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1FEA" w14:textId="0BDC2864" w:rsidR="00434C18" w:rsidRPr="00F6306A" w:rsidRDefault="00434C18" w:rsidP="000D5707">
      <w:pPr>
        <w:pStyle w:val="corte1datos"/>
        <w:ind w:left="4963" w:hanging="1277"/>
        <w:jc w:val="both"/>
        <w:rPr>
          <w:rFonts w:cs="Arial"/>
          <w:sz w:val="28"/>
          <w:szCs w:val="28"/>
        </w:rPr>
      </w:pPr>
      <w:bookmarkStart w:id="0" w:name="_Hlk145910075"/>
      <w:r w:rsidRPr="00F6306A">
        <w:rPr>
          <w:rFonts w:cs="Arial"/>
          <w:sz w:val="28"/>
          <w:szCs w:val="28"/>
        </w:rPr>
        <w:t>AMPARO EN</w:t>
      </w:r>
      <w:r w:rsidR="00F33950" w:rsidRPr="00F6306A">
        <w:rPr>
          <w:rFonts w:cs="Arial"/>
          <w:sz w:val="28"/>
          <w:szCs w:val="28"/>
        </w:rPr>
        <w:t xml:space="preserve"> </w:t>
      </w:r>
      <w:r w:rsidRPr="00F6306A">
        <w:rPr>
          <w:rFonts w:cs="Arial"/>
          <w:sz w:val="28"/>
          <w:szCs w:val="28"/>
        </w:rPr>
        <w:t xml:space="preserve">REVISIÓN </w:t>
      </w:r>
      <w:r w:rsidR="00722272" w:rsidRPr="00F6306A">
        <w:rPr>
          <w:rFonts w:cs="Arial"/>
          <w:sz w:val="28"/>
          <w:szCs w:val="28"/>
        </w:rPr>
        <w:t>62</w:t>
      </w:r>
      <w:r w:rsidR="00CA3CFD" w:rsidRPr="00F6306A">
        <w:rPr>
          <w:rFonts w:cs="Arial"/>
          <w:sz w:val="28"/>
          <w:szCs w:val="28"/>
        </w:rPr>
        <w:t>/202</w:t>
      </w:r>
      <w:r w:rsidR="00722272" w:rsidRPr="00F6306A">
        <w:rPr>
          <w:rFonts w:cs="Arial"/>
          <w:sz w:val="28"/>
          <w:szCs w:val="28"/>
        </w:rPr>
        <w:t>4</w:t>
      </w:r>
    </w:p>
    <w:p w14:paraId="74D38EE1" w14:textId="77777777" w:rsidR="00DB6C55" w:rsidRPr="00F6306A" w:rsidRDefault="00DB6C55" w:rsidP="00C776CF">
      <w:pPr>
        <w:pStyle w:val="corte2ponente"/>
        <w:ind w:left="3686"/>
        <w:jc w:val="both"/>
        <w:rPr>
          <w:rFonts w:cs="Arial"/>
          <w:sz w:val="28"/>
          <w:szCs w:val="28"/>
        </w:rPr>
      </w:pPr>
    </w:p>
    <w:p w14:paraId="5A690A9C" w14:textId="3887016B" w:rsidR="009830F4" w:rsidRPr="00F6306A" w:rsidRDefault="00434C18" w:rsidP="00C776CF">
      <w:pPr>
        <w:pStyle w:val="corte2ponente"/>
        <w:ind w:left="3686"/>
        <w:jc w:val="both"/>
        <w:rPr>
          <w:rFonts w:eastAsiaTheme="minorEastAsia" w:cs="Arial"/>
          <w:sz w:val="28"/>
          <w:szCs w:val="28"/>
          <w:lang w:eastAsia="en-US"/>
        </w:rPr>
      </w:pPr>
      <w:r w:rsidRPr="00F6306A">
        <w:rPr>
          <w:rFonts w:cs="Arial"/>
          <w:sz w:val="28"/>
          <w:szCs w:val="28"/>
        </w:rPr>
        <w:t>quejos</w:t>
      </w:r>
      <w:r w:rsidR="00722272" w:rsidRPr="00F6306A">
        <w:rPr>
          <w:rFonts w:cs="Arial"/>
          <w:sz w:val="28"/>
          <w:szCs w:val="28"/>
        </w:rPr>
        <w:t>A</w:t>
      </w:r>
      <w:r w:rsidRPr="00F6306A">
        <w:rPr>
          <w:rFonts w:cs="Arial"/>
          <w:sz w:val="28"/>
          <w:szCs w:val="28"/>
        </w:rPr>
        <w:t xml:space="preserve"> y recurrente: </w:t>
      </w:r>
      <w:r w:rsidR="00725B73">
        <w:rPr>
          <w:rFonts w:eastAsiaTheme="minorEastAsia" w:cs="Arial"/>
          <w:color w:val="FF0000"/>
          <w:sz w:val="28"/>
          <w:szCs w:val="28"/>
          <w:lang w:eastAsia="en-US"/>
        </w:rPr>
        <w:t>**********</w:t>
      </w:r>
    </w:p>
    <w:p w14:paraId="5977FFF7" w14:textId="77777777" w:rsidR="009830F4" w:rsidRPr="00F6306A" w:rsidRDefault="009830F4" w:rsidP="00C776CF">
      <w:pPr>
        <w:pStyle w:val="corte2ponente"/>
        <w:ind w:left="3686"/>
        <w:jc w:val="both"/>
        <w:rPr>
          <w:rFonts w:cs="Arial"/>
          <w:sz w:val="28"/>
          <w:szCs w:val="28"/>
        </w:rPr>
      </w:pPr>
    </w:p>
    <w:p w14:paraId="7CAD418D" w14:textId="77777777" w:rsidR="00434C18" w:rsidRPr="00F6306A" w:rsidRDefault="00434C18" w:rsidP="00C776CF">
      <w:pPr>
        <w:pStyle w:val="corte2ponente"/>
        <w:rPr>
          <w:rFonts w:cs="Arial"/>
          <w:sz w:val="28"/>
          <w:szCs w:val="28"/>
        </w:rPr>
      </w:pPr>
    </w:p>
    <w:p w14:paraId="1DB8ADA5" w14:textId="77777777" w:rsidR="00434C18" w:rsidRPr="00F6306A" w:rsidRDefault="00434C18" w:rsidP="00C776CF">
      <w:pPr>
        <w:pStyle w:val="corte2ponente"/>
        <w:rPr>
          <w:rFonts w:cs="Arial"/>
          <w:sz w:val="28"/>
          <w:szCs w:val="28"/>
        </w:rPr>
      </w:pPr>
    </w:p>
    <w:p w14:paraId="50EA4A50" w14:textId="77777777" w:rsidR="00434C18" w:rsidRPr="00F6306A" w:rsidRDefault="00434C18" w:rsidP="00C776CF">
      <w:pPr>
        <w:jc w:val="both"/>
        <w:rPr>
          <w:rFonts w:ascii="Arial" w:eastAsia="Calibri" w:hAnsi="Arial" w:cs="Arial"/>
          <w:b/>
          <w:sz w:val="28"/>
          <w:szCs w:val="28"/>
          <w:lang w:eastAsia="en-US"/>
        </w:rPr>
      </w:pPr>
      <w:r w:rsidRPr="00F6306A">
        <w:rPr>
          <w:rFonts w:ascii="Arial" w:eastAsia="Calibri" w:hAnsi="Arial" w:cs="Arial"/>
          <w:b/>
          <w:sz w:val="28"/>
          <w:szCs w:val="28"/>
          <w:lang w:eastAsia="en-US"/>
        </w:rPr>
        <w:t xml:space="preserve">PONENTE: MINISTRA LORETTA ORTIZ AHLF </w:t>
      </w:r>
    </w:p>
    <w:p w14:paraId="4731C1D1" w14:textId="77777777" w:rsidR="00434C18" w:rsidRPr="00F6306A" w:rsidRDefault="00434C18" w:rsidP="00C776CF">
      <w:pPr>
        <w:jc w:val="both"/>
        <w:rPr>
          <w:rFonts w:ascii="Arial" w:hAnsi="Arial" w:cs="Arial"/>
          <w:sz w:val="28"/>
          <w:szCs w:val="28"/>
        </w:rPr>
      </w:pPr>
      <w:r w:rsidRPr="00F6306A">
        <w:rPr>
          <w:rFonts w:ascii="Arial" w:hAnsi="Arial" w:cs="Arial"/>
          <w:sz w:val="16"/>
          <w:szCs w:val="16"/>
        </w:rPr>
        <w:t>COTEJÓ</w:t>
      </w:r>
    </w:p>
    <w:p w14:paraId="5AE55833" w14:textId="77777777" w:rsidR="00434C18" w:rsidRPr="00F6306A" w:rsidRDefault="00434C18" w:rsidP="00C776CF">
      <w:pPr>
        <w:jc w:val="both"/>
        <w:rPr>
          <w:rFonts w:ascii="Arial" w:hAnsi="Arial" w:cs="Arial"/>
          <w:b/>
          <w:sz w:val="28"/>
          <w:szCs w:val="28"/>
        </w:rPr>
      </w:pPr>
      <w:r w:rsidRPr="00F6306A">
        <w:rPr>
          <w:rFonts w:ascii="Arial" w:hAnsi="Arial" w:cs="Arial"/>
          <w:b/>
          <w:sz w:val="28"/>
          <w:szCs w:val="28"/>
        </w:rPr>
        <w:t>SECRETARIA: NORMA PAOLA CERÓN FERNÁNDEZ</w:t>
      </w:r>
    </w:p>
    <w:p w14:paraId="2B757E3C" w14:textId="047BFBA2" w:rsidR="00434C18" w:rsidRPr="002E183B" w:rsidRDefault="00434C18" w:rsidP="00C776CF">
      <w:pPr>
        <w:rPr>
          <w:rFonts w:ascii="Arial" w:hAnsi="Arial" w:cs="Arial"/>
          <w:b/>
          <w:sz w:val="28"/>
          <w:szCs w:val="28"/>
        </w:rPr>
      </w:pPr>
      <w:r w:rsidRPr="002E183B">
        <w:rPr>
          <w:rFonts w:ascii="Arial" w:eastAsia="Calibri" w:hAnsi="Arial" w:cs="Arial"/>
          <w:b/>
          <w:sz w:val="28"/>
          <w:szCs w:val="28"/>
          <w:lang w:eastAsia="en-US"/>
        </w:rPr>
        <w:t xml:space="preserve">SECRETARIO AUXILIAR: </w:t>
      </w:r>
      <w:r w:rsidR="00DE3B2B" w:rsidRPr="002E183B">
        <w:rPr>
          <w:rFonts w:ascii="Arial" w:eastAsia="Calibri" w:hAnsi="Arial" w:cs="Arial"/>
          <w:b/>
          <w:sz w:val="28"/>
          <w:szCs w:val="28"/>
          <w:lang w:eastAsia="en-US"/>
        </w:rPr>
        <w:t>EDGAR SERRANO GARCÍA</w:t>
      </w:r>
    </w:p>
    <w:p w14:paraId="5578983D" w14:textId="77777777" w:rsidR="00434C18" w:rsidRPr="002E183B" w:rsidRDefault="00434C18" w:rsidP="00C776CF">
      <w:pPr>
        <w:pStyle w:val="corte2ponente"/>
        <w:rPr>
          <w:rFonts w:cs="Arial"/>
          <w:sz w:val="26"/>
          <w:szCs w:val="26"/>
        </w:rPr>
      </w:pPr>
    </w:p>
    <w:p w14:paraId="0E755134" w14:textId="77777777" w:rsidR="00434C18" w:rsidRPr="002E183B" w:rsidRDefault="00434C18" w:rsidP="00C776CF">
      <w:pPr>
        <w:rPr>
          <w:rFonts w:ascii="Arial" w:hAnsi="Arial" w:cs="Arial"/>
          <w:sz w:val="26"/>
          <w:szCs w:val="26"/>
        </w:rPr>
      </w:pPr>
    </w:p>
    <w:p w14:paraId="45B8E0BA" w14:textId="77777777" w:rsidR="00434C18" w:rsidRPr="002E183B" w:rsidRDefault="00434C18" w:rsidP="00C776CF">
      <w:pPr>
        <w:jc w:val="center"/>
        <w:rPr>
          <w:rFonts w:ascii="Arial" w:hAnsi="Arial" w:cs="Arial"/>
          <w:b/>
          <w:bCs/>
          <w:sz w:val="26"/>
          <w:szCs w:val="26"/>
        </w:rPr>
      </w:pPr>
      <w:r w:rsidRPr="002E183B">
        <w:rPr>
          <w:rFonts w:ascii="Arial" w:hAnsi="Arial" w:cs="Arial"/>
          <w:b/>
          <w:bCs/>
          <w:sz w:val="26"/>
          <w:szCs w:val="26"/>
        </w:rPr>
        <w:t>ÍNDICE TEMÁTICO</w:t>
      </w:r>
    </w:p>
    <w:p w14:paraId="1EE30670" w14:textId="77777777" w:rsidR="0035457A" w:rsidRPr="002E183B" w:rsidRDefault="0035457A" w:rsidP="00C776CF">
      <w:pPr>
        <w:pStyle w:val="corte2ponente"/>
        <w:rPr>
          <w:rFonts w:cs="Arial"/>
          <w:b w:val="0"/>
          <w:bCs/>
          <w:caps w:val="0"/>
          <w:sz w:val="26"/>
          <w:szCs w:val="26"/>
        </w:rPr>
      </w:pPr>
    </w:p>
    <w:p w14:paraId="4A4192F4" w14:textId="5AB6E0AA" w:rsidR="000E2C20" w:rsidRPr="002E183B" w:rsidRDefault="000E2C20" w:rsidP="00313A15">
      <w:pPr>
        <w:pStyle w:val="corte2ponente"/>
        <w:jc w:val="both"/>
        <w:rPr>
          <w:rFonts w:cs="Arial"/>
          <w:b w:val="0"/>
          <w:bCs/>
          <w:caps w:val="0"/>
          <w:sz w:val="26"/>
          <w:szCs w:val="26"/>
        </w:rPr>
      </w:pPr>
      <w:r w:rsidRPr="002E183B">
        <w:rPr>
          <w:rFonts w:cs="Arial"/>
          <w:b w:val="0"/>
          <w:bCs/>
          <w:caps w:val="0"/>
          <w:sz w:val="26"/>
          <w:szCs w:val="26"/>
        </w:rPr>
        <w:t xml:space="preserve">Una </w:t>
      </w:r>
      <w:r w:rsidR="00950D87" w:rsidRPr="002E183B">
        <w:rPr>
          <w:rFonts w:cs="Arial"/>
          <w:b w:val="0"/>
          <w:bCs/>
          <w:caps w:val="0"/>
          <w:sz w:val="26"/>
          <w:szCs w:val="26"/>
        </w:rPr>
        <w:t>asociación civil</w:t>
      </w:r>
      <w:r w:rsidRPr="002E183B">
        <w:rPr>
          <w:rFonts w:cs="Arial"/>
          <w:b w:val="0"/>
          <w:bCs/>
          <w:caps w:val="0"/>
          <w:sz w:val="26"/>
          <w:szCs w:val="26"/>
        </w:rPr>
        <w:t xml:space="preserve">, </w:t>
      </w:r>
      <w:r w:rsidR="00F37599" w:rsidRPr="002E183B">
        <w:rPr>
          <w:rFonts w:cs="Arial"/>
          <w:b w:val="0"/>
          <w:bCs/>
          <w:caps w:val="0"/>
          <w:sz w:val="26"/>
          <w:szCs w:val="26"/>
        </w:rPr>
        <w:t xml:space="preserve">cuyo objeto social es la </w:t>
      </w:r>
      <w:r w:rsidR="00066E57" w:rsidRPr="002E183B">
        <w:rPr>
          <w:rFonts w:cs="Arial"/>
          <w:b w:val="0"/>
          <w:bCs/>
          <w:caps w:val="0"/>
          <w:sz w:val="26"/>
          <w:szCs w:val="26"/>
        </w:rPr>
        <w:t xml:space="preserve">restauración de las pesquerías, así como la atención y prevención de su sobreexplotación y de los recursos </w:t>
      </w:r>
      <w:r w:rsidR="00C26043" w:rsidRPr="002E183B">
        <w:rPr>
          <w:rFonts w:cs="Arial"/>
          <w:b w:val="0"/>
          <w:bCs/>
          <w:caps w:val="0"/>
          <w:sz w:val="26"/>
          <w:szCs w:val="26"/>
        </w:rPr>
        <w:t>marinos</w:t>
      </w:r>
      <w:r w:rsidRPr="002E183B">
        <w:rPr>
          <w:rFonts w:cs="Arial"/>
          <w:b w:val="0"/>
          <w:bCs/>
          <w:caps w:val="0"/>
          <w:sz w:val="26"/>
          <w:szCs w:val="26"/>
        </w:rPr>
        <w:t xml:space="preserve">, promovió demanda de amparo indirecto contra </w:t>
      </w:r>
      <w:r w:rsidR="00C26043" w:rsidRPr="002E183B">
        <w:rPr>
          <w:rFonts w:cs="Arial"/>
          <w:b w:val="0"/>
          <w:bCs/>
          <w:caps w:val="0"/>
          <w:sz w:val="26"/>
          <w:szCs w:val="26"/>
        </w:rPr>
        <w:t>de la Ley General de Pesca y Acuacultura Sustentables en lo general y en lo particular sus artículos 4, fracciones XXXIV, XXXV y XLI, 17, fracciones III y VII, 26, 27, 33, fracción III, y 149</w:t>
      </w:r>
      <w:r w:rsidR="008A51C9" w:rsidRPr="002E183B">
        <w:rPr>
          <w:rFonts w:cs="Arial"/>
          <w:b w:val="0"/>
          <w:bCs/>
          <w:caps w:val="0"/>
          <w:sz w:val="26"/>
          <w:szCs w:val="26"/>
        </w:rPr>
        <w:t>, así como de diversas omisiones legislativas</w:t>
      </w:r>
      <w:r w:rsidRPr="002E183B">
        <w:rPr>
          <w:rFonts w:cs="Arial"/>
          <w:b w:val="0"/>
          <w:bCs/>
          <w:caps w:val="0"/>
          <w:sz w:val="26"/>
          <w:szCs w:val="26"/>
        </w:rPr>
        <w:t>; el juzgado de Distrito del conocimiento admitió la demanda, en su oportunidad, celebró la audiencia constitucional y dictó sentencia en la que</w:t>
      </w:r>
      <w:r w:rsidR="00F95208" w:rsidRPr="002E183B">
        <w:rPr>
          <w:rFonts w:cs="Arial"/>
          <w:b w:val="0"/>
          <w:bCs/>
          <w:caps w:val="0"/>
          <w:sz w:val="26"/>
          <w:szCs w:val="26"/>
        </w:rPr>
        <w:t xml:space="preserve"> sobreseyó en el juicio </w:t>
      </w:r>
      <w:r w:rsidR="008A51C9" w:rsidRPr="002E183B">
        <w:rPr>
          <w:rFonts w:cs="Arial"/>
          <w:b w:val="0"/>
          <w:bCs/>
          <w:caps w:val="0"/>
          <w:sz w:val="26"/>
          <w:szCs w:val="26"/>
        </w:rPr>
        <w:t>respecto de las omisiones legislativas</w:t>
      </w:r>
      <w:r w:rsidR="00031DBE">
        <w:rPr>
          <w:rFonts w:cs="Arial"/>
          <w:b w:val="0"/>
          <w:bCs/>
          <w:caps w:val="0"/>
          <w:sz w:val="26"/>
          <w:szCs w:val="26"/>
        </w:rPr>
        <w:t xml:space="preserve"> (por inexistencia de actos)</w:t>
      </w:r>
      <w:r w:rsidR="001C7C7E" w:rsidRPr="002E183B">
        <w:rPr>
          <w:rFonts w:cs="Arial"/>
          <w:b w:val="0"/>
          <w:bCs/>
          <w:caps w:val="0"/>
          <w:sz w:val="26"/>
          <w:szCs w:val="26"/>
        </w:rPr>
        <w:t>,</w:t>
      </w:r>
      <w:r w:rsidR="008A51C9" w:rsidRPr="002E183B">
        <w:rPr>
          <w:rFonts w:cs="Arial"/>
          <w:b w:val="0"/>
          <w:bCs/>
          <w:caps w:val="0"/>
          <w:sz w:val="26"/>
          <w:szCs w:val="26"/>
        </w:rPr>
        <w:t xml:space="preserve"> y respecto de la ley reclamada</w:t>
      </w:r>
      <w:r w:rsidR="00E508A3">
        <w:rPr>
          <w:rFonts w:cs="Arial"/>
          <w:b w:val="0"/>
          <w:bCs/>
          <w:caps w:val="0"/>
          <w:sz w:val="26"/>
          <w:szCs w:val="26"/>
        </w:rPr>
        <w:t xml:space="preserve">, </w:t>
      </w:r>
      <w:r w:rsidR="00031DBE">
        <w:rPr>
          <w:rFonts w:cs="Arial"/>
          <w:b w:val="0"/>
          <w:bCs/>
          <w:caps w:val="0"/>
          <w:sz w:val="26"/>
          <w:szCs w:val="26"/>
        </w:rPr>
        <w:t>al actualizar</w:t>
      </w:r>
      <w:r w:rsidR="00CB2497">
        <w:rPr>
          <w:rFonts w:cs="Arial"/>
          <w:b w:val="0"/>
          <w:bCs/>
          <w:caps w:val="0"/>
          <w:sz w:val="26"/>
          <w:szCs w:val="26"/>
        </w:rPr>
        <w:t>s</w:t>
      </w:r>
      <w:r w:rsidR="00031DBE">
        <w:rPr>
          <w:rFonts w:cs="Arial"/>
          <w:b w:val="0"/>
          <w:bCs/>
          <w:caps w:val="0"/>
          <w:sz w:val="26"/>
          <w:szCs w:val="26"/>
        </w:rPr>
        <w:t xml:space="preserve">e </w:t>
      </w:r>
      <w:r w:rsidR="001C7C7E" w:rsidRPr="002E183B">
        <w:rPr>
          <w:rFonts w:cs="Arial"/>
          <w:b w:val="0"/>
          <w:bCs/>
          <w:caps w:val="0"/>
          <w:sz w:val="26"/>
          <w:szCs w:val="26"/>
        </w:rPr>
        <w:t>la hipótesis de inejerci</w:t>
      </w:r>
      <w:r w:rsidR="00634546">
        <w:rPr>
          <w:rFonts w:cs="Arial"/>
          <w:b w:val="0"/>
          <w:bCs/>
          <w:caps w:val="0"/>
          <w:sz w:val="26"/>
          <w:szCs w:val="26"/>
        </w:rPr>
        <w:t>ta</w:t>
      </w:r>
      <w:r w:rsidR="001C7C7E" w:rsidRPr="002E183B">
        <w:rPr>
          <w:rFonts w:cs="Arial"/>
          <w:b w:val="0"/>
          <w:bCs/>
          <w:caps w:val="0"/>
          <w:sz w:val="26"/>
          <w:szCs w:val="26"/>
        </w:rPr>
        <w:t>bilidad contenid</w:t>
      </w:r>
      <w:r w:rsidR="00E508A3">
        <w:rPr>
          <w:rFonts w:cs="Arial"/>
          <w:b w:val="0"/>
          <w:bCs/>
          <w:caps w:val="0"/>
          <w:sz w:val="26"/>
          <w:szCs w:val="26"/>
        </w:rPr>
        <w:t>a</w:t>
      </w:r>
      <w:r w:rsidR="001C7C7E" w:rsidRPr="002E183B">
        <w:rPr>
          <w:rFonts w:cs="Arial"/>
          <w:b w:val="0"/>
          <w:bCs/>
          <w:caps w:val="0"/>
          <w:sz w:val="26"/>
          <w:szCs w:val="26"/>
        </w:rPr>
        <w:t xml:space="preserve"> en el </w:t>
      </w:r>
      <w:r w:rsidR="00313A15" w:rsidRPr="002E183B">
        <w:rPr>
          <w:rFonts w:cs="Arial"/>
          <w:b w:val="0"/>
          <w:bCs/>
          <w:caps w:val="0"/>
          <w:sz w:val="26"/>
          <w:szCs w:val="26"/>
        </w:rPr>
        <w:t>artículo 61, fracción XXIII, relacionad</w:t>
      </w:r>
      <w:r w:rsidR="001C7C7E" w:rsidRPr="002E183B">
        <w:rPr>
          <w:rFonts w:cs="Arial"/>
          <w:b w:val="0"/>
          <w:bCs/>
          <w:caps w:val="0"/>
          <w:sz w:val="26"/>
          <w:szCs w:val="26"/>
        </w:rPr>
        <w:t>o</w:t>
      </w:r>
      <w:r w:rsidR="00313A15" w:rsidRPr="002E183B">
        <w:rPr>
          <w:rFonts w:cs="Arial"/>
          <w:b w:val="0"/>
          <w:bCs/>
          <w:caps w:val="0"/>
          <w:sz w:val="26"/>
          <w:szCs w:val="26"/>
        </w:rPr>
        <w:t xml:space="preserve"> con el ordinal 73, primer párrafo, </w:t>
      </w:r>
      <w:r w:rsidR="00430ECB" w:rsidRPr="002E183B">
        <w:rPr>
          <w:rFonts w:cs="Arial"/>
          <w:b w:val="0"/>
          <w:bCs/>
          <w:caps w:val="0"/>
          <w:sz w:val="26"/>
          <w:szCs w:val="26"/>
        </w:rPr>
        <w:t xml:space="preserve">de la ley de la materia, </w:t>
      </w:r>
      <w:r w:rsidR="00313A15" w:rsidRPr="002E183B">
        <w:rPr>
          <w:rFonts w:cs="Arial"/>
          <w:b w:val="0"/>
          <w:bCs/>
          <w:caps w:val="0"/>
          <w:sz w:val="26"/>
          <w:szCs w:val="26"/>
        </w:rPr>
        <w:t>y con el artículo 107, fracción II, de la Constitución Federal (</w:t>
      </w:r>
      <w:r w:rsidR="00430ECB">
        <w:rPr>
          <w:rFonts w:cs="Arial"/>
          <w:b w:val="0"/>
          <w:bCs/>
          <w:caps w:val="0"/>
          <w:sz w:val="26"/>
          <w:szCs w:val="26"/>
        </w:rPr>
        <w:t xml:space="preserve">principio de </w:t>
      </w:r>
      <w:r w:rsidR="00313A15" w:rsidRPr="002E183B">
        <w:rPr>
          <w:rFonts w:cs="Arial"/>
          <w:b w:val="0"/>
          <w:bCs/>
          <w:caps w:val="0"/>
          <w:sz w:val="26"/>
          <w:szCs w:val="26"/>
        </w:rPr>
        <w:t>relatividad de las sentencias).</w:t>
      </w:r>
    </w:p>
    <w:p w14:paraId="50AF78AD" w14:textId="77777777" w:rsidR="000E2C20" w:rsidRPr="002E183B" w:rsidRDefault="000E2C20" w:rsidP="000E2C20">
      <w:pPr>
        <w:pStyle w:val="corte2ponente"/>
        <w:jc w:val="both"/>
        <w:rPr>
          <w:rFonts w:cs="Arial"/>
          <w:b w:val="0"/>
          <w:bCs/>
          <w:caps w:val="0"/>
          <w:sz w:val="26"/>
          <w:szCs w:val="26"/>
        </w:rPr>
      </w:pPr>
    </w:p>
    <w:p w14:paraId="76B55D1C" w14:textId="6F719196" w:rsidR="000E2C20" w:rsidRPr="002E183B" w:rsidRDefault="000E2C20" w:rsidP="000E2C20">
      <w:pPr>
        <w:pStyle w:val="corte2ponente"/>
        <w:jc w:val="both"/>
        <w:rPr>
          <w:rFonts w:cs="Arial"/>
          <w:b w:val="0"/>
          <w:bCs/>
          <w:caps w:val="0"/>
          <w:sz w:val="26"/>
          <w:szCs w:val="26"/>
        </w:rPr>
      </w:pPr>
      <w:r w:rsidRPr="002E183B">
        <w:rPr>
          <w:rFonts w:cs="Arial"/>
          <w:b w:val="0"/>
          <w:bCs/>
          <w:caps w:val="0"/>
          <w:sz w:val="26"/>
          <w:szCs w:val="26"/>
        </w:rPr>
        <w:t xml:space="preserve">En desacuerdo, </w:t>
      </w:r>
      <w:r w:rsidR="00313A15" w:rsidRPr="002E183B">
        <w:rPr>
          <w:rFonts w:cs="Arial"/>
          <w:b w:val="0"/>
          <w:bCs/>
          <w:caps w:val="0"/>
          <w:sz w:val="26"/>
          <w:szCs w:val="26"/>
        </w:rPr>
        <w:t xml:space="preserve">la asociación civil quejosa </w:t>
      </w:r>
      <w:r w:rsidRPr="002E183B">
        <w:rPr>
          <w:rFonts w:cs="Arial"/>
          <w:b w:val="0"/>
          <w:bCs/>
          <w:caps w:val="0"/>
          <w:sz w:val="26"/>
          <w:szCs w:val="26"/>
        </w:rPr>
        <w:t xml:space="preserve">interpuso recurso de revisión, y el </w:t>
      </w:r>
      <w:r w:rsidR="00313A15" w:rsidRPr="002E183B">
        <w:rPr>
          <w:rFonts w:cs="Arial"/>
          <w:b w:val="0"/>
          <w:bCs/>
          <w:caps w:val="0"/>
          <w:sz w:val="26"/>
          <w:szCs w:val="26"/>
        </w:rPr>
        <w:t xml:space="preserve">Tribunal Colegiado de Circuito </w:t>
      </w:r>
      <w:r w:rsidRPr="002E183B">
        <w:rPr>
          <w:rFonts w:cs="Arial"/>
          <w:b w:val="0"/>
          <w:bCs/>
          <w:caps w:val="0"/>
          <w:sz w:val="26"/>
          <w:szCs w:val="26"/>
        </w:rPr>
        <w:t xml:space="preserve">que conoció del mismo </w:t>
      </w:r>
      <w:r w:rsidR="008A51C9" w:rsidRPr="002E183B">
        <w:rPr>
          <w:rFonts w:cs="Arial"/>
          <w:b w:val="0"/>
          <w:bCs/>
          <w:caps w:val="0"/>
          <w:sz w:val="26"/>
          <w:szCs w:val="26"/>
        </w:rPr>
        <w:t>levan</w:t>
      </w:r>
      <w:r w:rsidR="00A71230">
        <w:rPr>
          <w:rFonts w:cs="Arial"/>
          <w:b w:val="0"/>
          <w:bCs/>
          <w:caps w:val="0"/>
          <w:sz w:val="26"/>
          <w:szCs w:val="26"/>
        </w:rPr>
        <w:t xml:space="preserve">tó </w:t>
      </w:r>
      <w:r w:rsidR="008A51C9" w:rsidRPr="002E183B">
        <w:rPr>
          <w:rFonts w:cs="Arial"/>
          <w:b w:val="0"/>
          <w:bCs/>
          <w:caps w:val="0"/>
          <w:sz w:val="26"/>
          <w:szCs w:val="26"/>
        </w:rPr>
        <w:t xml:space="preserve">el sobreseimiento por lo que hace a la </w:t>
      </w:r>
      <w:r w:rsidR="001C7C7E" w:rsidRPr="002E183B">
        <w:rPr>
          <w:rFonts w:cs="Arial"/>
          <w:b w:val="0"/>
          <w:bCs/>
          <w:caps w:val="0"/>
          <w:sz w:val="26"/>
          <w:szCs w:val="26"/>
        </w:rPr>
        <w:t xml:space="preserve">Ley General de Pesca y Acuacultura Sustentables </w:t>
      </w:r>
      <w:r w:rsidR="00383C00">
        <w:rPr>
          <w:rFonts w:cs="Arial"/>
          <w:b w:val="0"/>
          <w:bCs/>
          <w:caps w:val="0"/>
          <w:sz w:val="26"/>
          <w:szCs w:val="26"/>
        </w:rPr>
        <w:t xml:space="preserve">(al no vulnerarse el principio de relatividad de las sentencias) </w:t>
      </w:r>
      <w:r w:rsidR="001C7C7E" w:rsidRPr="002E183B">
        <w:rPr>
          <w:rFonts w:cs="Arial"/>
          <w:b w:val="0"/>
          <w:bCs/>
          <w:caps w:val="0"/>
          <w:sz w:val="26"/>
          <w:szCs w:val="26"/>
        </w:rPr>
        <w:t xml:space="preserve">y </w:t>
      </w:r>
      <w:r w:rsidRPr="002E183B">
        <w:rPr>
          <w:rFonts w:cs="Arial"/>
          <w:b w:val="0"/>
          <w:bCs/>
          <w:caps w:val="0"/>
          <w:sz w:val="26"/>
          <w:szCs w:val="26"/>
        </w:rPr>
        <w:t xml:space="preserve">reservó jurisdicción a este Alto Tribunal para resolver la cuestión de constitucionalidad subsistente. </w:t>
      </w:r>
    </w:p>
    <w:p w14:paraId="26C1FA54" w14:textId="77777777" w:rsidR="000E2C20" w:rsidRPr="002E183B" w:rsidRDefault="000E2C20" w:rsidP="0046741B">
      <w:pPr>
        <w:pStyle w:val="corte2ponente"/>
        <w:jc w:val="center"/>
        <w:rPr>
          <w:rFonts w:cs="Arial"/>
          <w:b w:val="0"/>
          <w:bCs/>
          <w:caps w:val="0"/>
          <w:sz w:val="26"/>
          <w:szCs w:val="26"/>
        </w:rPr>
      </w:pPr>
    </w:p>
    <w:p w14:paraId="7AAD256E" w14:textId="3015D6CE" w:rsidR="000E2C20" w:rsidRPr="005603C0" w:rsidRDefault="00A71230" w:rsidP="000E2C20">
      <w:pPr>
        <w:pStyle w:val="corte2ponente"/>
        <w:jc w:val="both"/>
        <w:rPr>
          <w:rFonts w:eastAsiaTheme="minorHAnsi" w:cs="Arial"/>
          <w:sz w:val="26"/>
          <w:szCs w:val="26"/>
          <w:lang w:eastAsia="en-US"/>
        </w:rPr>
      </w:pPr>
      <w:r>
        <w:rPr>
          <w:rFonts w:cs="Arial"/>
          <w:b w:val="0"/>
          <w:bCs/>
          <w:caps w:val="0"/>
          <w:sz w:val="26"/>
          <w:szCs w:val="26"/>
        </w:rPr>
        <w:t>En ese sentido,</w:t>
      </w:r>
      <w:r w:rsidR="000E2C20" w:rsidRPr="002E183B">
        <w:rPr>
          <w:rFonts w:cs="Arial"/>
          <w:b w:val="0"/>
          <w:bCs/>
          <w:caps w:val="0"/>
          <w:sz w:val="26"/>
          <w:szCs w:val="26"/>
        </w:rPr>
        <w:t xml:space="preserve"> el problema jurídico que esta Primera Sala debe resolver</w:t>
      </w:r>
      <w:r w:rsidR="00305F4B">
        <w:rPr>
          <w:rFonts w:cs="Arial"/>
          <w:b w:val="0"/>
          <w:bCs/>
          <w:caps w:val="0"/>
          <w:sz w:val="26"/>
          <w:szCs w:val="26"/>
        </w:rPr>
        <w:t>,</w:t>
      </w:r>
      <w:r w:rsidR="000E2C20" w:rsidRPr="002E183B">
        <w:rPr>
          <w:rFonts w:cs="Arial"/>
          <w:b w:val="0"/>
          <w:bCs/>
          <w:caps w:val="0"/>
          <w:sz w:val="26"/>
          <w:szCs w:val="26"/>
        </w:rPr>
        <w:t xml:space="preserve"> consiste en </w:t>
      </w:r>
      <w:r>
        <w:rPr>
          <w:rFonts w:cs="Arial"/>
          <w:b w:val="0"/>
          <w:bCs/>
          <w:caps w:val="0"/>
          <w:sz w:val="26"/>
          <w:szCs w:val="26"/>
        </w:rPr>
        <w:t xml:space="preserve">determinar la constitucionalidad de la </w:t>
      </w:r>
      <w:r w:rsidR="00811D42" w:rsidRPr="002E183B">
        <w:rPr>
          <w:rFonts w:cs="Arial"/>
          <w:b w:val="0"/>
          <w:bCs/>
          <w:caps w:val="0"/>
          <w:sz w:val="26"/>
          <w:szCs w:val="26"/>
        </w:rPr>
        <w:t xml:space="preserve">Ley General de Pesca y Acuacultura Sustentables en lo general y en lo particular </w:t>
      </w:r>
      <w:r>
        <w:rPr>
          <w:rFonts w:cs="Arial"/>
          <w:b w:val="0"/>
          <w:bCs/>
          <w:caps w:val="0"/>
          <w:sz w:val="26"/>
          <w:szCs w:val="26"/>
        </w:rPr>
        <w:t xml:space="preserve">de </w:t>
      </w:r>
      <w:r w:rsidR="00811D42" w:rsidRPr="002E183B">
        <w:rPr>
          <w:rFonts w:cs="Arial"/>
          <w:b w:val="0"/>
          <w:bCs/>
          <w:caps w:val="0"/>
          <w:sz w:val="26"/>
          <w:szCs w:val="26"/>
        </w:rPr>
        <w:t xml:space="preserve">sus artículos 4, fracciones XXXIV, XXXV y XLI, 17, fracciones III y VII, 26, 27, 33, fracción III, y 149, </w:t>
      </w:r>
      <w:r w:rsidR="002E183B" w:rsidRPr="002E183B">
        <w:rPr>
          <w:rFonts w:cs="Arial"/>
          <w:b w:val="0"/>
          <w:bCs/>
          <w:caps w:val="0"/>
          <w:sz w:val="26"/>
          <w:szCs w:val="26"/>
        </w:rPr>
        <w:t xml:space="preserve">en relación con el derecho humano a un ambiente sano, </w:t>
      </w:r>
      <w:r w:rsidR="008B24DC">
        <w:rPr>
          <w:rFonts w:cs="Arial"/>
          <w:b w:val="0"/>
          <w:bCs/>
          <w:caps w:val="0"/>
          <w:sz w:val="26"/>
          <w:szCs w:val="26"/>
        </w:rPr>
        <w:t xml:space="preserve">entre otros, </w:t>
      </w:r>
      <w:r w:rsidR="002E183B" w:rsidRPr="002E183B">
        <w:rPr>
          <w:rFonts w:cs="Arial"/>
          <w:b w:val="0"/>
          <w:bCs/>
          <w:caps w:val="0"/>
          <w:sz w:val="26"/>
          <w:szCs w:val="26"/>
        </w:rPr>
        <w:t>en materia de restauración o recuperación de especies pesqueras deterioradas o sobreexplotadas.</w:t>
      </w:r>
    </w:p>
    <w:p w14:paraId="111CBB63" w14:textId="77777777" w:rsidR="00F6306A" w:rsidRPr="000E2C20" w:rsidRDefault="00F6306A" w:rsidP="00C776CF">
      <w:pPr>
        <w:pStyle w:val="corte2ponente"/>
        <w:rPr>
          <w:rFonts w:cs="Arial"/>
          <w:b w:val="0"/>
          <w:bCs/>
          <w:caps w:val="0"/>
          <w:sz w:val="26"/>
          <w:szCs w:val="26"/>
        </w:rPr>
      </w:pPr>
    </w:p>
    <w:p w14:paraId="5EBF6DF3" w14:textId="77777777" w:rsidR="001B427D" w:rsidRPr="000E2C20" w:rsidRDefault="001B427D" w:rsidP="00997784">
      <w:pPr>
        <w:pStyle w:val="corte2ponente"/>
        <w:ind w:left="709"/>
        <w:rPr>
          <w:rFonts w:cs="Arial"/>
          <w:b w:val="0"/>
          <w:bCs/>
          <w:caps w:val="0"/>
          <w:sz w:val="26"/>
          <w:szCs w:val="26"/>
        </w:rPr>
      </w:pPr>
    </w:p>
    <w:tbl>
      <w:tblPr>
        <w:tblStyle w:val="Tablaconcuadrcula"/>
        <w:tblpPr w:leftFromText="141" w:rightFromText="141" w:vertAnchor="text" w:tblpY="1"/>
        <w:tblOverlap w:val="never"/>
        <w:tblW w:w="9493" w:type="dxa"/>
        <w:tblLayout w:type="fixed"/>
        <w:tblLook w:val="04A0" w:firstRow="1" w:lastRow="0" w:firstColumn="1" w:lastColumn="0" w:noHBand="0" w:noVBand="1"/>
      </w:tblPr>
      <w:tblGrid>
        <w:gridCol w:w="846"/>
        <w:gridCol w:w="3858"/>
        <w:gridCol w:w="3796"/>
        <w:gridCol w:w="993"/>
      </w:tblGrid>
      <w:tr w:rsidR="00C228A9" w:rsidRPr="00F6306A" w14:paraId="640385CA" w14:textId="77777777" w:rsidTr="0087080B">
        <w:trPr>
          <w:trHeight w:val="641"/>
        </w:trPr>
        <w:tc>
          <w:tcPr>
            <w:tcW w:w="846" w:type="dxa"/>
            <w:shd w:val="clear" w:color="auto" w:fill="D9D9D9" w:themeFill="background1" w:themeFillShade="D9"/>
            <w:vAlign w:val="center"/>
          </w:tcPr>
          <w:p w14:paraId="79875EF0" w14:textId="77777777" w:rsidR="00C228A9" w:rsidRPr="00F6306A" w:rsidRDefault="00C228A9" w:rsidP="00C776CF">
            <w:pPr>
              <w:jc w:val="center"/>
              <w:rPr>
                <w:rFonts w:ascii="Arial" w:hAnsi="Arial" w:cs="Arial"/>
                <w:b/>
                <w:bCs/>
                <w:sz w:val="26"/>
                <w:szCs w:val="26"/>
              </w:rPr>
            </w:pPr>
          </w:p>
        </w:tc>
        <w:tc>
          <w:tcPr>
            <w:tcW w:w="3858" w:type="dxa"/>
            <w:shd w:val="clear" w:color="auto" w:fill="D9D9D9" w:themeFill="background1" w:themeFillShade="D9"/>
            <w:vAlign w:val="center"/>
          </w:tcPr>
          <w:p w14:paraId="5952167F" w14:textId="77777777" w:rsidR="00C228A9" w:rsidRPr="00F6306A" w:rsidRDefault="00C228A9" w:rsidP="00C776CF">
            <w:pPr>
              <w:jc w:val="center"/>
              <w:rPr>
                <w:rFonts w:ascii="Arial" w:hAnsi="Arial" w:cs="Arial"/>
                <w:b/>
                <w:sz w:val="26"/>
                <w:szCs w:val="26"/>
              </w:rPr>
            </w:pPr>
            <w:r w:rsidRPr="00F6306A">
              <w:rPr>
                <w:rFonts w:ascii="Arial" w:hAnsi="Arial" w:cs="Arial"/>
                <w:b/>
                <w:sz w:val="26"/>
                <w:szCs w:val="26"/>
              </w:rPr>
              <w:t>Apartado</w:t>
            </w:r>
          </w:p>
        </w:tc>
        <w:tc>
          <w:tcPr>
            <w:tcW w:w="3796" w:type="dxa"/>
            <w:shd w:val="clear" w:color="auto" w:fill="D9D9D9" w:themeFill="background1" w:themeFillShade="D9"/>
            <w:vAlign w:val="center"/>
          </w:tcPr>
          <w:p w14:paraId="3D35E2F9" w14:textId="77777777" w:rsidR="00C228A9" w:rsidRPr="00F6306A" w:rsidRDefault="00C228A9" w:rsidP="00C776CF">
            <w:pPr>
              <w:jc w:val="center"/>
              <w:rPr>
                <w:rFonts w:ascii="Arial" w:hAnsi="Arial" w:cs="Arial"/>
                <w:b/>
                <w:sz w:val="26"/>
                <w:szCs w:val="26"/>
              </w:rPr>
            </w:pPr>
            <w:r w:rsidRPr="00F6306A">
              <w:rPr>
                <w:rFonts w:ascii="Arial" w:hAnsi="Arial" w:cs="Arial"/>
                <w:b/>
                <w:sz w:val="26"/>
                <w:szCs w:val="26"/>
              </w:rPr>
              <w:t>Criterio y decisión</w:t>
            </w:r>
          </w:p>
        </w:tc>
        <w:tc>
          <w:tcPr>
            <w:tcW w:w="993" w:type="dxa"/>
            <w:shd w:val="clear" w:color="auto" w:fill="D9D9D9" w:themeFill="background1" w:themeFillShade="D9"/>
            <w:vAlign w:val="center"/>
          </w:tcPr>
          <w:p w14:paraId="57514651" w14:textId="77777777" w:rsidR="00C228A9" w:rsidRPr="00F6306A" w:rsidRDefault="00C228A9" w:rsidP="00C776CF">
            <w:pPr>
              <w:jc w:val="center"/>
              <w:rPr>
                <w:rFonts w:ascii="Arial" w:hAnsi="Arial" w:cs="Arial"/>
                <w:b/>
                <w:sz w:val="26"/>
                <w:szCs w:val="26"/>
              </w:rPr>
            </w:pPr>
            <w:r w:rsidRPr="00F6306A">
              <w:rPr>
                <w:rFonts w:ascii="Arial" w:hAnsi="Arial" w:cs="Arial"/>
                <w:b/>
                <w:sz w:val="26"/>
                <w:szCs w:val="26"/>
              </w:rPr>
              <w:t>Págs.</w:t>
            </w:r>
          </w:p>
        </w:tc>
      </w:tr>
      <w:tr w:rsidR="00C228A9" w:rsidRPr="00F6306A" w14:paraId="6D525690" w14:textId="77777777" w:rsidTr="0087080B">
        <w:trPr>
          <w:trHeight w:val="569"/>
        </w:trPr>
        <w:tc>
          <w:tcPr>
            <w:tcW w:w="846" w:type="dxa"/>
            <w:vAlign w:val="center"/>
          </w:tcPr>
          <w:p w14:paraId="57A1C8C4" w14:textId="77777777" w:rsidR="00C228A9" w:rsidRPr="00F6306A" w:rsidRDefault="00C228A9" w:rsidP="00C776CF">
            <w:pPr>
              <w:jc w:val="center"/>
              <w:rPr>
                <w:rFonts w:ascii="Arial" w:hAnsi="Arial" w:cs="Arial"/>
                <w:b/>
                <w:bCs/>
                <w:sz w:val="26"/>
                <w:szCs w:val="26"/>
              </w:rPr>
            </w:pPr>
            <w:r w:rsidRPr="00F6306A">
              <w:rPr>
                <w:rFonts w:ascii="Arial" w:hAnsi="Arial" w:cs="Arial"/>
                <w:b/>
                <w:bCs/>
                <w:sz w:val="26"/>
                <w:szCs w:val="26"/>
              </w:rPr>
              <w:t>I.</w:t>
            </w:r>
          </w:p>
        </w:tc>
        <w:tc>
          <w:tcPr>
            <w:tcW w:w="3858" w:type="dxa"/>
            <w:vAlign w:val="center"/>
          </w:tcPr>
          <w:p w14:paraId="749FEC21" w14:textId="3F00B1F0" w:rsidR="00C228A9" w:rsidRPr="00F6306A" w:rsidRDefault="00C24D0E" w:rsidP="00C776CF">
            <w:pPr>
              <w:rPr>
                <w:rFonts w:ascii="Arial" w:hAnsi="Arial" w:cs="Arial"/>
                <w:b/>
                <w:sz w:val="26"/>
                <w:szCs w:val="26"/>
              </w:rPr>
            </w:pPr>
            <w:r>
              <w:rPr>
                <w:rFonts w:ascii="Arial" w:hAnsi="Arial" w:cs="Arial"/>
                <w:b/>
                <w:sz w:val="26"/>
                <w:szCs w:val="26"/>
              </w:rPr>
              <w:t>ANTECEDENTES Y TRÁMITE</w:t>
            </w:r>
          </w:p>
        </w:tc>
        <w:tc>
          <w:tcPr>
            <w:tcW w:w="3796" w:type="dxa"/>
          </w:tcPr>
          <w:p w14:paraId="3632A187" w14:textId="5FB444BF" w:rsidR="00C228A9" w:rsidRPr="00F6306A" w:rsidRDefault="00C228A9" w:rsidP="00C776CF">
            <w:pPr>
              <w:jc w:val="both"/>
              <w:rPr>
                <w:rFonts w:ascii="Arial" w:hAnsi="Arial" w:cs="Arial"/>
                <w:sz w:val="26"/>
                <w:szCs w:val="26"/>
              </w:rPr>
            </w:pPr>
          </w:p>
        </w:tc>
        <w:tc>
          <w:tcPr>
            <w:tcW w:w="993" w:type="dxa"/>
          </w:tcPr>
          <w:p w14:paraId="4F6B957A" w14:textId="6BB86BE2" w:rsidR="00C228A9" w:rsidRPr="0080452E" w:rsidRDefault="00764013" w:rsidP="00C776CF">
            <w:pPr>
              <w:jc w:val="center"/>
              <w:rPr>
                <w:rFonts w:ascii="Arial" w:hAnsi="Arial" w:cs="Arial"/>
                <w:sz w:val="26"/>
                <w:szCs w:val="26"/>
              </w:rPr>
            </w:pPr>
            <w:r w:rsidRPr="0080452E">
              <w:rPr>
                <w:rFonts w:ascii="Arial" w:hAnsi="Arial" w:cs="Arial"/>
                <w:sz w:val="26"/>
                <w:szCs w:val="26"/>
              </w:rPr>
              <w:t>2-1</w:t>
            </w:r>
            <w:r w:rsidR="005720A7" w:rsidRPr="0080452E">
              <w:rPr>
                <w:rFonts w:ascii="Arial" w:hAnsi="Arial" w:cs="Arial"/>
                <w:sz w:val="26"/>
                <w:szCs w:val="26"/>
              </w:rPr>
              <w:t>8</w:t>
            </w:r>
          </w:p>
        </w:tc>
      </w:tr>
      <w:tr w:rsidR="00F6306A" w:rsidRPr="00F6306A" w14:paraId="50031D30" w14:textId="77777777" w:rsidTr="0087080B">
        <w:trPr>
          <w:trHeight w:val="569"/>
        </w:trPr>
        <w:tc>
          <w:tcPr>
            <w:tcW w:w="846" w:type="dxa"/>
            <w:vAlign w:val="center"/>
          </w:tcPr>
          <w:p w14:paraId="0B1D62BF" w14:textId="21BE395E" w:rsidR="00F6306A" w:rsidRPr="00F6306A" w:rsidRDefault="00C24D0E" w:rsidP="00F6306A">
            <w:pPr>
              <w:jc w:val="center"/>
              <w:rPr>
                <w:rFonts w:ascii="Arial" w:hAnsi="Arial" w:cs="Arial"/>
                <w:b/>
                <w:bCs/>
                <w:sz w:val="26"/>
                <w:szCs w:val="26"/>
              </w:rPr>
            </w:pPr>
            <w:r>
              <w:rPr>
                <w:rFonts w:ascii="Arial" w:hAnsi="Arial" w:cs="Arial"/>
                <w:b/>
                <w:bCs/>
                <w:sz w:val="26"/>
                <w:szCs w:val="26"/>
              </w:rPr>
              <w:lastRenderedPageBreak/>
              <w:t>I</w:t>
            </w:r>
            <w:r w:rsidR="00F6306A" w:rsidRPr="00F6306A">
              <w:rPr>
                <w:rFonts w:ascii="Arial" w:hAnsi="Arial" w:cs="Arial"/>
                <w:b/>
                <w:bCs/>
                <w:sz w:val="26"/>
                <w:szCs w:val="26"/>
              </w:rPr>
              <w:t>I.</w:t>
            </w:r>
          </w:p>
        </w:tc>
        <w:tc>
          <w:tcPr>
            <w:tcW w:w="3858" w:type="dxa"/>
            <w:vAlign w:val="center"/>
          </w:tcPr>
          <w:p w14:paraId="0161EC0B" w14:textId="5BE349B2" w:rsidR="00F6306A" w:rsidRPr="00F6306A" w:rsidRDefault="00F6306A" w:rsidP="00F6306A">
            <w:pPr>
              <w:rPr>
                <w:rFonts w:ascii="Arial" w:hAnsi="Arial" w:cs="Arial"/>
                <w:b/>
                <w:sz w:val="26"/>
                <w:szCs w:val="26"/>
              </w:rPr>
            </w:pPr>
            <w:r w:rsidRPr="00F6306A">
              <w:rPr>
                <w:rFonts w:ascii="Arial" w:hAnsi="Arial" w:cs="Arial"/>
                <w:b/>
                <w:sz w:val="26"/>
                <w:szCs w:val="26"/>
              </w:rPr>
              <w:t>COMPETENCIA</w:t>
            </w:r>
          </w:p>
        </w:tc>
        <w:tc>
          <w:tcPr>
            <w:tcW w:w="3796" w:type="dxa"/>
          </w:tcPr>
          <w:p w14:paraId="24A90D62" w14:textId="398F104D" w:rsidR="00F6306A" w:rsidRPr="00FB5443" w:rsidRDefault="00F6306A" w:rsidP="00F6306A">
            <w:pPr>
              <w:jc w:val="both"/>
              <w:rPr>
                <w:rFonts w:ascii="Arial" w:hAnsi="Arial" w:cs="Arial"/>
                <w:sz w:val="26"/>
                <w:szCs w:val="26"/>
              </w:rPr>
            </w:pPr>
            <w:r w:rsidRPr="00FB5443">
              <w:rPr>
                <w:rFonts w:ascii="Arial" w:hAnsi="Arial" w:cs="Arial"/>
                <w:sz w:val="26"/>
                <w:szCs w:val="26"/>
              </w:rPr>
              <w:t>Esta Primera Sala es competente para resolver el presente asunto.</w:t>
            </w:r>
          </w:p>
        </w:tc>
        <w:tc>
          <w:tcPr>
            <w:tcW w:w="993" w:type="dxa"/>
          </w:tcPr>
          <w:p w14:paraId="0473229A" w14:textId="6EBFE168" w:rsidR="00F6306A" w:rsidRPr="0080452E" w:rsidRDefault="00764013" w:rsidP="00F6306A">
            <w:pPr>
              <w:jc w:val="center"/>
              <w:rPr>
                <w:rFonts w:ascii="Arial" w:hAnsi="Arial" w:cs="Arial"/>
                <w:sz w:val="26"/>
                <w:szCs w:val="26"/>
              </w:rPr>
            </w:pPr>
            <w:r w:rsidRPr="0080452E">
              <w:rPr>
                <w:rFonts w:ascii="Arial" w:hAnsi="Arial" w:cs="Arial"/>
                <w:sz w:val="26"/>
                <w:szCs w:val="26"/>
              </w:rPr>
              <w:t>1</w:t>
            </w:r>
            <w:r w:rsidR="005720A7" w:rsidRPr="0080452E">
              <w:rPr>
                <w:rFonts w:ascii="Arial" w:hAnsi="Arial" w:cs="Arial"/>
                <w:sz w:val="26"/>
                <w:szCs w:val="26"/>
              </w:rPr>
              <w:t>8</w:t>
            </w:r>
            <w:r w:rsidR="00552C8C">
              <w:rPr>
                <w:rFonts w:ascii="Arial" w:hAnsi="Arial" w:cs="Arial"/>
                <w:sz w:val="26"/>
                <w:szCs w:val="26"/>
              </w:rPr>
              <w:t>-19</w:t>
            </w:r>
          </w:p>
        </w:tc>
      </w:tr>
      <w:tr w:rsidR="00C228A9" w:rsidRPr="00F6306A" w14:paraId="4C5926C6" w14:textId="77777777" w:rsidTr="0087080B">
        <w:trPr>
          <w:trHeight w:val="505"/>
        </w:trPr>
        <w:tc>
          <w:tcPr>
            <w:tcW w:w="846" w:type="dxa"/>
            <w:vAlign w:val="center"/>
          </w:tcPr>
          <w:p w14:paraId="0ACFCC13" w14:textId="19AB86CB" w:rsidR="00C228A9" w:rsidRPr="00F6306A" w:rsidRDefault="00C228A9" w:rsidP="00C776CF">
            <w:pPr>
              <w:jc w:val="center"/>
              <w:rPr>
                <w:rFonts w:ascii="Arial" w:hAnsi="Arial" w:cs="Arial"/>
                <w:b/>
                <w:bCs/>
                <w:sz w:val="26"/>
                <w:szCs w:val="26"/>
              </w:rPr>
            </w:pPr>
            <w:r w:rsidRPr="00F6306A">
              <w:rPr>
                <w:rFonts w:ascii="Arial" w:hAnsi="Arial" w:cs="Arial"/>
                <w:b/>
                <w:bCs/>
                <w:sz w:val="26"/>
                <w:szCs w:val="26"/>
              </w:rPr>
              <w:t>I</w:t>
            </w:r>
            <w:r w:rsidR="00C24D0E">
              <w:rPr>
                <w:rFonts w:ascii="Arial" w:hAnsi="Arial" w:cs="Arial"/>
                <w:b/>
                <w:bCs/>
                <w:sz w:val="26"/>
                <w:szCs w:val="26"/>
              </w:rPr>
              <w:t>I</w:t>
            </w:r>
            <w:r w:rsidRPr="00F6306A">
              <w:rPr>
                <w:rFonts w:ascii="Arial" w:hAnsi="Arial" w:cs="Arial"/>
                <w:b/>
                <w:bCs/>
                <w:sz w:val="26"/>
                <w:szCs w:val="26"/>
              </w:rPr>
              <w:t>I</w:t>
            </w:r>
          </w:p>
        </w:tc>
        <w:tc>
          <w:tcPr>
            <w:tcW w:w="3858" w:type="dxa"/>
            <w:vAlign w:val="center"/>
          </w:tcPr>
          <w:p w14:paraId="60D4AED2" w14:textId="40EA3EAA" w:rsidR="00C228A9" w:rsidRPr="00F6306A" w:rsidRDefault="00C228A9" w:rsidP="00C776CF">
            <w:pPr>
              <w:rPr>
                <w:rFonts w:ascii="Arial" w:hAnsi="Arial" w:cs="Arial"/>
                <w:b/>
                <w:sz w:val="26"/>
                <w:szCs w:val="26"/>
              </w:rPr>
            </w:pPr>
            <w:r w:rsidRPr="00F6306A">
              <w:rPr>
                <w:rFonts w:ascii="Arial" w:hAnsi="Arial" w:cs="Arial"/>
                <w:b/>
                <w:sz w:val="26"/>
                <w:szCs w:val="26"/>
              </w:rPr>
              <w:t>LEGITIMACIÓN</w:t>
            </w:r>
            <w:r w:rsidR="0018192A">
              <w:rPr>
                <w:rFonts w:ascii="Arial" w:hAnsi="Arial" w:cs="Arial"/>
                <w:b/>
                <w:sz w:val="26"/>
                <w:szCs w:val="26"/>
              </w:rPr>
              <w:t>,</w:t>
            </w:r>
            <w:r w:rsidR="0018192A" w:rsidRPr="00F6306A">
              <w:rPr>
                <w:rFonts w:ascii="Arial" w:hAnsi="Arial" w:cs="Arial"/>
                <w:b/>
                <w:sz w:val="26"/>
                <w:szCs w:val="26"/>
              </w:rPr>
              <w:t xml:space="preserve"> OPORTUNIDAD</w:t>
            </w:r>
            <w:r w:rsidR="0018192A">
              <w:rPr>
                <w:rFonts w:ascii="Arial" w:hAnsi="Arial" w:cs="Arial"/>
                <w:b/>
                <w:sz w:val="26"/>
                <w:szCs w:val="26"/>
              </w:rPr>
              <w:t xml:space="preserve"> Y PROCEDENCIA DEL RECURSO</w:t>
            </w:r>
          </w:p>
        </w:tc>
        <w:tc>
          <w:tcPr>
            <w:tcW w:w="3796" w:type="dxa"/>
          </w:tcPr>
          <w:p w14:paraId="6E22F0A1" w14:textId="164121E8" w:rsidR="00C228A9" w:rsidRPr="00FB5443" w:rsidRDefault="00633D18" w:rsidP="00633D18">
            <w:pPr>
              <w:jc w:val="both"/>
              <w:rPr>
                <w:rFonts w:ascii="Arial" w:hAnsi="Arial" w:cs="Arial"/>
                <w:sz w:val="26"/>
                <w:szCs w:val="26"/>
              </w:rPr>
            </w:pPr>
            <w:r w:rsidRPr="00FB5443">
              <w:rPr>
                <w:rFonts w:ascii="Arial" w:hAnsi="Arial" w:cs="Arial"/>
                <w:sz w:val="26"/>
                <w:szCs w:val="26"/>
              </w:rPr>
              <w:t>No se realiza pronunciamiento en virtud de que el Tribunal Colegiado de Circuito ya resolvió lo conducente y estim</w:t>
            </w:r>
            <w:r w:rsidR="00CB2497">
              <w:rPr>
                <w:rFonts w:ascii="Arial" w:hAnsi="Arial" w:cs="Arial"/>
                <w:sz w:val="26"/>
                <w:szCs w:val="26"/>
              </w:rPr>
              <w:t>ó</w:t>
            </w:r>
            <w:r w:rsidRPr="00FB5443">
              <w:rPr>
                <w:rFonts w:ascii="Arial" w:hAnsi="Arial" w:cs="Arial"/>
                <w:sz w:val="26"/>
                <w:szCs w:val="26"/>
              </w:rPr>
              <w:t xml:space="preserve"> cumplidos estos presupuestos procesales.</w:t>
            </w:r>
          </w:p>
        </w:tc>
        <w:tc>
          <w:tcPr>
            <w:tcW w:w="993" w:type="dxa"/>
          </w:tcPr>
          <w:p w14:paraId="4D763EEF" w14:textId="3F2E031C" w:rsidR="00C228A9" w:rsidRPr="0080452E" w:rsidRDefault="00764013" w:rsidP="00C776CF">
            <w:pPr>
              <w:jc w:val="center"/>
              <w:rPr>
                <w:rFonts w:ascii="Arial" w:hAnsi="Arial" w:cs="Arial"/>
                <w:sz w:val="26"/>
                <w:szCs w:val="26"/>
              </w:rPr>
            </w:pPr>
            <w:r w:rsidRPr="0080452E">
              <w:rPr>
                <w:rFonts w:ascii="Arial" w:hAnsi="Arial" w:cs="Arial"/>
                <w:sz w:val="26"/>
                <w:szCs w:val="26"/>
              </w:rPr>
              <w:t>1</w:t>
            </w:r>
            <w:r w:rsidR="003366A5" w:rsidRPr="0080452E">
              <w:rPr>
                <w:rFonts w:ascii="Arial" w:hAnsi="Arial" w:cs="Arial"/>
                <w:sz w:val="26"/>
                <w:szCs w:val="26"/>
              </w:rPr>
              <w:t>9</w:t>
            </w:r>
          </w:p>
        </w:tc>
      </w:tr>
      <w:tr w:rsidR="0078456D" w:rsidRPr="00F6306A" w14:paraId="0E2C09F5" w14:textId="77777777" w:rsidTr="0087080B">
        <w:trPr>
          <w:trHeight w:val="555"/>
        </w:trPr>
        <w:tc>
          <w:tcPr>
            <w:tcW w:w="846" w:type="dxa"/>
            <w:vAlign w:val="center"/>
          </w:tcPr>
          <w:p w14:paraId="61B1D475" w14:textId="77777777" w:rsidR="0078456D" w:rsidRPr="00F6306A" w:rsidRDefault="0078456D" w:rsidP="0078456D">
            <w:pPr>
              <w:jc w:val="center"/>
              <w:rPr>
                <w:rFonts w:ascii="Arial" w:hAnsi="Arial" w:cs="Arial"/>
                <w:b/>
                <w:bCs/>
                <w:sz w:val="26"/>
                <w:szCs w:val="26"/>
              </w:rPr>
            </w:pPr>
            <w:r w:rsidRPr="00F6306A">
              <w:rPr>
                <w:rFonts w:ascii="Arial" w:hAnsi="Arial" w:cs="Arial"/>
                <w:b/>
                <w:bCs/>
                <w:sz w:val="26"/>
                <w:szCs w:val="26"/>
              </w:rPr>
              <w:t>IV.</w:t>
            </w:r>
          </w:p>
        </w:tc>
        <w:tc>
          <w:tcPr>
            <w:tcW w:w="3858" w:type="dxa"/>
            <w:vAlign w:val="center"/>
          </w:tcPr>
          <w:p w14:paraId="7E307793" w14:textId="52373982" w:rsidR="0078456D" w:rsidRPr="00F6306A" w:rsidRDefault="009B6175" w:rsidP="0078456D">
            <w:pPr>
              <w:rPr>
                <w:rFonts w:ascii="Arial" w:hAnsi="Arial" w:cs="Arial"/>
                <w:b/>
                <w:bCs/>
                <w:sz w:val="26"/>
                <w:szCs w:val="26"/>
              </w:rPr>
            </w:pPr>
            <w:r>
              <w:rPr>
                <w:rFonts w:ascii="Arial" w:hAnsi="Arial" w:cs="Arial"/>
                <w:b/>
                <w:bCs/>
                <w:sz w:val="26"/>
                <w:szCs w:val="26"/>
              </w:rPr>
              <w:t>REPARACIÓN DE INCONGRUENCIAS</w:t>
            </w:r>
          </w:p>
        </w:tc>
        <w:tc>
          <w:tcPr>
            <w:tcW w:w="3796" w:type="dxa"/>
          </w:tcPr>
          <w:p w14:paraId="246831E6" w14:textId="0C7E53C9" w:rsidR="0078456D" w:rsidRPr="00FB5443" w:rsidRDefault="008E17C0" w:rsidP="0078456D">
            <w:pPr>
              <w:pStyle w:val="corte4fondo"/>
              <w:tabs>
                <w:tab w:val="center" w:pos="4420"/>
                <w:tab w:val="left" w:pos="6975"/>
              </w:tabs>
              <w:spacing w:line="240" w:lineRule="auto"/>
              <w:ind w:firstLine="0"/>
              <w:rPr>
                <w:rFonts w:cs="Arial"/>
                <w:sz w:val="26"/>
                <w:szCs w:val="26"/>
              </w:rPr>
            </w:pPr>
            <w:r w:rsidRPr="00FB5443">
              <w:rPr>
                <w:rFonts w:cs="Arial"/>
                <w:sz w:val="26"/>
                <w:szCs w:val="26"/>
                <w:lang w:val="es-MX"/>
              </w:rPr>
              <w:t>Se corrigen de oficio una incongruencia interna y otra externa.</w:t>
            </w:r>
          </w:p>
        </w:tc>
        <w:tc>
          <w:tcPr>
            <w:tcW w:w="993" w:type="dxa"/>
          </w:tcPr>
          <w:p w14:paraId="4C4F02D2" w14:textId="0C105FDC" w:rsidR="0078456D" w:rsidRPr="0080452E" w:rsidRDefault="00764013" w:rsidP="0078456D">
            <w:pPr>
              <w:jc w:val="center"/>
              <w:rPr>
                <w:rFonts w:ascii="Arial" w:hAnsi="Arial" w:cs="Arial"/>
                <w:sz w:val="26"/>
                <w:szCs w:val="26"/>
              </w:rPr>
            </w:pPr>
            <w:r w:rsidRPr="0080452E">
              <w:rPr>
                <w:rFonts w:ascii="Arial" w:hAnsi="Arial" w:cs="Arial"/>
                <w:sz w:val="26"/>
                <w:szCs w:val="26"/>
              </w:rPr>
              <w:t>1</w:t>
            </w:r>
            <w:r w:rsidR="003366A5" w:rsidRPr="0080452E">
              <w:rPr>
                <w:rFonts w:ascii="Arial" w:hAnsi="Arial" w:cs="Arial"/>
                <w:sz w:val="26"/>
                <w:szCs w:val="26"/>
              </w:rPr>
              <w:t>9</w:t>
            </w:r>
            <w:r w:rsidRPr="0080452E">
              <w:rPr>
                <w:rFonts w:ascii="Arial" w:hAnsi="Arial" w:cs="Arial"/>
                <w:sz w:val="26"/>
                <w:szCs w:val="26"/>
              </w:rPr>
              <w:t>-2</w:t>
            </w:r>
            <w:r w:rsidR="003366A5" w:rsidRPr="0080452E">
              <w:rPr>
                <w:rFonts w:ascii="Arial" w:hAnsi="Arial" w:cs="Arial"/>
                <w:sz w:val="26"/>
                <w:szCs w:val="26"/>
              </w:rPr>
              <w:t>9</w:t>
            </w:r>
          </w:p>
        </w:tc>
      </w:tr>
      <w:tr w:rsidR="001B427D" w:rsidRPr="00F6306A" w14:paraId="62E8409B" w14:textId="77777777" w:rsidTr="0087080B">
        <w:trPr>
          <w:trHeight w:val="555"/>
        </w:trPr>
        <w:tc>
          <w:tcPr>
            <w:tcW w:w="846" w:type="dxa"/>
            <w:vAlign w:val="center"/>
          </w:tcPr>
          <w:p w14:paraId="65D8DE36" w14:textId="0588D403" w:rsidR="001B427D" w:rsidRPr="00F6306A" w:rsidRDefault="001B427D" w:rsidP="0078456D">
            <w:pPr>
              <w:jc w:val="center"/>
              <w:rPr>
                <w:rFonts w:ascii="Arial" w:hAnsi="Arial" w:cs="Arial"/>
                <w:b/>
                <w:bCs/>
                <w:sz w:val="26"/>
                <w:szCs w:val="26"/>
              </w:rPr>
            </w:pPr>
            <w:r>
              <w:rPr>
                <w:rFonts w:ascii="Arial" w:hAnsi="Arial" w:cs="Arial"/>
                <w:b/>
                <w:bCs/>
                <w:sz w:val="26"/>
                <w:szCs w:val="26"/>
              </w:rPr>
              <w:t>V.</w:t>
            </w:r>
          </w:p>
        </w:tc>
        <w:tc>
          <w:tcPr>
            <w:tcW w:w="3858" w:type="dxa"/>
            <w:vAlign w:val="center"/>
          </w:tcPr>
          <w:p w14:paraId="4BD1A039" w14:textId="0BEE8EF7" w:rsidR="001B427D" w:rsidRDefault="001B427D" w:rsidP="0078456D">
            <w:pPr>
              <w:rPr>
                <w:rFonts w:ascii="Arial" w:hAnsi="Arial" w:cs="Arial"/>
                <w:b/>
                <w:bCs/>
                <w:sz w:val="26"/>
                <w:szCs w:val="26"/>
              </w:rPr>
            </w:pPr>
            <w:r>
              <w:rPr>
                <w:rFonts w:ascii="Arial" w:hAnsi="Arial" w:cs="Arial"/>
                <w:b/>
                <w:bCs/>
                <w:sz w:val="26"/>
                <w:szCs w:val="26"/>
              </w:rPr>
              <w:t>CAUSAS DE IMPROCEDENCIA</w:t>
            </w:r>
          </w:p>
        </w:tc>
        <w:tc>
          <w:tcPr>
            <w:tcW w:w="3796" w:type="dxa"/>
          </w:tcPr>
          <w:p w14:paraId="43FC860B" w14:textId="029311DE" w:rsidR="001B427D" w:rsidRPr="00FB5443" w:rsidRDefault="00633D18" w:rsidP="0078456D">
            <w:pPr>
              <w:pStyle w:val="corte4fondo"/>
              <w:tabs>
                <w:tab w:val="center" w:pos="4420"/>
                <w:tab w:val="left" w:pos="6975"/>
              </w:tabs>
              <w:spacing w:line="240" w:lineRule="auto"/>
              <w:ind w:firstLine="0"/>
              <w:rPr>
                <w:rFonts w:cs="Arial"/>
                <w:sz w:val="26"/>
                <w:szCs w:val="26"/>
              </w:rPr>
            </w:pPr>
            <w:r w:rsidRPr="00FB5443">
              <w:rPr>
                <w:rFonts w:cs="Arial"/>
                <w:sz w:val="26"/>
                <w:szCs w:val="26"/>
              </w:rPr>
              <w:t>Se agotó el estudio relativo</w:t>
            </w:r>
          </w:p>
        </w:tc>
        <w:tc>
          <w:tcPr>
            <w:tcW w:w="993" w:type="dxa"/>
          </w:tcPr>
          <w:p w14:paraId="49AF3DF2" w14:textId="3510B92D" w:rsidR="001B427D" w:rsidRPr="0080452E" w:rsidRDefault="003366A5" w:rsidP="0078456D">
            <w:pPr>
              <w:jc w:val="center"/>
              <w:rPr>
                <w:rFonts w:ascii="Arial" w:hAnsi="Arial" w:cs="Arial"/>
                <w:sz w:val="26"/>
                <w:szCs w:val="26"/>
              </w:rPr>
            </w:pPr>
            <w:r w:rsidRPr="0080452E">
              <w:rPr>
                <w:rFonts w:ascii="Arial" w:hAnsi="Arial" w:cs="Arial"/>
                <w:sz w:val="26"/>
                <w:szCs w:val="26"/>
              </w:rPr>
              <w:t>30</w:t>
            </w:r>
            <w:r w:rsidR="00552C8C">
              <w:rPr>
                <w:rFonts w:ascii="Arial" w:hAnsi="Arial" w:cs="Arial"/>
                <w:sz w:val="26"/>
                <w:szCs w:val="26"/>
              </w:rPr>
              <w:t>-31</w:t>
            </w:r>
          </w:p>
        </w:tc>
      </w:tr>
      <w:tr w:rsidR="009B6175" w:rsidRPr="00F6306A" w14:paraId="15E40619" w14:textId="77777777" w:rsidTr="0087080B">
        <w:trPr>
          <w:trHeight w:val="555"/>
        </w:trPr>
        <w:tc>
          <w:tcPr>
            <w:tcW w:w="846" w:type="dxa"/>
            <w:vAlign w:val="center"/>
          </w:tcPr>
          <w:p w14:paraId="77C66F3A" w14:textId="45EC3B7E" w:rsidR="009B6175" w:rsidRPr="00F6306A" w:rsidRDefault="009B6175" w:rsidP="009B6175">
            <w:pPr>
              <w:jc w:val="center"/>
              <w:rPr>
                <w:rFonts w:ascii="Arial" w:hAnsi="Arial" w:cs="Arial"/>
                <w:b/>
                <w:bCs/>
                <w:sz w:val="26"/>
                <w:szCs w:val="26"/>
              </w:rPr>
            </w:pPr>
            <w:r w:rsidRPr="00F6306A">
              <w:rPr>
                <w:rFonts w:ascii="Arial" w:hAnsi="Arial" w:cs="Arial"/>
                <w:b/>
                <w:bCs/>
                <w:sz w:val="26"/>
                <w:szCs w:val="26"/>
              </w:rPr>
              <w:t>V</w:t>
            </w:r>
            <w:r w:rsidR="00251D4B">
              <w:rPr>
                <w:rFonts w:ascii="Arial" w:hAnsi="Arial" w:cs="Arial"/>
                <w:b/>
                <w:bCs/>
                <w:sz w:val="26"/>
                <w:szCs w:val="26"/>
              </w:rPr>
              <w:t>I</w:t>
            </w:r>
            <w:r w:rsidRPr="00F6306A">
              <w:rPr>
                <w:rFonts w:ascii="Arial" w:hAnsi="Arial" w:cs="Arial"/>
                <w:b/>
                <w:bCs/>
                <w:sz w:val="26"/>
                <w:szCs w:val="26"/>
              </w:rPr>
              <w:t>.</w:t>
            </w:r>
          </w:p>
        </w:tc>
        <w:tc>
          <w:tcPr>
            <w:tcW w:w="3858" w:type="dxa"/>
            <w:vAlign w:val="center"/>
          </w:tcPr>
          <w:p w14:paraId="12A5ED1F" w14:textId="0BA40C0E" w:rsidR="009B6175" w:rsidRPr="00431CC1" w:rsidRDefault="009B6175" w:rsidP="009B6175">
            <w:pPr>
              <w:rPr>
                <w:rFonts w:ascii="Arial" w:hAnsi="Arial" w:cs="Arial"/>
                <w:b/>
                <w:bCs/>
                <w:sz w:val="26"/>
                <w:szCs w:val="26"/>
              </w:rPr>
            </w:pPr>
            <w:r w:rsidRPr="00431CC1">
              <w:rPr>
                <w:rFonts w:ascii="Arial" w:hAnsi="Arial" w:cs="Arial"/>
                <w:b/>
                <w:bCs/>
                <w:sz w:val="26"/>
                <w:szCs w:val="26"/>
              </w:rPr>
              <w:t>MATERIA DEL RECURSO Y PRECISIÓN DE LA LITIS</w:t>
            </w:r>
          </w:p>
        </w:tc>
        <w:tc>
          <w:tcPr>
            <w:tcW w:w="3796" w:type="dxa"/>
          </w:tcPr>
          <w:p w14:paraId="02868B38" w14:textId="41684AC4" w:rsidR="009B6175" w:rsidRPr="00FB5443" w:rsidRDefault="009B6175" w:rsidP="009B6175">
            <w:pPr>
              <w:pStyle w:val="corte4fondo"/>
              <w:tabs>
                <w:tab w:val="center" w:pos="4420"/>
                <w:tab w:val="left" w:pos="6975"/>
              </w:tabs>
              <w:spacing w:line="240" w:lineRule="auto"/>
              <w:ind w:firstLine="0"/>
              <w:rPr>
                <w:rFonts w:cs="Arial"/>
                <w:sz w:val="26"/>
                <w:szCs w:val="26"/>
              </w:rPr>
            </w:pPr>
            <w:r w:rsidRPr="00FB5443">
              <w:rPr>
                <w:rFonts w:cs="Arial"/>
                <w:sz w:val="26"/>
                <w:szCs w:val="26"/>
              </w:rPr>
              <w:t>Constitucionalidad de</w:t>
            </w:r>
            <w:r w:rsidR="009572F0" w:rsidRPr="00FB5443">
              <w:rPr>
                <w:rFonts w:cs="Arial"/>
                <w:sz w:val="26"/>
                <w:szCs w:val="26"/>
              </w:rPr>
              <w:t xml:space="preserve"> la </w:t>
            </w:r>
            <w:bookmarkStart w:id="1" w:name="_Hlk178820251"/>
            <w:r w:rsidR="009572F0" w:rsidRPr="00FB5443">
              <w:rPr>
                <w:rFonts w:cs="Arial"/>
                <w:sz w:val="26"/>
                <w:szCs w:val="26"/>
              </w:rPr>
              <w:t>Ley General de Pesca y Acuacultura Sustentables</w:t>
            </w:r>
            <w:r w:rsidR="000852A6" w:rsidRPr="00FB5443">
              <w:rPr>
                <w:rFonts w:cs="Arial"/>
                <w:sz w:val="26"/>
                <w:szCs w:val="26"/>
              </w:rPr>
              <w:t xml:space="preserve"> </w:t>
            </w:r>
            <w:r w:rsidR="000852A6" w:rsidRPr="00FB5443">
              <w:rPr>
                <w:rFonts w:cs="Arial"/>
                <w:sz w:val="26"/>
                <w:szCs w:val="26"/>
                <w:lang w:val="es-MX"/>
              </w:rPr>
              <w:t>en lo general y en lo particular sus artículos 4, fracciones XXXIV, XXXV y XLI, 17, fracciones III y VII, 26, 27, 33, fracción III, y 149</w:t>
            </w:r>
            <w:r w:rsidR="00431CC1" w:rsidRPr="00FB5443">
              <w:rPr>
                <w:rFonts w:cs="Arial"/>
                <w:sz w:val="26"/>
                <w:szCs w:val="26"/>
                <w:lang w:val="es-MX"/>
              </w:rPr>
              <w:t>.</w:t>
            </w:r>
            <w:bookmarkEnd w:id="1"/>
          </w:p>
        </w:tc>
        <w:tc>
          <w:tcPr>
            <w:tcW w:w="993" w:type="dxa"/>
          </w:tcPr>
          <w:p w14:paraId="35DDE3CE" w14:textId="77777777" w:rsidR="00CD2F20" w:rsidRPr="0080452E" w:rsidRDefault="00CD2F20" w:rsidP="009B6175">
            <w:pPr>
              <w:jc w:val="center"/>
              <w:rPr>
                <w:rFonts w:ascii="Arial" w:hAnsi="Arial" w:cs="Arial"/>
                <w:sz w:val="26"/>
                <w:szCs w:val="26"/>
              </w:rPr>
            </w:pPr>
          </w:p>
          <w:p w14:paraId="70C7CA46" w14:textId="77777777" w:rsidR="00CD2F20" w:rsidRPr="0080452E" w:rsidRDefault="00CD2F20" w:rsidP="009B6175">
            <w:pPr>
              <w:jc w:val="center"/>
              <w:rPr>
                <w:rFonts w:ascii="Arial" w:hAnsi="Arial" w:cs="Arial"/>
                <w:sz w:val="26"/>
                <w:szCs w:val="26"/>
              </w:rPr>
            </w:pPr>
          </w:p>
          <w:p w14:paraId="3212DD69" w14:textId="77777777" w:rsidR="00CD2F20" w:rsidRPr="0080452E" w:rsidRDefault="00CD2F20" w:rsidP="009B6175">
            <w:pPr>
              <w:jc w:val="center"/>
              <w:rPr>
                <w:rFonts w:ascii="Arial" w:hAnsi="Arial" w:cs="Arial"/>
                <w:sz w:val="26"/>
                <w:szCs w:val="26"/>
              </w:rPr>
            </w:pPr>
          </w:p>
          <w:p w14:paraId="7E97855C" w14:textId="4F58D660" w:rsidR="009B6175" w:rsidRPr="0080452E" w:rsidRDefault="003366A5" w:rsidP="009B6175">
            <w:pPr>
              <w:jc w:val="center"/>
              <w:rPr>
                <w:rFonts w:ascii="Arial" w:hAnsi="Arial" w:cs="Arial"/>
                <w:sz w:val="26"/>
                <w:szCs w:val="26"/>
              </w:rPr>
            </w:pPr>
            <w:r w:rsidRPr="0080452E">
              <w:rPr>
                <w:rFonts w:ascii="Arial" w:hAnsi="Arial" w:cs="Arial"/>
                <w:sz w:val="26"/>
                <w:szCs w:val="26"/>
              </w:rPr>
              <w:t>31</w:t>
            </w:r>
          </w:p>
        </w:tc>
      </w:tr>
      <w:tr w:rsidR="00764013" w:rsidRPr="00F6306A" w14:paraId="40E3D745" w14:textId="77777777" w:rsidTr="00CD2F20">
        <w:trPr>
          <w:trHeight w:val="1626"/>
        </w:trPr>
        <w:tc>
          <w:tcPr>
            <w:tcW w:w="846" w:type="dxa"/>
            <w:vAlign w:val="center"/>
          </w:tcPr>
          <w:p w14:paraId="4A86C369" w14:textId="7D48C848" w:rsidR="00764013" w:rsidRPr="00F6306A" w:rsidRDefault="00764013" w:rsidP="00C776CF">
            <w:pPr>
              <w:jc w:val="center"/>
              <w:rPr>
                <w:rFonts w:ascii="Arial" w:hAnsi="Arial" w:cs="Arial"/>
                <w:b/>
                <w:bCs/>
                <w:sz w:val="26"/>
                <w:szCs w:val="26"/>
              </w:rPr>
            </w:pPr>
            <w:r w:rsidRPr="00F6306A">
              <w:rPr>
                <w:rFonts w:ascii="Arial" w:hAnsi="Arial" w:cs="Arial"/>
                <w:b/>
                <w:bCs/>
                <w:sz w:val="26"/>
                <w:szCs w:val="26"/>
              </w:rPr>
              <w:t>V</w:t>
            </w:r>
            <w:r>
              <w:rPr>
                <w:rFonts w:ascii="Arial" w:hAnsi="Arial" w:cs="Arial"/>
                <w:b/>
                <w:bCs/>
                <w:sz w:val="26"/>
                <w:szCs w:val="26"/>
              </w:rPr>
              <w:t>II</w:t>
            </w:r>
            <w:r w:rsidRPr="00F6306A">
              <w:rPr>
                <w:rFonts w:ascii="Arial" w:hAnsi="Arial" w:cs="Arial"/>
                <w:b/>
                <w:bCs/>
                <w:sz w:val="26"/>
                <w:szCs w:val="26"/>
              </w:rPr>
              <w:t>.</w:t>
            </w:r>
          </w:p>
        </w:tc>
        <w:tc>
          <w:tcPr>
            <w:tcW w:w="3858" w:type="dxa"/>
            <w:vAlign w:val="center"/>
          </w:tcPr>
          <w:p w14:paraId="1B277D6C" w14:textId="77777777" w:rsidR="00764013" w:rsidRPr="00F6306A" w:rsidRDefault="00764013" w:rsidP="0078456D">
            <w:pPr>
              <w:spacing w:line="360" w:lineRule="auto"/>
              <w:rPr>
                <w:rFonts w:ascii="Arial" w:hAnsi="Arial" w:cs="Arial"/>
                <w:b/>
                <w:bCs/>
                <w:sz w:val="26"/>
                <w:szCs w:val="26"/>
                <w:lang w:eastAsia="en-US"/>
              </w:rPr>
            </w:pPr>
          </w:p>
          <w:p w14:paraId="43C6DD5C" w14:textId="4D0A31DB" w:rsidR="00764013" w:rsidRPr="00F6306A" w:rsidRDefault="00764013" w:rsidP="0078456D">
            <w:pPr>
              <w:spacing w:line="360" w:lineRule="auto"/>
              <w:rPr>
                <w:rFonts w:ascii="Arial" w:hAnsi="Arial" w:cs="Arial"/>
                <w:b/>
                <w:bCs/>
                <w:sz w:val="26"/>
                <w:szCs w:val="26"/>
                <w:lang w:eastAsia="en-US"/>
              </w:rPr>
            </w:pPr>
            <w:r w:rsidRPr="00F6306A">
              <w:rPr>
                <w:rFonts w:ascii="Arial" w:hAnsi="Arial" w:cs="Arial"/>
                <w:b/>
                <w:bCs/>
                <w:sz w:val="26"/>
                <w:szCs w:val="26"/>
                <w:lang w:eastAsia="en-US"/>
              </w:rPr>
              <w:t>ESTUDIO DE FONDO</w:t>
            </w:r>
          </w:p>
          <w:p w14:paraId="2F0370F5" w14:textId="433E3011" w:rsidR="00764013" w:rsidRPr="00F6306A" w:rsidRDefault="00764013" w:rsidP="00C776CF">
            <w:pPr>
              <w:rPr>
                <w:rFonts w:ascii="Arial" w:hAnsi="Arial" w:cs="Arial"/>
                <w:b/>
                <w:bCs/>
                <w:sz w:val="26"/>
                <w:szCs w:val="26"/>
              </w:rPr>
            </w:pPr>
          </w:p>
        </w:tc>
        <w:tc>
          <w:tcPr>
            <w:tcW w:w="3796" w:type="dxa"/>
          </w:tcPr>
          <w:p w14:paraId="32112A5E" w14:textId="342B1443" w:rsidR="00764013" w:rsidRPr="00FB5443" w:rsidRDefault="00764013" w:rsidP="00C776CF">
            <w:pPr>
              <w:pStyle w:val="corte4fondo"/>
              <w:tabs>
                <w:tab w:val="center" w:pos="4420"/>
                <w:tab w:val="left" w:pos="6975"/>
              </w:tabs>
              <w:spacing w:line="240" w:lineRule="auto"/>
              <w:ind w:firstLine="0"/>
              <w:rPr>
                <w:rFonts w:cs="Arial"/>
                <w:sz w:val="26"/>
                <w:szCs w:val="26"/>
              </w:rPr>
            </w:pPr>
            <w:r w:rsidRPr="00FB5443">
              <w:rPr>
                <w:rFonts w:cs="Arial"/>
                <w:sz w:val="26"/>
                <w:szCs w:val="26"/>
                <w:lang w:val="es-MX"/>
              </w:rPr>
              <w:t>Es infundado en parte e inoperante por otra el concepto de violación y se niega el amparo y protección de la Justicia Federal solicitados.</w:t>
            </w:r>
          </w:p>
        </w:tc>
        <w:tc>
          <w:tcPr>
            <w:tcW w:w="993" w:type="dxa"/>
          </w:tcPr>
          <w:p w14:paraId="51CB30D1" w14:textId="77777777" w:rsidR="00CD2F20" w:rsidRPr="0080452E" w:rsidRDefault="00CD2F20" w:rsidP="00C776CF">
            <w:pPr>
              <w:jc w:val="center"/>
              <w:rPr>
                <w:rFonts w:ascii="Arial" w:hAnsi="Arial" w:cs="Arial"/>
                <w:sz w:val="26"/>
                <w:szCs w:val="26"/>
              </w:rPr>
            </w:pPr>
          </w:p>
          <w:p w14:paraId="132624AA" w14:textId="77777777" w:rsidR="00CD2F20" w:rsidRPr="0080452E" w:rsidRDefault="00CD2F20" w:rsidP="00C776CF">
            <w:pPr>
              <w:jc w:val="center"/>
              <w:rPr>
                <w:rFonts w:ascii="Arial" w:hAnsi="Arial" w:cs="Arial"/>
                <w:sz w:val="26"/>
                <w:szCs w:val="26"/>
              </w:rPr>
            </w:pPr>
          </w:p>
          <w:p w14:paraId="579316F0" w14:textId="0EACCDE2" w:rsidR="00764013" w:rsidRPr="0080452E" w:rsidRDefault="00AC7E1F" w:rsidP="00C776CF">
            <w:pPr>
              <w:jc w:val="center"/>
              <w:rPr>
                <w:rFonts w:ascii="Arial" w:hAnsi="Arial" w:cs="Arial"/>
                <w:sz w:val="26"/>
                <w:szCs w:val="26"/>
              </w:rPr>
            </w:pPr>
            <w:r w:rsidRPr="0080452E">
              <w:rPr>
                <w:rFonts w:ascii="Arial" w:hAnsi="Arial" w:cs="Arial"/>
                <w:sz w:val="26"/>
                <w:szCs w:val="26"/>
              </w:rPr>
              <w:t>31</w:t>
            </w:r>
            <w:r w:rsidR="00764013" w:rsidRPr="0080452E">
              <w:rPr>
                <w:rFonts w:ascii="Arial" w:hAnsi="Arial" w:cs="Arial"/>
                <w:sz w:val="26"/>
                <w:szCs w:val="26"/>
              </w:rPr>
              <w:t>-</w:t>
            </w:r>
            <w:r w:rsidR="006C699D" w:rsidRPr="0080452E">
              <w:rPr>
                <w:rFonts w:ascii="Arial" w:hAnsi="Arial" w:cs="Arial"/>
                <w:sz w:val="26"/>
                <w:szCs w:val="26"/>
              </w:rPr>
              <w:t>10</w:t>
            </w:r>
            <w:r w:rsidR="00552C8C">
              <w:rPr>
                <w:rFonts w:ascii="Arial" w:hAnsi="Arial" w:cs="Arial"/>
                <w:sz w:val="26"/>
                <w:szCs w:val="26"/>
              </w:rPr>
              <w:t>2</w:t>
            </w:r>
          </w:p>
        </w:tc>
      </w:tr>
      <w:tr w:rsidR="009A3F5A" w:rsidRPr="00F6306A" w14:paraId="3C14AA20" w14:textId="77777777" w:rsidTr="0087080B">
        <w:trPr>
          <w:trHeight w:val="882"/>
        </w:trPr>
        <w:tc>
          <w:tcPr>
            <w:tcW w:w="846" w:type="dxa"/>
            <w:vAlign w:val="center"/>
          </w:tcPr>
          <w:p w14:paraId="3873631E" w14:textId="69777D8B" w:rsidR="009A3F5A" w:rsidRPr="00F6306A" w:rsidRDefault="00CB2497" w:rsidP="009A3F5A">
            <w:pPr>
              <w:jc w:val="center"/>
              <w:rPr>
                <w:rFonts w:ascii="Arial" w:hAnsi="Arial" w:cs="Arial"/>
                <w:b/>
                <w:bCs/>
                <w:sz w:val="26"/>
                <w:szCs w:val="26"/>
              </w:rPr>
            </w:pPr>
            <w:r>
              <w:rPr>
                <w:rFonts w:ascii="Arial" w:hAnsi="Arial" w:cs="Arial"/>
                <w:b/>
                <w:bCs/>
                <w:sz w:val="26"/>
                <w:szCs w:val="26"/>
              </w:rPr>
              <w:t>VII</w:t>
            </w:r>
            <w:r w:rsidR="0053555F">
              <w:rPr>
                <w:rFonts w:ascii="Arial" w:hAnsi="Arial" w:cs="Arial"/>
                <w:b/>
                <w:bCs/>
                <w:sz w:val="26"/>
                <w:szCs w:val="26"/>
              </w:rPr>
              <w:t>I.</w:t>
            </w:r>
          </w:p>
        </w:tc>
        <w:tc>
          <w:tcPr>
            <w:tcW w:w="3858" w:type="dxa"/>
            <w:vAlign w:val="center"/>
          </w:tcPr>
          <w:p w14:paraId="3DAE3AFC" w14:textId="7B07A5EE" w:rsidR="009A3F5A" w:rsidRPr="00F6306A" w:rsidRDefault="009A3F5A" w:rsidP="009A3F5A">
            <w:pPr>
              <w:pStyle w:val="Prrafo"/>
              <w:spacing w:before="0" w:after="0"/>
              <w:rPr>
                <w:b/>
                <w:bCs/>
              </w:rPr>
            </w:pPr>
            <w:r w:rsidRPr="00F6306A">
              <w:rPr>
                <w:b/>
                <w:bCs/>
              </w:rPr>
              <w:t>DECISIÓN</w:t>
            </w:r>
          </w:p>
        </w:tc>
        <w:tc>
          <w:tcPr>
            <w:tcW w:w="3796" w:type="dxa"/>
            <w:shd w:val="clear" w:color="auto" w:fill="auto"/>
          </w:tcPr>
          <w:p w14:paraId="60199B27" w14:textId="5D5C86AF" w:rsidR="009A3F5A" w:rsidRPr="00FB5443" w:rsidRDefault="006C699D" w:rsidP="009A3F5A">
            <w:pPr>
              <w:jc w:val="both"/>
              <w:rPr>
                <w:rFonts w:ascii="Arial" w:hAnsi="Arial" w:cs="Arial"/>
                <w:sz w:val="26"/>
                <w:szCs w:val="26"/>
                <w:lang w:val="es-ES_tradnl"/>
              </w:rPr>
            </w:pPr>
            <w:r>
              <w:rPr>
                <w:rFonts w:ascii="Arial" w:hAnsi="Arial" w:cs="Arial"/>
                <w:sz w:val="26"/>
                <w:szCs w:val="26"/>
                <w:lang w:val="es-ES_tradnl"/>
              </w:rPr>
              <w:t xml:space="preserve">Negar </w:t>
            </w:r>
            <w:r w:rsidR="009A3F5A" w:rsidRPr="00FB5443">
              <w:rPr>
                <w:rFonts w:ascii="Arial" w:hAnsi="Arial" w:cs="Arial"/>
                <w:sz w:val="26"/>
                <w:szCs w:val="26"/>
                <w:lang w:val="es-ES_tradnl"/>
              </w:rPr>
              <w:t>el amparo a la parte quejosa.</w:t>
            </w:r>
          </w:p>
        </w:tc>
        <w:tc>
          <w:tcPr>
            <w:tcW w:w="993" w:type="dxa"/>
            <w:shd w:val="clear" w:color="auto" w:fill="auto"/>
          </w:tcPr>
          <w:p w14:paraId="51621D8E" w14:textId="1A11380B" w:rsidR="009A3F5A" w:rsidRPr="0080452E" w:rsidRDefault="006C699D" w:rsidP="009A3F5A">
            <w:pPr>
              <w:jc w:val="center"/>
              <w:rPr>
                <w:rFonts w:ascii="Arial" w:hAnsi="Arial" w:cs="Arial"/>
                <w:sz w:val="26"/>
                <w:szCs w:val="26"/>
              </w:rPr>
            </w:pPr>
            <w:r w:rsidRPr="0080452E">
              <w:rPr>
                <w:rFonts w:ascii="Arial" w:hAnsi="Arial" w:cs="Arial"/>
                <w:sz w:val="26"/>
                <w:szCs w:val="26"/>
              </w:rPr>
              <w:t>10</w:t>
            </w:r>
            <w:r w:rsidR="00552C8C">
              <w:rPr>
                <w:rFonts w:ascii="Arial" w:hAnsi="Arial" w:cs="Arial"/>
                <w:sz w:val="26"/>
                <w:szCs w:val="26"/>
              </w:rPr>
              <w:t>2-103</w:t>
            </w:r>
          </w:p>
        </w:tc>
      </w:tr>
      <w:tr w:rsidR="00C228A9" w:rsidRPr="00F6306A" w14:paraId="3ED66A92" w14:textId="77777777" w:rsidTr="0087080B">
        <w:trPr>
          <w:trHeight w:val="843"/>
        </w:trPr>
        <w:tc>
          <w:tcPr>
            <w:tcW w:w="846" w:type="dxa"/>
            <w:vAlign w:val="center"/>
          </w:tcPr>
          <w:p w14:paraId="66F8D3FC" w14:textId="77777777" w:rsidR="00C228A9" w:rsidRPr="00F6306A" w:rsidRDefault="00C228A9" w:rsidP="00C776CF">
            <w:pPr>
              <w:jc w:val="center"/>
              <w:rPr>
                <w:rFonts w:ascii="Arial" w:hAnsi="Arial" w:cs="Arial"/>
                <w:b/>
                <w:bCs/>
                <w:sz w:val="26"/>
                <w:szCs w:val="26"/>
              </w:rPr>
            </w:pPr>
          </w:p>
        </w:tc>
        <w:tc>
          <w:tcPr>
            <w:tcW w:w="3858" w:type="dxa"/>
            <w:vAlign w:val="center"/>
          </w:tcPr>
          <w:p w14:paraId="72E9680D" w14:textId="77777777" w:rsidR="00C228A9" w:rsidRPr="00EE0C5E" w:rsidRDefault="00C228A9" w:rsidP="00C776CF">
            <w:pPr>
              <w:pStyle w:val="Prrafo"/>
              <w:spacing w:before="0" w:after="0"/>
              <w:rPr>
                <w:b/>
                <w:bCs/>
              </w:rPr>
            </w:pPr>
            <w:r w:rsidRPr="00EE0C5E">
              <w:rPr>
                <w:b/>
                <w:bCs/>
              </w:rPr>
              <w:t>PUNTOS RESOLUTIVOS</w:t>
            </w:r>
          </w:p>
        </w:tc>
        <w:tc>
          <w:tcPr>
            <w:tcW w:w="3796" w:type="dxa"/>
            <w:shd w:val="clear" w:color="auto" w:fill="auto"/>
          </w:tcPr>
          <w:p w14:paraId="7F4FEF43" w14:textId="77777777" w:rsidR="00EE0C5E" w:rsidRPr="00EE0C5E" w:rsidRDefault="00EE0C5E" w:rsidP="00EE0C5E">
            <w:pPr>
              <w:pStyle w:val="corte4fondo"/>
              <w:spacing w:line="240" w:lineRule="auto"/>
              <w:ind w:firstLine="0"/>
              <w:rPr>
                <w:rFonts w:cs="Arial"/>
                <w:bCs/>
                <w:sz w:val="26"/>
                <w:szCs w:val="26"/>
              </w:rPr>
            </w:pPr>
            <w:r w:rsidRPr="00EE0C5E">
              <w:rPr>
                <w:rFonts w:cs="Arial"/>
                <w:b/>
                <w:bCs/>
                <w:sz w:val="26"/>
                <w:szCs w:val="26"/>
              </w:rPr>
              <w:t xml:space="preserve">PRIMERO. </w:t>
            </w:r>
            <w:r w:rsidRPr="00EE0C5E">
              <w:rPr>
                <w:rFonts w:cs="Arial"/>
                <w:bCs/>
                <w:sz w:val="26"/>
                <w:szCs w:val="26"/>
              </w:rPr>
              <w:t>En la materia del recurso de revisión de la competencia originaria de esta Primera Sala de la Suprema Corte de Justicia de la Nación,</w:t>
            </w:r>
            <w:r w:rsidRPr="00EE0C5E">
              <w:rPr>
                <w:rFonts w:cs="Arial"/>
                <w:b/>
                <w:bCs/>
                <w:sz w:val="26"/>
                <w:szCs w:val="26"/>
              </w:rPr>
              <w:t xml:space="preserve"> </w:t>
            </w:r>
            <w:r w:rsidRPr="00EE0C5E">
              <w:rPr>
                <w:rFonts w:cs="Arial"/>
                <w:bCs/>
                <w:sz w:val="26"/>
                <w:szCs w:val="26"/>
              </w:rPr>
              <w:t xml:space="preserve">se </w:t>
            </w:r>
            <w:r w:rsidRPr="00EE0C5E">
              <w:rPr>
                <w:rFonts w:cs="Arial"/>
                <w:b/>
                <w:bCs/>
                <w:sz w:val="26"/>
                <w:szCs w:val="26"/>
              </w:rPr>
              <w:t>modifica</w:t>
            </w:r>
            <w:r w:rsidRPr="00EE0C5E">
              <w:rPr>
                <w:rFonts w:cs="Arial"/>
                <w:bCs/>
                <w:sz w:val="26"/>
                <w:szCs w:val="26"/>
              </w:rPr>
              <w:t xml:space="preserve"> la sentencia recurrida.</w:t>
            </w:r>
          </w:p>
          <w:p w14:paraId="26FB7D36" w14:textId="77777777" w:rsidR="00EE0C5E" w:rsidRPr="00EE0C5E" w:rsidRDefault="00EE0C5E" w:rsidP="00EE0C5E">
            <w:pPr>
              <w:pStyle w:val="corte4fondo"/>
              <w:spacing w:line="240" w:lineRule="auto"/>
              <w:ind w:firstLine="0"/>
              <w:rPr>
                <w:rFonts w:cs="Arial"/>
                <w:bCs/>
                <w:sz w:val="26"/>
                <w:szCs w:val="26"/>
              </w:rPr>
            </w:pPr>
            <w:r w:rsidRPr="00EE0C5E">
              <w:rPr>
                <w:rFonts w:cs="Arial"/>
                <w:b/>
                <w:bCs/>
                <w:sz w:val="26"/>
                <w:szCs w:val="26"/>
              </w:rPr>
              <w:t>SEGUNDO.</w:t>
            </w:r>
            <w:r w:rsidRPr="00EE0C5E">
              <w:rPr>
                <w:rFonts w:cs="Arial"/>
                <w:bCs/>
                <w:sz w:val="26"/>
                <w:szCs w:val="26"/>
              </w:rPr>
              <w:t xml:space="preserve"> Se </w:t>
            </w:r>
            <w:r w:rsidRPr="00EE0C5E">
              <w:rPr>
                <w:rFonts w:cs="Arial"/>
                <w:b/>
                <w:bCs/>
                <w:sz w:val="26"/>
                <w:szCs w:val="26"/>
              </w:rPr>
              <w:t>declara firme</w:t>
            </w:r>
            <w:r w:rsidRPr="00EE0C5E">
              <w:rPr>
                <w:rFonts w:cs="Arial"/>
                <w:bCs/>
                <w:sz w:val="26"/>
                <w:szCs w:val="26"/>
              </w:rPr>
              <w:t xml:space="preserve"> el sobreseimiento decretado en el considerando tercero de la sentencia recurrida, en términos del apartado IV.</w:t>
            </w:r>
          </w:p>
          <w:p w14:paraId="75ACC9DD" w14:textId="17F4A67D" w:rsidR="00C228A9" w:rsidRPr="00EE0C5E" w:rsidRDefault="00EE0C5E" w:rsidP="00EE0C5E">
            <w:pPr>
              <w:pStyle w:val="corte4fondo"/>
              <w:spacing w:line="240" w:lineRule="auto"/>
              <w:ind w:firstLine="0"/>
              <w:rPr>
                <w:rFonts w:cs="Arial"/>
                <w:sz w:val="26"/>
                <w:szCs w:val="26"/>
              </w:rPr>
            </w:pPr>
            <w:r w:rsidRPr="00EE0C5E">
              <w:rPr>
                <w:rFonts w:cs="Arial"/>
                <w:b/>
                <w:bCs/>
                <w:sz w:val="26"/>
                <w:szCs w:val="26"/>
              </w:rPr>
              <w:t>TERCERO. La Justicia de la Unión no ampara ni protege</w:t>
            </w:r>
            <w:r w:rsidRPr="00EE0C5E">
              <w:rPr>
                <w:rFonts w:cs="Arial"/>
                <w:bCs/>
                <w:sz w:val="26"/>
                <w:szCs w:val="26"/>
              </w:rPr>
              <w:t xml:space="preserve"> a la quejosa contra </w:t>
            </w:r>
            <w:r w:rsidRPr="00EE0C5E">
              <w:rPr>
                <w:rFonts w:cs="Arial"/>
                <w:bCs/>
                <w:sz w:val="26"/>
                <w:szCs w:val="26"/>
                <w:lang w:val="es-MX"/>
              </w:rPr>
              <w:t xml:space="preserve">la Ley General de Pesca y Acuacultura Sustentables en lo </w:t>
            </w:r>
            <w:r w:rsidRPr="00EE0C5E">
              <w:rPr>
                <w:rFonts w:cs="Arial"/>
                <w:bCs/>
                <w:sz w:val="26"/>
                <w:szCs w:val="26"/>
                <w:lang w:val="es-MX"/>
              </w:rPr>
              <w:lastRenderedPageBreak/>
              <w:t xml:space="preserve">general y en lo particular sus artículos 4, fracciones XXXIV, XXXV y XLI, 17, fracciones III y VII, 26, 27, 33, fracción III, y 149, por los razonamientos expuestos en el apartado </w:t>
            </w:r>
            <w:r w:rsidRPr="00EE0C5E">
              <w:rPr>
                <w:rFonts w:cs="Arial"/>
                <w:bCs/>
                <w:sz w:val="26"/>
                <w:szCs w:val="26"/>
              </w:rPr>
              <w:t>VII de esta ejecutoria.</w:t>
            </w:r>
          </w:p>
        </w:tc>
        <w:tc>
          <w:tcPr>
            <w:tcW w:w="993" w:type="dxa"/>
            <w:shd w:val="clear" w:color="auto" w:fill="auto"/>
          </w:tcPr>
          <w:p w14:paraId="6B935997" w14:textId="77777777" w:rsidR="00341927" w:rsidRPr="0080452E" w:rsidRDefault="00341927" w:rsidP="00C776CF">
            <w:pPr>
              <w:jc w:val="center"/>
              <w:rPr>
                <w:rFonts w:ascii="Arial" w:hAnsi="Arial" w:cs="Arial"/>
                <w:sz w:val="26"/>
                <w:szCs w:val="26"/>
              </w:rPr>
            </w:pPr>
          </w:p>
          <w:p w14:paraId="66A896A4" w14:textId="77777777" w:rsidR="00341927" w:rsidRPr="0080452E" w:rsidRDefault="00341927" w:rsidP="00C776CF">
            <w:pPr>
              <w:jc w:val="center"/>
              <w:rPr>
                <w:rFonts w:ascii="Arial" w:hAnsi="Arial" w:cs="Arial"/>
                <w:sz w:val="26"/>
                <w:szCs w:val="26"/>
              </w:rPr>
            </w:pPr>
          </w:p>
          <w:p w14:paraId="00C91FD2" w14:textId="28A37E84" w:rsidR="00C228A9" w:rsidRPr="0080452E" w:rsidRDefault="0080452E" w:rsidP="00C776CF">
            <w:pPr>
              <w:jc w:val="center"/>
              <w:rPr>
                <w:rFonts w:ascii="Arial" w:hAnsi="Arial" w:cs="Arial"/>
                <w:sz w:val="26"/>
                <w:szCs w:val="26"/>
              </w:rPr>
            </w:pPr>
            <w:r w:rsidRPr="0080452E">
              <w:rPr>
                <w:rFonts w:ascii="Arial" w:hAnsi="Arial" w:cs="Arial"/>
                <w:sz w:val="26"/>
                <w:szCs w:val="26"/>
              </w:rPr>
              <w:t>10</w:t>
            </w:r>
            <w:r w:rsidR="00552C8C">
              <w:rPr>
                <w:rFonts w:ascii="Arial" w:hAnsi="Arial" w:cs="Arial"/>
                <w:sz w:val="26"/>
                <w:szCs w:val="26"/>
              </w:rPr>
              <w:t>3</w:t>
            </w:r>
          </w:p>
        </w:tc>
      </w:tr>
    </w:tbl>
    <w:p w14:paraId="448F3EBE" w14:textId="77777777" w:rsidR="00C228A9" w:rsidRPr="00722272" w:rsidRDefault="00C228A9" w:rsidP="00C776CF">
      <w:pPr>
        <w:pStyle w:val="corte2ponente"/>
        <w:rPr>
          <w:rFonts w:cs="Arial"/>
          <w:caps w:val="0"/>
          <w:sz w:val="26"/>
          <w:szCs w:val="26"/>
          <w:highlight w:val="yellow"/>
        </w:rPr>
      </w:pPr>
    </w:p>
    <w:bookmarkEnd w:id="0"/>
    <w:p w14:paraId="707EB8B0" w14:textId="2AC5E545" w:rsidR="0029620F" w:rsidRPr="00722272" w:rsidRDefault="0029620F" w:rsidP="00C776CF">
      <w:pPr>
        <w:spacing w:line="360" w:lineRule="auto"/>
        <w:rPr>
          <w:rFonts w:ascii="Arial" w:hAnsi="Arial" w:cs="Arial"/>
          <w:sz w:val="26"/>
          <w:szCs w:val="26"/>
          <w:highlight w:val="yellow"/>
        </w:rPr>
        <w:sectPr w:rsidR="0029620F" w:rsidRPr="00722272" w:rsidSect="000E27A4">
          <w:headerReference w:type="even" r:id="rId8"/>
          <w:headerReference w:type="default" r:id="rId9"/>
          <w:footerReference w:type="even" r:id="rId10"/>
          <w:footerReference w:type="default" r:id="rId11"/>
          <w:headerReference w:type="first" r:id="rId12"/>
          <w:footerReference w:type="first" r:id="rId13"/>
          <w:pgSz w:w="12242" w:h="20163" w:code="5"/>
          <w:pgMar w:top="3402" w:right="1701" w:bottom="1701" w:left="1701" w:header="1276" w:footer="1701" w:gutter="0"/>
          <w:pgNumType w:fmt="upperRoman"/>
          <w:cols w:space="720"/>
          <w:titlePg/>
          <w:docGrid w:linePitch="272"/>
        </w:sectPr>
      </w:pPr>
    </w:p>
    <w:p w14:paraId="74A1AA1E" w14:textId="196AABFE" w:rsidR="007130DA" w:rsidRPr="00710EF7" w:rsidRDefault="007130DA" w:rsidP="00C776CF">
      <w:pPr>
        <w:pStyle w:val="corte1datos"/>
        <w:ind w:left="4956" w:hanging="1270"/>
        <w:jc w:val="both"/>
        <w:rPr>
          <w:rFonts w:cs="Arial"/>
          <w:sz w:val="28"/>
          <w:szCs w:val="28"/>
        </w:rPr>
      </w:pPr>
      <w:bookmarkStart w:id="2" w:name="_Hlk77076144"/>
      <w:r w:rsidRPr="00710EF7">
        <w:rPr>
          <w:rFonts w:cs="Arial"/>
          <w:sz w:val="28"/>
          <w:szCs w:val="28"/>
        </w:rPr>
        <w:lastRenderedPageBreak/>
        <w:t xml:space="preserve">AMPARO EN REVISIÓN </w:t>
      </w:r>
      <w:r w:rsidR="00C24D0E" w:rsidRPr="00710EF7">
        <w:rPr>
          <w:rFonts w:cs="Arial"/>
          <w:sz w:val="28"/>
          <w:szCs w:val="28"/>
        </w:rPr>
        <w:t>62</w:t>
      </w:r>
      <w:r w:rsidR="00CA3CFD" w:rsidRPr="00710EF7">
        <w:rPr>
          <w:rFonts w:cs="Arial"/>
          <w:sz w:val="28"/>
          <w:szCs w:val="28"/>
        </w:rPr>
        <w:t>/202</w:t>
      </w:r>
      <w:r w:rsidR="00C24D0E" w:rsidRPr="00710EF7">
        <w:rPr>
          <w:rFonts w:cs="Arial"/>
          <w:sz w:val="28"/>
          <w:szCs w:val="28"/>
        </w:rPr>
        <w:t>4</w:t>
      </w:r>
    </w:p>
    <w:p w14:paraId="790842F9" w14:textId="77777777" w:rsidR="007130DA" w:rsidRPr="00710EF7" w:rsidRDefault="007130DA" w:rsidP="00C776CF">
      <w:pPr>
        <w:pStyle w:val="corte2ponente"/>
        <w:ind w:left="3686"/>
        <w:jc w:val="both"/>
        <w:rPr>
          <w:rFonts w:cs="Arial"/>
          <w:sz w:val="28"/>
          <w:szCs w:val="28"/>
        </w:rPr>
      </w:pPr>
    </w:p>
    <w:p w14:paraId="5499C3E9" w14:textId="666299A4" w:rsidR="00CA3CFD" w:rsidRPr="00710EF7" w:rsidRDefault="00CA3CFD" w:rsidP="00C776CF">
      <w:pPr>
        <w:pStyle w:val="corte2ponente"/>
        <w:ind w:left="3686"/>
        <w:jc w:val="both"/>
        <w:rPr>
          <w:rFonts w:eastAsiaTheme="minorEastAsia" w:cs="Arial"/>
          <w:sz w:val="28"/>
          <w:szCs w:val="28"/>
          <w:lang w:eastAsia="en-US"/>
        </w:rPr>
      </w:pPr>
      <w:r w:rsidRPr="00710EF7">
        <w:rPr>
          <w:rFonts w:cs="Arial"/>
          <w:sz w:val="28"/>
          <w:szCs w:val="28"/>
        </w:rPr>
        <w:t>quejos</w:t>
      </w:r>
      <w:r w:rsidR="00C24D0E" w:rsidRPr="00710EF7">
        <w:rPr>
          <w:rFonts w:cs="Arial"/>
          <w:sz w:val="28"/>
          <w:szCs w:val="28"/>
        </w:rPr>
        <w:t>A</w:t>
      </w:r>
      <w:r w:rsidRPr="00710EF7">
        <w:rPr>
          <w:rFonts w:cs="Arial"/>
          <w:sz w:val="28"/>
          <w:szCs w:val="28"/>
        </w:rPr>
        <w:t xml:space="preserve"> y recurrente: </w:t>
      </w:r>
      <w:r w:rsidR="00725B73">
        <w:rPr>
          <w:rFonts w:eastAsiaTheme="minorEastAsia" w:cs="Arial"/>
          <w:color w:val="FF0000"/>
          <w:sz w:val="28"/>
          <w:szCs w:val="28"/>
          <w:lang w:eastAsia="en-US"/>
        </w:rPr>
        <w:t>**********</w:t>
      </w:r>
    </w:p>
    <w:p w14:paraId="29FDB470" w14:textId="77777777" w:rsidR="00CA3CFD" w:rsidRPr="00710EF7" w:rsidRDefault="00CA3CFD" w:rsidP="00C776CF">
      <w:pPr>
        <w:pStyle w:val="corte2ponente"/>
        <w:ind w:left="3686"/>
        <w:jc w:val="both"/>
        <w:rPr>
          <w:rFonts w:cs="Arial"/>
          <w:sz w:val="28"/>
          <w:szCs w:val="28"/>
        </w:rPr>
      </w:pPr>
    </w:p>
    <w:p w14:paraId="2ACDB800" w14:textId="77777777" w:rsidR="00434C18" w:rsidRPr="00710EF7" w:rsidRDefault="00434C18" w:rsidP="00C776CF">
      <w:pPr>
        <w:pStyle w:val="corte2ponente"/>
        <w:spacing w:line="360" w:lineRule="auto"/>
        <w:rPr>
          <w:rFonts w:cs="Arial"/>
          <w:sz w:val="26"/>
          <w:szCs w:val="26"/>
        </w:rPr>
      </w:pPr>
    </w:p>
    <w:p w14:paraId="31189D76" w14:textId="77777777" w:rsidR="00434C18" w:rsidRPr="00710EF7" w:rsidRDefault="00434C18" w:rsidP="00C776CF">
      <w:pPr>
        <w:pStyle w:val="corte2ponente"/>
        <w:spacing w:line="360" w:lineRule="auto"/>
        <w:rPr>
          <w:rFonts w:cs="Arial"/>
          <w:sz w:val="26"/>
          <w:szCs w:val="26"/>
        </w:rPr>
      </w:pPr>
    </w:p>
    <w:bookmarkEnd w:id="2"/>
    <w:p w14:paraId="185D79F5" w14:textId="77777777" w:rsidR="00434C18" w:rsidRPr="00710EF7" w:rsidRDefault="00434C18" w:rsidP="00C776CF">
      <w:pPr>
        <w:tabs>
          <w:tab w:val="left" w:pos="7227"/>
        </w:tabs>
        <w:jc w:val="both"/>
        <w:rPr>
          <w:rFonts w:ascii="Arial" w:hAnsi="Arial" w:cs="Arial"/>
          <w:sz w:val="16"/>
          <w:szCs w:val="16"/>
        </w:rPr>
      </w:pPr>
      <w:r w:rsidRPr="00710EF7">
        <w:rPr>
          <w:rFonts w:ascii="Arial" w:hAnsi="Arial" w:cs="Arial"/>
          <w:sz w:val="16"/>
          <w:szCs w:val="16"/>
        </w:rPr>
        <w:t>VISTO BUENO</w:t>
      </w:r>
    </w:p>
    <w:p w14:paraId="551C676C" w14:textId="14CF4D02" w:rsidR="00434C18" w:rsidRPr="00710EF7" w:rsidRDefault="00434C18" w:rsidP="00C776CF">
      <w:pPr>
        <w:tabs>
          <w:tab w:val="left" w:pos="7309"/>
        </w:tabs>
        <w:jc w:val="both"/>
        <w:rPr>
          <w:rFonts w:ascii="Arial" w:hAnsi="Arial" w:cs="Arial"/>
          <w:sz w:val="16"/>
          <w:szCs w:val="16"/>
        </w:rPr>
      </w:pPr>
      <w:r w:rsidRPr="00710EF7">
        <w:rPr>
          <w:rFonts w:ascii="Arial" w:hAnsi="Arial" w:cs="Arial"/>
          <w:sz w:val="16"/>
          <w:szCs w:val="16"/>
        </w:rPr>
        <w:t>SRA. MINISTRA</w:t>
      </w:r>
    </w:p>
    <w:p w14:paraId="3DB875A6" w14:textId="05CEEC60" w:rsidR="00434C18" w:rsidRPr="00710EF7" w:rsidRDefault="00434C18" w:rsidP="00C776CF">
      <w:pPr>
        <w:jc w:val="both"/>
        <w:rPr>
          <w:rFonts w:ascii="Arial" w:hAnsi="Arial" w:cs="Arial"/>
          <w:b/>
          <w:sz w:val="28"/>
          <w:szCs w:val="28"/>
        </w:rPr>
      </w:pPr>
      <w:r w:rsidRPr="00710EF7">
        <w:rPr>
          <w:rFonts w:ascii="Arial" w:hAnsi="Arial" w:cs="Arial"/>
          <w:b/>
          <w:sz w:val="28"/>
          <w:szCs w:val="28"/>
        </w:rPr>
        <w:t>PONENTE: MINISTRA LORETTA ORT</w:t>
      </w:r>
      <w:r w:rsidR="007130DA" w:rsidRPr="00710EF7">
        <w:rPr>
          <w:rFonts w:ascii="Arial" w:hAnsi="Arial" w:cs="Arial"/>
          <w:b/>
          <w:sz w:val="28"/>
          <w:szCs w:val="28"/>
        </w:rPr>
        <w:t>I</w:t>
      </w:r>
      <w:r w:rsidRPr="00710EF7">
        <w:rPr>
          <w:rFonts w:ascii="Arial" w:hAnsi="Arial" w:cs="Arial"/>
          <w:b/>
          <w:sz w:val="28"/>
          <w:szCs w:val="28"/>
        </w:rPr>
        <w:t>Z AHLF</w:t>
      </w:r>
    </w:p>
    <w:p w14:paraId="68862BDB" w14:textId="77777777" w:rsidR="00434C18" w:rsidRPr="00710EF7" w:rsidRDefault="00434C18" w:rsidP="00C776CF">
      <w:pPr>
        <w:jc w:val="both"/>
        <w:rPr>
          <w:rFonts w:ascii="Arial" w:hAnsi="Arial" w:cs="Arial"/>
          <w:sz w:val="28"/>
          <w:szCs w:val="28"/>
        </w:rPr>
      </w:pPr>
      <w:r w:rsidRPr="00710EF7">
        <w:rPr>
          <w:rFonts w:ascii="Arial" w:hAnsi="Arial" w:cs="Arial"/>
          <w:sz w:val="16"/>
          <w:szCs w:val="16"/>
        </w:rPr>
        <w:t>COTEJÓ</w:t>
      </w:r>
    </w:p>
    <w:p w14:paraId="7E4D667E" w14:textId="77777777" w:rsidR="00434C18" w:rsidRPr="00710EF7" w:rsidRDefault="00434C18" w:rsidP="00C776CF">
      <w:pPr>
        <w:jc w:val="both"/>
        <w:rPr>
          <w:rFonts w:ascii="Arial" w:hAnsi="Arial" w:cs="Arial"/>
          <w:b/>
          <w:sz w:val="28"/>
          <w:szCs w:val="28"/>
        </w:rPr>
      </w:pPr>
      <w:r w:rsidRPr="00710EF7">
        <w:rPr>
          <w:rFonts w:ascii="Arial" w:hAnsi="Arial" w:cs="Arial"/>
          <w:b/>
          <w:sz w:val="28"/>
          <w:szCs w:val="28"/>
        </w:rPr>
        <w:t>SECRETARIA: NORMA PAOLA CERÓN FERNÁNDEZ</w:t>
      </w:r>
    </w:p>
    <w:p w14:paraId="7A61EC3A" w14:textId="50E9D505" w:rsidR="00434C18" w:rsidRPr="00710EF7" w:rsidRDefault="00434C18" w:rsidP="00C776CF">
      <w:pPr>
        <w:jc w:val="both"/>
        <w:rPr>
          <w:rFonts w:ascii="Arial" w:hAnsi="Arial" w:cs="Arial"/>
          <w:b/>
          <w:sz w:val="28"/>
          <w:szCs w:val="28"/>
        </w:rPr>
      </w:pPr>
      <w:r w:rsidRPr="00710EF7">
        <w:rPr>
          <w:rFonts w:ascii="Arial" w:hAnsi="Arial" w:cs="Arial"/>
          <w:b/>
          <w:sz w:val="28"/>
          <w:szCs w:val="28"/>
        </w:rPr>
        <w:t xml:space="preserve">SECRETARIO AUXILIAR: </w:t>
      </w:r>
      <w:r w:rsidR="007130DA" w:rsidRPr="00710EF7">
        <w:rPr>
          <w:rFonts w:ascii="Arial" w:hAnsi="Arial" w:cs="Arial"/>
          <w:b/>
          <w:sz w:val="28"/>
          <w:szCs w:val="28"/>
        </w:rPr>
        <w:t>EDGAR SERRANO GARCÍA</w:t>
      </w:r>
    </w:p>
    <w:p w14:paraId="253C8FC3" w14:textId="4E0E5A9F" w:rsidR="004B7010" w:rsidRPr="00710EF7" w:rsidRDefault="004B7010" w:rsidP="00C776CF">
      <w:pPr>
        <w:jc w:val="both"/>
        <w:rPr>
          <w:rFonts w:ascii="Arial" w:hAnsi="Arial" w:cs="Arial"/>
          <w:b/>
          <w:sz w:val="28"/>
          <w:szCs w:val="28"/>
        </w:rPr>
      </w:pPr>
    </w:p>
    <w:p w14:paraId="19B06209" w14:textId="77777777" w:rsidR="00434C18" w:rsidRPr="00710EF7" w:rsidRDefault="00434C18" w:rsidP="00C776CF">
      <w:pPr>
        <w:jc w:val="both"/>
        <w:rPr>
          <w:rFonts w:ascii="Arial" w:hAnsi="Arial" w:cs="Arial"/>
          <w:b/>
          <w:bCs/>
          <w:sz w:val="28"/>
          <w:szCs w:val="28"/>
        </w:rPr>
      </w:pPr>
    </w:p>
    <w:p w14:paraId="1EADBB94" w14:textId="5C05C32D" w:rsidR="00434C18" w:rsidRPr="00710EF7" w:rsidRDefault="00434C18" w:rsidP="00C776CF">
      <w:pPr>
        <w:pStyle w:val="corte4fondo"/>
        <w:ind w:right="51" w:firstLine="0"/>
        <w:rPr>
          <w:sz w:val="28"/>
          <w:szCs w:val="28"/>
        </w:rPr>
      </w:pPr>
      <w:r w:rsidRPr="00710EF7">
        <w:rPr>
          <w:sz w:val="28"/>
          <w:szCs w:val="28"/>
        </w:rPr>
        <w:t xml:space="preserve">Ciudad de México. </w:t>
      </w:r>
      <w:r w:rsidR="008033D8" w:rsidRPr="00710EF7">
        <w:rPr>
          <w:sz w:val="28"/>
          <w:szCs w:val="28"/>
        </w:rPr>
        <w:t xml:space="preserve">La </w:t>
      </w:r>
      <w:r w:rsidR="00710EF7" w:rsidRPr="00710EF7">
        <w:rPr>
          <w:sz w:val="28"/>
          <w:szCs w:val="28"/>
        </w:rPr>
        <w:t xml:space="preserve">Primera </w:t>
      </w:r>
      <w:r w:rsidRPr="00710EF7">
        <w:rPr>
          <w:sz w:val="28"/>
          <w:szCs w:val="28"/>
        </w:rPr>
        <w:t>Sala de la Suprema Corte de Justicia de la Nación, en sesión correspondiente al</w:t>
      </w:r>
      <w:r w:rsidR="00685E1F" w:rsidRPr="00710EF7">
        <w:rPr>
          <w:sz w:val="28"/>
          <w:szCs w:val="28"/>
        </w:rPr>
        <w:t xml:space="preserve"> </w:t>
      </w:r>
      <w:r w:rsidR="001C556D" w:rsidRPr="001C556D">
        <w:rPr>
          <w:b/>
          <w:sz w:val="28"/>
          <w:szCs w:val="28"/>
        </w:rPr>
        <w:t xml:space="preserve">diecinueve de febrero </w:t>
      </w:r>
      <w:r w:rsidR="00710EF7" w:rsidRPr="001C556D">
        <w:rPr>
          <w:b/>
          <w:sz w:val="28"/>
          <w:szCs w:val="28"/>
        </w:rPr>
        <w:t>de dos mil veintic</w:t>
      </w:r>
      <w:r w:rsidR="009F6248" w:rsidRPr="001C556D">
        <w:rPr>
          <w:b/>
          <w:sz w:val="28"/>
          <w:szCs w:val="28"/>
        </w:rPr>
        <w:t>inco</w:t>
      </w:r>
      <w:r w:rsidRPr="00710EF7">
        <w:rPr>
          <w:sz w:val="28"/>
          <w:szCs w:val="28"/>
        </w:rPr>
        <w:t>, emite la siguiente:</w:t>
      </w:r>
    </w:p>
    <w:p w14:paraId="0A01DB1C" w14:textId="77777777" w:rsidR="00434C18" w:rsidRPr="00710EF7" w:rsidRDefault="00434C18" w:rsidP="00C776CF">
      <w:pPr>
        <w:pStyle w:val="corte2ponente"/>
        <w:spacing w:line="360" w:lineRule="auto"/>
        <w:rPr>
          <w:rFonts w:cs="Arial"/>
          <w:sz w:val="26"/>
          <w:szCs w:val="26"/>
        </w:rPr>
      </w:pPr>
    </w:p>
    <w:p w14:paraId="043F7972" w14:textId="77777777" w:rsidR="00434C18" w:rsidRPr="002F29A7" w:rsidRDefault="00434C18" w:rsidP="00C776CF">
      <w:pPr>
        <w:pStyle w:val="corte3centro"/>
        <w:rPr>
          <w:rFonts w:cs="Arial"/>
          <w:color w:val="000000"/>
          <w:sz w:val="28"/>
          <w:szCs w:val="28"/>
        </w:rPr>
      </w:pPr>
      <w:r w:rsidRPr="002F29A7">
        <w:rPr>
          <w:rFonts w:cs="Arial"/>
          <w:color w:val="000000"/>
          <w:sz w:val="28"/>
          <w:szCs w:val="28"/>
        </w:rPr>
        <w:t>SENTENCIA</w:t>
      </w:r>
    </w:p>
    <w:p w14:paraId="1222CDB4" w14:textId="77777777" w:rsidR="00434C18" w:rsidRPr="002F29A7" w:rsidRDefault="00434C18" w:rsidP="00C776CF">
      <w:pPr>
        <w:pStyle w:val="corte4fondo"/>
        <w:ind w:firstLine="0"/>
        <w:rPr>
          <w:rFonts w:cs="Arial"/>
          <w:b/>
          <w:color w:val="000000"/>
          <w:sz w:val="28"/>
          <w:szCs w:val="28"/>
          <w:lang w:val="es-MX"/>
        </w:rPr>
      </w:pPr>
    </w:p>
    <w:p w14:paraId="5C3A2A36" w14:textId="0FB2350D" w:rsidR="00434C18" w:rsidRPr="002F29A7" w:rsidRDefault="00434C18" w:rsidP="00C776CF">
      <w:pPr>
        <w:pStyle w:val="corte4fondo"/>
        <w:ind w:firstLine="0"/>
        <w:rPr>
          <w:rFonts w:cs="Arial"/>
          <w:sz w:val="28"/>
          <w:szCs w:val="28"/>
        </w:rPr>
      </w:pPr>
      <w:r w:rsidRPr="002F29A7">
        <w:rPr>
          <w:rFonts w:cs="Arial"/>
          <w:color w:val="000000"/>
          <w:sz w:val="28"/>
          <w:szCs w:val="28"/>
          <w:lang w:val="es-MX"/>
        </w:rPr>
        <w:t>Mediante la cual se resuelve</w:t>
      </w:r>
      <w:r w:rsidR="00DB48A4" w:rsidRPr="002F29A7">
        <w:rPr>
          <w:rFonts w:cs="Arial"/>
          <w:color w:val="000000"/>
          <w:sz w:val="28"/>
          <w:szCs w:val="28"/>
          <w:lang w:val="es-MX"/>
        </w:rPr>
        <w:t xml:space="preserve"> </w:t>
      </w:r>
      <w:r w:rsidR="007130DA" w:rsidRPr="002F29A7">
        <w:rPr>
          <w:rFonts w:cs="Arial"/>
          <w:color w:val="000000"/>
          <w:sz w:val="28"/>
          <w:szCs w:val="28"/>
          <w:lang w:val="es-MX"/>
        </w:rPr>
        <w:t>e</w:t>
      </w:r>
      <w:r w:rsidR="00DB48A4" w:rsidRPr="002F29A7">
        <w:rPr>
          <w:rFonts w:cs="Arial"/>
          <w:color w:val="000000"/>
          <w:sz w:val="28"/>
          <w:szCs w:val="28"/>
          <w:lang w:val="es-MX"/>
        </w:rPr>
        <w:t xml:space="preserve">l </w:t>
      </w:r>
      <w:r w:rsidR="00DB48A4" w:rsidRPr="00C15B7D">
        <w:rPr>
          <w:rFonts w:cs="Arial"/>
          <w:b/>
          <w:bCs/>
          <w:color w:val="000000"/>
          <w:sz w:val="28"/>
          <w:szCs w:val="28"/>
          <w:lang w:val="es-MX"/>
        </w:rPr>
        <w:t xml:space="preserve">recurso de revisión </w:t>
      </w:r>
      <w:r w:rsidR="0046229C" w:rsidRPr="00C15B7D">
        <w:rPr>
          <w:rFonts w:cs="Arial"/>
          <w:b/>
          <w:bCs/>
          <w:color w:val="000000"/>
          <w:sz w:val="28"/>
          <w:szCs w:val="28"/>
          <w:lang w:val="es-MX"/>
        </w:rPr>
        <w:t>62/2024</w:t>
      </w:r>
      <w:r w:rsidR="00C15B7D">
        <w:rPr>
          <w:rFonts w:cs="Arial"/>
          <w:b/>
          <w:bCs/>
          <w:color w:val="000000"/>
          <w:sz w:val="28"/>
          <w:szCs w:val="28"/>
          <w:lang w:val="es-MX"/>
        </w:rPr>
        <w:t>,</w:t>
      </w:r>
      <w:r w:rsidR="0046229C">
        <w:rPr>
          <w:rFonts w:cs="Arial"/>
          <w:color w:val="000000"/>
          <w:sz w:val="28"/>
          <w:szCs w:val="28"/>
          <w:lang w:val="es-MX"/>
        </w:rPr>
        <w:t xml:space="preserve"> </w:t>
      </w:r>
      <w:r w:rsidRPr="002F29A7">
        <w:rPr>
          <w:rFonts w:cs="Arial"/>
          <w:sz w:val="28"/>
          <w:szCs w:val="28"/>
        </w:rPr>
        <w:t xml:space="preserve">interpuesto </w:t>
      </w:r>
      <w:r w:rsidR="0046229C">
        <w:rPr>
          <w:rFonts w:cs="Arial"/>
          <w:sz w:val="28"/>
          <w:szCs w:val="28"/>
        </w:rPr>
        <w:t xml:space="preserve">por </w:t>
      </w:r>
      <w:bookmarkStart w:id="3" w:name="_Hlk178816153"/>
      <w:r w:rsidR="00725B73">
        <w:rPr>
          <w:rFonts w:cs="Arial"/>
          <w:b/>
          <w:bCs/>
          <w:color w:val="FF0000"/>
          <w:sz w:val="28"/>
          <w:szCs w:val="28"/>
          <w:lang w:val="es-MX"/>
        </w:rPr>
        <w:t>**********</w:t>
      </w:r>
      <w:r w:rsidR="00C36B5C">
        <w:rPr>
          <w:rFonts w:cs="Arial"/>
          <w:sz w:val="28"/>
          <w:szCs w:val="28"/>
          <w:lang w:val="es-MX"/>
        </w:rPr>
        <w:t xml:space="preserve">, </w:t>
      </w:r>
      <w:bookmarkEnd w:id="3"/>
      <w:r w:rsidRPr="002F29A7">
        <w:rPr>
          <w:rFonts w:cs="Arial"/>
          <w:sz w:val="28"/>
          <w:szCs w:val="28"/>
        </w:rPr>
        <w:t xml:space="preserve">contra la sentencia </w:t>
      </w:r>
      <w:r w:rsidR="00730533">
        <w:rPr>
          <w:rFonts w:cs="Arial"/>
          <w:sz w:val="28"/>
          <w:szCs w:val="28"/>
        </w:rPr>
        <w:t xml:space="preserve">de veintitrés de enero de dos mil veintitrés, dictada </w:t>
      </w:r>
      <w:r w:rsidRPr="002F29A7">
        <w:rPr>
          <w:rFonts w:cs="Arial"/>
          <w:sz w:val="28"/>
          <w:szCs w:val="28"/>
        </w:rPr>
        <w:t xml:space="preserve">por </w:t>
      </w:r>
      <w:r w:rsidR="00333725" w:rsidRPr="002F29A7">
        <w:rPr>
          <w:rFonts w:cs="Arial"/>
          <w:sz w:val="28"/>
          <w:szCs w:val="28"/>
        </w:rPr>
        <w:t>el</w:t>
      </w:r>
      <w:r w:rsidRPr="002F29A7">
        <w:rPr>
          <w:rFonts w:cs="Arial"/>
          <w:sz w:val="28"/>
          <w:szCs w:val="28"/>
        </w:rPr>
        <w:t xml:space="preserve"> Juz</w:t>
      </w:r>
      <w:r w:rsidR="00730533">
        <w:rPr>
          <w:rFonts w:cs="Arial"/>
          <w:sz w:val="28"/>
          <w:szCs w:val="28"/>
        </w:rPr>
        <w:t>gado</w:t>
      </w:r>
      <w:r w:rsidRPr="002F29A7">
        <w:rPr>
          <w:rFonts w:cs="Arial"/>
          <w:sz w:val="28"/>
          <w:szCs w:val="28"/>
        </w:rPr>
        <w:t xml:space="preserve"> </w:t>
      </w:r>
      <w:r w:rsidR="00C90340" w:rsidRPr="002F29A7">
        <w:rPr>
          <w:rFonts w:cs="Arial"/>
          <w:sz w:val="28"/>
          <w:szCs w:val="28"/>
        </w:rPr>
        <w:t xml:space="preserve">Sexto </w:t>
      </w:r>
      <w:r w:rsidRPr="002F29A7">
        <w:rPr>
          <w:rFonts w:cs="Arial"/>
          <w:sz w:val="28"/>
          <w:szCs w:val="28"/>
        </w:rPr>
        <w:t xml:space="preserve">de Distrito en Materia </w:t>
      </w:r>
      <w:r w:rsidRPr="00EE0C5E">
        <w:rPr>
          <w:rFonts w:cs="Arial"/>
          <w:sz w:val="28"/>
          <w:szCs w:val="28"/>
        </w:rPr>
        <w:t xml:space="preserve">Administrativa en la Ciudad de México, </w:t>
      </w:r>
      <w:r w:rsidR="005C61AF" w:rsidRPr="00EE0C5E">
        <w:rPr>
          <w:rFonts w:cs="Arial"/>
          <w:sz w:val="28"/>
          <w:szCs w:val="28"/>
        </w:rPr>
        <w:t xml:space="preserve">en el juicio de amparo </w:t>
      </w:r>
      <w:r w:rsidR="00730533" w:rsidRPr="00EE0C5E">
        <w:rPr>
          <w:rFonts w:cs="Arial"/>
          <w:sz w:val="28"/>
          <w:szCs w:val="28"/>
        </w:rPr>
        <w:t xml:space="preserve">indirecto </w:t>
      </w:r>
      <w:r w:rsidR="002F29A7" w:rsidRPr="00EE0C5E">
        <w:rPr>
          <w:rFonts w:cs="Arial"/>
          <w:sz w:val="28"/>
          <w:szCs w:val="28"/>
        </w:rPr>
        <w:t>1597/2021</w:t>
      </w:r>
      <w:r w:rsidR="00EE0C5E" w:rsidRPr="00EE0C5E">
        <w:rPr>
          <w:rFonts w:cs="Arial"/>
          <w:sz w:val="28"/>
          <w:szCs w:val="28"/>
        </w:rPr>
        <w:t>-I</w:t>
      </w:r>
      <w:r w:rsidRPr="00EE0C5E">
        <w:rPr>
          <w:rFonts w:cs="Arial"/>
          <w:sz w:val="28"/>
          <w:szCs w:val="28"/>
        </w:rPr>
        <w:t>.</w:t>
      </w:r>
    </w:p>
    <w:p w14:paraId="3E723FD2" w14:textId="77777777" w:rsidR="00434C18" w:rsidRPr="002F6299" w:rsidRDefault="00434C18" w:rsidP="00C776CF">
      <w:pPr>
        <w:pStyle w:val="corte4fondo"/>
        <w:ind w:firstLine="0"/>
        <w:rPr>
          <w:rFonts w:cs="Arial"/>
          <w:sz w:val="28"/>
          <w:szCs w:val="28"/>
        </w:rPr>
      </w:pPr>
    </w:p>
    <w:p w14:paraId="40072BD6" w14:textId="5710847D" w:rsidR="00434C18" w:rsidRPr="0003371A" w:rsidRDefault="006B1652" w:rsidP="00C776CF">
      <w:pPr>
        <w:pStyle w:val="corte4fondo"/>
        <w:ind w:firstLine="0"/>
        <w:rPr>
          <w:rFonts w:cs="Arial"/>
          <w:sz w:val="28"/>
          <w:szCs w:val="28"/>
          <w14:textOutline w14:w="0" w14:cap="flat" w14:cmpd="sng" w14:algn="ctr">
            <w14:noFill/>
            <w14:prstDash w14:val="solid"/>
            <w14:bevel/>
          </w14:textOutline>
        </w:rPr>
      </w:pPr>
      <w:r w:rsidRPr="002F6299">
        <w:rPr>
          <w:rFonts w:cs="Arial"/>
          <w:sz w:val="28"/>
          <w:szCs w:val="28"/>
        </w:rPr>
        <w:t>El problema jurídico</w:t>
      </w:r>
      <w:r w:rsidR="00434C18" w:rsidRPr="002F6299">
        <w:rPr>
          <w:rFonts w:cs="Arial"/>
          <w:sz w:val="28"/>
          <w:szCs w:val="28"/>
        </w:rPr>
        <w:t xml:space="preserve"> que debe resolver esta </w:t>
      </w:r>
      <w:r w:rsidR="002F29A7" w:rsidRPr="002F6299">
        <w:rPr>
          <w:rFonts w:cs="Arial"/>
          <w:sz w:val="28"/>
          <w:szCs w:val="28"/>
        </w:rPr>
        <w:t xml:space="preserve">Primera </w:t>
      </w:r>
      <w:r w:rsidR="00434C18" w:rsidRPr="002F6299">
        <w:rPr>
          <w:rFonts w:cs="Arial"/>
          <w:sz w:val="28"/>
          <w:szCs w:val="28"/>
        </w:rPr>
        <w:t>Sala de la Suprema Corte de Justicia de la Nación consiste en</w:t>
      </w:r>
      <w:r w:rsidR="00BF57E7" w:rsidRPr="002F6299">
        <w:rPr>
          <w:rFonts w:cs="Arial"/>
          <w:sz w:val="28"/>
          <w:szCs w:val="28"/>
        </w:rPr>
        <w:t xml:space="preserve"> </w:t>
      </w:r>
      <w:r w:rsidR="00BF57E7" w:rsidRPr="00945071">
        <w:rPr>
          <w:rFonts w:cs="Arial"/>
          <w:b/>
          <w:bCs/>
          <w:sz w:val="28"/>
          <w:szCs w:val="28"/>
        </w:rPr>
        <w:t xml:space="preserve">determinar </w:t>
      </w:r>
      <w:r w:rsidR="004B72A3" w:rsidRPr="00945071">
        <w:rPr>
          <w:rFonts w:cs="Arial"/>
          <w:b/>
          <w:bCs/>
          <w:sz w:val="28"/>
          <w:szCs w:val="28"/>
        </w:rPr>
        <w:t xml:space="preserve">la </w:t>
      </w:r>
      <w:r w:rsidR="00B61A43" w:rsidRPr="00945071">
        <w:rPr>
          <w:rFonts w:cs="Arial"/>
          <w:b/>
          <w:bCs/>
          <w:sz w:val="28"/>
          <w:szCs w:val="28"/>
        </w:rPr>
        <w:t xml:space="preserve">regularidad </w:t>
      </w:r>
      <w:r w:rsidR="005C61AF" w:rsidRPr="00945071">
        <w:rPr>
          <w:rFonts w:cs="Arial"/>
          <w:b/>
          <w:bCs/>
          <w:sz w:val="28"/>
          <w:szCs w:val="28"/>
        </w:rPr>
        <w:t>constitucional</w:t>
      </w:r>
      <w:r w:rsidR="00B61A43" w:rsidRPr="00945071">
        <w:rPr>
          <w:rFonts w:cs="Arial"/>
          <w:b/>
          <w:bCs/>
          <w:sz w:val="28"/>
          <w:szCs w:val="28"/>
        </w:rPr>
        <w:t xml:space="preserve"> </w:t>
      </w:r>
      <w:r w:rsidR="004B72A3" w:rsidRPr="00945071">
        <w:rPr>
          <w:rFonts w:cs="Arial"/>
          <w:b/>
          <w:bCs/>
          <w:sz w:val="28"/>
          <w:szCs w:val="28"/>
        </w:rPr>
        <w:t xml:space="preserve">de </w:t>
      </w:r>
      <w:r w:rsidR="005C61AF" w:rsidRPr="00945071">
        <w:rPr>
          <w:rFonts w:cs="Arial"/>
          <w:b/>
          <w:bCs/>
          <w:sz w:val="28"/>
          <w:szCs w:val="28"/>
        </w:rPr>
        <w:t xml:space="preserve">los </w:t>
      </w:r>
      <w:r w:rsidR="00287746" w:rsidRPr="00945071">
        <w:rPr>
          <w:rFonts w:cs="Arial"/>
          <w:b/>
          <w:bCs/>
          <w:sz w:val="28"/>
          <w:szCs w:val="28"/>
          <w14:textOutline w14:w="0" w14:cap="flat" w14:cmpd="sng" w14:algn="ctr">
            <w14:noFill/>
            <w14:prstDash w14:val="solid"/>
            <w14:bevel/>
          </w14:textOutline>
        </w:rPr>
        <w:t>artículo</w:t>
      </w:r>
      <w:r w:rsidR="005C61AF" w:rsidRPr="00945071">
        <w:rPr>
          <w:rFonts w:cs="Arial"/>
          <w:b/>
          <w:bCs/>
          <w:sz w:val="28"/>
          <w:szCs w:val="28"/>
          <w14:textOutline w14:w="0" w14:cap="flat" w14:cmpd="sng" w14:algn="ctr">
            <w14:noFill/>
            <w14:prstDash w14:val="solid"/>
            <w14:bevel/>
          </w14:textOutline>
        </w:rPr>
        <w:t xml:space="preserve">s </w:t>
      </w:r>
      <w:r w:rsidR="00F00C61" w:rsidRPr="00945071">
        <w:rPr>
          <w:rFonts w:cs="Arial"/>
          <w:b/>
          <w:bCs/>
          <w:sz w:val="28"/>
          <w:szCs w:val="28"/>
          <w14:textOutline w14:w="0" w14:cap="flat" w14:cmpd="sng" w14:algn="ctr">
            <w14:noFill/>
            <w14:prstDash w14:val="solid"/>
            <w14:bevel/>
          </w14:textOutline>
        </w:rPr>
        <w:t>4, fracciones XXXIV, XXXV y XLI, 17, fracciones III y VII, 26, 27</w:t>
      </w:r>
      <w:r w:rsidR="0052585B" w:rsidRPr="00945071">
        <w:rPr>
          <w:rFonts w:cs="Arial"/>
          <w:b/>
          <w:bCs/>
          <w:sz w:val="28"/>
          <w:szCs w:val="28"/>
          <w14:textOutline w14:w="0" w14:cap="flat" w14:cmpd="sng" w14:algn="ctr">
            <w14:noFill/>
            <w14:prstDash w14:val="solid"/>
            <w14:bevel/>
          </w14:textOutline>
        </w:rPr>
        <w:t>,</w:t>
      </w:r>
      <w:r w:rsidR="00F00C61" w:rsidRPr="00945071">
        <w:rPr>
          <w:rFonts w:cs="Arial"/>
          <w:b/>
          <w:bCs/>
          <w:sz w:val="28"/>
          <w:szCs w:val="28"/>
          <w14:textOutline w14:w="0" w14:cap="flat" w14:cmpd="sng" w14:algn="ctr">
            <w14:noFill/>
            <w14:prstDash w14:val="solid"/>
            <w14:bevel/>
          </w14:textOutline>
        </w:rPr>
        <w:t xml:space="preserve"> 33, fracci</w:t>
      </w:r>
      <w:r w:rsidR="0052585B" w:rsidRPr="00945071">
        <w:rPr>
          <w:rFonts w:cs="Arial"/>
          <w:b/>
          <w:bCs/>
          <w:sz w:val="28"/>
          <w:szCs w:val="28"/>
          <w14:textOutline w14:w="0" w14:cap="flat" w14:cmpd="sng" w14:algn="ctr">
            <w14:noFill/>
            <w14:prstDash w14:val="solid"/>
            <w14:bevel/>
          </w14:textOutline>
        </w:rPr>
        <w:t>ón</w:t>
      </w:r>
      <w:r w:rsidR="00F00C61" w:rsidRPr="00945071">
        <w:rPr>
          <w:rFonts w:cs="Arial"/>
          <w:b/>
          <w:bCs/>
          <w:sz w:val="28"/>
          <w:szCs w:val="28"/>
          <w14:textOutline w14:w="0" w14:cap="flat" w14:cmpd="sng" w14:algn="ctr">
            <w14:noFill/>
            <w14:prstDash w14:val="solid"/>
            <w14:bevel/>
          </w14:textOutline>
        </w:rPr>
        <w:t xml:space="preserve"> I</w:t>
      </w:r>
      <w:r w:rsidR="00D568C4">
        <w:rPr>
          <w:rFonts w:cs="Arial"/>
          <w:b/>
          <w:bCs/>
          <w:sz w:val="28"/>
          <w:szCs w:val="28"/>
          <w14:textOutline w14:w="0" w14:cap="flat" w14:cmpd="sng" w14:algn="ctr">
            <w14:noFill/>
            <w14:prstDash w14:val="solid"/>
            <w14:bevel/>
          </w14:textOutline>
        </w:rPr>
        <w:t>I</w:t>
      </w:r>
      <w:r w:rsidR="00F00C61" w:rsidRPr="00945071">
        <w:rPr>
          <w:rFonts w:cs="Arial"/>
          <w:b/>
          <w:bCs/>
          <w:sz w:val="28"/>
          <w:szCs w:val="28"/>
          <w14:textOutline w14:w="0" w14:cap="flat" w14:cmpd="sng" w14:algn="ctr">
            <w14:noFill/>
            <w14:prstDash w14:val="solid"/>
            <w14:bevel/>
          </w14:textOutline>
        </w:rPr>
        <w:t>I</w:t>
      </w:r>
      <w:r w:rsidR="0052585B" w:rsidRPr="00945071">
        <w:rPr>
          <w:rFonts w:cs="Arial"/>
          <w:b/>
          <w:bCs/>
          <w:sz w:val="28"/>
          <w:szCs w:val="28"/>
          <w14:textOutline w14:w="0" w14:cap="flat" w14:cmpd="sng" w14:algn="ctr">
            <w14:noFill/>
            <w14:prstDash w14:val="solid"/>
            <w14:bevel/>
          </w14:textOutline>
        </w:rPr>
        <w:t>,</w:t>
      </w:r>
      <w:r w:rsidR="00F00C61" w:rsidRPr="00945071">
        <w:rPr>
          <w:rFonts w:cs="Arial"/>
          <w:b/>
          <w:bCs/>
          <w:sz w:val="28"/>
          <w:szCs w:val="28"/>
          <w14:textOutline w14:w="0" w14:cap="flat" w14:cmpd="sng" w14:algn="ctr">
            <w14:noFill/>
            <w14:prstDash w14:val="solid"/>
            <w14:bevel/>
          </w14:textOutline>
        </w:rPr>
        <w:t xml:space="preserve"> y 149</w:t>
      </w:r>
      <w:r w:rsidR="0052585B" w:rsidRPr="00945071">
        <w:rPr>
          <w:rFonts w:cs="Arial"/>
          <w:b/>
          <w:bCs/>
          <w:sz w:val="28"/>
          <w:szCs w:val="28"/>
          <w14:textOutline w14:w="0" w14:cap="flat" w14:cmpd="sng" w14:algn="ctr">
            <w14:noFill/>
            <w14:prstDash w14:val="solid"/>
            <w14:bevel/>
          </w14:textOutline>
        </w:rPr>
        <w:t xml:space="preserve"> de la Ley General de Pesca y Acuacultura Sustentables</w:t>
      </w:r>
      <w:r w:rsidR="00D54FD8" w:rsidRPr="00945071">
        <w:rPr>
          <w:rFonts w:cs="Arial"/>
          <w:b/>
          <w:bCs/>
          <w:sz w:val="28"/>
          <w:szCs w:val="28"/>
          <w14:textOutline w14:w="0" w14:cap="flat" w14:cmpd="sng" w14:algn="ctr">
            <w14:noFill/>
            <w14:prstDash w14:val="solid"/>
            <w14:bevel/>
          </w14:textOutline>
        </w:rPr>
        <w:t>, en relación con el derech</w:t>
      </w:r>
      <w:r w:rsidR="00D54FD8" w:rsidRPr="00D6681F">
        <w:rPr>
          <w:rFonts w:cs="Arial"/>
          <w:b/>
          <w:bCs/>
          <w:sz w:val="28"/>
          <w:szCs w:val="28"/>
          <w14:textOutline w14:w="0" w14:cap="flat" w14:cmpd="sng" w14:algn="ctr">
            <w14:noFill/>
            <w14:prstDash w14:val="solid"/>
            <w14:bevel/>
          </w14:textOutline>
        </w:rPr>
        <w:t xml:space="preserve">o </w:t>
      </w:r>
      <w:r w:rsidR="00702BAB" w:rsidRPr="00D6681F">
        <w:rPr>
          <w:rFonts w:cs="Arial"/>
          <w:b/>
          <w:bCs/>
          <w:sz w:val="28"/>
          <w:szCs w:val="28"/>
          <w14:textOutline w14:w="0" w14:cap="flat" w14:cmpd="sng" w14:algn="ctr">
            <w14:noFill/>
            <w14:prstDash w14:val="solid"/>
            <w14:bevel/>
          </w14:textOutline>
        </w:rPr>
        <w:t xml:space="preserve">humano </w:t>
      </w:r>
      <w:r w:rsidR="002F6299" w:rsidRPr="00D6681F">
        <w:rPr>
          <w:rFonts w:cs="Arial"/>
          <w:b/>
          <w:bCs/>
          <w:sz w:val="28"/>
          <w:szCs w:val="28"/>
          <w14:textOutline w14:w="0" w14:cap="flat" w14:cmpd="sng" w14:algn="ctr">
            <w14:noFill/>
            <w14:prstDash w14:val="solid"/>
            <w14:bevel/>
          </w14:textOutline>
        </w:rPr>
        <w:t>a un ambiente sano</w:t>
      </w:r>
      <w:r w:rsidR="00552F5B" w:rsidRPr="00D6681F">
        <w:rPr>
          <w:rFonts w:cs="Arial"/>
          <w:b/>
          <w:bCs/>
          <w:sz w:val="28"/>
          <w:szCs w:val="28"/>
          <w14:textOutline w14:w="0" w14:cap="flat" w14:cmpd="sng" w14:algn="ctr">
            <w14:noFill/>
            <w14:prstDash w14:val="solid"/>
            <w14:bevel/>
          </w14:textOutline>
        </w:rPr>
        <w:t xml:space="preserve">, </w:t>
      </w:r>
      <w:r w:rsidR="00D6681F" w:rsidRPr="0003371A">
        <w:rPr>
          <w:rFonts w:cs="Arial"/>
          <w:sz w:val="28"/>
          <w:szCs w:val="28"/>
          <w14:textOutline w14:w="0" w14:cap="flat" w14:cmpd="sng" w14:algn="ctr">
            <w14:noFill/>
            <w14:prstDash w14:val="solid"/>
            <w14:bevel/>
          </w14:textOutline>
        </w:rPr>
        <w:t>en materia de restauración o</w:t>
      </w:r>
      <w:r w:rsidR="00D6681F" w:rsidRPr="00D6681F">
        <w:rPr>
          <w:rFonts w:cs="Arial"/>
          <w:b/>
          <w:bCs/>
          <w:sz w:val="28"/>
          <w:szCs w:val="28"/>
          <w14:textOutline w14:w="0" w14:cap="flat" w14:cmpd="sng" w14:algn="ctr">
            <w14:noFill/>
            <w14:prstDash w14:val="solid"/>
            <w14:bevel/>
          </w14:textOutline>
        </w:rPr>
        <w:t xml:space="preserve"> </w:t>
      </w:r>
      <w:r w:rsidR="00D6681F" w:rsidRPr="0003371A">
        <w:rPr>
          <w:rFonts w:cs="Arial"/>
          <w:sz w:val="28"/>
          <w:szCs w:val="28"/>
          <w14:textOutline w14:w="0" w14:cap="flat" w14:cmpd="sng" w14:algn="ctr">
            <w14:noFill/>
            <w14:prstDash w14:val="solid"/>
            <w14:bevel/>
          </w14:textOutline>
        </w:rPr>
        <w:t>recuperación de especies pesqueras deterioradas o sobreexplotadas.</w:t>
      </w:r>
    </w:p>
    <w:p w14:paraId="7F9672AF" w14:textId="77777777" w:rsidR="00945071" w:rsidRPr="00622C73" w:rsidRDefault="00945071" w:rsidP="00C776CF">
      <w:pPr>
        <w:pStyle w:val="corte4fondo"/>
        <w:ind w:firstLine="0"/>
        <w:jc w:val="center"/>
        <w:rPr>
          <w:rFonts w:cs="Arial"/>
          <w:b/>
          <w:color w:val="000000"/>
          <w:sz w:val="28"/>
          <w:szCs w:val="28"/>
          <w:lang w:val="es-MX"/>
        </w:rPr>
      </w:pPr>
    </w:p>
    <w:p w14:paraId="4C3A5657" w14:textId="26B13388" w:rsidR="00434C18" w:rsidRPr="00622C73" w:rsidRDefault="00F33B31" w:rsidP="00C776CF">
      <w:pPr>
        <w:pStyle w:val="corte4fondo"/>
        <w:ind w:firstLine="0"/>
        <w:jc w:val="center"/>
        <w:rPr>
          <w:rFonts w:cs="Arial"/>
          <w:b/>
          <w:color w:val="000000"/>
          <w:sz w:val="28"/>
          <w:szCs w:val="28"/>
          <w:lang w:val="es-MX"/>
        </w:rPr>
      </w:pPr>
      <w:r>
        <w:rPr>
          <w:rFonts w:cs="Arial"/>
          <w:b/>
          <w:color w:val="000000"/>
          <w:sz w:val="28"/>
          <w:szCs w:val="28"/>
          <w:lang w:val="es-MX"/>
        </w:rPr>
        <w:t xml:space="preserve">I. </w:t>
      </w:r>
      <w:r w:rsidR="00434C18" w:rsidRPr="00622C73">
        <w:rPr>
          <w:rFonts w:cs="Arial"/>
          <w:b/>
          <w:color w:val="000000"/>
          <w:sz w:val="28"/>
          <w:szCs w:val="28"/>
          <w:lang w:val="es-MX"/>
        </w:rPr>
        <w:t>ANTECEDENTES Y TRÁMITE</w:t>
      </w:r>
    </w:p>
    <w:p w14:paraId="10A63ADB" w14:textId="77777777" w:rsidR="00110F9A" w:rsidRPr="00622C73" w:rsidRDefault="00110F9A" w:rsidP="00C776CF">
      <w:pPr>
        <w:pStyle w:val="corte4fondo"/>
        <w:autoSpaceDE w:val="0"/>
        <w:autoSpaceDN w:val="0"/>
        <w:adjustRightInd w:val="0"/>
        <w:ind w:firstLine="0"/>
        <w:rPr>
          <w:rFonts w:cs="Arial"/>
          <w:bCs/>
          <w:sz w:val="28"/>
          <w:szCs w:val="28"/>
          <w:lang w:val="es-MX"/>
        </w:rPr>
      </w:pPr>
      <w:bookmarkStart w:id="4" w:name="_Hlk99712587"/>
    </w:p>
    <w:p w14:paraId="5D1E39A1" w14:textId="0583E24D" w:rsidR="00041B27" w:rsidRPr="00F7355E" w:rsidRDefault="00123410" w:rsidP="00C776CF">
      <w:pPr>
        <w:pStyle w:val="corte4fondo"/>
        <w:numPr>
          <w:ilvl w:val="0"/>
          <w:numId w:val="3"/>
        </w:numPr>
        <w:autoSpaceDE w:val="0"/>
        <w:autoSpaceDN w:val="0"/>
        <w:adjustRightInd w:val="0"/>
        <w:ind w:left="0" w:hanging="567"/>
        <w:rPr>
          <w:rFonts w:cs="Arial"/>
          <w:bCs/>
          <w:sz w:val="28"/>
          <w:szCs w:val="28"/>
          <w:lang w:val="es-MX"/>
        </w:rPr>
      </w:pPr>
      <w:r w:rsidRPr="00F7355E">
        <w:rPr>
          <w:rFonts w:eastAsiaTheme="minorHAnsi" w:cs="Arial"/>
          <w:b/>
          <w:bCs/>
          <w:sz w:val="28"/>
          <w:szCs w:val="28"/>
          <w:lang w:val="es-MX" w:eastAsia="en-US"/>
        </w:rPr>
        <w:t>Demanda de amparo.</w:t>
      </w:r>
      <w:r w:rsidRPr="00F7355E">
        <w:rPr>
          <w:rFonts w:eastAsiaTheme="minorHAnsi" w:cs="Arial"/>
          <w:sz w:val="28"/>
          <w:szCs w:val="28"/>
          <w:lang w:val="es-MX" w:eastAsia="en-US"/>
        </w:rPr>
        <w:t xml:space="preserve"> </w:t>
      </w:r>
      <w:r w:rsidR="00D35AD4" w:rsidRPr="00F7355E">
        <w:rPr>
          <w:rFonts w:eastAsiaTheme="minorHAnsi" w:cs="Arial"/>
          <w:sz w:val="28"/>
          <w:szCs w:val="28"/>
          <w:lang w:val="es-MX" w:eastAsia="en-US"/>
        </w:rPr>
        <w:t xml:space="preserve">Mediante escrito presentado el </w:t>
      </w:r>
      <w:r w:rsidR="00EB6F66" w:rsidRPr="00F7355E">
        <w:rPr>
          <w:rFonts w:eastAsiaTheme="minorHAnsi" w:cs="Arial"/>
          <w:sz w:val="28"/>
          <w:szCs w:val="28"/>
          <w:lang w:val="es-MX" w:eastAsia="en-US"/>
        </w:rPr>
        <w:t>veintitrés</w:t>
      </w:r>
      <w:r w:rsidR="00FC3CA6" w:rsidRPr="00F7355E">
        <w:rPr>
          <w:rFonts w:eastAsiaTheme="minorHAnsi" w:cs="Arial"/>
          <w:sz w:val="28"/>
          <w:szCs w:val="28"/>
          <w:lang w:val="es-MX" w:eastAsia="en-US"/>
        </w:rPr>
        <w:t xml:space="preserve"> de noviembre </w:t>
      </w:r>
      <w:r w:rsidR="00D35AD4" w:rsidRPr="00F7355E">
        <w:rPr>
          <w:rFonts w:eastAsiaTheme="minorHAnsi" w:cs="Arial"/>
          <w:sz w:val="28"/>
          <w:szCs w:val="28"/>
          <w:lang w:val="es-MX" w:eastAsia="en-US"/>
        </w:rPr>
        <w:t xml:space="preserve">de dos mil </w:t>
      </w:r>
      <w:r w:rsidR="00F67A45" w:rsidRPr="00F7355E">
        <w:rPr>
          <w:rFonts w:eastAsiaTheme="minorHAnsi" w:cs="Arial"/>
          <w:sz w:val="28"/>
          <w:szCs w:val="28"/>
          <w:lang w:val="es-MX" w:eastAsia="en-US"/>
        </w:rPr>
        <w:t>veintiuno</w:t>
      </w:r>
      <w:r w:rsidR="00D35AD4" w:rsidRPr="00F7355E">
        <w:rPr>
          <w:rFonts w:eastAsiaTheme="minorHAnsi" w:cs="Arial"/>
          <w:sz w:val="28"/>
          <w:szCs w:val="28"/>
          <w:vertAlign w:val="superscript"/>
          <w:lang w:val="es-MX" w:eastAsia="en-US"/>
        </w:rPr>
        <w:footnoteReference w:id="2"/>
      </w:r>
      <w:r w:rsidR="00D35AD4" w:rsidRPr="00F7355E">
        <w:rPr>
          <w:rFonts w:eastAsiaTheme="minorHAnsi" w:cs="Arial"/>
          <w:sz w:val="28"/>
          <w:szCs w:val="28"/>
          <w:lang w:val="es-MX" w:eastAsia="en-US"/>
        </w:rPr>
        <w:t xml:space="preserve">, </w:t>
      </w:r>
      <w:r w:rsidR="00725B73">
        <w:rPr>
          <w:rFonts w:eastAsiaTheme="minorHAnsi" w:cs="Arial"/>
          <w:b/>
          <w:bCs/>
          <w:color w:val="FF0000"/>
          <w:sz w:val="28"/>
          <w:szCs w:val="28"/>
          <w:lang w:val="es-MX" w:eastAsia="en-US"/>
        </w:rPr>
        <w:t>**********</w:t>
      </w:r>
      <w:r w:rsidR="00D35AD4" w:rsidRPr="00F7355E">
        <w:rPr>
          <w:rFonts w:eastAsiaTheme="minorHAnsi" w:cs="Arial"/>
          <w:sz w:val="28"/>
          <w:szCs w:val="28"/>
          <w:lang w:val="es-MX" w:eastAsia="en-US"/>
        </w:rPr>
        <w:t xml:space="preserve">, </w:t>
      </w:r>
      <w:r w:rsidRPr="00F7355E">
        <w:rPr>
          <w:rFonts w:eastAsiaTheme="minorHAnsi" w:cs="Arial"/>
          <w:sz w:val="28"/>
          <w:szCs w:val="28"/>
          <w:lang w:val="es-MX" w:eastAsia="en-US"/>
        </w:rPr>
        <w:t xml:space="preserve">por conducto de </w:t>
      </w:r>
      <w:r w:rsidR="00866249" w:rsidRPr="00F7355E">
        <w:rPr>
          <w:rFonts w:eastAsiaTheme="minorHAnsi" w:cs="Arial"/>
          <w:sz w:val="28"/>
          <w:szCs w:val="28"/>
          <w:lang w:val="es-MX" w:eastAsia="en-US"/>
        </w:rPr>
        <w:t xml:space="preserve">su representante legal </w:t>
      </w:r>
      <w:r w:rsidR="00725B73">
        <w:rPr>
          <w:rFonts w:eastAsiaTheme="minorHAnsi" w:cs="Arial"/>
          <w:b/>
          <w:bCs/>
          <w:color w:val="FF0000"/>
          <w:sz w:val="28"/>
          <w:szCs w:val="28"/>
          <w:lang w:val="es-MX" w:eastAsia="en-US"/>
        </w:rPr>
        <w:t>**********</w:t>
      </w:r>
      <w:r w:rsidRPr="00F7355E">
        <w:rPr>
          <w:rFonts w:eastAsiaTheme="minorHAnsi" w:cs="Arial"/>
          <w:sz w:val="28"/>
          <w:szCs w:val="28"/>
          <w:lang w:val="es-MX" w:eastAsia="en-US"/>
        </w:rPr>
        <w:t xml:space="preserve">, </w:t>
      </w:r>
      <w:r w:rsidR="00D35AD4" w:rsidRPr="00F7355E">
        <w:rPr>
          <w:rFonts w:eastAsiaTheme="minorHAnsi" w:cs="Arial"/>
          <w:sz w:val="28"/>
          <w:szCs w:val="28"/>
          <w:lang w:val="es-MX" w:eastAsia="en-US"/>
        </w:rPr>
        <w:t>promovió juicio de amparo indirecto</w:t>
      </w:r>
      <w:r w:rsidR="009242F6" w:rsidRPr="00F7355E">
        <w:rPr>
          <w:rFonts w:eastAsiaTheme="minorHAnsi" w:cs="Arial"/>
          <w:sz w:val="28"/>
          <w:szCs w:val="28"/>
          <w:lang w:val="es-MX" w:eastAsia="en-US"/>
        </w:rPr>
        <w:t>,</w:t>
      </w:r>
      <w:r w:rsidR="00D35AD4" w:rsidRPr="00F7355E">
        <w:rPr>
          <w:rFonts w:eastAsiaTheme="minorHAnsi" w:cs="Arial"/>
          <w:sz w:val="28"/>
          <w:szCs w:val="28"/>
          <w:lang w:val="es-MX" w:eastAsia="en-US"/>
        </w:rPr>
        <w:t xml:space="preserve"> contra las autoridades y respecto de los actos siguientes:</w:t>
      </w:r>
    </w:p>
    <w:bookmarkEnd w:id="4"/>
    <w:p w14:paraId="76DADF7E" w14:textId="04C946F0" w:rsidR="00995B40" w:rsidRPr="00F7355E" w:rsidRDefault="00995B40" w:rsidP="00C776CF">
      <w:pPr>
        <w:pStyle w:val="corte4fondo"/>
        <w:tabs>
          <w:tab w:val="center" w:pos="4420"/>
          <w:tab w:val="left" w:pos="6975"/>
        </w:tabs>
        <w:spacing w:line="240" w:lineRule="auto"/>
        <w:ind w:left="709" w:firstLine="0"/>
        <w:rPr>
          <w:rFonts w:eastAsiaTheme="minorHAnsi" w:cs="Arial"/>
          <w:sz w:val="26"/>
          <w:szCs w:val="26"/>
          <w:lang w:eastAsia="en-US"/>
        </w:rPr>
      </w:pPr>
    </w:p>
    <w:p w14:paraId="49DD0265" w14:textId="1767066E" w:rsidR="00D04FF2" w:rsidRPr="00F7355E" w:rsidRDefault="007A52FA" w:rsidP="00C776CF">
      <w:pPr>
        <w:pStyle w:val="corte4fondo"/>
        <w:tabs>
          <w:tab w:val="center" w:pos="4420"/>
          <w:tab w:val="left" w:pos="6975"/>
        </w:tabs>
        <w:spacing w:line="240" w:lineRule="auto"/>
        <w:ind w:left="709" w:firstLine="0"/>
        <w:rPr>
          <w:rFonts w:cs="Arial"/>
          <w:b/>
          <w:color w:val="000000"/>
          <w:sz w:val="26"/>
          <w:szCs w:val="26"/>
          <w:lang w:val="es-MX"/>
        </w:rPr>
      </w:pPr>
      <w:r w:rsidRPr="00F7355E">
        <w:rPr>
          <w:rFonts w:cs="Arial"/>
          <w:b/>
          <w:color w:val="000000"/>
          <w:sz w:val="26"/>
          <w:szCs w:val="26"/>
          <w:lang w:val="es-MX"/>
        </w:rPr>
        <w:t>“</w:t>
      </w:r>
      <w:r w:rsidR="00D04FF2" w:rsidRPr="00F7355E">
        <w:rPr>
          <w:rFonts w:cs="Arial"/>
          <w:b/>
          <w:color w:val="000000"/>
          <w:sz w:val="26"/>
          <w:szCs w:val="26"/>
          <w:lang w:val="es-MX"/>
        </w:rPr>
        <w:t>III. AUTORIDADES RESPONSABLES</w:t>
      </w:r>
    </w:p>
    <w:p w14:paraId="00713AA2" w14:textId="77777777" w:rsidR="0020601C" w:rsidRPr="00F7355E" w:rsidRDefault="0020601C" w:rsidP="00C776CF">
      <w:pPr>
        <w:pStyle w:val="corte4fondo"/>
        <w:tabs>
          <w:tab w:val="center" w:pos="4420"/>
          <w:tab w:val="left" w:pos="6975"/>
        </w:tabs>
        <w:spacing w:line="240" w:lineRule="auto"/>
        <w:ind w:left="709" w:firstLine="0"/>
        <w:rPr>
          <w:rFonts w:cs="Arial"/>
          <w:bCs/>
          <w:color w:val="000000"/>
          <w:sz w:val="26"/>
          <w:szCs w:val="26"/>
          <w:lang w:val="es-MX"/>
        </w:rPr>
      </w:pPr>
    </w:p>
    <w:p w14:paraId="401EA275" w14:textId="6DD8922B" w:rsidR="003B4162" w:rsidRPr="00F7355E" w:rsidRDefault="003B4162" w:rsidP="00C776CF">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t xml:space="preserve">Las Cámaras del Congreso de la </w:t>
      </w:r>
      <w:r w:rsidR="00EE0C5E">
        <w:rPr>
          <w:rFonts w:cs="Arial"/>
          <w:bCs/>
          <w:color w:val="000000"/>
          <w:sz w:val="26"/>
          <w:szCs w:val="26"/>
          <w:lang w:val="es-MX"/>
        </w:rPr>
        <w:t>U</w:t>
      </w:r>
      <w:r w:rsidR="00EE0C5E" w:rsidRPr="00F7355E">
        <w:rPr>
          <w:rFonts w:cs="Arial"/>
          <w:bCs/>
          <w:color w:val="000000"/>
          <w:sz w:val="26"/>
          <w:szCs w:val="26"/>
          <w:lang w:val="es-MX"/>
        </w:rPr>
        <w:t xml:space="preserve">nión </w:t>
      </w:r>
      <w:r w:rsidR="00A76E9D">
        <w:rPr>
          <w:rFonts w:cs="Arial"/>
          <w:bCs/>
          <w:color w:val="000000"/>
          <w:sz w:val="26"/>
          <w:szCs w:val="26"/>
          <w:lang w:val="es-MX"/>
        </w:rPr>
        <w:t>–</w:t>
      </w:r>
      <w:r w:rsidRPr="0003371A">
        <w:rPr>
          <w:rFonts w:cs="Arial"/>
          <w:b/>
          <w:color w:val="000000"/>
          <w:sz w:val="26"/>
          <w:szCs w:val="26"/>
          <w:lang w:val="es-MX"/>
        </w:rPr>
        <w:t>Cámara de Diputados</w:t>
      </w:r>
      <w:r w:rsidRPr="00F7355E">
        <w:rPr>
          <w:rFonts w:cs="Arial"/>
          <w:bCs/>
          <w:color w:val="000000"/>
          <w:sz w:val="26"/>
          <w:szCs w:val="26"/>
          <w:lang w:val="es-MX"/>
        </w:rPr>
        <w:t xml:space="preserve"> y </w:t>
      </w:r>
      <w:r w:rsidRPr="0003371A">
        <w:rPr>
          <w:rFonts w:cs="Arial"/>
          <w:b/>
          <w:color w:val="000000"/>
          <w:sz w:val="26"/>
          <w:szCs w:val="26"/>
          <w:lang w:val="es-MX"/>
        </w:rPr>
        <w:t>Senado de la República</w:t>
      </w:r>
      <w:r w:rsidR="00A76E9D">
        <w:rPr>
          <w:rFonts w:cs="Arial"/>
          <w:bCs/>
          <w:color w:val="000000"/>
          <w:sz w:val="26"/>
          <w:szCs w:val="26"/>
          <w:lang w:val="es-MX"/>
        </w:rPr>
        <w:t>–</w:t>
      </w:r>
      <w:r w:rsidRPr="00F7355E">
        <w:rPr>
          <w:rFonts w:cs="Arial"/>
          <w:bCs/>
          <w:color w:val="000000"/>
          <w:sz w:val="26"/>
          <w:szCs w:val="26"/>
          <w:lang w:val="es-MX"/>
        </w:rPr>
        <w:t xml:space="preserve"> a las cuales </w:t>
      </w:r>
      <w:r w:rsidR="0043431E" w:rsidRPr="00F7355E">
        <w:rPr>
          <w:rFonts w:cs="Arial"/>
          <w:bCs/>
          <w:color w:val="000000"/>
          <w:sz w:val="26"/>
          <w:szCs w:val="26"/>
          <w:lang w:val="es-MX"/>
        </w:rPr>
        <w:t xml:space="preserve">se hará referencia en líneas posteriores como Congreso de la Unión y el </w:t>
      </w:r>
      <w:r w:rsidR="0043431E" w:rsidRPr="0003371A">
        <w:rPr>
          <w:rFonts w:cs="Arial"/>
          <w:b/>
          <w:color w:val="000000"/>
          <w:sz w:val="26"/>
          <w:szCs w:val="26"/>
          <w:lang w:val="es-MX"/>
        </w:rPr>
        <w:t>Presidente de la República</w:t>
      </w:r>
      <w:r w:rsidR="003A5FA7" w:rsidRPr="00F7355E">
        <w:rPr>
          <w:rFonts w:cs="Arial"/>
          <w:bCs/>
          <w:color w:val="000000"/>
          <w:sz w:val="26"/>
          <w:szCs w:val="26"/>
          <w:lang w:val="es-MX"/>
        </w:rPr>
        <w:t xml:space="preserve"> como autoridades encargadas de la aprobación y promulgación de la ley combatida, sin necesidad de llamar a juicio a las responsables de refrendar los decretos promulgatorios y su publicación, pues no se les atribuye</w:t>
      </w:r>
      <w:r w:rsidR="00EE4AEE" w:rsidRPr="00F7355E">
        <w:rPr>
          <w:rFonts w:cs="Arial"/>
          <w:bCs/>
          <w:color w:val="000000"/>
          <w:sz w:val="26"/>
          <w:szCs w:val="26"/>
          <w:lang w:val="es-MX"/>
        </w:rPr>
        <w:t>n vicios propios al actuar conforme al artículo 108, fracción III, de la Ley de Amparo.</w:t>
      </w:r>
      <w:r w:rsidR="00EE0C5E">
        <w:rPr>
          <w:rFonts w:cs="Arial"/>
          <w:bCs/>
          <w:color w:val="000000"/>
          <w:sz w:val="26"/>
          <w:szCs w:val="26"/>
          <w:lang w:val="es-MX"/>
        </w:rPr>
        <w:t xml:space="preserve"> (…)</w:t>
      </w:r>
      <w:r w:rsidR="00015432" w:rsidRPr="00F7355E">
        <w:rPr>
          <w:rFonts w:cs="Arial"/>
          <w:bCs/>
          <w:color w:val="000000"/>
          <w:sz w:val="26"/>
          <w:szCs w:val="26"/>
          <w:lang w:val="es-MX"/>
        </w:rPr>
        <w:t>”</w:t>
      </w:r>
    </w:p>
    <w:p w14:paraId="2FD94266" w14:textId="77777777" w:rsidR="006D26E6" w:rsidRPr="00F7355E" w:rsidRDefault="006D26E6" w:rsidP="00C776CF">
      <w:pPr>
        <w:pStyle w:val="corte4fondo"/>
        <w:tabs>
          <w:tab w:val="center" w:pos="4420"/>
          <w:tab w:val="left" w:pos="6975"/>
        </w:tabs>
        <w:spacing w:line="240" w:lineRule="auto"/>
        <w:ind w:left="709" w:firstLine="0"/>
        <w:rPr>
          <w:rFonts w:cs="Arial"/>
          <w:bCs/>
          <w:color w:val="000000"/>
          <w:sz w:val="26"/>
          <w:szCs w:val="26"/>
          <w:lang w:val="es-MX"/>
        </w:rPr>
      </w:pPr>
    </w:p>
    <w:p w14:paraId="4A039CE7" w14:textId="666E73C3" w:rsidR="003B4162" w:rsidRPr="00F7355E" w:rsidRDefault="00015432" w:rsidP="00C776CF">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
          <w:color w:val="000000"/>
          <w:sz w:val="26"/>
          <w:szCs w:val="26"/>
          <w:lang w:val="es-MX"/>
        </w:rPr>
        <w:t>“IV. ACTOS RECLAMADOS</w:t>
      </w:r>
    </w:p>
    <w:p w14:paraId="30253165" w14:textId="77777777" w:rsidR="003B4162" w:rsidRPr="00F7355E" w:rsidRDefault="003B4162" w:rsidP="00C776CF">
      <w:pPr>
        <w:pStyle w:val="corte4fondo"/>
        <w:tabs>
          <w:tab w:val="center" w:pos="4420"/>
          <w:tab w:val="left" w:pos="6975"/>
        </w:tabs>
        <w:spacing w:line="240" w:lineRule="auto"/>
        <w:ind w:left="709" w:firstLine="0"/>
        <w:rPr>
          <w:rFonts w:cs="Arial"/>
          <w:bCs/>
          <w:color w:val="000000"/>
          <w:sz w:val="26"/>
          <w:szCs w:val="26"/>
          <w:lang w:val="es-MX"/>
        </w:rPr>
      </w:pPr>
    </w:p>
    <w:p w14:paraId="12FD97F5" w14:textId="74DCBF80" w:rsidR="00015432" w:rsidRPr="00F7355E" w:rsidRDefault="00995B40" w:rsidP="00C776CF">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t xml:space="preserve">1. La </w:t>
      </w:r>
      <w:bookmarkStart w:id="5" w:name="_Hlk175584100"/>
      <w:r w:rsidR="00015432" w:rsidRPr="003A0A8F">
        <w:rPr>
          <w:rFonts w:cs="Arial"/>
          <w:b/>
          <w:color w:val="000000"/>
          <w:sz w:val="26"/>
          <w:szCs w:val="26"/>
          <w:lang w:val="es-MX"/>
        </w:rPr>
        <w:t xml:space="preserve">Ley General de Pesca y </w:t>
      </w:r>
      <w:r w:rsidR="000C1788" w:rsidRPr="003A0A8F">
        <w:rPr>
          <w:rFonts w:cs="Arial"/>
          <w:b/>
          <w:color w:val="000000"/>
          <w:sz w:val="26"/>
          <w:szCs w:val="26"/>
          <w:lang w:val="es-MX"/>
        </w:rPr>
        <w:t xml:space="preserve">Acuacultura </w:t>
      </w:r>
      <w:r w:rsidR="00015432" w:rsidRPr="003A0A8F">
        <w:rPr>
          <w:rFonts w:cs="Arial"/>
          <w:b/>
          <w:color w:val="000000"/>
          <w:sz w:val="26"/>
          <w:szCs w:val="26"/>
          <w:lang w:val="es-MX"/>
        </w:rPr>
        <w:t>Sustentables</w:t>
      </w:r>
      <w:r w:rsidR="00413CBA" w:rsidRPr="00F7355E">
        <w:rPr>
          <w:rFonts w:cs="Arial"/>
          <w:bCs/>
          <w:color w:val="000000"/>
          <w:sz w:val="26"/>
          <w:szCs w:val="26"/>
          <w:lang w:val="es-MX"/>
        </w:rPr>
        <w:t xml:space="preserve"> en general, y en particular sus artículos 4, fracciones XXXIV, XXXV y XLI, 17, fracciones III y VII, 26, 27, 33, fracción III, y 149</w:t>
      </w:r>
      <w:r w:rsidR="007102E6" w:rsidRPr="00F7355E">
        <w:rPr>
          <w:rFonts w:cs="Arial"/>
          <w:bCs/>
          <w:color w:val="000000"/>
          <w:sz w:val="26"/>
          <w:szCs w:val="26"/>
          <w:lang w:val="es-MX"/>
        </w:rPr>
        <w:t>.</w:t>
      </w:r>
      <w:bookmarkEnd w:id="5"/>
    </w:p>
    <w:p w14:paraId="7A8BED80" w14:textId="77777777" w:rsidR="007102E6" w:rsidRPr="00F7355E" w:rsidRDefault="007102E6" w:rsidP="00C776CF">
      <w:pPr>
        <w:pStyle w:val="corte4fondo"/>
        <w:tabs>
          <w:tab w:val="center" w:pos="4420"/>
          <w:tab w:val="left" w:pos="6975"/>
        </w:tabs>
        <w:spacing w:line="240" w:lineRule="auto"/>
        <w:ind w:left="709" w:firstLine="0"/>
        <w:rPr>
          <w:rFonts w:cs="Arial"/>
          <w:bCs/>
          <w:color w:val="000000"/>
          <w:sz w:val="26"/>
          <w:szCs w:val="26"/>
          <w:lang w:val="es-MX"/>
        </w:rPr>
      </w:pPr>
    </w:p>
    <w:p w14:paraId="4685D9DC" w14:textId="2E6AB5D6" w:rsidR="004B5D63" w:rsidRPr="00F7355E" w:rsidRDefault="007102E6" w:rsidP="004B5D63">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t xml:space="preserve">2. La </w:t>
      </w:r>
      <w:r w:rsidRPr="003A0A8F">
        <w:rPr>
          <w:rFonts w:cs="Arial"/>
          <w:b/>
          <w:color w:val="000000"/>
          <w:sz w:val="26"/>
          <w:szCs w:val="26"/>
          <w:lang w:val="es-MX"/>
        </w:rPr>
        <w:t>omisión del Congreso de la Unión</w:t>
      </w:r>
      <w:r w:rsidRPr="00F7355E">
        <w:rPr>
          <w:rFonts w:cs="Arial"/>
          <w:bCs/>
          <w:color w:val="000000"/>
          <w:sz w:val="26"/>
          <w:szCs w:val="26"/>
          <w:lang w:val="es-MX"/>
        </w:rPr>
        <w:t xml:space="preserve"> de </w:t>
      </w:r>
      <w:r w:rsidR="000C210A" w:rsidRPr="00F7355E">
        <w:rPr>
          <w:rFonts w:cs="Arial"/>
          <w:bCs/>
          <w:color w:val="000000"/>
          <w:sz w:val="26"/>
          <w:szCs w:val="26"/>
          <w:lang w:val="es-MX"/>
        </w:rPr>
        <w:t xml:space="preserve">incorporar las disposiciones relativas al derecho a un medio ambiente </w:t>
      </w:r>
      <w:r w:rsidR="007D4697" w:rsidRPr="00F7355E">
        <w:rPr>
          <w:rFonts w:cs="Arial"/>
          <w:bCs/>
          <w:color w:val="000000"/>
          <w:sz w:val="26"/>
          <w:szCs w:val="26"/>
          <w:lang w:val="es-MX"/>
        </w:rPr>
        <w:t>sano entratándose de la recuperación o restauración de especies pesqueras deterioradas o sobreexplotadas, en incumplimiento mandato (sic) que le impone al Congreso de la Unión el artículo segundo transitorio del Decreto por el que se Declara que reforma el párrafo quinto y adiciona un párrafo sexto al artículo 4° de la Constitución Política de los Estados Unidos Mexicanos, publicado en el Diario Oficial de la Federación el 08 de febrero de 2012.</w:t>
      </w:r>
    </w:p>
    <w:p w14:paraId="5F40F716" w14:textId="77777777" w:rsidR="004B5D63" w:rsidRPr="00F7355E" w:rsidRDefault="004B5D63" w:rsidP="004B5D63">
      <w:pPr>
        <w:pStyle w:val="corte4fondo"/>
        <w:tabs>
          <w:tab w:val="center" w:pos="4420"/>
          <w:tab w:val="left" w:pos="6975"/>
        </w:tabs>
        <w:spacing w:line="240" w:lineRule="auto"/>
        <w:ind w:left="709" w:firstLine="0"/>
        <w:rPr>
          <w:rFonts w:cs="Arial"/>
          <w:bCs/>
          <w:color w:val="000000"/>
          <w:sz w:val="26"/>
          <w:szCs w:val="26"/>
          <w:lang w:val="es-MX"/>
        </w:rPr>
      </w:pPr>
    </w:p>
    <w:p w14:paraId="559436E1" w14:textId="2E77043A" w:rsidR="004B5D63" w:rsidRPr="00F7355E" w:rsidRDefault="007D4697" w:rsidP="004B5D63">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t xml:space="preserve">3. La </w:t>
      </w:r>
      <w:r w:rsidRPr="003A0A8F">
        <w:rPr>
          <w:rFonts w:cs="Arial"/>
          <w:b/>
          <w:color w:val="000000"/>
          <w:sz w:val="26"/>
          <w:szCs w:val="26"/>
          <w:lang w:val="es-MX"/>
        </w:rPr>
        <w:t>omisión del Congreso de la Unión</w:t>
      </w:r>
      <w:r w:rsidRPr="00F7355E">
        <w:rPr>
          <w:rFonts w:cs="Arial"/>
          <w:bCs/>
          <w:color w:val="000000"/>
          <w:sz w:val="26"/>
          <w:szCs w:val="26"/>
          <w:lang w:val="es-MX"/>
        </w:rPr>
        <w:t xml:space="preserve"> de adoptar medidas legislativas, es decir</w:t>
      </w:r>
      <w:r w:rsidR="0003371A">
        <w:rPr>
          <w:rFonts w:cs="Arial"/>
          <w:bCs/>
          <w:color w:val="000000"/>
          <w:sz w:val="26"/>
          <w:szCs w:val="26"/>
          <w:lang w:val="es-MX"/>
        </w:rPr>
        <w:t>,</w:t>
      </w:r>
      <w:r w:rsidRPr="00F7355E">
        <w:rPr>
          <w:rFonts w:cs="Arial"/>
          <w:bCs/>
          <w:color w:val="000000"/>
          <w:sz w:val="26"/>
          <w:szCs w:val="26"/>
          <w:lang w:val="es-MX"/>
        </w:rPr>
        <w:t xml:space="preserve"> de emitir normas de carácter general, para garantizar la implementación del Acuerdo Regional sobre el Acceso a la Información, la Participación Pública y el Acceso a la Justicia en Asuntos Ambientales en América Latina y el Caribe; omisión general, y en particular respecto a la Ley General de Pesca y Acuacultura Sustentables.</w:t>
      </w:r>
    </w:p>
    <w:p w14:paraId="4DF7F99B" w14:textId="77777777" w:rsidR="004B5D63" w:rsidRPr="00F7355E" w:rsidRDefault="004B5D63" w:rsidP="004B5D63">
      <w:pPr>
        <w:pStyle w:val="corte4fondo"/>
        <w:tabs>
          <w:tab w:val="center" w:pos="4420"/>
          <w:tab w:val="left" w:pos="6975"/>
        </w:tabs>
        <w:spacing w:line="240" w:lineRule="auto"/>
        <w:ind w:left="709" w:firstLine="0"/>
        <w:rPr>
          <w:rFonts w:cs="Arial"/>
          <w:bCs/>
          <w:color w:val="000000"/>
          <w:sz w:val="26"/>
          <w:szCs w:val="26"/>
          <w:lang w:val="es-MX"/>
        </w:rPr>
      </w:pPr>
    </w:p>
    <w:p w14:paraId="6E56EC2A" w14:textId="793D1C69" w:rsidR="00F7355E" w:rsidRPr="00F7355E" w:rsidRDefault="007D4697" w:rsidP="00F7355E">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lastRenderedPageBreak/>
        <w:t xml:space="preserve">4. La </w:t>
      </w:r>
      <w:r w:rsidRPr="003A0A8F">
        <w:rPr>
          <w:rFonts w:cs="Arial"/>
          <w:b/>
          <w:color w:val="000000"/>
          <w:sz w:val="26"/>
          <w:szCs w:val="26"/>
          <w:lang w:val="es-MX"/>
        </w:rPr>
        <w:t>omisión del Congreso de la Unión</w:t>
      </w:r>
      <w:r w:rsidRPr="00F7355E">
        <w:rPr>
          <w:rFonts w:cs="Arial"/>
          <w:bCs/>
          <w:color w:val="000000"/>
          <w:sz w:val="26"/>
          <w:szCs w:val="26"/>
          <w:lang w:val="es-MX"/>
        </w:rPr>
        <w:t xml:space="preserve"> de actualizar la legislación federal en general</w:t>
      </w:r>
      <w:r w:rsidR="004B5D63" w:rsidRPr="00F7355E">
        <w:rPr>
          <w:rFonts w:cs="Arial"/>
          <w:bCs/>
          <w:color w:val="000000"/>
          <w:sz w:val="26"/>
          <w:szCs w:val="26"/>
          <w:lang w:val="es-MX"/>
        </w:rPr>
        <w:t>,</w:t>
      </w:r>
      <w:r w:rsidRPr="00F7355E">
        <w:rPr>
          <w:rFonts w:cs="Arial"/>
          <w:bCs/>
          <w:color w:val="000000"/>
          <w:sz w:val="26"/>
          <w:szCs w:val="26"/>
          <w:lang w:val="es-MX"/>
        </w:rPr>
        <w:t xml:space="preserve"> y en particular la Ley General de Pesca y Acuacultura Sustentables</w:t>
      </w:r>
      <w:r w:rsidR="004B0336">
        <w:rPr>
          <w:rFonts w:cs="Arial"/>
          <w:bCs/>
          <w:color w:val="000000"/>
          <w:sz w:val="26"/>
          <w:szCs w:val="26"/>
          <w:lang w:val="es-MX"/>
        </w:rPr>
        <w:t>,</w:t>
      </w:r>
      <w:r w:rsidRPr="00F7355E">
        <w:rPr>
          <w:rFonts w:cs="Arial"/>
          <w:bCs/>
          <w:color w:val="000000"/>
          <w:sz w:val="26"/>
          <w:szCs w:val="26"/>
          <w:lang w:val="es-MX"/>
        </w:rPr>
        <w:t xml:space="preserve"> acorde al principio de progresividad de los derechos humanos</w:t>
      </w:r>
      <w:r w:rsidR="004B0336">
        <w:rPr>
          <w:rFonts w:cs="Arial"/>
          <w:bCs/>
          <w:color w:val="000000"/>
          <w:sz w:val="26"/>
          <w:szCs w:val="26"/>
          <w:lang w:val="es-MX"/>
        </w:rPr>
        <w:t>,</w:t>
      </w:r>
      <w:r w:rsidRPr="00F7355E">
        <w:rPr>
          <w:rFonts w:cs="Arial"/>
          <w:bCs/>
          <w:color w:val="000000"/>
          <w:sz w:val="26"/>
          <w:szCs w:val="26"/>
          <w:lang w:val="es-MX"/>
        </w:rPr>
        <w:t xml:space="preserve"> en tratándose de la restauración o recuperación de especies pesqueras deterioradas o sobreexplotadas.</w:t>
      </w:r>
    </w:p>
    <w:p w14:paraId="2E0F0A73" w14:textId="77777777" w:rsidR="00F7355E" w:rsidRPr="00F7355E" w:rsidRDefault="00F7355E" w:rsidP="00F7355E">
      <w:pPr>
        <w:pStyle w:val="corte4fondo"/>
        <w:tabs>
          <w:tab w:val="center" w:pos="4420"/>
          <w:tab w:val="left" w:pos="6975"/>
        </w:tabs>
        <w:spacing w:line="240" w:lineRule="auto"/>
        <w:ind w:left="709" w:firstLine="0"/>
        <w:rPr>
          <w:rFonts w:cs="Arial"/>
          <w:bCs/>
          <w:color w:val="000000"/>
          <w:sz w:val="26"/>
          <w:szCs w:val="26"/>
          <w:lang w:val="es-MX"/>
        </w:rPr>
      </w:pPr>
    </w:p>
    <w:p w14:paraId="41181D8E" w14:textId="17AEF58E" w:rsidR="007D4697" w:rsidRPr="00F7355E" w:rsidRDefault="007D4697" w:rsidP="00F7355E">
      <w:pPr>
        <w:pStyle w:val="corte4fondo"/>
        <w:tabs>
          <w:tab w:val="center" w:pos="4420"/>
          <w:tab w:val="left" w:pos="6975"/>
        </w:tabs>
        <w:spacing w:line="240" w:lineRule="auto"/>
        <w:ind w:left="709" w:firstLine="0"/>
        <w:rPr>
          <w:rFonts w:cs="Arial"/>
          <w:bCs/>
          <w:color w:val="000000"/>
          <w:sz w:val="26"/>
          <w:szCs w:val="26"/>
          <w:lang w:val="es-MX"/>
        </w:rPr>
      </w:pPr>
      <w:r w:rsidRPr="00F7355E">
        <w:rPr>
          <w:rFonts w:cs="Arial"/>
          <w:bCs/>
          <w:color w:val="000000"/>
          <w:sz w:val="26"/>
          <w:szCs w:val="26"/>
          <w:lang w:val="es-MX"/>
        </w:rPr>
        <w:t xml:space="preserve">5. La </w:t>
      </w:r>
      <w:r w:rsidRPr="003A0A8F">
        <w:rPr>
          <w:rFonts w:cs="Arial"/>
          <w:b/>
          <w:color w:val="000000"/>
          <w:sz w:val="26"/>
          <w:szCs w:val="26"/>
          <w:lang w:val="es-MX"/>
        </w:rPr>
        <w:t>omisión del Congreso de la Unión</w:t>
      </w:r>
      <w:r w:rsidRPr="00F7355E">
        <w:rPr>
          <w:rFonts w:cs="Arial"/>
          <w:bCs/>
          <w:color w:val="000000"/>
          <w:sz w:val="26"/>
          <w:szCs w:val="26"/>
          <w:lang w:val="es-MX"/>
        </w:rPr>
        <w:t xml:space="preserve"> de emitir disposiciones de carácter general efectivas para la restauración o recuperación de especies pesqueras deterioradas o sobreexplotadas.”</w:t>
      </w:r>
    </w:p>
    <w:p w14:paraId="69D2F031" w14:textId="77777777" w:rsidR="00434C18" w:rsidRPr="00D94DB9" w:rsidRDefault="00434C18" w:rsidP="00C776CF">
      <w:pPr>
        <w:pStyle w:val="corte4fondo"/>
        <w:tabs>
          <w:tab w:val="center" w:pos="4420"/>
          <w:tab w:val="left" w:pos="6975"/>
        </w:tabs>
        <w:autoSpaceDE w:val="0"/>
        <w:autoSpaceDN w:val="0"/>
        <w:adjustRightInd w:val="0"/>
        <w:ind w:firstLine="0"/>
        <w:rPr>
          <w:rFonts w:ascii="ArialMT" w:eastAsiaTheme="minorHAnsi" w:hAnsi="ArialMT" w:cs="ArialMT"/>
          <w:sz w:val="28"/>
          <w:szCs w:val="28"/>
          <w:lang w:eastAsia="en-US"/>
        </w:rPr>
      </w:pPr>
    </w:p>
    <w:p w14:paraId="65E74C64" w14:textId="16E6B9AF" w:rsidR="00766ABC" w:rsidRPr="00D94DB9" w:rsidRDefault="003B41EF" w:rsidP="00766ABC">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
          <w:sz w:val="28"/>
          <w:szCs w:val="28"/>
          <w:lang w:eastAsia="en-US"/>
        </w:rPr>
      </w:pPr>
      <w:bookmarkStart w:id="6" w:name="_Hlk149554956"/>
      <w:r w:rsidRPr="00D94DB9">
        <w:rPr>
          <w:rFonts w:ascii="ArialMT" w:eastAsiaTheme="minorHAnsi" w:hAnsi="ArialMT" w:cs="ArialMT"/>
          <w:bCs/>
          <w:sz w:val="28"/>
          <w:szCs w:val="28"/>
          <w:lang w:eastAsia="en-US"/>
        </w:rPr>
        <w:tab/>
      </w:r>
      <w:bookmarkEnd w:id="6"/>
      <w:r w:rsidRPr="00D94DB9">
        <w:rPr>
          <w:rFonts w:ascii="ArialMT" w:eastAsiaTheme="minorHAnsi" w:hAnsi="ArialMT" w:cs="ArialMT"/>
          <w:bCs/>
          <w:sz w:val="28"/>
          <w:szCs w:val="28"/>
          <w:lang w:eastAsia="en-US"/>
        </w:rPr>
        <w:t>La</w:t>
      </w:r>
      <w:r w:rsidR="001969A8" w:rsidRPr="00D94DB9">
        <w:rPr>
          <w:rFonts w:ascii="ArialMT" w:eastAsiaTheme="minorHAnsi" w:hAnsi="ArialMT" w:cs="ArialMT"/>
          <w:bCs/>
          <w:sz w:val="28"/>
          <w:szCs w:val="28"/>
          <w:lang w:eastAsia="en-US"/>
        </w:rPr>
        <w:t xml:space="preserve"> parte</w:t>
      </w:r>
      <w:r w:rsidRPr="00D94DB9">
        <w:rPr>
          <w:rFonts w:ascii="ArialMT" w:eastAsiaTheme="minorHAnsi" w:hAnsi="ArialMT" w:cs="ArialMT"/>
          <w:bCs/>
          <w:sz w:val="28"/>
          <w:szCs w:val="28"/>
          <w:lang w:eastAsia="en-US"/>
        </w:rPr>
        <w:t xml:space="preserve"> quejosa señal</w:t>
      </w:r>
      <w:r w:rsidR="001969A8" w:rsidRPr="00D94DB9">
        <w:rPr>
          <w:rFonts w:ascii="ArialMT" w:eastAsiaTheme="minorHAnsi" w:hAnsi="ArialMT" w:cs="ArialMT"/>
          <w:bCs/>
          <w:sz w:val="28"/>
          <w:szCs w:val="28"/>
          <w:lang w:eastAsia="en-US"/>
        </w:rPr>
        <w:t xml:space="preserve">ó </w:t>
      </w:r>
      <w:r w:rsidRPr="00D94DB9">
        <w:rPr>
          <w:rFonts w:ascii="ArialMT" w:eastAsiaTheme="minorHAnsi" w:hAnsi="ArialMT" w:cs="ArialMT"/>
          <w:bCs/>
          <w:sz w:val="28"/>
          <w:szCs w:val="28"/>
          <w:lang w:eastAsia="en-US"/>
        </w:rPr>
        <w:t>como derechos fundamentales violados</w:t>
      </w:r>
      <w:r w:rsidR="00622221" w:rsidRPr="00D94DB9">
        <w:rPr>
          <w:rFonts w:ascii="ArialMT" w:eastAsiaTheme="minorHAnsi" w:hAnsi="ArialMT" w:cs="ArialMT"/>
          <w:bCs/>
          <w:sz w:val="28"/>
          <w:szCs w:val="28"/>
          <w:lang w:eastAsia="en-US"/>
        </w:rPr>
        <w:t>,</w:t>
      </w:r>
      <w:r w:rsidRPr="00D94DB9">
        <w:rPr>
          <w:rFonts w:ascii="ArialMT" w:eastAsiaTheme="minorHAnsi" w:hAnsi="ArialMT" w:cs="ArialMT"/>
          <w:bCs/>
          <w:sz w:val="28"/>
          <w:szCs w:val="28"/>
          <w:lang w:eastAsia="en-US"/>
        </w:rPr>
        <w:t xml:space="preserve"> los reconocidos en los artículos </w:t>
      </w:r>
      <w:r w:rsidR="001969A8" w:rsidRPr="00D94DB9">
        <w:rPr>
          <w:rFonts w:ascii="ArialMT" w:eastAsiaTheme="minorHAnsi" w:hAnsi="ArialMT" w:cs="ArialMT"/>
          <w:bCs/>
          <w:sz w:val="28"/>
          <w:szCs w:val="28"/>
          <w:lang w:eastAsia="en-US"/>
        </w:rPr>
        <w:t>1</w:t>
      </w:r>
      <w:r w:rsidR="00526F8D" w:rsidRPr="00D94DB9">
        <w:rPr>
          <w:rFonts w:ascii="ArialMT" w:eastAsiaTheme="minorHAnsi" w:hAnsi="ArialMT" w:cs="ArialMT"/>
          <w:bCs/>
          <w:sz w:val="28"/>
          <w:szCs w:val="28"/>
          <w:lang w:eastAsia="en-US"/>
        </w:rPr>
        <w:t>o.</w:t>
      </w:r>
      <w:r w:rsidR="001969A8" w:rsidRPr="00D94DB9">
        <w:rPr>
          <w:rFonts w:ascii="ArialMT" w:eastAsiaTheme="minorHAnsi" w:hAnsi="ArialMT" w:cs="ArialMT"/>
          <w:bCs/>
          <w:sz w:val="28"/>
          <w:szCs w:val="28"/>
          <w:lang w:eastAsia="en-US"/>
        </w:rPr>
        <w:t xml:space="preserve">, </w:t>
      </w:r>
      <w:r w:rsidR="00124A8A" w:rsidRPr="00D94DB9">
        <w:rPr>
          <w:rFonts w:ascii="ArialMT" w:eastAsiaTheme="minorHAnsi" w:hAnsi="ArialMT" w:cs="ArialMT"/>
          <w:bCs/>
          <w:sz w:val="28"/>
          <w:szCs w:val="28"/>
          <w:lang w:eastAsia="en-US"/>
        </w:rPr>
        <w:t>4</w:t>
      </w:r>
      <w:r w:rsidR="00A93390" w:rsidRPr="00D94DB9">
        <w:rPr>
          <w:rFonts w:ascii="ArialMT" w:eastAsiaTheme="minorHAnsi" w:hAnsi="ArialMT" w:cs="ArialMT"/>
          <w:bCs/>
          <w:sz w:val="28"/>
          <w:szCs w:val="28"/>
          <w:lang w:eastAsia="en-US"/>
        </w:rPr>
        <w:t>o., 17</w:t>
      </w:r>
      <w:r w:rsidR="00526F8D" w:rsidRPr="00D94DB9">
        <w:rPr>
          <w:rFonts w:ascii="ArialMT" w:eastAsiaTheme="minorHAnsi" w:hAnsi="ArialMT" w:cs="ArialMT"/>
          <w:bCs/>
          <w:sz w:val="28"/>
          <w:szCs w:val="28"/>
          <w:lang w:eastAsia="en-US"/>
        </w:rPr>
        <w:t xml:space="preserve"> </w:t>
      </w:r>
      <w:r w:rsidR="001969A8" w:rsidRPr="00D94DB9">
        <w:rPr>
          <w:rFonts w:ascii="ArialMT" w:eastAsiaTheme="minorHAnsi" w:hAnsi="ArialMT" w:cs="ArialMT"/>
          <w:bCs/>
          <w:sz w:val="28"/>
          <w:szCs w:val="28"/>
          <w:lang w:eastAsia="en-US"/>
        </w:rPr>
        <w:t xml:space="preserve">y </w:t>
      </w:r>
      <w:r w:rsidR="00A93390" w:rsidRPr="00D94DB9">
        <w:rPr>
          <w:rFonts w:ascii="ArialMT" w:eastAsiaTheme="minorHAnsi" w:hAnsi="ArialMT" w:cs="ArialMT"/>
          <w:bCs/>
          <w:sz w:val="28"/>
          <w:szCs w:val="28"/>
          <w:lang w:eastAsia="en-US"/>
        </w:rPr>
        <w:t>25</w:t>
      </w:r>
      <w:r w:rsidRPr="00D94DB9">
        <w:rPr>
          <w:rFonts w:ascii="ArialMT" w:eastAsiaTheme="minorHAnsi" w:hAnsi="ArialMT" w:cs="ArialMT"/>
          <w:bCs/>
          <w:sz w:val="28"/>
          <w:szCs w:val="28"/>
          <w:lang w:eastAsia="en-US"/>
        </w:rPr>
        <w:t xml:space="preserve"> de la Constitución Política de los Estados Unidos Mexicanos</w:t>
      </w:r>
      <w:r w:rsidR="00A93390" w:rsidRPr="00D94DB9">
        <w:rPr>
          <w:rFonts w:ascii="ArialMT" w:eastAsiaTheme="minorHAnsi" w:hAnsi="ArialMT" w:cs="ArialMT"/>
          <w:bCs/>
          <w:sz w:val="28"/>
          <w:szCs w:val="28"/>
          <w:lang w:eastAsia="en-US"/>
        </w:rPr>
        <w:t xml:space="preserve">, así como diversos </w:t>
      </w:r>
      <w:r w:rsidR="00D94DB9" w:rsidRPr="00D94DB9">
        <w:rPr>
          <w:rFonts w:ascii="ArialMT" w:eastAsiaTheme="minorHAnsi" w:hAnsi="ArialMT" w:cs="ArialMT"/>
          <w:bCs/>
          <w:sz w:val="28"/>
          <w:szCs w:val="28"/>
          <w:lang w:eastAsia="en-US"/>
        </w:rPr>
        <w:t>acuerdos internacionales</w:t>
      </w:r>
      <w:r w:rsidR="00766ABC" w:rsidRPr="00D94DB9">
        <w:rPr>
          <w:rFonts w:ascii="ArialMT" w:eastAsiaTheme="minorHAnsi" w:hAnsi="ArialMT" w:cs="ArialMT"/>
          <w:bCs/>
          <w:sz w:val="28"/>
          <w:szCs w:val="28"/>
          <w:lang w:eastAsia="en-US"/>
        </w:rPr>
        <w:t>.</w:t>
      </w:r>
    </w:p>
    <w:p w14:paraId="1217915D" w14:textId="77777777" w:rsidR="00766ABC" w:rsidRPr="001A698A" w:rsidRDefault="00766ABC" w:rsidP="00766ABC">
      <w:pPr>
        <w:pStyle w:val="corte4fondo"/>
        <w:tabs>
          <w:tab w:val="center" w:pos="4420"/>
          <w:tab w:val="left" w:pos="6975"/>
        </w:tabs>
        <w:autoSpaceDE w:val="0"/>
        <w:autoSpaceDN w:val="0"/>
        <w:adjustRightInd w:val="0"/>
        <w:ind w:firstLine="0"/>
        <w:rPr>
          <w:rFonts w:ascii="ArialMT" w:eastAsiaTheme="minorHAnsi" w:hAnsi="ArialMT" w:cs="ArialMT"/>
          <w:b/>
          <w:sz w:val="28"/>
          <w:szCs w:val="28"/>
          <w:lang w:eastAsia="en-US"/>
        </w:rPr>
      </w:pPr>
    </w:p>
    <w:p w14:paraId="08EDCDF0" w14:textId="5B39ACF5" w:rsidR="00405E5A" w:rsidRPr="001A698A" w:rsidRDefault="00766ABC" w:rsidP="009A291D">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
          <w:sz w:val="28"/>
          <w:szCs w:val="28"/>
          <w:lang w:eastAsia="en-US"/>
        </w:rPr>
      </w:pPr>
      <w:r w:rsidRPr="001A698A">
        <w:rPr>
          <w:rFonts w:cs="Arial"/>
          <w:b/>
          <w:bCs/>
          <w:sz w:val="28"/>
          <w:szCs w:val="28"/>
        </w:rPr>
        <w:t>Conceptos de violación.</w:t>
      </w:r>
      <w:r w:rsidRPr="001A698A">
        <w:rPr>
          <w:rFonts w:cs="Arial"/>
          <w:sz w:val="28"/>
          <w:szCs w:val="28"/>
        </w:rPr>
        <w:t xml:space="preserve"> La parte quejosa expresó</w:t>
      </w:r>
      <w:r w:rsidR="00405E5A" w:rsidRPr="001A698A">
        <w:rPr>
          <w:rFonts w:cs="Arial"/>
          <w:sz w:val="28"/>
          <w:szCs w:val="28"/>
        </w:rPr>
        <w:t xml:space="preserve"> seis conceptos de violación, </w:t>
      </w:r>
      <w:r w:rsidR="00405E5A" w:rsidRPr="001A698A">
        <w:rPr>
          <w:rFonts w:ascii="ArialMT" w:eastAsiaTheme="minorHAnsi" w:hAnsi="ArialMT" w:cs="ArialMT"/>
          <w:bCs/>
          <w:sz w:val="28"/>
          <w:szCs w:val="28"/>
          <w:lang w:val="es-MX" w:eastAsia="en-US"/>
        </w:rPr>
        <w:t xml:space="preserve">de los cuales sólo </w:t>
      </w:r>
      <w:r w:rsidR="00357DA5" w:rsidRPr="001A698A">
        <w:rPr>
          <w:rFonts w:ascii="ArialMT" w:eastAsiaTheme="minorHAnsi" w:hAnsi="ArialMT" w:cs="ArialMT"/>
          <w:bCs/>
          <w:sz w:val="28"/>
          <w:szCs w:val="28"/>
          <w:lang w:val="es-MX" w:eastAsia="en-US"/>
        </w:rPr>
        <w:t xml:space="preserve">en </w:t>
      </w:r>
      <w:r w:rsidR="00405E5A" w:rsidRPr="001A698A">
        <w:rPr>
          <w:rFonts w:ascii="ArialMT" w:eastAsiaTheme="minorHAnsi" w:hAnsi="ArialMT" w:cs="ArialMT"/>
          <w:bCs/>
          <w:sz w:val="28"/>
          <w:szCs w:val="28"/>
          <w:lang w:val="es-MX" w:eastAsia="en-US"/>
        </w:rPr>
        <w:t xml:space="preserve">el </w:t>
      </w:r>
      <w:r w:rsidR="00405E5A" w:rsidRPr="001A698A">
        <w:rPr>
          <w:rFonts w:ascii="ArialMT" w:eastAsiaTheme="minorHAnsi" w:hAnsi="ArialMT" w:cs="ArialMT"/>
          <w:b/>
          <w:sz w:val="28"/>
          <w:szCs w:val="28"/>
          <w:lang w:val="es-MX" w:eastAsia="en-US"/>
        </w:rPr>
        <w:t>primero</w:t>
      </w:r>
      <w:r w:rsidR="00405E5A" w:rsidRPr="001A698A">
        <w:rPr>
          <w:rFonts w:ascii="ArialMT" w:eastAsiaTheme="minorHAnsi" w:hAnsi="ArialMT" w:cs="ArialMT"/>
          <w:bCs/>
          <w:sz w:val="28"/>
          <w:szCs w:val="28"/>
          <w:lang w:val="es-MX" w:eastAsia="en-US"/>
        </w:rPr>
        <w:t xml:space="preserve"> </w:t>
      </w:r>
      <w:r w:rsidR="00430CB2" w:rsidRPr="001A698A">
        <w:rPr>
          <w:rFonts w:ascii="ArialMT" w:eastAsiaTheme="minorHAnsi" w:hAnsi="ArialMT" w:cs="ArialMT"/>
          <w:bCs/>
          <w:sz w:val="28"/>
          <w:szCs w:val="28"/>
          <w:lang w:val="es-MX" w:eastAsia="en-US"/>
        </w:rPr>
        <w:t xml:space="preserve">expuso </w:t>
      </w:r>
      <w:r w:rsidR="00357DA5" w:rsidRPr="001A698A">
        <w:rPr>
          <w:rFonts w:ascii="ArialMT" w:eastAsiaTheme="minorHAnsi" w:hAnsi="ArialMT" w:cs="ArialMT"/>
          <w:bCs/>
          <w:sz w:val="28"/>
          <w:szCs w:val="28"/>
          <w:lang w:val="es-MX" w:eastAsia="en-US"/>
        </w:rPr>
        <w:t xml:space="preserve">argumentos </w:t>
      </w:r>
      <w:r w:rsidR="00405E5A" w:rsidRPr="001A698A">
        <w:rPr>
          <w:rFonts w:ascii="ArialMT" w:eastAsiaTheme="minorHAnsi" w:hAnsi="ArialMT" w:cs="ArialMT"/>
          <w:bCs/>
          <w:sz w:val="28"/>
          <w:szCs w:val="28"/>
          <w:lang w:val="es-MX" w:eastAsia="en-US"/>
        </w:rPr>
        <w:t xml:space="preserve">en contra de </w:t>
      </w:r>
      <w:r w:rsidR="00357DA5" w:rsidRPr="001A698A">
        <w:rPr>
          <w:rFonts w:ascii="ArialMT" w:eastAsiaTheme="minorHAnsi" w:hAnsi="ArialMT" w:cs="ArialMT"/>
          <w:bCs/>
          <w:sz w:val="28"/>
          <w:szCs w:val="28"/>
          <w:lang w:val="es-MX" w:eastAsia="en-US"/>
        </w:rPr>
        <w:t>la Ley General de Pesca y A</w:t>
      </w:r>
      <w:r w:rsidR="00430CB2" w:rsidRPr="001A698A">
        <w:rPr>
          <w:rFonts w:ascii="ArialMT" w:eastAsiaTheme="minorHAnsi" w:hAnsi="ArialMT" w:cs="ArialMT"/>
          <w:bCs/>
          <w:sz w:val="28"/>
          <w:szCs w:val="28"/>
          <w:lang w:val="es-MX" w:eastAsia="en-US"/>
        </w:rPr>
        <w:t xml:space="preserve">cuacultura </w:t>
      </w:r>
      <w:r w:rsidR="00357DA5" w:rsidRPr="001A698A">
        <w:rPr>
          <w:rFonts w:ascii="ArialMT" w:eastAsiaTheme="minorHAnsi" w:hAnsi="ArialMT" w:cs="ArialMT"/>
          <w:bCs/>
          <w:sz w:val="28"/>
          <w:szCs w:val="28"/>
          <w:lang w:val="es-MX" w:eastAsia="en-US"/>
        </w:rPr>
        <w:t>Sustentables</w:t>
      </w:r>
      <w:r w:rsidR="00B001EC" w:rsidRPr="001A698A">
        <w:rPr>
          <w:rFonts w:ascii="ArialMT" w:eastAsiaTheme="minorHAnsi" w:hAnsi="ArialMT" w:cs="ArialMT"/>
          <w:bCs/>
          <w:sz w:val="28"/>
          <w:szCs w:val="28"/>
          <w:lang w:val="es-MX" w:eastAsia="en-US"/>
        </w:rPr>
        <w:t xml:space="preserve"> en </w:t>
      </w:r>
      <w:r w:rsidR="003A0A8F">
        <w:rPr>
          <w:rFonts w:ascii="ArialMT" w:eastAsiaTheme="minorHAnsi" w:hAnsi="ArialMT" w:cs="ArialMT"/>
          <w:bCs/>
          <w:sz w:val="28"/>
          <w:szCs w:val="28"/>
          <w:lang w:val="es-MX" w:eastAsia="en-US"/>
        </w:rPr>
        <w:t xml:space="preserve">lo </w:t>
      </w:r>
      <w:r w:rsidR="00B001EC" w:rsidRPr="001A698A">
        <w:rPr>
          <w:rFonts w:ascii="ArialMT" w:eastAsiaTheme="minorHAnsi" w:hAnsi="ArialMT" w:cs="ArialMT"/>
          <w:bCs/>
          <w:sz w:val="28"/>
          <w:szCs w:val="28"/>
          <w:lang w:val="es-MX" w:eastAsia="en-US"/>
        </w:rPr>
        <w:t>general</w:t>
      </w:r>
      <w:r w:rsidR="002E7D0B">
        <w:rPr>
          <w:rFonts w:ascii="ArialMT" w:eastAsiaTheme="minorHAnsi" w:hAnsi="ArialMT" w:cs="ArialMT"/>
          <w:bCs/>
          <w:sz w:val="28"/>
          <w:szCs w:val="28"/>
          <w:lang w:val="es-MX" w:eastAsia="en-US"/>
        </w:rPr>
        <w:t>,</w:t>
      </w:r>
      <w:r w:rsidR="00B001EC" w:rsidRPr="001A698A">
        <w:rPr>
          <w:rFonts w:ascii="ArialMT" w:eastAsiaTheme="minorHAnsi" w:hAnsi="ArialMT" w:cs="ArialMT"/>
          <w:bCs/>
          <w:sz w:val="28"/>
          <w:szCs w:val="28"/>
          <w:lang w:val="es-MX" w:eastAsia="en-US"/>
        </w:rPr>
        <w:t xml:space="preserve"> y en </w:t>
      </w:r>
      <w:r w:rsidR="002E7D0B">
        <w:rPr>
          <w:rFonts w:ascii="ArialMT" w:eastAsiaTheme="minorHAnsi" w:hAnsi="ArialMT" w:cs="ArialMT"/>
          <w:bCs/>
          <w:sz w:val="28"/>
          <w:szCs w:val="28"/>
          <w:lang w:val="es-MX" w:eastAsia="en-US"/>
        </w:rPr>
        <w:t xml:space="preserve">lo </w:t>
      </w:r>
      <w:r w:rsidR="00B001EC" w:rsidRPr="001A698A">
        <w:rPr>
          <w:rFonts w:ascii="ArialMT" w:eastAsiaTheme="minorHAnsi" w:hAnsi="ArialMT" w:cs="ArialMT"/>
          <w:bCs/>
          <w:sz w:val="28"/>
          <w:szCs w:val="28"/>
          <w:lang w:val="es-MX" w:eastAsia="en-US"/>
        </w:rPr>
        <w:t>particular de sus artículos 4, fracciones XXXIV, XXXV y XLI, 17, fracciones III y VII, 26, 27, 33, fracción III, y 149</w:t>
      </w:r>
      <w:r w:rsidR="009F5638">
        <w:rPr>
          <w:rFonts w:ascii="ArialMT" w:eastAsiaTheme="minorHAnsi" w:hAnsi="ArialMT" w:cs="ArialMT"/>
          <w:bCs/>
          <w:sz w:val="28"/>
          <w:szCs w:val="28"/>
          <w:lang w:val="es-MX" w:eastAsia="en-US"/>
        </w:rPr>
        <w:t>, bajo los siguientes argumentos</w:t>
      </w:r>
      <w:r w:rsidR="00405E5A" w:rsidRPr="001A698A">
        <w:rPr>
          <w:rFonts w:ascii="ArialMT" w:eastAsiaTheme="minorHAnsi" w:hAnsi="ArialMT" w:cs="ArialMT"/>
          <w:bCs/>
          <w:sz w:val="28"/>
          <w:szCs w:val="28"/>
          <w:lang w:val="es-MX" w:eastAsia="en-US"/>
        </w:rPr>
        <w:t>:</w:t>
      </w:r>
    </w:p>
    <w:p w14:paraId="1B15EE8C" w14:textId="77777777" w:rsidR="00766ABC" w:rsidRPr="001A698A" w:rsidRDefault="00766ABC" w:rsidP="00766ABC">
      <w:pPr>
        <w:pStyle w:val="Prrafodelista"/>
        <w:rPr>
          <w:rFonts w:ascii="ArialMT" w:eastAsiaTheme="minorHAnsi" w:hAnsi="ArialMT" w:cs="ArialMT"/>
          <w:b/>
          <w:sz w:val="28"/>
          <w:szCs w:val="28"/>
          <w:lang w:eastAsia="en-US"/>
        </w:rPr>
      </w:pPr>
    </w:p>
    <w:p w14:paraId="71161EA2" w14:textId="2FE3DFA7" w:rsidR="006C1DDF" w:rsidRPr="006266DE" w:rsidRDefault="006C1DDF" w:rsidP="006C1DDF">
      <w:pPr>
        <w:pStyle w:val="corte4fondo"/>
        <w:pBdr>
          <w:top w:val="nil"/>
          <w:left w:val="nil"/>
          <w:bottom w:val="nil"/>
          <w:right w:val="nil"/>
          <w:between w:val="nil"/>
          <w:bar w:val="nil"/>
        </w:pBdr>
        <w:tabs>
          <w:tab w:val="center" w:pos="4420"/>
          <w:tab w:val="left" w:pos="6975"/>
        </w:tabs>
        <w:spacing w:after="120" w:line="240" w:lineRule="auto"/>
        <w:ind w:left="993" w:firstLine="0"/>
        <w:rPr>
          <w:b/>
          <w:bCs/>
          <w:sz w:val="26"/>
          <w:szCs w:val="26"/>
        </w:rPr>
      </w:pPr>
      <w:bookmarkStart w:id="7" w:name="_Hlk175741591"/>
      <w:bookmarkStart w:id="8" w:name="_Hlk148430671"/>
      <w:r w:rsidRPr="006266DE">
        <w:rPr>
          <w:b/>
          <w:bCs/>
          <w:sz w:val="26"/>
          <w:szCs w:val="26"/>
        </w:rPr>
        <w:t xml:space="preserve">Respecto a la </w:t>
      </w:r>
      <w:r w:rsidR="00586BDF" w:rsidRPr="006266DE">
        <w:rPr>
          <w:b/>
          <w:bCs/>
          <w:sz w:val="26"/>
          <w:szCs w:val="26"/>
        </w:rPr>
        <w:t>inconstitucionalidad</w:t>
      </w:r>
      <w:r w:rsidR="00AD6328" w:rsidRPr="006266DE">
        <w:rPr>
          <w:b/>
          <w:bCs/>
          <w:sz w:val="26"/>
          <w:szCs w:val="26"/>
        </w:rPr>
        <w:t xml:space="preserve">, en lo general, </w:t>
      </w:r>
      <w:r w:rsidR="00586BDF" w:rsidRPr="006266DE">
        <w:rPr>
          <w:b/>
          <w:bCs/>
          <w:sz w:val="26"/>
          <w:szCs w:val="26"/>
        </w:rPr>
        <w:t>de la Ley General de Pesca y Acuacultura Sustentables.</w:t>
      </w:r>
    </w:p>
    <w:p w14:paraId="6BF41ACF" w14:textId="4797082B" w:rsidR="00457DAE" w:rsidRPr="006266DE" w:rsidRDefault="0076549E" w:rsidP="005A4FF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rFonts w:ascii="ArialMT" w:eastAsiaTheme="minorHAnsi" w:hAnsi="ArialMT" w:cs="ArialMT"/>
          <w:bCs/>
          <w:sz w:val="26"/>
          <w:szCs w:val="26"/>
          <w:lang w:eastAsia="en-US"/>
        </w:rPr>
        <w:t xml:space="preserve">La Ley General </w:t>
      </w:r>
      <w:r w:rsidR="00F717D0" w:rsidRPr="006266DE">
        <w:rPr>
          <w:rFonts w:ascii="ArialMT" w:eastAsiaTheme="minorHAnsi" w:hAnsi="ArialMT" w:cs="ArialMT"/>
          <w:bCs/>
          <w:sz w:val="26"/>
          <w:szCs w:val="26"/>
          <w:lang w:eastAsia="en-US"/>
        </w:rPr>
        <w:t>de Pesca y Acuacultura Sustentables crea un marco normativo mucho meno</w:t>
      </w:r>
      <w:r w:rsidR="000C6A8C">
        <w:rPr>
          <w:rFonts w:ascii="ArialMT" w:eastAsiaTheme="minorHAnsi" w:hAnsi="ArialMT" w:cs="ArialMT"/>
          <w:bCs/>
          <w:sz w:val="26"/>
          <w:szCs w:val="26"/>
          <w:lang w:eastAsia="en-US"/>
        </w:rPr>
        <w:t>s</w:t>
      </w:r>
      <w:r w:rsidR="00457DAE" w:rsidRPr="006266DE">
        <w:rPr>
          <w:rFonts w:ascii="ArialMT" w:eastAsiaTheme="minorHAnsi" w:hAnsi="ArialMT" w:cs="ArialMT"/>
          <w:bCs/>
          <w:sz w:val="26"/>
          <w:szCs w:val="26"/>
          <w:lang w:eastAsia="en-US"/>
        </w:rPr>
        <w:t xml:space="preserve"> tutelar y garantista para el manejo, conservación y restauración de los recursos pesqueros </w:t>
      </w:r>
      <w:r w:rsidR="006A3152" w:rsidRPr="006266DE">
        <w:rPr>
          <w:rFonts w:ascii="ArialMT" w:eastAsiaTheme="minorHAnsi" w:hAnsi="ArialMT" w:cs="ArialMT"/>
          <w:bCs/>
          <w:sz w:val="26"/>
          <w:szCs w:val="26"/>
          <w:lang w:eastAsia="en-US"/>
        </w:rPr>
        <w:t xml:space="preserve">que </w:t>
      </w:r>
      <w:r w:rsidR="00AD6328" w:rsidRPr="006266DE">
        <w:rPr>
          <w:rFonts w:ascii="ArialMT" w:eastAsiaTheme="minorHAnsi" w:hAnsi="ArialMT" w:cs="ArialMT"/>
          <w:bCs/>
          <w:sz w:val="26"/>
          <w:szCs w:val="26"/>
          <w:lang w:eastAsia="en-US"/>
        </w:rPr>
        <w:t xml:space="preserve">el previsto </w:t>
      </w:r>
      <w:r w:rsidR="00457DAE" w:rsidRPr="006266DE">
        <w:rPr>
          <w:rFonts w:ascii="ArialMT" w:eastAsiaTheme="minorHAnsi" w:hAnsi="ArialMT" w:cs="ArialMT"/>
          <w:bCs/>
          <w:sz w:val="26"/>
          <w:szCs w:val="26"/>
          <w:lang w:eastAsia="en-US"/>
        </w:rPr>
        <w:t xml:space="preserve">para el manejo, conservación y restauración </w:t>
      </w:r>
      <w:r w:rsidR="00A61D9D" w:rsidRPr="006266DE">
        <w:rPr>
          <w:rFonts w:ascii="ArialMT" w:eastAsiaTheme="minorHAnsi" w:hAnsi="ArialMT" w:cs="ArialMT"/>
          <w:bCs/>
          <w:sz w:val="26"/>
          <w:szCs w:val="26"/>
          <w:lang w:eastAsia="en-US"/>
        </w:rPr>
        <w:t>o recuperación de los recursos naturales forestales, dulceacuícolas y de vida silvestre y su hábitat</w:t>
      </w:r>
      <w:r w:rsidR="001C0144" w:rsidRPr="006266DE">
        <w:rPr>
          <w:rFonts w:ascii="ArialMT" w:eastAsiaTheme="minorHAnsi" w:hAnsi="ArialMT" w:cs="ArialMT"/>
          <w:bCs/>
          <w:sz w:val="26"/>
          <w:szCs w:val="26"/>
          <w:lang w:eastAsia="en-US"/>
        </w:rPr>
        <w:t>, contenido en la Ley General de Desarrollo Forestal Sustentable, Ley de Aguas Nacionales y en la Ley General de Vida Silvestre.</w:t>
      </w:r>
    </w:p>
    <w:bookmarkEnd w:id="7"/>
    <w:p w14:paraId="6DECE049" w14:textId="08213629" w:rsidR="009C3391" w:rsidRPr="00140F5E" w:rsidRDefault="00503902" w:rsidP="004A14C2">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4B0336">
        <w:rPr>
          <w:sz w:val="26"/>
          <w:szCs w:val="26"/>
        </w:rPr>
        <w:t xml:space="preserve">Se </w:t>
      </w:r>
      <w:r w:rsidR="00140F5E">
        <w:rPr>
          <w:sz w:val="26"/>
          <w:szCs w:val="26"/>
        </w:rPr>
        <w:t xml:space="preserve">generan </w:t>
      </w:r>
      <w:r w:rsidR="00867BD1" w:rsidRPr="00140F5E">
        <w:rPr>
          <w:b/>
          <w:bCs/>
          <w:sz w:val="26"/>
          <w:szCs w:val="26"/>
        </w:rPr>
        <w:t xml:space="preserve">menores condiciones para que exista un manejo sustentable y ambientalmente equilibrado de la actividad pesquera y aprovechamiento de </w:t>
      </w:r>
      <w:r w:rsidR="00521410" w:rsidRPr="00140F5E">
        <w:rPr>
          <w:b/>
          <w:bCs/>
          <w:sz w:val="26"/>
          <w:szCs w:val="26"/>
        </w:rPr>
        <w:t>los recursos pesqueros</w:t>
      </w:r>
      <w:r w:rsidR="00F6479B" w:rsidRPr="00140F5E">
        <w:rPr>
          <w:sz w:val="26"/>
          <w:szCs w:val="26"/>
        </w:rPr>
        <w:t xml:space="preserve"> y se pueda hacer una recuperación y restauración </w:t>
      </w:r>
      <w:r w:rsidR="009C3391" w:rsidRPr="00140F5E">
        <w:rPr>
          <w:sz w:val="26"/>
          <w:szCs w:val="26"/>
        </w:rPr>
        <w:t>en caso de que se deterioren o sean sobreexplotados</w:t>
      </w:r>
      <w:r w:rsidR="004B0336" w:rsidRPr="00140F5E">
        <w:rPr>
          <w:sz w:val="26"/>
          <w:szCs w:val="26"/>
        </w:rPr>
        <w:t>, l</w:t>
      </w:r>
      <w:r w:rsidR="00ED71CF" w:rsidRPr="00140F5E">
        <w:rPr>
          <w:sz w:val="26"/>
          <w:szCs w:val="26"/>
        </w:rPr>
        <w:t>o cual tiene como efecto un menoscabo, obstaculización y restricción a que quienes aprovechan los recursos naturales pesqueros</w:t>
      </w:r>
      <w:r w:rsidR="00391479" w:rsidRPr="00140F5E">
        <w:rPr>
          <w:sz w:val="26"/>
          <w:szCs w:val="26"/>
        </w:rPr>
        <w:t xml:space="preserve"> y quienes se benefician de la pesca en su aspecto de alimentación, puedan hacerlo en condiciones de </w:t>
      </w:r>
      <w:r w:rsidR="00391479" w:rsidRPr="00140F5E">
        <w:rPr>
          <w:sz w:val="26"/>
          <w:szCs w:val="26"/>
        </w:rPr>
        <w:lastRenderedPageBreak/>
        <w:t>sustentabilidad, sin que haya un deterio</w:t>
      </w:r>
      <w:r w:rsidR="00F86FD3" w:rsidRPr="00140F5E">
        <w:rPr>
          <w:sz w:val="26"/>
          <w:szCs w:val="26"/>
        </w:rPr>
        <w:t xml:space="preserve">ro de éstos, al </w:t>
      </w:r>
      <w:r w:rsidR="00F86FD3" w:rsidRPr="00140F5E">
        <w:rPr>
          <w:b/>
          <w:bCs/>
          <w:sz w:val="26"/>
          <w:szCs w:val="26"/>
        </w:rPr>
        <w:t>no contemplar instrumentos y mecanismos</w:t>
      </w:r>
      <w:r w:rsidR="003268B9" w:rsidRPr="00140F5E">
        <w:rPr>
          <w:b/>
          <w:bCs/>
          <w:sz w:val="26"/>
          <w:szCs w:val="26"/>
        </w:rPr>
        <w:t xml:space="preserve"> tend</w:t>
      </w:r>
      <w:r w:rsidR="00761DB3" w:rsidRPr="00140F5E">
        <w:rPr>
          <w:b/>
          <w:bCs/>
          <w:sz w:val="26"/>
          <w:szCs w:val="26"/>
        </w:rPr>
        <w:t>i</w:t>
      </w:r>
      <w:r w:rsidR="003268B9" w:rsidRPr="00140F5E">
        <w:rPr>
          <w:b/>
          <w:bCs/>
          <w:sz w:val="26"/>
          <w:szCs w:val="26"/>
        </w:rPr>
        <w:t xml:space="preserve">entes a restaurar o recuperar pesquerías deterioradas o sobreexplotadas, </w:t>
      </w:r>
      <w:r w:rsidR="003F44AA" w:rsidRPr="00140F5E">
        <w:rPr>
          <w:b/>
          <w:bCs/>
          <w:sz w:val="26"/>
          <w:szCs w:val="26"/>
        </w:rPr>
        <w:t>así como a evitar y combatir tal deterioro y sobreexplotación</w:t>
      </w:r>
      <w:r w:rsidR="003F44AA" w:rsidRPr="00140F5E">
        <w:rPr>
          <w:sz w:val="26"/>
          <w:szCs w:val="26"/>
        </w:rPr>
        <w:t>.</w:t>
      </w:r>
    </w:p>
    <w:p w14:paraId="77C1BE19" w14:textId="04DBB237" w:rsidR="003F44AA" w:rsidRPr="00177B70" w:rsidRDefault="001329C7" w:rsidP="005A4FF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sz w:val="26"/>
          <w:szCs w:val="26"/>
        </w:rPr>
        <w:t>Lo cual</w:t>
      </w:r>
      <w:r w:rsidR="0027783D">
        <w:rPr>
          <w:sz w:val="26"/>
          <w:szCs w:val="26"/>
        </w:rPr>
        <w:t xml:space="preserve">, dice, </w:t>
      </w:r>
      <w:r w:rsidRPr="006266DE">
        <w:rPr>
          <w:sz w:val="26"/>
          <w:szCs w:val="26"/>
        </w:rPr>
        <w:t xml:space="preserve">no sucede con </w:t>
      </w:r>
      <w:r w:rsidR="00796655" w:rsidRPr="006266DE">
        <w:rPr>
          <w:sz w:val="26"/>
          <w:szCs w:val="26"/>
        </w:rPr>
        <w:t>los recursos naturales</w:t>
      </w:r>
      <w:r w:rsidR="00241BE2" w:rsidRPr="006266DE">
        <w:rPr>
          <w:sz w:val="26"/>
          <w:szCs w:val="26"/>
        </w:rPr>
        <w:t xml:space="preserve"> dulceacuícolas </w:t>
      </w:r>
      <w:r w:rsidR="00690565">
        <w:rPr>
          <w:sz w:val="26"/>
          <w:szCs w:val="26"/>
        </w:rPr>
        <w:t>(</w:t>
      </w:r>
      <w:r w:rsidR="00241BE2" w:rsidRPr="006266DE">
        <w:rPr>
          <w:sz w:val="26"/>
          <w:szCs w:val="26"/>
        </w:rPr>
        <w:t>agua), forestales y de biodiversidad, ya que en su respectiva normatividad</w:t>
      </w:r>
      <w:r w:rsidR="001545A8" w:rsidRPr="006266DE">
        <w:rPr>
          <w:sz w:val="26"/>
          <w:szCs w:val="26"/>
        </w:rPr>
        <w:t xml:space="preserve"> </w:t>
      </w:r>
      <w:r w:rsidR="001545A8" w:rsidRPr="00177B70">
        <w:rPr>
          <w:sz w:val="26"/>
          <w:szCs w:val="26"/>
        </w:rPr>
        <w:t xml:space="preserve">se dota a quienes </w:t>
      </w:r>
      <w:r w:rsidR="00BB43ED" w:rsidRPr="00177B70">
        <w:rPr>
          <w:sz w:val="26"/>
          <w:szCs w:val="26"/>
        </w:rPr>
        <w:t xml:space="preserve">los </w:t>
      </w:r>
      <w:r w:rsidR="001545A8" w:rsidRPr="00177B70">
        <w:rPr>
          <w:sz w:val="26"/>
          <w:szCs w:val="26"/>
        </w:rPr>
        <w:t>usan o aprovechan</w:t>
      </w:r>
      <w:r w:rsidR="006245B9" w:rsidRPr="00177B70">
        <w:rPr>
          <w:sz w:val="26"/>
          <w:szCs w:val="26"/>
        </w:rPr>
        <w:t xml:space="preserve"> de</w:t>
      </w:r>
      <w:r w:rsidR="00BB43ED" w:rsidRPr="00177B70">
        <w:rPr>
          <w:sz w:val="26"/>
          <w:szCs w:val="26"/>
        </w:rPr>
        <w:t xml:space="preserve"> una serie de herramientas e instrumentos de política pública para restaurar los recursos naturales sobreexplotados</w:t>
      </w:r>
      <w:r w:rsidR="006245B9" w:rsidRPr="00177B70">
        <w:rPr>
          <w:sz w:val="26"/>
          <w:szCs w:val="26"/>
        </w:rPr>
        <w:t>.</w:t>
      </w:r>
    </w:p>
    <w:p w14:paraId="744A7141" w14:textId="58FC4D15" w:rsidR="0021728C" w:rsidRPr="00FF2706" w:rsidRDefault="004E67CE" w:rsidP="005A4FF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sz w:val="26"/>
          <w:szCs w:val="26"/>
        </w:rPr>
        <w:t>En efecto, señala que en la Ley General de Pesca y Acuacultura Sustentables</w:t>
      </w:r>
      <w:r w:rsidR="00C82071" w:rsidRPr="006266DE">
        <w:rPr>
          <w:sz w:val="26"/>
          <w:szCs w:val="26"/>
        </w:rPr>
        <w:t xml:space="preserve"> </w:t>
      </w:r>
      <w:r w:rsidR="00C82071" w:rsidRPr="00FF2706">
        <w:rPr>
          <w:sz w:val="26"/>
          <w:szCs w:val="26"/>
        </w:rPr>
        <w:t>no se contempla:</w:t>
      </w:r>
    </w:p>
    <w:p w14:paraId="5971B5FF" w14:textId="47D2F127" w:rsidR="008D696A" w:rsidRPr="006266DE" w:rsidRDefault="00215FBF"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266DE">
        <w:rPr>
          <w:sz w:val="26"/>
          <w:szCs w:val="26"/>
        </w:rPr>
        <w:t xml:space="preserve">La </w:t>
      </w:r>
      <w:r w:rsidRPr="00FF2706">
        <w:rPr>
          <w:sz w:val="26"/>
          <w:szCs w:val="26"/>
        </w:rPr>
        <w:t>obligación expresa y taxativa para las autoridades pesqueras de dictar normas oficiales mexicanas para restaurar especies pesqueras deteriora</w:t>
      </w:r>
      <w:r w:rsidR="00531369" w:rsidRPr="00FF2706">
        <w:rPr>
          <w:sz w:val="26"/>
          <w:szCs w:val="26"/>
        </w:rPr>
        <w:t>das o sobreexplotadas</w:t>
      </w:r>
      <w:r w:rsidR="006A11B3" w:rsidRPr="00FF2706">
        <w:rPr>
          <w:sz w:val="26"/>
          <w:szCs w:val="26"/>
        </w:rPr>
        <w:t>.</w:t>
      </w:r>
      <w:r w:rsidR="00531369" w:rsidRPr="00FF2706">
        <w:rPr>
          <w:sz w:val="26"/>
          <w:szCs w:val="26"/>
        </w:rPr>
        <w:t xml:space="preserve"> </w:t>
      </w:r>
      <w:r w:rsidR="006A11B3" w:rsidRPr="00FF2706">
        <w:rPr>
          <w:sz w:val="26"/>
          <w:szCs w:val="26"/>
        </w:rPr>
        <w:t>Y</w:t>
      </w:r>
      <w:r w:rsidR="00531369" w:rsidRPr="00FF2706">
        <w:rPr>
          <w:sz w:val="26"/>
          <w:szCs w:val="26"/>
        </w:rPr>
        <w:t>a</w:t>
      </w:r>
      <w:r w:rsidR="006A11B3" w:rsidRPr="00FF2706">
        <w:rPr>
          <w:sz w:val="26"/>
          <w:szCs w:val="26"/>
        </w:rPr>
        <w:t xml:space="preserve"> </w:t>
      </w:r>
      <w:r w:rsidR="00531369" w:rsidRPr="00FF2706">
        <w:rPr>
          <w:sz w:val="26"/>
          <w:szCs w:val="26"/>
        </w:rPr>
        <w:t xml:space="preserve">que las </w:t>
      </w:r>
      <w:r w:rsidR="00531369" w:rsidRPr="00FF2706">
        <w:rPr>
          <w:b/>
          <w:bCs/>
          <w:sz w:val="26"/>
          <w:szCs w:val="26"/>
        </w:rPr>
        <w:t xml:space="preserve">normas oficiales mexicanas y </w:t>
      </w:r>
      <w:r w:rsidR="006A11B3" w:rsidRPr="00FF2706">
        <w:rPr>
          <w:b/>
          <w:bCs/>
          <w:sz w:val="26"/>
          <w:szCs w:val="26"/>
        </w:rPr>
        <w:t>demás disposiciones en materia pesquera atienden al mantenimiento de poblaciones de pesquerías existentes</w:t>
      </w:r>
      <w:r w:rsidR="00FF2706" w:rsidRPr="00FF2706">
        <w:rPr>
          <w:b/>
          <w:bCs/>
          <w:sz w:val="26"/>
          <w:szCs w:val="26"/>
        </w:rPr>
        <w:t>,</w:t>
      </w:r>
      <w:r w:rsidR="006A11B3" w:rsidRPr="00FF2706">
        <w:rPr>
          <w:b/>
          <w:bCs/>
          <w:sz w:val="26"/>
          <w:szCs w:val="26"/>
        </w:rPr>
        <w:t xml:space="preserve"> no a su recuperación o restablecimiento a su estado base</w:t>
      </w:r>
      <w:r w:rsidR="006A11B3" w:rsidRPr="00690565">
        <w:rPr>
          <w:b/>
          <w:bCs/>
          <w:sz w:val="26"/>
          <w:szCs w:val="26"/>
        </w:rPr>
        <w:t xml:space="preserve"> o histórico de máximo aprovechamiento</w:t>
      </w:r>
      <w:r w:rsidR="005A30F5" w:rsidRPr="006266DE">
        <w:rPr>
          <w:sz w:val="26"/>
          <w:szCs w:val="26"/>
        </w:rPr>
        <w:t>.</w:t>
      </w:r>
    </w:p>
    <w:p w14:paraId="6C814388" w14:textId="4A245D54" w:rsidR="00F24258" w:rsidRPr="00687C37" w:rsidRDefault="00420760"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266DE">
        <w:rPr>
          <w:sz w:val="26"/>
          <w:szCs w:val="26"/>
        </w:rPr>
        <w:t xml:space="preserve">En lo que respecta al Fondo Mexicano para el Desarrollo Pesquero y Acuícola, </w:t>
      </w:r>
      <w:r w:rsidRPr="00687C37">
        <w:rPr>
          <w:sz w:val="26"/>
          <w:szCs w:val="26"/>
        </w:rPr>
        <w:t xml:space="preserve">no </w:t>
      </w:r>
      <w:r w:rsidR="00CD16DE" w:rsidRPr="00687C37">
        <w:rPr>
          <w:sz w:val="26"/>
          <w:szCs w:val="26"/>
        </w:rPr>
        <w:t>existe obligación ni mandato relativo para la restauración o recuperación de especies pesqueras deterioradas o sobreexplotadas.</w:t>
      </w:r>
    </w:p>
    <w:p w14:paraId="2B3F9477" w14:textId="1263A901" w:rsidR="00CD16DE" w:rsidRPr="00687C37" w:rsidRDefault="0018241D"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266DE">
        <w:rPr>
          <w:sz w:val="26"/>
          <w:szCs w:val="26"/>
        </w:rPr>
        <w:t xml:space="preserve">No </w:t>
      </w:r>
      <w:r w:rsidRPr="00687C37">
        <w:rPr>
          <w:sz w:val="26"/>
          <w:szCs w:val="26"/>
        </w:rPr>
        <w:t xml:space="preserve">se tutelan los </w:t>
      </w:r>
      <w:r w:rsidR="00C535C2" w:rsidRPr="00687C37">
        <w:rPr>
          <w:sz w:val="26"/>
          <w:szCs w:val="26"/>
        </w:rPr>
        <w:t xml:space="preserve">servicios </w:t>
      </w:r>
      <w:r w:rsidR="009C1A84" w:rsidRPr="00687C37">
        <w:rPr>
          <w:sz w:val="26"/>
          <w:szCs w:val="26"/>
        </w:rPr>
        <w:t>ambientales propios de</w:t>
      </w:r>
      <w:r w:rsidR="003B2965" w:rsidRPr="00687C37">
        <w:rPr>
          <w:sz w:val="26"/>
          <w:szCs w:val="26"/>
        </w:rPr>
        <w:t xml:space="preserve"> su</w:t>
      </w:r>
      <w:r w:rsidR="009C1A84" w:rsidRPr="00687C37">
        <w:rPr>
          <w:sz w:val="26"/>
          <w:szCs w:val="26"/>
        </w:rPr>
        <w:t xml:space="preserve"> objeto</w:t>
      </w:r>
      <w:r w:rsidR="003B2965" w:rsidRPr="00687C37">
        <w:rPr>
          <w:sz w:val="26"/>
          <w:szCs w:val="26"/>
        </w:rPr>
        <w:t>.</w:t>
      </w:r>
    </w:p>
    <w:p w14:paraId="71AB146E" w14:textId="27C0F733" w:rsidR="003B2965" w:rsidRPr="006266DE" w:rsidRDefault="003B2965"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87C37">
        <w:rPr>
          <w:sz w:val="26"/>
          <w:szCs w:val="26"/>
        </w:rPr>
        <w:t xml:space="preserve">No se contempla </w:t>
      </w:r>
      <w:r w:rsidR="009179E1" w:rsidRPr="00687C37">
        <w:rPr>
          <w:sz w:val="26"/>
          <w:szCs w:val="26"/>
        </w:rPr>
        <w:t xml:space="preserve">el </w:t>
      </w:r>
      <w:r w:rsidR="000829F6" w:rsidRPr="00687C37">
        <w:rPr>
          <w:sz w:val="26"/>
          <w:szCs w:val="26"/>
        </w:rPr>
        <w:t>instrumento</w:t>
      </w:r>
      <w:r w:rsidR="008E512C" w:rsidRPr="00687C37">
        <w:rPr>
          <w:sz w:val="26"/>
          <w:szCs w:val="26"/>
        </w:rPr>
        <w:t xml:space="preserve"> y mecanismo denominado </w:t>
      </w:r>
      <w:r w:rsidR="009179E1" w:rsidRPr="00687C37">
        <w:rPr>
          <w:sz w:val="26"/>
          <w:szCs w:val="26"/>
        </w:rPr>
        <w:t>uso ambiental o uso para conservación ecológica</w:t>
      </w:r>
      <w:r w:rsidR="008E512C" w:rsidRPr="006266DE">
        <w:rPr>
          <w:sz w:val="26"/>
          <w:szCs w:val="26"/>
        </w:rPr>
        <w:t xml:space="preserve"> ni alguna figura similar</w:t>
      </w:r>
      <w:r w:rsidR="00BB2A00" w:rsidRPr="006266DE">
        <w:rPr>
          <w:sz w:val="26"/>
          <w:szCs w:val="26"/>
        </w:rPr>
        <w:t xml:space="preserve">, </w:t>
      </w:r>
      <w:r w:rsidR="008B5ACB" w:rsidRPr="006266DE">
        <w:rPr>
          <w:sz w:val="26"/>
          <w:szCs w:val="26"/>
        </w:rPr>
        <w:t xml:space="preserve">el </w:t>
      </w:r>
      <w:r w:rsidR="00BB2A00" w:rsidRPr="006266DE">
        <w:rPr>
          <w:sz w:val="26"/>
          <w:szCs w:val="26"/>
        </w:rPr>
        <w:t xml:space="preserve">cual si se contiene </w:t>
      </w:r>
      <w:r w:rsidR="008B5ACB" w:rsidRPr="006266DE">
        <w:rPr>
          <w:sz w:val="26"/>
          <w:szCs w:val="26"/>
        </w:rPr>
        <w:t>en la Ley de Aguas Nacionales.</w:t>
      </w:r>
    </w:p>
    <w:p w14:paraId="1025DEB9" w14:textId="30D8297C" w:rsidR="004E05D0" w:rsidRPr="00687C37" w:rsidRDefault="008B17A6"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266DE">
        <w:rPr>
          <w:sz w:val="26"/>
          <w:szCs w:val="26"/>
        </w:rPr>
        <w:t xml:space="preserve">Las </w:t>
      </w:r>
      <w:r w:rsidRPr="00687C37">
        <w:rPr>
          <w:b/>
          <w:bCs/>
          <w:sz w:val="26"/>
          <w:szCs w:val="26"/>
        </w:rPr>
        <w:t>zonas de refugio</w:t>
      </w:r>
      <w:r w:rsidRPr="00687C37">
        <w:rPr>
          <w:sz w:val="26"/>
          <w:szCs w:val="26"/>
        </w:rPr>
        <w:t xml:space="preserve"> </w:t>
      </w:r>
      <w:r w:rsidR="00B22006" w:rsidRPr="00687C37">
        <w:rPr>
          <w:sz w:val="26"/>
          <w:szCs w:val="26"/>
        </w:rPr>
        <w:t>previstas en la Ley General de Pesca y Acuacultura Sustentables</w:t>
      </w:r>
      <w:r w:rsidR="004C08CF" w:rsidRPr="00687C37">
        <w:rPr>
          <w:sz w:val="26"/>
          <w:szCs w:val="26"/>
        </w:rPr>
        <w:t>, no prevén la limitación de la explotación, uso o aprovechamiento de los recursos naturales pesqueros</w:t>
      </w:r>
      <w:r w:rsidR="004A328A" w:rsidRPr="00687C37">
        <w:rPr>
          <w:sz w:val="26"/>
          <w:szCs w:val="26"/>
        </w:rPr>
        <w:t xml:space="preserve">, y su finalidad no comprende la restauración ni </w:t>
      </w:r>
      <w:r w:rsidR="00D1183D" w:rsidRPr="00687C37">
        <w:rPr>
          <w:sz w:val="26"/>
          <w:szCs w:val="26"/>
        </w:rPr>
        <w:t>medidas en ese sentido de mayor profundidad como lo es un programa de restauración</w:t>
      </w:r>
      <w:r w:rsidR="00491E8C" w:rsidRPr="00687C37">
        <w:rPr>
          <w:sz w:val="26"/>
          <w:szCs w:val="26"/>
        </w:rPr>
        <w:t>.</w:t>
      </w:r>
    </w:p>
    <w:p w14:paraId="7BE1D6DA" w14:textId="347A58F0" w:rsidR="00491E8C" w:rsidRPr="006266DE" w:rsidRDefault="006410C1" w:rsidP="00F24258">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6266DE">
        <w:rPr>
          <w:sz w:val="26"/>
          <w:szCs w:val="26"/>
        </w:rPr>
        <w:t>En la Ley de Aguas N</w:t>
      </w:r>
      <w:r w:rsidR="00AB47ED" w:rsidRPr="006266DE">
        <w:rPr>
          <w:sz w:val="26"/>
          <w:szCs w:val="26"/>
        </w:rPr>
        <w:t>a</w:t>
      </w:r>
      <w:r w:rsidRPr="006266DE">
        <w:rPr>
          <w:sz w:val="26"/>
          <w:szCs w:val="26"/>
        </w:rPr>
        <w:t>cionales</w:t>
      </w:r>
      <w:r w:rsidR="00AB47ED" w:rsidRPr="006266DE">
        <w:rPr>
          <w:sz w:val="26"/>
          <w:szCs w:val="26"/>
        </w:rPr>
        <w:t xml:space="preserve"> se otorga interés legítimo para la impugnación a través del recurso de revisión de actos y resoluciones derivadas de la ley que no se circunscriban a procedimientos de inspección y vigilancia, siendo que en la Ley General de Pesca y Acuacultura Sustentables </w:t>
      </w:r>
      <w:r w:rsidR="005D70C8" w:rsidRPr="000D4D93">
        <w:rPr>
          <w:sz w:val="26"/>
          <w:szCs w:val="26"/>
        </w:rPr>
        <w:t xml:space="preserve">el recurso </w:t>
      </w:r>
      <w:r w:rsidR="00275251" w:rsidRPr="000D4D93">
        <w:rPr>
          <w:sz w:val="26"/>
          <w:szCs w:val="26"/>
        </w:rPr>
        <w:t xml:space="preserve">de revisión </w:t>
      </w:r>
      <w:r w:rsidR="00275251" w:rsidRPr="000D4D93">
        <w:rPr>
          <w:b/>
          <w:bCs/>
          <w:sz w:val="26"/>
          <w:szCs w:val="26"/>
        </w:rPr>
        <w:t xml:space="preserve">se limita a resoluciones finales a procedimientos de inspección y vigilancia, sin </w:t>
      </w:r>
      <w:r w:rsidR="00F736BC" w:rsidRPr="000D4D93">
        <w:rPr>
          <w:b/>
          <w:bCs/>
          <w:sz w:val="26"/>
          <w:szCs w:val="26"/>
        </w:rPr>
        <w:t>otorgar un interés legítimo</w:t>
      </w:r>
      <w:r w:rsidR="00F736BC" w:rsidRPr="000D4D93">
        <w:rPr>
          <w:sz w:val="26"/>
          <w:szCs w:val="26"/>
        </w:rPr>
        <w:t>, dando un tratamiento normativo</w:t>
      </w:r>
      <w:r w:rsidR="00F736BC" w:rsidRPr="006266DE">
        <w:rPr>
          <w:sz w:val="26"/>
          <w:szCs w:val="26"/>
        </w:rPr>
        <w:t xml:space="preserve"> diferenciado, desproporcional y sin racionalidad alguna</w:t>
      </w:r>
      <w:r w:rsidR="0056040B" w:rsidRPr="006266DE">
        <w:rPr>
          <w:sz w:val="26"/>
          <w:szCs w:val="26"/>
        </w:rPr>
        <w:t>, restringiendo el derecho de acceso a la justicia en materia pesquera</w:t>
      </w:r>
      <w:r w:rsidR="00D52CC1" w:rsidRPr="006266DE">
        <w:rPr>
          <w:sz w:val="26"/>
          <w:szCs w:val="26"/>
        </w:rPr>
        <w:t>.</w:t>
      </w:r>
    </w:p>
    <w:p w14:paraId="7C8931C5" w14:textId="43F716F1" w:rsidR="00B84532" w:rsidRPr="006266DE" w:rsidRDefault="00D52CC1" w:rsidP="005A4FF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sz w:val="26"/>
          <w:szCs w:val="26"/>
        </w:rPr>
        <w:lastRenderedPageBreak/>
        <w:t xml:space="preserve">En suma, señala que la Ley General de Pesca y Acuacultura </w:t>
      </w:r>
      <w:r w:rsidR="009D63A9" w:rsidRPr="006266DE">
        <w:rPr>
          <w:sz w:val="26"/>
          <w:szCs w:val="26"/>
        </w:rPr>
        <w:t>S</w:t>
      </w:r>
      <w:r w:rsidRPr="006266DE">
        <w:rPr>
          <w:sz w:val="26"/>
          <w:szCs w:val="26"/>
        </w:rPr>
        <w:t xml:space="preserve">ustentables </w:t>
      </w:r>
      <w:r w:rsidR="004778A6" w:rsidRPr="000D4D93">
        <w:rPr>
          <w:sz w:val="26"/>
          <w:szCs w:val="26"/>
        </w:rPr>
        <w:t xml:space="preserve">le da un </w:t>
      </w:r>
      <w:r w:rsidR="004778A6" w:rsidRPr="000D4D93">
        <w:rPr>
          <w:b/>
          <w:bCs/>
          <w:sz w:val="26"/>
          <w:szCs w:val="26"/>
        </w:rPr>
        <w:t>trato distinto</w:t>
      </w:r>
      <w:r w:rsidR="004778A6" w:rsidRPr="000D4D93">
        <w:rPr>
          <w:sz w:val="26"/>
          <w:szCs w:val="26"/>
        </w:rPr>
        <w:t xml:space="preserve"> a quienes aprovechan los recursos pesqueros, respecto a quienes aprovechan recursos forestales, dulceacuícolas y aquéllos regulados en la Ley General de</w:t>
      </w:r>
      <w:r w:rsidR="004778A6" w:rsidRPr="006266DE">
        <w:rPr>
          <w:sz w:val="26"/>
          <w:szCs w:val="26"/>
        </w:rPr>
        <w:t xml:space="preserve"> Vida Silvestre</w:t>
      </w:r>
      <w:r w:rsidR="00A046D9" w:rsidRPr="006266DE">
        <w:rPr>
          <w:sz w:val="26"/>
          <w:szCs w:val="26"/>
        </w:rPr>
        <w:t>, restringiendo el derecho de los primeros, con un concomitante demérito de su derecho a la alimentación y a un medio ambiente sano.</w:t>
      </w:r>
    </w:p>
    <w:p w14:paraId="3F391AC4" w14:textId="2A21DB38" w:rsidR="006D3D2A" w:rsidRPr="006266DE" w:rsidRDefault="006D3D2A" w:rsidP="006D3D2A">
      <w:pPr>
        <w:pStyle w:val="corte4fondo"/>
        <w:pBdr>
          <w:top w:val="nil"/>
          <w:left w:val="nil"/>
          <w:bottom w:val="nil"/>
          <w:right w:val="nil"/>
          <w:between w:val="nil"/>
          <w:bar w:val="nil"/>
        </w:pBdr>
        <w:tabs>
          <w:tab w:val="center" w:pos="4420"/>
          <w:tab w:val="left" w:pos="6975"/>
        </w:tabs>
        <w:spacing w:after="120" w:line="240" w:lineRule="auto"/>
        <w:ind w:left="993" w:firstLine="0"/>
        <w:rPr>
          <w:b/>
          <w:bCs/>
          <w:sz w:val="26"/>
          <w:szCs w:val="26"/>
        </w:rPr>
      </w:pPr>
      <w:r w:rsidRPr="006266DE">
        <w:rPr>
          <w:b/>
          <w:bCs/>
          <w:sz w:val="26"/>
          <w:szCs w:val="26"/>
        </w:rPr>
        <w:t>Respecto a la inconstitucionalidad</w:t>
      </w:r>
      <w:r w:rsidR="008E512C" w:rsidRPr="000D4D93">
        <w:rPr>
          <w:b/>
          <w:bCs/>
          <w:sz w:val="26"/>
          <w:szCs w:val="26"/>
        </w:rPr>
        <w:t>, en lo particular,</w:t>
      </w:r>
      <w:r w:rsidRPr="000D4D93">
        <w:rPr>
          <w:b/>
          <w:bCs/>
          <w:sz w:val="26"/>
          <w:szCs w:val="26"/>
        </w:rPr>
        <w:t xml:space="preserve"> de</w:t>
      </w:r>
      <w:r w:rsidRPr="006266DE">
        <w:rPr>
          <w:b/>
          <w:bCs/>
          <w:sz w:val="26"/>
          <w:szCs w:val="26"/>
        </w:rPr>
        <w:t xml:space="preserve"> la Ley General de Pesca y Acuacultura Sustentables.</w:t>
      </w:r>
    </w:p>
    <w:p w14:paraId="5684C64A" w14:textId="0523060E" w:rsidR="00750876" w:rsidRPr="006266DE" w:rsidRDefault="004970EC" w:rsidP="006D3D2A">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rFonts w:ascii="ArialMT" w:eastAsiaTheme="minorHAnsi" w:hAnsi="ArialMT" w:cs="ArialMT"/>
          <w:bCs/>
          <w:sz w:val="26"/>
          <w:szCs w:val="26"/>
          <w:lang w:eastAsia="en-US"/>
        </w:rPr>
        <w:t xml:space="preserve">Los </w:t>
      </w:r>
      <w:r w:rsidRPr="00984990">
        <w:rPr>
          <w:rFonts w:ascii="ArialMT" w:eastAsiaTheme="minorHAnsi" w:hAnsi="ArialMT" w:cs="ArialMT"/>
          <w:bCs/>
          <w:sz w:val="26"/>
          <w:szCs w:val="26"/>
          <w:lang w:eastAsia="en-US"/>
        </w:rPr>
        <w:t xml:space="preserve">artículos 26 y 27 de la Ley General de Pesca y Acuacultura Sustentables </w:t>
      </w:r>
      <w:r w:rsidR="00BB1E05" w:rsidRPr="00984990">
        <w:rPr>
          <w:rFonts w:ascii="ArialMT" w:eastAsiaTheme="minorHAnsi" w:hAnsi="ArialMT" w:cs="ArialMT"/>
          <w:bCs/>
          <w:sz w:val="26"/>
          <w:szCs w:val="26"/>
          <w:lang w:eastAsia="en-US"/>
        </w:rPr>
        <w:t>que regulan el Fondo Mexicano para el Desarrollo Pesquero y Acuícola,</w:t>
      </w:r>
      <w:r w:rsidR="00750876" w:rsidRPr="00984990">
        <w:rPr>
          <w:rFonts w:ascii="ArialMT" w:eastAsiaTheme="minorHAnsi" w:hAnsi="ArialMT" w:cs="ArialMT"/>
          <w:bCs/>
          <w:sz w:val="26"/>
          <w:szCs w:val="26"/>
          <w:lang w:eastAsia="en-US"/>
        </w:rPr>
        <w:t xml:space="preserve"> son inconstitucionales por discriminatorios, </w:t>
      </w:r>
      <w:r w:rsidR="00BB1E05" w:rsidRPr="00984990">
        <w:rPr>
          <w:rFonts w:ascii="ArialMT" w:eastAsiaTheme="minorHAnsi" w:hAnsi="ArialMT" w:cs="ArialMT"/>
          <w:bCs/>
          <w:sz w:val="26"/>
          <w:szCs w:val="26"/>
          <w:lang w:eastAsia="en-US"/>
        </w:rPr>
        <w:t xml:space="preserve">al </w:t>
      </w:r>
      <w:r w:rsidR="00BB1E05" w:rsidRPr="00984990">
        <w:rPr>
          <w:rFonts w:ascii="ArialMT" w:eastAsiaTheme="minorHAnsi" w:hAnsi="ArialMT" w:cs="ArialMT"/>
          <w:b/>
          <w:sz w:val="26"/>
          <w:szCs w:val="26"/>
          <w:lang w:eastAsia="en-US"/>
        </w:rPr>
        <w:t>no contemplar en su ámbito y objeto</w:t>
      </w:r>
      <w:r w:rsidR="001739C5" w:rsidRPr="00984990">
        <w:rPr>
          <w:rFonts w:ascii="ArialMT" w:eastAsiaTheme="minorHAnsi" w:hAnsi="ArialMT" w:cs="ArialMT"/>
          <w:b/>
          <w:sz w:val="26"/>
          <w:szCs w:val="26"/>
          <w:lang w:eastAsia="en-US"/>
        </w:rPr>
        <w:t xml:space="preserve"> la promoción de la restauración pesquera</w:t>
      </w:r>
      <w:r w:rsidR="001739C5" w:rsidRPr="00984990">
        <w:rPr>
          <w:rFonts w:ascii="ArialMT" w:eastAsiaTheme="minorHAnsi" w:hAnsi="ArialMT" w:cs="ArialMT"/>
          <w:bCs/>
          <w:sz w:val="26"/>
          <w:szCs w:val="26"/>
          <w:lang w:eastAsia="en-US"/>
        </w:rPr>
        <w:t xml:space="preserve">, </w:t>
      </w:r>
      <w:r w:rsidR="00AB70CE" w:rsidRPr="00984990">
        <w:rPr>
          <w:rFonts w:ascii="ArialMT" w:eastAsiaTheme="minorHAnsi" w:hAnsi="ArialMT" w:cs="ArialMT"/>
          <w:bCs/>
          <w:sz w:val="26"/>
          <w:szCs w:val="26"/>
          <w:lang w:eastAsia="en-US"/>
        </w:rPr>
        <w:t>como si lo hace el Fondo Forestal</w:t>
      </w:r>
      <w:r w:rsidR="00AB70CE" w:rsidRPr="006266DE">
        <w:rPr>
          <w:rFonts w:ascii="ArialMT" w:eastAsiaTheme="minorHAnsi" w:hAnsi="ArialMT" w:cs="ArialMT"/>
          <w:bCs/>
          <w:sz w:val="26"/>
          <w:szCs w:val="26"/>
          <w:lang w:eastAsia="en-US"/>
        </w:rPr>
        <w:t xml:space="preserve"> Mexicano regulado en la Ley General de Desarrollo Forestal Sustentable.</w:t>
      </w:r>
    </w:p>
    <w:p w14:paraId="7F261EDA" w14:textId="5BD33BB2" w:rsidR="00AB70CE" w:rsidRPr="006266DE" w:rsidRDefault="00833604" w:rsidP="006D3D2A">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sz w:val="26"/>
          <w:szCs w:val="26"/>
        </w:rPr>
        <w:t xml:space="preserve">El </w:t>
      </w:r>
      <w:r w:rsidRPr="00984990">
        <w:rPr>
          <w:sz w:val="26"/>
          <w:szCs w:val="26"/>
        </w:rPr>
        <w:t xml:space="preserve">artículo 149 de la Ley General de Pesca y Acuacultura Sustentables, </w:t>
      </w:r>
      <w:r w:rsidR="000145B1" w:rsidRPr="00984990">
        <w:rPr>
          <w:sz w:val="26"/>
          <w:szCs w:val="26"/>
        </w:rPr>
        <w:t xml:space="preserve">resulta </w:t>
      </w:r>
      <w:r w:rsidR="004B73E7" w:rsidRPr="00984990">
        <w:rPr>
          <w:sz w:val="26"/>
          <w:szCs w:val="26"/>
        </w:rPr>
        <w:t xml:space="preserve">discriminatorio </w:t>
      </w:r>
      <w:r w:rsidRPr="00984990">
        <w:rPr>
          <w:sz w:val="26"/>
          <w:szCs w:val="26"/>
        </w:rPr>
        <w:t xml:space="preserve">al </w:t>
      </w:r>
      <w:r w:rsidRPr="00984990">
        <w:rPr>
          <w:b/>
          <w:bCs/>
          <w:sz w:val="26"/>
          <w:szCs w:val="26"/>
        </w:rPr>
        <w:t>limitar el recurso de revisión en sede administrativa</w:t>
      </w:r>
      <w:r w:rsidR="006A655A" w:rsidRPr="00984990">
        <w:rPr>
          <w:b/>
          <w:bCs/>
          <w:sz w:val="26"/>
          <w:szCs w:val="26"/>
        </w:rPr>
        <w:t xml:space="preserve"> a titulares de interés jurídico que sean o hayan sido parte en procedimientos administrativos de inspección y vigilancia</w:t>
      </w:r>
      <w:r w:rsidR="006A655A" w:rsidRPr="00984990">
        <w:rPr>
          <w:sz w:val="26"/>
          <w:szCs w:val="26"/>
        </w:rPr>
        <w:t xml:space="preserve">, </w:t>
      </w:r>
      <w:r w:rsidR="00A93C82" w:rsidRPr="00984990">
        <w:rPr>
          <w:sz w:val="26"/>
          <w:szCs w:val="26"/>
        </w:rPr>
        <w:t xml:space="preserve">ya que la Ley de Aguas Nacionales </w:t>
      </w:r>
      <w:r w:rsidR="002D7AD7" w:rsidRPr="00984990">
        <w:rPr>
          <w:bCs/>
          <w:sz w:val="26"/>
          <w:szCs w:val="26"/>
          <w:lang w:val="es-ES"/>
        </w:rPr>
        <w:t>–</w:t>
      </w:r>
      <w:r w:rsidR="00A93C82" w:rsidRPr="00984990">
        <w:rPr>
          <w:sz w:val="26"/>
          <w:szCs w:val="26"/>
        </w:rPr>
        <w:t>artículo 124</w:t>
      </w:r>
      <w:r w:rsidR="002D7AD7" w:rsidRPr="00984990">
        <w:rPr>
          <w:bCs/>
          <w:sz w:val="26"/>
          <w:szCs w:val="26"/>
          <w:lang w:val="es-ES"/>
        </w:rPr>
        <w:t>–</w:t>
      </w:r>
      <w:r w:rsidR="004B7CCE" w:rsidRPr="00984990">
        <w:rPr>
          <w:sz w:val="26"/>
          <w:szCs w:val="26"/>
        </w:rPr>
        <w:t xml:space="preserve"> otorga a los titulares de interés jurídico y también legítimo a controvertir actos y resoluciones dictados</w:t>
      </w:r>
      <w:r w:rsidR="004B7CCE" w:rsidRPr="006266DE">
        <w:rPr>
          <w:sz w:val="26"/>
          <w:szCs w:val="26"/>
        </w:rPr>
        <w:t xml:space="preserve"> en materia hídrica, sin que se limite la impugnación de resoluciones finales a procedimientos administrativos sancionadores.</w:t>
      </w:r>
    </w:p>
    <w:p w14:paraId="41BBD3B8" w14:textId="7BD7B5EA" w:rsidR="004B7CCE" w:rsidRPr="006033D0" w:rsidRDefault="00D60558" w:rsidP="006D3D2A">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266DE">
        <w:rPr>
          <w:sz w:val="26"/>
          <w:szCs w:val="26"/>
        </w:rPr>
        <w:t xml:space="preserve">Los artículos 4, fracciones XXXIV, XXXV y XLI, 17, fracciones III y VII, </w:t>
      </w:r>
      <w:r w:rsidR="003577E8" w:rsidRPr="006266DE">
        <w:rPr>
          <w:sz w:val="26"/>
          <w:szCs w:val="26"/>
        </w:rPr>
        <w:t xml:space="preserve">y 33, fracción III, de la Ley General de Pesca y Acuacultura Sustentables, </w:t>
      </w:r>
      <w:r w:rsidR="00794AE6" w:rsidRPr="006266DE">
        <w:rPr>
          <w:sz w:val="26"/>
          <w:szCs w:val="26"/>
        </w:rPr>
        <w:t xml:space="preserve">al </w:t>
      </w:r>
      <w:r w:rsidR="00794AE6" w:rsidRPr="006033D0">
        <w:rPr>
          <w:sz w:val="26"/>
          <w:szCs w:val="26"/>
        </w:rPr>
        <w:t xml:space="preserve">establecer </w:t>
      </w:r>
      <w:r w:rsidR="00267F96" w:rsidRPr="006033D0">
        <w:rPr>
          <w:sz w:val="26"/>
          <w:szCs w:val="26"/>
        </w:rPr>
        <w:t>en su conjunto como parámetro para la recuperación o restauración de las especies pesqueras deterioradas o sobreexplotadas</w:t>
      </w:r>
      <w:r w:rsidR="00FA3AB8" w:rsidRPr="006033D0">
        <w:rPr>
          <w:sz w:val="26"/>
          <w:szCs w:val="26"/>
        </w:rPr>
        <w:t>, su capacidad natural de recuperación y disponibilidad</w:t>
      </w:r>
      <w:r w:rsidR="00F33A71" w:rsidRPr="006033D0">
        <w:rPr>
          <w:sz w:val="26"/>
          <w:szCs w:val="26"/>
        </w:rPr>
        <w:t xml:space="preserve">, </w:t>
      </w:r>
      <w:r w:rsidR="00E573A0" w:rsidRPr="006033D0">
        <w:rPr>
          <w:sz w:val="26"/>
          <w:szCs w:val="26"/>
        </w:rPr>
        <w:t xml:space="preserve">y </w:t>
      </w:r>
      <w:r w:rsidR="00E573A0" w:rsidRPr="006033D0">
        <w:rPr>
          <w:b/>
          <w:bCs/>
          <w:sz w:val="26"/>
          <w:szCs w:val="26"/>
        </w:rPr>
        <w:t xml:space="preserve">no el parámetro y estándar internacional, consignado en instrumentos internacionales, consistente en </w:t>
      </w:r>
      <w:r w:rsidR="000D4D66" w:rsidRPr="006033D0">
        <w:rPr>
          <w:b/>
          <w:bCs/>
          <w:sz w:val="26"/>
          <w:szCs w:val="26"/>
        </w:rPr>
        <w:t>retornar las poblaciones de las especies pesqueras</w:t>
      </w:r>
      <w:r w:rsidR="000D4D66" w:rsidRPr="00890566">
        <w:rPr>
          <w:b/>
          <w:bCs/>
          <w:sz w:val="26"/>
          <w:szCs w:val="26"/>
        </w:rPr>
        <w:t xml:space="preserve"> </w:t>
      </w:r>
      <w:r w:rsidR="000D4D66" w:rsidRPr="006033D0">
        <w:rPr>
          <w:b/>
          <w:bCs/>
          <w:sz w:val="26"/>
          <w:szCs w:val="26"/>
        </w:rPr>
        <w:t>deterioradas o sobreexplotadas a su máximo rendimiento sustentable</w:t>
      </w:r>
      <w:r w:rsidR="000D4D66" w:rsidRPr="006033D0">
        <w:rPr>
          <w:sz w:val="26"/>
          <w:szCs w:val="26"/>
        </w:rPr>
        <w:t xml:space="preserve">, </w:t>
      </w:r>
      <w:r w:rsidR="000505F0" w:rsidRPr="006033D0">
        <w:rPr>
          <w:sz w:val="26"/>
          <w:szCs w:val="26"/>
        </w:rPr>
        <w:t>se contraviene el derecho a un medio ambiente sa</w:t>
      </w:r>
      <w:r w:rsidR="00533F46" w:rsidRPr="006033D0">
        <w:rPr>
          <w:sz w:val="26"/>
          <w:szCs w:val="26"/>
        </w:rPr>
        <w:t>n</w:t>
      </w:r>
      <w:r w:rsidR="000505F0" w:rsidRPr="006033D0">
        <w:rPr>
          <w:sz w:val="26"/>
          <w:szCs w:val="26"/>
        </w:rPr>
        <w:t>o.</w:t>
      </w:r>
    </w:p>
    <w:p w14:paraId="7184F70F" w14:textId="33EE3AA9" w:rsidR="000505F0" w:rsidRPr="006266DE" w:rsidRDefault="000505F0" w:rsidP="006D3D2A">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6033D0">
        <w:rPr>
          <w:sz w:val="26"/>
          <w:szCs w:val="26"/>
        </w:rPr>
        <w:t xml:space="preserve">Ello, </w:t>
      </w:r>
      <w:r w:rsidR="000E2DBC" w:rsidRPr="006033D0">
        <w:rPr>
          <w:sz w:val="26"/>
          <w:szCs w:val="26"/>
        </w:rPr>
        <w:t>pues señala que al no garantizar</w:t>
      </w:r>
      <w:r w:rsidR="00533F46" w:rsidRPr="006033D0">
        <w:rPr>
          <w:sz w:val="26"/>
          <w:szCs w:val="26"/>
        </w:rPr>
        <w:t>se</w:t>
      </w:r>
      <w:r w:rsidR="000E2DBC" w:rsidRPr="006033D0">
        <w:rPr>
          <w:sz w:val="26"/>
          <w:szCs w:val="26"/>
        </w:rPr>
        <w:t xml:space="preserve"> o convertirse en factor de </w:t>
      </w:r>
      <w:r w:rsidR="000E2DBC" w:rsidRPr="006033D0">
        <w:rPr>
          <w:i/>
          <w:iCs/>
          <w:sz w:val="26"/>
          <w:szCs w:val="26"/>
        </w:rPr>
        <w:t>iure</w:t>
      </w:r>
      <w:r w:rsidR="000E2DBC" w:rsidRPr="006033D0">
        <w:rPr>
          <w:sz w:val="26"/>
          <w:szCs w:val="26"/>
        </w:rPr>
        <w:t xml:space="preserve"> o de </w:t>
      </w:r>
      <w:r w:rsidR="000E2DBC" w:rsidRPr="006033D0">
        <w:rPr>
          <w:i/>
          <w:iCs/>
          <w:sz w:val="26"/>
          <w:szCs w:val="26"/>
        </w:rPr>
        <w:t>facto</w:t>
      </w:r>
      <w:r w:rsidR="006707DE" w:rsidRPr="006033D0">
        <w:rPr>
          <w:sz w:val="26"/>
          <w:szCs w:val="26"/>
        </w:rPr>
        <w:t xml:space="preserve">, </w:t>
      </w:r>
      <w:r w:rsidR="006707DE" w:rsidRPr="006033D0">
        <w:rPr>
          <w:b/>
          <w:bCs/>
          <w:sz w:val="26"/>
          <w:szCs w:val="26"/>
        </w:rPr>
        <w:t xml:space="preserve">no existe </w:t>
      </w:r>
      <w:r w:rsidR="00B23C47" w:rsidRPr="006033D0">
        <w:rPr>
          <w:b/>
          <w:bCs/>
          <w:sz w:val="26"/>
          <w:szCs w:val="26"/>
        </w:rPr>
        <w:t>una recuperación o restauración de las especies pesqueras deterioradas o sobreexplotadas</w:t>
      </w:r>
      <w:r w:rsidR="00B23C47" w:rsidRPr="006033D0">
        <w:rPr>
          <w:sz w:val="26"/>
          <w:szCs w:val="26"/>
        </w:rPr>
        <w:t>, ya</w:t>
      </w:r>
      <w:r w:rsidR="00B23C47" w:rsidRPr="006266DE">
        <w:rPr>
          <w:sz w:val="26"/>
          <w:szCs w:val="26"/>
        </w:rPr>
        <w:t xml:space="preserve"> que los instrumentos, esquemas y mecanismos previstos en la Ley General de Pesca y Acuacultura </w:t>
      </w:r>
      <w:r w:rsidR="00084CAB" w:rsidRPr="006266DE">
        <w:rPr>
          <w:sz w:val="26"/>
          <w:szCs w:val="26"/>
        </w:rPr>
        <w:t>S</w:t>
      </w:r>
      <w:r w:rsidR="00B23C47" w:rsidRPr="006266DE">
        <w:rPr>
          <w:sz w:val="26"/>
          <w:szCs w:val="26"/>
        </w:rPr>
        <w:t>ustentables</w:t>
      </w:r>
      <w:r w:rsidR="00084CAB" w:rsidRPr="006266DE">
        <w:rPr>
          <w:sz w:val="26"/>
          <w:szCs w:val="26"/>
        </w:rPr>
        <w:t xml:space="preserve"> </w:t>
      </w:r>
      <w:r w:rsidR="00084CAB" w:rsidRPr="00890566">
        <w:rPr>
          <w:b/>
          <w:bCs/>
          <w:sz w:val="26"/>
          <w:szCs w:val="26"/>
        </w:rPr>
        <w:t>solo se circunscriben a un mantenimiento de las poblaciones pesqueras con fines de mantener los aprovechamientos pesqueros pero sin rescatar la abundancia de estos recursos a su máximo rendimiento sustentable</w:t>
      </w:r>
      <w:r w:rsidR="00084CAB" w:rsidRPr="006266DE">
        <w:rPr>
          <w:sz w:val="26"/>
          <w:szCs w:val="26"/>
        </w:rPr>
        <w:t>.</w:t>
      </w:r>
    </w:p>
    <w:bookmarkEnd w:id="8"/>
    <w:p w14:paraId="7CDE3A36" w14:textId="77777777" w:rsidR="009B6D8C" w:rsidRPr="000560AB" w:rsidRDefault="009B6D8C" w:rsidP="00C776CF">
      <w:pPr>
        <w:pStyle w:val="Prrafodelista"/>
        <w:rPr>
          <w:rFonts w:ascii="ArialMT" w:eastAsiaTheme="minorHAnsi" w:hAnsi="ArialMT" w:cs="ArialMT"/>
          <w:bCs/>
          <w:sz w:val="28"/>
          <w:szCs w:val="28"/>
          <w:lang w:eastAsia="en-US"/>
        </w:rPr>
      </w:pPr>
    </w:p>
    <w:p w14:paraId="08760006" w14:textId="64EB3E91" w:rsidR="003B04F6" w:rsidRPr="000560AB" w:rsidRDefault="003B41EF" w:rsidP="003B04F6">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0560AB">
        <w:rPr>
          <w:rFonts w:cs="Arial"/>
          <w:b/>
          <w:color w:val="000000"/>
          <w:sz w:val="28"/>
          <w:szCs w:val="28"/>
          <w:lang w:val="es-MX"/>
        </w:rPr>
        <w:lastRenderedPageBreak/>
        <w:t xml:space="preserve">Registro y </w:t>
      </w:r>
      <w:r w:rsidR="00ED7179" w:rsidRPr="000560AB">
        <w:rPr>
          <w:rFonts w:cs="Arial"/>
          <w:b/>
          <w:color w:val="000000"/>
          <w:sz w:val="28"/>
          <w:szCs w:val="28"/>
          <w:lang w:val="es-MX"/>
        </w:rPr>
        <w:t xml:space="preserve">prevención </w:t>
      </w:r>
      <w:r w:rsidRPr="000560AB">
        <w:rPr>
          <w:rFonts w:cs="Arial"/>
          <w:b/>
          <w:color w:val="000000"/>
          <w:sz w:val="28"/>
          <w:szCs w:val="28"/>
          <w:lang w:val="es-MX"/>
        </w:rPr>
        <w:t>de la demanda.</w:t>
      </w:r>
      <w:r w:rsidRPr="000560AB">
        <w:rPr>
          <w:rFonts w:cs="Arial"/>
          <w:bCs/>
          <w:color w:val="000000"/>
          <w:sz w:val="28"/>
          <w:szCs w:val="28"/>
          <w:lang w:val="es-MX"/>
        </w:rPr>
        <w:t xml:space="preserve"> </w:t>
      </w:r>
      <w:r w:rsidR="009B6D8C" w:rsidRPr="000560AB">
        <w:rPr>
          <w:rFonts w:cs="Arial"/>
          <w:bCs/>
          <w:color w:val="000000"/>
          <w:sz w:val="28"/>
          <w:szCs w:val="28"/>
          <w:lang w:val="es-MX"/>
        </w:rPr>
        <w:t xml:space="preserve">Por razón de turno, correspondió conocer de la demanda al Juzgado </w:t>
      </w:r>
      <w:r w:rsidR="00F56D1E" w:rsidRPr="000560AB">
        <w:rPr>
          <w:rFonts w:cs="Arial"/>
          <w:bCs/>
          <w:color w:val="000000"/>
          <w:sz w:val="28"/>
          <w:szCs w:val="28"/>
          <w:lang w:val="es-MX"/>
        </w:rPr>
        <w:t xml:space="preserve">Sexto </w:t>
      </w:r>
      <w:r w:rsidR="009B6D8C" w:rsidRPr="000560AB">
        <w:rPr>
          <w:rFonts w:cs="Arial"/>
          <w:bCs/>
          <w:color w:val="000000"/>
          <w:sz w:val="28"/>
          <w:szCs w:val="28"/>
          <w:lang w:val="es-MX"/>
        </w:rPr>
        <w:t xml:space="preserve">de Distrito en Materia Administrativa en la Ciudad de México, </w:t>
      </w:r>
      <w:r w:rsidR="00C05795" w:rsidRPr="000560AB">
        <w:rPr>
          <w:sz w:val="28"/>
          <w:szCs w:val="28"/>
        </w:rPr>
        <w:t>cuy</w:t>
      </w:r>
      <w:r w:rsidR="00310712" w:rsidRPr="000560AB">
        <w:rPr>
          <w:sz w:val="28"/>
          <w:szCs w:val="28"/>
        </w:rPr>
        <w:t xml:space="preserve">o </w:t>
      </w:r>
      <w:r w:rsidR="00C05795" w:rsidRPr="000560AB">
        <w:rPr>
          <w:sz w:val="28"/>
          <w:szCs w:val="28"/>
        </w:rPr>
        <w:t xml:space="preserve">titular, en auto </w:t>
      </w:r>
      <w:r w:rsidR="000D3FF7">
        <w:rPr>
          <w:sz w:val="28"/>
          <w:szCs w:val="28"/>
        </w:rPr>
        <w:t xml:space="preserve">de </w:t>
      </w:r>
      <w:r w:rsidR="00F56D1E" w:rsidRPr="000560AB">
        <w:rPr>
          <w:sz w:val="28"/>
          <w:szCs w:val="28"/>
        </w:rPr>
        <w:t>veintiséis</w:t>
      </w:r>
      <w:r w:rsidR="00310712" w:rsidRPr="000560AB">
        <w:rPr>
          <w:sz w:val="28"/>
          <w:szCs w:val="28"/>
        </w:rPr>
        <w:t xml:space="preserve"> de noviembre </w:t>
      </w:r>
      <w:r w:rsidR="00C05795" w:rsidRPr="000560AB">
        <w:rPr>
          <w:sz w:val="28"/>
          <w:szCs w:val="28"/>
        </w:rPr>
        <w:t xml:space="preserve">de dos mil </w:t>
      </w:r>
      <w:r w:rsidR="00F56D1E" w:rsidRPr="000560AB">
        <w:rPr>
          <w:sz w:val="28"/>
          <w:szCs w:val="28"/>
        </w:rPr>
        <w:t>veintiuno</w:t>
      </w:r>
      <w:r w:rsidR="00C05795" w:rsidRPr="000560AB">
        <w:rPr>
          <w:sz w:val="28"/>
          <w:szCs w:val="28"/>
        </w:rPr>
        <w:t xml:space="preserve">, la </w:t>
      </w:r>
      <w:r w:rsidR="009B6D8C" w:rsidRPr="000560AB">
        <w:rPr>
          <w:rFonts w:cs="Arial"/>
          <w:bCs/>
          <w:color w:val="000000"/>
          <w:sz w:val="28"/>
          <w:szCs w:val="28"/>
          <w:lang w:val="es-MX"/>
        </w:rPr>
        <w:t xml:space="preserve">registró con el número </w:t>
      </w:r>
      <w:r w:rsidR="00F56D1E" w:rsidRPr="00EE0C5E">
        <w:rPr>
          <w:rFonts w:cs="Arial"/>
          <w:b/>
          <w:color w:val="000000"/>
          <w:sz w:val="28"/>
          <w:szCs w:val="28"/>
          <w:lang w:val="es-MX"/>
        </w:rPr>
        <w:t>1597</w:t>
      </w:r>
      <w:r w:rsidR="00B506E7" w:rsidRPr="00EE0C5E">
        <w:rPr>
          <w:rFonts w:cs="Arial"/>
          <w:b/>
          <w:color w:val="000000"/>
          <w:sz w:val="28"/>
          <w:szCs w:val="28"/>
          <w:lang w:val="es-MX"/>
        </w:rPr>
        <w:t>/20</w:t>
      </w:r>
      <w:r w:rsidR="00F56D1E" w:rsidRPr="00EE0C5E">
        <w:rPr>
          <w:rFonts w:cs="Arial"/>
          <w:b/>
          <w:color w:val="000000"/>
          <w:sz w:val="28"/>
          <w:szCs w:val="28"/>
          <w:lang w:val="es-MX"/>
        </w:rPr>
        <w:t>21</w:t>
      </w:r>
      <w:r w:rsidR="00EE0C5E" w:rsidRPr="00EE0C5E">
        <w:rPr>
          <w:rFonts w:cs="Arial"/>
          <w:b/>
          <w:color w:val="000000"/>
          <w:sz w:val="28"/>
          <w:szCs w:val="28"/>
          <w:lang w:val="es-MX"/>
        </w:rPr>
        <w:t>-I</w:t>
      </w:r>
      <w:r w:rsidR="009B6D8C" w:rsidRPr="00EE0C5E">
        <w:rPr>
          <w:rFonts w:cs="Arial"/>
          <w:bCs/>
          <w:color w:val="000000"/>
          <w:sz w:val="28"/>
          <w:szCs w:val="28"/>
          <w:lang w:val="es-MX"/>
        </w:rPr>
        <w:t xml:space="preserve"> </w:t>
      </w:r>
      <w:r w:rsidR="009B6D8C" w:rsidRPr="00EE0C5E">
        <w:rPr>
          <w:rFonts w:cs="Arial"/>
          <w:b/>
          <w:color w:val="000000"/>
          <w:sz w:val="28"/>
          <w:szCs w:val="28"/>
          <w:lang w:val="es-MX"/>
        </w:rPr>
        <w:t xml:space="preserve">y </w:t>
      </w:r>
      <w:r w:rsidR="003B04F6" w:rsidRPr="00EE0C5E">
        <w:rPr>
          <w:rFonts w:cs="Arial"/>
          <w:b/>
          <w:color w:val="000000"/>
          <w:sz w:val="28"/>
          <w:szCs w:val="28"/>
        </w:rPr>
        <w:t>previno</w:t>
      </w:r>
      <w:r w:rsidR="003B04F6" w:rsidRPr="003B04F6">
        <w:rPr>
          <w:rFonts w:cs="Arial"/>
          <w:bCs/>
          <w:color w:val="000000"/>
          <w:sz w:val="28"/>
          <w:szCs w:val="28"/>
        </w:rPr>
        <w:t xml:space="preserve"> a</w:t>
      </w:r>
      <w:r w:rsidR="003B04F6" w:rsidRPr="000560AB">
        <w:rPr>
          <w:rFonts w:cs="Arial"/>
          <w:bCs/>
          <w:color w:val="000000"/>
          <w:sz w:val="28"/>
          <w:szCs w:val="28"/>
        </w:rPr>
        <w:t xml:space="preserve"> </w:t>
      </w:r>
      <w:r w:rsidR="003B04F6" w:rsidRPr="003B04F6">
        <w:rPr>
          <w:rFonts w:cs="Arial"/>
          <w:bCs/>
          <w:color w:val="000000"/>
          <w:sz w:val="28"/>
          <w:szCs w:val="28"/>
        </w:rPr>
        <w:t xml:space="preserve">la promovente para que indicara el </w:t>
      </w:r>
      <w:r w:rsidR="003B04F6" w:rsidRPr="000D3FF7">
        <w:rPr>
          <w:rFonts w:cs="Arial"/>
          <w:b/>
          <w:color w:val="000000"/>
          <w:sz w:val="28"/>
          <w:szCs w:val="28"/>
        </w:rPr>
        <w:t>carácter con el que reclamaba</w:t>
      </w:r>
      <w:r w:rsidR="003B04F6" w:rsidRPr="000560AB">
        <w:rPr>
          <w:rFonts w:cs="Arial"/>
          <w:bCs/>
          <w:color w:val="000000"/>
          <w:sz w:val="28"/>
          <w:szCs w:val="28"/>
        </w:rPr>
        <w:t xml:space="preserve"> </w:t>
      </w:r>
      <w:r w:rsidR="003B04F6" w:rsidRPr="003B04F6">
        <w:rPr>
          <w:rFonts w:cs="Arial"/>
          <w:bCs/>
          <w:color w:val="000000"/>
          <w:sz w:val="28"/>
          <w:szCs w:val="28"/>
        </w:rPr>
        <w:t>los artículos 4, fracciones XXXIV, XXXV y XLI, 17, fracciones III y</w:t>
      </w:r>
      <w:r w:rsidR="003B04F6" w:rsidRPr="000560AB">
        <w:rPr>
          <w:rFonts w:cs="Arial"/>
          <w:bCs/>
          <w:color w:val="000000"/>
          <w:sz w:val="28"/>
          <w:szCs w:val="28"/>
        </w:rPr>
        <w:t xml:space="preserve"> </w:t>
      </w:r>
      <w:r w:rsidR="003B04F6" w:rsidRPr="003B04F6">
        <w:rPr>
          <w:rFonts w:cs="Arial"/>
          <w:bCs/>
          <w:color w:val="000000"/>
          <w:sz w:val="28"/>
          <w:szCs w:val="28"/>
        </w:rPr>
        <w:t>VII, 26, 27</w:t>
      </w:r>
      <w:r w:rsidR="003B04F6" w:rsidRPr="000560AB">
        <w:rPr>
          <w:rFonts w:cs="Arial"/>
          <w:bCs/>
          <w:color w:val="000000"/>
          <w:sz w:val="28"/>
          <w:szCs w:val="28"/>
        </w:rPr>
        <w:t>,</w:t>
      </w:r>
      <w:r w:rsidR="003B04F6" w:rsidRPr="003B04F6">
        <w:rPr>
          <w:rFonts w:cs="Arial"/>
          <w:bCs/>
          <w:color w:val="000000"/>
          <w:sz w:val="28"/>
          <w:szCs w:val="28"/>
        </w:rPr>
        <w:t xml:space="preserve"> 33, fracción III</w:t>
      </w:r>
      <w:r w:rsidR="003B04F6" w:rsidRPr="000560AB">
        <w:rPr>
          <w:rFonts w:cs="Arial"/>
          <w:bCs/>
          <w:color w:val="000000"/>
          <w:sz w:val="28"/>
          <w:szCs w:val="28"/>
        </w:rPr>
        <w:t>,</w:t>
      </w:r>
      <w:r w:rsidR="003B04F6" w:rsidRPr="003B04F6">
        <w:rPr>
          <w:rFonts w:cs="Arial"/>
          <w:bCs/>
          <w:color w:val="000000"/>
          <w:sz w:val="28"/>
          <w:szCs w:val="28"/>
        </w:rPr>
        <w:t xml:space="preserve"> y 149 de la Ley General de Pesca y</w:t>
      </w:r>
      <w:r w:rsidR="003B04F6" w:rsidRPr="000560AB">
        <w:rPr>
          <w:rFonts w:cs="Arial"/>
          <w:bCs/>
          <w:color w:val="000000"/>
          <w:sz w:val="28"/>
          <w:szCs w:val="28"/>
        </w:rPr>
        <w:t xml:space="preserve"> </w:t>
      </w:r>
      <w:r w:rsidR="003B04F6" w:rsidRPr="003B04F6">
        <w:rPr>
          <w:rFonts w:cs="Arial"/>
          <w:bCs/>
          <w:color w:val="000000"/>
          <w:sz w:val="28"/>
          <w:szCs w:val="28"/>
        </w:rPr>
        <w:t>Acuacultura Sustentables</w:t>
      </w:r>
      <w:r w:rsidR="000D3FF7">
        <w:rPr>
          <w:rFonts w:cs="Arial"/>
          <w:bCs/>
          <w:color w:val="000000"/>
          <w:sz w:val="28"/>
          <w:szCs w:val="28"/>
        </w:rPr>
        <w:t xml:space="preserve"> (</w:t>
      </w:r>
      <w:r w:rsidR="003B04F6" w:rsidRPr="00D439F9">
        <w:rPr>
          <w:rFonts w:cs="Arial"/>
          <w:b/>
          <w:color w:val="000000"/>
          <w:sz w:val="28"/>
          <w:szCs w:val="28"/>
        </w:rPr>
        <w:t>autoaplicativos o heteroaplicativos</w:t>
      </w:r>
      <w:r w:rsidR="000D3FF7" w:rsidRPr="00D439F9">
        <w:rPr>
          <w:rFonts w:cs="Arial"/>
          <w:bCs/>
          <w:color w:val="000000"/>
          <w:sz w:val="28"/>
          <w:szCs w:val="28"/>
        </w:rPr>
        <w:t>)</w:t>
      </w:r>
      <w:r w:rsidR="003B04F6" w:rsidRPr="00D439F9">
        <w:rPr>
          <w:rFonts w:cs="Arial"/>
          <w:bCs/>
          <w:color w:val="000000"/>
          <w:sz w:val="28"/>
          <w:szCs w:val="28"/>
        </w:rPr>
        <w:t xml:space="preserve"> </w:t>
      </w:r>
      <w:r w:rsidR="003B04F6" w:rsidRPr="003B04F6">
        <w:rPr>
          <w:rFonts w:cs="Arial"/>
          <w:bCs/>
          <w:color w:val="000000"/>
          <w:sz w:val="28"/>
          <w:szCs w:val="28"/>
        </w:rPr>
        <w:t>y, de ser el último caso, indicara</w:t>
      </w:r>
      <w:r w:rsidR="003B04F6" w:rsidRPr="000560AB">
        <w:rPr>
          <w:rFonts w:cs="Arial"/>
          <w:bCs/>
          <w:color w:val="000000"/>
          <w:sz w:val="28"/>
          <w:szCs w:val="28"/>
        </w:rPr>
        <w:t xml:space="preserve"> </w:t>
      </w:r>
      <w:r w:rsidR="003B04F6" w:rsidRPr="003B04F6">
        <w:rPr>
          <w:rFonts w:cs="Arial"/>
          <w:bCs/>
          <w:color w:val="000000"/>
          <w:sz w:val="28"/>
          <w:szCs w:val="28"/>
        </w:rPr>
        <w:t>cuál era el acto concreto de aplicación, la fecha de conocimiento</w:t>
      </w:r>
      <w:r w:rsidR="003B04F6" w:rsidRPr="000560AB">
        <w:rPr>
          <w:rFonts w:cs="Arial"/>
          <w:bCs/>
          <w:color w:val="000000"/>
          <w:sz w:val="28"/>
          <w:szCs w:val="28"/>
        </w:rPr>
        <w:t xml:space="preserve"> </w:t>
      </w:r>
      <w:r w:rsidR="003B04F6" w:rsidRPr="003B04F6">
        <w:rPr>
          <w:rFonts w:cs="Arial"/>
          <w:bCs/>
          <w:color w:val="000000"/>
          <w:sz w:val="28"/>
          <w:szCs w:val="28"/>
        </w:rPr>
        <w:t>del mismo y la autoridad o autoridades a quien se lo atribu</w:t>
      </w:r>
      <w:r w:rsidR="00DE2D80" w:rsidRPr="000560AB">
        <w:rPr>
          <w:rFonts w:cs="Arial"/>
          <w:bCs/>
          <w:color w:val="000000"/>
          <w:sz w:val="28"/>
          <w:szCs w:val="28"/>
        </w:rPr>
        <w:t>ía</w:t>
      </w:r>
      <w:r w:rsidR="003B04F6" w:rsidRPr="000560AB">
        <w:rPr>
          <w:rFonts w:cs="Arial"/>
          <w:bCs/>
          <w:color w:val="000000"/>
          <w:sz w:val="28"/>
          <w:szCs w:val="28"/>
          <w:lang w:val="es-MX"/>
        </w:rPr>
        <w:t>.</w:t>
      </w:r>
    </w:p>
    <w:p w14:paraId="481DA8A5" w14:textId="4D9CCC13" w:rsidR="00E2246F" w:rsidRPr="000560AB" w:rsidRDefault="00E2246F" w:rsidP="00E2246F">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5C2BA076" w14:textId="4CC0FF87" w:rsidR="00E2246F" w:rsidRPr="000560AB" w:rsidRDefault="00E2246F" w:rsidP="003B04F6">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0560AB">
        <w:rPr>
          <w:rFonts w:cs="Arial"/>
          <w:b/>
          <w:color w:val="000000"/>
          <w:sz w:val="28"/>
          <w:szCs w:val="28"/>
          <w:lang w:val="es-MX"/>
        </w:rPr>
        <w:t xml:space="preserve">Desahogo de prevención. </w:t>
      </w:r>
      <w:r w:rsidRPr="000560AB">
        <w:rPr>
          <w:rFonts w:cs="Arial"/>
          <w:bCs/>
          <w:color w:val="000000"/>
          <w:sz w:val="28"/>
          <w:szCs w:val="28"/>
          <w:lang w:val="es-MX"/>
        </w:rPr>
        <w:t xml:space="preserve">Mediante </w:t>
      </w:r>
      <w:r w:rsidR="00D72DEB">
        <w:rPr>
          <w:rFonts w:cs="Arial"/>
          <w:bCs/>
          <w:color w:val="000000"/>
          <w:sz w:val="28"/>
          <w:szCs w:val="28"/>
          <w:lang w:val="es-MX"/>
        </w:rPr>
        <w:t xml:space="preserve">escrito </w:t>
      </w:r>
      <w:r w:rsidRPr="000560AB">
        <w:rPr>
          <w:rFonts w:cs="Arial"/>
          <w:bCs/>
          <w:color w:val="000000"/>
          <w:sz w:val="28"/>
          <w:szCs w:val="28"/>
          <w:lang w:val="es-MX"/>
        </w:rPr>
        <w:t xml:space="preserve">presentado ante el Juzgado de Distrito </w:t>
      </w:r>
      <w:r w:rsidR="000560AB" w:rsidRPr="000560AB">
        <w:rPr>
          <w:rFonts w:cs="Arial"/>
          <w:bCs/>
          <w:color w:val="000000"/>
          <w:sz w:val="28"/>
          <w:szCs w:val="28"/>
          <w:lang w:val="es-MX"/>
        </w:rPr>
        <w:t>del conocimiento el dos de diciembre de dos mil veintiuno, la parte quejosa, en atención al requerimiento que le fue formulado</w:t>
      </w:r>
      <w:r w:rsidR="004235B7">
        <w:rPr>
          <w:rFonts w:cs="Arial"/>
          <w:bCs/>
          <w:color w:val="000000"/>
          <w:sz w:val="28"/>
          <w:szCs w:val="28"/>
          <w:lang w:val="es-MX"/>
        </w:rPr>
        <w:t>,</w:t>
      </w:r>
      <w:r w:rsidR="000560AB" w:rsidRPr="000560AB">
        <w:rPr>
          <w:rFonts w:cs="Arial"/>
          <w:bCs/>
          <w:color w:val="000000"/>
          <w:sz w:val="28"/>
          <w:szCs w:val="28"/>
          <w:lang w:val="es-MX"/>
        </w:rPr>
        <w:t xml:space="preserve"> </w:t>
      </w:r>
      <w:r w:rsidR="00D72DEB" w:rsidRPr="009512A9">
        <w:rPr>
          <w:rFonts w:cs="Arial"/>
          <w:b/>
          <w:color w:val="000000"/>
          <w:sz w:val="28"/>
          <w:szCs w:val="28"/>
          <w:lang w:val="es-MX"/>
        </w:rPr>
        <w:t>desahogó la prevención</w:t>
      </w:r>
      <w:r w:rsidR="00D72DEB">
        <w:rPr>
          <w:rFonts w:cs="Arial"/>
          <w:bCs/>
          <w:color w:val="000000"/>
          <w:sz w:val="28"/>
          <w:szCs w:val="28"/>
          <w:lang w:val="es-MX"/>
        </w:rPr>
        <w:t xml:space="preserve"> en los siguientes términos</w:t>
      </w:r>
      <w:r w:rsidR="000560AB" w:rsidRPr="000560AB">
        <w:rPr>
          <w:rFonts w:cs="Arial"/>
          <w:bCs/>
          <w:color w:val="000000"/>
          <w:sz w:val="28"/>
          <w:szCs w:val="28"/>
          <w:lang w:val="es-MX"/>
        </w:rPr>
        <w:t>:</w:t>
      </w:r>
    </w:p>
    <w:p w14:paraId="2CF07469" w14:textId="77777777" w:rsidR="003B04F6" w:rsidRDefault="003B04F6" w:rsidP="003B04F6">
      <w:pPr>
        <w:pStyle w:val="corte4fondo"/>
        <w:tabs>
          <w:tab w:val="center" w:pos="4420"/>
          <w:tab w:val="left" w:pos="6975"/>
        </w:tabs>
        <w:autoSpaceDE w:val="0"/>
        <w:autoSpaceDN w:val="0"/>
        <w:adjustRightInd w:val="0"/>
        <w:ind w:firstLine="0"/>
        <w:rPr>
          <w:rFonts w:cs="Arial"/>
          <w:bCs/>
          <w:color w:val="000000"/>
          <w:sz w:val="28"/>
          <w:szCs w:val="28"/>
          <w:highlight w:val="yellow"/>
          <w:lang w:val="es-MX"/>
        </w:rPr>
      </w:pPr>
    </w:p>
    <w:p w14:paraId="19C59818" w14:textId="77777777" w:rsidR="001C7FCC" w:rsidRDefault="000560AB" w:rsidP="003A37E4">
      <w:pPr>
        <w:pStyle w:val="corte4fondo"/>
        <w:tabs>
          <w:tab w:val="center" w:pos="4420"/>
          <w:tab w:val="left" w:pos="6975"/>
        </w:tabs>
        <w:spacing w:line="240" w:lineRule="auto"/>
        <w:ind w:left="709" w:firstLine="0"/>
        <w:rPr>
          <w:rFonts w:cs="Arial"/>
          <w:bCs/>
          <w:color w:val="000000"/>
          <w:sz w:val="26"/>
          <w:szCs w:val="26"/>
          <w:lang w:val="es-MX"/>
        </w:rPr>
      </w:pPr>
      <w:r>
        <w:rPr>
          <w:rFonts w:cs="Arial"/>
          <w:bCs/>
          <w:color w:val="000000"/>
          <w:sz w:val="26"/>
          <w:szCs w:val="26"/>
          <w:lang w:val="es-MX"/>
        </w:rPr>
        <w:t>“</w:t>
      </w:r>
      <w:r w:rsidR="001C7FCC">
        <w:rPr>
          <w:rFonts w:cs="Arial"/>
          <w:bCs/>
          <w:color w:val="000000"/>
          <w:sz w:val="26"/>
          <w:szCs w:val="26"/>
          <w:lang w:val="es-MX"/>
        </w:rPr>
        <w:t>[…]</w:t>
      </w:r>
    </w:p>
    <w:p w14:paraId="24FFCBBB" w14:textId="46FCE8CB" w:rsidR="00BC17FC" w:rsidRDefault="006530D1" w:rsidP="003A37E4">
      <w:pPr>
        <w:pStyle w:val="corte4fondo"/>
        <w:tabs>
          <w:tab w:val="center" w:pos="4420"/>
          <w:tab w:val="left" w:pos="6975"/>
        </w:tabs>
        <w:spacing w:line="240" w:lineRule="auto"/>
        <w:ind w:left="709" w:firstLine="0"/>
        <w:rPr>
          <w:rFonts w:cs="Arial"/>
          <w:bCs/>
          <w:color w:val="000000"/>
          <w:sz w:val="26"/>
          <w:szCs w:val="26"/>
          <w:lang w:val="es-MX"/>
        </w:rPr>
      </w:pPr>
      <w:r>
        <w:rPr>
          <w:rFonts w:cs="Arial"/>
          <w:bCs/>
          <w:color w:val="000000"/>
          <w:sz w:val="26"/>
          <w:szCs w:val="26"/>
          <w:lang w:val="es-MX"/>
        </w:rPr>
        <w:t xml:space="preserve">En suma y reiterando, se combate la Ley General de Pesca y Acuacultura Sustentables en </w:t>
      </w:r>
      <w:r w:rsidR="000B250F">
        <w:rPr>
          <w:rFonts w:cs="Arial"/>
          <w:bCs/>
          <w:color w:val="000000"/>
          <w:sz w:val="26"/>
          <w:szCs w:val="26"/>
          <w:lang w:val="es-MX"/>
        </w:rPr>
        <w:t>s</w:t>
      </w:r>
      <w:r>
        <w:rPr>
          <w:rFonts w:cs="Arial"/>
          <w:bCs/>
          <w:color w:val="000000"/>
          <w:sz w:val="26"/>
          <w:szCs w:val="26"/>
          <w:lang w:val="es-MX"/>
        </w:rPr>
        <w:t xml:space="preserve">u carácter de </w:t>
      </w:r>
      <w:r w:rsidRPr="009512A9">
        <w:rPr>
          <w:rFonts w:cs="Arial"/>
          <w:b/>
          <w:color w:val="000000"/>
          <w:sz w:val="26"/>
          <w:szCs w:val="26"/>
          <w:lang w:val="es-MX"/>
        </w:rPr>
        <w:t>normas autoaplicativas</w:t>
      </w:r>
      <w:r>
        <w:rPr>
          <w:rFonts w:cs="Arial"/>
          <w:bCs/>
          <w:color w:val="000000"/>
          <w:sz w:val="26"/>
          <w:szCs w:val="26"/>
          <w:lang w:val="es-MX"/>
        </w:rPr>
        <w:t xml:space="preserve">, y se combaten también, en lo </w:t>
      </w:r>
      <w:r w:rsidR="000B250F">
        <w:rPr>
          <w:rFonts w:cs="Arial"/>
          <w:bCs/>
          <w:color w:val="000000"/>
          <w:sz w:val="26"/>
          <w:szCs w:val="26"/>
          <w:lang w:val="es-MX"/>
        </w:rPr>
        <w:t xml:space="preserve">particular, </w:t>
      </w:r>
      <w:r w:rsidR="003A37E4">
        <w:rPr>
          <w:rFonts w:cs="Arial"/>
          <w:bCs/>
          <w:color w:val="000000"/>
          <w:sz w:val="26"/>
          <w:szCs w:val="26"/>
          <w:lang w:val="es-MX"/>
        </w:rPr>
        <w:t xml:space="preserve">los </w:t>
      </w:r>
      <w:r w:rsidR="000560AB" w:rsidRPr="00F7355E">
        <w:rPr>
          <w:rFonts w:cs="Arial"/>
          <w:bCs/>
          <w:color w:val="000000"/>
          <w:sz w:val="26"/>
          <w:szCs w:val="26"/>
          <w:lang w:val="es-MX"/>
        </w:rPr>
        <w:t>artículos 4, fracciones XXXIV, XXXV y XLI, 17, fracciones III y VII, 26, 27, 33, fracción III, y 149</w:t>
      </w:r>
      <w:r w:rsidR="00BC17FC">
        <w:rPr>
          <w:rFonts w:cs="Arial"/>
          <w:bCs/>
          <w:color w:val="000000"/>
          <w:sz w:val="26"/>
          <w:szCs w:val="26"/>
          <w:lang w:val="es-MX"/>
        </w:rPr>
        <w:t xml:space="preserve"> de dicho ordenamiento, cu</w:t>
      </w:r>
      <w:r w:rsidR="00C3492C">
        <w:rPr>
          <w:rFonts w:cs="Arial"/>
          <w:bCs/>
          <w:color w:val="000000"/>
          <w:sz w:val="26"/>
          <w:szCs w:val="26"/>
          <w:lang w:val="es-MX"/>
        </w:rPr>
        <w:t>y</w:t>
      </w:r>
      <w:r w:rsidR="00BC17FC">
        <w:rPr>
          <w:rFonts w:cs="Arial"/>
          <w:bCs/>
          <w:color w:val="000000"/>
          <w:sz w:val="26"/>
          <w:szCs w:val="26"/>
          <w:lang w:val="es-MX"/>
        </w:rPr>
        <w:t xml:space="preserve">o carácter es a su vez </w:t>
      </w:r>
      <w:r w:rsidR="00BC17FC" w:rsidRPr="00662211">
        <w:rPr>
          <w:rFonts w:cs="Arial"/>
          <w:bCs/>
          <w:color w:val="000000"/>
          <w:sz w:val="26"/>
          <w:szCs w:val="26"/>
          <w:lang w:val="es-MX"/>
        </w:rPr>
        <w:t>de</w:t>
      </w:r>
      <w:r w:rsidR="00BC17FC" w:rsidRPr="009512A9">
        <w:rPr>
          <w:rFonts w:cs="Arial"/>
          <w:b/>
          <w:color w:val="000000"/>
          <w:sz w:val="26"/>
          <w:szCs w:val="26"/>
          <w:lang w:val="es-MX"/>
        </w:rPr>
        <w:t xml:space="preserve"> normas autoaplicativas</w:t>
      </w:r>
      <w:r w:rsidR="00BC17FC">
        <w:rPr>
          <w:rFonts w:cs="Arial"/>
          <w:bCs/>
          <w:color w:val="000000"/>
          <w:sz w:val="26"/>
          <w:szCs w:val="26"/>
          <w:lang w:val="es-MX"/>
        </w:rPr>
        <w:t>.</w:t>
      </w:r>
    </w:p>
    <w:p w14:paraId="0C4B40DF" w14:textId="77777777" w:rsidR="001C7FCC" w:rsidRDefault="001C7FCC" w:rsidP="003A37E4">
      <w:pPr>
        <w:pStyle w:val="corte4fondo"/>
        <w:tabs>
          <w:tab w:val="center" w:pos="4420"/>
          <w:tab w:val="left" w:pos="6975"/>
        </w:tabs>
        <w:spacing w:line="240" w:lineRule="auto"/>
        <w:ind w:left="709" w:firstLine="0"/>
        <w:rPr>
          <w:rFonts w:cs="Arial"/>
          <w:bCs/>
          <w:color w:val="000000"/>
          <w:sz w:val="26"/>
          <w:szCs w:val="26"/>
          <w:lang w:val="es-MX"/>
        </w:rPr>
      </w:pPr>
    </w:p>
    <w:p w14:paraId="1B15AF33" w14:textId="4DA416DD" w:rsidR="000560AB" w:rsidRDefault="00BC17FC" w:rsidP="003A37E4">
      <w:pPr>
        <w:pStyle w:val="corte4fondo"/>
        <w:tabs>
          <w:tab w:val="center" w:pos="4420"/>
          <w:tab w:val="left" w:pos="6975"/>
        </w:tabs>
        <w:spacing w:line="240" w:lineRule="auto"/>
        <w:ind w:left="709" w:firstLine="0"/>
        <w:rPr>
          <w:rFonts w:cs="Arial"/>
          <w:bCs/>
          <w:color w:val="000000"/>
          <w:sz w:val="26"/>
          <w:szCs w:val="26"/>
          <w:lang w:val="es-MX"/>
        </w:rPr>
      </w:pPr>
      <w:r>
        <w:rPr>
          <w:rFonts w:cs="Arial"/>
          <w:bCs/>
          <w:color w:val="000000"/>
          <w:sz w:val="26"/>
          <w:szCs w:val="26"/>
          <w:lang w:val="es-MX"/>
        </w:rPr>
        <w:t>Se combate el acto reclamado en cuestión, por su naturaleza discriminatoria</w:t>
      </w:r>
      <w:r w:rsidR="009A35B3">
        <w:rPr>
          <w:rFonts w:cs="Arial"/>
          <w:bCs/>
          <w:color w:val="000000"/>
          <w:sz w:val="26"/>
          <w:szCs w:val="26"/>
          <w:lang w:val="es-MX"/>
        </w:rPr>
        <w:t xml:space="preserve"> y violatoria del derecho a la igualdad. …</w:t>
      </w:r>
    </w:p>
    <w:p w14:paraId="19F06BF6" w14:textId="77777777" w:rsidR="001C7FCC" w:rsidRDefault="001C7FCC" w:rsidP="00035A47">
      <w:pPr>
        <w:pStyle w:val="corte4fondo"/>
        <w:tabs>
          <w:tab w:val="center" w:pos="4420"/>
          <w:tab w:val="left" w:pos="6975"/>
        </w:tabs>
        <w:spacing w:line="240" w:lineRule="auto"/>
        <w:ind w:left="709" w:firstLine="0"/>
        <w:rPr>
          <w:rFonts w:cs="Arial"/>
          <w:bCs/>
          <w:color w:val="000000"/>
          <w:sz w:val="26"/>
          <w:szCs w:val="26"/>
          <w:lang w:val="es-MX"/>
        </w:rPr>
      </w:pPr>
    </w:p>
    <w:p w14:paraId="08E25524" w14:textId="748E558B" w:rsidR="00035A47" w:rsidRDefault="00035A47" w:rsidP="00035A47">
      <w:pPr>
        <w:pStyle w:val="corte4fondo"/>
        <w:tabs>
          <w:tab w:val="center" w:pos="4420"/>
          <w:tab w:val="left" w:pos="6975"/>
        </w:tabs>
        <w:spacing w:line="240" w:lineRule="auto"/>
        <w:ind w:left="709" w:firstLine="0"/>
        <w:rPr>
          <w:rFonts w:cs="Arial"/>
          <w:bCs/>
          <w:color w:val="000000"/>
          <w:sz w:val="26"/>
          <w:szCs w:val="26"/>
          <w:lang w:val="es-MX"/>
        </w:rPr>
      </w:pPr>
      <w:r>
        <w:rPr>
          <w:rFonts w:cs="Arial"/>
          <w:bCs/>
          <w:color w:val="000000"/>
          <w:sz w:val="26"/>
          <w:szCs w:val="26"/>
          <w:lang w:val="es-MX"/>
        </w:rPr>
        <w:t xml:space="preserve">Estando ante una discriminación, el agravio subsiste de forma continuada, sus efectos son permanentes sin agotarse en el tiempo por lo que debe entenderse que se trata de una norma autoaplicativa, tanto la Ley </w:t>
      </w:r>
      <w:r w:rsidRPr="00F7355E">
        <w:rPr>
          <w:rFonts w:cs="Arial"/>
          <w:bCs/>
          <w:color w:val="000000"/>
          <w:sz w:val="26"/>
          <w:szCs w:val="26"/>
          <w:lang w:val="es-MX"/>
        </w:rPr>
        <w:t>General de Pesca y A</w:t>
      </w:r>
      <w:r w:rsidR="00C3492C">
        <w:rPr>
          <w:rFonts w:cs="Arial"/>
          <w:bCs/>
          <w:color w:val="000000"/>
          <w:sz w:val="26"/>
          <w:szCs w:val="26"/>
          <w:lang w:val="es-MX"/>
        </w:rPr>
        <w:t xml:space="preserve">cuacultura </w:t>
      </w:r>
      <w:r w:rsidRPr="00F7355E">
        <w:rPr>
          <w:rFonts w:cs="Arial"/>
          <w:bCs/>
          <w:color w:val="000000"/>
          <w:sz w:val="26"/>
          <w:szCs w:val="26"/>
          <w:lang w:val="es-MX"/>
        </w:rPr>
        <w:t xml:space="preserve">Sustentables </w:t>
      </w:r>
      <w:r w:rsidR="001A1F5B">
        <w:rPr>
          <w:rFonts w:cs="Arial"/>
          <w:bCs/>
          <w:color w:val="000000"/>
          <w:sz w:val="26"/>
          <w:szCs w:val="26"/>
          <w:lang w:val="es-MX"/>
        </w:rPr>
        <w:t>como también los artículos de esta que a su vez y en concreto se combaten. Por lo tanto</w:t>
      </w:r>
      <w:r w:rsidR="00C3492C">
        <w:rPr>
          <w:rFonts w:cs="Arial"/>
          <w:bCs/>
          <w:color w:val="000000"/>
          <w:sz w:val="26"/>
          <w:szCs w:val="26"/>
          <w:lang w:val="es-MX"/>
        </w:rPr>
        <w:t>,</w:t>
      </w:r>
      <w:r w:rsidR="001A1F5B">
        <w:rPr>
          <w:rFonts w:cs="Arial"/>
          <w:bCs/>
          <w:color w:val="000000"/>
          <w:sz w:val="26"/>
          <w:szCs w:val="26"/>
          <w:lang w:val="es-MX"/>
        </w:rPr>
        <w:t xml:space="preserve"> </w:t>
      </w:r>
      <w:r w:rsidR="001A1F5B" w:rsidRPr="009512A9">
        <w:rPr>
          <w:rFonts w:cs="Arial"/>
          <w:b/>
          <w:color w:val="000000"/>
          <w:sz w:val="26"/>
          <w:szCs w:val="26"/>
          <w:lang w:val="es-MX"/>
        </w:rPr>
        <w:t>no es requisito que</w:t>
      </w:r>
      <w:r w:rsidR="007E411C" w:rsidRPr="009512A9">
        <w:rPr>
          <w:rFonts w:cs="Arial"/>
          <w:b/>
          <w:color w:val="000000"/>
          <w:sz w:val="26"/>
          <w:szCs w:val="26"/>
          <w:lang w:val="es-MX"/>
        </w:rPr>
        <w:t xml:space="preserve"> debe exigirse a mi representada el acreditar un acto de aplicación en su contra</w:t>
      </w:r>
      <w:r w:rsidR="007E411C">
        <w:rPr>
          <w:rFonts w:cs="Arial"/>
          <w:bCs/>
          <w:color w:val="000000"/>
          <w:sz w:val="26"/>
          <w:szCs w:val="26"/>
          <w:lang w:val="es-MX"/>
        </w:rPr>
        <w:t>, puesto que la sola existencia de la discriminación en los términos que se plantea en la demanda de amparo, y su proyección en la ley antes citada y sus numerales en cuestión, es el acto de afectación.</w:t>
      </w:r>
    </w:p>
    <w:p w14:paraId="4BA9308D" w14:textId="5F388220" w:rsidR="001C7FCC" w:rsidRPr="000E46B9" w:rsidRDefault="001C7FCC" w:rsidP="00035A47">
      <w:pPr>
        <w:pStyle w:val="corte4fondo"/>
        <w:tabs>
          <w:tab w:val="center" w:pos="4420"/>
          <w:tab w:val="left" w:pos="6975"/>
        </w:tabs>
        <w:spacing w:line="240" w:lineRule="auto"/>
        <w:ind w:left="709" w:firstLine="0"/>
        <w:rPr>
          <w:rFonts w:cs="Arial"/>
          <w:bCs/>
          <w:color w:val="000000"/>
          <w:sz w:val="26"/>
          <w:szCs w:val="26"/>
          <w:lang w:val="es-MX"/>
        </w:rPr>
      </w:pPr>
      <w:r w:rsidRPr="000E46B9">
        <w:rPr>
          <w:rFonts w:cs="Arial"/>
          <w:bCs/>
          <w:color w:val="000000"/>
          <w:sz w:val="26"/>
          <w:szCs w:val="26"/>
          <w:lang w:val="es-MX"/>
        </w:rPr>
        <w:lastRenderedPageBreak/>
        <w:t>[…]”</w:t>
      </w:r>
    </w:p>
    <w:p w14:paraId="7DFB7EFC" w14:textId="77777777" w:rsidR="000560AB" w:rsidRPr="000E46B9" w:rsidRDefault="000560AB" w:rsidP="00EA704C">
      <w:pPr>
        <w:pStyle w:val="corte4fondo"/>
        <w:tabs>
          <w:tab w:val="center" w:pos="4420"/>
          <w:tab w:val="left" w:pos="6975"/>
        </w:tabs>
        <w:autoSpaceDE w:val="0"/>
        <w:autoSpaceDN w:val="0"/>
        <w:adjustRightInd w:val="0"/>
        <w:spacing w:line="240" w:lineRule="auto"/>
        <w:ind w:firstLine="0"/>
        <w:rPr>
          <w:rFonts w:cs="Arial"/>
          <w:bCs/>
          <w:color w:val="000000"/>
          <w:sz w:val="28"/>
          <w:szCs w:val="28"/>
          <w:lang w:val="es-MX"/>
        </w:rPr>
      </w:pPr>
    </w:p>
    <w:p w14:paraId="694323FA" w14:textId="6559CA29" w:rsidR="00972177" w:rsidRPr="00E83910" w:rsidRDefault="001C7FCC" w:rsidP="000E46B9">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0E46B9">
        <w:rPr>
          <w:rFonts w:eastAsiaTheme="minorHAnsi" w:cs="Arial"/>
          <w:b/>
          <w:bCs/>
          <w:color w:val="000000"/>
          <w:sz w:val="28"/>
          <w:szCs w:val="28"/>
          <w:lang w:eastAsia="en-US"/>
        </w:rPr>
        <w:t xml:space="preserve">Admisión de la demanda. </w:t>
      </w:r>
      <w:r w:rsidR="00E80E2A" w:rsidRPr="000E46B9">
        <w:rPr>
          <w:rFonts w:eastAsiaTheme="minorHAnsi" w:cs="Arial"/>
          <w:color w:val="000000"/>
          <w:sz w:val="28"/>
          <w:szCs w:val="28"/>
          <w:lang w:eastAsia="en-US"/>
        </w:rPr>
        <w:t>En proveído de seis de diciembre de dos mil veintiuno</w:t>
      </w:r>
      <w:r w:rsidR="00C15FD0" w:rsidRPr="000E46B9">
        <w:rPr>
          <w:rFonts w:eastAsiaTheme="minorHAnsi" w:cs="Arial"/>
          <w:color w:val="000000"/>
          <w:sz w:val="28"/>
          <w:szCs w:val="28"/>
          <w:lang w:eastAsia="en-US"/>
        </w:rPr>
        <w:t xml:space="preserve">, se tuvo por desahogado el requerimiento formulado a la parte quejosa, en consecuencia, se </w:t>
      </w:r>
      <w:r w:rsidR="000E46B9" w:rsidRPr="000E46B9">
        <w:rPr>
          <w:rFonts w:eastAsiaTheme="minorHAnsi" w:cs="Arial"/>
          <w:b/>
          <w:bCs/>
          <w:color w:val="000000"/>
          <w:sz w:val="28"/>
          <w:szCs w:val="28"/>
          <w:lang w:eastAsia="en-US"/>
        </w:rPr>
        <w:t xml:space="preserve">admitió a trámite </w:t>
      </w:r>
      <w:r w:rsidR="000E46B9" w:rsidRPr="000E46B9">
        <w:rPr>
          <w:rFonts w:eastAsiaTheme="minorHAnsi" w:cs="Arial"/>
          <w:color w:val="000000"/>
          <w:sz w:val="28"/>
          <w:szCs w:val="28"/>
          <w:lang w:eastAsia="en-US"/>
        </w:rPr>
        <w:t>la demanda de amparo</w:t>
      </w:r>
      <w:r w:rsidR="009B6D8C" w:rsidRPr="000E46B9">
        <w:rPr>
          <w:rFonts w:cs="Arial"/>
          <w:bCs/>
          <w:color w:val="000000"/>
          <w:sz w:val="28"/>
          <w:szCs w:val="28"/>
          <w:lang w:val="es-MX"/>
        </w:rPr>
        <w:t>.</w:t>
      </w:r>
    </w:p>
    <w:p w14:paraId="22A84146" w14:textId="31A28EC5" w:rsidR="00E83910" w:rsidRPr="00E83910" w:rsidRDefault="00E83910" w:rsidP="00E83910">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40EF85D5" w14:textId="46787AC6" w:rsidR="00E83910" w:rsidRPr="00D439F9" w:rsidRDefault="00D241B2" w:rsidP="000E46B9">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D439F9">
        <w:rPr>
          <w:rFonts w:ascii="ArialMT" w:eastAsiaTheme="minorHAnsi" w:hAnsi="ArialMT" w:cs="ArialMT"/>
          <w:b/>
          <w:sz w:val="28"/>
          <w:szCs w:val="28"/>
          <w:lang w:eastAsia="en-US"/>
        </w:rPr>
        <w:t>Ofr</w:t>
      </w:r>
      <w:r w:rsidR="00567B79" w:rsidRPr="00D439F9">
        <w:rPr>
          <w:rFonts w:ascii="ArialMT" w:eastAsiaTheme="minorHAnsi" w:hAnsi="ArialMT" w:cs="ArialMT"/>
          <w:b/>
          <w:sz w:val="28"/>
          <w:szCs w:val="28"/>
          <w:lang w:eastAsia="en-US"/>
        </w:rPr>
        <w:t xml:space="preserve">ecimiento </w:t>
      </w:r>
      <w:r w:rsidR="00A119A1" w:rsidRPr="00D439F9">
        <w:rPr>
          <w:rFonts w:ascii="ArialMT" w:eastAsiaTheme="minorHAnsi" w:hAnsi="ArialMT" w:cs="ArialMT"/>
          <w:b/>
          <w:sz w:val="28"/>
          <w:szCs w:val="28"/>
          <w:lang w:eastAsia="en-US"/>
        </w:rPr>
        <w:t>de pruebas</w:t>
      </w:r>
      <w:r w:rsidR="00D439F9">
        <w:rPr>
          <w:rFonts w:ascii="ArialMT" w:eastAsiaTheme="minorHAnsi" w:hAnsi="ArialMT" w:cs="ArialMT"/>
          <w:b/>
          <w:sz w:val="28"/>
          <w:szCs w:val="28"/>
          <w:lang w:eastAsia="en-US"/>
        </w:rPr>
        <w:t xml:space="preserve"> (documentales y pericial)</w:t>
      </w:r>
      <w:r w:rsidR="00567B79" w:rsidRPr="00D439F9">
        <w:rPr>
          <w:rFonts w:ascii="ArialMT" w:eastAsiaTheme="minorHAnsi" w:hAnsi="ArialMT" w:cs="ArialMT"/>
          <w:b/>
          <w:sz w:val="28"/>
          <w:szCs w:val="28"/>
          <w:lang w:eastAsia="en-US"/>
        </w:rPr>
        <w:t>.</w:t>
      </w:r>
      <w:r w:rsidR="00567B79" w:rsidRPr="00D439F9">
        <w:rPr>
          <w:rFonts w:ascii="ArialMT" w:eastAsiaTheme="minorHAnsi" w:hAnsi="ArialMT" w:cs="ArialMT"/>
          <w:bCs/>
          <w:sz w:val="28"/>
          <w:szCs w:val="28"/>
          <w:lang w:eastAsia="en-US"/>
        </w:rPr>
        <w:t xml:space="preserve"> Mediante escrito presentado el doce de enero de dos mil vei</w:t>
      </w:r>
      <w:r w:rsidR="00827884" w:rsidRPr="00D439F9">
        <w:rPr>
          <w:rFonts w:ascii="ArialMT" w:eastAsiaTheme="minorHAnsi" w:hAnsi="ArialMT" w:cs="ArialMT"/>
          <w:bCs/>
          <w:sz w:val="28"/>
          <w:szCs w:val="28"/>
          <w:lang w:eastAsia="en-US"/>
        </w:rPr>
        <w:t>n</w:t>
      </w:r>
      <w:r w:rsidR="00567B79" w:rsidRPr="00D439F9">
        <w:rPr>
          <w:rFonts w:ascii="ArialMT" w:eastAsiaTheme="minorHAnsi" w:hAnsi="ArialMT" w:cs="ArialMT"/>
          <w:bCs/>
          <w:sz w:val="28"/>
          <w:szCs w:val="28"/>
          <w:lang w:eastAsia="en-US"/>
        </w:rPr>
        <w:t>t</w:t>
      </w:r>
      <w:r w:rsidR="00827884" w:rsidRPr="00D439F9">
        <w:rPr>
          <w:rFonts w:ascii="ArialMT" w:eastAsiaTheme="minorHAnsi" w:hAnsi="ArialMT" w:cs="ArialMT"/>
          <w:bCs/>
          <w:sz w:val="28"/>
          <w:szCs w:val="28"/>
          <w:lang w:eastAsia="en-US"/>
        </w:rPr>
        <w:t>i</w:t>
      </w:r>
      <w:r w:rsidR="00567B79" w:rsidRPr="00D439F9">
        <w:rPr>
          <w:rFonts w:ascii="ArialMT" w:eastAsiaTheme="minorHAnsi" w:hAnsi="ArialMT" w:cs="ArialMT"/>
          <w:bCs/>
          <w:sz w:val="28"/>
          <w:szCs w:val="28"/>
          <w:lang w:eastAsia="en-US"/>
        </w:rPr>
        <w:t xml:space="preserve">dós, </w:t>
      </w:r>
      <w:r w:rsidR="00827884" w:rsidRPr="00D439F9">
        <w:rPr>
          <w:rFonts w:ascii="ArialMT" w:eastAsiaTheme="minorHAnsi" w:hAnsi="ArialMT" w:cs="ArialMT"/>
          <w:bCs/>
          <w:sz w:val="28"/>
          <w:szCs w:val="28"/>
          <w:lang w:eastAsia="en-US"/>
        </w:rPr>
        <w:t xml:space="preserve">la parte quejosa </w:t>
      </w:r>
      <w:r w:rsidR="003B3493" w:rsidRPr="00D439F9">
        <w:rPr>
          <w:rFonts w:ascii="ArialMT" w:eastAsiaTheme="minorHAnsi" w:hAnsi="ArialMT" w:cs="ArialMT"/>
          <w:bCs/>
          <w:sz w:val="28"/>
          <w:szCs w:val="28"/>
          <w:lang w:eastAsia="en-US"/>
        </w:rPr>
        <w:t xml:space="preserve">solicitó </w:t>
      </w:r>
      <w:r w:rsidR="001C2101" w:rsidRPr="00D439F9">
        <w:rPr>
          <w:rFonts w:ascii="ArialMT" w:eastAsiaTheme="minorHAnsi" w:hAnsi="ArialMT" w:cs="ArialMT"/>
          <w:bCs/>
          <w:sz w:val="28"/>
          <w:szCs w:val="28"/>
          <w:lang w:eastAsia="en-US"/>
        </w:rPr>
        <w:t>que co</w:t>
      </w:r>
      <w:r w:rsidR="00AF4B96" w:rsidRPr="00D439F9">
        <w:rPr>
          <w:rFonts w:ascii="ArialMT" w:eastAsiaTheme="minorHAnsi" w:hAnsi="ArialMT" w:cs="ArialMT"/>
          <w:bCs/>
          <w:sz w:val="28"/>
          <w:szCs w:val="28"/>
          <w:lang w:eastAsia="en-US"/>
        </w:rPr>
        <w:t xml:space="preserve">nforme al </w:t>
      </w:r>
      <w:r w:rsidR="008341FB" w:rsidRPr="00D439F9">
        <w:rPr>
          <w:rFonts w:ascii="ArialMT" w:eastAsiaTheme="minorHAnsi" w:hAnsi="ArialMT" w:cs="ArialMT"/>
          <w:bCs/>
          <w:sz w:val="28"/>
          <w:szCs w:val="28"/>
          <w:lang w:eastAsia="en-US"/>
        </w:rPr>
        <w:t xml:space="preserve">artículo 121 de la Ley de Amparo, </w:t>
      </w:r>
      <w:r w:rsidR="00AF4B96" w:rsidRPr="00D439F9">
        <w:rPr>
          <w:rFonts w:ascii="ArialMT" w:eastAsiaTheme="minorHAnsi" w:hAnsi="ArialMT" w:cs="ArialMT"/>
          <w:bCs/>
          <w:sz w:val="28"/>
          <w:szCs w:val="28"/>
          <w:lang w:eastAsia="en-US"/>
        </w:rPr>
        <w:t>requiriera a diversas autoridades para que enviaran las documentales que les había solicitado previamente</w:t>
      </w:r>
      <w:r w:rsidR="00C14F8F" w:rsidRPr="00D439F9">
        <w:rPr>
          <w:rFonts w:ascii="ArialMT" w:eastAsiaTheme="minorHAnsi" w:hAnsi="ArialMT" w:cs="ArialMT"/>
          <w:bCs/>
          <w:sz w:val="28"/>
          <w:szCs w:val="28"/>
          <w:lang w:eastAsia="en-US"/>
        </w:rPr>
        <w:t xml:space="preserve">, asimismo, </w:t>
      </w:r>
      <w:r w:rsidR="00827884" w:rsidRPr="00D439F9">
        <w:rPr>
          <w:rFonts w:ascii="ArialMT" w:eastAsiaTheme="minorHAnsi" w:hAnsi="ArialMT" w:cs="ArialMT"/>
          <w:bCs/>
          <w:sz w:val="28"/>
          <w:szCs w:val="28"/>
          <w:lang w:eastAsia="en-US"/>
        </w:rPr>
        <w:t xml:space="preserve">ofreció </w:t>
      </w:r>
      <w:r w:rsidR="009E71E3" w:rsidRPr="00D439F9">
        <w:rPr>
          <w:rFonts w:ascii="ArialMT" w:eastAsiaTheme="minorHAnsi" w:hAnsi="ArialMT" w:cs="ArialMT"/>
          <w:bCs/>
          <w:sz w:val="28"/>
          <w:szCs w:val="28"/>
          <w:lang w:eastAsia="en-US"/>
        </w:rPr>
        <w:t xml:space="preserve">la </w:t>
      </w:r>
      <w:r w:rsidR="009E71E3" w:rsidRPr="00764C59">
        <w:rPr>
          <w:rFonts w:ascii="ArialMT" w:eastAsiaTheme="minorHAnsi" w:hAnsi="ArialMT" w:cs="ArialMT"/>
          <w:b/>
          <w:sz w:val="28"/>
          <w:szCs w:val="28"/>
          <w:lang w:eastAsia="en-US"/>
        </w:rPr>
        <w:t>prueba pericial</w:t>
      </w:r>
      <w:r w:rsidR="006E67C4" w:rsidRPr="00D439F9">
        <w:rPr>
          <w:rFonts w:ascii="ArialMT" w:eastAsiaTheme="minorHAnsi" w:hAnsi="ArialMT" w:cs="ArialMT"/>
          <w:bCs/>
          <w:sz w:val="28"/>
          <w:szCs w:val="28"/>
          <w:lang w:eastAsia="en-US"/>
        </w:rPr>
        <w:t xml:space="preserve"> a cargo de </w:t>
      </w:r>
      <w:r w:rsidR="00764C59">
        <w:rPr>
          <w:rFonts w:ascii="ArialMT" w:eastAsiaTheme="minorHAnsi" w:hAnsi="ArialMT" w:cs="ArialMT"/>
          <w:bCs/>
          <w:sz w:val="28"/>
          <w:szCs w:val="28"/>
          <w:lang w:eastAsia="en-US"/>
        </w:rPr>
        <w:t xml:space="preserve">un </w:t>
      </w:r>
      <w:r w:rsidR="00D578CD" w:rsidRPr="00D439F9">
        <w:rPr>
          <w:rFonts w:ascii="ArialMT" w:eastAsiaTheme="minorHAnsi" w:hAnsi="ArialMT" w:cs="ArialMT"/>
          <w:bCs/>
          <w:sz w:val="28"/>
          <w:szCs w:val="28"/>
          <w:lang w:eastAsia="en-US"/>
        </w:rPr>
        <w:t>especialista en determinación de trayectorias poblacionales de especies pesqueras, evaluación de recursos marinos y pesquerías, e interacción y relaciones físico-biológicas espacio-</w:t>
      </w:r>
      <w:r w:rsidR="00D52852" w:rsidRPr="00D439F9">
        <w:rPr>
          <w:rFonts w:ascii="ArialMT" w:eastAsiaTheme="minorHAnsi" w:hAnsi="ArialMT" w:cs="ArialMT"/>
          <w:bCs/>
          <w:sz w:val="28"/>
          <w:szCs w:val="28"/>
          <w:lang w:eastAsia="en-US"/>
        </w:rPr>
        <w:t>temporales de ecosistemas y recursos marinos, incluyendo los pesqueros.</w:t>
      </w:r>
    </w:p>
    <w:p w14:paraId="60A96DC8" w14:textId="77777777" w:rsidR="00C65248" w:rsidRDefault="00C65248" w:rsidP="00C65248">
      <w:pPr>
        <w:pStyle w:val="Prrafodelista"/>
        <w:rPr>
          <w:rFonts w:ascii="ArialMT" w:eastAsiaTheme="minorHAnsi" w:hAnsi="ArialMT" w:cs="ArialMT"/>
          <w:bCs/>
          <w:sz w:val="28"/>
          <w:szCs w:val="28"/>
          <w:highlight w:val="yellow"/>
          <w:lang w:eastAsia="en-US"/>
        </w:rPr>
      </w:pPr>
    </w:p>
    <w:p w14:paraId="6477BD63" w14:textId="43AF9BBC" w:rsidR="00C65248" w:rsidRPr="007F29EE" w:rsidRDefault="00C65248" w:rsidP="000E46B9">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7F29EE">
        <w:rPr>
          <w:rFonts w:ascii="ArialMT" w:eastAsiaTheme="minorHAnsi" w:hAnsi="ArialMT" w:cs="ArialMT"/>
          <w:b/>
          <w:sz w:val="28"/>
          <w:szCs w:val="28"/>
          <w:lang w:eastAsia="en-US"/>
        </w:rPr>
        <w:t>Desechamiento de pruebas.</w:t>
      </w:r>
      <w:r w:rsidRPr="007F29EE">
        <w:rPr>
          <w:rFonts w:ascii="ArialMT" w:eastAsiaTheme="minorHAnsi" w:hAnsi="ArialMT" w:cs="ArialMT"/>
          <w:bCs/>
          <w:sz w:val="28"/>
          <w:szCs w:val="28"/>
          <w:lang w:eastAsia="en-US"/>
        </w:rPr>
        <w:t xml:space="preserve"> Por acuerdo de catorce de enero de dos mil veintidós, </w:t>
      </w:r>
      <w:r w:rsidR="006A4486" w:rsidRPr="007F29EE">
        <w:rPr>
          <w:rFonts w:ascii="ArialMT" w:eastAsiaTheme="minorHAnsi" w:hAnsi="ArialMT" w:cs="ArialMT"/>
          <w:bCs/>
          <w:sz w:val="28"/>
          <w:szCs w:val="28"/>
          <w:lang w:eastAsia="en-US"/>
        </w:rPr>
        <w:t xml:space="preserve">el Juez de Distrito del conocimiento </w:t>
      </w:r>
      <w:r w:rsidR="005A0972" w:rsidRPr="007F29EE">
        <w:rPr>
          <w:rFonts w:ascii="ArialMT" w:eastAsiaTheme="minorHAnsi" w:hAnsi="ArialMT" w:cs="ArialMT"/>
          <w:bCs/>
          <w:sz w:val="28"/>
          <w:szCs w:val="28"/>
          <w:lang w:eastAsia="en-US"/>
        </w:rPr>
        <w:t xml:space="preserve">determinó que </w:t>
      </w:r>
      <w:r w:rsidR="00BF73DD" w:rsidRPr="007F29EE">
        <w:rPr>
          <w:rFonts w:ascii="ArialMT" w:eastAsiaTheme="minorHAnsi" w:hAnsi="ArialMT" w:cs="ArialMT"/>
          <w:bCs/>
          <w:sz w:val="28"/>
          <w:szCs w:val="28"/>
          <w:lang w:eastAsia="en-US"/>
        </w:rPr>
        <w:t xml:space="preserve">aun cuando la parte quejosa acreditó haber formulado su solicitud </w:t>
      </w:r>
      <w:r w:rsidR="00B04982" w:rsidRPr="007F29EE">
        <w:rPr>
          <w:rFonts w:ascii="ArialMT" w:eastAsiaTheme="minorHAnsi" w:hAnsi="ArialMT" w:cs="ArialMT"/>
          <w:bCs/>
          <w:sz w:val="28"/>
          <w:szCs w:val="28"/>
          <w:lang w:eastAsia="en-US"/>
        </w:rPr>
        <w:t xml:space="preserve">con </w:t>
      </w:r>
      <w:r w:rsidR="00840D40" w:rsidRPr="007F29EE">
        <w:rPr>
          <w:rFonts w:ascii="ArialMT" w:eastAsiaTheme="minorHAnsi" w:hAnsi="ArialMT" w:cs="ArialMT"/>
          <w:bCs/>
          <w:sz w:val="28"/>
          <w:szCs w:val="28"/>
          <w:lang w:eastAsia="en-US"/>
        </w:rPr>
        <w:t xml:space="preserve">cinco días hábiles antes del señalado para la celebración de la audiencia constitucional, las </w:t>
      </w:r>
      <w:r w:rsidR="00840D40" w:rsidRPr="007F29EE">
        <w:rPr>
          <w:rFonts w:ascii="ArialMT" w:eastAsiaTheme="minorHAnsi" w:hAnsi="ArialMT" w:cs="ArialMT"/>
          <w:b/>
          <w:sz w:val="28"/>
          <w:szCs w:val="28"/>
          <w:lang w:eastAsia="en-US"/>
        </w:rPr>
        <w:t>pruebas documentales</w:t>
      </w:r>
      <w:r w:rsidR="00840D40" w:rsidRPr="007F29EE">
        <w:rPr>
          <w:rFonts w:ascii="ArialMT" w:eastAsiaTheme="minorHAnsi" w:hAnsi="ArialMT" w:cs="ArialMT"/>
          <w:bCs/>
          <w:sz w:val="28"/>
          <w:szCs w:val="28"/>
          <w:lang w:eastAsia="en-US"/>
        </w:rPr>
        <w:t xml:space="preserve"> que pretendía ofrecer</w:t>
      </w:r>
      <w:r w:rsidR="007703E0" w:rsidRPr="007F29EE">
        <w:rPr>
          <w:rFonts w:ascii="ArialMT" w:eastAsiaTheme="minorHAnsi" w:hAnsi="ArialMT" w:cs="ArialMT"/>
          <w:bCs/>
          <w:sz w:val="28"/>
          <w:szCs w:val="28"/>
          <w:lang w:eastAsia="en-US"/>
        </w:rPr>
        <w:t xml:space="preserve"> eran </w:t>
      </w:r>
      <w:r w:rsidR="007703E0" w:rsidRPr="00867EC4">
        <w:rPr>
          <w:rFonts w:ascii="ArialMT" w:eastAsiaTheme="minorHAnsi" w:hAnsi="ArialMT" w:cs="ArialMT"/>
          <w:b/>
          <w:sz w:val="28"/>
          <w:szCs w:val="28"/>
          <w:lang w:eastAsia="en-US"/>
        </w:rPr>
        <w:t>inconducentes</w:t>
      </w:r>
      <w:r w:rsidR="007703E0" w:rsidRPr="007F29EE">
        <w:rPr>
          <w:rFonts w:ascii="ArialMT" w:eastAsiaTheme="minorHAnsi" w:hAnsi="ArialMT" w:cs="ArialMT"/>
          <w:bCs/>
          <w:sz w:val="28"/>
          <w:szCs w:val="28"/>
          <w:lang w:eastAsia="en-US"/>
        </w:rPr>
        <w:t xml:space="preserve"> para demostrar la inconstitucionalidad de los actos reclamados</w:t>
      </w:r>
      <w:r w:rsidR="005C2E6F" w:rsidRPr="007F29EE">
        <w:rPr>
          <w:rFonts w:ascii="ArialMT" w:eastAsiaTheme="minorHAnsi" w:hAnsi="ArialMT" w:cs="ArialMT"/>
          <w:bCs/>
          <w:sz w:val="28"/>
          <w:szCs w:val="28"/>
          <w:lang w:eastAsia="en-US"/>
        </w:rPr>
        <w:t xml:space="preserve">, debido a que al reclamarse la inconstitucionalidad de una norma, así como la omisión o inactividad legislativa, </w:t>
      </w:r>
      <w:r w:rsidR="00226D1E" w:rsidRPr="007F29EE">
        <w:rPr>
          <w:rFonts w:ascii="ArialMT" w:eastAsiaTheme="minorHAnsi" w:hAnsi="ArialMT" w:cs="ArialMT"/>
          <w:bCs/>
          <w:sz w:val="28"/>
          <w:szCs w:val="28"/>
          <w:lang w:eastAsia="en-US"/>
        </w:rPr>
        <w:t xml:space="preserve">tales </w:t>
      </w:r>
      <w:r w:rsidR="00226D1E" w:rsidRPr="00183C46">
        <w:rPr>
          <w:rFonts w:ascii="ArialMT" w:eastAsiaTheme="minorHAnsi" w:hAnsi="ArialMT" w:cs="ArialMT"/>
          <w:b/>
          <w:sz w:val="28"/>
          <w:szCs w:val="28"/>
          <w:lang w:eastAsia="en-US"/>
        </w:rPr>
        <w:t>probanzas resultaban</w:t>
      </w:r>
      <w:r w:rsidR="00226D1E" w:rsidRPr="007F29EE">
        <w:rPr>
          <w:rFonts w:ascii="ArialMT" w:eastAsiaTheme="minorHAnsi" w:hAnsi="ArialMT" w:cs="ArialMT"/>
          <w:bCs/>
          <w:sz w:val="28"/>
          <w:szCs w:val="28"/>
          <w:lang w:eastAsia="en-US"/>
        </w:rPr>
        <w:t xml:space="preserve"> </w:t>
      </w:r>
      <w:r w:rsidR="00226D1E" w:rsidRPr="003A7AE4">
        <w:rPr>
          <w:rFonts w:ascii="ArialMT" w:eastAsiaTheme="minorHAnsi" w:hAnsi="ArialMT" w:cs="ArialMT"/>
          <w:b/>
          <w:sz w:val="28"/>
          <w:szCs w:val="28"/>
          <w:lang w:eastAsia="en-US"/>
        </w:rPr>
        <w:t>carentes de objeto e inadecuadas</w:t>
      </w:r>
      <w:r w:rsidR="00226D1E" w:rsidRPr="007F29EE">
        <w:rPr>
          <w:rFonts w:ascii="ArialMT" w:eastAsiaTheme="minorHAnsi" w:hAnsi="ArialMT" w:cs="ArialMT"/>
          <w:bCs/>
          <w:sz w:val="28"/>
          <w:szCs w:val="28"/>
          <w:lang w:eastAsia="en-US"/>
        </w:rPr>
        <w:t xml:space="preserve"> para probar el hecho </w:t>
      </w:r>
      <w:r w:rsidR="00B04982" w:rsidRPr="007F29EE">
        <w:rPr>
          <w:rFonts w:ascii="ArialMT" w:eastAsiaTheme="minorHAnsi" w:hAnsi="ArialMT" w:cs="ArialMT"/>
          <w:bCs/>
          <w:sz w:val="28"/>
          <w:szCs w:val="28"/>
          <w:lang w:eastAsia="en-US"/>
        </w:rPr>
        <w:t>que se pretendía demostrar</w:t>
      </w:r>
      <w:r w:rsidR="00A55DDC" w:rsidRPr="007F29EE">
        <w:rPr>
          <w:rFonts w:ascii="ArialMT" w:eastAsiaTheme="minorHAnsi" w:hAnsi="ArialMT" w:cs="ArialMT"/>
          <w:bCs/>
          <w:sz w:val="28"/>
          <w:szCs w:val="28"/>
          <w:lang w:eastAsia="en-US"/>
        </w:rPr>
        <w:t>, aunado a que las leyes, reglamentos, decretos y acuerdos de interés general</w:t>
      </w:r>
      <w:r w:rsidR="006272BA" w:rsidRPr="007F29EE">
        <w:rPr>
          <w:rFonts w:ascii="ArialMT" w:eastAsiaTheme="minorHAnsi" w:hAnsi="ArialMT" w:cs="ArialMT"/>
          <w:bCs/>
          <w:sz w:val="28"/>
          <w:szCs w:val="28"/>
          <w:lang w:eastAsia="en-US"/>
        </w:rPr>
        <w:t xml:space="preserve"> no son objeto de prueba de conformidad con lo dispuesto por el artículo 86 del Código Federal de Procedimientos Civiles de aplicación supletoria a la Ley de Amparo</w:t>
      </w:r>
      <w:r w:rsidR="001B6D0D" w:rsidRPr="007F29EE">
        <w:rPr>
          <w:rFonts w:ascii="ArialMT" w:eastAsiaTheme="minorHAnsi" w:hAnsi="ArialMT" w:cs="ArialMT"/>
          <w:bCs/>
          <w:sz w:val="28"/>
          <w:szCs w:val="28"/>
          <w:lang w:eastAsia="en-US"/>
        </w:rPr>
        <w:t xml:space="preserve">, por ende, no </w:t>
      </w:r>
      <w:r w:rsidR="006B4CB3" w:rsidRPr="007F29EE">
        <w:rPr>
          <w:rFonts w:ascii="ArialMT" w:eastAsiaTheme="minorHAnsi" w:hAnsi="ArialMT" w:cs="ArialMT"/>
          <w:bCs/>
          <w:sz w:val="28"/>
          <w:szCs w:val="28"/>
          <w:lang w:eastAsia="en-US"/>
        </w:rPr>
        <w:t xml:space="preserve">acordó de conformidad la solicitud de requerir las copias </w:t>
      </w:r>
      <w:r w:rsidR="006B4CB3" w:rsidRPr="007F29EE">
        <w:rPr>
          <w:rFonts w:ascii="ArialMT" w:eastAsiaTheme="minorHAnsi" w:hAnsi="ArialMT" w:cs="ArialMT"/>
          <w:bCs/>
          <w:sz w:val="28"/>
          <w:szCs w:val="28"/>
          <w:lang w:eastAsia="en-US"/>
        </w:rPr>
        <w:lastRenderedPageBreak/>
        <w:t>certificadas a que hizo alusión la parte quejosa.</w:t>
      </w:r>
      <w:r w:rsidR="006272BA" w:rsidRPr="007F29EE">
        <w:rPr>
          <w:rFonts w:ascii="ArialMT" w:eastAsiaTheme="minorHAnsi" w:hAnsi="ArialMT" w:cs="ArialMT"/>
          <w:bCs/>
          <w:sz w:val="28"/>
          <w:szCs w:val="28"/>
          <w:lang w:eastAsia="en-US"/>
        </w:rPr>
        <w:t xml:space="preserve"> </w:t>
      </w:r>
      <w:r w:rsidR="003A7AE4">
        <w:rPr>
          <w:rFonts w:ascii="ArialMT" w:eastAsiaTheme="minorHAnsi" w:hAnsi="ArialMT" w:cs="ArialMT"/>
          <w:bCs/>
          <w:sz w:val="28"/>
          <w:szCs w:val="28"/>
          <w:lang w:eastAsia="en-US"/>
        </w:rPr>
        <w:t xml:space="preserve">En cuanto a la </w:t>
      </w:r>
      <w:r w:rsidR="003A7AE4" w:rsidRPr="003A7AE4">
        <w:rPr>
          <w:rFonts w:ascii="ArialMT" w:eastAsiaTheme="minorHAnsi" w:hAnsi="ArialMT" w:cs="ArialMT"/>
          <w:b/>
          <w:sz w:val="28"/>
          <w:szCs w:val="28"/>
          <w:lang w:eastAsia="en-US"/>
        </w:rPr>
        <w:t>prueba pericial</w:t>
      </w:r>
      <w:r w:rsidR="003A7AE4">
        <w:rPr>
          <w:rFonts w:ascii="ArialMT" w:eastAsiaTheme="minorHAnsi" w:hAnsi="ArialMT" w:cs="ArialMT"/>
          <w:bCs/>
          <w:sz w:val="28"/>
          <w:szCs w:val="28"/>
          <w:lang w:eastAsia="en-US"/>
        </w:rPr>
        <w:t xml:space="preserve"> </w:t>
      </w:r>
      <w:r w:rsidR="00052377" w:rsidRPr="007F29EE">
        <w:rPr>
          <w:rFonts w:ascii="ArialMT" w:eastAsiaTheme="minorHAnsi" w:hAnsi="ArialMT" w:cs="ArialMT"/>
          <w:bCs/>
          <w:sz w:val="28"/>
          <w:szCs w:val="28"/>
          <w:lang w:eastAsia="en-US"/>
        </w:rPr>
        <w:t xml:space="preserve">ofrecida por la quejosa, </w:t>
      </w:r>
      <w:r w:rsidR="003A7AE4">
        <w:rPr>
          <w:rFonts w:ascii="ArialMT" w:eastAsiaTheme="minorHAnsi" w:hAnsi="ArialMT" w:cs="ArialMT"/>
          <w:bCs/>
          <w:sz w:val="28"/>
          <w:szCs w:val="28"/>
          <w:lang w:eastAsia="en-US"/>
        </w:rPr>
        <w:t xml:space="preserve">también la </w:t>
      </w:r>
      <w:r w:rsidR="003A7AE4" w:rsidRPr="003A7AE4">
        <w:rPr>
          <w:rFonts w:ascii="ArialMT" w:eastAsiaTheme="minorHAnsi" w:hAnsi="ArialMT" w:cs="ArialMT"/>
          <w:b/>
          <w:sz w:val="28"/>
          <w:szCs w:val="28"/>
          <w:lang w:eastAsia="en-US"/>
        </w:rPr>
        <w:t>desechó</w:t>
      </w:r>
      <w:r w:rsidR="003A7AE4">
        <w:rPr>
          <w:rFonts w:ascii="ArialMT" w:eastAsiaTheme="minorHAnsi" w:hAnsi="ArialMT" w:cs="ArialMT"/>
          <w:bCs/>
          <w:sz w:val="28"/>
          <w:szCs w:val="28"/>
          <w:lang w:eastAsia="en-US"/>
        </w:rPr>
        <w:t xml:space="preserve"> </w:t>
      </w:r>
      <w:r w:rsidR="00052377" w:rsidRPr="007F29EE">
        <w:rPr>
          <w:rFonts w:ascii="ArialMT" w:eastAsiaTheme="minorHAnsi" w:hAnsi="ArialMT" w:cs="ArialMT"/>
          <w:bCs/>
          <w:sz w:val="28"/>
          <w:szCs w:val="28"/>
          <w:lang w:eastAsia="en-US"/>
        </w:rPr>
        <w:t xml:space="preserve">al considerar que no se precisó </w:t>
      </w:r>
      <w:r w:rsidR="00AB644B" w:rsidRPr="007F29EE">
        <w:rPr>
          <w:rFonts w:ascii="ArialMT" w:eastAsiaTheme="minorHAnsi" w:hAnsi="ArialMT" w:cs="ArialMT"/>
          <w:bCs/>
          <w:sz w:val="28"/>
          <w:szCs w:val="28"/>
          <w:lang w:eastAsia="en-US"/>
        </w:rPr>
        <w:t>cu</w:t>
      </w:r>
      <w:r w:rsidR="00CB2497">
        <w:rPr>
          <w:rFonts w:ascii="ArialMT" w:eastAsiaTheme="minorHAnsi" w:hAnsi="ArialMT" w:cs="ArialMT"/>
          <w:bCs/>
          <w:sz w:val="28"/>
          <w:szCs w:val="28"/>
          <w:lang w:eastAsia="en-US"/>
        </w:rPr>
        <w:t>á</w:t>
      </w:r>
      <w:r w:rsidR="00AB644B" w:rsidRPr="007F29EE">
        <w:rPr>
          <w:rFonts w:ascii="ArialMT" w:eastAsiaTheme="minorHAnsi" w:hAnsi="ArialMT" w:cs="ArialMT"/>
          <w:bCs/>
          <w:sz w:val="28"/>
          <w:szCs w:val="28"/>
          <w:lang w:eastAsia="en-US"/>
        </w:rPr>
        <w:t xml:space="preserve">l era el extremo que se pretendía acreditar con su desahogo, ya que de las interrogantes propuestas se advertía que versaban sobre cuestiones relacionadas </w:t>
      </w:r>
      <w:r w:rsidR="00A3764C" w:rsidRPr="007F29EE">
        <w:rPr>
          <w:rFonts w:ascii="ArialMT" w:eastAsiaTheme="minorHAnsi" w:hAnsi="ArialMT" w:cs="ArialMT"/>
          <w:bCs/>
          <w:sz w:val="28"/>
          <w:szCs w:val="28"/>
          <w:lang w:eastAsia="en-US"/>
        </w:rPr>
        <w:t>con las especies marinas presentes en aguas de jurisdicción federal, deterioradas</w:t>
      </w:r>
      <w:r w:rsidR="007A308D" w:rsidRPr="007F29EE">
        <w:rPr>
          <w:rFonts w:ascii="ArialMT" w:eastAsiaTheme="minorHAnsi" w:hAnsi="ArialMT" w:cs="ArialMT"/>
          <w:bCs/>
          <w:sz w:val="28"/>
          <w:szCs w:val="28"/>
          <w:lang w:eastAsia="en-US"/>
        </w:rPr>
        <w:t xml:space="preserve">, sobreexplotadas, en proceso de colapso o colapsadas, así como sus consecuencias, lo cual de </w:t>
      </w:r>
      <w:r w:rsidR="007A308D" w:rsidRPr="00EA3D8D">
        <w:rPr>
          <w:rFonts w:ascii="ArialMT" w:eastAsiaTheme="minorHAnsi" w:hAnsi="ArialMT" w:cs="ArialMT"/>
          <w:b/>
          <w:sz w:val="28"/>
          <w:szCs w:val="28"/>
          <w:lang w:eastAsia="en-US"/>
        </w:rPr>
        <w:t xml:space="preserve">modo alguno </w:t>
      </w:r>
      <w:r w:rsidR="00832F94" w:rsidRPr="00EA3D8D">
        <w:rPr>
          <w:rFonts w:ascii="ArialMT" w:eastAsiaTheme="minorHAnsi" w:hAnsi="ArialMT" w:cs="ArialMT"/>
          <w:b/>
          <w:sz w:val="28"/>
          <w:szCs w:val="28"/>
          <w:lang w:eastAsia="en-US"/>
        </w:rPr>
        <w:t>impactaba en el estudio</w:t>
      </w:r>
      <w:r w:rsidR="00832F94" w:rsidRPr="007F29EE">
        <w:rPr>
          <w:rFonts w:ascii="ArialMT" w:eastAsiaTheme="minorHAnsi" w:hAnsi="ArialMT" w:cs="ArialMT"/>
          <w:bCs/>
          <w:sz w:val="28"/>
          <w:szCs w:val="28"/>
          <w:lang w:eastAsia="en-US"/>
        </w:rPr>
        <w:t xml:space="preserve"> </w:t>
      </w:r>
      <w:r w:rsidR="00042E3C" w:rsidRPr="007F29EE">
        <w:rPr>
          <w:rFonts w:ascii="ArialMT" w:eastAsiaTheme="minorHAnsi" w:hAnsi="ArialMT" w:cs="ArialMT"/>
          <w:bCs/>
          <w:sz w:val="28"/>
          <w:szCs w:val="28"/>
          <w:lang w:eastAsia="en-US"/>
        </w:rPr>
        <w:t>que se debía realizar en torno a la norma tildada de inconstitucional e inconvencional</w:t>
      </w:r>
      <w:r w:rsidR="002D03BE" w:rsidRPr="007F29EE">
        <w:rPr>
          <w:rFonts w:ascii="ArialMT" w:eastAsiaTheme="minorHAnsi" w:hAnsi="ArialMT" w:cs="ArialMT"/>
          <w:bCs/>
          <w:sz w:val="28"/>
          <w:szCs w:val="28"/>
          <w:lang w:eastAsia="en-US"/>
        </w:rPr>
        <w:t>.</w:t>
      </w:r>
    </w:p>
    <w:p w14:paraId="305B3694" w14:textId="7C56FB6E" w:rsidR="002D03BE" w:rsidRPr="002D03BE" w:rsidRDefault="002D03BE" w:rsidP="002D03BE">
      <w:pPr>
        <w:pStyle w:val="corte4fondo"/>
        <w:tabs>
          <w:tab w:val="center" w:pos="4420"/>
          <w:tab w:val="left" w:pos="6975"/>
        </w:tabs>
        <w:autoSpaceDE w:val="0"/>
        <w:autoSpaceDN w:val="0"/>
        <w:adjustRightInd w:val="0"/>
        <w:ind w:firstLine="0"/>
        <w:rPr>
          <w:rFonts w:ascii="ArialMT" w:eastAsiaTheme="minorHAnsi" w:hAnsi="ArialMT" w:cs="ArialMT"/>
          <w:bCs/>
          <w:sz w:val="28"/>
          <w:szCs w:val="28"/>
          <w:highlight w:val="yellow"/>
          <w:lang w:eastAsia="en-US"/>
        </w:rPr>
      </w:pPr>
    </w:p>
    <w:p w14:paraId="31765B03" w14:textId="339E22EA" w:rsidR="002D03BE" w:rsidRPr="00EA3D8D" w:rsidRDefault="002D03BE" w:rsidP="000E46B9">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EA3D8D">
        <w:rPr>
          <w:rFonts w:ascii="ArialMT" w:eastAsiaTheme="minorHAnsi" w:hAnsi="ArialMT" w:cs="ArialMT"/>
          <w:b/>
          <w:sz w:val="28"/>
          <w:szCs w:val="28"/>
          <w:lang w:eastAsia="en-US"/>
        </w:rPr>
        <w:t xml:space="preserve">Recurso de queja. </w:t>
      </w:r>
      <w:r w:rsidRPr="00EA3D8D">
        <w:rPr>
          <w:rFonts w:ascii="ArialMT" w:eastAsiaTheme="minorHAnsi" w:hAnsi="ArialMT" w:cs="ArialMT"/>
          <w:bCs/>
          <w:sz w:val="28"/>
          <w:szCs w:val="28"/>
          <w:lang w:eastAsia="en-US"/>
        </w:rPr>
        <w:t>E</w:t>
      </w:r>
      <w:r w:rsidR="008515EF" w:rsidRPr="00EA3D8D">
        <w:rPr>
          <w:rFonts w:ascii="ArialMT" w:eastAsiaTheme="minorHAnsi" w:hAnsi="ArialMT" w:cs="ArialMT"/>
          <w:bCs/>
          <w:sz w:val="28"/>
          <w:szCs w:val="28"/>
          <w:lang w:eastAsia="en-US"/>
        </w:rPr>
        <w:t xml:space="preserve">n contra del anterior </w:t>
      </w:r>
      <w:r w:rsidRPr="00EA3D8D">
        <w:rPr>
          <w:rFonts w:ascii="ArialMT" w:eastAsiaTheme="minorHAnsi" w:hAnsi="ArialMT" w:cs="ArialMT"/>
          <w:bCs/>
          <w:sz w:val="28"/>
          <w:szCs w:val="28"/>
          <w:lang w:eastAsia="en-US"/>
        </w:rPr>
        <w:t xml:space="preserve">proveído </w:t>
      </w:r>
      <w:r w:rsidR="008515EF" w:rsidRPr="00EA3D8D">
        <w:rPr>
          <w:rFonts w:ascii="ArialMT" w:eastAsiaTheme="minorHAnsi" w:hAnsi="ArialMT" w:cs="ArialMT"/>
          <w:bCs/>
          <w:sz w:val="28"/>
          <w:szCs w:val="28"/>
          <w:lang w:eastAsia="en-US"/>
        </w:rPr>
        <w:t xml:space="preserve">la parte quejosa interpuso </w:t>
      </w:r>
      <w:r w:rsidR="008515EF" w:rsidRPr="00EA3D8D">
        <w:rPr>
          <w:rFonts w:ascii="ArialMT" w:eastAsiaTheme="minorHAnsi" w:hAnsi="ArialMT" w:cs="ArialMT"/>
          <w:b/>
          <w:sz w:val="28"/>
          <w:szCs w:val="28"/>
          <w:lang w:eastAsia="en-US"/>
        </w:rPr>
        <w:t>recurso de queja</w:t>
      </w:r>
      <w:r w:rsidR="008515EF" w:rsidRPr="00EA3D8D">
        <w:rPr>
          <w:rFonts w:ascii="ArialMT" w:eastAsiaTheme="minorHAnsi" w:hAnsi="ArialMT" w:cs="ArialMT"/>
          <w:bCs/>
          <w:sz w:val="28"/>
          <w:szCs w:val="28"/>
          <w:lang w:eastAsia="en-US"/>
        </w:rPr>
        <w:t xml:space="preserve">, del cual conoció el </w:t>
      </w:r>
      <w:r w:rsidR="007B0081" w:rsidRPr="00EA3D8D">
        <w:rPr>
          <w:rFonts w:ascii="ArialMT" w:eastAsiaTheme="minorHAnsi" w:hAnsi="ArialMT" w:cs="ArialMT"/>
          <w:b/>
          <w:sz w:val="28"/>
          <w:szCs w:val="28"/>
          <w:lang w:eastAsia="en-US"/>
        </w:rPr>
        <w:t>Vigésimo Primer Tribunal Colegiado en Materia Administrativa del Primer Circuito</w:t>
      </w:r>
      <w:r w:rsidR="007B0081" w:rsidRPr="00EA3D8D">
        <w:rPr>
          <w:rFonts w:ascii="ArialMT" w:eastAsiaTheme="minorHAnsi" w:hAnsi="ArialMT" w:cs="ArialMT"/>
          <w:bCs/>
          <w:sz w:val="28"/>
          <w:szCs w:val="28"/>
          <w:lang w:eastAsia="en-US"/>
        </w:rPr>
        <w:t xml:space="preserve">, donde se registró con el número </w:t>
      </w:r>
      <w:r w:rsidR="007B0081" w:rsidRPr="00EA3D8D">
        <w:rPr>
          <w:rFonts w:ascii="ArialMT" w:eastAsiaTheme="minorHAnsi" w:hAnsi="ArialMT" w:cs="ArialMT"/>
          <w:b/>
          <w:sz w:val="28"/>
          <w:szCs w:val="28"/>
          <w:lang w:eastAsia="en-US"/>
        </w:rPr>
        <w:t>Q.A. 118/2022</w:t>
      </w:r>
      <w:r w:rsidR="007B0081" w:rsidRPr="00EA3D8D">
        <w:rPr>
          <w:rFonts w:ascii="ArialMT" w:eastAsiaTheme="minorHAnsi" w:hAnsi="ArialMT" w:cs="ArialMT"/>
          <w:bCs/>
          <w:sz w:val="28"/>
          <w:szCs w:val="28"/>
          <w:lang w:eastAsia="en-US"/>
        </w:rPr>
        <w:t xml:space="preserve"> y resolvió en sesión de diecinueve de agosto de dos mil veintidós, en el sentido de </w:t>
      </w:r>
      <w:r w:rsidR="00E64EFE" w:rsidRPr="00EA3D8D">
        <w:rPr>
          <w:rFonts w:ascii="ArialMT" w:eastAsiaTheme="minorHAnsi" w:hAnsi="ArialMT" w:cs="ArialMT"/>
          <w:bCs/>
          <w:sz w:val="28"/>
          <w:szCs w:val="28"/>
          <w:lang w:eastAsia="en-US"/>
        </w:rPr>
        <w:t xml:space="preserve">declararlo </w:t>
      </w:r>
      <w:r w:rsidR="00E64EFE" w:rsidRPr="00805281">
        <w:rPr>
          <w:rFonts w:ascii="ArialMT" w:eastAsiaTheme="minorHAnsi" w:hAnsi="ArialMT" w:cs="ArialMT"/>
          <w:b/>
          <w:sz w:val="28"/>
          <w:szCs w:val="28"/>
          <w:lang w:eastAsia="en-US"/>
        </w:rPr>
        <w:t>infundado</w:t>
      </w:r>
      <w:r w:rsidR="00A15ADF" w:rsidRPr="00805281">
        <w:rPr>
          <w:rFonts w:ascii="ArialMT" w:eastAsiaTheme="minorHAnsi" w:hAnsi="ArialMT" w:cs="ArialMT"/>
          <w:b/>
          <w:sz w:val="28"/>
          <w:szCs w:val="28"/>
          <w:lang w:eastAsia="en-US"/>
        </w:rPr>
        <w:t xml:space="preserve"> y confirmar</w:t>
      </w:r>
      <w:r w:rsidR="00A15ADF" w:rsidRPr="00EA3D8D">
        <w:rPr>
          <w:rFonts w:ascii="ArialMT" w:eastAsiaTheme="minorHAnsi" w:hAnsi="ArialMT" w:cs="ArialMT"/>
          <w:bCs/>
          <w:sz w:val="28"/>
          <w:szCs w:val="28"/>
          <w:lang w:eastAsia="en-US"/>
        </w:rPr>
        <w:t xml:space="preserve"> el acuerdo recurrido</w:t>
      </w:r>
      <w:r w:rsidR="00A15ADF" w:rsidRPr="00EA3D8D">
        <w:rPr>
          <w:rFonts w:ascii="ArialMT" w:eastAsiaTheme="minorHAnsi" w:hAnsi="ArialMT" w:cs="ArialMT"/>
          <w:bCs/>
          <w:sz w:val="28"/>
          <w:szCs w:val="28"/>
          <w:vertAlign w:val="superscript"/>
          <w:lang w:val="es-MX" w:eastAsia="en-US"/>
        </w:rPr>
        <w:footnoteReference w:id="3"/>
      </w:r>
      <w:r w:rsidR="00A15ADF" w:rsidRPr="00EA3D8D">
        <w:rPr>
          <w:rFonts w:ascii="ArialMT" w:eastAsiaTheme="minorHAnsi" w:hAnsi="ArialMT" w:cs="ArialMT"/>
          <w:bCs/>
          <w:sz w:val="28"/>
          <w:szCs w:val="28"/>
          <w:lang w:eastAsia="en-US"/>
        </w:rPr>
        <w:t>.</w:t>
      </w:r>
    </w:p>
    <w:p w14:paraId="4B2D89C9" w14:textId="77777777" w:rsidR="00972177" w:rsidRPr="009C0E9E" w:rsidRDefault="00972177" w:rsidP="00C776CF">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6B45BD2E" w14:textId="54CAC66D" w:rsidR="009F5638" w:rsidRPr="009F5638" w:rsidRDefault="00434C18" w:rsidP="008524D6">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9C0E9E">
        <w:rPr>
          <w:rFonts w:eastAsiaTheme="minorHAnsi" w:cs="Arial"/>
          <w:b/>
          <w:bCs/>
          <w:color w:val="000000"/>
          <w:sz w:val="28"/>
          <w:szCs w:val="28"/>
          <w:lang w:eastAsia="en-US"/>
        </w:rPr>
        <w:t xml:space="preserve">Sentencia. </w:t>
      </w:r>
      <w:r w:rsidRPr="009C0E9E">
        <w:rPr>
          <w:rFonts w:eastAsiaTheme="minorHAnsi" w:cs="Arial"/>
          <w:color w:val="000000"/>
          <w:sz w:val="28"/>
          <w:szCs w:val="28"/>
          <w:lang w:eastAsia="en-US"/>
        </w:rPr>
        <w:t xml:space="preserve">Concluido el procedimiento, </w:t>
      </w:r>
      <w:r w:rsidR="00734E3F" w:rsidRPr="009C0E9E">
        <w:rPr>
          <w:rFonts w:eastAsiaTheme="minorHAnsi" w:cs="Arial"/>
          <w:color w:val="000000"/>
          <w:sz w:val="28"/>
          <w:szCs w:val="28"/>
          <w:lang w:eastAsia="en-US"/>
        </w:rPr>
        <w:t>el J</w:t>
      </w:r>
      <w:r w:rsidRPr="009C0E9E">
        <w:rPr>
          <w:rFonts w:eastAsiaTheme="minorHAnsi" w:cs="Arial"/>
          <w:color w:val="000000"/>
          <w:sz w:val="28"/>
          <w:szCs w:val="28"/>
          <w:lang w:eastAsia="en-US"/>
        </w:rPr>
        <w:t>u</w:t>
      </w:r>
      <w:r w:rsidR="00751266" w:rsidRPr="009C0E9E">
        <w:rPr>
          <w:rFonts w:eastAsiaTheme="minorHAnsi" w:cs="Arial"/>
          <w:color w:val="000000"/>
          <w:sz w:val="28"/>
          <w:szCs w:val="28"/>
          <w:lang w:eastAsia="en-US"/>
        </w:rPr>
        <w:t>ez</w:t>
      </w:r>
      <w:r w:rsidR="00734E3F" w:rsidRPr="009C0E9E">
        <w:rPr>
          <w:rFonts w:eastAsiaTheme="minorHAnsi" w:cs="Arial"/>
          <w:color w:val="000000"/>
          <w:sz w:val="28"/>
          <w:szCs w:val="28"/>
          <w:lang w:eastAsia="en-US"/>
        </w:rPr>
        <w:t xml:space="preserve"> </w:t>
      </w:r>
      <w:r w:rsidRPr="009C0E9E">
        <w:rPr>
          <w:rFonts w:eastAsiaTheme="minorHAnsi" w:cs="Arial"/>
          <w:color w:val="000000"/>
          <w:sz w:val="28"/>
          <w:szCs w:val="28"/>
          <w:lang w:eastAsia="en-US"/>
        </w:rPr>
        <w:t xml:space="preserve">de Distrito celebró la audiencia constitucional </w:t>
      </w:r>
      <w:r w:rsidR="00A64D79" w:rsidRPr="009C0E9E">
        <w:rPr>
          <w:rFonts w:eastAsiaTheme="minorHAnsi" w:cs="Arial"/>
          <w:color w:val="000000"/>
          <w:sz w:val="28"/>
          <w:szCs w:val="28"/>
          <w:lang w:eastAsia="en-US"/>
        </w:rPr>
        <w:t xml:space="preserve">el </w:t>
      </w:r>
      <w:r w:rsidR="002F4936" w:rsidRPr="009C0E9E">
        <w:rPr>
          <w:rFonts w:eastAsiaTheme="minorHAnsi" w:cs="Arial"/>
          <w:color w:val="000000"/>
          <w:sz w:val="28"/>
          <w:szCs w:val="28"/>
          <w:lang w:eastAsia="en-US"/>
        </w:rPr>
        <w:t>veinti</w:t>
      </w:r>
      <w:r w:rsidR="00A64D79" w:rsidRPr="009C0E9E">
        <w:rPr>
          <w:rFonts w:eastAsiaTheme="minorHAnsi" w:cs="Arial"/>
          <w:color w:val="000000"/>
          <w:sz w:val="28"/>
          <w:szCs w:val="28"/>
          <w:lang w:eastAsia="en-US"/>
        </w:rPr>
        <w:t xml:space="preserve">cuatro de </w:t>
      </w:r>
      <w:r w:rsidR="002F4936" w:rsidRPr="009C0E9E">
        <w:rPr>
          <w:rFonts w:eastAsiaTheme="minorHAnsi" w:cs="Arial"/>
          <w:color w:val="000000"/>
          <w:sz w:val="28"/>
          <w:szCs w:val="28"/>
          <w:lang w:eastAsia="en-US"/>
        </w:rPr>
        <w:t xml:space="preserve">octubre </w:t>
      </w:r>
      <w:r w:rsidR="00A64D79" w:rsidRPr="009C0E9E">
        <w:rPr>
          <w:rFonts w:eastAsiaTheme="minorHAnsi" w:cs="Arial"/>
          <w:color w:val="000000"/>
          <w:sz w:val="28"/>
          <w:szCs w:val="28"/>
          <w:lang w:eastAsia="en-US"/>
        </w:rPr>
        <w:t>de dos mil veint</w:t>
      </w:r>
      <w:r w:rsidR="002F4936" w:rsidRPr="009C0E9E">
        <w:rPr>
          <w:rFonts w:eastAsiaTheme="minorHAnsi" w:cs="Arial"/>
          <w:color w:val="000000"/>
          <w:sz w:val="28"/>
          <w:szCs w:val="28"/>
          <w:lang w:eastAsia="en-US"/>
        </w:rPr>
        <w:t>idós</w:t>
      </w:r>
      <w:r w:rsidR="00A64D79" w:rsidRPr="009C0E9E">
        <w:rPr>
          <w:rFonts w:eastAsiaTheme="minorHAnsi" w:cs="Arial"/>
          <w:color w:val="000000"/>
          <w:sz w:val="28"/>
          <w:szCs w:val="28"/>
          <w:lang w:eastAsia="en-US"/>
        </w:rPr>
        <w:t xml:space="preserve"> </w:t>
      </w:r>
      <w:r w:rsidRPr="009C0E9E">
        <w:rPr>
          <w:rFonts w:eastAsiaTheme="minorHAnsi" w:cs="Arial"/>
          <w:color w:val="000000"/>
          <w:sz w:val="28"/>
          <w:szCs w:val="28"/>
          <w:lang w:eastAsia="en-US"/>
        </w:rPr>
        <w:t>y</w:t>
      </w:r>
      <w:r w:rsidR="00A64D79" w:rsidRPr="009C0E9E">
        <w:rPr>
          <w:rFonts w:eastAsiaTheme="minorHAnsi" w:cs="Arial"/>
          <w:color w:val="000000"/>
          <w:sz w:val="28"/>
          <w:szCs w:val="28"/>
          <w:lang w:eastAsia="en-US"/>
        </w:rPr>
        <w:t xml:space="preserve"> dictó la sentencia</w:t>
      </w:r>
      <w:r w:rsidR="00E12C7E">
        <w:rPr>
          <w:rFonts w:eastAsiaTheme="minorHAnsi" w:cs="Arial"/>
          <w:color w:val="000000"/>
          <w:sz w:val="28"/>
          <w:szCs w:val="28"/>
          <w:lang w:eastAsia="en-US"/>
        </w:rPr>
        <w:t xml:space="preserve"> que firmó </w:t>
      </w:r>
      <w:r w:rsidR="00A64D79" w:rsidRPr="009C0E9E">
        <w:rPr>
          <w:rFonts w:eastAsiaTheme="minorHAnsi" w:cs="Arial"/>
          <w:color w:val="000000"/>
          <w:sz w:val="28"/>
          <w:szCs w:val="28"/>
          <w:lang w:eastAsia="en-US"/>
        </w:rPr>
        <w:t xml:space="preserve">hasta el </w:t>
      </w:r>
      <w:r w:rsidR="00D17B5C" w:rsidRPr="009C0E9E">
        <w:rPr>
          <w:rFonts w:eastAsiaTheme="minorHAnsi" w:cs="Arial"/>
          <w:color w:val="000000"/>
          <w:sz w:val="28"/>
          <w:szCs w:val="28"/>
          <w:lang w:eastAsia="en-US"/>
        </w:rPr>
        <w:t>veintitrés de enero de dos mil veintitrés</w:t>
      </w:r>
      <w:r w:rsidR="009F5638">
        <w:rPr>
          <w:rFonts w:eastAsiaTheme="minorHAnsi" w:cs="Arial"/>
          <w:color w:val="000000"/>
          <w:sz w:val="28"/>
          <w:szCs w:val="28"/>
          <w:lang w:eastAsia="en-US"/>
        </w:rPr>
        <w:t xml:space="preserve">. En dicha sentencia resolvió </w:t>
      </w:r>
      <w:r w:rsidR="009F5638" w:rsidRPr="009F5638">
        <w:rPr>
          <w:rFonts w:eastAsiaTheme="minorHAnsi" w:cs="Arial"/>
          <w:b/>
          <w:bCs/>
          <w:color w:val="000000"/>
          <w:sz w:val="28"/>
          <w:szCs w:val="28"/>
          <w:lang w:eastAsia="en-US"/>
        </w:rPr>
        <w:t>sobreseer</w:t>
      </w:r>
      <w:r w:rsidR="009F5638">
        <w:rPr>
          <w:rFonts w:eastAsiaTheme="minorHAnsi" w:cs="Arial"/>
          <w:color w:val="000000"/>
          <w:sz w:val="28"/>
          <w:szCs w:val="28"/>
          <w:lang w:eastAsia="en-US"/>
        </w:rPr>
        <w:t xml:space="preserve"> en el juicio, conforme a las siguientes consideraciones: </w:t>
      </w:r>
    </w:p>
    <w:p w14:paraId="5CFC28AE" w14:textId="77777777" w:rsidR="00C25D73" w:rsidRPr="001A698A" w:rsidRDefault="00C25D73" w:rsidP="00C776CF">
      <w:pPr>
        <w:pStyle w:val="corte4fondo"/>
        <w:autoSpaceDE w:val="0"/>
        <w:autoSpaceDN w:val="0"/>
        <w:adjustRightInd w:val="0"/>
        <w:spacing w:line="240" w:lineRule="auto"/>
        <w:ind w:left="720" w:firstLine="0"/>
        <w:rPr>
          <w:rFonts w:cs="Arial"/>
          <w:bCs/>
          <w:color w:val="000000"/>
          <w:sz w:val="26"/>
          <w:szCs w:val="26"/>
          <w:lang w:val="es-MX"/>
        </w:rPr>
      </w:pPr>
    </w:p>
    <w:p w14:paraId="67D06B60" w14:textId="77777777" w:rsidR="009F5638" w:rsidRDefault="009F5638" w:rsidP="009F5638">
      <w:pPr>
        <w:pStyle w:val="corte4fondo"/>
        <w:autoSpaceDE w:val="0"/>
        <w:autoSpaceDN w:val="0"/>
        <w:adjustRightInd w:val="0"/>
        <w:spacing w:line="240" w:lineRule="auto"/>
        <w:ind w:left="567" w:firstLine="0"/>
        <w:rPr>
          <w:rFonts w:cs="Arial"/>
          <w:b/>
          <w:color w:val="000000"/>
          <w:sz w:val="26"/>
          <w:szCs w:val="26"/>
          <w:lang w:val="es-MX"/>
        </w:rPr>
      </w:pPr>
      <w:r>
        <w:rPr>
          <w:rFonts w:cs="Arial"/>
          <w:b/>
          <w:color w:val="000000"/>
          <w:sz w:val="26"/>
          <w:szCs w:val="26"/>
          <w:lang w:val="es-MX"/>
        </w:rPr>
        <w:t xml:space="preserve">Considerando segundo. </w:t>
      </w:r>
    </w:p>
    <w:p w14:paraId="422CD951" w14:textId="77777777" w:rsidR="000F0C9F" w:rsidRPr="009F5638" w:rsidRDefault="000F0C9F" w:rsidP="009F5638">
      <w:pPr>
        <w:pStyle w:val="corte4fondo"/>
        <w:autoSpaceDE w:val="0"/>
        <w:autoSpaceDN w:val="0"/>
        <w:adjustRightInd w:val="0"/>
        <w:spacing w:line="240" w:lineRule="auto"/>
        <w:ind w:left="567" w:firstLine="0"/>
        <w:rPr>
          <w:rFonts w:cs="Arial"/>
          <w:bCs/>
          <w:color w:val="000000"/>
          <w:sz w:val="26"/>
          <w:szCs w:val="26"/>
          <w:lang w:val="es-MX"/>
        </w:rPr>
      </w:pPr>
    </w:p>
    <w:p w14:paraId="7039F7C8" w14:textId="6204A8E6" w:rsidR="005122AF" w:rsidRPr="001A698A" w:rsidRDefault="00112A26" w:rsidP="009079BD">
      <w:pPr>
        <w:pStyle w:val="corte4fondo"/>
        <w:numPr>
          <w:ilvl w:val="0"/>
          <w:numId w:val="4"/>
        </w:numPr>
        <w:autoSpaceDE w:val="0"/>
        <w:autoSpaceDN w:val="0"/>
        <w:adjustRightInd w:val="0"/>
        <w:spacing w:line="240" w:lineRule="auto"/>
        <w:ind w:left="567" w:hanging="283"/>
        <w:rPr>
          <w:rFonts w:cs="Arial"/>
          <w:bCs/>
          <w:color w:val="000000"/>
          <w:sz w:val="26"/>
          <w:szCs w:val="26"/>
          <w:lang w:val="es-MX"/>
        </w:rPr>
      </w:pPr>
      <w:r w:rsidRPr="00112A26">
        <w:rPr>
          <w:rFonts w:cs="Arial"/>
          <w:b/>
          <w:color w:val="000000"/>
          <w:sz w:val="26"/>
          <w:szCs w:val="26"/>
          <w:lang w:val="es-MX"/>
        </w:rPr>
        <w:t>Precisión de actos</w:t>
      </w:r>
      <w:r>
        <w:rPr>
          <w:rFonts w:cs="Arial"/>
          <w:b/>
          <w:color w:val="000000"/>
          <w:sz w:val="26"/>
          <w:szCs w:val="26"/>
          <w:lang w:val="es-MX"/>
        </w:rPr>
        <w:t>.</w:t>
      </w:r>
      <w:r>
        <w:rPr>
          <w:rFonts w:cs="Arial"/>
          <w:bCs/>
          <w:color w:val="000000"/>
          <w:sz w:val="26"/>
          <w:szCs w:val="26"/>
          <w:lang w:val="es-MX"/>
        </w:rPr>
        <w:t xml:space="preserve"> </w:t>
      </w:r>
      <w:r w:rsidR="00D27357" w:rsidRPr="001A698A">
        <w:rPr>
          <w:rFonts w:cs="Arial"/>
          <w:bCs/>
          <w:color w:val="000000"/>
          <w:sz w:val="26"/>
          <w:szCs w:val="26"/>
          <w:lang w:val="es-MX"/>
        </w:rPr>
        <w:t>En principio, p</w:t>
      </w:r>
      <w:r w:rsidR="005122AF" w:rsidRPr="001A698A">
        <w:rPr>
          <w:rFonts w:cs="Arial"/>
          <w:bCs/>
          <w:color w:val="000000"/>
          <w:sz w:val="26"/>
          <w:szCs w:val="26"/>
          <w:lang w:val="es-MX"/>
        </w:rPr>
        <w:t>reci</w:t>
      </w:r>
      <w:r w:rsidR="00664268" w:rsidRPr="001A698A">
        <w:rPr>
          <w:rFonts w:cs="Arial"/>
          <w:bCs/>
          <w:color w:val="000000"/>
          <w:sz w:val="26"/>
          <w:szCs w:val="26"/>
          <w:lang w:val="es-MX"/>
        </w:rPr>
        <w:t>s</w:t>
      </w:r>
      <w:r w:rsidR="005122AF" w:rsidRPr="001A698A">
        <w:rPr>
          <w:rFonts w:cs="Arial"/>
          <w:bCs/>
          <w:color w:val="000000"/>
          <w:sz w:val="26"/>
          <w:szCs w:val="26"/>
          <w:lang w:val="es-MX"/>
        </w:rPr>
        <w:t xml:space="preserve">ó que </w:t>
      </w:r>
      <w:r w:rsidR="00047DB9" w:rsidRPr="001A698A">
        <w:rPr>
          <w:rFonts w:cs="Arial"/>
          <w:bCs/>
          <w:color w:val="000000"/>
          <w:sz w:val="26"/>
          <w:szCs w:val="26"/>
          <w:lang w:val="es-MX"/>
        </w:rPr>
        <w:t xml:space="preserve">los actos reclamados </w:t>
      </w:r>
      <w:r>
        <w:rPr>
          <w:rFonts w:cs="Arial"/>
          <w:bCs/>
          <w:color w:val="000000"/>
          <w:sz w:val="26"/>
          <w:szCs w:val="26"/>
          <w:lang w:val="es-MX"/>
        </w:rPr>
        <w:t>a</w:t>
      </w:r>
      <w:r w:rsidR="00D27357" w:rsidRPr="001A698A">
        <w:rPr>
          <w:rFonts w:cs="Arial"/>
          <w:bCs/>
          <w:color w:val="000000"/>
          <w:sz w:val="26"/>
          <w:szCs w:val="26"/>
          <w:lang w:val="es-MX"/>
        </w:rPr>
        <w:t xml:space="preserve">tribuidos a las autoridades responsables </w:t>
      </w:r>
      <w:r w:rsidR="00047DB9" w:rsidRPr="001A698A">
        <w:rPr>
          <w:rFonts w:cs="Arial"/>
          <w:bCs/>
          <w:color w:val="000000"/>
          <w:sz w:val="26"/>
          <w:szCs w:val="26"/>
          <w:lang w:val="es-MX"/>
        </w:rPr>
        <w:t>consistían en</w:t>
      </w:r>
      <w:r w:rsidR="00E12C7E">
        <w:rPr>
          <w:rFonts w:cs="Arial"/>
          <w:bCs/>
          <w:color w:val="000000"/>
          <w:sz w:val="26"/>
          <w:szCs w:val="26"/>
          <w:lang w:val="es-MX"/>
        </w:rPr>
        <w:t xml:space="preserve"> los siguientes</w:t>
      </w:r>
      <w:r w:rsidR="00047DB9" w:rsidRPr="001A698A">
        <w:rPr>
          <w:rFonts w:cs="Arial"/>
          <w:bCs/>
          <w:color w:val="000000"/>
          <w:sz w:val="26"/>
          <w:szCs w:val="26"/>
          <w:lang w:val="es-MX"/>
        </w:rPr>
        <w:t>:</w:t>
      </w:r>
    </w:p>
    <w:p w14:paraId="718E2081" w14:textId="77777777" w:rsidR="006954A2" w:rsidRPr="001A698A" w:rsidRDefault="006954A2" w:rsidP="006954A2">
      <w:pPr>
        <w:pStyle w:val="corte4fondo"/>
        <w:autoSpaceDE w:val="0"/>
        <w:autoSpaceDN w:val="0"/>
        <w:adjustRightInd w:val="0"/>
        <w:spacing w:line="240" w:lineRule="auto"/>
        <w:ind w:left="567" w:firstLine="0"/>
        <w:rPr>
          <w:rFonts w:cs="Arial"/>
          <w:bCs/>
          <w:color w:val="000000"/>
          <w:sz w:val="26"/>
          <w:szCs w:val="26"/>
          <w:lang w:val="es-MX"/>
        </w:rPr>
      </w:pPr>
    </w:p>
    <w:p w14:paraId="184AFFF6" w14:textId="4EE5B110" w:rsidR="008D1106" w:rsidRDefault="008D1106" w:rsidP="006954A2">
      <w:pPr>
        <w:pStyle w:val="corte4fondo"/>
        <w:numPr>
          <w:ilvl w:val="0"/>
          <w:numId w:val="18"/>
        </w:numPr>
        <w:spacing w:line="240" w:lineRule="auto"/>
        <w:rPr>
          <w:rFonts w:cs="Arial"/>
          <w:bCs/>
          <w:color w:val="000000"/>
          <w:sz w:val="26"/>
          <w:szCs w:val="26"/>
        </w:rPr>
      </w:pPr>
      <w:r w:rsidRPr="001A698A">
        <w:rPr>
          <w:rFonts w:cs="Arial"/>
          <w:bCs/>
          <w:color w:val="000000"/>
          <w:sz w:val="26"/>
          <w:szCs w:val="26"/>
        </w:rPr>
        <w:t xml:space="preserve">La </w:t>
      </w:r>
      <w:r w:rsidRPr="00D848CA">
        <w:rPr>
          <w:rFonts w:cs="Arial"/>
          <w:b/>
          <w:color w:val="000000"/>
          <w:sz w:val="26"/>
          <w:szCs w:val="26"/>
        </w:rPr>
        <w:t xml:space="preserve">Ley General de Pesca y Acuacultura Sustentables </w:t>
      </w:r>
      <w:r w:rsidRPr="001A698A">
        <w:rPr>
          <w:rFonts w:cs="Arial"/>
          <w:bCs/>
          <w:color w:val="000000"/>
          <w:sz w:val="26"/>
          <w:szCs w:val="26"/>
        </w:rPr>
        <w:t>en lo general y</w:t>
      </w:r>
      <w:r w:rsidR="00112A26">
        <w:rPr>
          <w:rFonts w:cs="Arial"/>
          <w:bCs/>
          <w:color w:val="000000"/>
          <w:sz w:val="26"/>
          <w:szCs w:val="26"/>
        </w:rPr>
        <w:t>,</w:t>
      </w:r>
      <w:r w:rsidRPr="001A698A">
        <w:rPr>
          <w:rFonts w:cs="Arial"/>
          <w:bCs/>
          <w:color w:val="000000"/>
          <w:sz w:val="26"/>
          <w:szCs w:val="26"/>
        </w:rPr>
        <w:t xml:space="preserve"> en específico</w:t>
      </w:r>
      <w:r w:rsidR="00112A26">
        <w:rPr>
          <w:rFonts w:cs="Arial"/>
          <w:bCs/>
          <w:color w:val="000000"/>
          <w:sz w:val="26"/>
          <w:szCs w:val="26"/>
        </w:rPr>
        <w:t>,</w:t>
      </w:r>
      <w:r w:rsidRPr="001A698A">
        <w:rPr>
          <w:rFonts w:cs="Arial"/>
          <w:bCs/>
          <w:color w:val="000000"/>
          <w:sz w:val="26"/>
          <w:szCs w:val="26"/>
        </w:rPr>
        <w:t xml:space="preserve"> sus artículos 4, fracciones XXXIV, XXXV y XLI, 17, fracciones III y VII, 26, </w:t>
      </w:r>
      <w:r w:rsidRPr="001926AB">
        <w:rPr>
          <w:rFonts w:cs="Arial"/>
          <w:bCs/>
          <w:color w:val="000000"/>
          <w:sz w:val="26"/>
          <w:szCs w:val="26"/>
        </w:rPr>
        <w:t>27, 33, fracción II</w:t>
      </w:r>
      <w:r w:rsidR="00B866B0" w:rsidRPr="001926AB">
        <w:rPr>
          <w:rFonts w:cs="Arial"/>
          <w:bCs/>
          <w:color w:val="000000"/>
          <w:sz w:val="26"/>
          <w:szCs w:val="26"/>
        </w:rPr>
        <w:t xml:space="preserve"> (sic)</w:t>
      </w:r>
      <w:r w:rsidR="001926AB" w:rsidRPr="001926AB">
        <w:rPr>
          <w:rFonts w:ascii="ArialMT" w:eastAsiaTheme="minorHAnsi" w:hAnsi="ArialMT" w:cs="ArialMT"/>
          <w:bCs/>
          <w:sz w:val="28"/>
          <w:szCs w:val="28"/>
          <w:vertAlign w:val="superscript"/>
          <w:lang w:val="es-MX" w:eastAsia="en-US"/>
        </w:rPr>
        <w:t xml:space="preserve"> </w:t>
      </w:r>
      <w:r w:rsidR="001926AB" w:rsidRPr="001926AB">
        <w:rPr>
          <w:rFonts w:ascii="ArialMT" w:eastAsiaTheme="minorHAnsi" w:hAnsi="ArialMT" w:cs="ArialMT"/>
          <w:bCs/>
          <w:sz w:val="28"/>
          <w:szCs w:val="28"/>
          <w:vertAlign w:val="superscript"/>
          <w:lang w:val="es-MX" w:eastAsia="en-US"/>
        </w:rPr>
        <w:footnoteReference w:id="4"/>
      </w:r>
      <w:r w:rsidRPr="001926AB">
        <w:rPr>
          <w:rFonts w:cs="Arial"/>
          <w:bCs/>
          <w:color w:val="000000"/>
          <w:sz w:val="26"/>
          <w:szCs w:val="26"/>
        </w:rPr>
        <w:t xml:space="preserve"> y</w:t>
      </w:r>
      <w:r w:rsidRPr="001A698A">
        <w:rPr>
          <w:rFonts w:cs="Arial"/>
          <w:bCs/>
          <w:color w:val="000000"/>
          <w:sz w:val="26"/>
          <w:szCs w:val="26"/>
        </w:rPr>
        <w:t xml:space="preserve"> 149.</w:t>
      </w:r>
    </w:p>
    <w:p w14:paraId="324A0C5C" w14:textId="77777777" w:rsidR="00D848CA" w:rsidRPr="001A698A" w:rsidRDefault="00D848CA" w:rsidP="00D848CA">
      <w:pPr>
        <w:pStyle w:val="corte4fondo"/>
        <w:spacing w:line="240" w:lineRule="auto"/>
        <w:ind w:left="927" w:firstLine="0"/>
        <w:rPr>
          <w:rFonts w:cs="Arial"/>
          <w:bCs/>
          <w:color w:val="000000"/>
          <w:sz w:val="26"/>
          <w:szCs w:val="26"/>
        </w:rPr>
      </w:pPr>
    </w:p>
    <w:p w14:paraId="5418B792" w14:textId="77777777" w:rsidR="006954A2" w:rsidRDefault="008D1106" w:rsidP="006954A2">
      <w:pPr>
        <w:pStyle w:val="corte4fondo"/>
        <w:numPr>
          <w:ilvl w:val="0"/>
          <w:numId w:val="18"/>
        </w:numPr>
        <w:spacing w:line="240" w:lineRule="auto"/>
        <w:rPr>
          <w:rFonts w:cs="Arial"/>
          <w:bCs/>
          <w:color w:val="000000"/>
          <w:sz w:val="26"/>
          <w:szCs w:val="26"/>
        </w:rPr>
      </w:pPr>
      <w:r w:rsidRPr="001A698A">
        <w:rPr>
          <w:rFonts w:cs="Arial"/>
          <w:bCs/>
          <w:color w:val="000000"/>
          <w:sz w:val="26"/>
          <w:szCs w:val="26"/>
        </w:rPr>
        <w:t xml:space="preserve">La </w:t>
      </w:r>
      <w:r w:rsidRPr="00D848CA">
        <w:rPr>
          <w:rFonts w:cs="Arial"/>
          <w:b/>
          <w:color w:val="000000"/>
          <w:sz w:val="26"/>
          <w:szCs w:val="26"/>
        </w:rPr>
        <w:t>omisión</w:t>
      </w:r>
      <w:r w:rsidRPr="001A698A">
        <w:rPr>
          <w:rFonts w:cs="Arial"/>
          <w:bCs/>
          <w:color w:val="000000"/>
          <w:sz w:val="26"/>
          <w:szCs w:val="26"/>
        </w:rPr>
        <w:t xml:space="preserve"> </w:t>
      </w:r>
      <w:r w:rsidRPr="00D848CA">
        <w:rPr>
          <w:rFonts w:cs="Arial"/>
          <w:b/>
          <w:color w:val="000000"/>
          <w:sz w:val="26"/>
          <w:szCs w:val="26"/>
        </w:rPr>
        <w:t>de legislar</w:t>
      </w:r>
      <w:r w:rsidRPr="001A698A">
        <w:rPr>
          <w:rFonts w:cs="Arial"/>
          <w:bCs/>
          <w:color w:val="000000"/>
          <w:sz w:val="26"/>
          <w:szCs w:val="26"/>
        </w:rPr>
        <w:t xml:space="preserve"> sobre la incorporación de</w:t>
      </w:r>
      <w:r w:rsidR="00C14723" w:rsidRPr="001A698A">
        <w:rPr>
          <w:rFonts w:cs="Arial"/>
          <w:bCs/>
          <w:color w:val="000000"/>
          <w:sz w:val="26"/>
          <w:szCs w:val="26"/>
        </w:rPr>
        <w:t xml:space="preserve"> </w:t>
      </w:r>
      <w:r w:rsidRPr="001A698A">
        <w:rPr>
          <w:rFonts w:cs="Arial"/>
          <w:bCs/>
          <w:color w:val="000000"/>
          <w:sz w:val="26"/>
          <w:szCs w:val="26"/>
        </w:rPr>
        <w:t>disposiciones relativas al derecho a un ambiente sano</w:t>
      </w:r>
      <w:r w:rsidR="00C14723" w:rsidRPr="001A698A">
        <w:rPr>
          <w:rFonts w:cs="Arial"/>
          <w:bCs/>
          <w:color w:val="000000"/>
          <w:sz w:val="26"/>
          <w:szCs w:val="26"/>
        </w:rPr>
        <w:t xml:space="preserve"> </w:t>
      </w:r>
      <w:r w:rsidRPr="001A698A">
        <w:rPr>
          <w:rFonts w:cs="Arial"/>
          <w:bCs/>
          <w:color w:val="000000"/>
          <w:sz w:val="26"/>
          <w:szCs w:val="26"/>
        </w:rPr>
        <w:t>en tratándose de la recuperación o restauración de</w:t>
      </w:r>
      <w:r w:rsidR="00C14723" w:rsidRPr="001A698A">
        <w:rPr>
          <w:rFonts w:cs="Arial"/>
          <w:bCs/>
          <w:color w:val="000000"/>
          <w:sz w:val="26"/>
          <w:szCs w:val="26"/>
        </w:rPr>
        <w:t xml:space="preserve"> </w:t>
      </w:r>
      <w:r w:rsidRPr="001A698A">
        <w:rPr>
          <w:rFonts w:cs="Arial"/>
          <w:bCs/>
          <w:color w:val="000000"/>
          <w:sz w:val="26"/>
          <w:szCs w:val="26"/>
        </w:rPr>
        <w:t>especies pesqueras deterioradas o sobreexplotadas y</w:t>
      </w:r>
      <w:r w:rsidR="00C14723" w:rsidRPr="001A698A">
        <w:rPr>
          <w:rFonts w:cs="Arial"/>
          <w:bCs/>
          <w:color w:val="000000"/>
          <w:sz w:val="26"/>
          <w:szCs w:val="26"/>
        </w:rPr>
        <w:t xml:space="preserve"> </w:t>
      </w:r>
      <w:r w:rsidRPr="001A698A">
        <w:rPr>
          <w:rFonts w:cs="Arial"/>
          <w:bCs/>
          <w:color w:val="000000"/>
          <w:sz w:val="26"/>
          <w:szCs w:val="26"/>
        </w:rPr>
        <w:t>su actualización.</w:t>
      </w:r>
    </w:p>
    <w:p w14:paraId="5E03E057" w14:textId="77777777" w:rsidR="00D848CA" w:rsidRDefault="00D848CA" w:rsidP="00D848CA">
      <w:pPr>
        <w:pStyle w:val="Prrafodelista"/>
        <w:rPr>
          <w:rFonts w:cs="Arial"/>
          <w:bCs/>
          <w:color w:val="000000"/>
          <w:sz w:val="26"/>
          <w:szCs w:val="26"/>
        </w:rPr>
      </w:pPr>
    </w:p>
    <w:p w14:paraId="037C98F0" w14:textId="77777777" w:rsidR="00D848CA" w:rsidRPr="001A698A" w:rsidRDefault="00D848CA" w:rsidP="00D848CA">
      <w:pPr>
        <w:pStyle w:val="corte4fondo"/>
        <w:spacing w:line="240" w:lineRule="auto"/>
        <w:ind w:left="927" w:firstLine="0"/>
        <w:rPr>
          <w:rFonts w:cs="Arial"/>
          <w:bCs/>
          <w:color w:val="000000"/>
          <w:sz w:val="26"/>
          <w:szCs w:val="26"/>
        </w:rPr>
      </w:pPr>
    </w:p>
    <w:p w14:paraId="089387B0" w14:textId="42F65789" w:rsidR="00AF2A0F" w:rsidRPr="001A698A" w:rsidRDefault="008D1106" w:rsidP="006954A2">
      <w:pPr>
        <w:pStyle w:val="corte4fondo"/>
        <w:numPr>
          <w:ilvl w:val="0"/>
          <w:numId w:val="18"/>
        </w:numPr>
        <w:spacing w:line="240" w:lineRule="auto"/>
        <w:rPr>
          <w:rFonts w:cs="Arial"/>
          <w:bCs/>
          <w:color w:val="000000"/>
          <w:sz w:val="26"/>
          <w:szCs w:val="26"/>
        </w:rPr>
      </w:pPr>
      <w:r w:rsidRPr="001A698A">
        <w:rPr>
          <w:rFonts w:cs="Arial"/>
          <w:bCs/>
          <w:color w:val="000000"/>
          <w:sz w:val="26"/>
          <w:szCs w:val="26"/>
        </w:rPr>
        <w:t xml:space="preserve">La </w:t>
      </w:r>
      <w:r w:rsidRPr="00D848CA">
        <w:rPr>
          <w:rFonts w:cs="Arial"/>
          <w:b/>
          <w:color w:val="000000"/>
          <w:sz w:val="26"/>
          <w:szCs w:val="26"/>
        </w:rPr>
        <w:t>omisión de emitir normas de carácter general</w:t>
      </w:r>
      <w:r w:rsidRPr="001A698A">
        <w:rPr>
          <w:rFonts w:cs="Arial"/>
          <w:bCs/>
          <w:color w:val="000000"/>
          <w:sz w:val="26"/>
          <w:szCs w:val="26"/>
        </w:rPr>
        <w:t xml:space="preserve"> para</w:t>
      </w:r>
      <w:r w:rsidR="00C14723" w:rsidRPr="001A698A">
        <w:rPr>
          <w:rFonts w:cs="Arial"/>
          <w:bCs/>
          <w:color w:val="000000"/>
          <w:sz w:val="26"/>
          <w:szCs w:val="26"/>
        </w:rPr>
        <w:t xml:space="preserve"> </w:t>
      </w:r>
      <w:r w:rsidRPr="001A698A">
        <w:rPr>
          <w:rFonts w:cs="Arial"/>
          <w:bCs/>
          <w:color w:val="000000"/>
          <w:sz w:val="26"/>
          <w:szCs w:val="26"/>
        </w:rPr>
        <w:t xml:space="preserve">garantizar la implementación </w:t>
      </w:r>
      <w:r w:rsidR="00CB2497">
        <w:rPr>
          <w:rFonts w:cs="Arial"/>
          <w:bCs/>
          <w:color w:val="000000"/>
          <w:sz w:val="26"/>
          <w:szCs w:val="26"/>
        </w:rPr>
        <w:t>d</w:t>
      </w:r>
      <w:r w:rsidRPr="001A698A">
        <w:rPr>
          <w:rFonts w:cs="Arial"/>
          <w:bCs/>
          <w:color w:val="000000"/>
          <w:sz w:val="26"/>
          <w:szCs w:val="26"/>
        </w:rPr>
        <w:t>el Acuerdo Regional</w:t>
      </w:r>
      <w:r w:rsidR="00C14723" w:rsidRPr="001A698A">
        <w:rPr>
          <w:rFonts w:cs="Arial"/>
          <w:bCs/>
          <w:color w:val="000000"/>
          <w:sz w:val="26"/>
          <w:szCs w:val="26"/>
        </w:rPr>
        <w:t xml:space="preserve"> </w:t>
      </w:r>
      <w:r w:rsidRPr="001A698A">
        <w:rPr>
          <w:rFonts w:cs="Arial"/>
          <w:bCs/>
          <w:color w:val="000000"/>
          <w:sz w:val="26"/>
          <w:szCs w:val="26"/>
        </w:rPr>
        <w:t>Sobre el Acceso a la Información, la Participación</w:t>
      </w:r>
      <w:r w:rsidR="00C14723" w:rsidRPr="001A698A">
        <w:rPr>
          <w:rFonts w:cs="Arial"/>
          <w:bCs/>
          <w:color w:val="000000"/>
          <w:sz w:val="26"/>
          <w:szCs w:val="26"/>
        </w:rPr>
        <w:t xml:space="preserve"> </w:t>
      </w:r>
      <w:r w:rsidRPr="001A698A">
        <w:rPr>
          <w:rFonts w:cs="Arial"/>
          <w:bCs/>
          <w:color w:val="000000"/>
          <w:sz w:val="26"/>
          <w:szCs w:val="26"/>
        </w:rPr>
        <w:t>Pública y el Acceso a la Justicia en Asuntos</w:t>
      </w:r>
      <w:r w:rsidR="00C14723" w:rsidRPr="001A698A">
        <w:rPr>
          <w:rFonts w:cs="Arial"/>
          <w:bCs/>
          <w:color w:val="000000"/>
          <w:sz w:val="26"/>
          <w:szCs w:val="26"/>
        </w:rPr>
        <w:t xml:space="preserve"> </w:t>
      </w:r>
      <w:r w:rsidRPr="001A698A">
        <w:rPr>
          <w:rFonts w:cs="Arial"/>
          <w:bCs/>
          <w:color w:val="000000"/>
          <w:sz w:val="26"/>
          <w:szCs w:val="26"/>
          <w:lang w:val="es-MX"/>
        </w:rPr>
        <w:t>Ambientales de América Latina y el Caribe.</w:t>
      </w:r>
    </w:p>
    <w:p w14:paraId="6DE59D25" w14:textId="77777777" w:rsidR="005122AF" w:rsidRPr="001A698A" w:rsidRDefault="005122AF" w:rsidP="005122AF">
      <w:pPr>
        <w:pStyle w:val="corte4fondo"/>
        <w:autoSpaceDE w:val="0"/>
        <w:autoSpaceDN w:val="0"/>
        <w:adjustRightInd w:val="0"/>
        <w:spacing w:line="240" w:lineRule="auto"/>
        <w:ind w:left="567" w:firstLine="0"/>
        <w:rPr>
          <w:rFonts w:cs="Arial"/>
          <w:bCs/>
          <w:color w:val="000000"/>
          <w:sz w:val="26"/>
          <w:szCs w:val="26"/>
          <w:lang w:val="es-MX"/>
        </w:rPr>
      </w:pPr>
    </w:p>
    <w:p w14:paraId="5D5EF6A8" w14:textId="77777777" w:rsidR="000D72D7" w:rsidRDefault="002233C7" w:rsidP="0072624B">
      <w:pPr>
        <w:pStyle w:val="corte4fondo"/>
        <w:numPr>
          <w:ilvl w:val="0"/>
          <w:numId w:val="4"/>
        </w:numPr>
        <w:autoSpaceDE w:val="0"/>
        <w:autoSpaceDN w:val="0"/>
        <w:adjustRightInd w:val="0"/>
        <w:spacing w:line="240" w:lineRule="auto"/>
        <w:ind w:left="567"/>
        <w:rPr>
          <w:rFonts w:cs="Arial"/>
          <w:bCs/>
          <w:color w:val="000000"/>
          <w:sz w:val="26"/>
          <w:szCs w:val="26"/>
          <w:lang w:val="es-MX"/>
        </w:rPr>
      </w:pPr>
      <w:r w:rsidRPr="000D72D7">
        <w:rPr>
          <w:rFonts w:cs="Arial"/>
          <w:bCs/>
          <w:color w:val="000000"/>
          <w:sz w:val="26"/>
          <w:szCs w:val="26"/>
          <w:lang w:val="es-MX"/>
        </w:rPr>
        <w:t xml:space="preserve">Así, una vez que hizo la precisión de los actos reclamados, </w:t>
      </w:r>
      <w:r w:rsidR="009B5B22" w:rsidRPr="000D72D7">
        <w:rPr>
          <w:rFonts w:cs="Arial"/>
          <w:bCs/>
          <w:color w:val="000000"/>
          <w:sz w:val="26"/>
          <w:szCs w:val="26"/>
          <w:lang w:val="es-MX"/>
        </w:rPr>
        <w:t xml:space="preserve">el juzgador </w:t>
      </w:r>
      <w:bookmarkStart w:id="9" w:name="_Hlk182218842"/>
      <w:r w:rsidRPr="000D72D7">
        <w:rPr>
          <w:rFonts w:cs="Arial"/>
          <w:bCs/>
          <w:color w:val="000000"/>
          <w:sz w:val="26"/>
          <w:szCs w:val="26"/>
          <w:lang w:val="es-MX"/>
        </w:rPr>
        <w:t xml:space="preserve">tuvo por </w:t>
      </w:r>
      <w:r w:rsidR="000C49D4" w:rsidRPr="000D72D7">
        <w:rPr>
          <w:rFonts w:cs="Arial"/>
          <w:b/>
          <w:color w:val="000000"/>
          <w:sz w:val="26"/>
          <w:szCs w:val="26"/>
          <w:lang w:val="es-MX"/>
        </w:rPr>
        <w:t>no ciertas</w:t>
      </w:r>
      <w:r w:rsidR="000C49D4" w:rsidRPr="000D72D7">
        <w:rPr>
          <w:rFonts w:cs="Arial"/>
          <w:bCs/>
          <w:color w:val="000000"/>
          <w:sz w:val="26"/>
          <w:szCs w:val="26"/>
          <w:lang w:val="es-MX"/>
        </w:rPr>
        <w:t xml:space="preserve"> </w:t>
      </w:r>
      <w:r w:rsidR="009B5B22" w:rsidRPr="000D72D7">
        <w:rPr>
          <w:rFonts w:cs="Arial"/>
          <w:bCs/>
          <w:color w:val="000000"/>
          <w:sz w:val="26"/>
          <w:szCs w:val="26"/>
          <w:lang w:val="es-MX"/>
        </w:rPr>
        <w:t xml:space="preserve">las </w:t>
      </w:r>
      <w:r w:rsidR="009B5B22" w:rsidRPr="000D72D7">
        <w:rPr>
          <w:rFonts w:cs="Arial"/>
          <w:b/>
          <w:color w:val="000000"/>
          <w:sz w:val="26"/>
          <w:szCs w:val="26"/>
          <w:lang w:val="es-MX"/>
        </w:rPr>
        <w:t>omisiones reclamadas</w:t>
      </w:r>
      <w:r w:rsidR="009B5B22" w:rsidRPr="000D72D7">
        <w:rPr>
          <w:rFonts w:cs="Arial"/>
          <w:bCs/>
          <w:color w:val="000000"/>
          <w:sz w:val="26"/>
          <w:szCs w:val="26"/>
          <w:lang w:val="es-MX"/>
        </w:rPr>
        <w:t xml:space="preserve"> precisadas en los incisos </w:t>
      </w:r>
      <w:r w:rsidR="009B5B22" w:rsidRPr="000D72D7">
        <w:rPr>
          <w:rFonts w:cs="Arial"/>
          <w:b/>
          <w:color w:val="000000"/>
          <w:sz w:val="26"/>
          <w:szCs w:val="26"/>
          <w:lang w:val="es-MX"/>
        </w:rPr>
        <w:t>b)</w:t>
      </w:r>
      <w:r w:rsidR="006F7561" w:rsidRPr="00FF5AEB">
        <w:rPr>
          <w:rStyle w:val="Refdenotaalpie"/>
          <w:rFonts w:cs="Arial"/>
          <w:bCs/>
          <w:color w:val="000000"/>
          <w:sz w:val="28"/>
          <w:szCs w:val="28"/>
          <w:lang w:val="es-MX"/>
        </w:rPr>
        <w:footnoteReference w:id="5"/>
      </w:r>
      <w:r w:rsidR="009B5B22" w:rsidRPr="000D72D7">
        <w:rPr>
          <w:rFonts w:cs="Arial"/>
          <w:b/>
          <w:color w:val="000000"/>
          <w:sz w:val="26"/>
          <w:szCs w:val="26"/>
          <w:lang w:val="es-MX"/>
        </w:rPr>
        <w:t xml:space="preserve"> y c)</w:t>
      </w:r>
      <w:r w:rsidR="000C49D4" w:rsidRPr="00FF5AEB">
        <w:rPr>
          <w:rStyle w:val="Refdenotaalpie"/>
          <w:rFonts w:cs="Arial"/>
          <w:bCs/>
          <w:color w:val="000000"/>
          <w:sz w:val="28"/>
          <w:szCs w:val="28"/>
          <w:lang w:val="es-MX"/>
        </w:rPr>
        <w:footnoteReference w:id="6"/>
      </w:r>
      <w:r w:rsidR="009B5B22" w:rsidRPr="000D72D7">
        <w:rPr>
          <w:rFonts w:cs="Arial"/>
          <w:b/>
          <w:color w:val="000000"/>
          <w:sz w:val="26"/>
          <w:szCs w:val="26"/>
          <w:lang w:val="es-MX"/>
        </w:rPr>
        <w:t>,</w:t>
      </w:r>
      <w:r w:rsidR="009B5B22" w:rsidRPr="000D72D7">
        <w:rPr>
          <w:rFonts w:cs="Arial"/>
          <w:bCs/>
          <w:color w:val="000000"/>
          <w:sz w:val="26"/>
          <w:szCs w:val="26"/>
          <w:lang w:val="es-MX"/>
        </w:rPr>
        <w:t xml:space="preserve"> lo que llevó a </w:t>
      </w:r>
      <w:r w:rsidR="009B5B22" w:rsidRPr="000D72D7">
        <w:rPr>
          <w:rFonts w:cs="Arial"/>
          <w:b/>
          <w:color w:val="000000"/>
          <w:sz w:val="26"/>
          <w:szCs w:val="26"/>
          <w:lang w:val="es-MX"/>
        </w:rPr>
        <w:t>sobreseer</w:t>
      </w:r>
      <w:r w:rsidR="009B5B22" w:rsidRPr="000D72D7">
        <w:rPr>
          <w:rFonts w:cs="Arial"/>
          <w:bCs/>
          <w:color w:val="000000"/>
          <w:sz w:val="26"/>
          <w:szCs w:val="26"/>
          <w:lang w:val="es-MX"/>
        </w:rPr>
        <w:t xml:space="preserve"> en el juicio </w:t>
      </w:r>
      <w:r w:rsidR="00B555B8" w:rsidRPr="000D72D7">
        <w:rPr>
          <w:rFonts w:cs="Arial"/>
          <w:bCs/>
          <w:color w:val="000000"/>
          <w:sz w:val="26"/>
          <w:szCs w:val="26"/>
          <w:lang w:val="es-MX"/>
        </w:rPr>
        <w:t xml:space="preserve">respecto a tales actos </w:t>
      </w:r>
      <w:r w:rsidR="009B5B22" w:rsidRPr="000D72D7">
        <w:rPr>
          <w:rFonts w:cs="Arial"/>
          <w:bCs/>
          <w:color w:val="000000"/>
          <w:sz w:val="26"/>
          <w:szCs w:val="26"/>
          <w:lang w:val="es-MX"/>
        </w:rPr>
        <w:t xml:space="preserve">en términos del </w:t>
      </w:r>
      <w:r w:rsidR="009B5B22" w:rsidRPr="000D72D7">
        <w:rPr>
          <w:rFonts w:cs="Arial"/>
          <w:b/>
          <w:bCs/>
          <w:sz w:val="28"/>
          <w:szCs w:val="28"/>
        </w:rPr>
        <w:t>artículo 63, fracción IV, de la Ley de Amparo</w:t>
      </w:r>
      <w:r w:rsidR="009B5B22" w:rsidRPr="009C0E9E">
        <w:rPr>
          <w:rStyle w:val="Refdenotaalpie"/>
          <w:rFonts w:cs="Arial"/>
          <w:sz w:val="28"/>
          <w:szCs w:val="28"/>
        </w:rPr>
        <w:footnoteReference w:id="7"/>
      </w:r>
      <w:r w:rsidR="000D72D7" w:rsidRPr="000D72D7">
        <w:rPr>
          <w:rFonts w:cs="Arial"/>
          <w:b/>
          <w:bCs/>
          <w:sz w:val="28"/>
          <w:szCs w:val="28"/>
        </w:rPr>
        <w:t xml:space="preserve">; </w:t>
      </w:r>
      <w:r w:rsidR="000D72D7" w:rsidRPr="000D72D7">
        <w:rPr>
          <w:rFonts w:cs="Arial"/>
          <w:sz w:val="28"/>
          <w:szCs w:val="28"/>
        </w:rPr>
        <w:t>e</w:t>
      </w:r>
      <w:bookmarkEnd w:id="9"/>
      <w:r w:rsidR="000D72D7" w:rsidRPr="000D72D7">
        <w:rPr>
          <w:rFonts w:cs="Arial"/>
          <w:sz w:val="28"/>
          <w:szCs w:val="28"/>
        </w:rPr>
        <w:t>llo</w:t>
      </w:r>
      <w:r w:rsidR="00E27593" w:rsidRPr="000D72D7">
        <w:rPr>
          <w:rFonts w:cs="Arial"/>
          <w:bCs/>
          <w:color w:val="000000"/>
          <w:sz w:val="26"/>
          <w:szCs w:val="26"/>
          <w:lang w:val="es-MX"/>
        </w:rPr>
        <w:t>,</w:t>
      </w:r>
      <w:r w:rsidR="00983B18" w:rsidRPr="000D72D7">
        <w:rPr>
          <w:rFonts w:cs="Arial"/>
          <w:bCs/>
          <w:color w:val="000000"/>
          <w:sz w:val="26"/>
          <w:szCs w:val="26"/>
          <w:lang w:val="es-MX"/>
        </w:rPr>
        <w:t xml:space="preserve"> pues </w:t>
      </w:r>
      <w:r w:rsidR="000D72D7">
        <w:rPr>
          <w:rFonts w:cs="Arial"/>
          <w:bCs/>
          <w:color w:val="000000"/>
          <w:sz w:val="26"/>
          <w:szCs w:val="26"/>
          <w:lang w:val="es-MX"/>
        </w:rPr>
        <w:t xml:space="preserve">se </w:t>
      </w:r>
      <w:r w:rsidR="000D72D7" w:rsidRPr="000D72D7">
        <w:rPr>
          <w:rFonts w:cs="Arial"/>
          <w:bCs/>
          <w:color w:val="000000"/>
          <w:sz w:val="26"/>
          <w:szCs w:val="26"/>
          <w:lang w:val="es-MX"/>
        </w:rPr>
        <w:t>precisó</w:t>
      </w:r>
      <w:r w:rsidR="000D72D7">
        <w:rPr>
          <w:rFonts w:cs="Arial"/>
          <w:bCs/>
          <w:color w:val="000000"/>
          <w:sz w:val="26"/>
          <w:szCs w:val="26"/>
          <w:lang w:val="es-MX"/>
        </w:rPr>
        <w:t xml:space="preserve"> </w:t>
      </w:r>
      <w:r w:rsidR="000D72D7" w:rsidRPr="000D72D7">
        <w:rPr>
          <w:rFonts w:cs="Arial"/>
          <w:bCs/>
          <w:color w:val="000000"/>
          <w:sz w:val="26"/>
          <w:szCs w:val="26"/>
          <w:lang w:val="es-MX"/>
        </w:rPr>
        <w:t xml:space="preserve">que </w:t>
      </w:r>
      <w:r w:rsidR="00983B18" w:rsidRPr="000D72D7">
        <w:rPr>
          <w:rFonts w:cs="Arial"/>
          <w:bCs/>
          <w:color w:val="000000"/>
          <w:sz w:val="26"/>
          <w:szCs w:val="26"/>
          <w:lang w:val="es-MX"/>
        </w:rPr>
        <w:t>si bien tratándose de actos omisivos es la autoridad a quien se reclama</w:t>
      </w:r>
      <w:r w:rsidR="009368DC" w:rsidRPr="000D72D7">
        <w:rPr>
          <w:rFonts w:cs="Arial"/>
          <w:bCs/>
          <w:color w:val="000000"/>
          <w:sz w:val="26"/>
          <w:szCs w:val="26"/>
          <w:lang w:val="es-MX"/>
        </w:rPr>
        <w:t xml:space="preserve"> la obligada a desvirtuar su existencia, </w:t>
      </w:r>
      <w:r w:rsidR="009368DC" w:rsidRPr="00B85915">
        <w:rPr>
          <w:rFonts w:cs="Arial"/>
          <w:b/>
          <w:color w:val="000000"/>
          <w:sz w:val="26"/>
          <w:szCs w:val="26"/>
          <w:lang w:val="es-MX"/>
        </w:rPr>
        <w:t xml:space="preserve">era necesario identificar </w:t>
      </w:r>
      <w:r w:rsidR="00106775" w:rsidRPr="00B85915">
        <w:rPr>
          <w:rFonts w:cs="Arial"/>
          <w:b/>
          <w:color w:val="000000"/>
          <w:sz w:val="26"/>
          <w:szCs w:val="26"/>
          <w:lang w:val="es-MX"/>
        </w:rPr>
        <w:t>si existía obligación jurídica de actuar en la forma peticionada</w:t>
      </w:r>
      <w:r w:rsidR="00106775" w:rsidRPr="000D72D7">
        <w:rPr>
          <w:rFonts w:cs="Arial"/>
          <w:bCs/>
          <w:color w:val="000000"/>
          <w:sz w:val="26"/>
          <w:szCs w:val="26"/>
          <w:lang w:val="es-MX"/>
        </w:rPr>
        <w:t xml:space="preserve">. </w:t>
      </w:r>
    </w:p>
    <w:p w14:paraId="162301BE" w14:textId="77777777" w:rsidR="000D72D7" w:rsidRDefault="000D72D7" w:rsidP="000D72D7">
      <w:pPr>
        <w:pStyle w:val="corte4fondo"/>
        <w:autoSpaceDE w:val="0"/>
        <w:autoSpaceDN w:val="0"/>
        <w:adjustRightInd w:val="0"/>
        <w:spacing w:line="240" w:lineRule="auto"/>
        <w:ind w:left="567" w:firstLine="0"/>
        <w:rPr>
          <w:rFonts w:cs="Arial"/>
          <w:bCs/>
          <w:color w:val="000000"/>
          <w:sz w:val="26"/>
          <w:szCs w:val="26"/>
          <w:lang w:val="es-MX"/>
        </w:rPr>
      </w:pPr>
    </w:p>
    <w:p w14:paraId="5BAF96D6" w14:textId="338E78A6" w:rsidR="00921C7C" w:rsidRDefault="00106775" w:rsidP="00A5581C">
      <w:pPr>
        <w:pStyle w:val="corte4fondo"/>
        <w:numPr>
          <w:ilvl w:val="0"/>
          <w:numId w:val="4"/>
        </w:numPr>
        <w:autoSpaceDE w:val="0"/>
        <w:autoSpaceDN w:val="0"/>
        <w:adjustRightInd w:val="0"/>
        <w:spacing w:line="240" w:lineRule="auto"/>
        <w:ind w:left="567"/>
        <w:rPr>
          <w:rFonts w:cs="Arial"/>
          <w:bCs/>
          <w:color w:val="000000"/>
          <w:sz w:val="26"/>
          <w:szCs w:val="26"/>
          <w:lang w:val="es-MX"/>
        </w:rPr>
      </w:pPr>
      <w:r w:rsidRPr="000D72D7">
        <w:rPr>
          <w:rFonts w:cs="Arial"/>
          <w:bCs/>
          <w:color w:val="000000"/>
          <w:sz w:val="26"/>
          <w:szCs w:val="26"/>
          <w:lang w:val="es-MX"/>
        </w:rPr>
        <w:t xml:space="preserve">En ese sentido, el juzgador </w:t>
      </w:r>
      <w:r w:rsidR="000D72D7" w:rsidRPr="000D72D7">
        <w:rPr>
          <w:rFonts w:cs="Arial"/>
          <w:bCs/>
          <w:color w:val="000000"/>
          <w:sz w:val="26"/>
          <w:szCs w:val="26"/>
          <w:lang w:val="es-MX"/>
        </w:rPr>
        <w:t xml:space="preserve">determinó que para ello era viable verificar si el legislador no ha legislado sobre una determinada cuestión existiendo norma constitucional o convencional que establezca la obligación de hacerlo, empero, en el caso, </w:t>
      </w:r>
      <w:r w:rsidR="000D72D7">
        <w:rPr>
          <w:rFonts w:cs="Arial"/>
          <w:bCs/>
          <w:color w:val="000000"/>
          <w:sz w:val="26"/>
          <w:szCs w:val="26"/>
          <w:lang w:val="es-MX"/>
        </w:rPr>
        <w:t xml:space="preserve"> </w:t>
      </w:r>
      <w:r w:rsidR="000D72D7" w:rsidRPr="000D72D7">
        <w:rPr>
          <w:rFonts w:cs="Arial"/>
          <w:b/>
          <w:color w:val="000000"/>
          <w:sz w:val="26"/>
          <w:szCs w:val="26"/>
          <w:lang w:val="es-MX"/>
        </w:rPr>
        <w:t xml:space="preserve">no existía </w:t>
      </w:r>
      <w:r w:rsidR="00E27593" w:rsidRPr="000D72D7">
        <w:rPr>
          <w:rFonts w:cs="Arial"/>
          <w:b/>
          <w:color w:val="000000"/>
          <w:sz w:val="26"/>
          <w:szCs w:val="26"/>
          <w:lang w:val="es-MX"/>
        </w:rPr>
        <w:t xml:space="preserve">un mandato </w:t>
      </w:r>
      <w:r w:rsidR="00E27593" w:rsidRPr="000D72D7">
        <w:rPr>
          <w:rFonts w:cs="Arial"/>
          <w:b/>
          <w:color w:val="000000"/>
          <w:sz w:val="26"/>
          <w:szCs w:val="26"/>
          <w:lang w:val="es-MX"/>
        </w:rPr>
        <w:lastRenderedPageBreak/>
        <w:t xml:space="preserve">constitucional que </w:t>
      </w:r>
      <w:r w:rsidR="000D72D7">
        <w:rPr>
          <w:rFonts w:cs="Arial"/>
          <w:b/>
          <w:color w:val="000000"/>
          <w:sz w:val="26"/>
          <w:szCs w:val="26"/>
          <w:lang w:val="es-MX"/>
        </w:rPr>
        <w:t xml:space="preserve">estableciera </w:t>
      </w:r>
      <w:r w:rsidR="00E27593" w:rsidRPr="000D72D7">
        <w:rPr>
          <w:rFonts w:cs="Arial"/>
          <w:b/>
          <w:color w:val="000000"/>
          <w:sz w:val="26"/>
          <w:szCs w:val="26"/>
          <w:lang w:val="es-MX"/>
        </w:rPr>
        <w:t>de manera precisa el deber de legislar específica</w:t>
      </w:r>
      <w:r w:rsidR="00A9130E" w:rsidRPr="000D72D7">
        <w:rPr>
          <w:rFonts w:cs="Arial"/>
          <w:b/>
          <w:color w:val="000000"/>
          <w:sz w:val="26"/>
          <w:szCs w:val="26"/>
          <w:lang w:val="es-MX"/>
        </w:rPr>
        <w:t>mente</w:t>
      </w:r>
      <w:r w:rsidR="00E27593" w:rsidRPr="000D72D7">
        <w:rPr>
          <w:rFonts w:cs="Arial"/>
          <w:b/>
          <w:color w:val="000000"/>
          <w:sz w:val="26"/>
          <w:szCs w:val="26"/>
          <w:lang w:val="es-MX"/>
        </w:rPr>
        <w:t xml:space="preserve"> sobre las especies pesqueras deterioradas o sobreexplotadas,</w:t>
      </w:r>
      <w:r w:rsidR="00E27593" w:rsidRPr="000D72D7">
        <w:rPr>
          <w:rFonts w:cs="Arial"/>
          <w:bCs/>
          <w:color w:val="000000"/>
          <w:sz w:val="26"/>
          <w:szCs w:val="26"/>
          <w:lang w:val="es-MX"/>
        </w:rPr>
        <w:t xml:space="preserve"> ya que el artículo </w:t>
      </w:r>
      <w:r w:rsidR="00E27593" w:rsidRPr="007F61F3">
        <w:rPr>
          <w:rFonts w:cs="Arial"/>
          <w:b/>
          <w:color w:val="000000"/>
          <w:sz w:val="26"/>
          <w:szCs w:val="26"/>
          <w:lang w:val="es-MX"/>
        </w:rPr>
        <w:t>segundo transitorio</w:t>
      </w:r>
      <w:r w:rsidR="00E27593" w:rsidRPr="000D72D7">
        <w:rPr>
          <w:rFonts w:cs="Arial"/>
          <w:bCs/>
          <w:color w:val="000000"/>
          <w:sz w:val="26"/>
          <w:szCs w:val="26"/>
          <w:lang w:val="es-MX"/>
        </w:rPr>
        <w:t xml:space="preserve"> del “</w:t>
      </w:r>
      <w:r w:rsidR="00E27593" w:rsidRPr="000D72D7">
        <w:rPr>
          <w:rFonts w:cs="Arial"/>
          <w:bCs/>
          <w:i/>
          <w:iCs/>
          <w:color w:val="000000"/>
          <w:sz w:val="26"/>
          <w:szCs w:val="26"/>
          <w:lang w:val="es-MX"/>
        </w:rPr>
        <w:t xml:space="preserve">DECRETO por el que se Declara reformado el párrafo quinto y se adiciona un párrafo sexto </w:t>
      </w:r>
      <w:r w:rsidR="00E27593" w:rsidRPr="000D72D7">
        <w:rPr>
          <w:rFonts w:cs="Arial"/>
          <w:bCs/>
          <w:i/>
          <w:iCs/>
          <w:color w:val="000000"/>
          <w:sz w:val="26"/>
          <w:szCs w:val="26"/>
        </w:rPr>
        <w:t>recorriéndose en su orden los subsecuentes, al artículo 4o. de la Constitución Política de los Estados Unidos Mexicanos</w:t>
      </w:r>
      <w:r w:rsidR="00E27593" w:rsidRPr="000D72D7">
        <w:rPr>
          <w:rFonts w:cs="Arial"/>
          <w:bCs/>
          <w:color w:val="000000"/>
          <w:sz w:val="26"/>
          <w:szCs w:val="26"/>
        </w:rPr>
        <w:t xml:space="preserve">”, publicado en el Diario Oficial de la Federación </w:t>
      </w:r>
      <w:r w:rsidR="00E27593" w:rsidRPr="000D72D7">
        <w:rPr>
          <w:rFonts w:cs="Arial"/>
          <w:bCs/>
          <w:color w:val="000000"/>
          <w:sz w:val="26"/>
          <w:szCs w:val="26"/>
          <w:lang w:val="es-MX"/>
        </w:rPr>
        <w:t xml:space="preserve">el ocho de febrero de dos mil doce, </w:t>
      </w:r>
      <w:r w:rsidR="00E27593" w:rsidRPr="00175389">
        <w:rPr>
          <w:rFonts w:cs="Arial"/>
          <w:b/>
          <w:color w:val="000000"/>
          <w:sz w:val="26"/>
          <w:szCs w:val="26"/>
          <w:lang w:val="es-MX"/>
        </w:rPr>
        <w:t>solo refería</w:t>
      </w:r>
      <w:r w:rsidR="007F61F3">
        <w:rPr>
          <w:rFonts w:cs="Arial"/>
          <w:b/>
          <w:color w:val="000000"/>
          <w:sz w:val="26"/>
          <w:szCs w:val="26"/>
          <w:lang w:val="es-MX"/>
        </w:rPr>
        <w:t>,</w:t>
      </w:r>
      <w:r w:rsidR="00E27593" w:rsidRPr="00175389">
        <w:rPr>
          <w:rFonts w:cs="Arial"/>
          <w:b/>
          <w:color w:val="000000"/>
          <w:sz w:val="26"/>
          <w:szCs w:val="26"/>
          <w:lang w:val="es-MX"/>
        </w:rPr>
        <w:t xml:space="preserve"> de</w:t>
      </w:r>
      <w:r w:rsidR="00E27593" w:rsidRPr="000D72D7">
        <w:rPr>
          <w:rFonts w:cs="Arial"/>
          <w:bCs/>
          <w:color w:val="000000"/>
          <w:sz w:val="26"/>
          <w:szCs w:val="26"/>
          <w:lang w:val="es-MX"/>
        </w:rPr>
        <w:t xml:space="preserve"> </w:t>
      </w:r>
      <w:r w:rsidR="00E27593" w:rsidRPr="000D72D7">
        <w:rPr>
          <w:rFonts w:cs="Arial"/>
          <w:b/>
          <w:color w:val="000000"/>
          <w:sz w:val="26"/>
          <w:szCs w:val="26"/>
          <w:lang w:val="es-MX"/>
        </w:rPr>
        <w:t>manera genérica</w:t>
      </w:r>
      <w:r w:rsidR="007F61F3">
        <w:rPr>
          <w:rFonts w:cs="Arial"/>
          <w:b/>
          <w:color w:val="000000"/>
          <w:sz w:val="26"/>
          <w:szCs w:val="26"/>
          <w:lang w:val="es-MX"/>
        </w:rPr>
        <w:t>,</w:t>
      </w:r>
      <w:r w:rsidR="00E27593" w:rsidRPr="000D72D7">
        <w:rPr>
          <w:rFonts w:cs="Arial"/>
          <w:bCs/>
          <w:color w:val="000000"/>
          <w:sz w:val="26"/>
          <w:szCs w:val="26"/>
          <w:lang w:val="es-MX"/>
        </w:rPr>
        <w:t xml:space="preserve"> la obligación de incorporar las disposiciones relativas al derecho a un medio ambiente sano y las responsabilidades por el daño y deterioro ambiental</w:t>
      </w:r>
      <w:r w:rsidR="00175389">
        <w:rPr>
          <w:rFonts w:cs="Arial"/>
          <w:bCs/>
          <w:color w:val="000000"/>
          <w:sz w:val="26"/>
          <w:szCs w:val="26"/>
          <w:lang w:val="es-MX"/>
        </w:rPr>
        <w:t xml:space="preserve">, </w:t>
      </w:r>
      <w:r w:rsidR="00175389" w:rsidRPr="006C70C0">
        <w:rPr>
          <w:rFonts w:cs="Arial"/>
          <w:b/>
          <w:color w:val="000000"/>
          <w:sz w:val="26"/>
          <w:szCs w:val="26"/>
          <w:lang w:val="es-MX"/>
        </w:rPr>
        <w:t>sin acotar una acción específica</w:t>
      </w:r>
      <w:r w:rsidR="00175389">
        <w:rPr>
          <w:rFonts w:cs="Arial"/>
          <w:bCs/>
          <w:color w:val="000000"/>
          <w:sz w:val="26"/>
          <w:szCs w:val="26"/>
          <w:lang w:val="es-MX"/>
        </w:rPr>
        <w:t xml:space="preserve">. </w:t>
      </w:r>
    </w:p>
    <w:p w14:paraId="1396B85F" w14:textId="77777777" w:rsidR="00175389" w:rsidRDefault="00175389" w:rsidP="00175389">
      <w:pPr>
        <w:pStyle w:val="Prrafodelista"/>
        <w:rPr>
          <w:rFonts w:cs="Arial"/>
          <w:bCs/>
          <w:color w:val="000000"/>
          <w:sz w:val="26"/>
          <w:szCs w:val="26"/>
        </w:rPr>
      </w:pPr>
    </w:p>
    <w:p w14:paraId="7DDC9D97" w14:textId="536C10F1" w:rsidR="00175389" w:rsidRPr="000D72D7" w:rsidRDefault="00175389" w:rsidP="00A5581C">
      <w:pPr>
        <w:pStyle w:val="corte4fondo"/>
        <w:numPr>
          <w:ilvl w:val="0"/>
          <w:numId w:val="4"/>
        </w:numPr>
        <w:autoSpaceDE w:val="0"/>
        <w:autoSpaceDN w:val="0"/>
        <w:adjustRightInd w:val="0"/>
        <w:spacing w:line="240" w:lineRule="auto"/>
        <w:ind w:left="567"/>
        <w:rPr>
          <w:rFonts w:cs="Arial"/>
          <w:bCs/>
          <w:color w:val="000000"/>
          <w:sz w:val="26"/>
          <w:szCs w:val="26"/>
          <w:lang w:val="es-MX"/>
        </w:rPr>
      </w:pPr>
      <w:r>
        <w:rPr>
          <w:rFonts w:cs="Arial"/>
          <w:bCs/>
          <w:color w:val="000000"/>
          <w:sz w:val="26"/>
          <w:szCs w:val="26"/>
          <w:lang w:val="es-MX"/>
        </w:rPr>
        <w:t xml:space="preserve">Máxime, se dijo, que a partir de la reforma al artículo 4° de la Constitución, se han dado diversas reformas a la Ley General de Pesca y Acuacultura Sustentables, a fin de desempeñar con mayor eficacia sus propósitos esenciales. </w:t>
      </w:r>
    </w:p>
    <w:p w14:paraId="3016521A" w14:textId="77777777" w:rsidR="00921C7C" w:rsidRDefault="00921C7C" w:rsidP="00921C7C">
      <w:pPr>
        <w:pStyle w:val="corte4fondo"/>
        <w:autoSpaceDE w:val="0"/>
        <w:autoSpaceDN w:val="0"/>
        <w:adjustRightInd w:val="0"/>
        <w:spacing w:line="240" w:lineRule="auto"/>
        <w:ind w:left="567" w:firstLine="0"/>
        <w:rPr>
          <w:rFonts w:cs="Arial"/>
          <w:bCs/>
          <w:color w:val="000000"/>
          <w:sz w:val="26"/>
          <w:szCs w:val="26"/>
          <w:lang w:val="es-MX"/>
        </w:rPr>
      </w:pPr>
    </w:p>
    <w:p w14:paraId="793AA1E1" w14:textId="08BB5783" w:rsidR="005F253C" w:rsidRPr="00E82F2A" w:rsidRDefault="00175389" w:rsidP="00E663E7">
      <w:pPr>
        <w:pStyle w:val="corte4fondo"/>
        <w:numPr>
          <w:ilvl w:val="0"/>
          <w:numId w:val="4"/>
        </w:numPr>
        <w:autoSpaceDE w:val="0"/>
        <w:autoSpaceDN w:val="0"/>
        <w:adjustRightInd w:val="0"/>
        <w:spacing w:line="240" w:lineRule="auto"/>
        <w:ind w:left="567"/>
        <w:rPr>
          <w:rFonts w:cs="Arial"/>
          <w:bCs/>
          <w:color w:val="000000"/>
          <w:sz w:val="26"/>
          <w:szCs w:val="26"/>
          <w:lang w:val="es-MX"/>
        </w:rPr>
      </w:pPr>
      <w:r w:rsidRPr="00E82F2A">
        <w:rPr>
          <w:rFonts w:cs="Arial"/>
          <w:bCs/>
          <w:color w:val="000000"/>
          <w:sz w:val="26"/>
          <w:szCs w:val="26"/>
          <w:lang w:val="es-MX"/>
        </w:rPr>
        <w:t xml:space="preserve">Asimismo, también en relación a </w:t>
      </w:r>
      <w:r w:rsidR="00E82F2A" w:rsidRPr="00E82F2A">
        <w:rPr>
          <w:rFonts w:cs="Arial"/>
          <w:bCs/>
          <w:color w:val="000000"/>
          <w:sz w:val="26"/>
          <w:szCs w:val="26"/>
          <w:lang w:val="es-MX"/>
        </w:rPr>
        <w:t xml:space="preserve">la diversa omisión de emitir normas de carácter general para </w:t>
      </w:r>
      <w:r w:rsidR="00E82F2A" w:rsidRPr="00E82F2A">
        <w:rPr>
          <w:rFonts w:cs="Arial"/>
          <w:bCs/>
          <w:color w:val="000000"/>
          <w:sz w:val="26"/>
          <w:szCs w:val="26"/>
        </w:rPr>
        <w:t xml:space="preserve">garantizar la implementación del Acuerdo Regional Sobre el Acceso a la Información, la Participación Pública y el Acceso a la Justicia en Asuntos Ambientales de América Latina y el Caribe, </w:t>
      </w:r>
      <w:r w:rsidR="00E82F2A" w:rsidRPr="006C70C0">
        <w:rPr>
          <w:rFonts w:cs="Arial"/>
          <w:b/>
          <w:color w:val="000000"/>
          <w:sz w:val="26"/>
          <w:szCs w:val="26"/>
        </w:rPr>
        <w:t>tampoco se acreditaba</w:t>
      </w:r>
      <w:r w:rsidR="00E82F2A" w:rsidRPr="00E82F2A">
        <w:rPr>
          <w:rFonts w:cs="Arial"/>
          <w:bCs/>
          <w:color w:val="000000"/>
          <w:sz w:val="26"/>
          <w:szCs w:val="26"/>
        </w:rPr>
        <w:t xml:space="preserve">, en tanto la quejosa </w:t>
      </w:r>
      <w:r w:rsidR="00DB312B" w:rsidRPr="00E82F2A">
        <w:rPr>
          <w:rFonts w:cs="Arial"/>
          <w:bCs/>
          <w:color w:val="000000"/>
          <w:sz w:val="26"/>
          <w:szCs w:val="26"/>
          <w:lang w:val="es-MX"/>
        </w:rPr>
        <w:t>no precis</w:t>
      </w:r>
      <w:r w:rsidR="003119D8" w:rsidRPr="00E82F2A">
        <w:rPr>
          <w:rFonts w:cs="Arial"/>
          <w:bCs/>
          <w:color w:val="000000"/>
          <w:sz w:val="26"/>
          <w:szCs w:val="26"/>
          <w:lang w:val="es-MX"/>
        </w:rPr>
        <w:t xml:space="preserve">ó </w:t>
      </w:r>
      <w:r w:rsidR="00DB312B" w:rsidRPr="00E82F2A">
        <w:rPr>
          <w:rFonts w:cs="Arial"/>
          <w:bCs/>
          <w:color w:val="000000"/>
          <w:sz w:val="26"/>
          <w:szCs w:val="26"/>
          <w:lang w:val="es-MX"/>
        </w:rPr>
        <w:t xml:space="preserve">el fundamento constitucional o convencional que </w:t>
      </w:r>
      <w:r w:rsidR="00F95885" w:rsidRPr="00E82F2A">
        <w:rPr>
          <w:rFonts w:cs="Arial"/>
          <w:bCs/>
          <w:color w:val="000000"/>
          <w:sz w:val="26"/>
          <w:szCs w:val="26"/>
          <w:lang w:val="es-MX"/>
        </w:rPr>
        <w:t xml:space="preserve">impusiera </w:t>
      </w:r>
      <w:r w:rsidR="00DB312B" w:rsidRPr="00E82F2A">
        <w:rPr>
          <w:rFonts w:cs="Arial"/>
          <w:bCs/>
          <w:color w:val="000000"/>
          <w:sz w:val="26"/>
          <w:szCs w:val="26"/>
          <w:lang w:val="es-MX"/>
        </w:rPr>
        <w:t xml:space="preserve">la obligación al Congreso de la Unión de emitir </w:t>
      </w:r>
      <w:r w:rsidR="00F95885" w:rsidRPr="00E82F2A">
        <w:rPr>
          <w:rFonts w:cs="Arial"/>
          <w:bCs/>
          <w:color w:val="000000"/>
          <w:sz w:val="26"/>
          <w:szCs w:val="26"/>
          <w:lang w:val="es-MX"/>
        </w:rPr>
        <w:t xml:space="preserve">dichas </w:t>
      </w:r>
      <w:r w:rsidR="00DB312B" w:rsidRPr="00E82F2A">
        <w:rPr>
          <w:rFonts w:cs="Arial"/>
          <w:bCs/>
          <w:color w:val="000000"/>
          <w:sz w:val="26"/>
          <w:szCs w:val="26"/>
          <w:lang w:val="es-MX"/>
        </w:rPr>
        <w:t>normas</w:t>
      </w:r>
      <w:r w:rsidR="00F95885" w:rsidRPr="00E82F2A">
        <w:rPr>
          <w:rFonts w:cs="Arial"/>
          <w:bCs/>
          <w:color w:val="000000"/>
          <w:sz w:val="26"/>
          <w:szCs w:val="26"/>
          <w:lang w:val="es-MX"/>
        </w:rPr>
        <w:t>.</w:t>
      </w:r>
    </w:p>
    <w:p w14:paraId="59611E63" w14:textId="77777777" w:rsidR="005F253C" w:rsidRPr="001A698A" w:rsidRDefault="005F253C" w:rsidP="005F253C">
      <w:pPr>
        <w:pStyle w:val="Prrafodelista"/>
        <w:rPr>
          <w:rFonts w:cs="Arial"/>
          <w:bCs/>
          <w:color w:val="000000"/>
          <w:sz w:val="26"/>
          <w:szCs w:val="26"/>
        </w:rPr>
      </w:pPr>
    </w:p>
    <w:p w14:paraId="45EDBAF6" w14:textId="385D5E5D" w:rsidR="004D44D2" w:rsidRPr="006C70C0" w:rsidRDefault="00792665" w:rsidP="005F253C">
      <w:pPr>
        <w:pStyle w:val="corte4fondo"/>
        <w:numPr>
          <w:ilvl w:val="0"/>
          <w:numId w:val="4"/>
        </w:numPr>
        <w:autoSpaceDE w:val="0"/>
        <w:autoSpaceDN w:val="0"/>
        <w:adjustRightInd w:val="0"/>
        <w:spacing w:line="240" w:lineRule="auto"/>
        <w:ind w:left="567" w:hanging="283"/>
        <w:rPr>
          <w:rFonts w:cs="Arial"/>
          <w:b/>
          <w:color w:val="000000"/>
          <w:sz w:val="26"/>
          <w:szCs w:val="26"/>
          <w:lang w:val="es-MX"/>
        </w:rPr>
      </w:pPr>
      <w:r w:rsidRPr="001A698A">
        <w:rPr>
          <w:rFonts w:cs="Arial"/>
          <w:bCs/>
          <w:color w:val="000000"/>
          <w:sz w:val="26"/>
          <w:szCs w:val="26"/>
          <w:lang w:val="es-MX"/>
        </w:rPr>
        <w:t xml:space="preserve">En consecuencia, </w:t>
      </w:r>
      <w:r w:rsidR="00921C7C">
        <w:rPr>
          <w:rFonts w:cs="Arial"/>
          <w:bCs/>
          <w:color w:val="000000"/>
          <w:sz w:val="26"/>
          <w:szCs w:val="26"/>
          <w:lang w:val="es-MX"/>
        </w:rPr>
        <w:t xml:space="preserve">se </w:t>
      </w:r>
      <w:r w:rsidR="00F95885" w:rsidRPr="00921C7C">
        <w:rPr>
          <w:rFonts w:cs="Arial"/>
          <w:b/>
          <w:color w:val="000000"/>
          <w:sz w:val="26"/>
          <w:szCs w:val="26"/>
          <w:lang w:val="es-MX"/>
        </w:rPr>
        <w:t>sobreseyó</w:t>
      </w:r>
      <w:r w:rsidR="00F95885" w:rsidRPr="001A698A">
        <w:rPr>
          <w:rFonts w:cs="Arial"/>
          <w:bCs/>
          <w:color w:val="000000"/>
          <w:sz w:val="26"/>
          <w:szCs w:val="26"/>
          <w:lang w:val="es-MX"/>
        </w:rPr>
        <w:t xml:space="preserve"> en el juicio con fundamento en el </w:t>
      </w:r>
      <w:r w:rsidR="00F95885" w:rsidRPr="00E633F4">
        <w:rPr>
          <w:rFonts w:cs="Arial"/>
          <w:b/>
          <w:color w:val="000000"/>
          <w:sz w:val="26"/>
          <w:szCs w:val="26"/>
          <w:lang w:val="es-MX"/>
        </w:rPr>
        <w:t>artículo</w:t>
      </w:r>
      <w:r w:rsidR="00F95885" w:rsidRPr="001A698A">
        <w:rPr>
          <w:rFonts w:cs="Arial"/>
          <w:bCs/>
          <w:color w:val="000000"/>
          <w:sz w:val="26"/>
          <w:szCs w:val="26"/>
          <w:lang w:val="es-MX"/>
        </w:rPr>
        <w:t xml:space="preserve"> </w:t>
      </w:r>
      <w:r w:rsidR="00F95885" w:rsidRPr="00E633F4">
        <w:rPr>
          <w:rFonts w:cs="Arial"/>
          <w:b/>
          <w:color w:val="000000"/>
          <w:sz w:val="26"/>
          <w:szCs w:val="26"/>
          <w:lang w:val="es-MX"/>
        </w:rPr>
        <w:t>63, fracción IV, de la ley de la</w:t>
      </w:r>
      <w:r w:rsidR="00F95885" w:rsidRPr="001A698A">
        <w:rPr>
          <w:rFonts w:cs="Arial"/>
          <w:bCs/>
          <w:color w:val="000000"/>
          <w:sz w:val="26"/>
          <w:szCs w:val="26"/>
          <w:lang w:val="es-MX"/>
        </w:rPr>
        <w:t xml:space="preserve"> </w:t>
      </w:r>
      <w:r w:rsidR="00F95885" w:rsidRPr="00E633F4">
        <w:rPr>
          <w:rFonts w:cs="Arial"/>
          <w:b/>
          <w:color w:val="000000"/>
          <w:sz w:val="26"/>
          <w:szCs w:val="26"/>
          <w:lang w:val="es-MX"/>
        </w:rPr>
        <w:t>materia</w:t>
      </w:r>
      <w:r w:rsidR="004D44D2" w:rsidRPr="001A698A">
        <w:rPr>
          <w:rFonts w:cs="Arial"/>
          <w:bCs/>
          <w:color w:val="000000"/>
          <w:sz w:val="26"/>
          <w:szCs w:val="26"/>
          <w:lang w:val="es-MX"/>
        </w:rPr>
        <w:t xml:space="preserve">, respecto de las </w:t>
      </w:r>
      <w:r w:rsidR="004D44D2" w:rsidRPr="006C70C0">
        <w:rPr>
          <w:rFonts w:cs="Arial"/>
          <w:b/>
          <w:color w:val="000000"/>
          <w:sz w:val="26"/>
          <w:szCs w:val="26"/>
          <w:lang w:val="es-MX"/>
        </w:rPr>
        <w:t>omisiones</w:t>
      </w:r>
      <w:r w:rsidR="004D44D2" w:rsidRPr="001A698A">
        <w:rPr>
          <w:rFonts w:cs="Arial"/>
          <w:bCs/>
          <w:color w:val="000000"/>
          <w:sz w:val="26"/>
          <w:szCs w:val="26"/>
          <w:lang w:val="es-MX"/>
        </w:rPr>
        <w:t xml:space="preserve"> reclamadas a la </w:t>
      </w:r>
      <w:r w:rsidR="004D44D2" w:rsidRPr="006C70C0">
        <w:rPr>
          <w:rFonts w:cs="Arial"/>
          <w:b/>
          <w:color w:val="000000"/>
          <w:sz w:val="26"/>
          <w:szCs w:val="26"/>
          <w:lang w:val="es-MX"/>
        </w:rPr>
        <w:t>Cámara de Diputados</w:t>
      </w:r>
      <w:r w:rsidR="004D44D2" w:rsidRPr="001A698A">
        <w:rPr>
          <w:rFonts w:cs="Arial"/>
          <w:bCs/>
          <w:color w:val="000000"/>
          <w:sz w:val="26"/>
          <w:szCs w:val="26"/>
          <w:lang w:val="es-MX"/>
        </w:rPr>
        <w:t xml:space="preserve"> y a la </w:t>
      </w:r>
      <w:r w:rsidR="004D44D2" w:rsidRPr="006C70C0">
        <w:rPr>
          <w:rFonts w:cs="Arial"/>
          <w:b/>
          <w:color w:val="000000"/>
          <w:sz w:val="26"/>
          <w:szCs w:val="26"/>
          <w:lang w:val="es-MX"/>
        </w:rPr>
        <w:t>Cámara de Senadores</w:t>
      </w:r>
      <w:r w:rsidR="004D44D2" w:rsidRPr="001A698A">
        <w:rPr>
          <w:rFonts w:cs="Arial"/>
          <w:bCs/>
          <w:color w:val="000000"/>
          <w:sz w:val="26"/>
          <w:szCs w:val="26"/>
          <w:lang w:val="es-MX"/>
        </w:rPr>
        <w:t xml:space="preserve">, ambas del </w:t>
      </w:r>
      <w:r w:rsidR="004D44D2" w:rsidRPr="006C70C0">
        <w:rPr>
          <w:rFonts w:cs="Arial"/>
          <w:b/>
          <w:color w:val="000000"/>
          <w:sz w:val="26"/>
          <w:szCs w:val="26"/>
          <w:lang w:val="es-MX"/>
        </w:rPr>
        <w:t>Congreso de la Unión.</w:t>
      </w:r>
    </w:p>
    <w:p w14:paraId="4C2A37E6" w14:textId="77777777" w:rsidR="004D44D2" w:rsidRPr="001A698A" w:rsidRDefault="004D44D2" w:rsidP="004D44D2">
      <w:pPr>
        <w:pStyle w:val="Prrafodelista"/>
        <w:rPr>
          <w:rFonts w:cs="Arial"/>
          <w:bCs/>
          <w:color w:val="000000"/>
          <w:sz w:val="26"/>
          <w:szCs w:val="26"/>
        </w:rPr>
      </w:pPr>
    </w:p>
    <w:p w14:paraId="186DD4CB" w14:textId="45309438" w:rsidR="00DD4934" w:rsidRPr="001A698A" w:rsidRDefault="00921C7C" w:rsidP="005F253C">
      <w:pPr>
        <w:pStyle w:val="corte4fondo"/>
        <w:numPr>
          <w:ilvl w:val="0"/>
          <w:numId w:val="4"/>
        </w:numPr>
        <w:autoSpaceDE w:val="0"/>
        <w:autoSpaceDN w:val="0"/>
        <w:adjustRightInd w:val="0"/>
        <w:spacing w:line="240" w:lineRule="auto"/>
        <w:ind w:left="567" w:hanging="283"/>
        <w:rPr>
          <w:rFonts w:cs="Arial"/>
          <w:bCs/>
          <w:color w:val="000000"/>
          <w:sz w:val="26"/>
          <w:szCs w:val="26"/>
          <w:lang w:val="es-MX"/>
        </w:rPr>
      </w:pPr>
      <w:r w:rsidRPr="00921C7C">
        <w:rPr>
          <w:rFonts w:cs="Arial"/>
          <w:b/>
          <w:color w:val="000000"/>
          <w:sz w:val="26"/>
          <w:szCs w:val="26"/>
          <w:lang w:val="es-MX"/>
        </w:rPr>
        <w:t>Certeza de actos.</w:t>
      </w:r>
      <w:r>
        <w:rPr>
          <w:rFonts w:cs="Arial"/>
          <w:bCs/>
          <w:color w:val="000000"/>
          <w:sz w:val="26"/>
          <w:szCs w:val="26"/>
          <w:lang w:val="es-MX"/>
        </w:rPr>
        <w:t xml:space="preserve"> </w:t>
      </w:r>
      <w:r w:rsidR="00BA4DC0" w:rsidRPr="001A698A">
        <w:rPr>
          <w:rFonts w:cs="Arial"/>
          <w:bCs/>
          <w:color w:val="000000"/>
          <w:sz w:val="26"/>
          <w:szCs w:val="26"/>
          <w:lang w:val="es-MX"/>
        </w:rPr>
        <w:t xml:space="preserve">Por otra parte, tuvo </w:t>
      </w:r>
      <w:r w:rsidR="000C3783" w:rsidRPr="001A698A">
        <w:rPr>
          <w:rFonts w:cs="Arial"/>
          <w:bCs/>
          <w:color w:val="000000"/>
          <w:sz w:val="26"/>
          <w:szCs w:val="26"/>
          <w:lang w:val="es-MX"/>
        </w:rPr>
        <w:t xml:space="preserve">por </w:t>
      </w:r>
      <w:r w:rsidR="000C3783" w:rsidRPr="00D441EA">
        <w:rPr>
          <w:rFonts w:cs="Arial"/>
          <w:b/>
          <w:color w:val="000000"/>
          <w:sz w:val="26"/>
          <w:szCs w:val="26"/>
          <w:lang w:val="es-MX"/>
        </w:rPr>
        <w:t>ciertos</w:t>
      </w:r>
      <w:r w:rsidR="000C3783" w:rsidRPr="001A698A">
        <w:rPr>
          <w:rFonts w:cs="Arial"/>
          <w:bCs/>
          <w:color w:val="000000"/>
          <w:sz w:val="26"/>
          <w:szCs w:val="26"/>
          <w:lang w:val="es-MX"/>
        </w:rPr>
        <w:t xml:space="preserve"> los actos reclamados consistentes en la aprobación, expedición, promulgación y orden de publicación de la Ley General de Pesca y </w:t>
      </w:r>
      <w:r w:rsidR="0081135C" w:rsidRPr="001A698A">
        <w:rPr>
          <w:rFonts w:cs="Arial"/>
          <w:bCs/>
          <w:color w:val="000000"/>
          <w:sz w:val="26"/>
          <w:szCs w:val="26"/>
          <w:lang w:val="es-MX"/>
        </w:rPr>
        <w:t>Acuacultura Sustentables, atribuidos a las Cámaras de Diputados</w:t>
      </w:r>
      <w:r w:rsidR="00A50735">
        <w:rPr>
          <w:rFonts w:cs="Arial"/>
          <w:bCs/>
          <w:color w:val="000000"/>
          <w:sz w:val="26"/>
          <w:szCs w:val="26"/>
          <w:lang w:val="es-MX"/>
        </w:rPr>
        <w:t xml:space="preserve">, de </w:t>
      </w:r>
      <w:r w:rsidR="0081135C" w:rsidRPr="001A698A">
        <w:rPr>
          <w:rFonts w:cs="Arial"/>
          <w:bCs/>
          <w:color w:val="000000"/>
          <w:sz w:val="26"/>
          <w:szCs w:val="26"/>
          <w:lang w:val="es-MX"/>
        </w:rPr>
        <w:t>Senadores del Congreso de la Unión y al Presidente de los Estados Unidos Mexicanos</w:t>
      </w:r>
      <w:r w:rsidR="001A2181" w:rsidRPr="001A698A">
        <w:rPr>
          <w:rFonts w:cs="Arial"/>
          <w:bCs/>
          <w:color w:val="000000"/>
          <w:sz w:val="26"/>
          <w:szCs w:val="26"/>
          <w:lang w:val="es-MX"/>
        </w:rPr>
        <w:t>.</w:t>
      </w:r>
    </w:p>
    <w:p w14:paraId="53D95C22" w14:textId="77777777" w:rsidR="001A2181" w:rsidRPr="001A698A" w:rsidRDefault="001A2181" w:rsidP="001A2181">
      <w:pPr>
        <w:pStyle w:val="Prrafodelista"/>
        <w:rPr>
          <w:rFonts w:cs="Arial"/>
          <w:bCs/>
          <w:color w:val="000000"/>
          <w:sz w:val="26"/>
          <w:szCs w:val="26"/>
        </w:rPr>
      </w:pPr>
    </w:p>
    <w:p w14:paraId="56BA0B68" w14:textId="5F9BF92B" w:rsidR="0072467E" w:rsidRPr="001B59E3" w:rsidRDefault="00012A9E" w:rsidP="00126C1F">
      <w:pPr>
        <w:pStyle w:val="corte4fondo"/>
        <w:numPr>
          <w:ilvl w:val="0"/>
          <w:numId w:val="4"/>
        </w:numPr>
        <w:autoSpaceDE w:val="0"/>
        <w:autoSpaceDN w:val="0"/>
        <w:adjustRightInd w:val="0"/>
        <w:spacing w:line="240" w:lineRule="auto"/>
        <w:ind w:left="567" w:hanging="283"/>
        <w:rPr>
          <w:rFonts w:cs="Arial"/>
          <w:bCs/>
          <w:color w:val="000000"/>
          <w:sz w:val="26"/>
          <w:szCs w:val="26"/>
          <w:lang w:val="es-MX"/>
        </w:rPr>
      </w:pPr>
      <w:r w:rsidRPr="001B59E3">
        <w:rPr>
          <w:rFonts w:cs="Arial"/>
          <w:b/>
          <w:color w:val="000000"/>
          <w:sz w:val="26"/>
          <w:szCs w:val="26"/>
          <w:lang w:val="es-MX"/>
        </w:rPr>
        <w:t>Causales de improcedencia.</w:t>
      </w:r>
      <w:r w:rsidRPr="001B59E3">
        <w:rPr>
          <w:rFonts w:cs="Arial"/>
          <w:bCs/>
          <w:color w:val="000000"/>
          <w:sz w:val="26"/>
          <w:szCs w:val="26"/>
          <w:lang w:val="es-MX"/>
        </w:rPr>
        <w:t xml:space="preserve"> De </w:t>
      </w:r>
      <w:r w:rsidR="00BF2681" w:rsidRPr="001B59E3">
        <w:rPr>
          <w:rFonts w:cs="Arial"/>
          <w:bCs/>
          <w:color w:val="000000"/>
          <w:sz w:val="26"/>
          <w:szCs w:val="26"/>
          <w:lang w:val="es-MX"/>
        </w:rPr>
        <w:t>oficio</w:t>
      </w:r>
      <w:r w:rsidR="00213B60" w:rsidRPr="001B59E3">
        <w:rPr>
          <w:rFonts w:cs="Arial"/>
          <w:bCs/>
          <w:color w:val="000000"/>
          <w:sz w:val="26"/>
          <w:szCs w:val="26"/>
          <w:lang w:val="es-MX"/>
        </w:rPr>
        <w:t>, respecto del acto reclamado cuya certeza sí se acreditó,</w:t>
      </w:r>
      <w:r w:rsidRPr="001B59E3">
        <w:rPr>
          <w:rFonts w:cs="Arial"/>
          <w:bCs/>
          <w:color w:val="000000"/>
          <w:sz w:val="26"/>
          <w:szCs w:val="26"/>
          <w:lang w:val="es-MX"/>
        </w:rPr>
        <w:t xml:space="preserve"> </w:t>
      </w:r>
      <w:r w:rsidR="00213B60" w:rsidRPr="001B59E3">
        <w:rPr>
          <w:rFonts w:cs="Arial"/>
          <w:bCs/>
          <w:color w:val="000000"/>
          <w:sz w:val="26"/>
          <w:szCs w:val="26"/>
          <w:lang w:val="es-MX"/>
        </w:rPr>
        <w:t xml:space="preserve">esto es, </w:t>
      </w:r>
      <w:r w:rsidR="006C61CA" w:rsidRPr="001B59E3">
        <w:rPr>
          <w:rFonts w:cs="Arial"/>
          <w:bCs/>
          <w:color w:val="000000"/>
          <w:sz w:val="26"/>
          <w:szCs w:val="26"/>
          <w:lang w:val="es-MX"/>
        </w:rPr>
        <w:t xml:space="preserve">de </w:t>
      </w:r>
      <w:r w:rsidR="00213B60" w:rsidRPr="001B59E3">
        <w:rPr>
          <w:rFonts w:cs="Arial"/>
          <w:bCs/>
          <w:color w:val="000000"/>
          <w:sz w:val="26"/>
          <w:szCs w:val="26"/>
          <w:lang w:val="es-MX"/>
        </w:rPr>
        <w:t xml:space="preserve">la Ley reclamada, </w:t>
      </w:r>
      <w:r w:rsidRPr="001B59E3">
        <w:rPr>
          <w:rFonts w:cs="Arial"/>
          <w:bCs/>
          <w:color w:val="000000"/>
          <w:sz w:val="26"/>
          <w:szCs w:val="26"/>
          <w:lang w:val="es-MX"/>
        </w:rPr>
        <w:t>el juzgador</w:t>
      </w:r>
      <w:r w:rsidR="00A2679F" w:rsidRPr="001B59E3">
        <w:rPr>
          <w:rFonts w:cs="Arial"/>
          <w:bCs/>
          <w:color w:val="000000"/>
          <w:sz w:val="26"/>
          <w:szCs w:val="26"/>
          <w:lang w:val="es-MX"/>
        </w:rPr>
        <w:t xml:space="preserve"> </w:t>
      </w:r>
      <w:r w:rsidR="006C61CA" w:rsidRPr="0052583E">
        <w:rPr>
          <w:rFonts w:cs="Arial"/>
          <w:b/>
          <w:color w:val="000000"/>
          <w:sz w:val="26"/>
          <w:szCs w:val="26"/>
          <w:lang w:val="es-MX"/>
        </w:rPr>
        <w:t xml:space="preserve">estimó </w:t>
      </w:r>
      <w:r w:rsidRPr="0052583E">
        <w:rPr>
          <w:rFonts w:cs="Arial"/>
          <w:b/>
          <w:color w:val="000000"/>
          <w:sz w:val="26"/>
          <w:szCs w:val="26"/>
          <w:lang w:val="es-MX"/>
        </w:rPr>
        <w:t>actualiza</w:t>
      </w:r>
      <w:r w:rsidR="006C61CA" w:rsidRPr="0052583E">
        <w:rPr>
          <w:rFonts w:cs="Arial"/>
          <w:b/>
          <w:color w:val="000000"/>
          <w:sz w:val="26"/>
          <w:szCs w:val="26"/>
          <w:lang w:val="es-MX"/>
        </w:rPr>
        <w:t>da</w:t>
      </w:r>
      <w:r w:rsidR="006C61CA" w:rsidRPr="001B59E3">
        <w:rPr>
          <w:rFonts w:cs="Arial"/>
          <w:bCs/>
          <w:color w:val="000000"/>
          <w:sz w:val="26"/>
          <w:szCs w:val="26"/>
          <w:lang w:val="es-MX"/>
        </w:rPr>
        <w:t xml:space="preserve"> </w:t>
      </w:r>
      <w:r w:rsidR="001B381E" w:rsidRPr="001B59E3">
        <w:rPr>
          <w:rFonts w:cs="Arial"/>
          <w:bCs/>
          <w:color w:val="000000"/>
          <w:sz w:val="26"/>
          <w:szCs w:val="26"/>
          <w:lang w:val="es-MX"/>
        </w:rPr>
        <w:t xml:space="preserve">la causal </w:t>
      </w:r>
      <w:r w:rsidR="00384172" w:rsidRPr="001B59E3">
        <w:rPr>
          <w:rFonts w:cs="Arial"/>
          <w:bCs/>
          <w:color w:val="000000"/>
          <w:sz w:val="26"/>
          <w:szCs w:val="26"/>
          <w:lang w:val="es-MX"/>
        </w:rPr>
        <w:t xml:space="preserve">contenida en </w:t>
      </w:r>
      <w:r w:rsidR="000E6E91" w:rsidRPr="001B59E3">
        <w:rPr>
          <w:rFonts w:cs="Arial"/>
          <w:bCs/>
          <w:color w:val="000000"/>
          <w:sz w:val="26"/>
          <w:szCs w:val="26"/>
          <w:lang w:val="es-MX"/>
        </w:rPr>
        <w:t xml:space="preserve">el artículo </w:t>
      </w:r>
      <w:r w:rsidR="000E6E91" w:rsidRPr="001B59E3">
        <w:rPr>
          <w:rFonts w:cs="Arial"/>
          <w:b/>
          <w:color w:val="000000"/>
          <w:sz w:val="26"/>
          <w:szCs w:val="26"/>
          <w:lang w:val="es-MX"/>
        </w:rPr>
        <w:t xml:space="preserve">61, </w:t>
      </w:r>
      <w:r w:rsidR="00384172" w:rsidRPr="001B59E3">
        <w:rPr>
          <w:rFonts w:cs="Arial"/>
          <w:b/>
          <w:color w:val="000000"/>
          <w:sz w:val="26"/>
          <w:szCs w:val="26"/>
          <w:lang w:val="es-MX"/>
        </w:rPr>
        <w:t>fracción XXIII</w:t>
      </w:r>
      <w:r w:rsidR="000E6E91" w:rsidRPr="001B59E3">
        <w:rPr>
          <w:rFonts w:cs="Arial"/>
          <w:b/>
          <w:color w:val="000000"/>
          <w:sz w:val="26"/>
          <w:szCs w:val="26"/>
          <w:lang w:val="es-MX"/>
        </w:rPr>
        <w:t>, en relación con el artículo</w:t>
      </w:r>
      <w:r w:rsidR="00265E2C" w:rsidRPr="001B59E3">
        <w:rPr>
          <w:rFonts w:cs="Arial"/>
          <w:b/>
          <w:color w:val="000000"/>
          <w:sz w:val="26"/>
          <w:szCs w:val="26"/>
          <w:lang w:val="es-MX"/>
        </w:rPr>
        <w:t xml:space="preserve"> </w:t>
      </w:r>
      <w:r w:rsidR="009D34C5" w:rsidRPr="001B59E3">
        <w:rPr>
          <w:rFonts w:cs="Arial"/>
          <w:b/>
          <w:color w:val="000000"/>
          <w:sz w:val="26"/>
          <w:szCs w:val="26"/>
          <w:lang w:val="es-MX"/>
        </w:rPr>
        <w:t>73, primer párrafo</w:t>
      </w:r>
      <w:r w:rsidR="009D34C5" w:rsidRPr="001B59E3">
        <w:rPr>
          <w:rFonts w:cs="Arial"/>
          <w:bCs/>
          <w:color w:val="000000"/>
          <w:sz w:val="26"/>
          <w:szCs w:val="26"/>
          <w:lang w:val="es-MX"/>
        </w:rPr>
        <w:t xml:space="preserve">, ambos de la Ley de Amparo y </w:t>
      </w:r>
      <w:r w:rsidR="009D34C5" w:rsidRPr="001B59E3">
        <w:rPr>
          <w:rFonts w:cs="Arial"/>
          <w:b/>
          <w:color w:val="000000"/>
          <w:sz w:val="26"/>
          <w:szCs w:val="26"/>
          <w:lang w:val="es-MX"/>
        </w:rPr>
        <w:t>107, fracción II, de la Constitución Federal,</w:t>
      </w:r>
      <w:r w:rsidR="009D34C5" w:rsidRPr="001B59E3">
        <w:rPr>
          <w:rFonts w:cs="Arial"/>
          <w:bCs/>
          <w:color w:val="000000"/>
          <w:sz w:val="26"/>
          <w:szCs w:val="26"/>
          <w:lang w:val="es-MX"/>
        </w:rPr>
        <w:t xml:space="preserve"> </w:t>
      </w:r>
      <w:r w:rsidR="00265E2C" w:rsidRPr="001B59E3">
        <w:rPr>
          <w:rFonts w:cs="Arial"/>
          <w:bCs/>
          <w:color w:val="000000"/>
          <w:sz w:val="26"/>
          <w:szCs w:val="26"/>
          <w:lang w:val="es-MX"/>
        </w:rPr>
        <w:t xml:space="preserve">al considerar que </w:t>
      </w:r>
      <w:r w:rsidR="00645335" w:rsidRPr="001B59E3">
        <w:rPr>
          <w:rFonts w:cs="Arial"/>
          <w:bCs/>
          <w:color w:val="000000"/>
          <w:sz w:val="26"/>
          <w:szCs w:val="26"/>
          <w:lang w:val="es-MX"/>
        </w:rPr>
        <w:t>la quejosa aduj</w:t>
      </w:r>
      <w:r w:rsidR="00265E2C" w:rsidRPr="001B59E3">
        <w:rPr>
          <w:rFonts w:cs="Arial"/>
          <w:bCs/>
          <w:color w:val="000000"/>
          <w:sz w:val="26"/>
          <w:szCs w:val="26"/>
          <w:lang w:val="es-MX"/>
        </w:rPr>
        <w:t>o</w:t>
      </w:r>
      <w:r w:rsidR="00645335" w:rsidRPr="001B59E3">
        <w:rPr>
          <w:rFonts w:cs="Arial"/>
          <w:bCs/>
          <w:color w:val="000000"/>
          <w:sz w:val="26"/>
          <w:szCs w:val="26"/>
          <w:lang w:val="es-MX"/>
        </w:rPr>
        <w:t xml:space="preserve"> que los artículos reclamados y, en general, la Ley General de Pesca y Acuacultura</w:t>
      </w:r>
      <w:r w:rsidR="005439ED" w:rsidRPr="001B59E3">
        <w:rPr>
          <w:rFonts w:cs="Arial"/>
          <w:bCs/>
          <w:color w:val="000000"/>
          <w:sz w:val="26"/>
          <w:szCs w:val="26"/>
          <w:lang w:val="es-MX"/>
        </w:rPr>
        <w:t xml:space="preserve"> Sustentables, contemplan un marco normativo mucho menos tutelar y garantista para el manejo, conservación y restauración de los recursos pesqueros que otros ordenamientos, lo cual constituía una </w:t>
      </w:r>
      <w:r w:rsidR="005439ED" w:rsidRPr="001B59E3">
        <w:rPr>
          <w:rFonts w:cs="Arial"/>
          <w:b/>
          <w:color w:val="000000"/>
          <w:sz w:val="26"/>
          <w:szCs w:val="26"/>
          <w:lang w:val="es-MX"/>
        </w:rPr>
        <w:t>omisión legislativa</w:t>
      </w:r>
      <w:r w:rsidR="0072467E" w:rsidRPr="001B59E3">
        <w:rPr>
          <w:rFonts w:cs="Arial"/>
          <w:b/>
          <w:color w:val="000000"/>
          <w:sz w:val="26"/>
          <w:szCs w:val="26"/>
          <w:lang w:val="es-MX"/>
        </w:rPr>
        <w:t>.</w:t>
      </w:r>
    </w:p>
    <w:p w14:paraId="3A5474B1" w14:textId="77777777" w:rsidR="0072467E" w:rsidRPr="001A698A" w:rsidRDefault="0072467E" w:rsidP="0072467E">
      <w:pPr>
        <w:pStyle w:val="Prrafodelista"/>
        <w:rPr>
          <w:rFonts w:cs="Arial"/>
          <w:bCs/>
          <w:color w:val="000000"/>
          <w:sz w:val="26"/>
          <w:szCs w:val="26"/>
        </w:rPr>
      </w:pPr>
    </w:p>
    <w:p w14:paraId="7A00B551" w14:textId="28BAF012" w:rsidR="00F14CEE" w:rsidRPr="001A698A" w:rsidRDefault="0072467E" w:rsidP="00F14CEE">
      <w:pPr>
        <w:pStyle w:val="corte4fondo"/>
        <w:numPr>
          <w:ilvl w:val="0"/>
          <w:numId w:val="4"/>
        </w:numPr>
        <w:autoSpaceDE w:val="0"/>
        <w:autoSpaceDN w:val="0"/>
        <w:adjustRightInd w:val="0"/>
        <w:spacing w:line="240" w:lineRule="auto"/>
        <w:ind w:left="567" w:hanging="283"/>
        <w:rPr>
          <w:rFonts w:cs="Arial"/>
          <w:bCs/>
          <w:color w:val="000000"/>
          <w:sz w:val="26"/>
          <w:szCs w:val="26"/>
          <w:lang w:val="es-MX"/>
        </w:rPr>
      </w:pPr>
      <w:r w:rsidRPr="001A698A">
        <w:rPr>
          <w:rFonts w:cs="Arial"/>
          <w:bCs/>
          <w:color w:val="000000"/>
          <w:sz w:val="26"/>
          <w:szCs w:val="26"/>
          <w:lang w:val="es-MX"/>
        </w:rPr>
        <w:lastRenderedPageBreak/>
        <w:t xml:space="preserve">Por tanto, </w:t>
      </w:r>
      <w:r w:rsidR="00386BAB" w:rsidRPr="001A698A">
        <w:rPr>
          <w:rFonts w:cs="Arial"/>
          <w:bCs/>
          <w:color w:val="000000"/>
          <w:sz w:val="26"/>
          <w:szCs w:val="26"/>
          <w:lang w:val="es-MX"/>
        </w:rPr>
        <w:t>que en una hipotética concesión de la protección federal</w:t>
      </w:r>
      <w:r w:rsidR="0051284C">
        <w:rPr>
          <w:rFonts w:cs="Arial"/>
          <w:bCs/>
          <w:color w:val="000000"/>
          <w:sz w:val="26"/>
          <w:szCs w:val="26"/>
          <w:lang w:val="es-MX"/>
        </w:rPr>
        <w:t>,</w:t>
      </w:r>
      <w:r w:rsidR="00386BAB" w:rsidRPr="0051284C">
        <w:rPr>
          <w:rFonts w:cs="Arial"/>
          <w:b/>
          <w:color w:val="000000"/>
          <w:sz w:val="26"/>
          <w:szCs w:val="26"/>
          <w:lang w:val="es-MX"/>
        </w:rPr>
        <w:t xml:space="preserve"> no se podría obligar a la autoridad a reparar la omisión alegada</w:t>
      </w:r>
      <w:r w:rsidR="00386BAB" w:rsidRPr="001A698A">
        <w:rPr>
          <w:rFonts w:cs="Arial"/>
          <w:bCs/>
          <w:color w:val="000000"/>
          <w:sz w:val="26"/>
          <w:szCs w:val="26"/>
          <w:lang w:val="es-MX"/>
        </w:rPr>
        <w:t xml:space="preserve">, es decir, </w:t>
      </w:r>
      <w:r w:rsidR="00386BAB" w:rsidRPr="0051284C">
        <w:rPr>
          <w:rFonts w:cs="Arial"/>
          <w:b/>
          <w:color w:val="000000"/>
          <w:sz w:val="26"/>
          <w:szCs w:val="26"/>
          <w:lang w:val="es-MX"/>
        </w:rPr>
        <w:t>a legislar,</w:t>
      </w:r>
      <w:r w:rsidR="00386BAB" w:rsidRPr="001A698A">
        <w:rPr>
          <w:rFonts w:cs="Arial"/>
          <w:bCs/>
          <w:color w:val="000000"/>
          <w:sz w:val="26"/>
          <w:szCs w:val="26"/>
          <w:lang w:val="es-MX"/>
        </w:rPr>
        <w:t xml:space="preserve"> </w:t>
      </w:r>
      <w:r w:rsidR="00386BAB" w:rsidRPr="0051284C">
        <w:rPr>
          <w:rFonts w:cs="Arial"/>
          <w:b/>
          <w:color w:val="000000"/>
          <w:sz w:val="26"/>
          <w:szCs w:val="26"/>
          <w:lang w:val="es-MX"/>
        </w:rPr>
        <w:t>pues</w:t>
      </w:r>
      <w:r w:rsidRPr="0051284C">
        <w:rPr>
          <w:rFonts w:cs="Arial"/>
          <w:b/>
          <w:color w:val="000000"/>
          <w:sz w:val="26"/>
          <w:szCs w:val="26"/>
          <w:lang w:val="es-MX"/>
        </w:rPr>
        <w:t xml:space="preserve"> </w:t>
      </w:r>
      <w:r w:rsidRPr="0051284C">
        <w:rPr>
          <w:rFonts w:cs="Arial"/>
          <w:b/>
          <w:color w:val="000000"/>
          <w:sz w:val="26"/>
          <w:szCs w:val="26"/>
        </w:rPr>
        <w:t>esto sería tanto como pretender dar efectos generales a la ejecutoria</w:t>
      </w:r>
      <w:r w:rsidRPr="001A698A">
        <w:rPr>
          <w:rFonts w:cs="Arial"/>
          <w:bCs/>
          <w:color w:val="000000"/>
          <w:sz w:val="26"/>
          <w:szCs w:val="26"/>
        </w:rPr>
        <w:t xml:space="preserve">, ya que la reparación constitucional implicaría la creación de una nueva norma legal de carácter general y abstracta, siendo que dicho acto legislativo no solo vincularía a la parte quejosa y a las autoridades responsables, sino a todos los gobernados y autoridades cuya actuación tuviera relación con tal dispositivo, lo cual resultaría apartado al principio de </w:t>
      </w:r>
      <w:r w:rsidRPr="001A698A">
        <w:rPr>
          <w:rFonts w:cs="Arial"/>
          <w:bCs/>
          <w:color w:val="000000"/>
          <w:sz w:val="26"/>
          <w:szCs w:val="26"/>
          <w:lang w:val="es-MX"/>
        </w:rPr>
        <w:t>relatividad</w:t>
      </w:r>
      <w:r w:rsidR="00B8723C">
        <w:rPr>
          <w:rFonts w:cs="Arial"/>
          <w:bCs/>
          <w:color w:val="000000"/>
          <w:sz w:val="26"/>
          <w:szCs w:val="26"/>
          <w:lang w:val="es-MX"/>
        </w:rPr>
        <w:t xml:space="preserve"> de las sentencias</w:t>
      </w:r>
      <w:r w:rsidRPr="001A698A">
        <w:rPr>
          <w:rFonts w:cs="Arial"/>
          <w:bCs/>
          <w:color w:val="000000"/>
          <w:sz w:val="26"/>
          <w:szCs w:val="26"/>
          <w:lang w:val="es-MX"/>
        </w:rPr>
        <w:t>.</w:t>
      </w:r>
    </w:p>
    <w:p w14:paraId="0838F09F" w14:textId="77777777" w:rsidR="00F14CEE" w:rsidRPr="001A698A" w:rsidRDefault="00F14CEE" w:rsidP="00F14CEE">
      <w:pPr>
        <w:pStyle w:val="Prrafodelista"/>
        <w:rPr>
          <w:rFonts w:cs="Arial"/>
          <w:bCs/>
          <w:color w:val="000000"/>
          <w:sz w:val="26"/>
          <w:szCs w:val="26"/>
        </w:rPr>
      </w:pPr>
    </w:p>
    <w:p w14:paraId="522DDB97" w14:textId="77777777" w:rsidR="00071DB5" w:rsidRPr="001A698A" w:rsidRDefault="00F14CEE" w:rsidP="00071DB5">
      <w:pPr>
        <w:pStyle w:val="corte4fondo"/>
        <w:numPr>
          <w:ilvl w:val="0"/>
          <w:numId w:val="4"/>
        </w:numPr>
        <w:autoSpaceDE w:val="0"/>
        <w:autoSpaceDN w:val="0"/>
        <w:adjustRightInd w:val="0"/>
        <w:spacing w:line="240" w:lineRule="auto"/>
        <w:ind w:left="567" w:hanging="283"/>
        <w:rPr>
          <w:rFonts w:cs="Arial"/>
          <w:bCs/>
          <w:color w:val="000000"/>
          <w:sz w:val="26"/>
          <w:szCs w:val="26"/>
          <w:lang w:val="es-MX"/>
        </w:rPr>
      </w:pPr>
      <w:r w:rsidRPr="001A698A">
        <w:rPr>
          <w:rFonts w:cs="Arial"/>
          <w:bCs/>
          <w:color w:val="000000"/>
          <w:sz w:val="26"/>
          <w:szCs w:val="26"/>
        </w:rPr>
        <w:t xml:space="preserve">Destacó que no obstaba que el artículo 107, fracción II, párrafo segundo y tercero, de la Constitución Política de los Estados Unidos Mexicanos, establezca la posibilidad de declarar la inconstitucionalidad de una norma con efectos generales, toda vez que esa declaración debía emitirse por la Suprema Corte de Justicia de la Nación, sin que estuviera en posibilidad de emitir una decisión de tal naturaleza y porque la declaratoria general de una norma se refiere a normas </w:t>
      </w:r>
      <w:r w:rsidRPr="001A698A">
        <w:rPr>
          <w:rFonts w:cs="Arial"/>
          <w:bCs/>
          <w:color w:val="000000"/>
          <w:sz w:val="26"/>
          <w:szCs w:val="26"/>
          <w:lang w:val="es-MX"/>
        </w:rPr>
        <w:t>existentes y no a omisiones legislativas.</w:t>
      </w:r>
    </w:p>
    <w:p w14:paraId="444E18FB" w14:textId="77777777" w:rsidR="00071DB5" w:rsidRPr="001A698A" w:rsidRDefault="00071DB5" w:rsidP="00071DB5">
      <w:pPr>
        <w:pStyle w:val="Prrafodelista"/>
        <w:rPr>
          <w:rFonts w:cs="Arial"/>
          <w:bCs/>
          <w:color w:val="000000"/>
          <w:sz w:val="26"/>
          <w:szCs w:val="26"/>
        </w:rPr>
      </w:pPr>
    </w:p>
    <w:p w14:paraId="29DE4C6D" w14:textId="77777777" w:rsidR="002279A5" w:rsidRPr="00510A56" w:rsidRDefault="00071DB5" w:rsidP="002279A5">
      <w:pPr>
        <w:pStyle w:val="corte4fondo"/>
        <w:numPr>
          <w:ilvl w:val="0"/>
          <w:numId w:val="4"/>
        </w:numPr>
        <w:autoSpaceDE w:val="0"/>
        <w:autoSpaceDN w:val="0"/>
        <w:adjustRightInd w:val="0"/>
        <w:spacing w:line="240" w:lineRule="auto"/>
        <w:ind w:left="567" w:hanging="283"/>
        <w:rPr>
          <w:rFonts w:cs="Arial"/>
          <w:b/>
          <w:color w:val="000000"/>
          <w:sz w:val="26"/>
          <w:szCs w:val="26"/>
          <w:lang w:val="es-MX"/>
        </w:rPr>
      </w:pPr>
      <w:r w:rsidRPr="001A698A">
        <w:rPr>
          <w:rFonts w:cs="Arial"/>
          <w:bCs/>
          <w:color w:val="000000"/>
          <w:sz w:val="26"/>
          <w:szCs w:val="26"/>
        </w:rPr>
        <w:t xml:space="preserve">Que tampoco era obstáculo que el artículo 103, fracción I, constitucional, establezca que los tribunales de la Federación conocerán de toda controversia suscitada por normas generales, actos u omisiones de la autoridad que violen los derechos humanos, </w:t>
      </w:r>
      <w:r w:rsidRPr="00510A56">
        <w:rPr>
          <w:rFonts w:cs="Arial"/>
          <w:b/>
          <w:color w:val="000000"/>
          <w:sz w:val="26"/>
          <w:szCs w:val="26"/>
        </w:rPr>
        <w:t>ya que ese precepto no contempla la posibilidad de que puedan reclamarse omisiones legislativas,</w:t>
      </w:r>
      <w:r w:rsidRPr="001A698A">
        <w:rPr>
          <w:rFonts w:cs="Arial"/>
          <w:bCs/>
          <w:color w:val="000000"/>
          <w:sz w:val="26"/>
          <w:szCs w:val="26"/>
        </w:rPr>
        <w:t xml:space="preserve"> dado que operaba la limitante prevista en el artículo 107, fracción II, párrafo primero, </w:t>
      </w:r>
      <w:r w:rsidRPr="00510A56">
        <w:rPr>
          <w:rFonts w:cs="Arial"/>
          <w:b/>
          <w:color w:val="000000"/>
          <w:sz w:val="26"/>
          <w:szCs w:val="26"/>
        </w:rPr>
        <w:t xml:space="preserve">en el sentido de que las sentencias dictadas en los juicio de amparo no puede tener efectos </w:t>
      </w:r>
      <w:r w:rsidRPr="00510A56">
        <w:rPr>
          <w:rFonts w:cs="Arial"/>
          <w:b/>
          <w:color w:val="000000"/>
          <w:sz w:val="26"/>
          <w:szCs w:val="26"/>
          <w:lang w:val="es-MX"/>
        </w:rPr>
        <w:t>generales.</w:t>
      </w:r>
    </w:p>
    <w:p w14:paraId="5026BC01" w14:textId="77777777" w:rsidR="002279A5" w:rsidRPr="00510A56" w:rsidRDefault="002279A5" w:rsidP="002279A5">
      <w:pPr>
        <w:pStyle w:val="Prrafodelista"/>
        <w:rPr>
          <w:rFonts w:cs="Arial"/>
          <w:b/>
          <w:color w:val="000000"/>
          <w:sz w:val="26"/>
          <w:szCs w:val="26"/>
        </w:rPr>
      </w:pPr>
    </w:p>
    <w:p w14:paraId="70E6E256" w14:textId="0F15DF87" w:rsidR="003201CC" w:rsidRPr="00E92798" w:rsidRDefault="00C010C8" w:rsidP="002279A5">
      <w:pPr>
        <w:pStyle w:val="corte4fondo"/>
        <w:numPr>
          <w:ilvl w:val="0"/>
          <w:numId w:val="4"/>
        </w:numPr>
        <w:autoSpaceDE w:val="0"/>
        <w:autoSpaceDN w:val="0"/>
        <w:adjustRightInd w:val="0"/>
        <w:spacing w:line="240" w:lineRule="auto"/>
        <w:ind w:left="567" w:hanging="283"/>
        <w:rPr>
          <w:rFonts w:cs="Arial"/>
          <w:b/>
          <w:color w:val="000000"/>
          <w:sz w:val="26"/>
          <w:szCs w:val="26"/>
          <w:lang w:val="es-MX"/>
        </w:rPr>
      </w:pPr>
      <w:r w:rsidRPr="001A698A">
        <w:rPr>
          <w:rFonts w:cs="Arial"/>
          <w:bCs/>
          <w:color w:val="000000"/>
          <w:sz w:val="26"/>
          <w:szCs w:val="26"/>
          <w:lang w:val="es-MX"/>
        </w:rPr>
        <w:t xml:space="preserve">En ese sentido, </w:t>
      </w:r>
      <w:r w:rsidR="003201CC" w:rsidRPr="001A698A">
        <w:rPr>
          <w:rFonts w:cs="Arial"/>
          <w:bCs/>
          <w:color w:val="000000"/>
          <w:sz w:val="26"/>
          <w:szCs w:val="26"/>
          <w:lang w:val="es-MX"/>
        </w:rPr>
        <w:t xml:space="preserve">con fundamento en el artículo 63, fracción IV, </w:t>
      </w:r>
      <w:r w:rsidRPr="00510A56">
        <w:rPr>
          <w:rFonts w:cs="Arial"/>
          <w:b/>
          <w:color w:val="000000"/>
          <w:sz w:val="26"/>
          <w:szCs w:val="26"/>
          <w:lang w:val="es-MX"/>
        </w:rPr>
        <w:t>sobreseyó</w:t>
      </w:r>
      <w:r w:rsidRPr="001A698A">
        <w:rPr>
          <w:rFonts w:cs="Arial"/>
          <w:bCs/>
          <w:color w:val="000000"/>
          <w:sz w:val="26"/>
          <w:szCs w:val="26"/>
          <w:lang w:val="es-MX"/>
        </w:rPr>
        <w:t xml:space="preserve"> en el juicio de amparo </w:t>
      </w:r>
      <w:r w:rsidR="003201CC" w:rsidRPr="001A698A">
        <w:rPr>
          <w:rFonts w:cs="Arial"/>
          <w:bCs/>
          <w:color w:val="000000"/>
          <w:sz w:val="26"/>
          <w:szCs w:val="26"/>
          <w:lang w:val="es-MX"/>
        </w:rPr>
        <w:t xml:space="preserve">respecto de la </w:t>
      </w:r>
      <w:r w:rsidR="003201CC" w:rsidRPr="00E92798">
        <w:rPr>
          <w:rFonts w:cs="Arial"/>
          <w:b/>
          <w:color w:val="000000"/>
          <w:sz w:val="26"/>
          <w:szCs w:val="26"/>
        </w:rPr>
        <w:t>Ley General de Pesca y Acuacultura Sustentables, en lo general y</w:t>
      </w:r>
      <w:r w:rsidR="00510A56" w:rsidRPr="00E92798">
        <w:rPr>
          <w:rFonts w:cs="Arial"/>
          <w:b/>
          <w:color w:val="000000"/>
          <w:sz w:val="26"/>
          <w:szCs w:val="26"/>
        </w:rPr>
        <w:t xml:space="preserve">, </w:t>
      </w:r>
      <w:r w:rsidR="003201CC" w:rsidRPr="00E92798">
        <w:rPr>
          <w:rFonts w:cs="Arial"/>
          <w:b/>
          <w:color w:val="000000"/>
          <w:sz w:val="26"/>
          <w:szCs w:val="26"/>
        </w:rPr>
        <w:t>en específico</w:t>
      </w:r>
      <w:r w:rsidR="00510A56" w:rsidRPr="00E92798">
        <w:rPr>
          <w:rFonts w:cs="Arial"/>
          <w:b/>
          <w:color w:val="000000"/>
          <w:sz w:val="26"/>
          <w:szCs w:val="26"/>
        </w:rPr>
        <w:t>,</w:t>
      </w:r>
      <w:r w:rsidR="003201CC" w:rsidRPr="00E92798">
        <w:rPr>
          <w:rFonts w:cs="Arial"/>
          <w:b/>
          <w:color w:val="000000"/>
          <w:sz w:val="26"/>
          <w:szCs w:val="26"/>
        </w:rPr>
        <w:t xml:space="preserve"> por lo que hace a sus artículos 4, fracciones XXXIV, XXXV y XLI, 17, fracciones III y VII, 26, 27</w:t>
      </w:r>
      <w:r w:rsidR="003201CC" w:rsidRPr="00F44E97">
        <w:rPr>
          <w:rFonts w:cs="Arial"/>
          <w:b/>
          <w:color w:val="000000"/>
          <w:sz w:val="26"/>
          <w:szCs w:val="26"/>
        </w:rPr>
        <w:t xml:space="preserve">, 33, fracción II </w:t>
      </w:r>
      <w:r w:rsidR="00F44E97" w:rsidRPr="00F44E97">
        <w:rPr>
          <w:rFonts w:cs="Arial"/>
          <w:b/>
          <w:color w:val="000000"/>
          <w:sz w:val="26"/>
          <w:szCs w:val="26"/>
        </w:rPr>
        <w:t>(sic)</w:t>
      </w:r>
      <w:r w:rsidR="00F44E97">
        <w:rPr>
          <w:rFonts w:cs="Arial"/>
          <w:b/>
          <w:color w:val="000000"/>
          <w:sz w:val="26"/>
          <w:szCs w:val="26"/>
        </w:rPr>
        <w:t xml:space="preserve"> </w:t>
      </w:r>
      <w:r w:rsidR="003201CC" w:rsidRPr="00E92798">
        <w:rPr>
          <w:rFonts w:cs="Arial"/>
          <w:b/>
          <w:color w:val="000000"/>
          <w:sz w:val="26"/>
          <w:szCs w:val="26"/>
        </w:rPr>
        <w:t>y 149.</w:t>
      </w:r>
    </w:p>
    <w:p w14:paraId="110ABA93" w14:textId="77777777" w:rsidR="00CB58AD" w:rsidRPr="00E92798" w:rsidRDefault="00CB58AD" w:rsidP="00CB58AD">
      <w:pPr>
        <w:pStyle w:val="corte4fondo"/>
        <w:autoSpaceDE w:val="0"/>
        <w:autoSpaceDN w:val="0"/>
        <w:adjustRightInd w:val="0"/>
        <w:ind w:left="567" w:firstLine="0"/>
        <w:rPr>
          <w:rFonts w:cs="Arial"/>
          <w:b/>
          <w:color w:val="000000"/>
          <w:sz w:val="26"/>
          <w:szCs w:val="26"/>
          <w:lang w:val="es-MX"/>
        </w:rPr>
      </w:pPr>
    </w:p>
    <w:p w14:paraId="109B9526" w14:textId="2795CEF3" w:rsidR="00146AD3" w:rsidRPr="0036164B" w:rsidRDefault="00434C18" w:rsidP="00300081">
      <w:pPr>
        <w:pStyle w:val="corte4fondo"/>
        <w:numPr>
          <w:ilvl w:val="0"/>
          <w:numId w:val="3"/>
        </w:numPr>
        <w:tabs>
          <w:tab w:val="center" w:pos="4420"/>
          <w:tab w:val="left" w:pos="6975"/>
        </w:tabs>
        <w:ind w:left="0" w:hanging="567"/>
        <w:rPr>
          <w:rFonts w:cs="Arial"/>
          <w:bCs/>
          <w:sz w:val="28"/>
          <w:szCs w:val="28"/>
          <w:lang w:val="es-MX"/>
        </w:rPr>
      </w:pPr>
      <w:r w:rsidRPr="0036164B">
        <w:rPr>
          <w:rFonts w:cs="Arial"/>
          <w:b/>
          <w:color w:val="000000"/>
          <w:sz w:val="28"/>
          <w:szCs w:val="28"/>
          <w:lang w:val="es-MX"/>
        </w:rPr>
        <w:t xml:space="preserve">Recurso de revisión. </w:t>
      </w:r>
      <w:r w:rsidR="00957E12">
        <w:rPr>
          <w:rFonts w:cs="Arial"/>
          <w:bCs/>
          <w:color w:val="000000"/>
          <w:sz w:val="28"/>
          <w:szCs w:val="28"/>
          <w:lang w:val="es-MX"/>
        </w:rPr>
        <w:t>Inconforme</w:t>
      </w:r>
      <w:r w:rsidR="00042C4F">
        <w:rPr>
          <w:rFonts w:cs="Arial"/>
          <w:bCs/>
          <w:color w:val="000000"/>
          <w:sz w:val="28"/>
          <w:szCs w:val="28"/>
          <w:lang w:val="es-MX"/>
        </w:rPr>
        <w:t xml:space="preserve"> la parte quejosa</w:t>
      </w:r>
      <w:r w:rsidR="00957E12">
        <w:rPr>
          <w:rFonts w:cs="Arial"/>
          <w:bCs/>
          <w:color w:val="000000"/>
          <w:sz w:val="28"/>
          <w:szCs w:val="28"/>
          <w:lang w:val="es-MX"/>
        </w:rPr>
        <w:t xml:space="preserve">, </w:t>
      </w:r>
      <w:r w:rsidR="00042C4F">
        <w:rPr>
          <w:rFonts w:cs="Arial"/>
          <w:bCs/>
          <w:color w:val="000000"/>
          <w:sz w:val="28"/>
          <w:szCs w:val="28"/>
          <w:lang w:val="es-MX"/>
        </w:rPr>
        <w:t xml:space="preserve">mediante escrito presentado el </w:t>
      </w:r>
      <w:r w:rsidR="00267889" w:rsidRPr="0036164B">
        <w:rPr>
          <w:rFonts w:cs="Arial"/>
          <w:bCs/>
          <w:color w:val="000000"/>
          <w:sz w:val="28"/>
          <w:szCs w:val="28"/>
        </w:rPr>
        <w:t>ocho de febrero</w:t>
      </w:r>
      <w:r w:rsidR="000422FE" w:rsidRPr="0036164B">
        <w:rPr>
          <w:rFonts w:cs="Arial"/>
          <w:bCs/>
          <w:color w:val="000000"/>
          <w:sz w:val="28"/>
          <w:szCs w:val="28"/>
        </w:rPr>
        <w:t xml:space="preserve"> </w:t>
      </w:r>
      <w:r w:rsidR="00146AD3" w:rsidRPr="0036164B">
        <w:rPr>
          <w:rFonts w:cs="Arial"/>
          <w:bCs/>
          <w:color w:val="000000"/>
          <w:sz w:val="28"/>
          <w:szCs w:val="28"/>
        </w:rPr>
        <w:t xml:space="preserve">de dos mil </w:t>
      </w:r>
      <w:r w:rsidR="00146AD3" w:rsidRPr="00417C30">
        <w:rPr>
          <w:rFonts w:cs="Arial"/>
          <w:bCs/>
          <w:color w:val="000000"/>
          <w:sz w:val="28"/>
          <w:szCs w:val="28"/>
        </w:rPr>
        <w:t>veint</w:t>
      </w:r>
      <w:r w:rsidR="00267889" w:rsidRPr="00417C30">
        <w:rPr>
          <w:rFonts w:cs="Arial"/>
          <w:bCs/>
          <w:color w:val="000000"/>
          <w:sz w:val="28"/>
          <w:szCs w:val="28"/>
        </w:rPr>
        <w:t>i</w:t>
      </w:r>
      <w:r w:rsidR="00E5148A" w:rsidRPr="00417C30">
        <w:rPr>
          <w:rFonts w:cs="Arial"/>
          <w:bCs/>
          <w:color w:val="000000"/>
          <w:sz w:val="28"/>
          <w:szCs w:val="28"/>
        </w:rPr>
        <w:t>trés</w:t>
      </w:r>
      <w:r w:rsidR="00146AD3" w:rsidRPr="00417C30">
        <w:rPr>
          <w:rFonts w:cs="Arial"/>
          <w:bCs/>
          <w:color w:val="000000"/>
          <w:sz w:val="28"/>
          <w:szCs w:val="28"/>
        </w:rPr>
        <w:t xml:space="preserve">, interpuso </w:t>
      </w:r>
      <w:r w:rsidR="00146AD3" w:rsidRPr="00417C30">
        <w:rPr>
          <w:rFonts w:cs="Arial"/>
          <w:b/>
          <w:bCs/>
          <w:color w:val="000000"/>
          <w:sz w:val="28"/>
          <w:szCs w:val="28"/>
        </w:rPr>
        <w:t>recurso de revisión,</w:t>
      </w:r>
      <w:r w:rsidR="00146AD3" w:rsidRPr="00417C30">
        <w:rPr>
          <w:rFonts w:cs="Arial"/>
          <w:bCs/>
          <w:color w:val="000000"/>
          <w:sz w:val="28"/>
          <w:szCs w:val="28"/>
        </w:rPr>
        <w:t xml:space="preserve"> </w:t>
      </w:r>
      <w:r w:rsidR="00146AD3" w:rsidRPr="00417C30">
        <w:rPr>
          <w:rFonts w:cs="Arial"/>
          <w:bCs/>
          <w:sz w:val="28"/>
          <w:szCs w:val="28"/>
        </w:rPr>
        <w:t xml:space="preserve">en el que </w:t>
      </w:r>
      <w:r w:rsidR="00E92798" w:rsidRPr="00417C30">
        <w:rPr>
          <w:rFonts w:cs="Arial"/>
          <w:bCs/>
          <w:sz w:val="28"/>
          <w:szCs w:val="28"/>
        </w:rPr>
        <w:t>combatió</w:t>
      </w:r>
      <w:r w:rsidR="00F46229" w:rsidRPr="00417C30">
        <w:rPr>
          <w:rFonts w:cs="Arial"/>
          <w:bCs/>
          <w:sz w:val="28"/>
          <w:szCs w:val="28"/>
        </w:rPr>
        <w:t xml:space="preserve">, en esencia, </w:t>
      </w:r>
      <w:r w:rsidR="00042C4F" w:rsidRPr="00417C30">
        <w:rPr>
          <w:rFonts w:cs="Arial"/>
          <w:bCs/>
          <w:sz w:val="28"/>
          <w:szCs w:val="28"/>
        </w:rPr>
        <w:t xml:space="preserve">el </w:t>
      </w:r>
      <w:r w:rsidR="0084454D" w:rsidRPr="002B0CD0">
        <w:rPr>
          <w:rFonts w:cs="Arial"/>
          <w:b/>
          <w:sz w:val="28"/>
          <w:szCs w:val="28"/>
        </w:rPr>
        <w:t>sobres</w:t>
      </w:r>
      <w:r w:rsidR="004233EA" w:rsidRPr="002B0CD0">
        <w:rPr>
          <w:rFonts w:cs="Arial"/>
          <w:b/>
          <w:sz w:val="28"/>
          <w:szCs w:val="28"/>
        </w:rPr>
        <w:t xml:space="preserve">eimiento </w:t>
      </w:r>
      <w:r w:rsidR="00042C4F" w:rsidRPr="00541BA8">
        <w:rPr>
          <w:rFonts w:cs="Arial"/>
          <w:bCs/>
          <w:sz w:val="28"/>
          <w:szCs w:val="28"/>
        </w:rPr>
        <w:t>decretado</w:t>
      </w:r>
      <w:r w:rsidR="00DB4E5C">
        <w:rPr>
          <w:rFonts w:cs="Arial"/>
          <w:bCs/>
          <w:sz w:val="28"/>
          <w:szCs w:val="28"/>
        </w:rPr>
        <w:t xml:space="preserve"> respecto</w:t>
      </w:r>
      <w:r w:rsidR="00EE0C5E">
        <w:rPr>
          <w:rFonts w:cs="Arial"/>
          <w:bCs/>
          <w:sz w:val="28"/>
          <w:szCs w:val="28"/>
        </w:rPr>
        <w:t xml:space="preserve"> de</w:t>
      </w:r>
      <w:r w:rsidR="00DB4E5C">
        <w:rPr>
          <w:rFonts w:cs="Arial"/>
          <w:bCs/>
          <w:sz w:val="28"/>
          <w:szCs w:val="28"/>
        </w:rPr>
        <w:t xml:space="preserve"> la </w:t>
      </w:r>
      <w:r w:rsidR="00085F6A" w:rsidRPr="00E92798">
        <w:rPr>
          <w:rFonts w:cs="Arial"/>
          <w:b/>
          <w:color w:val="000000"/>
          <w:sz w:val="26"/>
          <w:szCs w:val="26"/>
        </w:rPr>
        <w:t>Ley General de Pesca y Acuacultura Sustentables, en lo general y, en específico, por lo que hace a sus artículos 4, fracciones XXXIV, XXXV y XLI, 17, fracciones III y VII, 26, 27</w:t>
      </w:r>
      <w:r w:rsidR="00085F6A" w:rsidRPr="00F44E97">
        <w:rPr>
          <w:rFonts w:cs="Arial"/>
          <w:b/>
          <w:color w:val="000000"/>
          <w:sz w:val="26"/>
          <w:szCs w:val="26"/>
        </w:rPr>
        <w:t>, 33, fracción</w:t>
      </w:r>
      <w:r w:rsidR="00085F6A">
        <w:rPr>
          <w:rFonts w:cs="Arial"/>
          <w:b/>
          <w:color w:val="000000"/>
          <w:sz w:val="26"/>
          <w:szCs w:val="26"/>
        </w:rPr>
        <w:t xml:space="preserve"> III</w:t>
      </w:r>
      <w:r w:rsidR="00F73E66">
        <w:rPr>
          <w:rFonts w:cs="Arial"/>
          <w:b/>
          <w:color w:val="000000"/>
          <w:sz w:val="26"/>
          <w:szCs w:val="26"/>
        </w:rPr>
        <w:t xml:space="preserve"> </w:t>
      </w:r>
      <w:r w:rsidR="00085F6A" w:rsidRPr="00E92798">
        <w:rPr>
          <w:rFonts w:cs="Arial"/>
          <w:b/>
          <w:color w:val="000000"/>
          <w:sz w:val="26"/>
          <w:szCs w:val="26"/>
        </w:rPr>
        <w:t>y 149</w:t>
      </w:r>
      <w:r w:rsidR="00042C4F">
        <w:rPr>
          <w:rFonts w:cs="Arial"/>
          <w:bCs/>
          <w:sz w:val="28"/>
          <w:szCs w:val="28"/>
        </w:rPr>
        <w:t xml:space="preserve">, </w:t>
      </w:r>
      <w:r w:rsidR="00422FAE">
        <w:rPr>
          <w:rFonts w:cs="Arial"/>
          <w:bCs/>
          <w:sz w:val="28"/>
          <w:szCs w:val="28"/>
        </w:rPr>
        <w:t xml:space="preserve">al considerar que </w:t>
      </w:r>
      <w:r w:rsidR="00BF5B87" w:rsidRPr="0036164B">
        <w:rPr>
          <w:rFonts w:cs="Arial"/>
          <w:bCs/>
          <w:sz w:val="28"/>
          <w:szCs w:val="28"/>
        </w:rPr>
        <w:t>el juzgador transgredió derechos fundamentales</w:t>
      </w:r>
      <w:r w:rsidR="00042C4F">
        <w:rPr>
          <w:rFonts w:cs="Arial"/>
          <w:bCs/>
          <w:sz w:val="28"/>
          <w:szCs w:val="28"/>
        </w:rPr>
        <w:t>;</w:t>
      </w:r>
      <w:r w:rsidR="00BF5B87" w:rsidRPr="0036164B">
        <w:rPr>
          <w:rFonts w:cs="Arial"/>
          <w:bCs/>
          <w:sz w:val="28"/>
          <w:szCs w:val="28"/>
        </w:rPr>
        <w:t xml:space="preserve"> </w:t>
      </w:r>
      <w:r w:rsidR="00F33474" w:rsidRPr="0036164B">
        <w:rPr>
          <w:rFonts w:cs="Arial"/>
          <w:bCs/>
          <w:sz w:val="28"/>
          <w:szCs w:val="28"/>
        </w:rPr>
        <w:t>que no se fijaron correctamente los actos reclamados</w:t>
      </w:r>
      <w:r w:rsidR="00042C4F">
        <w:rPr>
          <w:rFonts w:cs="Arial"/>
          <w:bCs/>
          <w:sz w:val="28"/>
          <w:szCs w:val="28"/>
        </w:rPr>
        <w:t>;</w:t>
      </w:r>
      <w:r w:rsidR="00446CC8" w:rsidRPr="0036164B">
        <w:rPr>
          <w:rFonts w:cs="Arial"/>
          <w:bCs/>
          <w:sz w:val="28"/>
          <w:szCs w:val="28"/>
        </w:rPr>
        <w:t xml:space="preserve"> que no se entró </w:t>
      </w:r>
      <w:r w:rsidR="00DA3398" w:rsidRPr="0036164B">
        <w:rPr>
          <w:rFonts w:cs="Arial"/>
          <w:bCs/>
          <w:sz w:val="28"/>
          <w:szCs w:val="28"/>
        </w:rPr>
        <w:t>al estudio de los conceptos de violación</w:t>
      </w:r>
      <w:r w:rsidR="00042C4F">
        <w:rPr>
          <w:rFonts w:cs="Arial"/>
          <w:bCs/>
          <w:sz w:val="28"/>
          <w:szCs w:val="28"/>
        </w:rPr>
        <w:t>;</w:t>
      </w:r>
      <w:r w:rsidR="00CF2EF0">
        <w:rPr>
          <w:rFonts w:cs="Arial"/>
          <w:bCs/>
          <w:sz w:val="28"/>
          <w:szCs w:val="28"/>
        </w:rPr>
        <w:t xml:space="preserve"> y</w:t>
      </w:r>
      <w:r w:rsidR="00DA3398" w:rsidRPr="0036164B">
        <w:rPr>
          <w:rFonts w:cs="Arial"/>
          <w:bCs/>
          <w:sz w:val="28"/>
          <w:szCs w:val="28"/>
        </w:rPr>
        <w:t xml:space="preserve"> que no se </w:t>
      </w:r>
      <w:r w:rsidR="00DA3398" w:rsidRPr="0036164B">
        <w:rPr>
          <w:rFonts w:cs="Arial"/>
          <w:bCs/>
          <w:sz w:val="28"/>
          <w:szCs w:val="28"/>
        </w:rPr>
        <w:lastRenderedPageBreak/>
        <w:t xml:space="preserve">flexibilizó el principio de </w:t>
      </w:r>
      <w:r w:rsidR="00F35B17" w:rsidRPr="0036164B">
        <w:rPr>
          <w:rFonts w:cs="Arial"/>
          <w:bCs/>
          <w:sz w:val="28"/>
          <w:szCs w:val="28"/>
        </w:rPr>
        <w:t>relatividad en relación con su interpretación a partir de la reforma constitucional del uno de junio de dos mil once.</w:t>
      </w:r>
    </w:p>
    <w:p w14:paraId="13C2FE4E" w14:textId="77777777" w:rsidR="004610AA" w:rsidRPr="009F1F97" w:rsidRDefault="004610AA" w:rsidP="004610AA">
      <w:pPr>
        <w:pStyle w:val="Prrafodelista"/>
        <w:rPr>
          <w:rFonts w:cs="Arial"/>
          <w:bCs/>
          <w:color w:val="000000"/>
          <w:sz w:val="26"/>
          <w:szCs w:val="26"/>
        </w:rPr>
      </w:pPr>
    </w:p>
    <w:p w14:paraId="07EBEA21" w14:textId="31C03230" w:rsidR="005E191C" w:rsidRPr="009F1F97" w:rsidRDefault="00AC12E6"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AC12E6">
        <w:rPr>
          <w:rFonts w:cs="Arial"/>
          <w:b/>
          <w:bCs/>
          <w:sz w:val="28"/>
          <w:szCs w:val="28"/>
        </w:rPr>
        <w:t>Admisión del recurso de revisión.</w:t>
      </w:r>
      <w:r>
        <w:rPr>
          <w:rFonts w:cs="Arial"/>
          <w:sz w:val="28"/>
          <w:szCs w:val="28"/>
        </w:rPr>
        <w:t xml:space="preserve"> </w:t>
      </w:r>
      <w:r w:rsidR="005E191C" w:rsidRPr="009F1F97">
        <w:rPr>
          <w:rFonts w:cs="Arial"/>
          <w:sz w:val="28"/>
          <w:szCs w:val="28"/>
        </w:rPr>
        <w:t>Del recurso de revisión correspondió conocer</w:t>
      </w:r>
      <w:r w:rsidR="005E42A5" w:rsidRPr="009F1F97">
        <w:rPr>
          <w:rFonts w:cs="Arial"/>
          <w:sz w:val="28"/>
          <w:szCs w:val="28"/>
        </w:rPr>
        <w:t xml:space="preserve"> </w:t>
      </w:r>
      <w:r w:rsidR="005E191C" w:rsidRPr="009F1F97">
        <w:rPr>
          <w:rFonts w:cs="Arial"/>
          <w:sz w:val="28"/>
          <w:szCs w:val="28"/>
        </w:rPr>
        <w:t>a</w:t>
      </w:r>
      <w:r w:rsidR="005E191C" w:rsidRPr="009F1F97">
        <w:rPr>
          <w:rFonts w:cs="Arial"/>
          <w:sz w:val="28"/>
          <w:szCs w:val="28"/>
          <w:lang w:val="es-MX"/>
        </w:rPr>
        <w:t xml:space="preserve">l </w:t>
      </w:r>
      <w:r w:rsidR="001715D1" w:rsidRPr="009F1F97">
        <w:rPr>
          <w:rFonts w:cs="Arial"/>
          <w:b/>
          <w:bCs/>
          <w:sz w:val="28"/>
          <w:szCs w:val="28"/>
          <w:lang w:val="es-MX"/>
        </w:rPr>
        <w:t xml:space="preserve">Vigésimo </w:t>
      </w:r>
      <w:r w:rsidR="0036164B" w:rsidRPr="009F1F97">
        <w:rPr>
          <w:rFonts w:cs="Arial"/>
          <w:b/>
          <w:bCs/>
          <w:sz w:val="28"/>
          <w:szCs w:val="28"/>
          <w:lang w:val="es-MX"/>
        </w:rPr>
        <w:t xml:space="preserve">Primer </w:t>
      </w:r>
      <w:r w:rsidR="005E191C" w:rsidRPr="009F1F97">
        <w:rPr>
          <w:rFonts w:cs="Arial"/>
          <w:b/>
          <w:bCs/>
          <w:sz w:val="28"/>
          <w:szCs w:val="28"/>
          <w:lang w:val="es-MX"/>
        </w:rPr>
        <w:t>Tribunal Colegiado en Materia Administrativa del Primer Circuito</w:t>
      </w:r>
      <w:r w:rsidR="005E191C" w:rsidRPr="009F1F97">
        <w:rPr>
          <w:rFonts w:cs="Arial"/>
          <w:sz w:val="28"/>
          <w:szCs w:val="28"/>
          <w:lang w:val="es-MX"/>
        </w:rPr>
        <w:t xml:space="preserve">, </w:t>
      </w:r>
      <w:r>
        <w:rPr>
          <w:rFonts w:cs="Arial"/>
          <w:sz w:val="28"/>
          <w:szCs w:val="28"/>
          <w:lang w:val="es-MX"/>
        </w:rPr>
        <w:t xml:space="preserve">el que </w:t>
      </w:r>
      <w:r w:rsidR="005E191C" w:rsidRPr="009F1F97">
        <w:rPr>
          <w:rFonts w:cs="Arial"/>
          <w:sz w:val="28"/>
          <w:szCs w:val="28"/>
        </w:rPr>
        <w:t xml:space="preserve">por auto de </w:t>
      </w:r>
      <w:r w:rsidR="005B2CDA" w:rsidRPr="009F1F97">
        <w:rPr>
          <w:rFonts w:cs="Arial"/>
          <w:sz w:val="28"/>
          <w:szCs w:val="28"/>
        </w:rPr>
        <w:t>dos de marzo</w:t>
      </w:r>
      <w:r w:rsidR="001715D1" w:rsidRPr="009F1F97">
        <w:rPr>
          <w:rFonts w:cs="Arial"/>
          <w:sz w:val="28"/>
          <w:szCs w:val="28"/>
        </w:rPr>
        <w:t xml:space="preserve"> </w:t>
      </w:r>
      <w:r w:rsidR="005E191C" w:rsidRPr="009F1F97">
        <w:rPr>
          <w:rFonts w:cs="Arial"/>
          <w:sz w:val="28"/>
          <w:szCs w:val="28"/>
        </w:rPr>
        <w:t>de dos mil veinti</w:t>
      </w:r>
      <w:r w:rsidR="005B2CDA" w:rsidRPr="009F1F97">
        <w:rPr>
          <w:rFonts w:cs="Arial"/>
          <w:sz w:val="28"/>
          <w:szCs w:val="28"/>
        </w:rPr>
        <w:t>trés</w:t>
      </w:r>
      <w:r w:rsidR="005E191C" w:rsidRPr="009F1F97">
        <w:rPr>
          <w:rFonts w:cs="Arial"/>
          <w:sz w:val="28"/>
          <w:szCs w:val="28"/>
        </w:rPr>
        <w:t>,</w:t>
      </w:r>
      <w:r w:rsidR="005E191C" w:rsidRPr="009F1F97">
        <w:rPr>
          <w:rFonts w:cs="Arial"/>
          <w:sz w:val="28"/>
          <w:szCs w:val="28"/>
          <w:lang w:val="es-MX"/>
        </w:rPr>
        <w:t xml:space="preserve"> lo </w:t>
      </w:r>
      <w:r w:rsidR="005E191C" w:rsidRPr="00A77907">
        <w:rPr>
          <w:rFonts w:cs="Arial"/>
          <w:b/>
          <w:sz w:val="28"/>
          <w:szCs w:val="28"/>
          <w:lang w:val="es-MX"/>
        </w:rPr>
        <w:t>admitió a trámite</w:t>
      </w:r>
      <w:r w:rsidR="005E191C" w:rsidRPr="009F1F97">
        <w:rPr>
          <w:rFonts w:cs="Arial"/>
          <w:bCs/>
          <w:sz w:val="28"/>
          <w:szCs w:val="28"/>
          <w:lang w:val="es-MX"/>
        </w:rPr>
        <w:t xml:space="preserve">, quedando registrado con el expediente </w:t>
      </w:r>
      <w:r w:rsidR="001715D1" w:rsidRPr="009F1F97">
        <w:rPr>
          <w:rFonts w:cs="Arial"/>
          <w:b/>
          <w:bCs/>
          <w:sz w:val="28"/>
          <w:szCs w:val="28"/>
          <w:lang w:val="es-MX"/>
        </w:rPr>
        <w:t xml:space="preserve">R.A. </w:t>
      </w:r>
      <w:r w:rsidR="005B2CDA" w:rsidRPr="009F1F97">
        <w:rPr>
          <w:rFonts w:cs="Arial"/>
          <w:b/>
          <w:bCs/>
          <w:sz w:val="28"/>
          <w:szCs w:val="28"/>
          <w:lang w:val="es-MX"/>
        </w:rPr>
        <w:t>115</w:t>
      </w:r>
      <w:r w:rsidR="001715D1" w:rsidRPr="009F1F97">
        <w:rPr>
          <w:rFonts w:cs="Arial"/>
          <w:b/>
          <w:bCs/>
          <w:sz w:val="28"/>
          <w:szCs w:val="28"/>
          <w:lang w:val="es-MX"/>
        </w:rPr>
        <w:t>/202</w:t>
      </w:r>
      <w:r w:rsidR="005B2CDA" w:rsidRPr="009F1F97">
        <w:rPr>
          <w:rFonts w:cs="Arial"/>
          <w:b/>
          <w:bCs/>
          <w:sz w:val="28"/>
          <w:szCs w:val="28"/>
          <w:lang w:val="es-MX"/>
        </w:rPr>
        <w:t>3</w:t>
      </w:r>
      <w:r w:rsidR="005E191C" w:rsidRPr="009F1F97">
        <w:rPr>
          <w:rFonts w:cs="Arial"/>
          <w:sz w:val="28"/>
          <w:szCs w:val="28"/>
          <w:lang w:val="es-MX"/>
        </w:rPr>
        <w:t>.</w:t>
      </w:r>
    </w:p>
    <w:p w14:paraId="2641E007" w14:textId="77777777" w:rsidR="00CE5E1F" w:rsidRPr="009F1F97" w:rsidRDefault="00CE5E1F" w:rsidP="00CE5E1F">
      <w:pPr>
        <w:pStyle w:val="corte4fondo"/>
        <w:tabs>
          <w:tab w:val="left" w:pos="3686"/>
          <w:tab w:val="center" w:pos="4420"/>
          <w:tab w:val="left" w:pos="6975"/>
          <w:tab w:val="left" w:pos="8287"/>
        </w:tabs>
        <w:ind w:firstLine="0"/>
        <w:rPr>
          <w:rFonts w:cs="Arial"/>
          <w:bCs/>
          <w:color w:val="000000"/>
          <w:sz w:val="28"/>
          <w:szCs w:val="28"/>
          <w:lang w:val="es-MX"/>
        </w:rPr>
      </w:pPr>
    </w:p>
    <w:p w14:paraId="041EE937" w14:textId="3FF95BA0" w:rsidR="00C45D1C" w:rsidRPr="001C60F1" w:rsidRDefault="00C45D1C" w:rsidP="00DB6276">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1C60F1">
        <w:rPr>
          <w:rFonts w:cs="Arial"/>
          <w:b/>
          <w:color w:val="000000"/>
          <w:sz w:val="28"/>
          <w:szCs w:val="28"/>
          <w:lang w:val="es-MX"/>
        </w:rPr>
        <w:t>Resolución</w:t>
      </w:r>
      <w:r w:rsidR="00C42AF3" w:rsidRPr="001C60F1">
        <w:rPr>
          <w:rFonts w:cs="Arial"/>
          <w:b/>
          <w:color w:val="000000"/>
          <w:sz w:val="28"/>
          <w:szCs w:val="28"/>
          <w:lang w:val="es-MX"/>
        </w:rPr>
        <w:t xml:space="preserve"> del Tribunal Colegiado</w:t>
      </w:r>
      <w:r w:rsidR="00434C18" w:rsidRPr="001C60F1">
        <w:rPr>
          <w:rFonts w:cs="Arial"/>
          <w:bCs/>
          <w:color w:val="000000"/>
          <w:sz w:val="28"/>
          <w:szCs w:val="28"/>
          <w:lang w:val="es-MX"/>
        </w:rPr>
        <w:t xml:space="preserve">. </w:t>
      </w:r>
      <w:r w:rsidRPr="001C60F1">
        <w:rPr>
          <w:rFonts w:cs="Arial"/>
          <w:bCs/>
          <w:color w:val="000000"/>
          <w:sz w:val="28"/>
          <w:szCs w:val="28"/>
          <w:lang w:val="es-MX"/>
        </w:rPr>
        <w:t xml:space="preserve">En sesión de </w:t>
      </w:r>
      <w:r w:rsidR="00411DE2" w:rsidRPr="001C60F1">
        <w:rPr>
          <w:rFonts w:cs="Arial"/>
          <w:bCs/>
          <w:color w:val="000000"/>
          <w:sz w:val="28"/>
          <w:szCs w:val="28"/>
          <w:lang w:val="es-MX"/>
        </w:rPr>
        <w:t>dieciocho de enero</w:t>
      </w:r>
      <w:r w:rsidRPr="001C60F1">
        <w:rPr>
          <w:rFonts w:cs="Arial"/>
          <w:bCs/>
          <w:color w:val="000000"/>
          <w:sz w:val="28"/>
          <w:szCs w:val="28"/>
          <w:lang w:val="es-MX"/>
        </w:rPr>
        <w:t xml:space="preserve"> de dos mil veinti</w:t>
      </w:r>
      <w:r w:rsidR="00411DE2" w:rsidRPr="001C60F1">
        <w:rPr>
          <w:rFonts w:cs="Arial"/>
          <w:bCs/>
          <w:color w:val="000000"/>
          <w:sz w:val="28"/>
          <w:szCs w:val="28"/>
          <w:lang w:val="es-MX"/>
        </w:rPr>
        <w:t>cuatro</w:t>
      </w:r>
      <w:r w:rsidRPr="001C60F1">
        <w:rPr>
          <w:rFonts w:cs="Arial"/>
          <w:bCs/>
          <w:color w:val="000000"/>
          <w:sz w:val="28"/>
          <w:szCs w:val="28"/>
          <w:lang w:val="es-MX"/>
        </w:rPr>
        <w:t xml:space="preserve">, el Tribunal Colegiado </w:t>
      </w:r>
      <w:r w:rsidR="00A77907">
        <w:rPr>
          <w:rFonts w:cs="Arial"/>
          <w:bCs/>
          <w:color w:val="000000"/>
          <w:sz w:val="28"/>
          <w:szCs w:val="28"/>
          <w:lang w:val="es-MX"/>
        </w:rPr>
        <w:t xml:space="preserve">del conocimiento </w:t>
      </w:r>
      <w:r w:rsidRPr="001C60F1">
        <w:rPr>
          <w:rFonts w:cs="Arial"/>
          <w:bCs/>
          <w:sz w:val="28"/>
          <w:szCs w:val="28"/>
          <w:lang w:val="es-MX"/>
        </w:rPr>
        <w:t xml:space="preserve">resolvió el </w:t>
      </w:r>
      <w:r w:rsidRPr="00CF2EF0">
        <w:rPr>
          <w:rFonts w:cs="Arial"/>
          <w:b/>
          <w:sz w:val="28"/>
          <w:szCs w:val="28"/>
          <w:lang w:val="es-MX"/>
        </w:rPr>
        <w:t>recurso de revisión</w:t>
      </w:r>
      <w:r w:rsidRPr="001C60F1">
        <w:rPr>
          <w:rFonts w:cs="Arial"/>
          <w:bCs/>
          <w:sz w:val="28"/>
          <w:szCs w:val="28"/>
          <w:lang w:val="es-MX"/>
        </w:rPr>
        <w:t xml:space="preserve"> en el sentido de </w:t>
      </w:r>
      <w:r w:rsidR="005C69A7" w:rsidRPr="001C60F1">
        <w:rPr>
          <w:rFonts w:cs="Arial"/>
          <w:b/>
          <w:bCs/>
          <w:sz w:val="28"/>
          <w:szCs w:val="28"/>
          <w:lang w:val="es-MX"/>
        </w:rPr>
        <w:t>modificar</w:t>
      </w:r>
      <w:r w:rsidR="00C109C4" w:rsidRPr="001C60F1">
        <w:rPr>
          <w:rFonts w:cs="Arial"/>
          <w:b/>
          <w:bCs/>
          <w:sz w:val="28"/>
          <w:szCs w:val="28"/>
          <w:lang w:val="es-MX"/>
        </w:rPr>
        <w:t xml:space="preserve"> </w:t>
      </w:r>
      <w:r w:rsidR="00C109C4" w:rsidRPr="001C60F1">
        <w:rPr>
          <w:rFonts w:cs="Arial"/>
          <w:sz w:val="28"/>
          <w:szCs w:val="28"/>
          <w:lang w:val="es-MX"/>
        </w:rPr>
        <w:t>la sentencia recurrid</w:t>
      </w:r>
      <w:r w:rsidR="008B79D8" w:rsidRPr="001C60F1">
        <w:rPr>
          <w:rFonts w:cs="Arial"/>
          <w:sz w:val="28"/>
          <w:szCs w:val="28"/>
          <w:lang w:val="es-MX"/>
        </w:rPr>
        <w:t>a</w:t>
      </w:r>
      <w:r w:rsidR="007764EF" w:rsidRPr="001926AB">
        <w:rPr>
          <w:rFonts w:ascii="ArialMT" w:eastAsiaTheme="minorHAnsi" w:hAnsi="ArialMT" w:cs="ArialMT"/>
          <w:bCs/>
          <w:sz w:val="28"/>
          <w:szCs w:val="28"/>
          <w:vertAlign w:val="superscript"/>
          <w:lang w:val="es-MX" w:eastAsia="en-US"/>
        </w:rPr>
        <w:footnoteReference w:id="8"/>
      </w:r>
      <w:r w:rsidR="00A77907">
        <w:rPr>
          <w:rFonts w:cs="Arial"/>
          <w:sz w:val="28"/>
          <w:szCs w:val="28"/>
          <w:lang w:val="es-MX"/>
        </w:rPr>
        <w:t>,</w:t>
      </w:r>
      <w:r w:rsidR="008B79D8" w:rsidRPr="001C60F1">
        <w:rPr>
          <w:rFonts w:cs="Arial"/>
          <w:sz w:val="28"/>
          <w:szCs w:val="28"/>
          <w:lang w:val="es-MX"/>
        </w:rPr>
        <w:t xml:space="preserve"> </w:t>
      </w:r>
      <w:r w:rsidR="008E79FD" w:rsidRPr="001C60F1">
        <w:rPr>
          <w:rFonts w:cs="Arial"/>
          <w:b/>
          <w:bCs/>
          <w:sz w:val="28"/>
          <w:szCs w:val="28"/>
          <w:lang w:val="es-MX"/>
        </w:rPr>
        <w:t>sobreseer en el juicio</w:t>
      </w:r>
      <w:r w:rsidR="008E79FD" w:rsidRPr="001C60F1">
        <w:rPr>
          <w:rFonts w:cs="Arial"/>
          <w:sz w:val="28"/>
          <w:szCs w:val="28"/>
          <w:lang w:val="es-MX"/>
        </w:rPr>
        <w:t xml:space="preserve"> respecto de la </w:t>
      </w:r>
      <w:r w:rsidR="008E79FD" w:rsidRPr="00A77907">
        <w:rPr>
          <w:rFonts w:cs="Arial"/>
          <w:b/>
          <w:bCs/>
          <w:sz w:val="28"/>
          <w:szCs w:val="28"/>
          <w:lang w:val="es-MX"/>
        </w:rPr>
        <w:t>promulgación</w:t>
      </w:r>
      <w:r w:rsidR="008E79FD" w:rsidRPr="001C60F1">
        <w:rPr>
          <w:rFonts w:cs="Arial"/>
          <w:sz w:val="28"/>
          <w:szCs w:val="28"/>
          <w:lang w:val="es-MX"/>
        </w:rPr>
        <w:t xml:space="preserve"> de la Ley General de Pesca y Acuacultura Sustentables</w:t>
      </w:r>
      <w:r w:rsidR="006A53B2" w:rsidRPr="00AC22F9">
        <w:rPr>
          <w:rFonts w:cs="Arial"/>
          <w:sz w:val="28"/>
          <w:szCs w:val="28"/>
          <w:lang w:val="es-MX"/>
        </w:rPr>
        <w:t xml:space="preserve">; </w:t>
      </w:r>
      <w:r w:rsidR="00C109C4" w:rsidRPr="001C60F1">
        <w:rPr>
          <w:rFonts w:cs="Arial"/>
          <w:bCs/>
          <w:sz w:val="28"/>
          <w:szCs w:val="28"/>
          <w:lang w:val="es-MX"/>
        </w:rPr>
        <w:t>y</w:t>
      </w:r>
      <w:r w:rsidR="00AC22F9">
        <w:rPr>
          <w:rFonts w:cs="Arial"/>
          <w:bCs/>
          <w:sz w:val="28"/>
          <w:szCs w:val="28"/>
          <w:lang w:val="es-MX"/>
        </w:rPr>
        <w:t>,</w:t>
      </w:r>
      <w:r w:rsidR="00C109C4" w:rsidRPr="001C60F1">
        <w:rPr>
          <w:rFonts w:cs="Arial"/>
          <w:bCs/>
          <w:sz w:val="28"/>
          <w:szCs w:val="28"/>
          <w:lang w:val="es-MX"/>
        </w:rPr>
        <w:t xml:space="preserve"> </w:t>
      </w:r>
      <w:r w:rsidR="00A77907">
        <w:rPr>
          <w:rFonts w:cs="Arial"/>
          <w:bCs/>
          <w:sz w:val="28"/>
          <w:szCs w:val="28"/>
          <w:lang w:val="es-MX"/>
        </w:rPr>
        <w:t xml:space="preserve">ordenó </w:t>
      </w:r>
      <w:r w:rsidR="00882845" w:rsidRPr="001C60F1">
        <w:rPr>
          <w:rFonts w:cs="Arial"/>
          <w:b/>
          <w:sz w:val="28"/>
          <w:szCs w:val="28"/>
          <w:lang w:val="es-MX"/>
        </w:rPr>
        <w:t>reservar jurisdicción</w:t>
      </w:r>
      <w:r w:rsidR="00882845" w:rsidRPr="001C60F1">
        <w:rPr>
          <w:rFonts w:cs="Arial"/>
          <w:bCs/>
          <w:sz w:val="28"/>
          <w:szCs w:val="28"/>
          <w:lang w:val="es-MX"/>
        </w:rPr>
        <w:t xml:space="preserve"> a esta Suprema Corte de Justicia de la Nación </w:t>
      </w:r>
      <w:r w:rsidRPr="001C60F1">
        <w:rPr>
          <w:rFonts w:cs="Arial"/>
          <w:bCs/>
          <w:sz w:val="28"/>
          <w:szCs w:val="28"/>
          <w:lang w:val="es-MX"/>
        </w:rPr>
        <w:t xml:space="preserve">en relación con el tema de constitucionalidad subsistente respecto de los artículos </w:t>
      </w:r>
      <w:r w:rsidR="00BB2FA3" w:rsidRPr="001C60F1">
        <w:rPr>
          <w:rFonts w:cs="Arial"/>
          <w:sz w:val="28"/>
          <w:szCs w:val="28"/>
          <w:lang w:val="es-MX"/>
        </w:rPr>
        <w:t>4, fracciones XXXIV, XXXV y XLI, 17, fracciones III y VII, 26, 27, 33, fracción II</w:t>
      </w:r>
      <w:r w:rsidR="00B81FF2">
        <w:rPr>
          <w:rFonts w:cs="Arial"/>
          <w:sz w:val="28"/>
          <w:szCs w:val="28"/>
          <w:lang w:val="es-MX"/>
        </w:rPr>
        <w:t xml:space="preserve"> (sic)</w:t>
      </w:r>
      <w:r w:rsidR="00BB2FA3" w:rsidRPr="001C60F1">
        <w:rPr>
          <w:rFonts w:cs="Arial"/>
          <w:sz w:val="28"/>
          <w:szCs w:val="28"/>
          <w:lang w:val="es-MX"/>
        </w:rPr>
        <w:t xml:space="preserve">, y 149 </w:t>
      </w:r>
      <w:r w:rsidR="009F1F97" w:rsidRPr="001C60F1">
        <w:rPr>
          <w:rFonts w:cs="Arial"/>
          <w:sz w:val="28"/>
          <w:szCs w:val="28"/>
          <w:lang w:val="es-MX"/>
        </w:rPr>
        <w:t>de la referida Ley General de Pesca y Acuacultura Sustentables</w:t>
      </w:r>
      <w:r w:rsidRPr="001C60F1">
        <w:rPr>
          <w:rFonts w:cs="Arial"/>
          <w:bCs/>
          <w:sz w:val="28"/>
          <w:szCs w:val="28"/>
          <w:lang w:val="es-MX"/>
        </w:rPr>
        <w:t xml:space="preserve">, </w:t>
      </w:r>
      <w:r w:rsidR="00E7203A">
        <w:rPr>
          <w:rFonts w:cs="Arial"/>
          <w:bCs/>
          <w:sz w:val="28"/>
          <w:szCs w:val="28"/>
          <w:lang w:val="es-MX"/>
        </w:rPr>
        <w:t xml:space="preserve">ello, </w:t>
      </w:r>
      <w:r w:rsidRPr="001C60F1">
        <w:rPr>
          <w:rFonts w:cs="Arial"/>
          <w:bCs/>
          <w:sz w:val="28"/>
          <w:szCs w:val="28"/>
          <w:lang w:val="es-MX"/>
        </w:rPr>
        <w:t>atento a las siguientes consideraciones:</w:t>
      </w:r>
    </w:p>
    <w:p w14:paraId="5860FEB9" w14:textId="77777777" w:rsidR="00076D45" w:rsidRDefault="00076D45" w:rsidP="00076D45">
      <w:pPr>
        <w:pStyle w:val="Prrafodelista"/>
        <w:rPr>
          <w:rFonts w:ascii="Arial" w:hAnsi="Arial" w:cs="Arial"/>
          <w:bCs/>
          <w:color w:val="000000"/>
          <w:sz w:val="28"/>
          <w:szCs w:val="28"/>
        </w:rPr>
      </w:pPr>
    </w:p>
    <w:p w14:paraId="6B0E51C5" w14:textId="0D15370F" w:rsidR="003D2EF9" w:rsidRPr="000A0D17" w:rsidRDefault="003D2EF9" w:rsidP="003D2EF9">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0A0D17">
        <w:rPr>
          <w:rFonts w:cs="Arial"/>
          <w:b/>
          <w:bCs/>
          <w:color w:val="000000"/>
          <w:sz w:val="26"/>
          <w:szCs w:val="26"/>
          <w:lang w:val="es-MX"/>
        </w:rPr>
        <w:t>Estudio de agravios.</w:t>
      </w:r>
    </w:p>
    <w:p w14:paraId="67D82B9F" w14:textId="77777777" w:rsidR="003D2EF9" w:rsidRPr="000A0D17" w:rsidRDefault="003D2EF9" w:rsidP="00076D45">
      <w:pPr>
        <w:pStyle w:val="Prrafodelista"/>
        <w:rPr>
          <w:rFonts w:ascii="Arial" w:hAnsi="Arial" w:cs="Arial"/>
          <w:bCs/>
          <w:color w:val="000000"/>
          <w:sz w:val="28"/>
          <w:szCs w:val="28"/>
        </w:rPr>
      </w:pPr>
    </w:p>
    <w:p w14:paraId="7E324B85" w14:textId="430278DB" w:rsidR="004B4171" w:rsidRDefault="00D3062B" w:rsidP="004B4171">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 xml:space="preserve">En el considerando sexto procedió al estudio de los </w:t>
      </w:r>
      <w:r w:rsidR="003D2EF9" w:rsidRPr="000A0D17">
        <w:rPr>
          <w:rFonts w:cs="Arial"/>
          <w:bCs/>
          <w:color w:val="000000"/>
          <w:sz w:val="26"/>
          <w:szCs w:val="26"/>
          <w:lang w:val="es-MX"/>
        </w:rPr>
        <w:t xml:space="preserve">planteamientos </w:t>
      </w:r>
      <w:r w:rsidRPr="000A0D17">
        <w:rPr>
          <w:rFonts w:cs="Arial"/>
          <w:bCs/>
          <w:color w:val="000000"/>
          <w:sz w:val="26"/>
          <w:szCs w:val="26"/>
          <w:lang w:val="es-MX"/>
        </w:rPr>
        <w:t xml:space="preserve">contenidos en el ocurso de agravios, </w:t>
      </w:r>
      <w:r w:rsidR="00B65774" w:rsidRPr="000A0D17">
        <w:rPr>
          <w:rFonts w:cs="Arial"/>
          <w:bCs/>
          <w:color w:val="000000"/>
          <w:sz w:val="26"/>
          <w:szCs w:val="26"/>
          <w:lang w:val="es-MX"/>
        </w:rPr>
        <w:t>calificand</w:t>
      </w:r>
      <w:r w:rsidR="00B65774" w:rsidRPr="0075017C">
        <w:rPr>
          <w:rFonts w:cs="Arial"/>
          <w:bCs/>
          <w:color w:val="000000"/>
          <w:sz w:val="26"/>
          <w:szCs w:val="26"/>
          <w:lang w:val="es-MX"/>
        </w:rPr>
        <w:t>o de</w:t>
      </w:r>
      <w:r w:rsidR="00B65774" w:rsidRPr="0075017C">
        <w:rPr>
          <w:rFonts w:cs="Arial"/>
          <w:b/>
          <w:color w:val="000000"/>
          <w:sz w:val="26"/>
          <w:szCs w:val="26"/>
          <w:lang w:val="es-MX"/>
        </w:rPr>
        <w:t xml:space="preserve"> inoperantes</w:t>
      </w:r>
      <w:r w:rsidR="00B65774" w:rsidRPr="000A0D17">
        <w:rPr>
          <w:rFonts w:cs="Arial"/>
          <w:bCs/>
          <w:color w:val="000000"/>
          <w:sz w:val="26"/>
          <w:szCs w:val="26"/>
          <w:lang w:val="es-MX"/>
        </w:rPr>
        <w:t xml:space="preserve"> aquellos referentes a que el juez federal transgredió los derechos </w:t>
      </w:r>
      <w:r w:rsidR="00C83696" w:rsidRPr="000A0D17">
        <w:rPr>
          <w:rFonts w:cs="Arial"/>
          <w:bCs/>
          <w:color w:val="000000"/>
          <w:sz w:val="26"/>
          <w:szCs w:val="26"/>
          <w:lang w:val="es-MX"/>
        </w:rPr>
        <w:lastRenderedPageBreak/>
        <w:t>reconocidos en la Constitución Política de los Estados Unidos Mexicanos</w:t>
      </w:r>
      <w:r w:rsidR="00785738" w:rsidRPr="000A0D17">
        <w:rPr>
          <w:rFonts w:cs="Arial"/>
          <w:bCs/>
          <w:color w:val="000000"/>
          <w:sz w:val="26"/>
          <w:szCs w:val="26"/>
          <w:lang w:val="es-MX"/>
        </w:rPr>
        <w:t xml:space="preserve">, ya que de analizarse implicaría </w:t>
      </w:r>
      <w:r w:rsidR="009E426D" w:rsidRPr="000A0D17">
        <w:rPr>
          <w:rFonts w:cs="Arial"/>
          <w:bCs/>
          <w:color w:val="000000"/>
          <w:sz w:val="26"/>
          <w:szCs w:val="26"/>
          <w:lang w:val="es-MX"/>
        </w:rPr>
        <w:t xml:space="preserve">ejercer un control constitucional sobre otro control de constitucionalidad, desnaturalizando </w:t>
      </w:r>
      <w:r w:rsidR="007261C8" w:rsidRPr="000A0D17">
        <w:rPr>
          <w:rFonts w:cs="Arial"/>
          <w:bCs/>
          <w:color w:val="000000"/>
          <w:sz w:val="26"/>
          <w:szCs w:val="26"/>
          <w:lang w:val="es-MX"/>
        </w:rPr>
        <w:t>el recurso de revisión.</w:t>
      </w:r>
    </w:p>
    <w:p w14:paraId="03027331" w14:textId="77777777" w:rsidR="004B4171" w:rsidRDefault="004B4171" w:rsidP="004B4171">
      <w:pPr>
        <w:pStyle w:val="corte4fondo"/>
        <w:autoSpaceDE w:val="0"/>
        <w:autoSpaceDN w:val="0"/>
        <w:adjustRightInd w:val="0"/>
        <w:spacing w:line="240" w:lineRule="auto"/>
        <w:ind w:left="567" w:firstLine="0"/>
        <w:rPr>
          <w:rFonts w:cs="Arial"/>
          <w:bCs/>
          <w:color w:val="000000"/>
          <w:sz w:val="26"/>
          <w:szCs w:val="26"/>
          <w:lang w:val="es-MX"/>
        </w:rPr>
      </w:pPr>
    </w:p>
    <w:p w14:paraId="116D2C0A" w14:textId="625BCFB5" w:rsidR="0023243E" w:rsidRPr="00084357" w:rsidRDefault="007261C8" w:rsidP="002D67E1">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84357">
        <w:rPr>
          <w:rFonts w:cs="Arial"/>
          <w:bCs/>
          <w:color w:val="000000"/>
          <w:sz w:val="26"/>
          <w:szCs w:val="26"/>
        </w:rPr>
        <w:t xml:space="preserve">Por otra parte, </w:t>
      </w:r>
      <w:r w:rsidR="00693B19" w:rsidRPr="00084357">
        <w:rPr>
          <w:rFonts w:cs="Arial"/>
          <w:bCs/>
          <w:color w:val="000000"/>
          <w:sz w:val="26"/>
          <w:szCs w:val="26"/>
        </w:rPr>
        <w:t xml:space="preserve">en relación con los </w:t>
      </w:r>
      <w:r w:rsidR="0023243E" w:rsidRPr="00084357">
        <w:rPr>
          <w:rFonts w:cs="Arial"/>
          <w:b/>
          <w:color w:val="000000"/>
          <w:sz w:val="26"/>
          <w:szCs w:val="26"/>
        </w:rPr>
        <w:t>agravios cuarto, quinto, séptimo, octavo y décimo</w:t>
      </w:r>
      <w:r w:rsidR="004B4171" w:rsidRPr="00084357">
        <w:rPr>
          <w:rFonts w:cs="Arial"/>
          <w:b/>
          <w:color w:val="000000"/>
          <w:sz w:val="26"/>
          <w:szCs w:val="26"/>
        </w:rPr>
        <w:t xml:space="preserve"> </w:t>
      </w:r>
      <w:r w:rsidR="004B4171" w:rsidRPr="00084357">
        <w:rPr>
          <w:rFonts w:cs="Arial"/>
          <w:bCs/>
          <w:color w:val="000000"/>
          <w:sz w:val="26"/>
          <w:szCs w:val="26"/>
        </w:rPr>
        <w:t>(en los cuales</w:t>
      </w:r>
      <w:r w:rsidR="004B4171" w:rsidRPr="00084357">
        <w:rPr>
          <w:rFonts w:cs="Arial"/>
          <w:b/>
          <w:color w:val="000000"/>
          <w:sz w:val="26"/>
          <w:szCs w:val="26"/>
        </w:rPr>
        <w:t xml:space="preserve"> </w:t>
      </w:r>
      <w:r w:rsidR="004B4171" w:rsidRPr="00084357">
        <w:rPr>
          <w:rFonts w:ascii="ArialMT" w:eastAsiaTheme="minorHAnsi" w:hAnsi="ArialMT" w:cs="ArialMT"/>
          <w:sz w:val="26"/>
          <w:szCs w:val="26"/>
          <w:lang w:eastAsia="en-US"/>
        </w:rPr>
        <w:t>la parte quejosa adu</w:t>
      </w:r>
      <w:r w:rsidR="00084357">
        <w:rPr>
          <w:rFonts w:ascii="ArialMT" w:eastAsiaTheme="minorHAnsi" w:hAnsi="ArialMT" w:cs="ArialMT"/>
          <w:sz w:val="26"/>
          <w:szCs w:val="26"/>
          <w:lang w:eastAsia="en-US"/>
        </w:rPr>
        <w:t>jo</w:t>
      </w:r>
      <w:r w:rsidR="004B4171" w:rsidRPr="00084357">
        <w:rPr>
          <w:rFonts w:ascii="ArialMT" w:eastAsiaTheme="minorHAnsi" w:hAnsi="ArialMT" w:cs="ArialMT"/>
          <w:sz w:val="26"/>
          <w:szCs w:val="26"/>
          <w:lang w:eastAsia="en-US"/>
        </w:rPr>
        <w:t xml:space="preserve"> que la resolución recurrida es ilegal porque el juez de distrito no fijó correctamente los actos reclamados, pues omitió tener como tales a los que señaló </w:t>
      </w:r>
      <w:r w:rsidR="00084357" w:rsidRPr="00084357">
        <w:rPr>
          <w:rFonts w:ascii="ArialMT" w:eastAsiaTheme="minorHAnsi" w:hAnsi="ArialMT" w:cs="ArialMT"/>
          <w:sz w:val="26"/>
          <w:szCs w:val="26"/>
          <w:lang w:eastAsia="en-US"/>
        </w:rPr>
        <w:t xml:space="preserve">en su demanda de amparo) </w:t>
      </w:r>
      <w:r w:rsidR="00693B19" w:rsidRPr="00084357">
        <w:rPr>
          <w:rFonts w:cs="Arial"/>
          <w:bCs/>
          <w:color w:val="000000"/>
          <w:sz w:val="26"/>
          <w:szCs w:val="26"/>
          <w:lang w:val="es-MX"/>
        </w:rPr>
        <w:t>los declaró</w:t>
      </w:r>
      <w:r w:rsidR="00693B19" w:rsidRPr="00084357">
        <w:rPr>
          <w:rFonts w:cs="Arial"/>
          <w:b/>
          <w:color w:val="000000"/>
          <w:sz w:val="26"/>
          <w:szCs w:val="26"/>
          <w:lang w:val="es-MX"/>
        </w:rPr>
        <w:t xml:space="preserve"> infundados, </w:t>
      </w:r>
      <w:r w:rsidR="00693B19" w:rsidRPr="00084357">
        <w:rPr>
          <w:rFonts w:cs="Arial"/>
          <w:bCs/>
          <w:color w:val="000000"/>
          <w:sz w:val="26"/>
          <w:szCs w:val="26"/>
          <w:lang w:val="es-MX"/>
        </w:rPr>
        <w:t>pues</w:t>
      </w:r>
      <w:r w:rsidR="00693B19" w:rsidRPr="00084357">
        <w:rPr>
          <w:rFonts w:cs="Arial"/>
          <w:b/>
          <w:color w:val="000000"/>
          <w:sz w:val="26"/>
          <w:szCs w:val="26"/>
          <w:lang w:val="es-MX"/>
        </w:rPr>
        <w:t xml:space="preserve"> </w:t>
      </w:r>
      <w:r w:rsidR="00693B19" w:rsidRPr="00084357">
        <w:rPr>
          <w:rFonts w:cs="Arial"/>
          <w:bCs/>
          <w:color w:val="000000"/>
          <w:sz w:val="26"/>
          <w:szCs w:val="26"/>
          <w:lang w:val="es-MX"/>
        </w:rPr>
        <w:t xml:space="preserve">contrario a lo señalado por la quejosa, el juez federal no transgredió los postulados contenidos en el artículo 74 de la Ley de Amparo, ya que de forma adecuada fijó los actos reclamados, </w:t>
      </w:r>
      <w:r w:rsidR="00084357">
        <w:rPr>
          <w:rFonts w:cs="Arial"/>
          <w:bCs/>
          <w:color w:val="000000"/>
          <w:sz w:val="26"/>
          <w:szCs w:val="26"/>
          <w:lang w:val="es-MX"/>
        </w:rPr>
        <w:t xml:space="preserve">dentro los cuales se comprendían todas las cuestiones que alegó no </w:t>
      </w:r>
      <w:r w:rsidR="00CB2497">
        <w:rPr>
          <w:rFonts w:cs="Arial"/>
          <w:bCs/>
          <w:color w:val="000000"/>
          <w:sz w:val="26"/>
          <w:szCs w:val="26"/>
          <w:lang w:val="es-MX"/>
        </w:rPr>
        <w:t xml:space="preserve">se </w:t>
      </w:r>
      <w:r w:rsidR="00084357">
        <w:rPr>
          <w:rFonts w:cs="Arial"/>
          <w:bCs/>
          <w:color w:val="000000"/>
          <w:sz w:val="26"/>
          <w:szCs w:val="26"/>
          <w:lang w:val="es-MX"/>
        </w:rPr>
        <w:t>ha</w:t>
      </w:r>
      <w:r w:rsidR="00CB2497">
        <w:rPr>
          <w:rFonts w:cs="Arial"/>
          <w:bCs/>
          <w:color w:val="000000"/>
          <w:sz w:val="26"/>
          <w:szCs w:val="26"/>
          <w:lang w:val="es-MX"/>
        </w:rPr>
        <w:t xml:space="preserve">bían </w:t>
      </w:r>
      <w:r w:rsidR="00084357">
        <w:rPr>
          <w:rFonts w:cs="Arial"/>
          <w:bCs/>
          <w:color w:val="000000"/>
          <w:sz w:val="26"/>
          <w:szCs w:val="26"/>
          <w:lang w:val="es-MX"/>
        </w:rPr>
        <w:t>atendido.</w:t>
      </w:r>
    </w:p>
    <w:p w14:paraId="6E3D13DF" w14:textId="77777777" w:rsidR="00027C0D" w:rsidRPr="000A0D17" w:rsidRDefault="00027C0D" w:rsidP="00027C0D">
      <w:pPr>
        <w:pStyle w:val="Prrafodelista"/>
        <w:rPr>
          <w:rFonts w:cs="Arial"/>
          <w:bCs/>
          <w:color w:val="000000"/>
          <w:sz w:val="26"/>
          <w:szCs w:val="26"/>
        </w:rPr>
      </w:pPr>
    </w:p>
    <w:p w14:paraId="0A18AD4A" w14:textId="77777777" w:rsidR="0075017C" w:rsidRPr="0075017C" w:rsidRDefault="00027C0D" w:rsidP="00287EAC">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Al respecto, explic</w:t>
      </w:r>
      <w:r w:rsidR="0075017C">
        <w:rPr>
          <w:rFonts w:cs="Arial"/>
          <w:bCs/>
          <w:color w:val="000000"/>
          <w:sz w:val="26"/>
          <w:szCs w:val="26"/>
          <w:lang w:val="es-MX"/>
        </w:rPr>
        <w:t>ó</w:t>
      </w:r>
      <w:r w:rsidRPr="000A0D17">
        <w:rPr>
          <w:rFonts w:cs="Arial"/>
          <w:bCs/>
          <w:color w:val="000000"/>
          <w:sz w:val="26"/>
          <w:szCs w:val="26"/>
          <w:lang w:val="es-MX"/>
        </w:rPr>
        <w:t xml:space="preserve"> que si bien la parte quejosa en su demanda de amp</w:t>
      </w:r>
      <w:r w:rsidR="00776A8E" w:rsidRPr="000A0D17">
        <w:rPr>
          <w:rFonts w:cs="Arial"/>
          <w:bCs/>
          <w:color w:val="000000"/>
          <w:sz w:val="26"/>
          <w:szCs w:val="26"/>
          <w:lang w:val="es-MX"/>
        </w:rPr>
        <w:t>a</w:t>
      </w:r>
      <w:r w:rsidRPr="000A0D17">
        <w:rPr>
          <w:rFonts w:cs="Arial"/>
          <w:bCs/>
          <w:color w:val="000000"/>
          <w:sz w:val="26"/>
          <w:szCs w:val="26"/>
          <w:lang w:val="es-MX"/>
        </w:rPr>
        <w:t xml:space="preserve">ro señaló como actos reclamados </w:t>
      </w:r>
      <w:r w:rsidR="00776A8E" w:rsidRPr="004F23A1">
        <w:rPr>
          <w:rFonts w:cs="Arial"/>
          <w:b/>
          <w:color w:val="000000"/>
          <w:sz w:val="26"/>
          <w:szCs w:val="26"/>
          <w:u w:val="single"/>
        </w:rPr>
        <w:t>dos actos</w:t>
      </w:r>
      <w:r w:rsidR="00776A8E" w:rsidRPr="00776A8E">
        <w:rPr>
          <w:rFonts w:cs="Arial"/>
          <w:bCs/>
          <w:color w:val="000000"/>
          <w:sz w:val="26"/>
          <w:szCs w:val="26"/>
        </w:rPr>
        <w:t xml:space="preserve"> que destac</w:t>
      </w:r>
      <w:r w:rsidR="0075017C">
        <w:rPr>
          <w:rFonts w:cs="Arial"/>
          <w:bCs/>
          <w:color w:val="000000"/>
          <w:sz w:val="26"/>
          <w:szCs w:val="26"/>
        </w:rPr>
        <w:t>ó</w:t>
      </w:r>
      <w:r w:rsidR="00776A8E" w:rsidRPr="00776A8E">
        <w:rPr>
          <w:rFonts w:cs="Arial"/>
          <w:bCs/>
          <w:color w:val="000000"/>
          <w:sz w:val="26"/>
          <w:szCs w:val="26"/>
        </w:rPr>
        <w:t xml:space="preserve"> de la forma siguiente “</w:t>
      </w:r>
      <w:r w:rsidR="00776A8E" w:rsidRPr="00776A8E">
        <w:rPr>
          <w:rFonts w:cs="Arial"/>
          <w:bCs/>
          <w:i/>
          <w:iCs/>
          <w:color w:val="000000"/>
          <w:sz w:val="26"/>
          <w:szCs w:val="26"/>
        </w:rPr>
        <w:t xml:space="preserve">la </w:t>
      </w:r>
      <w:r w:rsidR="00776A8E" w:rsidRPr="004F23A1">
        <w:rPr>
          <w:rFonts w:cs="Arial"/>
          <w:b/>
          <w:i/>
          <w:iCs/>
          <w:color w:val="000000"/>
          <w:sz w:val="26"/>
          <w:szCs w:val="26"/>
        </w:rPr>
        <w:t>omisión</w:t>
      </w:r>
      <w:r w:rsidR="00776A8E" w:rsidRPr="00776A8E">
        <w:rPr>
          <w:rFonts w:cs="Arial"/>
          <w:bCs/>
          <w:i/>
          <w:iCs/>
          <w:color w:val="000000"/>
          <w:sz w:val="26"/>
          <w:szCs w:val="26"/>
        </w:rPr>
        <w:t xml:space="preserve"> </w:t>
      </w:r>
      <w:r w:rsidR="00776A8E" w:rsidRPr="00A138EB">
        <w:rPr>
          <w:rFonts w:cs="Arial"/>
          <w:b/>
          <w:i/>
          <w:iCs/>
          <w:color w:val="000000"/>
          <w:sz w:val="26"/>
          <w:szCs w:val="26"/>
        </w:rPr>
        <w:t>del Congreso de la Unión</w:t>
      </w:r>
      <w:r w:rsidR="00776A8E" w:rsidRPr="00776A8E">
        <w:rPr>
          <w:rFonts w:cs="Arial"/>
          <w:bCs/>
          <w:i/>
          <w:iCs/>
          <w:color w:val="000000"/>
          <w:sz w:val="26"/>
          <w:szCs w:val="26"/>
        </w:rPr>
        <w:t xml:space="preserve"> de actualizar la legislación federal en general y en</w:t>
      </w:r>
      <w:r w:rsidR="00776A8E" w:rsidRPr="000A0D17">
        <w:rPr>
          <w:rFonts w:cs="Arial"/>
          <w:bCs/>
          <w:i/>
          <w:iCs/>
          <w:color w:val="000000"/>
          <w:sz w:val="26"/>
          <w:szCs w:val="26"/>
        </w:rPr>
        <w:t xml:space="preserve"> </w:t>
      </w:r>
      <w:r w:rsidR="00776A8E" w:rsidRPr="00776A8E">
        <w:rPr>
          <w:rFonts w:cs="Arial"/>
          <w:bCs/>
          <w:i/>
          <w:iCs/>
          <w:color w:val="000000"/>
          <w:sz w:val="26"/>
          <w:szCs w:val="26"/>
        </w:rPr>
        <w:t>particular la Ley General de Pesca y Acuacultura Sustentables</w:t>
      </w:r>
      <w:r w:rsidR="00776A8E" w:rsidRPr="000A0D17">
        <w:rPr>
          <w:rFonts w:cs="Arial"/>
          <w:bCs/>
          <w:i/>
          <w:iCs/>
          <w:color w:val="000000"/>
          <w:sz w:val="26"/>
          <w:szCs w:val="26"/>
        </w:rPr>
        <w:t xml:space="preserve"> </w:t>
      </w:r>
      <w:r w:rsidR="00776A8E" w:rsidRPr="00776A8E">
        <w:rPr>
          <w:rFonts w:cs="Arial"/>
          <w:bCs/>
          <w:i/>
          <w:iCs/>
          <w:color w:val="000000"/>
          <w:sz w:val="26"/>
          <w:szCs w:val="26"/>
        </w:rPr>
        <w:t>acorde al principio de progresividad de los derechos humanos en</w:t>
      </w:r>
      <w:r w:rsidR="00776A8E" w:rsidRPr="000A0D17">
        <w:rPr>
          <w:rFonts w:cs="Arial"/>
          <w:bCs/>
          <w:i/>
          <w:iCs/>
          <w:color w:val="000000"/>
          <w:sz w:val="26"/>
          <w:szCs w:val="26"/>
        </w:rPr>
        <w:t xml:space="preserve"> </w:t>
      </w:r>
      <w:r w:rsidR="00776A8E" w:rsidRPr="00776A8E">
        <w:rPr>
          <w:rFonts w:cs="Arial"/>
          <w:bCs/>
          <w:i/>
          <w:iCs/>
          <w:color w:val="000000"/>
          <w:sz w:val="26"/>
          <w:szCs w:val="26"/>
        </w:rPr>
        <w:t>tratándose de la restauración o recuperación de especies</w:t>
      </w:r>
      <w:r w:rsidR="00776A8E" w:rsidRPr="000A0D17">
        <w:rPr>
          <w:rFonts w:cs="Arial"/>
          <w:bCs/>
          <w:i/>
          <w:iCs/>
          <w:color w:val="000000"/>
          <w:sz w:val="26"/>
          <w:szCs w:val="26"/>
        </w:rPr>
        <w:t xml:space="preserve"> </w:t>
      </w:r>
      <w:r w:rsidR="00776A8E" w:rsidRPr="00776A8E">
        <w:rPr>
          <w:rFonts w:cs="Arial"/>
          <w:bCs/>
          <w:i/>
          <w:iCs/>
          <w:color w:val="000000"/>
          <w:sz w:val="26"/>
          <w:szCs w:val="26"/>
        </w:rPr>
        <w:t>pesqueras deterioradas o sobreexplotadas</w:t>
      </w:r>
      <w:r w:rsidR="00776A8E" w:rsidRPr="00776A8E">
        <w:rPr>
          <w:rFonts w:cs="Arial"/>
          <w:bCs/>
          <w:color w:val="000000"/>
          <w:sz w:val="26"/>
          <w:szCs w:val="26"/>
        </w:rPr>
        <w:t>” y “</w:t>
      </w:r>
      <w:r w:rsidR="00776A8E" w:rsidRPr="00776A8E">
        <w:rPr>
          <w:rFonts w:cs="Arial"/>
          <w:bCs/>
          <w:i/>
          <w:iCs/>
          <w:color w:val="000000"/>
          <w:sz w:val="26"/>
          <w:szCs w:val="26"/>
        </w:rPr>
        <w:t xml:space="preserve">la </w:t>
      </w:r>
      <w:r w:rsidR="00776A8E" w:rsidRPr="004F23A1">
        <w:rPr>
          <w:rFonts w:cs="Arial"/>
          <w:b/>
          <w:i/>
          <w:iCs/>
          <w:color w:val="000000"/>
          <w:sz w:val="26"/>
          <w:szCs w:val="26"/>
        </w:rPr>
        <w:t>omisión</w:t>
      </w:r>
      <w:r w:rsidR="00776A8E" w:rsidRPr="00776A8E">
        <w:rPr>
          <w:rFonts w:cs="Arial"/>
          <w:bCs/>
          <w:i/>
          <w:iCs/>
          <w:color w:val="000000"/>
          <w:sz w:val="26"/>
          <w:szCs w:val="26"/>
        </w:rPr>
        <w:t xml:space="preserve"> del</w:t>
      </w:r>
      <w:r w:rsidR="00776A8E" w:rsidRPr="000A0D17">
        <w:rPr>
          <w:rFonts w:cs="Arial"/>
          <w:bCs/>
          <w:i/>
          <w:iCs/>
          <w:color w:val="000000"/>
          <w:sz w:val="26"/>
          <w:szCs w:val="26"/>
        </w:rPr>
        <w:t xml:space="preserve"> </w:t>
      </w:r>
      <w:r w:rsidR="00776A8E" w:rsidRPr="00A138EB">
        <w:rPr>
          <w:rFonts w:cs="Arial"/>
          <w:b/>
          <w:i/>
          <w:iCs/>
          <w:color w:val="000000"/>
          <w:sz w:val="26"/>
          <w:szCs w:val="26"/>
        </w:rPr>
        <w:t>Congreso de la Unión</w:t>
      </w:r>
      <w:r w:rsidR="00776A8E" w:rsidRPr="00776A8E">
        <w:rPr>
          <w:rFonts w:cs="Arial"/>
          <w:bCs/>
          <w:i/>
          <w:iCs/>
          <w:color w:val="000000"/>
          <w:sz w:val="26"/>
          <w:szCs w:val="26"/>
        </w:rPr>
        <w:t xml:space="preserve"> de emitir disposiciones de carácter general</w:t>
      </w:r>
      <w:r w:rsidR="00776A8E" w:rsidRPr="000A0D17">
        <w:rPr>
          <w:rFonts w:cs="Arial"/>
          <w:bCs/>
          <w:i/>
          <w:iCs/>
          <w:color w:val="000000"/>
          <w:sz w:val="26"/>
          <w:szCs w:val="26"/>
        </w:rPr>
        <w:t xml:space="preserve"> </w:t>
      </w:r>
      <w:r w:rsidR="00776A8E" w:rsidRPr="00776A8E">
        <w:rPr>
          <w:rFonts w:cs="Arial"/>
          <w:bCs/>
          <w:i/>
          <w:iCs/>
          <w:color w:val="000000"/>
          <w:sz w:val="26"/>
          <w:szCs w:val="26"/>
        </w:rPr>
        <w:t>efectivas para la restauración o recuperación de especies</w:t>
      </w:r>
      <w:r w:rsidR="00776A8E" w:rsidRPr="000A0D17">
        <w:rPr>
          <w:rFonts w:cs="Arial"/>
          <w:bCs/>
          <w:i/>
          <w:iCs/>
          <w:color w:val="000000"/>
          <w:sz w:val="26"/>
          <w:szCs w:val="26"/>
        </w:rPr>
        <w:t xml:space="preserve"> </w:t>
      </w:r>
      <w:r w:rsidR="00776A8E" w:rsidRPr="00776A8E">
        <w:rPr>
          <w:rFonts w:cs="Arial"/>
          <w:bCs/>
          <w:i/>
          <w:iCs/>
          <w:color w:val="000000"/>
          <w:sz w:val="26"/>
          <w:szCs w:val="26"/>
        </w:rPr>
        <w:t>pesqueras deterioradas o sobreexplotadas</w:t>
      </w:r>
      <w:r w:rsidR="00776A8E" w:rsidRPr="00776A8E">
        <w:rPr>
          <w:rFonts w:cs="Arial"/>
          <w:bCs/>
          <w:color w:val="000000"/>
          <w:sz w:val="26"/>
          <w:szCs w:val="26"/>
        </w:rPr>
        <w:t xml:space="preserve">”, también </w:t>
      </w:r>
      <w:r w:rsidR="0014645B" w:rsidRPr="000A0D17">
        <w:rPr>
          <w:rFonts w:cs="Arial"/>
          <w:bCs/>
          <w:color w:val="000000"/>
          <w:sz w:val="26"/>
          <w:szCs w:val="26"/>
        </w:rPr>
        <w:t xml:space="preserve">lo era </w:t>
      </w:r>
      <w:r w:rsidR="00776A8E" w:rsidRPr="00776A8E">
        <w:rPr>
          <w:rFonts w:cs="Arial"/>
          <w:bCs/>
          <w:color w:val="000000"/>
          <w:sz w:val="26"/>
          <w:szCs w:val="26"/>
        </w:rPr>
        <w:t>que</w:t>
      </w:r>
      <w:r w:rsidR="00776A8E" w:rsidRPr="000A0D17">
        <w:rPr>
          <w:rFonts w:cs="Arial"/>
          <w:bCs/>
          <w:color w:val="000000"/>
          <w:sz w:val="26"/>
          <w:szCs w:val="26"/>
        </w:rPr>
        <w:t xml:space="preserve"> </w:t>
      </w:r>
      <w:r w:rsidR="00776A8E" w:rsidRPr="00776A8E">
        <w:rPr>
          <w:rFonts w:cs="Arial"/>
          <w:bCs/>
          <w:color w:val="000000"/>
          <w:sz w:val="26"/>
          <w:szCs w:val="26"/>
        </w:rPr>
        <w:t>al considerar tales actos, el contenido integral de la demanda de</w:t>
      </w:r>
      <w:r w:rsidR="00776A8E" w:rsidRPr="000A0D17">
        <w:rPr>
          <w:rFonts w:cs="Arial"/>
          <w:bCs/>
          <w:color w:val="000000"/>
          <w:sz w:val="26"/>
          <w:szCs w:val="26"/>
        </w:rPr>
        <w:t xml:space="preserve"> </w:t>
      </w:r>
      <w:r w:rsidR="00776A8E" w:rsidRPr="00776A8E">
        <w:rPr>
          <w:rFonts w:cs="Arial"/>
          <w:bCs/>
          <w:color w:val="000000"/>
          <w:sz w:val="26"/>
          <w:szCs w:val="26"/>
        </w:rPr>
        <w:t>amparo y el ocurso aclaratorio,</w:t>
      </w:r>
      <w:r w:rsidR="00776A8E" w:rsidRPr="000A0D17">
        <w:rPr>
          <w:rFonts w:cs="Arial"/>
          <w:bCs/>
          <w:color w:val="000000"/>
          <w:sz w:val="26"/>
          <w:szCs w:val="26"/>
        </w:rPr>
        <w:t xml:space="preserve"> </w:t>
      </w:r>
      <w:r w:rsidR="00776A8E" w:rsidRPr="00776A8E">
        <w:rPr>
          <w:rFonts w:cs="Arial"/>
          <w:bCs/>
          <w:color w:val="000000"/>
          <w:sz w:val="26"/>
          <w:szCs w:val="26"/>
        </w:rPr>
        <w:t>se observa</w:t>
      </w:r>
      <w:r w:rsidR="00587BFC" w:rsidRPr="000A0D17">
        <w:rPr>
          <w:rFonts w:cs="Arial"/>
          <w:bCs/>
          <w:color w:val="000000"/>
          <w:sz w:val="26"/>
          <w:szCs w:val="26"/>
        </w:rPr>
        <w:t>ba</w:t>
      </w:r>
      <w:r w:rsidR="00776A8E" w:rsidRPr="00776A8E">
        <w:rPr>
          <w:rFonts w:cs="Arial"/>
          <w:bCs/>
          <w:color w:val="000000"/>
          <w:sz w:val="26"/>
          <w:szCs w:val="26"/>
        </w:rPr>
        <w:t xml:space="preserve"> que el pensamiento e intencionalidad de la quejosa e</w:t>
      </w:r>
      <w:r w:rsidR="00587BFC" w:rsidRPr="000A0D17">
        <w:rPr>
          <w:rFonts w:cs="Arial"/>
          <w:bCs/>
          <w:color w:val="000000"/>
          <w:sz w:val="26"/>
          <w:szCs w:val="26"/>
        </w:rPr>
        <w:t>ra</w:t>
      </w:r>
      <w:r w:rsidR="00776A8E" w:rsidRPr="000A0D17">
        <w:rPr>
          <w:rFonts w:cs="Arial"/>
          <w:bCs/>
          <w:color w:val="000000"/>
          <w:sz w:val="26"/>
          <w:szCs w:val="26"/>
        </w:rPr>
        <w:t xml:space="preserve"> </w:t>
      </w:r>
      <w:r w:rsidR="00776A8E" w:rsidRPr="00776A8E">
        <w:rPr>
          <w:rFonts w:cs="Arial"/>
          <w:bCs/>
          <w:color w:val="000000"/>
          <w:sz w:val="26"/>
          <w:szCs w:val="26"/>
        </w:rPr>
        <w:t xml:space="preserve">reclamar una </w:t>
      </w:r>
      <w:r w:rsidR="00776A8E" w:rsidRPr="00776A8E">
        <w:rPr>
          <w:rFonts w:cs="Arial"/>
          <w:bCs/>
          <w:i/>
          <w:iCs/>
          <w:color w:val="000000"/>
          <w:sz w:val="26"/>
          <w:szCs w:val="26"/>
        </w:rPr>
        <w:t>parálisis legislativa</w:t>
      </w:r>
      <w:r w:rsidR="0075017C">
        <w:rPr>
          <w:rFonts w:cs="Arial"/>
          <w:bCs/>
          <w:i/>
          <w:iCs/>
          <w:color w:val="000000"/>
          <w:sz w:val="26"/>
          <w:szCs w:val="26"/>
        </w:rPr>
        <w:t xml:space="preserve">. </w:t>
      </w:r>
    </w:p>
    <w:p w14:paraId="6FBCAFDE" w14:textId="77777777" w:rsidR="0075017C" w:rsidRDefault="0075017C" w:rsidP="0075017C">
      <w:pPr>
        <w:pStyle w:val="Prrafodelista"/>
        <w:rPr>
          <w:rFonts w:cs="Arial"/>
          <w:bCs/>
          <w:color w:val="000000"/>
          <w:sz w:val="26"/>
          <w:szCs w:val="26"/>
        </w:rPr>
      </w:pPr>
    </w:p>
    <w:p w14:paraId="39A58318" w14:textId="5FB0BED3" w:rsidR="00776A8E" w:rsidRPr="000A0D17" w:rsidRDefault="0075017C" w:rsidP="00287EAC">
      <w:pPr>
        <w:pStyle w:val="corte4fondo"/>
        <w:numPr>
          <w:ilvl w:val="0"/>
          <w:numId w:val="6"/>
        </w:numPr>
        <w:autoSpaceDE w:val="0"/>
        <w:autoSpaceDN w:val="0"/>
        <w:adjustRightInd w:val="0"/>
        <w:spacing w:line="240" w:lineRule="auto"/>
        <w:ind w:left="567"/>
        <w:rPr>
          <w:rFonts w:cs="Arial"/>
          <w:bCs/>
          <w:color w:val="000000"/>
          <w:sz w:val="26"/>
          <w:szCs w:val="26"/>
          <w:lang w:val="es-MX"/>
        </w:rPr>
      </w:pPr>
      <w:r>
        <w:rPr>
          <w:rFonts w:cs="Arial"/>
          <w:bCs/>
          <w:color w:val="000000"/>
          <w:sz w:val="26"/>
          <w:szCs w:val="26"/>
          <w:lang w:val="es-MX"/>
        </w:rPr>
        <w:t>D</w:t>
      </w:r>
      <w:r w:rsidR="00776A8E" w:rsidRPr="00776A8E">
        <w:rPr>
          <w:rFonts w:cs="Arial"/>
          <w:bCs/>
          <w:color w:val="000000"/>
          <w:sz w:val="26"/>
          <w:szCs w:val="26"/>
        </w:rPr>
        <w:t>e ahí que se entend</w:t>
      </w:r>
      <w:r w:rsidR="00587BFC" w:rsidRPr="000A0D17">
        <w:rPr>
          <w:rFonts w:cs="Arial"/>
          <w:bCs/>
          <w:color w:val="000000"/>
          <w:sz w:val="26"/>
          <w:szCs w:val="26"/>
        </w:rPr>
        <w:t xml:space="preserve">iera </w:t>
      </w:r>
      <w:r w:rsidR="00776A8E" w:rsidRPr="00776A8E">
        <w:rPr>
          <w:rFonts w:cs="Arial"/>
          <w:bCs/>
          <w:color w:val="000000"/>
          <w:sz w:val="26"/>
          <w:szCs w:val="26"/>
        </w:rPr>
        <w:t>que los</w:t>
      </w:r>
      <w:r w:rsidR="00776A8E" w:rsidRPr="000A0D17">
        <w:rPr>
          <w:rFonts w:cs="Arial"/>
          <w:bCs/>
          <w:color w:val="000000"/>
          <w:sz w:val="26"/>
          <w:szCs w:val="26"/>
        </w:rPr>
        <w:t xml:space="preserve"> </w:t>
      </w:r>
      <w:r w:rsidR="00776A8E" w:rsidRPr="00776A8E">
        <w:rPr>
          <w:rFonts w:cs="Arial"/>
          <w:bCs/>
          <w:color w:val="000000"/>
          <w:sz w:val="26"/>
          <w:szCs w:val="26"/>
        </w:rPr>
        <w:t>dos actos que señala</w:t>
      </w:r>
      <w:r w:rsidR="00587BFC" w:rsidRPr="000A0D17">
        <w:rPr>
          <w:rFonts w:cs="Arial"/>
          <w:bCs/>
          <w:color w:val="000000"/>
          <w:sz w:val="26"/>
          <w:szCs w:val="26"/>
        </w:rPr>
        <w:t>ba</w:t>
      </w:r>
      <w:r w:rsidR="00776A8E" w:rsidRPr="00776A8E">
        <w:rPr>
          <w:rFonts w:cs="Arial"/>
          <w:bCs/>
          <w:color w:val="000000"/>
          <w:sz w:val="26"/>
          <w:szCs w:val="26"/>
        </w:rPr>
        <w:t xml:space="preserve"> en su demanda de amparo se enc</w:t>
      </w:r>
      <w:r w:rsidR="00587BFC" w:rsidRPr="000A0D17">
        <w:rPr>
          <w:rFonts w:cs="Arial"/>
          <w:bCs/>
          <w:color w:val="000000"/>
          <w:sz w:val="26"/>
          <w:szCs w:val="26"/>
        </w:rPr>
        <w:t xml:space="preserve">ontraban </w:t>
      </w:r>
      <w:r w:rsidR="00776A8E" w:rsidRPr="00776A8E">
        <w:rPr>
          <w:rFonts w:cs="Arial"/>
          <w:bCs/>
          <w:color w:val="000000"/>
          <w:sz w:val="26"/>
          <w:szCs w:val="26"/>
        </w:rPr>
        <w:t>comprendidos en los que el juez</w:t>
      </w:r>
      <w:r w:rsidR="00776A8E" w:rsidRPr="000A0D17">
        <w:rPr>
          <w:rFonts w:cs="Arial"/>
          <w:bCs/>
          <w:color w:val="000000"/>
          <w:sz w:val="26"/>
          <w:szCs w:val="26"/>
        </w:rPr>
        <w:t xml:space="preserve"> </w:t>
      </w:r>
      <w:r w:rsidR="00776A8E" w:rsidRPr="00776A8E">
        <w:rPr>
          <w:rFonts w:cs="Arial"/>
          <w:bCs/>
          <w:color w:val="000000"/>
          <w:sz w:val="26"/>
          <w:szCs w:val="26"/>
        </w:rPr>
        <w:t>constitucional precisó como “</w:t>
      </w:r>
      <w:r w:rsidR="00776A8E" w:rsidRPr="00776A8E">
        <w:rPr>
          <w:rFonts w:cs="Arial"/>
          <w:bCs/>
          <w:i/>
          <w:iCs/>
          <w:color w:val="000000"/>
          <w:sz w:val="26"/>
          <w:szCs w:val="26"/>
        </w:rPr>
        <w:t>la omisión de legislar sobre la</w:t>
      </w:r>
      <w:r w:rsidR="00776A8E" w:rsidRPr="000A0D17">
        <w:rPr>
          <w:rFonts w:cs="Arial"/>
          <w:bCs/>
          <w:i/>
          <w:iCs/>
          <w:color w:val="000000"/>
          <w:sz w:val="26"/>
          <w:szCs w:val="26"/>
        </w:rPr>
        <w:t xml:space="preserve"> </w:t>
      </w:r>
      <w:r w:rsidR="00776A8E" w:rsidRPr="00776A8E">
        <w:rPr>
          <w:rFonts w:cs="Arial"/>
          <w:bCs/>
          <w:i/>
          <w:iCs/>
          <w:color w:val="000000"/>
          <w:sz w:val="26"/>
          <w:szCs w:val="26"/>
        </w:rPr>
        <w:t>incorporación de disposiciones relativas al derecho a un ambiente</w:t>
      </w:r>
      <w:r w:rsidR="00776A8E" w:rsidRPr="000A0D17">
        <w:rPr>
          <w:rFonts w:cs="Arial"/>
          <w:bCs/>
          <w:i/>
          <w:iCs/>
          <w:color w:val="000000"/>
          <w:sz w:val="26"/>
          <w:szCs w:val="26"/>
        </w:rPr>
        <w:t xml:space="preserve"> </w:t>
      </w:r>
      <w:r w:rsidR="00776A8E" w:rsidRPr="00776A8E">
        <w:rPr>
          <w:rFonts w:cs="Arial"/>
          <w:bCs/>
          <w:i/>
          <w:iCs/>
          <w:color w:val="000000"/>
          <w:sz w:val="26"/>
          <w:szCs w:val="26"/>
        </w:rPr>
        <w:t>sano entratándose de la recuperación o restauración de especies</w:t>
      </w:r>
      <w:r w:rsidR="00776A8E" w:rsidRPr="000A0D17">
        <w:rPr>
          <w:rFonts w:cs="Arial"/>
          <w:bCs/>
          <w:i/>
          <w:iCs/>
          <w:color w:val="000000"/>
          <w:sz w:val="26"/>
          <w:szCs w:val="26"/>
        </w:rPr>
        <w:t xml:space="preserve"> </w:t>
      </w:r>
      <w:r w:rsidR="00776A8E" w:rsidRPr="00776A8E">
        <w:rPr>
          <w:rFonts w:cs="Arial"/>
          <w:bCs/>
          <w:i/>
          <w:iCs/>
          <w:color w:val="000000"/>
          <w:sz w:val="26"/>
          <w:szCs w:val="26"/>
        </w:rPr>
        <w:t>pesqueras deterioradas o sobreexplotadas y su actualización</w:t>
      </w:r>
      <w:r w:rsidR="00776A8E" w:rsidRPr="00776A8E">
        <w:rPr>
          <w:rFonts w:cs="Arial"/>
          <w:bCs/>
          <w:color w:val="000000"/>
          <w:sz w:val="26"/>
          <w:szCs w:val="26"/>
        </w:rPr>
        <w:t>” y “</w:t>
      </w:r>
      <w:r w:rsidR="00776A8E" w:rsidRPr="00776A8E">
        <w:rPr>
          <w:rFonts w:cs="Arial"/>
          <w:bCs/>
          <w:i/>
          <w:iCs/>
          <w:color w:val="000000"/>
          <w:sz w:val="26"/>
          <w:szCs w:val="26"/>
        </w:rPr>
        <w:t>la</w:t>
      </w:r>
      <w:r w:rsidR="00776A8E" w:rsidRPr="000A0D17">
        <w:rPr>
          <w:rFonts w:cs="Arial"/>
          <w:bCs/>
          <w:i/>
          <w:iCs/>
          <w:color w:val="000000"/>
          <w:sz w:val="26"/>
          <w:szCs w:val="26"/>
        </w:rPr>
        <w:t xml:space="preserve"> </w:t>
      </w:r>
      <w:r w:rsidR="00776A8E" w:rsidRPr="00776A8E">
        <w:rPr>
          <w:rFonts w:cs="Arial"/>
          <w:bCs/>
          <w:i/>
          <w:iCs/>
          <w:color w:val="000000"/>
          <w:sz w:val="26"/>
          <w:szCs w:val="26"/>
        </w:rPr>
        <w:t>omisión de emitir normas de carácter general para garantizar la</w:t>
      </w:r>
      <w:r w:rsidR="00776A8E" w:rsidRPr="000A0D17">
        <w:rPr>
          <w:rFonts w:cs="Arial"/>
          <w:bCs/>
          <w:i/>
          <w:iCs/>
          <w:color w:val="000000"/>
          <w:sz w:val="26"/>
          <w:szCs w:val="26"/>
        </w:rPr>
        <w:t xml:space="preserve"> </w:t>
      </w:r>
      <w:r w:rsidR="00776A8E" w:rsidRPr="00776A8E">
        <w:rPr>
          <w:rFonts w:cs="Arial"/>
          <w:bCs/>
          <w:i/>
          <w:iCs/>
          <w:color w:val="000000"/>
          <w:sz w:val="26"/>
          <w:szCs w:val="26"/>
        </w:rPr>
        <w:t xml:space="preserve">implementación </w:t>
      </w:r>
      <w:r w:rsidR="00A67C28" w:rsidRPr="000A0D17">
        <w:rPr>
          <w:rFonts w:cs="Arial"/>
          <w:bCs/>
          <w:i/>
          <w:iCs/>
          <w:color w:val="000000"/>
          <w:sz w:val="26"/>
          <w:szCs w:val="26"/>
        </w:rPr>
        <w:t>d</w:t>
      </w:r>
      <w:r w:rsidR="00776A8E" w:rsidRPr="00776A8E">
        <w:rPr>
          <w:rFonts w:cs="Arial"/>
          <w:bCs/>
          <w:i/>
          <w:iCs/>
          <w:color w:val="000000"/>
          <w:sz w:val="26"/>
          <w:szCs w:val="26"/>
        </w:rPr>
        <w:t>el Acuerdo Regional Sobre el Acceso a la</w:t>
      </w:r>
      <w:r w:rsidR="00776A8E" w:rsidRPr="000A0D17">
        <w:rPr>
          <w:rFonts w:cs="Arial"/>
          <w:bCs/>
          <w:i/>
          <w:iCs/>
          <w:color w:val="000000"/>
          <w:sz w:val="26"/>
          <w:szCs w:val="26"/>
        </w:rPr>
        <w:t xml:space="preserve"> </w:t>
      </w:r>
      <w:r w:rsidR="00776A8E" w:rsidRPr="00776A8E">
        <w:rPr>
          <w:rFonts w:cs="Arial"/>
          <w:bCs/>
          <w:i/>
          <w:iCs/>
          <w:color w:val="000000"/>
          <w:sz w:val="26"/>
          <w:szCs w:val="26"/>
        </w:rPr>
        <w:t>Información, la Participación Pública y el Acceso a la Justicia en</w:t>
      </w:r>
      <w:r w:rsidR="00776A8E" w:rsidRPr="000A0D17">
        <w:rPr>
          <w:rFonts w:cs="Arial"/>
          <w:bCs/>
          <w:i/>
          <w:iCs/>
          <w:color w:val="000000"/>
          <w:sz w:val="26"/>
          <w:szCs w:val="26"/>
        </w:rPr>
        <w:t xml:space="preserve"> </w:t>
      </w:r>
      <w:r w:rsidR="00776A8E" w:rsidRPr="00776A8E">
        <w:rPr>
          <w:rFonts w:cs="Arial"/>
          <w:bCs/>
          <w:i/>
          <w:iCs/>
          <w:color w:val="000000"/>
          <w:sz w:val="26"/>
          <w:szCs w:val="26"/>
        </w:rPr>
        <w:t>Asuntos Ambientales de la América Latina y el Caribe</w:t>
      </w:r>
      <w:r w:rsidR="00776A8E" w:rsidRPr="00776A8E">
        <w:rPr>
          <w:rFonts w:cs="Arial"/>
          <w:bCs/>
          <w:color w:val="000000"/>
          <w:sz w:val="26"/>
          <w:szCs w:val="26"/>
        </w:rPr>
        <w:t xml:space="preserve">”, </w:t>
      </w:r>
      <w:r w:rsidR="00776A8E" w:rsidRPr="002411DA">
        <w:rPr>
          <w:rFonts w:cs="Arial"/>
          <w:b/>
          <w:color w:val="000000"/>
          <w:sz w:val="26"/>
          <w:szCs w:val="26"/>
        </w:rPr>
        <w:t>ya que en ellos se comprend</w:t>
      </w:r>
      <w:r w:rsidR="00A67C28" w:rsidRPr="002411DA">
        <w:rPr>
          <w:rFonts w:cs="Arial"/>
          <w:b/>
          <w:color w:val="000000"/>
          <w:sz w:val="26"/>
          <w:szCs w:val="26"/>
        </w:rPr>
        <w:t xml:space="preserve">ían </w:t>
      </w:r>
      <w:r w:rsidR="00776A8E" w:rsidRPr="002411DA">
        <w:rPr>
          <w:rFonts w:cs="Arial"/>
          <w:b/>
          <w:color w:val="000000"/>
          <w:sz w:val="26"/>
          <w:szCs w:val="26"/>
        </w:rPr>
        <w:t>todas las cuestiones que alega</w:t>
      </w:r>
      <w:r w:rsidR="008C6C82" w:rsidRPr="002411DA">
        <w:rPr>
          <w:rFonts w:cs="Arial"/>
          <w:b/>
          <w:color w:val="000000"/>
          <w:sz w:val="26"/>
          <w:szCs w:val="26"/>
        </w:rPr>
        <w:t>ba</w:t>
      </w:r>
      <w:r w:rsidR="00776A8E" w:rsidRPr="002411DA">
        <w:rPr>
          <w:rFonts w:cs="Arial"/>
          <w:b/>
          <w:color w:val="000000"/>
          <w:sz w:val="26"/>
          <w:szCs w:val="26"/>
        </w:rPr>
        <w:t xml:space="preserve"> que las </w:t>
      </w:r>
      <w:r w:rsidR="00776A8E" w:rsidRPr="002411DA">
        <w:rPr>
          <w:rFonts w:cs="Arial"/>
          <w:b/>
          <w:color w:val="000000"/>
          <w:sz w:val="26"/>
          <w:szCs w:val="26"/>
          <w:lang w:val="es-MX"/>
        </w:rPr>
        <w:t xml:space="preserve">Cámaras del Congreso de la Unión no </w:t>
      </w:r>
      <w:r w:rsidR="008C6C82" w:rsidRPr="002411DA">
        <w:rPr>
          <w:rFonts w:cs="Arial"/>
          <w:b/>
          <w:color w:val="000000"/>
          <w:sz w:val="26"/>
          <w:szCs w:val="26"/>
          <w:lang w:val="es-MX"/>
        </w:rPr>
        <w:t xml:space="preserve">habían </w:t>
      </w:r>
      <w:r w:rsidR="00776A8E" w:rsidRPr="002411DA">
        <w:rPr>
          <w:rFonts w:cs="Arial"/>
          <w:b/>
          <w:color w:val="000000"/>
          <w:sz w:val="26"/>
          <w:szCs w:val="26"/>
          <w:lang w:val="es-MX"/>
        </w:rPr>
        <w:t>atendido</w:t>
      </w:r>
      <w:r w:rsidR="00776A8E" w:rsidRPr="000A0D17">
        <w:rPr>
          <w:rFonts w:cs="Arial"/>
          <w:bCs/>
          <w:color w:val="000000"/>
          <w:sz w:val="26"/>
          <w:szCs w:val="26"/>
          <w:lang w:val="es-MX"/>
        </w:rPr>
        <w:t>.</w:t>
      </w:r>
    </w:p>
    <w:p w14:paraId="32C32A02" w14:textId="77777777" w:rsidR="0000451E" w:rsidRPr="000A0D17" w:rsidRDefault="0000451E" w:rsidP="0000451E">
      <w:pPr>
        <w:pStyle w:val="Prrafodelista"/>
        <w:rPr>
          <w:rFonts w:cs="Arial"/>
          <w:bCs/>
          <w:color w:val="000000"/>
          <w:sz w:val="26"/>
          <w:szCs w:val="26"/>
        </w:rPr>
      </w:pPr>
    </w:p>
    <w:p w14:paraId="57DEC494" w14:textId="3A0615EA" w:rsidR="007261C8" w:rsidRPr="000A0D17" w:rsidRDefault="004262AD"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Continuando con el análisis</w:t>
      </w:r>
      <w:r w:rsidR="002411DA">
        <w:rPr>
          <w:rFonts w:cs="Arial"/>
          <w:bCs/>
          <w:color w:val="000000"/>
          <w:sz w:val="26"/>
          <w:szCs w:val="26"/>
          <w:lang w:val="es-MX"/>
        </w:rPr>
        <w:t xml:space="preserve"> de los agravios, </w:t>
      </w:r>
      <w:r w:rsidRPr="0075017C">
        <w:rPr>
          <w:rFonts w:cs="Arial"/>
          <w:bCs/>
          <w:color w:val="000000"/>
          <w:sz w:val="26"/>
          <w:szCs w:val="26"/>
          <w:lang w:val="es-MX"/>
        </w:rPr>
        <w:t xml:space="preserve">declaró </w:t>
      </w:r>
      <w:r w:rsidRPr="0075017C">
        <w:rPr>
          <w:rFonts w:cs="Arial"/>
          <w:b/>
          <w:color w:val="000000"/>
          <w:sz w:val="26"/>
          <w:szCs w:val="26"/>
          <w:lang w:val="es-MX"/>
        </w:rPr>
        <w:t>infundado</w:t>
      </w:r>
      <w:r w:rsidRPr="000A0D17">
        <w:rPr>
          <w:rFonts w:cs="Arial"/>
          <w:bCs/>
          <w:color w:val="000000"/>
          <w:sz w:val="26"/>
          <w:szCs w:val="26"/>
          <w:lang w:val="es-MX"/>
        </w:rPr>
        <w:t xml:space="preserve"> el </w:t>
      </w:r>
      <w:r w:rsidR="002411DA" w:rsidRPr="00CB2497">
        <w:rPr>
          <w:rFonts w:cs="Arial"/>
          <w:b/>
          <w:color w:val="000000"/>
          <w:sz w:val="26"/>
          <w:szCs w:val="26"/>
          <w:lang w:val="es-MX"/>
        </w:rPr>
        <w:t>o</w:t>
      </w:r>
      <w:r w:rsidRPr="0075017C">
        <w:rPr>
          <w:rFonts w:cs="Arial"/>
          <w:b/>
          <w:color w:val="000000"/>
          <w:sz w:val="26"/>
          <w:szCs w:val="26"/>
          <w:lang w:val="es-MX"/>
        </w:rPr>
        <w:t>ctavo</w:t>
      </w:r>
      <w:r w:rsidR="002411DA">
        <w:rPr>
          <w:rFonts w:cs="Arial"/>
          <w:b/>
          <w:color w:val="000000"/>
          <w:sz w:val="26"/>
          <w:szCs w:val="26"/>
          <w:lang w:val="es-MX"/>
        </w:rPr>
        <w:t xml:space="preserve"> </w:t>
      </w:r>
      <w:r w:rsidR="002411DA" w:rsidRPr="002411DA">
        <w:rPr>
          <w:rFonts w:cs="Arial"/>
          <w:bCs/>
          <w:color w:val="000000"/>
          <w:sz w:val="26"/>
          <w:szCs w:val="26"/>
          <w:lang w:val="es-MX"/>
        </w:rPr>
        <w:t>(</w:t>
      </w:r>
      <w:r w:rsidR="00F4437D" w:rsidRPr="000A0D17">
        <w:rPr>
          <w:rFonts w:cs="Arial"/>
          <w:bCs/>
          <w:color w:val="000000"/>
          <w:sz w:val="26"/>
          <w:szCs w:val="26"/>
          <w:lang w:val="es-MX"/>
        </w:rPr>
        <w:t xml:space="preserve">en el cual se hizo valer que no </w:t>
      </w:r>
      <w:r w:rsidR="005A01CB" w:rsidRPr="000A0D17">
        <w:rPr>
          <w:rFonts w:cs="Arial"/>
          <w:bCs/>
          <w:color w:val="000000"/>
          <w:sz w:val="26"/>
          <w:szCs w:val="26"/>
          <w:lang w:val="es-MX"/>
        </w:rPr>
        <w:t>se entró al estudio del fondo de los conceptos de violación</w:t>
      </w:r>
      <w:r w:rsidR="00917ABE" w:rsidRPr="000A0D17">
        <w:rPr>
          <w:rFonts w:cs="Arial"/>
          <w:bCs/>
          <w:color w:val="000000"/>
          <w:sz w:val="26"/>
          <w:szCs w:val="26"/>
          <w:lang w:val="es-MX"/>
        </w:rPr>
        <w:t xml:space="preserve"> relacionados con </w:t>
      </w:r>
      <w:r w:rsidR="002411DA">
        <w:rPr>
          <w:rFonts w:cs="Arial"/>
          <w:bCs/>
          <w:color w:val="000000"/>
          <w:sz w:val="26"/>
          <w:szCs w:val="26"/>
          <w:lang w:val="es-MX"/>
        </w:rPr>
        <w:t xml:space="preserve">el </w:t>
      </w:r>
      <w:r w:rsidR="00917ABE" w:rsidRPr="000A0D17">
        <w:rPr>
          <w:rFonts w:cs="Arial"/>
          <w:bCs/>
          <w:color w:val="000000"/>
          <w:sz w:val="26"/>
          <w:szCs w:val="26"/>
          <w:lang w:val="es-MX"/>
        </w:rPr>
        <w:t>acto que no tuvo como reclamado</w:t>
      </w:r>
      <w:r w:rsidR="002411DA">
        <w:rPr>
          <w:rFonts w:cs="Arial"/>
          <w:bCs/>
          <w:color w:val="000000"/>
          <w:sz w:val="26"/>
          <w:szCs w:val="26"/>
          <w:lang w:val="es-MX"/>
        </w:rPr>
        <w:t>)</w:t>
      </w:r>
      <w:r w:rsidR="00B63750" w:rsidRPr="000A0D17">
        <w:rPr>
          <w:rFonts w:cs="Arial"/>
          <w:bCs/>
          <w:color w:val="000000"/>
          <w:sz w:val="26"/>
          <w:szCs w:val="26"/>
          <w:lang w:val="es-MX"/>
        </w:rPr>
        <w:t xml:space="preserve">; </w:t>
      </w:r>
      <w:r w:rsidR="00416982">
        <w:rPr>
          <w:rFonts w:cs="Arial"/>
          <w:bCs/>
          <w:color w:val="000000"/>
          <w:sz w:val="26"/>
          <w:szCs w:val="26"/>
          <w:lang w:val="es-MX"/>
        </w:rPr>
        <w:t xml:space="preserve">ello, pues </w:t>
      </w:r>
      <w:r w:rsidR="00B044DD" w:rsidRPr="000A0D17">
        <w:rPr>
          <w:rFonts w:cs="Arial"/>
          <w:bCs/>
          <w:color w:val="000000"/>
          <w:sz w:val="26"/>
          <w:szCs w:val="26"/>
          <w:lang w:val="es-MX"/>
        </w:rPr>
        <w:t>la premisa de la recurrente des</w:t>
      </w:r>
      <w:r w:rsidR="00923359" w:rsidRPr="000A0D17">
        <w:rPr>
          <w:rFonts w:cs="Arial"/>
          <w:bCs/>
          <w:color w:val="000000"/>
          <w:sz w:val="26"/>
          <w:szCs w:val="26"/>
          <w:lang w:val="es-MX"/>
        </w:rPr>
        <w:t>cansaba en que el juez federal omitió considerar el acto reclamado, lo cual ya se había desestimado</w:t>
      </w:r>
      <w:r w:rsidR="00416982">
        <w:rPr>
          <w:rFonts w:cs="Arial"/>
          <w:bCs/>
          <w:color w:val="000000"/>
          <w:sz w:val="26"/>
          <w:szCs w:val="26"/>
          <w:lang w:val="es-MX"/>
        </w:rPr>
        <w:t xml:space="preserve"> en considerando anterior</w:t>
      </w:r>
      <w:r w:rsidR="00923359" w:rsidRPr="000A0D17">
        <w:rPr>
          <w:rFonts w:cs="Arial"/>
          <w:bCs/>
          <w:color w:val="000000"/>
          <w:sz w:val="26"/>
          <w:szCs w:val="26"/>
          <w:lang w:val="es-MX"/>
        </w:rPr>
        <w:t xml:space="preserve">, asimismo, porque </w:t>
      </w:r>
      <w:r w:rsidR="00990F69" w:rsidRPr="000A0D17">
        <w:rPr>
          <w:rFonts w:cs="Arial"/>
          <w:bCs/>
          <w:color w:val="000000"/>
          <w:sz w:val="26"/>
          <w:szCs w:val="26"/>
          <w:lang w:val="es-MX"/>
        </w:rPr>
        <w:t>el juzgado</w:t>
      </w:r>
      <w:r w:rsidR="00AD2341" w:rsidRPr="000A0D17">
        <w:rPr>
          <w:rFonts w:cs="Arial"/>
          <w:bCs/>
          <w:color w:val="000000"/>
          <w:sz w:val="26"/>
          <w:szCs w:val="26"/>
          <w:lang w:val="es-MX"/>
        </w:rPr>
        <w:t>r</w:t>
      </w:r>
      <w:r w:rsidR="00990F69" w:rsidRPr="000A0D17">
        <w:rPr>
          <w:rFonts w:cs="Arial"/>
          <w:bCs/>
          <w:color w:val="000000"/>
          <w:sz w:val="26"/>
          <w:szCs w:val="26"/>
          <w:lang w:val="es-MX"/>
        </w:rPr>
        <w:t xml:space="preserve"> no </w:t>
      </w:r>
      <w:r w:rsidR="00990F69" w:rsidRPr="000A0D17">
        <w:rPr>
          <w:rFonts w:cs="Arial"/>
          <w:bCs/>
          <w:color w:val="000000"/>
          <w:sz w:val="26"/>
          <w:szCs w:val="26"/>
          <w:lang w:val="es-MX"/>
        </w:rPr>
        <w:lastRenderedPageBreak/>
        <w:t xml:space="preserve">tenía la obligación </w:t>
      </w:r>
      <w:r w:rsidR="00AD2341" w:rsidRPr="000A0D17">
        <w:rPr>
          <w:rFonts w:cs="Arial"/>
          <w:bCs/>
          <w:color w:val="000000"/>
          <w:sz w:val="26"/>
          <w:szCs w:val="26"/>
          <w:lang w:val="es-MX"/>
        </w:rPr>
        <w:t xml:space="preserve">de analizar los conceptos de violación </w:t>
      </w:r>
      <w:r w:rsidR="00D4740C" w:rsidRPr="000A0D17">
        <w:rPr>
          <w:rFonts w:cs="Arial"/>
          <w:bCs/>
          <w:color w:val="000000"/>
          <w:sz w:val="26"/>
          <w:szCs w:val="26"/>
          <w:lang w:val="es-MX"/>
        </w:rPr>
        <w:t>respecto de</w:t>
      </w:r>
      <w:r w:rsidR="00416982">
        <w:rPr>
          <w:rFonts w:cs="Arial"/>
          <w:bCs/>
          <w:color w:val="000000"/>
          <w:sz w:val="26"/>
          <w:szCs w:val="26"/>
          <w:lang w:val="es-MX"/>
        </w:rPr>
        <w:t xml:space="preserve"> un </w:t>
      </w:r>
      <w:r w:rsidR="00D4740C" w:rsidRPr="000A0D17">
        <w:rPr>
          <w:rFonts w:cs="Arial"/>
          <w:bCs/>
          <w:color w:val="000000"/>
          <w:sz w:val="26"/>
          <w:szCs w:val="26"/>
          <w:lang w:val="es-MX"/>
        </w:rPr>
        <w:t xml:space="preserve"> acto reclamado </w:t>
      </w:r>
      <w:r w:rsidR="00416982">
        <w:rPr>
          <w:rFonts w:cs="Arial"/>
          <w:bCs/>
          <w:color w:val="000000"/>
          <w:sz w:val="26"/>
          <w:szCs w:val="26"/>
          <w:lang w:val="es-MX"/>
        </w:rPr>
        <w:t xml:space="preserve">del que se </w:t>
      </w:r>
      <w:r w:rsidR="00D4740C" w:rsidRPr="000A0D17">
        <w:rPr>
          <w:rFonts w:cs="Arial"/>
          <w:bCs/>
          <w:color w:val="000000"/>
          <w:sz w:val="26"/>
          <w:szCs w:val="26"/>
          <w:lang w:val="es-MX"/>
        </w:rPr>
        <w:t>había determinado el sobreseimiento en el juicio</w:t>
      </w:r>
      <w:r w:rsidR="00784E80" w:rsidRPr="000A0D17">
        <w:rPr>
          <w:rFonts w:cs="Arial"/>
          <w:bCs/>
          <w:color w:val="000000"/>
          <w:sz w:val="26"/>
          <w:szCs w:val="26"/>
          <w:lang w:val="es-MX"/>
        </w:rPr>
        <w:t xml:space="preserve"> al considerar actualizada la causal de improcedencia prevista en el artículo 63, fracción V, de la Ley de Amparo</w:t>
      </w:r>
      <w:r w:rsidR="00B677D2" w:rsidRPr="000A0D17">
        <w:rPr>
          <w:rFonts w:cs="Arial"/>
          <w:bCs/>
          <w:color w:val="000000"/>
          <w:sz w:val="26"/>
          <w:szCs w:val="26"/>
          <w:lang w:val="es-MX"/>
        </w:rPr>
        <w:t xml:space="preserve"> (</w:t>
      </w:r>
      <w:r w:rsidR="00B677D2" w:rsidRPr="00416982">
        <w:rPr>
          <w:rFonts w:cs="Arial"/>
          <w:b/>
          <w:color w:val="000000"/>
          <w:sz w:val="26"/>
          <w:szCs w:val="26"/>
          <w:lang w:val="es-MX"/>
        </w:rPr>
        <w:t>considerando tercero</w:t>
      </w:r>
      <w:r w:rsidR="00B677D2" w:rsidRPr="000A0D17">
        <w:rPr>
          <w:rFonts w:cs="Arial"/>
          <w:bCs/>
          <w:color w:val="000000"/>
          <w:sz w:val="26"/>
          <w:szCs w:val="26"/>
          <w:lang w:val="es-MX"/>
        </w:rPr>
        <w:t>)</w:t>
      </w:r>
      <w:r w:rsidR="009537C1" w:rsidRPr="000A0D17">
        <w:rPr>
          <w:rFonts w:cs="Arial"/>
          <w:bCs/>
          <w:color w:val="000000"/>
          <w:sz w:val="26"/>
          <w:szCs w:val="26"/>
          <w:lang w:val="es-MX"/>
        </w:rPr>
        <w:t xml:space="preserve">, siendo la principal característica del sobreseimiento el poner </w:t>
      </w:r>
      <w:r w:rsidR="004A12D4">
        <w:rPr>
          <w:rFonts w:cs="Arial"/>
          <w:bCs/>
          <w:color w:val="000000"/>
          <w:sz w:val="26"/>
          <w:szCs w:val="26"/>
          <w:lang w:val="es-MX"/>
        </w:rPr>
        <w:t>f</w:t>
      </w:r>
      <w:r w:rsidR="009537C1" w:rsidRPr="000A0D17">
        <w:rPr>
          <w:rFonts w:cs="Arial"/>
          <w:bCs/>
          <w:color w:val="000000"/>
          <w:sz w:val="26"/>
          <w:szCs w:val="26"/>
          <w:lang w:val="es-MX"/>
        </w:rPr>
        <w:t>in al juicio sin resolver la controversia de fondo.</w:t>
      </w:r>
    </w:p>
    <w:p w14:paraId="6A6C2F46" w14:textId="77777777" w:rsidR="00D4740C" w:rsidRPr="000A0D17" w:rsidRDefault="00D4740C" w:rsidP="00D4740C">
      <w:pPr>
        <w:pStyle w:val="Prrafodelista"/>
        <w:rPr>
          <w:rFonts w:cs="Arial"/>
          <w:bCs/>
          <w:color w:val="000000"/>
          <w:sz w:val="26"/>
          <w:szCs w:val="26"/>
        </w:rPr>
      </w:pPr>
    </w:p>
    <w:p w14:paraId="73B91E83" w14:textId="1E06DB18" w:rsidR="00C31257" w:rsidRPr="003E0702" w:rsidRDefault="001D00A0" w:rsidP="00347DC5">
      <w:pPr>
        <w:pStyle w:val="corte4fondo"/>
        <w:numPr>
          <w:ilvl w:val="0"/>
          <w:numId w:val="6"/>
        </w:numPr>
        <w:autoSpaceDE w:val="0"/>
        <w:autoSpaceDN w:val="0"/>
        <w:adjustRightInd w:val="0"/>
        <w:spacing w:line="240" w:lineRule="auto"/>
        <w:ind w:left="567"/>
        <w:rPr>
          <w:rFonts w:cs="Arial"/>
          <w:b/>
          <w:color w:val="000000"/>
          <w:sz w:val="26"/>
          <w:szCs w:val="26"/>
          <w:lang w:val="es-MX"/>
        </w:rPr>
      </w:pPr>
      <w:r w:rsidRPr="001D00A0">
        <w:rPr>
          <w:rFonts w:cs="Arial"/>
          <w:bCs/>
          <w:color w:val="000000"/>
          <w:sz w:val="26"/>
          <w:szCs w:val="26"/>
          <w:lang w:val="es-MX"/>
        </w:rPr>
        <w:t xml:space="preserve">Máxime que </w:t>
      </w:r>
      <w:r w:rsidR="00784E80" w:rsidRPr="001D00A0">
        <w:rPr>
          <w:rFonts w:cs="Arial"/>
          <w:bCs/>
          <w:color w:val="000000"/>
          <w:sz w:val="26"/>
          <w:szCs w:val="26"/>
          <w:lang w:val="es-MX"/>
        </w:rPr>
        <w:t xml:space="preserve">en relación con el </w:t>
      </w:r>
      <w:r w:rsidR="00784E80" w:rsidRPr="00C42360">
        <w:rPr>
          <w:rFonts w:cs="Arial"/>
          <w:b/>
          <w:color w:val="000000"/>
          <w:sz w:val="26"/>
          <w:szCs w:val="26"/>
          <w:lang w:val="es-MX"/>
        </w:rPr>
        <w:t>sobreseimiento</w:t>
      </w:r>
      <w:r w:rsidR="00784E80" w:rsidRPr="001D00A0">
        <w:rPr>
          <w:rFonts w:cs="Arial"/>
          <w:bCs/>
          <w:color w:val="000000"/>
          <w:sz w:val="26"/>
          <w:szCs w:val="26"/>
          <w:lang w:val="es-MX"/>
        </w:rPr>
        <w:t xml:space="preserve"> </w:t>
      </w:r>
      <w:r w:rsidR="00B677D2" w:rsidRPr="001D00A0">
        <w:rPr>
          <w:rFonts w:cs="Arial"/>
          <w:bCs/>
          <w:color w:val="000000"/>
          <w:sz w:val="26"/>
          <w:szCs w:val="26"/>
          <w:lang w:val="es-MX"/>
        </w:rPr>
        <w:t>decretado en el considerando tercero</w:t>
      </w:r>
      <w:r w:rsidRPr="001D00A0">
        <w:rPr>
          <w:rFonts w:cs="Arial"/>
          <w:bCs/>
          <w:color w:val="000000"/>
          <w:sz w:val="26"/>
          <w:szCs w:val="26"/>
          <w:lang w:val="es-MX"/>
        </w:rPr>
        <w:t xml:space="preserve"> del fallo</w:t>
      </w:r>
      <w:r w:rsidR="00B677D2" w:rsidRPr="001D00A0">
        <w:rPr>
          <w:rFonts w:cs="Arial"/>
          <w:bCs/>
          <w:color w:val="000000"/>
          <w:sz w:val="26"/>
          <w:szCs w:val="26"/>
          <w:lang w:val="es-MX"/>
        </w:rPr>
        <w:t xml:space="preserve">, </w:t>
      </w:r>
      <w:r w:rsidR="00B677D2" w:rsidRPr="00C42360">
        <w:rPr>
          <w:rFonts w:cs="Arial"/>
          <w:b/>
          <w:color w:val="000000"/>
          <w:sz w:val="26"/>
          <w:szCs w:val="26"/>
          <w:lang w:val="es-MX"/>
        </w:rPr>
        <w:t>la recurrente se</w:t>
      </w:r>
      <w:r w:rsidR="0075017C" w:rsidRPr="00C42360">
        <w:rPr>
          <w:rFonts w:cs="Arial"/>
          <w:b/>
          <w:color w:val="000000"/>
          <w:sz w:val="26"/>
          <w:szCs w:val="26"/>
          <w:lang w:val="es-MX"/>
        </w:rPr>
        <w:t xml:space="preserve"> olvidó </w:t>
      </w:r>
      <w:r w:rsidR="00B677D2" w:rsidRPr="00C42360">
        <w:rPr>
          <w:rFonts w:cs="Arial"/>
          <w:b/>
          <w:color w:val="000000"/>
          <w:sz w:val="26"/>
          <w:szCs w:val="26"/>
          <w:lang w:val="es-MX"/>
        </w:rPr>
        <w:t>de controvertir las razones y fundamentos en que se sustentó</w:t>
      </w:r>
      <w:r w:rsidR="002877A2" w:rsidRPr="001D00A0">
        <w:rPr>
          <w:rFonts w:cs="Arial"/>
          <w:bCs/>
          <w:color w:val="000000"/>
          <w:sz w:val="26"/>
          <w:szCs w:val="26"/>
          <w:lang w:val="es-MX"/>
        </w:rPr>
        <w:t xml:space="preserve">, ya que hizo depender su legalidad únicamente de que </w:t>
      </w:r>
      <w:r w:rsidR="00C53830" w:rsidRPr="001D00A0">
        <w:rPr>
          <w:rFonts w:cs="Arial"/>
          <w:bCs/>
          <w:color w:val="000000"/>
          <w:sz w:val="26"/>
          <w:szCs w:val="26"/>
          <w:lang w:val="es-MX"/>
        </w:rPr>
        <w:t xml:space="preserve">se resolvieran de forma favorable los agravios a través de los </w:t>
      </w:r>
      <w:r w:rsidR="004A12D4" w:rsidRPr="001D00A0">
        <w:rPr>
          <w:rFonts w:cs="Arial"/>
          <w:bCs/>
          <w:color w:val="000000"/>
          <w:sz w:val="26"/>
          <w:szCs w:val="26"/>
          <w:lang w:val="es-MX"/>
        </w:rPr>
        <w:t xml:space="preserve">cuales </w:t>
      </w:r>
      <w:r w:rsidR="00C53830" w:rsidRPr="001D00A0">
        <w:rPr>
          <w:rFonts w:cs="Arial"/>
          <w:bCs/>
          <w:color w:val="000000"/>
          <w:sz w:val="26"/>
          <w:szCs w:val="26"/>
          <w:lang w:val="es-MX"/>
        </w:rPr>
        <w:t>cuestionó la forma en que el juez constitucional precisó los actos reclamados</w:t>
      </w:r>
      <w:r w:rsidRPr="001D00A0">
        <w:rPr>
          <w:rFonts w:cs="Arial"/>
          <w:bCs/>
          <w:color w:val="000000"/>
          <w:sz w:val="26"/>
          <w:szCs w:val="26"/>
          <w:lang w:val="es-MX"/>
        </w:rPr>
        <w:t xml:space="preserve">, empero, </w:t>
      </w:r>
      <w:r w:rsidR="00B01361" w:rsidRPr="001D00A0">
        <w:rPr>
          <w:rFonts w:cs="Arial"/>
          <w:bCs/>
          <w:color w:val="000000"/>
          <w:sz w:val="26"/>
          <w:szCs w:val="26"/>
          <w:lang w:val="es-MX"/>
        </w:rPr>
        <w:t>si no se hicieron valer argumentos o se cono</w:t>
      </w:r>
      <w:r w:rsidR="0075017C" w:rsidRPr="001D00A0">
        <w:rPr>
          <w:rFonts w:cs="Arial"/>
          <w:bCs/>
          <w:color w:val="000000"/>
          <w:sz w:val="26"/>
          <w:szCs w:val="26"/>
          <w:lang w:val="es-MX"/>
        </w:rPr>
        <w:t>ce la</w:t>
      </w:r>
      <w:r w:rsidR="005F16D2" w:rsidRPr="001D00A0">
        <w:rPr>
          <w:rFonts w:cs="Arial"/>
          <w:bCs/>
          <w:color w:val="000000"/>
          <w:sz w:val="26"/>
          <w:szCs w:val="26"/>
          <w:lang w:val="es-MX"/>
        </w:rPr>
        <w:t xml:space="preserve"> </w:t>
      </w:r>
      <w:r w:rsidR="00B01361" w:rsidRPr="001D00A0">
        <w:rPr>
          <w:rFonts w:cs="Arial"/>
          <w:bCs/>
          <w:color w:val="000000"/>
          <w:sz w:val="26"/>
          <w:szCs w:val="26"/>
          <w:lang w:val="es-MX"/>
        </w:rPr>
        <w:t xml:space="preserve">causa de pedir que se dirija a descalificar y evidenciar la ilegalidad de las consideraciones en que se sustentó el sobreseimiento en el juicio, </w:t>
      </w:r>
      <w:r w:rsidR="00B01361" w:rsidRPr="003E0702">
        <w:rPr>
          <w:rFonts w:cs="Arial"/>
          <w:b/>
          <w:color w:val="000000"/>
          <w:sz w:val="26"/>
          <w:szCs w:val="26"/>
          <w:lang w:val="es-MX"/>
        </w:rPr>
        <w:t>los fundamentos y motivos en que se sustentaba debían seguir rigiendo en el sentido del fallo en tal aspecto.</w:t>
      </w:r>
    </w:p>
    <w:p w14:paraId="13283CFC" w14:textId="77777777" w:rsidR="004262AD" w:rsidRPr="000A0D17" w:rsidRDefault="004262AD" w:rsidP="004262AD">
      <w:pPr>
        <w:pStyle w:val="Prrafodelista"/>
        <w:rPr>
          <w:rFonts w:cs="Arial"/>
          <w:bCs/>
          <w:color w:val="000000"/>
          <w:sz w:val="26"/>
          <w:szCs w:val="26"/>
        </w:rPr>
      </w:pPr>
    </w:p>
    <w:p w14:paraId="4685B973" w14:textId="04C51BC4" w:rsidR="004262AD" w:rsidRPr="000A0D17" w:rsidRDefault="008F1073"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 xml:space="preserve">Por otra parte, </w:t>
      </w:r>
      <w:r w:rsidR="003E0702">
        <w:rPr>
          <w:rFonts w:cs="Arial"/>
          <w:bCs/>
          <w:color w:val="000000"/>
          <w:sz w:val="26"/>
          <w:szCs w:val="26"/>
          <w:lang w:val="es-MX"/>
        </w:rPr>
        <w:t xml:space="preserve">en cuanto al </w:t>
      </w:r>
      <w:r w:rsidRPr="005F16D2">
        <w:rPr>
          <w:rFonts w:cs="Arial"/>
          <w:b/>
          <w:color w:val="000000"/>
          <w:sz w:val="26"/>
          <w:szCs w:val="26"/>
          <w:lang w:val="es-MX"/>
        </w:rPr>
        <w:t>agravio</w:t>
      </w:r>
      <w:r w:rsidR="006C521F" w:rsidRPr="005F16D2">
        <w:rPr>
          <w:rFonts w:cs="Arial"/>
          <w:b/>
          <w:color w:val="000000"/>
          <w:sz w:val="26"/>
          <w:szCs w:val="26"/>
          <w:lang w:val="es-MX"/>
        </w:rPr>
        <w:t xml:space="preserve"> </w:t>
      </w:r>
      <w:r w:rsidR="00E630BE" w:rsidRPr="005F16D2">
        <w:rPr>
          <w:rFonts w:cs="Arial"/>
          <w:b/>
          <w:color w:val="000000"/>
          <w:sz w:val="26"/>
          <w:szCs w:val="26"/>
          <w:lang w:val="es-MX"/>
        </w:rPr>
        <w:t>noveno</w:t>
      </w:r>
      <w:r w:rsidR="003E0702">
        <w:rPr>
          <w:rFonts w:cs="Arial"/>
          <w:bCs/>
          <w:color w:val="000000"/>
          <w:sz w:val="26"/>
          <w:szCs w:val="26"/>
          <w:lang w:val="es-MX"/>
        </w:rPr>
        <w:t xml:space="preserve"> </w:t>
      </w:r>
      <w:r w:rsidR="006C521F" w:rsidRPr="000A0D17">
        <w:rPr>
          <w:rFonts w:cs="Arial"/>
          <w:bCs/>
          <w:color w:val="000000"/>
          <w:sz w:val="26"/>
          <w:szCs w:val="26"/>
          <w:lang w:val="es-MX"/>
        </w:rPr>
        <w:t xml:space="preserve">encaminado a controvertir </w:t>
      </w:r>
      <w:r w:rsidRPr="000A0D17">
        <w:rPr>
          <w:rFonts w:cs="Arial"/>
          <w:bCs/>
          <w:color w:val="000000"/>
          <w:sz w:val="26"/>
          <w:szCs w:val="26"/>
          <w:lang w:val="es-MX"/>
        </w:rPr>
        <w:t xml:space="preserve">el sobreseimiento </w:t>
      </w:r>
      <w:r w:rsidR="001E740A" w:rsidRPr="000A0D17">
        <w:rPr>
          <w:rFonts w:cs="Arial"/>
          <w:bCs/>
          <w:color w:val="000000"/>
          <w:sz w:val="26"/>
          <w:szCs w:val="26"/>
          <w:lang w:val="es-MX"/>
        </w:rPr>
        <w:t xml:space="preserve">decretado en el considerando quinto de la sentencia recurrida, </w:t>
      </w:r>
      <w:r w:rsidR="00837024" w:rsidRPr="000A0D17">
        <w:rPr>
          <w:rFonts w:cs="Arial"/>
          <w:bCs/>
          <w:color w:val="000000"/>
          <w:sz w:val="26"/>
          <w:szCs w:val="26"/>
          <w:lang w:val="es-MX"/>
        </w:rPr>
        <w:t>al considerar que no se flexibilizó el principio de relatividad en relación con su interpretación a partir de la reforma constitucional del uno de junio de dos mil once</w:t>
      </w:r>
      <w:r w:rsidR="003E0702">
        <w:rPr>
          <w:rFonts w:cs="Arial"/>
          <w:bCs/>
          <w:color w:val="000000"/>
          <w:sz w:val="26"/>
          <w:szCs w:val="26"/>
          <w:lang w:val="es-MX"/>
        </w:rPr>
        <w:t xml:space="preserve">, </w:t>
      </w:r>
      <w:r w:rsidR="003E0702" w:rsidRPr="000A0D17">
        <w:rPr>
          <w:rFonts w:cs="Arial"/>
          <w:bCs/>
          <w:color w:val="000000"/>
          <w:sz w:val="26"/>
          <w:szCs w:val="26"/>
          <w:lang w:val="es-MX"/>
        </w:rPr>
        <w:t xml:space="preserve">se calificó </w:t>
      </w:r>
      <w:r w:rsidR="003E0702">
        <w:rPr>
          <w:rFonts w:cs="Arial"/>
          <w:bCs/>
          <w:color w:val="000000"/>
          <w:sz w:val="26"/>
          <w:szCs w:val="26"/>
          <w:lang w:val="es-MX"/>
        </w:rPr>
        <w:t xml:space="preserve">como </w:t>
      </w:r>
      <w:r w:rsidR="003E0702" w:rsidRPr="005F16D2">
        <w:rPr>
          <w:rFonts w:cs="Arial"/>
          <w:b/>
          <w:color w:val="000000"/>
          <w:sz w:val="26"/>
          <w:szCs w:val="26"/>
          <w:lang w:val="es-MX"/>
        </w:rPr>
        <w:t>fundado</w:t>
      </w:r>
      <w:r w:rsidR="003E0702">
        <w:rPr>
          <w:rFonts w:cs="Arial"/>
          <w:b/>
          <w:color w:val="000000"/>
          <w:sz w:val="26"/>
          <w:szCs w:val="26"/>
          <w:lang w:val="es-MX"/>
        </w:rPr>
        <w:t xml:space="preserve">. </w:t>
      </w:r>
    </w:p>
    <w:p w14:paraId="6D3991C2" w14:textId="77777777" w:rsidR="00311C5C" w:rsidRPr="000A0D17" w:rsidRDefault="00311C5C" w:rsidP="00311C5C">
      <w:pPr>
        <w:pStyle w:val="Prrafodelista"/>
        <w:rPr>
          <w:rFonts w:cs="Arial"/>
          <w:bCs/>
          <w:color w:val="000000"/>
          <w:sz w:val="26"/>
          <w:szCs w:val="26"/>
        </w:rPr>
      </w:pPr>
    </w:p>
    <w:p w14:paraId="34C10DC2" w14:textId="2F92FC74" w:rsidR="00311C5C" w:rsidRPr="000A0D17" w:rsidRDefault="00C47627"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 xml:space="preserve">Al respecto, </w:t>
      </w:r>
      <w:r w:rsidR="005F16D2">
        <w:rPr>
          <w:rFonts w:cs="Arial"/>
          <w:bCs/>
          <w:color w:val="000000"/>
          <w:sz w:val="26"/>
          <w:szCs w:val="26"/>
          <w:lang w:val="es-MX"/>
        </w:rPr>
        <w:t xml:space="preserve">se </w:t>
      </w:r>
      <w:r w:rsidR="00D97F83" w:rsidRPr="000A0D17">
        <w:rPr>
          <w:rFonts w:cs="Arial"/>
          <w:bCs/>
          <w:color w:val="000000"/>
          <w:sz w:val="26"/>
          <w:szCs w:val="26"/>
          <w:lang w:val="es-MX"/>
        </w:rPr>
        <w:t>precisó que la parte quejosa reclama la Ley General de Pesca y Acuacu</w:t>
      </w:r>
      <w:r w:rsidR="004310A5" w:rsidRPr="000A0D17">
        <w:rPr>
          <w:rFonts w:cs="Arial"/>
          <w:bCs/>
          <w:color w:val="000000"/>
          <w:sz w:val="26"/>
          <w:szCs w:val="26"/>
          <w:lang w:val="es-MX"/>
        </w:rPr>
        <w:t xml:space="preserve">ltura Sustentables en lo general y, en específico, los artículos </w:t>
      </w:r>
      <w:r w:rsidR="00E96A8F">
        <w:rPr>
          <w:rFonts w:cs="Arial"/>
          <w:bCs/>
          <w:color w:val="000000"/>
          <w:sz w:val="26"/>
          <w:szCs w:val="26"/>
          <w:lang w:val="es-MX"/>
        </w:rPr>
        <w:t>4,</w:t>
      </w:r>
      <w:r w:rsidR="00CB2497">
        <w:rPr>
          <w:rFonts w:cs="Arial"/>
          <w:bCs/>
          <w:color w:val="000000"/>
          <w:sz w:val="26"/>
          <w:szCs w:val="26"/>
          <w:lang w:val="es-MX"/>
        </w:rPr>
        <w:t xml:space="preserve"> fracciones</w:t>
      </w:r>
      <w:r w:rsidR="00E96A8F">
        <w:rPr>
          <w:rFonts w:cs="Arial"/>
          <w:bCs/>
          <w:color w:val="000000"/>
          <w:sz w:val="26"/>
          <w:szCs w:val="26"/>
          <w:lang w:val="es-MX"/>
        </w:rPr>
        <w:t xml:space="preserve"> </w:t>
      </w:r>
      <w:r w:rsidR="004310A5" w:rsidRPr="000A0D17">
        <w:rPr>
          <w:rFonts w:cs="Arial"/>
          <w:bCs/>
          <w:color w:val="000000"/>
          <w:sz w:val="26"/>
          <w:szCs w:val="26"/>
          <w:lang w:val="es-MX"/>
        </w:rPr>
        <w:t>XXXIV, XXXV y XLI, 17</w:t>
      </w:r>
      <w:r w:rsidR="00D679C9" w:rsidRPr="000A0D17">
        <w:rPr>
          <w:rFonts w:cs="Arial"/>
          <w:bCs/>
          <w:color w:val="000000"/>
          <w:sz w:val="26"/>
          <w:szCs w:val="26"/>
          <w:lang w:val="es-MX"/>
        </w:rPr>
        <w:t xml:space="preserve">, </w:t>
      </w:r>
      <w:r w:rsidR="00D679C9" w:rsidRPr="007B3239">
        <w:rPr>
          <w:rFonts w:cs="Arial"/>
          <w:bCs/>
          <w:color w:val="000000"/>
          <w:sz w:val="26"/>
          <w:szCs w:val="26"/>
          <w:lang w:val="es-MX"/>
        </w:rPr>
        <w:t xml:space="preserve">fracciones III y VII, 26, </w:t>
      </w:r>
      <w:r w:rsidR="00CB2497">
        <w:rPr>
          <w:rFonts w:cs="Arial"/>
          <w:bCs/>
          <w:color w:val="000000"/>
          <w:sz w:val="26"/>
          <w:szCs w:val="26"/>
          <w:lang w:val="es-MX"/>
        </w:rPr>
        <w:t xml:space="preserve">27, </w:t>
      </w:r>
      <w:r w:rsidR="00D679C9" w:rsidRPr="007B3239">
        <w:rPr>
          <w:rFonts w:cs="Arial"/>
          <w:bCs/>
          <w:color w:val="000000"/>
          <w:sz w:val="26"/>
          <w:szCs w:val="26"/>
          <w:lang w:val="es-MX"/>
        </w:rPr>
        <w:t xml:space="preserve">33, fracción </w:t>
      </w:r>
      <w:r w:rsidR="007B3239" w:rsidRPr="007B3239">
        <w:rPr>
          <w:rFonts w:cs="Arial"/>
          <w:bCs/>
          <w:color w:val="000000"/>
          <w:sz w:val="26"/>
          <w:szCs w:val="26"/>
          <w:lang w:val="es-MX"/>
        </w:rPr>
        <w:t>I</w:t>
      </w:r>
      <w:r w:rsidR="00D679C9" w:rsidRPr="007B3239">
        <w:rPr>
          <w:rFonts w:cs="Arial"/>
          <w:bCs/>
          <w:color w:val="000000"/>
          <w:sz w:val="26"/>
          <w:szCs w:val="26"/>
          <w:lang w:val="es-MX"/>
        </w:rPr>
        <w:t>I</w:t>
      </w:r>
      <w:r w:rsidR="00B81FF2" w:rsidRPr="007B3239">
        <w:rPr>
          <w:rFonts w:cs="Arial"/>
          <w:bCs/>
          <w:color w:val="000000"/>
          <w:sz w:val="26"/>
          <w:szCs w:val="26"/>
          <w:lang w:val="es-MX"/>
        </w:rPr>
        <w:t xml:space="preserve"> (sic)</w:t>
      </w:r>
      <w:r w:rsidR="00D679C9" w:rsidRPr="007B3239">
        <w:rPr>
          <w:rFonts w:cs="Arial"/>
          <w:bCs/>
          <w:color w:val="000000"/>
          <w:sz w:val="26"/>
          <w:szCs w:val="26"/>
          <w:lang w:val="es-MX"/>
        </w:rPr>
        <w:t>, y 149, al señalar que contem</w:t>
      </w:r>
      <w:r w:rsidR="00D679C9" w:rsidRPr="000A0D17">
        <w:rPr>
          <w:rFonts w:cs="Arial"/>
          <w:bCs/>
          <w:color w:val="000000"/>
          <w:sz w:val="26"/>
          <w:szCs w:val="26"/>
          <w:lang w:val="es-MX"/>
        </w:rPr>
        <w:t>plan un marco normativo mucho meno</w:t>
      </w:r>
      <w:r w:rsidR="00E908E9">
        <w:rPr>
          <w:rFonts w:cs="Arial"/>
          <w:bCs/>
          <w:color w:val="000000"/>
          <w:sz w:val="26"/>
          <w:szCs w:val="26"/>
          <w:lang w:val="es-MX"/>
        </w:rPr>
        <w:t>s</w:t>
      </w:r>
      <w:r w:rsidR="00D679C9" w:rsidRPr="000A0D17">
        <w:rPr>
          <w:rFonts w:cs="Arial"/>
          <w:bCs/>
          <w:color w:val="000000"/>
          <w:sz w:val="26"/>
          <w:szCs w:val="26"/>
          <w:lang w:val="es-MX"/>
        </w:rPr>
        <w:t xml:space="preserve"> tutelar y garantista para el manejo, conservación y restauración de los recursos pesqueros que otros ordenamientos</w:t>
      </w:r>
      <w:r w:rsidR="00BA7805" w:rsidRPr="000A0D17">
        <w:rPr>
          <w:rFonts w:cs="Arial"/>
          <w:bCs/>
          <w:color w:val="000000"/>
          <w:sz w:val="26"/>
          <w:szCs w:val="26"/>
          <w:lang w:val="es-MX"/>
        </w:rPr>
        <w:t>, lo cual constituye una omisión legislativa.</w:t>
      </w:r>
    </w:p>
    <w:p w14:paraId="161D7336" w14:textId="77777777" w:rsidR="00C83696" w:rsidRPr="000A0D17" w:rsidRDefault="00C83696" w:rsidP="00C83696">
      <w:pPr>
        <w:pStyle w:val="corte4fondo"/>
        <w:autoSpaceDE w:val="0"/>
        <w:autoSpaceDN w:val="0"/>
        <w:adjustRightInd w:val="0"/>
        <w:spacing w:line="240" w:lineRule="auto"/>
        <w:ind w:left="567" w:firstLine="0"/>
        <w:rPr>
          <w:rFonts w:cs="Arial"/>
          <w:bCs/>
          <w:color w:val="000000"/>
          <w:sz w:val="26"/>
          <w:szCs w:val="26"/>
          <w:lang w:val="es-MX"/>
        </w:rPr>
      </w:pPr>
    </w:p>
    <w:p w14:paraId="39BD72C8" w14:textId="1F56D06E" w:rsidR="00BA7805" w:rsidRPr="000A0D17" w:rsidRDefault="00BA7805"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t xml:space="preserve">También se </w:t>
      </w:r>
      <w:r w:rsidR="00CC20AA" w:rsidRPr="000A0D17">
        <w:rPr>
          <w:rFonts w:cs="Arial"/>
          <w:bCs/>
          <w:color w:val="000000"/>
          <w:sz w:val="26"/>
          <w:szCs w:val="26"/>
          <w:lang w:val="es-MX"/>
        </w:rPr>
        <w:t xml:space="preserve">destacó que el reclamo constitucional de la parte quejosa tiene </w:t>
      </w:r>
      <w:r w:rsidR="00CC20AA" w:rsidRPr="001A2200">
        <w:rPr>
          <w:rFonts w:cs="Arial"/>
          <w:bCs/>
          <w:color w:val="000000"/>
          <w:sz w:val="26"/>
          <w:szCs w:val="26"/>
          <w:lang w:val="es-MX"/>
        </w:rPr>
        <w:t>asidero en el derecho a la alimentación, la seguridad alimentaria y el derecho humano a un ambiente sano y que</w:t>
      </w:r>
      <w:r w:rsidR="007B3239" w:rsidRPr="001A2200">
        <w:rPr>
          <w:rFonts w:cs="Arial"/>
          <w:bCs/>
          <w:color w:val="000000"/>
          <w:sz w:val="26"/>
          <w:szCs w:val="26"/>
          <w:lang w:val="es-MX"/>
        </w:rPr>
        <w:t>,</w:t>
      </w:r>
      <w:r w:rsidR="00CC20AA" w:rsidRPr="001A2200">
        <w:rPr>
          <w:rFonts w:cs="Arial"/>
          <w:bCs/>
          <w:color w:val="000000"/>
          <w:sz w:val="26"/>
          <w:szCs w:val="26"/>
          <w:lang w:val="es-MX"/>
        </w:rPr>
        <w:t xml:space="preserve"> conforme</w:t>
      </w:r>
      <w:r w:rsidR="00CC20AA" w:rsidRPr="000A0D17">
        <w:rPr>
          <w:rFonts w:cs="Arial"/>
          <w:bCs/>
          <w:color w:val="000000"/>
          <w:sz w:val="26"/>
          <w:szCs w:val="26"/>
          <w:lang w:val="es-MX"/>
        </w:rPr>
        <w:t xml:space="preserve"> a los </w:t>
      </w:r>
      <w:r w:rsidR="00695447" w:rsidRPr="000A0D17">
        <w:rPr>
          <w:rFonts w:cs="Arial"/>
          <w:bCs/>
          <w:color w:val="000000"/>
          <w:sz w:val="26"/>
          <w:szCs w:val="26"/>
          <w:lang w:val="es-MX"/>
        </w:rPr>
        <w:t>antecedentes narrados en la demanda</w:t>
      </w:r>
      <w:r w:rsidR="00321189">
        <w:rPr>
          <w:rFonts w:cs="Arial"/>
          <w:bCs/>
          <w:color w:val="000000"/>
          <w:sz w:val="26"/>
          <w:szCs w:val="26"/>
          <w:lang w:val="es-MX"/>
        </w:rPr>
        <w:t>,</w:t>
      </w:r>
      <w:r w:rsidR="00695447" w:rsidRPr="000A0D17">
        <w:rPr>
          <w:rFonts w:cs="Arial"/>
          <w:bCs/>
          <w:color w:val="000000"/>
          <w:sz w:val="26"/>
          <w:szCs w:val="26"/>
          <w:lang w:val="es-MX"/>
        </w:rPr>
        <w:t xml:space="preserve"> se conocía que el punto de litis guardaba relación con la protección de los recursos naturales y la preservación del equilibrio ecológico.</w:t>
      </w:r>
    </w:p>
    <w:p w14:paraId="70C19AA3" w14:textId="77777777" w:rsidR="00680616" w:rsidRPr="000A0D17" w:rsidRDefault="00680616" w:rsidP="00680616">
      <w:pPr>
        <w:pStyle w:val="Prrafodelista"/>
        <w:rPr>
          <w:rFonts w:cs="Arial"/>
          <w:bCs/>
          <w:color w:val="000000"/>
          <w:sz w:val="26"/>
          <w:szCs w:val="26"/>
        </w:rPr>
      </w:pPr>
    </w:p>
    <w:p w14:paraId="7DC4DA79" w14:textId="3E342EFA" w:rsidR="00F91F6F" w:rsidRPr="000A0D17" w:rsidRDefault="006C4488" w:rsidP="00F91F6F">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0A0D17">
        <w:rPr>
          <w:rFonts w:cs="Arial"/>
          <w:bCs/>
          <w:color w:val="000000"/>
          <w:sz w:val="26"/>
          <w:szCs w:val="26"/>
          <w:lang w:val="es-MX"/>
        </w:rPr>
        <w:lastRenderedPageBreak/>
        <w:t xml:space="preserve">En ese sentido, tomando en consideración las ejecutorias que dieron origen a las </w:t>
      </w:r>
      <w:r w:rsidR="00A751B7" w:rsidRPr="000A0D17">
        <w:rPr>
          <w:rFonts w:cs="Arial"/>
          <w:bCs/>
          <w:color w:val="000000"/>
          <w:sz w:val="26"/>
          <w:szCs w:val="26"/>
          <w:lang w:val="es-MX"/>
        </w:rPr>
        <w:t xml:space="preserve">tesis </w:t>
      </w:r>
      <w:r w:rsidR="00BD08F4" w:rsidRPr="000A0D17">
        <w:rPr>
          <w:rFonts w:cs="Arial"/>
          <w:bCs/>
          <w:color w:val="000000"/>
          <w:sz w:val="26"/>
          <w:szCs w:val="26"/>
          <w:lang w:val="es-MX"/>
        </w:rPr>
        <w:t>1a. XXI/2018 (10a.)</w:t>
      </w:r>
      <w:r w:rsidR="000A0D17" w:rsidRPr="009C0E9E">
        <w:rPr>
          <w:rStyle w:val="Refdenotaalpie"/>
          <w:rFonts w:cs="Arial"/>
          <w:sz w:val="28"/>
          <w:szCs w:val="28"/>
        </w:rPr>
        <w:footnoteReference w:id="9"/>
      </w:r>
      <w:r w:rsidR="00BD08F4" w:rsidRPr="000A0D17">
        <w:rPr>
          <w:rFonts w:cs="Arial"/>
          <w:bCs/>
          <w:color w:val="000000"/>
          <w:sz w:val="26"/>
          <w:szCs w:val="26"/>
          <w:lang w:val="es-MX"/>
        </w:rPr>
        <w:t xml:space="preserve"> y </w:t>
      </w:r>
      <w:r w:rsidR="00F91F6F" w:rsidRPr="000A0D17">
        <w:rPr>
          <w:rFonts w:cs="Arial"/>
          <w:bCs/>
          <w:color w:val="000000"/>
          <w:sz w:val="26"/>
          <w:szCs w:val="26"/>
          <w:lang w:val="es-MX"/>
        </w:rPr>
        <w:t>1a. CCXCIV/2018 (10a.)</w:t>
      </w:r>
      <w:r w:rsidR="000A0D17" w:rsidRPr="000A0D17">
        <w:rPr>
          <w:rStyle w:val="Refdenotaalpie"/>
          <w:rFonts w:cs="Arial"/>
          <w:sz w:val="28"/>
          <w:szCs w:val="28"/>
        </w:rPr>
        <w:t xml:space="preserve"> </w:t>
      </w:r>
      <w:r w:rsidR="000A0D17" w:rsidRPr="009C0E9E">
        <w:rPr>
          <w:rStyle w:val="Refdenotaalpie"/>
          <w:rFonts w:cs="Arial"/>
          <w:sz w:val="28"/>
          <w:szCs w:val="28"/>
        </w:rPr>
        <w:footnoteReference w:id="10"/>
      </w:r>
      <w:r w:rsidR="00F91F6F" w:rsidRPr="000A0D17">
        <w:rPr>
          <w:rFonts w:cs="Arial"/>
          <w:bCs/>
          <w:color w:val="000000"/>
          <w:sz w:val="26"/>
          <w:szCs w:val="26"/>
          <w:lang w:val="es-MX"/>
        </w:rPr>
        <w:t xml:space="preserve">, de rubros: </w:t>
      </w:r>
      <w:r w:rsidR="00A751B7" w:rsidRPr="000A0D17">
        <w:rPr>
          <w:rFonts w:cs="Arial"/>
          <w:bCs/>
          <w:color w:val="000000"/>
          <w:sz w:val="26"/>
          <w:szCs w:val="26"/>
        </w:rPr>
        <w:t>“PRINCIPIO DE RELATIVIDAD. SU REINTERPRETACIÓN A PARTIR DE LA REFORMA CONSTITUCIONAL DE 10 DE JUNIO DE 2011.”</w:t>
      </w:r>
      <w:r w:rsidR="00F91F6F" w:rsidRPr="000A0D17">
        <w:rPr>
          <w:rFonts w:cs="Arial"/>
          <w:bCs/>
          <w:color w:val="000000"/>
          <w:sz w:val="26"/>
          <w:szCs w:val="26"/>
        </w:rPr>
        <w:t xml:space="preserve"> y “RELATIVIDAD DE LAS SENTENCIAS EN EL JUICIO DE AMPARO EN MATERIA AMBIENTAL”, </w:t>
      </w:r>
      <w:r w:rsidR="003B2A6D">
        <w:rPr>
          <w:rFonts w:cs="Arial"/>
          <w:bCs/>
          <w:color w:val="000000"/>
          <w:sz w:val="26"/>
          <w:szCs w:val="26"/>
        </w:rPr>
        <w:t xml:space="preserve">se </w:t>
      </w:r>
      <w:r w:rsidR="006E3440" w:rsidRPr="000A0D17">
        <w:rPr>
          <w:rFonts w:cs="Arial"/>
          <w:bCs/>
          <w:color w:val="000000"/>
          <w:sz w:val="26"/>
          <w:szCs w:val="26"/>
        </w:rPr>
        <w:t xml:space="preserve">llegó a la conclusión de que, contrario a lo resuelto por el Juez Federal, </w:t>
      </w:r>
      <w:r w:rsidR="00493E64" w:rsidRPr="000A0D17">
        <w:rPr>
          <w:rFonts w:cs="Arial"/>
          <w:bCs/>
          <w:color w:val="000000"/>
          <w:sz w:val="26"/>
          <w:szCs w:val="26"/>
        </w:rPr>
        <w:t>si la persona moral quejosa promovía la demanda de amparo en uso de un interés legítimo</w:t>
      </w:r>
      <w:r w:rsidR="00CC034E" w:rsidRPr="000A0D17">
        <w:rPr>
          <w:rFonts w:cs="Arial"/>
          <w:bCs/>
          <w:color w:val="000000"/>
          <w:sz w:val="26"/>
          <w:szCs w:val="26"/>
        </w:rPr>
        <w:t xml:space="preserve">, ya que su </w:t>
      </w:r>
      <w:r w:rsidR="005E07F9" w:rsidRPr="000A0D17">
        <w:rPr>
          <w:rFonts w:cs="Arial"/>
          <w:bCs/>
          <w:color w:val="000000"/>
          <w:sz w:val="26"/>
          <w:szCs w:val="26"/>
        </w:rPr>
        <w:t>intención</w:t>
      </w:r>
      <w:r w:rsidR="00CC034E" w:rsidRPr="000A0D17">
        <w:rPr>
          <w:rFonts w:cs="Arial"/>
          <w:bCs/>
          <w:color w:val="000000"/>
          <w:sz w:val="26"/>
          <w:szCs w:val="26"/>
        </w:rPr>
        <w:t xml:space="preserve"> es la protección del derecho humano al medio ambiente sano y además reclamaba la Ley General de Pes</w:t>
      </w:r>
      <w:r w:rsidR="00AC648C" w:rsidRPr="000A0D17">
        <w:rPr>
          <w:rFonts w:cs="Arial"/>
          <w:bCs/>
          <w:color w:val="000000"/>
          <w:sz w:val="26"/>
          <w:szCs w:val="26"/>
        </w:rPr>
        <w:t>c</w:t>
      </w:r>
      <w:r w:rsidR="00CC034E" w:rsidRPr="000A0D17">
        <w:rPr>
          <w:rFonts w:cs="Arial"/>
          <w:bCs/>
          <w:color w:val="000000"/>
          <w:sz w:val="26"/>
          <w:szCs w:val="26"/>
        </w:rPr>
        <w:t>a y Acuacultura Su</w:t>
      </w:r>
      <w:r w:rsidR="00AC648C" w:rsidRPr="000A0D17">
        <w:rPr>
          <w:rFonts w:cs="Arial"/>
          <w:bCs/>
          <w:color w:val="000000"/>
          <w:sz w:val="26"/>
          <w:szCs w:val="26"/>
        </w:rPr>
        <w:t>stentables</w:t>
      </w:r>
      <w:r w:rsidR="00A934C6" w:rsidRPr="000A0D17">
        <w:rPr>
          <w:rFonts w:cs="Arial"/>
          <w:bCs/>
          <w:color w:val="000000"/>
          <w:sz w:val="26"/>
          <w:szCs w:val="26"/>
        </w:rPr>
        <w:t xml:space="preserve">, por considerar que existía una omisión legislativa, </w:t>
      </w:r>
      <w:r w:rsidR="00A934C6" w:rsidRPr="0027331D">
        <w:rPr>
          <w:rFonts w:cs="Arial"/>
          <w:b/>
          <w:color w:val="000000"/>
          <w:sz w:val="26"/>
          <w:szCs w:val="26"/>
        </w:rPr>
        <w:t>no se actualizaba la causal de improcedencia que supon</w:t>
      </w:r>
      <w:r w:rsidR="001F6B3A">
        <w:rPr>
          <w:rFonts w:cs="Arial"/>
          <w:b/>
          <w:color w:val="000000"/>
          <w:sz w:val="26"/>
          <w:szCs w:val="26"/>
        </w:rPr>
        <w:t xml:space="preserve">ía </w:t>
      </w:r>
      <w:r w:rsidR="00A934C6" w:rsidRPr="0027331D">
        <w:rPr>
          <w:rFonts w:cs="Arial"/>
          <w:b/>
          <w:color w:val="000000"/>
          <w:sz w:val="26"/>
          <w:szCs w:val="26"/>
        </w:rPr>
        <w:t>una vulneración al principio de relatividad de las sentencias de amparo.</w:t>
      </w:r>
    </w:p>
    <w:p w14:paraId="05A052AB" w14:textId="77777777" w:rsidR="00A934C6" w:rsidRPr="000A0D17" w:rsidRDefault="00A934C6" w:rsidP="00A934C6">
      <w:pPr>
        <w:pStyle w:val="Prrafodelista"/>
        <w:rPr>
          <w:rFonts w:cs="Arial"/>
          <w:bCs/>
          <w:color w:val="000000"/>
          <w:sz w:val="26"/>
          <w:szCs w:val="26"/>
        </w:rPr>
      </w:pPr>
    </w:p>
    <w:p w14:paraId="3D3A6E25" w14:textId="358321E4" w:rsidR="00A934C6" w:rsidRPr="0069621C" w:rsidRDefault="00265B23" w:rsidP="00F91F6F">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69621C">
        <w:rPr>
          <w:rFonts w:cs="Arial"/>
          <w:bCs/>
          <w:color w:val="000000"/>
          <w:sz w:val="26"/>
          <w:szCs w:val="26"/>
          <w:lang w:val="es-MX"/>
        </w:rPr>
        <w:t xml:space="preserve">Esto es, </w:t>
      </w:r>
      <w:r w:rsidR="003B2A6D">
        <w:rPr>
          <w:rFonts w:cs="Arial"/>
          <w:bCs/>
          <w:color w:val="000000"/>
          <w:sz w:val="26"/>
          <w:szCs w:val="26"/>
          <w:lang w:val="es-MX"/>
        </w:rPr>
        <w:t xml:space="preserve">se </w:t>
      </w:r>
      <w:r w:rsidRPr="0069621C">
        <w:rPr>
          <w:rFonts w:cs="Arial"/>
          <w:bCs/>
          <w:color w:val="000000"/>
          <w:sz w:val="26"/>
          <w:szCs w:val="26"/>
          <w:lang w:val="es-MX"/>
        </w:rPr>
        <w:t xml:space="preserve">señaló que si las cuestiones debatidas en el juicio de amparo se refieren a la conservación, restauración o recuperación y protección de especies pesqueras deterioradas o </w:t>
      </w:r>
      <w:r w:rsidR="00404F01" w:rsidRPr="0069621C">
        <w:rPr>
          <w:rFonts w:cs="Arial"/>
          <w:bCs/>
          <w:color w:val="000000"/>
          <w:sz w:val="26"/>
          <w:szCs w:val="26"/>
          <w:lang w:val="es-MX"/>
        </w:rPr>
        <w:t>s</w:t>
      </w:r>
      <w:r w:rsidRPr="0069621C">
        <w:rPr>
          <w:rFonts w:cs="Arial"/>
          <w:bCs/>
          <w:color w:val="000000"/>
          <w:sz w:val="26"/>
          <w:szCs w:val="26"/>
          <w:lang w:val="es-MX"/>
        </w:rPr>
        <w:t>obreexplotadas en relación con el derecho humano a un ambiente sano y una parálisis legislativa</w:t>
      </w:r>
      <w:r w:rsidRPr="00B400B6">
        <w:rPr>
          <w:rFonts w:cs="Arial"/>
          <w:b/>
          <w:color w:val="000000"/>
          <w:sz w:val="26"/>
          <w:szCs w:val="26"/>
          <w:lang w:val="es-MX"/>
        </w:rPr>
        <w:t xml:space="preserve">, </w:t>
      </w:r>
      <w:r w:rsidR="00117E58" w:rsidRPr="00B400B6">
        <w:rPr>
          <w:rFonts w:cs="Arial"/>
          <w:b/>
          <w:color w:val="000000"/>
          <w:sz w:val="26"/>
          <w:szCs w:val="26"/>
          <w:lang w:val="es-MX"/>
        </w:rPr>
        <w:t>se exig</w:t>
      </w:r>
      <w:r w:rsidR="001F6B3A" w:rsidRPr="00B400B6">
        <w:rPr>
          <w:rFonts w:cs="Arial"/>
          <w:b/>
          <w:color w:val="000000"/>
          <w:sz w:val="26"/>
          <w:szCs w:val="26"/>
          <w:lang w:val="es-MX"/>
        </w:rPr>
        <w:t>ía</w:t>
      </w:r>
      <w:r w:rsidR="00117E58" w:rsidRPr="00B400B6">
        <w:rPr>
          <w:rFonts w:cs="Arial"/>
          <w:b/>
          <w:color w:val="000000"/>
          <w:sz w:val="26"/>
          <w:szCs w:val="26"/>
          <w:lang w:val="es-MX"/>
        </w:rPr>
        <w:t xml:space="preserve"> una flexibilización del principio de relatividad</w:t>
      </w:r>
      <w:r w:rsidR="00467A20" w:rsidRPr="00B400B6">
        <w:rPr>
          <w:rFonts w:cs="Arial"/>
          <w:b/>
          <w:color w:val="000000"/>
          <w:sz w:val="26"/>
          <w:szCs w:val="26"/>
          <w:lang w:val="es-MX"/>
        </w:rPr>
        <w:t>,</w:t>
      </w:r>
      <w:r w:rsidR="00467A20" w:rsidRPr="0069621C">
        <w:rPr>
          <w:rFonts w:cs="Arial"/>
          <w:bCs/>
          <w:color w:val="000000"/>
          <w:sz w:val="26"/>
          <w:szCs w:val="26"/>
          <w:lang w:val="es-MX"/>
        </w:rPr>
        <w:t xml:space="preserve"> ya que además de que de esa manera se cumpliría con la finalidad sustantiva del juicio de amparo que es la protección de todos los derechos fundamentales, </w:t>
      </w:r>
      <w:r w:rsidR="00467A20" w:rsidRPr="005B4CF2">
        <w:rPr>
          <w:rFonts w:cs="Arial"/>
          <w:b/>
          <w:color w:val="000000"/>
          <w:sz w:val="26"/>
          <w:szCs w:val="26"/>
          <w:lang w:val="es-MX"/>
        </w:rPr>
        <w:t>no se constituiría un valladar que impid</w:t>
      </w:r>
      <w:r w:rsidR="001F6B3A" w:rsidRPr="005B4CF2">
        <w:rPr>
          <w:rFonts w:cs="Arial"/>
          <w:b/>
          <w:color w:val="000000"/>
          <w:sz w:val="26"/>
          <w:szCs w:val="26"/>
          <w:lang w:val="es-MX"/>
        </w:rPr>
        <w:t xml:space="preserve">iera </w:t>
      </w:r>
      <w:r w:rsidR="00467A20" w:rsidRPr="005B4CF2">
        <w:rPr>
          <w:rFonts w:cs="Arial"/>
          <w:b/>
          <w:color w:val="000000"/>
          <w:sz w:val="26"/>
          <w:szCs w:val="26"/>
          <w:lang w:val="es-MX"/>
        </w:rPr>
        <w:t>salvaguardar de forma efectiva el medio ambiente</w:t>
      </w:r>
      <w:r w:rsidR="00467A20" w:rsidRPr="0069621C">
        <w:rPr>
          <w:rFonts w:cs="Arial"/>
          <w:bCs/>
          <w:color w:val="000000"/>
          <w:sz w:val="26"/>
          <w:szCs w:val="26"/>
          <w:lang w:val="es-MX"/>
        </w:rPr>
        <w:t>.</w:t>
      </w:r>
    </w:p>
    <w:p w14:paraId="43DF0083" w14:textId="77777777" w:rsidR="00F91F6F" w:rsidRPr="0069621C" w:rsidRDefault="00F91F6F" w:rsidP="00F91F6F">
      <w:pPr>
        <w:pStyle w:val="Prrafodelista"/>
        <w:rPr>
          <w:rFonts w:cs="Arial"/>
          <w:bCs/>
          <w:color w:val="000000"/>
          <w:sz w:val="26"/>
          <w:szCs w:val="26"/>
        </w:rPr>
      </w:pPr>
    </w:p>
    <w:p w14:paraId="055C6017" w14:textId="42FAAE58" w:rsidR="00F91F6F" w:rsidRPr="0069621C" w:rsidRDefault="00BB5885" w:rsidP="00F91F6F">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69621C">
        <w:rPr>
          <w:rFonts w:cs="Arial"/>
          <w:bCs/>
          <w:color w:val="000000"/>
          <w:sz w:val="26"/>
          <w:szCs w:val="26"/>
          <w:lang w:val="es-MX"/>
        </w:rPr>
        <w:t xml:space="preserve">Así, al resultar </w:t>
      </w:r>
      <w:r w:rsidRPr="00465895">
        <w:rPr>
          <w:rFonts w:cs="Arial"/>
          <w:b/>
          <w:color w:val="000000"/>
          <w:sz w:val="26"/>
          <w:szCs w:val="26"/>
          <w:lang w:val="es-MX"/>
        </w:rPr>
        <w:t>fundado</w:t>
      </w:r>
      <w:r w:rsidRPr="0069621C">
        <w:rPr>
          <w:rFonts w:cs="Arial"/>
          <w:bCs/>
          <w:color w:val="000000"/>
          <w:sz w:val="26"/>
          <w:szCs w:val="26"/>
          <w:lang w:val="es-MX"/>
        </w:rPr>
        <w:t xml:space="preserve"> dicho agravio, </w:t>
      </w:r>
      <w:r w:rsidR="00901BD6" w:rsidRPr="0069621C">
        <w:rPr>
          <w:rFonts w:cs="Arial"/>
          <w:bCs/>
          <w:color w:val="000000"/>
          <w:sz w:val="26"/>
          <w:szCs w:val="26"/>
          <w:lang w:val="es-MX"/>
        </w:rPr>
        <w:t xml:space="preserve">procedió a </w:t>
      </w:r>
      <w:r w:rsidR="00901BD6" w:rsidRPr="003B2A6D">
        <w:rPr>
          <w:rFonts w:cs="Arial"/>
          <w:b/>
          <w:color w:val="000000"/>
          <w:sz w:val="26"/>
          <w:szCs w:val="26"/>
          <w:lang w:val="es-MX"/>
        </w:rPr>
        <w:t>levantar el sobreseimiento</w:t>
      </w:r>
      <w:r w:rsidR="00901BD6" w:rsidRPr="0069621C">
        <w:rPr>
          <w:rFonts w:cs="Arial"/>
          <w:bCs/>
          <w:color w:val="000000"/>
          <w:sz w:val="26"/>
          <w:szCs w:val="26"/>
          <w:lang w:val="es-MX"/>
        </w:rPr>
        <w:t xml:space="preserve"> decretado por el Juez de Distrito en el considerando quinto y tomando en consideración que </w:t>
      </w:r>
      <w:r w:rsidR="0082788C" w:rsidRPr="0069621C">
        <w:rPr>
          <w:rFonts w:cs="Arial"/>
          <w:bCs/>
          <w:color w:val="000000"/>
          <w:sz w:val="26"/>
          <w:szCs w:val="26"/>
          <w:lang w:val="es-MX"/>
        </w:rPr>
        <w:t>los restantes agravios propuestos en el recurso de revisión se encontraban encaminados a controvertir el sobreseimiento analizado, se estimó innecesario efectuar el estudio específico de los mismos.</w:t>
      </w:r>
    </w:p>
    <w:p w14:paraId="7EEA2222" w14:textId="77777777" w:rsidR="0082788C" w:rsidRDefault="0082788C" w:rsidP="0082788C">
      <w:pPr>
        <w:pStyle w:val="Prrafodelista"/>
        <w:rPr>
          <w:rFonts w:cs="Arial"/>
          <w:bCs/>
          <w:color w:val="000000"/>
          <w:sz w:val="26"/>
          <w:szCs w:val="26"/>
        </w:rPr>
      </w:pPr>
    </w:p>
    <w:p w14:paraId="07F282BA" w14:textId="77777777" w:rsidR="005B4CF2" w:rsidRDefault="005B4CF2" w:rsidP="0082788C">
      <w:pPr>
        <w:pStyle w:val="Prrafodelista"/>
        <w:rPr>
          <w:rFonts w:cs="Arial"/>
          <w:bCs/>
          <w:color w:val="000000"/>
          <w:sz w:val="26"/>
          <w:szCs w:val="26"/>
        </w:rPr>
      </w:pPr>
    </w:p>
    <w:p w14:paraId="44C66E1C" w14:textId="77777777" w:rsidR="005B4CF2" w:rsidRDefault="005B4CF2" w:rsidP="0082788C">
      <w:pPr>
        <w:pStyle w:val="Prrafodelista"/>
        <w:rPr>
          <w:rFonts w:cs="Arial"/>
          <w:bCs/>
          <w:color w:val="000000"/>
          <w:sz w:val="26"/>
          <w:szCs w:val="26"/>
        </w:rPr>
      </w:pPr>
    </w:p>
    <w:p w14:paraId="069C1AB3" w14:textId="77777777" w:rsidR="005B4CF2" w:rsidRPr="0069621C" w:rsidRDefault="005B4CF2" w:rsidP="0082788C">
      <w:pPr>
        <w:pStyle w:val="Prrafodelista"/>
        <w:rPr>
          <w:rFonts w:cs="Arial"/>
          <w:bCs/>
          <w:color w:val="000000"/>
          <w:sz w:val="26"/>
          <w:szCs w:val="26"/>
        </w:rPr>
      </w:pPr>
    </w:p>
    <w:p w14:paraId="6D9DD4D5" w14:textId="77777777" w:rsidR="00BF0FC9" w:rsidRPr="00F0089C" w:rsidRDefault="00BF0FC9" w:rsidP="00BF0FC9">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F0089C">
        <w:rPr>
          <w:rFonts w:cs="Arial"/>
          <w:b/>
          <w:bCs/>
          <w:color w:val="000000"/>
          <w:sz w:val="26"/>
          <w:szCs w:val="26"/>
          <w:lang w:val="es-MX"/>
        </w:rPr>
        <w:t>Estudio de causas de improcedencia.</w:t>
      </w:r>
    </w:p>
    <w:p w14:paraId="5AFAD402" w14:textId="77777777" w:rsidR="00BF0FC9" w:rsidRPr="00F0089C" w:rsidRDefault="00BF0FC9" w:rsidP="00BF0FC9">
      <w:pPr>
        <w:pStyle w:val="corte4fondo"/>
        <w:autoSpaceDE w:val="0"/>
        <w:autoSpaceDN w:val="0"/>
        <w:adjustRightInd w:val="0"/>
        <w:spacing w:line="240" w:lineRule="auto"/>
        <w:ind w:left="567" w:firstLine="0"/>
        <w:rPr>
          <w:rFonts w:cs="Arial"/>
          <w:bCs/>
          <w:color w:val="000000"/>
          <w:sz w:val="26"/>
          <w:szCs w:val="26"/>
          <w:lang w:val="es-MX"/>
        </w:rPr>
      </w:pPr>
    </w:p>
    <w:p w14:paraId="2A1BB936" w14:textId="6C61EA86" w:rsidR="00D51AE4" w:rsidRPr="00F0089C" w:rsidRDefault="00BF0FC9"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F0089C">
        <w:rPr>
          <w:rFonts w:eastAsia="Arial Unicode MS" w:cs="Arial"/>
          <w:color w:val="000000"/>
          <w:sz w:val="26"/>
          <w:szCs w:val="26"/>
          <w:u w:color="000000"/>
          <w:bdr w:val="nil"/>
          <w:lang w:eastAsia="en-US"/>
        </w:rPr>
        <w:t>E</w:t>
      </w:r>
      <w:r w:rsidRPr="00F0089C">
        <w:rPr>
          <w:rFonts w:cs="Arial"/>
          <w:bCs/>
          <w:color w:val="000000"/>
          <w:sz w:val="26"/>
          <w:szCs w:val="26"/>
          <w:lang w:val="es-MX"/>
        </w:rPr>
        <w:t xml:space="preserve">l </w:t>
      </w:r>
      <w:r w:rsidR="00377099" w:rsidRPr="00F0089C">
        <w:rPr>
          <w:rFonts w:cs="Arial"/>
          <w:bCs/>
          <w:color w:val="000000"/>
          <w:sz w:val="26"/>
          <w:szCs w:val="26"/>
          <w:lang w:val="es-MX"/>
        </w:rPr>
        <w:t xml:space="preserve">Tribunal Colegiado </w:t>
      </w:r>
      <w:r w:rsidRPr="00F0089C">
        <w:rPr>
          <w:rFonts w:cs="Arial"/>
          <w:bCs/>
          <w:color w:val="000000"/>
          <w:sz w:val="26"/>
          <w:szCs w:val="26"/>
          <w:lang w:val="es-MX"/>
        </w:rPr>
        <w:t xml:space="preserve">estimó que al resultar esencialmente </w:t>
      </w:r>
      <w:r w:rsidRPr="00F0089C">
        <w:rPr>
          <w:rFonts w:cs="Arial"/>
          <w:b/>
          <w:color w:val="000000"/>
          <w:sz w:val="26"/>
          <w:szCs w:val="26"/>
          <w:lang w:val="es-MX"/>
        </w:rPr>
        <w:t>fundados</w:t>
      </w:r>
      <w:r w:rsidRPr="00F0089C">
        <w:rPr>
          <w:rFonts w:cs="Arial"/>
          <w:bCs/>
          <w:color w:val="000000"/>
          <w:sz w:val="26"/>
          <w:szCs w:val="26"/>
          <w:lang w:val="es-MX"/>
        </w:rPr>
        <w:t xml:space="preserve"> los motivos de agravio y suficientes para </w:t>
      </w:r>
      <w:r w:rsidR="00292C78" w:rsidRPr="00F0089C">
        <w:rPr>
          <w:rFonts w:cs="Arial"/>
          <w:b/>
          <w:color w:val="000000"/>
          <w:sz w:val="26"/>
          <w:szCs w:val="26"/>
          <w:lang w:val="es-MX"/>
        </w:rPr>
        <w:t xml:space="preserve">levantar </w:t>
      </w:r>
      <w:r w:rsidRPr="00B90036">
        <w:rPr>
          <w:rFonts w:cs="Arial"/>
          <w:b/>
          <w:color w:val="000000"/>
          <w:sz w:val="26"/>
          <w:szCs w:val="26"/>
          <w:lang w:val="es-MX"/>
        </w:rPr>
        <w:t>el sobreseimiento</w:t>
      </w:r>
      <w:r w:rsidRPr="00F0089C">
        <w:rPr>
          <w:rFonts w:cs="Arial"/>
          <w:bCs/>
          <w:color w:val="000000"/>
          <w:sz w:val="26"/>
          <w:szCs w:val="26"/>
          <w:lang w:val="es-MX"/>
        </w:rPr>
        <w:t xml:space="preserve"> decretado por el </w:t>
      </w:r>
      <w:r w:rsidR="003453FD" w:rsidRPr="00F0089C">
        <w:rPr>
          <w:rFonts w:cs="Arial"/>
          <w:bCs/>
          <w:color w:val="000000"/>
          <w:sz w:val="26"/>
          <w:szCs w:val="26"/>
          <w:lang w:val="es-MX"/>
        </w:rPr>
        <w:t>J</w:t>
      </w:r>
      <w:r w:rsidRPr="00F0089C">
        <w:rPr>
          <w:rFonts w:cs="Arial"/>
          <w:bCs/>
          <w:color w:val="000000"/>
          <w:sz w:val="26"/>
          <w:szCs w:val="26"/>
          <w:lang w:val="es-MX"/>
        </w:rPr>
        <w:t xml:space="preserve">uzgado de </w:t>
      </w:r>
      <w:r w:rsidR="003453FD" w:rsidRPr="00F0089C">
        <w:rPr>
          <w:rFonts w:cs="Arial"/>
          <w:bCs/>
          <w:color w:val="000000"/>
          <w:sz w:val="26"/>
          <w:szCs w:val="26"/>
          <w:lang w:val="es-MX"/>
        </w:rPr>
        <w:t>D</w:t>
      </w:r>
      <w:r w:rsidRPr="00F0089C">
        <w:rPr>
          <w:rFonts w:cs="Arial"/>
          <w:bCs/>
          <w:color w:val="000000"/>
          <w:sz w:val="26"/>
          <w:szCs w:val="26"/>
          <w:lang w:val="es-MX"/>
        </w:rPr>
        <w:t>istrito,</w:t>
      </w:r>
      <w:r w:rsidR="0072298F" w:rsidRPr="00F0089C">
        <w:rPr>
          <w:rFonts w:cs="Arial"/>
          <w:bCs/>
          <w:color w:val="000000"/>
          <w:sz w:val="26"/>
          <w:szCs w:val="26"/>
          <w:lang w:val="es-MX"/>
        </w:rPr>
        <w:t xml:space="preserve"> lo procedente </w:t>
      </w:r>
      <w:r w:rsidR="0072298F" w:rsidRPr="00F0089C">
        <w:rPr>
          <w:rFonts w:eastAsia="Arial Unicode MS" w:cs="Arial"/>
          <w:color w:val="000000"/>
          <w:sz w:val="26"/>
          <w:szCs w:val="26"/>
          <w:u w:color="000000"/>
          <w:bdr w:val="nil"/>
          <w:lang w:eastAsia="en-US"/>
        </w:rPr>
        <w:t xml:space="preserve">era </w:t>
      </w:r>
      <w:r w:rsidRPr="00B90036">
        <w:rPr>
          <w:rFonts w:eastAsia="Arial Unicode MS" w:cs="Arial"/>
          <w:b/>
          <w:bCs/>
          <w:color w:val="000000"/>
          <w:sz w:val="26"/>
          <w:szCs w:val="26"/>
          <w:u w:color="000000"/>
          <w:bdr w:val="nil"/>
          <w:lang w:eastAsia="en-US"/>
        </w:rPr>
        <w:t>estudiar las causales de improcedencia</w:t>
      </w:r>
      <w:r w:rsidRPr="00F0089C">
        <w:rPr>
          <w:rFonts w:eastAsia="Arial Unicode MS" w:cs="Arial"/>
          <w:color w:val="000000"/>
          <w:sz w:val="26"/>
          <w:szCs w:val="26"/>
          <w:u w:color="000000"/>
          <w:bdr w:val="nil"/>
          <w:lang w:eastAsia="en-US"/>
        </w:rPr>
        <w:t xml:space="preserve"> </w:t>
      </w:r>
      <w:r w:rsidR="00132F1D" w:rsidRPr="00F0089C">
        <w:rPr>
          <w:rFonts w:eastAsia="Arial Unicode MS" w:cs="Arial"/>
          <w:color w:val="000000"/>
          <w:sz w:val="26"/>
          <w:szCs w:val="26"/>
          <w:u w:color="000000"/>
          <w:bdr w:val="nil"/>
          <w:lang w:eastAsia="en-US"/>
        </w:rPr>
        <w:t xml:space="preserve">hechas </w:t>
      </w:r>
      <w:r w:rsidRPr="00F0089C">
        <w:rPr>
          <w:rFonts w:eastAsia="Arial Unicode MS" w:cs="Arial"/>
          <w:color w:val="000000"/>
          <w:sz w:val="26"/>
          <w:szCs w:val="26"/>
          <w:u w:color="000000"/>
          <w:bdr w:val="nil"/>
          <w:lang w:eastAsia="en-US"/>
        </w:rPr>
        <w:t xml:space="preserve">valer </w:t>
      </w:r>
      <w:r w:rsidR="00132F1D" w:rsidRPr="00F0089C">
        <w:rPr>
          <w:rFonts w:eastAsia="Arial Unicode MS" w:cs="Arial"/>
          <w:color w:val="000000"/>
          <w:sz w:val="26"/>
          <w:szCs w:val="26"/>
          <w:u w:color="000000"/>
          <w:bdr w:val="nil"/>
          <w:lang w:eastAsia="en-US"/>
        </w:rPr>
        <w:t xml:space="preserve">por </w:t>
      </w:r>
      <w:r w:rsidRPr="00F0089C">
        <w:rPr>
          <w:rFonts w:eastAsia="Arial Unicode MS" w:cs="Arial"/>
          <w:color w:val="000000"/>
          <w:sz w:val="26"/>
          <w:szCs w:val="26"/>
          <w:u w:color="000000"/>
          <w:bdr w:val="nil"/>
          <w:lang w:eastAsia="en-US"/>
        </w:rPr>
        <w:t xml:space="preserve">las autoridades </w:t>
      </w:r>
      <w:r w:rsidRPr="00F0089C">
        <w:rPr>
          <w:rFonts w:eastAsia="Arial Unicode MS" w:cs="Arial"/>
          <w:color w:val="000000"/>
          <w:sz w:val="26"/>
          <w:szCs w:val="26"/>
          <w:u w:color="000000"/>
          <w:bdr w:val="nil"/>
          <w:lang w:eastAsia="en-US"/>
        </w:rPr>
        <w:lastRenderedPageBreak/>
        <w:t>responsables</w:t>
      </w:r>
      <w:r w:rsidR="00377099" w:rsidRPr="00F0089C">
        <w:rPr>
          <w:rFonts w:eastAsia="Arial Unicode MS" w:cs="Arial"/>
          <w:color w:val="000000"/>
          <w:sz w:val="26"/>
          <w:szCs w:val="26"/>
          <w:u w:color="000000"/>
          <w:bdr w:val="nil"/>
          <w:lang w:eastAsia="en-US"/>
        </w:rPr>
        <w:t xml:space="preserve">, cuyo estudio </w:t>
      </w:r>
      <w:r w:rsidR="003453FD" w:rsidRPr="00F0089C">
        <w:rPr>
          <w:rFonts w:eastAsia="Arial Unicode MS" w:cs="Arial"/>
          <w:color w:val="000000"/>
          <w:sz w:val="26"/>
          <w:szCs w:val="26"/>
          <w:u w:color="000000"/>
          <w:bdr w:val="nil"/>
          <w:lang w:eastAsia="en-US"/>
        </w:rPr>
        <w:t xml:space="preserve">se </w:t>
      </w:r>
      <w:r w:rsidR="00377099" w:rsidRPr="00F0089C">
        <w:rPr>
          <w:rFonts w:eastAsia="Arial Unicode MS" w:cs="Arial"/>
          <w:color w:val="000000"/>
          <w:sz w:val="26"/>
          <w:szCs w:val="26"/>
          <w:u w:color="000000"/>
          <w:bdr w:val="nil"/>
          <w:lang w:eastAsia="en-US"/>
        </w:rPr>
        <w:t>omitió por haber</w:t>
      </w:r>
      <w:r w:rsidR="001F4689" w:rsidRPr="00F0089C">
        <w:rPr>
          <w:rFonts w:eastAsia="Arial Unicode MS" w:cs="Arial"/>
          <w:color w:val="000000"/>
          <w:sz w:val="26"/>
          <w:szCs w:val="26"/>
          <w:u w:color="000000"/>
          <w:bdr w:val="nil"/>
          <w:lang w:eastAsia="en-US"/>
        </w:rPr>
        <w:t>se</w:t>
      </w:r>
      <w:r w:rsidR="00377099" w:rsidRPr="00F0089C">
        <w:rPr>
          <w:rFonts w:eastAsia="Arial Unicode MS" w:cs="Arial"/>
          <w:color w:val="000000"/>
          <w:sz w:val="26"/>
          <w:szCs w:val="26"/>
          <w:u w:color="000000"/>
          <w:bdr w:val="nil"/>
          <w:lang w:eastAsia="en-US"/>
        </w:rPr>
        <w:t xml:space="preserve"> sobreseído en el juicio de amparo</w:t>
      </w:r>
      <w:r w:rsidR="00D51AE4" w:rsidRPr="00F0089C">
        <w:rPr>
          <w:rFonts w:eastAsia="Arial Unicode MS" w:cs="Arial"/>
          <w:color w:val="000000"/>
          <w:sz w:val="26"/>
          <w:szCs w:val="26"/>
          <w:u w:color="000000"/>
          <w:bdr w:val="nil"/>
          <w:lang w:eastAsia="en-US"/>
        </w:rPr>
        <w:t>.</w:t>
      </w:r>
    </w:p>
    <w:p w14:paraId="17D1369B" w14:textId="77777777" w:rsidR="00D51AE4" w:rsidRPr="00F0089C" w:rsidRDefault="00D51AE4" w:rsidP="00D51AE4">
      <w:pPr>
        <w:pStyle w:val="corte4fondo"/>
        <w:autoSpaceDE w:val="0"/>
        <w:autoSpaceDN w:val="0"/>
        <w:adjustRightInd w:val="0"/>
        <w:spacing w:line="240" w:lineRule="auto"/>
        <w:ind w:left="567" w:firstLine="0"/>
        <w:rPr>
          <w:rFonts w:cs="Arial"/>
          <w:bCs/>
          <w:color w:val="000000"/>
          <w:sz w:val="26"/>
          <w:szCs w:val="26"/>
          <w:lang w:val="es-MX"/>
        </w:rPr>
      </w:pPr>
    </w:p>
    <w:p w14:paraId="7FF92F96" w14:textId="548596EA" w:rsidR="000D3381" w:rsidRPr="00F0089C" w:rsidRDefault="00D51AE4"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F0089C">
        <w:rPr>
          <w:rFonts w:eastAsia="Arial Unicode MS" w:cs="Arial"/>
          <w:color w:val="000000"/>
          <w:sz w:val="26"/>
          <w:szCs w:val="26"/>
          <w:u w:color="000000"/>
          <w:bdr w:val="nil"/>
          <w:lang w:eastAsia="en-US"/>
        </w:rPr>
        <w:t xml:space="preserve">A ese respecto, </w:t>
      </w:r>
      <w:r w:rsidR="00EB3B44" w:rsidRPr="00F0089C">
        <w:rPr>
          <w:rFonts w:eastAsia="Arial Unicode MS" w:cs="Arial"/>
          <w:color w:val="000000"/>
          <w:sz w:val="26"/>
          <w:szCs w:val="26"/>
          <w:u w:color="000000"/>
          <w:bdr w:val="nil"/>
          <w:lang w:eastAsia="en-US"/>
        </w:rPr>
        <w:t xml:space="preserve">en el </w:t>
      </w:r>
      <w:r w:rsidR="00EB3B44" w:rsidRPr="00B90036">
        <w:rPr>
          <w:rFonts w:eastAsia="Arial Unicode MS" w:cs="Arial"/>
          <w:b/>
          <w:bCs/>
          <w:color w:val="000000"/>
          <w:sz w:val="26"/>
          <w:szCs w:val="26"/>
          <w:u w:color="000000"/>
          <w:bdr w:val="nil"/>
          <w:lang w:eastAsia="en-US"/>
        </w:rPr>
        <w:t>considerando séptimo</w:t>
      </w:r>
      <w:r w:rsidR="00B90036">
        <w:rPr>
          <w:rFonts w:eastAsia="Arial Unicode MS" w:cs="Arial"/>
          <w:b/>
          <w:bCs/>
          <w:color w:val="000000"/>
          <w:sz w:val="26"/>
          <w:szCs w:val="26"/>
          <w:u w:color="000000"/>
          <w:bdr w:val="nil"/>
          <w:lang w:eastAsia="en-US"/>
        </w:rPr>
        <w:t>,</w:t>
      </w:r>
      <w:r w:rsidR="00EB3B44" w:rsidRPr="00F0089C">
        <w:rPr>
          <w:rFonts w:eastAsia="Arial Unicode MS" w:cs="Arial"/>
          <w:color w:val="000000"/>
          <w:sz w:val="26"/>
          <w:szCs w:val="26"/>
          <w:u w:color="000000"/>
          <w:bdr w:val="nil"/>
          <w:lang w:eastAsia="en-US"/>
        </w:rPr>
        <w:t xml:space="preserve"> </w:t>
      </w:r>
      <w:r w:rsidR="001F4689" w:rsidRPr="00F0089C">
        <w:rPr>
          <w:rFonts w:eastAsia="Arial Unicode MS" w:cs="Arial"/>
          <w:color w:val="000000"/>
          <w:sz w:val="26"/>
          <w:szCs w:val="26"/>
          <w:u w:color="000000"/>
          <w:bdr w:val="nil"/>
          <w:lang w:eastAsia="en-US"/>
        </w:rPr>
        <w:t xml:space="preserve">señaló que el </w:t>
      </w:r>
      <w:r w:rsidR="00A4030D" w:rsidRPr="00F0089C">
        <w:rPr>
          <w:rFonts w:eastAsia="Arial Unicode MS" w:cs="Arial"/>
          <w:color w:val="000000"/>
          <w:sz w:val="26"/>
          <w:szCs w:val="26"/>
          <w:u w:color="000000"/>
          <w:bdr w:val="nil"/>
          <w:lang w:eastAsia="en-US"/>
        </w:rPr>
        <w:t xml:space="preserve">Presidente de la República invocó la causa de improcedencia prevista en el artículo </w:t>
      </w:r>
      <w:r w:rsidR="00A4030D" w:rsidRPr="003B2A6D">
        <w:rPr>
          <w:rFonts w:eastAsia="Arial Unicode MS" w:cs="Arial"/>
          <w:b/>
          <w:bCs/>
          <w:color w:val="000000"/>
          <w:sz w:val="26"/>
          <w:szCs w:val="26"/>
          <w:u w:color="000000"/>
          <w:bdr w:val="nil"/>
          <w:lang w:eastAsia="en-US"/>
        </w:rPr>
        <w:t>61, fracción XXIII, en relación con el numeral 108, fracción VIII, de la Ley de Amparo</w:t>
      </w:r>
      <w:r w:rsidR="00A4030D" w:rsidRPr="00F0089C">
        <w:rPr>
          <w:rFonts w:eastAsia="Arial Unicode MS" w:cs="Arial"/>
          <w:color w:val="000000"/>
          <w:sz w:val="26"/>
          <w:szCs w:val="26"/>
          <w:u w:color="000000"/>
          <w:bdr w:val="nil"/>
          <w:lang w:eastAsia="en-US"/>
        </w:rPr>
        <w:t xml:space="preserve">, </w:t>
      </w:r>
      <w:r w:rsidR="003B2A6D">
        <w:rPr>
          <w:rFonts w:eastAsia="Arial Unicode MS" w:cs="Arial"/>
          <w:color w:val="000000"/>
          <w:sz w:val="26"/>
          <w:szCs w:val="26"/>
          <w:u w:color="000000"/>
          <w:bdr w:val="nil"/>
          <w:lang w:eastAsia="en-US"/>
        </w:rPr>
        <w:t xml:space="preserve">dado que </w:t>
      </w:r>
      <w:r w:rsidR="000D3381" w:rsidRPr="00F0089C">
        <w:rPr>
          <w:rFonts w:eastAsia="Arial Unicode MS" w:cs="Arial"/>
          <w:color w:val="000000"/>
          <w:sz w:val="26"/>
          <w:szCs w:val="26"/>
          <w:u w:color="000000"/>
          <w:bdr w:val="nil"/>
          <w:lang w:eastAsia="en-US"/>
        </w:rPr>
        <w:t>no se expresa</w:t>
      </w:r>
      <w:r w:rsidR="003B2A6D">
        <w:rPr>
          <w:rFonts w:eastAsia="Arial Unicode MS" w:cs="Arial"/>
          <w:color w:val="000000"/>
          <w:sz w:val="26"/>
          <w:szCs w:val="26"/>
          <w:u w:color="000000"/>
          <w:bdr w:val="nil"/>
          <w:lang w:eastAsia="en-US"/>
        </w:rPr>
        <w:t xml:space="preserve">ron </w:t>
      </w:r>
      <w:r w:rsidR="000D3381" w:rsidRPr="00483E90">
        <w:rPr>
          <w:rFonts w:eastAsia="Arial Unicode MS" w:cs="Arial"/>
          <w:b/>
          <w:bCs/>
          <w:color w:val="000000"/>
          <w:sz w:val="26"/>
          <w:szCs w:val="26"/>
          <w:u w:color="000000"/>
          <w:bdr w:val="nil"/>
          <w:lang w:eastAsia="en-US"/>
        </w:rPr>
        <w:t>conceptos de violación</w:t>
      </w:r>
      <w:r w:rsidR="000D3381" w:rsidRPr="00F0089C">
        <w:rPr>
          <w:rFonts w:eastAsia="Arial Unicode MS" w:cs="Arial"/>
          <w:color w:val="000000"/>
          <w:sz w:val="26"/>
          <w:szCs w:val="26"/>
          <w:u w:color="000000"/>
          <w:bdr w:val="nil"/>
          <w:lang w:eastAsia="en-US"/>
        </w:rPr>
        <w:t xml:space="preserve"> respecto del acto reclamado consistente en </w:t>
      </w:r>
      <w:r w:rsidR="00815EBA" w:rsidRPr="00F0089C">
        <w:rPr>
          <w:rFonts w:eastAsia="Arial Unicode MS" w:cs="Arial"/>
          <w:color w:val="000000"/>
          <w:sz w:val="26"/>
          <w:szCs w:val="26"/>
          <w:u w:color="000000"/>
          <w:bdr w:val="nil"/>
          <w:lang w:eastAsia="en-US"/>
        </w:rPr>
        <w:t>l</w:t>
      </w:r>
      <w:r w:rsidR="000D3381" w:rsidRPr="00F0089C">
        <w:rPr>
          <w:rFonts w:eastAsia="Arial Unicode MS" w:cs="Arial"/>
          <w:color w:val="000000"/>
          <w:sz w:val="26"/>
          <w:szCs w:val="26"/>
          <w:u w:color="000000"/>
          <w:bdr w:val="nil"/>
          <w:lang w:eastAsia="en-US"/>
        </w:rPr>
        <w:t xml:space="preserve">a </w:t>
      </w:r>
      <w:r w:rsidR="000D3381" w:rsidRPr="003B2A6D">
        <w:rPr>
          <w:rFonts w:eastAsia="Arial Unicode MS" w:cs="Arial"/>
          <w:b/>
          <w:bCs/>
          <w:color w:val="000000"/>
          <w:sz w:val="26"/>
          <w:szCs w:val="26"/>
          <w:u w:color="000000"/>
          <w:bdr w:val="nil"/>
          <w:lang w:eastAsia="en-US"/>
        </w:rPr>
        <w:t>promulgación</w:t>
      </w:r>
      <w:r w:rsidR="000D3381" w:rsidRPr="00F0089C">
        <w:rPr>
          <w:rFonts w:eastAsia="Arial Unicode MS" w:cs="Arial"/>
          <w:color w:val="000000"/>
          <w:sz w:val="26"/>
          <w:szCs w:val="26"/>
          <w:u w:color="000000"/>
          <w:bdr w:val="nil"/>
          <w:lang w:eastAsia="en-US"/>
        </w:rPr>
        <w:t xml:space="preserve"> de las normas reclamadas</w:t>
      </w:r>
      <w:r w:rsidR="00215381" w:rsidRPr="00F0089C">
        <w:rPr>
          <w:rFonts w:eastAsia="Arial Unicode MS" w:cs="Arial"/>
          <w:color w:val="000000"/>
          <w:sz w:val="26"/>
          <w:szCs w:val="26"/>
          <w:u w:color="000000"/>
          <w:bdr w:val="nil"/>
          <w:lang w:eastAsia="en-US"/>
        </w:rPr>
        <w:t>.</w:t>
      </w:r>
    </w:p>
    <w:p w14:paraId="15A37F3C" w14:textId="77777777" w:rsidR="000D3381" w:rsidRPr="00F0089C" w:rsidRDefault="000D3381" w:rsidP="000D3381">
      <w:pPr>
        <w:pStyle w:val="Prrafodelista"/>
        <w:rPr>
          <w:rFonts w:eastAsia="Arial Unicode MS" w:cs="Arial"/>
          <w:color w:val="000000"/>
          <w:sz w:val="26"/>
          <w:szCs w:val="26"/>
          <w:u w:color="000000"/>
          <w:bdr w:val="nil"/>
          <w:lang w:eastAsia="en-US"/>
        </w:rPr>
      </w:pPr>
    </w:p>
    <w:p w14:paraId="0D9AE22D" w14:textId="045E1ECF" w:rsidR="001F4689" w:rsidRPr="00F0089C" w:rsidRDefault="000A13D5"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F0089C">
        <w:rPr>
          <w:rFonts w:eastAsia="Arial Unicode MS" w:cs="Arial"/>
          <w:color w:val="000000"/>
          <w:sz w:val="26"/>
          <w:szCs w:val="26"/>
          <w:u w:color="000000"/>
          <w:bdr w:val="nil"/>
          <w:lang w:eastAsia="en-US"/>
        </w:rPr>
        <w:t>Sobre dicho supuesto de inejerci</w:t>
      </w:r>
      <w:r w:rsidR="004E1C1B">
        <w:rPr>
          <w:rFonts w:eastAsia="Arial Unicode MS" w:cs="Arial"/>
          <w:color w:val="000000"/>
          <w:sz w:val="26"/>
          <w:szCs w:val="26"/>
          <w:u w:color="000000"/>
          <w:bdr w:val="nil"/>
          <w:lang w:eastAsia="en-US"/>
        </w:rPr>
        <w:t>ta</w:t>
      </w:r>
      <w:r w:rsidRPr="00F0089C">
        <w:rPr>
          <w:rFonts w:eastAsia="Arial Unicode MS" w:cs="Arial"/>
          <w:color w:val="000000"/>
          <w:sz w:val="26"/>
          <w:szCs w:val="26"/>
          <w:u w:color="000000"/>
          <w:bdr w:val="nil"/>
          <w:lang w:eastAsia="en-US"/>
        </w:rPr>
        <w:t xml:space="preserve">bilidad </w:t>
      </w:r>
      <w:r w:rsidR="006F0C8A" w:rsidRPr="00F0089C">
        <w:rPr>
          <w:rFonts w:eastAsia="Arial Unicode MS" w:cs="Arial"/>
          <w:color w:val="000000"/>
          <w:sz w:val="26"/>
          <w:szCs w:val="26"/>
          <w:u w:color="000000"/>
          <w:bdr w:val="nil"/>
          <w:lang w:eastAsia="en-US"/>
        </w:rPr>
        <w:t xml:space="preserve">precisó que </w:t>
      </w:r>
      <w:r w:rsidR="00553C2A" w:rsidRPr="00F0089C">
        <w:rPr>
          <w:rFonts w:eastAsia="Arial Unicode MS" w:cs="Arial"/>
          <w:color w:val="000000"/>
          <w:sz w:val="26"/>
          <w:szCs w:val="26"/>
          <w:u w:color="000000"/>
          <w:bdr w:val="nil"/>
          <w:lang w:eastAsia="en-US"/>
        </w:rPr>
        <w:t xml:space="preserve">cuando en el juicio de amparo se impugnen normas generales, la parte quejosa deberá señalar con el carácter de autoridades responsables a los titulares de los órganos de Estado a los que la ley encomiende su refrendo, </w:t>
      </w:r>
      <w:r w:rsidR="00553C2A" w:rsidRPr="0002431F">
        <w:rPr>
          <w:rFonts w:eastAsia="Arial Unicode MS" w:cs="Arial"/>
          <w:b/>
          <w:bCs/>
          <w:color w:val="000000"/>
          <w:sz w:val="26"/>
          <w:szCs w:val="26"/>
          <w:u w:color="000000"/>
          <w:bdr w:val="nil"/>
          <w:lang w:eastAsia="en-US"/>
        </w:rPr>
        <w:t xml:space="preserve">promulgación </w:t>
      </w:r>
      <w:r w:rsidR="00553C2A" w:rsidRPr="00F0089C">
        <w:rPr>
          <w:rFonts w:eastAsia="Arial Unicode MS" w:cs="Arial"/>
          <w:color w:val="000000"/>
          <w:sz w:val="26"/>
          <w:szCs w:val="26"/>
          <w:u w:color="000000"/>
          <w:bdr w:val="nil"/>
          <w:lang w:eastAsia="en-US"/>
        </w:rPr>
        <w:t>y publicación,</w:t>
      </w:r>
      <w:r w:rsidR="00A478C2" w:rsidRPr="00F0089C">
        <w:rPr>
          <w:rFonts w:eastAsia="Arial Unicode MS" w:cs="Arial"/>
          <w:color w:val="000000"/>
          <w:sz w:val="26"/>
          <w:szCs w:val="26"/>
          <w:u w:color="000000"/>
          <w:bdr w:val="nil"/>
          <w:lang w:eastAsia="en-US"/>
        </w:rPr>
        <w:t xml:space="preserve"> supuesto en el cual deberán </w:t>
      </w:r>
      <w:r w:rsidR="00A478C2" w:rsidRPr="0002431F">
        <w:rPr>
          <w:rFonts w:eastAsia="Arial Unicode MS" w:cs="Arial"/>
          <w:b/>
          <w:bCs/>
          <w:color w:val="000000"/>
          <w:sz w:val="26"/>
          <w:szCs w:val="26"/>
          <w:u w:color="000000"/>
          <w:bdr w:val="nil"/>
          <w:lang w:eastAsia="en-US"/>
        </w:rPr>
        <w:t>señalarse con tal carácter</w:t>
      </w:r>
      <w:r w:rsidR="00A478C2" w:rsidRPr="00F0089C">
        <w:rPr>
          <w:rFonts w:eastAsia="Arial Unicode MS" w:cs="Arial"/>
          <w:color w:val="000000"/>
          <w:sz w:val="26"/>
          <w:szCs w:val="26"/>
          <w:u w:color="000000"/>
          <w:bdr w:val="nil"/>
          <w:lang w:eastAsia="en-US"/>
        </w:rPr>
        <w:t xml:space="preserve"> únicamente cuando </w:t>
      </w:r>
      <w:r w:rsidR="00A478C2" w:rsidRPr="0002431F">
        <w:rPr>
          <w:rFonts w:eastAsia="Arial Unicode MS" w:cs="Arial"/>
          <w:b/>
          <w:bCs/>
          <w:color w:val="000000"/>
          <w:sz w:val="26"/>
          <w:szCs w:val="26"/>
          <w:u w:color="000000"/>
          <w:bdr w:val="nil"/>
          <w:lang w:eastAsia="en-US"/>
        </w:rPr>
        <w:t>impugne sus actos por vicios propios</w:t>
      </w:r>
      <w:r w:rsidR="00A478C2" w:rsidRPr="00F0089C">
        <w:rPr>
          <w:rFonts w:eastAsia="Arial Unicode MS" w:cs="Arial"/>
          <w:color w:val="000000"/>
          <w:sz w:val="26"/>
          <w:szCs w:val="26"/>
          <w:u w:color="000000"/>
          <w:bdr w:val="nil"/>
          <w:lang w:eastAsia="en-US"/>
        </w:rPr>
        <w:t xml:space="preserve"> y, por ende, plantear los conceptos de violación en contra de tales actos.</w:t>
      </w:r>
    </w:p>
    <w:p w14:paraId="072581B6" w14:textId="77777777" w:rsidR="00A478C2" w:rsidRPr="00F0089C" w:rsidRDefault="00A478C2" w:rsidP="00A478C2">
      <w:pPr>
        <w:pStyle w:val="Prrafodelista"/>
        <w:rPr>
          <w:rFonts w:cs="Arial"/>
          <w:bCs/>
          <w:color w:val="000000"/>
          <w:sz w:val="26"/>
          <w:szCs w:val="26"/>
        </w:rPr>
      </w:pPr>
    </w:p>
    <w:p w14:paraId="007C3693" w14:textId="201046BD" w:rsidR="002C2CBA" w:rsidRPr="00F0089C" w:rsidRDefault="00017746"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F0089C">
        <w:rPr>
          <w:rFonts w:cs="Arial"/>
          <w:bCs/>
          <w:color w:val="000000"/>
          <w:sz w:val="26"/>
          <w:szCs w:val="26"/>
          <w:lang w:val="es-MX"/>
        </w:rPr>
        <w:t xml:space="preserve">Que la quejosa señaló como autoridad responsable al Presidente </w:t>
      </w:r>
      <w:r w:rsidR="00673771" w:rsidRPr="00F0089C">
        <w:rPr>
          <w:rFonts w:cs="Arial"/>
          <w:bCs/>
          <w:color w:val="000000"/>
          <w:sz w:val="26"/>
          <w:szCs w:val="26"/>
          <w:lang w:val="es-MX"/>
        </w:rPr>
        <w:t xml:space="preserve">de los Estados Unidos Mexicanos, a quien le atribuyó la </w:t>
      </w:r>
      <w:r w:rsidR="00673771" w:rsidRPr="0002431F">
        <w:rPr>
          <w:rFonts w:cs="Arial"/>
          <w:b/>
          <w:color w:val="000000"/>
          <w:sz w:val="26"/>
          <w:szCs w:val="26"/>
          <w:lang w:val="es-MX"/>
        </w:rPr>
        <w:t>promulgación</w:t>
      </w:r>
      <w:r w:rsidR="00673771" w:rsidRPr="00F0089C">
        <w:rPr>
          <w:rFonts w:cs="Arial"/>
          <w:bCs/>
          <w:color w:val="000000"/>
          <w:sz w:val="26"/>
          <w:szCs w:val="26"/>
          <w:lang w:val="es-MX"/>
        </w:rPr>
        <w:t xml:space="preserve"> de las normas reclamadas; sin embargo, </w:t>
      </w:r>
      <w:r w:rsidR="00423E49" w:rsidRPr="003B2A6D">
        <w:rPr>
          <w:rFonts w:cs="Arial"/>
          <w:b/>
          <w:color w:val="000000"/>
          <w:sz w:val="26"/>
          <w:szCs w:val="26"/>
          <w:lang w:val="es-MX"/>
        </w:rPr>
        <w:t>no formul</w:t>
      </w:r>
      <w:r w:rsidR="007963CC" w:rsidRPr="003B2A6D">
        <w:rPr>
          <w:rFonts w:cs="Arial"/>
          <w:b/>
          <w:color w:val="000000"/>
          <w:sz w:val="26"/>
          <w:szCs w:val="26"/>
          <w:lang w:val="es-MX"/>
        </w:rPr>
        <w:t>ó</w:t>
      </w:r>
      <w:r w:rsidR="00423E49" w:rsidRPr="003B2A6D">
        <w:rPr>
          <w:rFonts w:cs="Arial"/>
          <w:b/>
          <w:color w:val="000000"/>
          <w:sz w:val="26"/>
          <w:szCs w:val="26"/>
          <w:lang w:val="es-MX"/>
        </w:rPr>
        <w:t xml:space="preserve"> conceptos de violación encaminados a controvertir tal acto por vicios propios,</w:t>
      </w:r>
      <w:r w:rsidR="00423E49" w:rsidRPr="00F0089C">
        <w:rPr>
          <w:rFonts w:cs="Arial"/>
          <w:bCs/>
          <w:color w:val="000000"/>
          <w:sz w:val="26"/>
          <w:szCs w:val="26"/>
          <w:lang w:val="es-MX"/>
        </w:rPr>
        <w:t xml:space="preserve"> sino como consecuencia legal necesaria de la expedición de la ley, </w:t>
      </w:r>
      <w:r w:rsidR="00815EBA" w:rsidRPr="00F0089C">
        <w:rPr>
          <w:rFonts w:cs="Arial"/>
          <w:bCs/>
          <w:color w:val="000000"/>
          <w:sz w:val="26"/>
          <w:szCs w:val="26"/>
          <w:lang w:val="es-MX"/>
        </w:rPr>
        <w:t xml:space="preserve">por tanto, </w:t>
      </w:r>
      <w:r w:rsidR="002C2CBA" w:rsidRPr="00F0089C">
        <w:rPr>
          <w:rFonts w:cs="Arial"/>
          <w:bCs/>
          <w:color w:val="000000"/>
          <w:sz w:val="26"/>
          <w:szCs w:val="26"/>
          <w:lang w:val="es-MX"/>
        </w:rPr>
        <w:t xml:space="preserve">estimó que el </w:t>
      </w:r>
      <w:r w:rsidR="002C2CBA" w:rsidRPr="003B2A6D">
        <w:rPr>
          <w:rFonts w:cs="Arial"/>
          <w:b/>
          <w:color w:val="000000"/>
          <w:sz w:val="26"/>
          <w:szCs w:val="26"/>
          <w:lang w:val="es-MX"/>
        </w:rPr>
        <w:t>reclamo en vía de consecuencia era improcedente</w:t>
      </w:r>
      <w:r w:rsidR="00215381" w:rsidRPr="00F0089C">
        <w:rPr>
          <w:rFonts w:cs="Arial"/>
          <w:bCs/>
          <w:color w:val="000000"/>
          <w:sz w:val="26"/>
          <w:szCs w:val="26"/>
          <w:lang w:val="es-MX"/>
        </w:rPr>
        <w:t>.</w:t>
      </w:r>
    </w:p>
    <w:p w14:paraId="38465090" w14:textId="77777777" w:rsidR="002C2CBA" w:rsidRPr="00F0089C" w:rsidRDefault="002C2CBA" w:rsidP="002C2CBA">
      <w:pPr>
        <w:pStyle w:val="Prrafodelista"/>
        <w:rPr>
          <w:rFonts w:cs="Arial"/>
          <w:bCs/>
          <w:color w:val="000000"/>
          <w:sz w:val="26"/>
          <w:szCs w:val="26"/>
        </w:rPr>
      </w:pPr>
    </w:p>
    <w:p w14:paraId="31BD5015" w14:textId="1519CA50" w:rsidR="00D60F93" w:rsidRPr="00A53F1D" w:rsidRDefault="00AE4DC1" w:rsidP="0090168A">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A53F1D">
        <w:rPr>
          <w:rFonts w:cs="Arial"/>
          <w:bCs/>
          <w:color w:val="000000"/>
          <w:sz w:val="26"/>
          <w:szCs w:val="26"/>
          <w:lang w:val="es-MX"/>
        </w:rPr>
        <w:t xml:space="preserve">Por otra parte, </w:t>
      </w:r>
      <w:r w:rsidRPr="00A53F1D">
        <w:rPr>
          <w:rFonts w:cs="Arial"/>
          <w:b/>
          <w:color w:val="000000"/>
          <w:sz w:val="26"/>
          <w:szCs w:val="26"/>
          <w:lang w:val="es-MX"/>
        </w:rPr>
        <w:t xml:space="preserve">desestimó </w:t>
      </w:r>
      <w:r w:rsidRPr="00A53F1D">
        <w:rPr>
          <w:rFonts w:cs="Arial"/>
          <w:bCs/>
          <w:color w:val="000000"/>
          <w:sz w:val="26"/>
          <w:szCs w:val="26"/>
          <w:lang w:val="es-MX"/>
        </w:rPr>
        <w:t xml:space="preserve">la diversa causa de improcedencia prevista en el artículo </w:t>
      </w:r>
      <w:r w:rsidRPr="00A53F1D">
        <w:rPr>
          <w:rFonts w:cs="Arial"/>
          <w:b/>
          <w:color w:val="000000"/>
          <w:sz w:val="26"/>
          <w:szCs w:val="26"/>
          <w:lang w:val="es-MX"/>
        </w:rPr>
        <w:t>61, fracción XIV, en relación con el diverso numeral 63,</w:t>
      </w:r>
      <w:r w:rsidRPr="00A53F1D">
        <w:rPr>
          <w:rFonts w:cs="Arial"/>
          <w:bCs/>
          <w:color w:val="000000"/>
          <w:sz w:val="26"/>
          <w:szCs w:val="26"/>
          <w:lang w:val="es-MX"/>
        </w:rPr>
        <w:t xml:space="preserve"> </w:t>
      </w:r>
      <w:r w:rsidRPr="00A53F1D">
        <w:rPr>
          <w:rFonts w:cs="Arial"/>
          <w:b/>
          <w:color w:val="000000"/>
          <w:sz w:val="26"/>
          <w:szCs w:val="26"/>
          <w:lang w:val="es-MX"/>
        </w:rPr>
        <w:t>fracción V, de la Ley de Amparo</w:t>
      </w:r>
      <w:r w:rsidRPr="00A53F1D">
        <w:rPr>
          <w:rFonts w:cs="Arial"/>
          <w:bCs/>
          <w:color w:val="000000"/>
          <w:sz w:val="26"/>
          <w:szCs w:val="26"/>
          <w:lang w:val="es-MX"/>
        </w:rPr>
        <w:t>, hecha valer por el Presidente de la República</w:t>
      </w:r>
      <w:r w:rsidR="00A53F1D" w:rsidRPr="00A53F1D">
        <w:rPr>
          <w:rFonts w:cs="Arial"/>
          <w:bCs/>
          <w:color w:val="000000"/>
          <w:sz w:val="26"/>
          <w:szCs w:val="26"/>
          <w:lang w:val="es-MX"/>
        </w:rPr>
        <w:t xml:space="preserve">; </w:t>
      </w:r>
      <w:r w:rsidR="00A53F1D">
        <w:rPr>
          <w:rFonts w:cs="Arial"/>
          <w:bCs/>
          <w:color w:val="000000"/>
          <w:sz w:val="26"/>
          <w:szCs w:val="26"/>
          <w:lang w:val="es-MX"/>
        </w:rPr>
        <w:t>e</w:t>
      </w:r>
      <w:r w:rsidR="007E5975" w:rsidRPr="00A53F1D">
        <w:rPr>
          <w:rFonts w:cs="Arial"/>
          <w:bCs/>
          <w:color w:val="000000"/>
          <w:sz w:val="26"/>
          <w:szCs w:val="26"/>
          <w:lang w:val="es-MX"/>
        </w:rPr>
        <w:t xml:space="preserve">llo, </w:t>
      </w:r>
      <w:r w:rsidR="00963F05" w:rsidRPr="00A53F1D">
        <w:rPr>
          <w:rFonts w:cs="Arial"/>
          <w:bCs/>
          <w:color w:val="000000"/>
          <w:sz w:val="26"/>
          <w:szCs w:val="26"/>
          <w:lang w:val="es-MX"/>
        </w:rPr>
        <w:t xml:space="preserve">ya que la quejosa </w:t>
      </w:r>
      <w:r w:rsidR="00D60F93" w:rsidRPr="00A53F1D">
        <w:rPr>
          <w:rFonts w:cs="Arial"/>
          <w:bCs/>
          <w:color w:val="000000"/>
          <w:sz w:val="26"/>
          <w:szCs w:val="26"/>
        </w:rPr>
        <w:t>cuestion</w:t>
      </w:r>
      <w:r w:rsidR="0002431F" w:rsidRPr="00A53F1D">
        <w:rPr>
          <w:rFonts w:cs="Arial"/>
          <w:bCs/>
          <w:color w:val="000000"/>
          <w:sz w:val="26"/>
          <w:szCs w:val="26"/>
        </w:rPr>
        <w:t xml:space="preserve">ó </w:t>
      </w:r>
      <w:r w:rsidR="00D60F93" w:rsidRPr="00A53F1D">
        <w:rPr>
          <w:rFonts w:cs="Arial"/>
          <w:bCs/>
          <w:color w:val="000000"/>
          <w:sz w:val="26"/>
          <w:szCs w:val="26"/>
        </w:rPr>
        <w:t xml:space="preserve">la constitucionalidad de </w:t>
      </w:r>
      <w:r w:rsidR="00A53F1D" w:rsidRPr="00A53F1D">
        <w:rPr>
          <w:rFonts w:cs="Arial"/>
          <w:bCs/>
          <w:color w:val="000000"/>
          <w:sz w:val="26"/>
          <w:szCs w:val="26"/>
        </w:rPr>
        <w:t xml:space="preserve">la </w:t>
      </w:r>
      <w:r w:rsidR="00D60F93" w:rsidRPr="00A53F1D">
        <w:rPr>
          <w:rFonts w:cs="Arial"/>
          <w:bCs/>
          <w:color w:val="000000"/>
          <w:sz w:val="26"/>
          <w:szCs w:val="26"/>
        </w:rPr>
        <w:t xml:space="preserve">Ley General de Pesca y Acuacultura Sustentables en lo general y en específico sus artículos 4, fracciones XXXIV, XXXV y XLI, 17, fracciones </w:t>
      </w:r>
      <w:r w:rsidR="00D60F93" w:rsidRPr="00374700">
        <w:rPr>
          <w:rFonts w:cs="Arial"/>
          <w:bCs/>
          <w:color w:val="000000"/>
          <w:sz w:val="26"/>
          <w:szCs w:val="26"/>
        </w:rPr>
        <w:t>III y VII, 26, 27</w:t>
      </w:r>
      <w:r w:rsidR="00963F05" w:rsidRPr="00374700">
        <w:rPr>
          <w:rFonts w:cs="Arial"/>
          <w:bCs/>
          <w:color w:val="000000"/>
          <w:sz w:val="26"/>
          <w:szCs w:val="26"/>
        </w:rPr>
        <w:t>,</w:t>
      </w:r>
      <w:r w:rsidR="00D60F93" w:rsidRPr="00374700">
        <w:rPr>
          <w:rFonts w:cs="Arial"/>
          <w:bCs/>
          <w:color w:val="000000"/>
          <w:sz w:val="26"/>
          <w:szCs w:val="26"/>
        </w:rPr>
        <w:t xml:space="preserve"> 33, fracci</w:t>
      </w:r>
      <w:r w:rsidR="00963F05" w:rsidRPr="00374700">
        <w:rPr>
          <w:rFonts w:cs="Arial"/>
          <w:bCs/>
          <w:color w:val="000000"/>
          <w:sz w:val="26"/>
          <w:szCs w:val="26"/>
        </w:rPr>
        <w:t>ón</w:t>
      </w:r>
      <w:r w:rsidR="00D60F93" w:rsidRPr="00374700">
        <w:rPr>
          <w:rFonts w:cs="Arial"/>
          <w:bCs/>
          <w:color w:val="000000"/>
          <w:sz w:val="26"/>
          <w:szCs w:val="26"/>
        </w:rPr>
        <w:t xml:space="preserve"> II</w:t>
      </w:r>
      <w:r w:rsidR="00374700" w:rsidRPr="00374700">
        <w:rPr>
          <w:rFonts w:cs="Arial"/>
          <w:bCs/>
          <w:color w:val="000000"/>
          <w:sz w:val="26"/>
          <w:szCs w:val="26"/>
        </w:rPr>
        <w:t xml:space="preserve"> (sic)</w:t>
      </w:r>
      <w:r w:rsidR="00963F05" w:rsidRPr="00A53F1D">
        <w:rPr>
          <w:rFonts w:cs="Arial"/>
          <w:bCs/>
          <w:color w:val="000000"/>
          <w:sz w:val="26"/>
          <w:szCs w:val="26"/>
        </w:rPr>
        <w:t>,</w:t>
      </w:r>
      <w:r w:rsidR="00D60F93" w:rsidRPr="00A53F1D">
        <w:rPr>
          <w:rFonts w:cs="Arial"/>
          <w:bCs/>
          <w:color w:val="000000"/>
          <w:sz w:val="26"/>
          <w:szCs w:val="26"/>
        </w:rPr>
        <w:t xml:space="preserve"> y 149, </w:t>
      </w:r>
      <w:r w:rsidR="00D13EE8" w:rsidRPr="00A53F1D">
        <w:rPr>
          <w:rFonts w:cs="Arial"/>
          <w:bCs/>
          <w:color w:val="000000"/>
          <w:sz w:val="26"/>
          <w:szCs w:val="26"/>
        </w:rPr>
        <w:t xml:space="preserve">cuyo reclamo </w:t>
      </w:r>
      <w:r w:rsidR="00D60F93" w:rsidRPr="00A53F1D">
        <w:rPr>
          <w:rFonts w:cs="Arial"/>
          <w:bCs/>
          <w:color w:val="000000"/>
          <w:sz w:val="26"/>
          <w:szCs w:val="26"/>
        </w:rPr>
        <w:t xml:space="preserve">tiene asidero en una omisión legislativa enmarcada en el derecho humano al medio ambiente sano, ya que considera que esa norma contempla un marco normativo mucho menos tutelar y garantista para el manejo, conservación y restauración de </w:t>
      </w:r>
      <w:r w:rsidR="00D60F93" w:rsidRPr="00A53F1D">
        <w:rPr>
          <w:rFonts w:cs="Arial"/>
          <w:bCs/>
          <w:color w:val="000000"/>
          <w:sz w:val="26"/>
          <w:szCs w:val="26"/>
          <w:lang w:val="es-MX"/>
        </w:rPr>
        <w:t>los recurso pesqueros que otros ordenamientos.</w:t>
      </w:r>
    </w:p>
    <w:p w14:paraId="33D55CD0" w14:textId="77777777" w:rsidR="00F41B1B" w:rsidRPr="00C17683" w:rsidRDefault="00F41B1B" w:rsidP="00F41B1B">
      <w:pPr>
        <w:pStyle w:val="Prrafodelista"/>
        <w:rPr>
          <w:rFonts w:cs="Arial"/>
          <w:bCs/>
          <w:color w:val="000000"/>
          <w:sz w:val="26"/>
          <w:szCs w:val="26"/>
        </w:rPr>
      </w:pPr>
    </w:p>
    <w:p w14:paraId="740CC63B" w14:textId="251DD4F6" w:rsidR="00F41B1B" w:rsidRPr="00C17683" w:rsidRDefault="00F41B1B" w:rsidP="00CC4F11">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C17683">
        <w:rPr>
          <w:rFonts w:cs="Arial"/>
          <w:bCs/>
          <w:color w:val="000000"/>
          <w:sz w:val="26"/>
          <w:szCs w:val="26"/>
          <w:lang w:val="es-MX"/>
        </w:rPr>
        <w:t xml:space="preserve">En ese sentido, </w:t>
      </w:r>
      <w:r w:rsidR="00B36986">
        <w:rPr>
          <w:rFonts w:cs="Arial"/>
          <w:bCs/>
          <w:color w:val="000000"/>
          <w:sz w:val="26"/>
          <w:szCs w:val="26"/>
          <w:lang w:val="es-MX"/>
        </w:rPr>
        <w:t xml:space="preserve">se consideró que </w:t>
      </w:r>
      <w:r w:rsidR="00CC4F11" w:rsidRPr="00C17683">
        <w:rPr>
          <w:rFonts w:cs="Arial"/>
          <w:bCs/>
          <w:color w:val="000000"/>
          <w:sz w:val="26"/>
          <w:szCs w:val="26"/>
          <w:lang w:val="es-MX"/>
        </w:rPr>
        <w:t xml:space="preserve">si la </w:t>
      </w:r>
      <w:r w:rsidRPr="00F41B1B">
        <w:rPr>
          <w:rFonts w:cs="Arial"/>
          <w:bCs/>
          <w:color w:val="000000"/>
          <w:sz w:val="26"/>
          <w:szCs w:val="26"/>
        </w:rPr>
        <w:t xml:space="preserve">norma </w:t>
      </w:r>
      <w:r w:rsidR="00CC4F11" w:rsidRPr="00C17683">
        <w:rPr>
          <w:rFonts w:cs="Arial"/>
          <w:bCs/>
          <w:color w:val="000000"/>
          <w:sz w:val="26"/>
          <w:szCs w:val="26"/>
        </w:rPr>
        <w:t xml:space="preserve">se </w:t>
      </w:r>
      <w:r w:rsidRPr="00F41B1B">
        <w:rPr>
          <w:rFonts w:cs="Arial"/>
          <w:bCs/>
          <w:color w:val="000000"/>
          <w:sz w:val="26"/>
          <w:szCs w:val="26"/>
        </w:rPr>
        <w:t>cuestion</w:t>
      </w:r>
      <w:r w:rsidR="00A53F1D">
        <w:rPr>
          <w:rFonts w:cs="Arial"/>
          <w:bCs/>
          <w:color w:val="000000"/>
          <w:sz w:val="26"/>
          <w:szCs w:val="26"/>
        </w:rPr>
        <w:t xml:space="preserve">ó </w:t>
      </w:r>
      <w:r w:rsidRPr="00F41B1B">
        <w:rPr>
          <w:rFonts w:cs="Arial"/>
          <w:bCs/>
          <w:color w:val="000000"/>
          <w:sz w:val="26"/>
          <w:szCs w:val="26"/>
        </w:rPr>
        <w:t>con motivo de</w:t>
      </w:r>
      <w:r w:rsidRPr="00C17683">
        <w:rPr>
          <w:rFonts w:cs="Arial"/>
          <w:bCs/>
          <w:color w:val="000000"/>
          <w:sz w:val="26"/>
          <w:szCs w:val="26"/>
        </w:rPr>
        <w:t xml:space="preserve"> </w:t>
      </w:r>
      <w:r w:rsidRPr="00F41B1B">
        <w:rPr>
          <w:rFonts w:cs="Arial"/>
          <w:bCs/>
          <w:color w:val="000000"/>
          <w:sz w:val="26"/>
          <w:szCs w:val="26"/>
        </w:rPr>
        <w:t xml:space="preserve">una omisión legislativa y no con motivo de su entrada en vigor o </w:t>
      </w:r>
      <w:r w:rsidR="0028368E" w:rsidRPr="00C17683">
        <w:rPr>
          <w:rFonts w:cs="Arial"/>
          <w:bCs/>
          <w:color w:val="000000"/>
          <w:sz w:val="26"/>
          <w:szCs w:val="26"/>
        </w:rPr>
        <w:t xml:space="preserve">de </w:t>
      </w:r>
      <w:r w:rsidRPr="00F41B1B">
        <w:rPr>
          <w:rFonts w:cs="Arial"/>
          <w:bCs/>
          <w:color w:val="000000"/>
          <w:sz w:val="26"/>
          <w:szCs w:val="26"/>
        </w:rPr>
        <w:t xml:space="preserve">un acto de aplicación, </w:t>
      </w:r>
      <w:r w:rsidR="00CC4F11" w:rsidRPr="00C17683">
        <w:rPr>
          <w:rFonts w:cs="Arial"/>
          <w:bCs/>
          <w:color w:val="000000"/>
          <w:sz w:val="26"/>
          <w:szCs w:val="26"/>
        </w:rPr>
        <w:t xml:space="preserve">la </w:t>
      </w:r>
      <w:r w:rsidRPr="00F41B1B">
        <w:rPr>
          <w:rFonts w:cs="Arial"/>
          <w:bCs/>
          <w:color w:val="000000"/>
          <w:sz w:val="26"/>
          <w:szCs w:val="26"/>
        </w:rPr>
        <w:t>presentación de la</w:t>
      </w:r>
      <w:r w:rsidRPr="00C17683">
        <w:rPr>
          <w:rFonts w:cs="Arial"/>
          <w:bCs/>
          <w:color w:val="000000"/>
          <w:sz w:val="26"/>
          <w:szCs w:val="26"/>
        </w:rPr>
        <w:t xml:space="preserve"> </w:t>
      </w:r>
      <w:r w:rsidRPr="00F41B1B">
        <w:rPr>
          <w:rFonts w:cs="Arial"/>
          <w:bCs/>
          <w:color w:val="000000"/>
          <w:sz w:val="26"/>
          <w:szCs w:val="26"/>
        </w:rPr>
        <w:t>demanda no se enc</w:t>
      </w:r>
      <w:r w:rsidR="00CC4F11" w:rsidRPr="00C17683">
        <w:rPr>
          <w:rFonts w:cs="Arial"/>
          <w:bCs/>
          <w:color w:val="000000"/>
          <w:sz w:val="26"/>
          <w:szCs w:val="26"/>
        </w:rPr>
        <w:t xml:space="preserve">ontraba </w:t>
      </w:r>
      <w:r w:rsidRPr="00F41B1B">
        <w:rPr>
          <w:rFonts w:cs="Arial"/>
          <w:bCs/>
          <w:color w:val="000000"/>
          <w:sz w:val="26"/>
          <w:szCs w:val="26"/>
        </w:rPr>
        <w:t>limitada a los términos que establece el</w:t>
      </w:r>
      <w:r w:rsidRPr="00C17683">
        <w:rPr>
          <w:rFonts w:cs="Arial"/>
          <w:bCs/>
          <w:color w:val="000000"/>
          <w:sz w:val="26"/>
          <w:szCs w:val="26"/>
        </w:rPr>
        <w:t xml:space="preserve"> </w:t>
      </w:r>
      <w:r w:rsidRPr="00C17683">
        <w:rPr>
          <w:rFonts w:cs="Arial"/>
          <w:bCs/>
          <w:color w:val="000000"/>
          <w:sz w:val="26"/>
          <w:szCs w:val="26"/>
          <w:lang w:val="es-MX"/>
        </w:rPr>
        <w:t>primer párrafo del artículo 17</w:t>
      </w:r>
      <w:r w:rsidR="00036FCA">
        <w:rPr>
          <w:rFonts w:cs="Arial"/>
          <w:bCs/>
          <w:color w:val="000000"/>
          <w:sz w:val="26"/>
          <w:szCs w:val="26"/>
          <w:lang w:val="es-MX"/>
        </w:rPr>
        <w:t xml:space="preserve">, así como </w:t>
      </w:r>
      <w:r w:rsidRPr="00C17683">
        <w:rPr>
          <w:rFonts w:cs="Arial"/>
          <w:bCs/>
          <w:color w:val="000000"/>
          <w:sz w:val="26"/>
          <w:szCs w:val="26"/>
          <w:lang w:val="es-MX"/>
        </w:rPr>
        <w:t>su fracción I.</w:t>
      </w:r>
    </w:p>
    <w:p w14:paraId="1EBCA222" w14:textId="77777777" w:rsidR="001F4689" w:rsidRPr="00C17683" w:rsidRDefault="001F4689" w:rsidP="001F4689">
      <w:pPr>
        <w:pStyle w:val="Prrafodelista"/>
        <w:rPr>
          <w:rFonts w:eastAsia="Arial Unicode MS" w:cs="Arial"/>
          <w:color w:val="000000"/>
          <w:sz w:val="26"/>
          <w:szCs w:val="26"/>
          <w:u w:color="000000"/>
          <w:bdr w:val="nil"/>
          <w:lang w:eastAsia="en-US"/>
        </w:rPr>
      </w:pPr>
    </w:p>
    <w:p w14:paraId="56265673" w14:textId="55947AD6" w:rsidR="00CB4D26" w:rsidRPr="00C17683" w:rsidRDefault="006B329A" w:rsidP="00CB4D26">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C17683">
        <w:rPr>
          <w:rFonts w:eastAsia="Arial Unicode MS" w:cs="Arial"/>
          <w:color w:val="000000"/>
          <w:sz w:val="26"/>
          <w:szCs w:val="26"/>
          <w:u w:color="000000"/>
          <w:bdr w:val="nil"/>
          <w:lang w:eastAsia="en-US"/>
        </w:rPr>
        <w:t xml:space="preserve">También se </w:t>
      </w:r>
      <w:r w:rsidRPr="00CF12A4">
        <w:rPr>
          <w:rFonts w:eastAsia="Arial Unicode MS" w:cs="Arial"/>
          <w:b/>
          <w:bCs/>
          <w:color w:val="000000"/>
          <w:sz w:val="26"/>
          <w:szCs w:val="26"/>
          <w:u w:color="000000"/>
          <w:bdr w:val="nil"/>
          <w:lang w:eastAsia="en-US"/>
        </w:rPr>
        <w:t>desestimó</w:t>
      </w:r>
      <w:r w:rsidRPr="00C17683">
        <w:rPr>
          <w:rFonts w:eastAsia="Arial Unicode MS" w:cs="Arial"/>
          <w:color w:val="000000"/>
          <w:sz w:val="26"/>
          <w:szCs w:val="26"/>
          <w:u w:color="000000"/>
          <w:bdr w:val="nil"/>
          <w:lang w:eastAsia="en-US"/>
        </w:rPr>
        <w:t xml:space="preserve"> la hipótesis de improcedencia contenida en el artículo </w:t>
      </w:r>
      <w:r w:rsidRPr="00CF12A4">
        <w:rPr>
          <w:rFonts w:eastAsia="Arial Unicode MS" w:cs="Arial"/>
          <w:b/>
          <w:bCs/>
          <w:color w:val="000000"/>
          <w:sz w:val="26"/>
          <w:szCs w:val="26"/>
          <w:u w:color="000000"/>
          <w:bdr w:val="nil"/>
          <w:lang w:eastAsia="en-US"/>
        </w:rPr>
        <w:t>61, fracción XII, de la Ley de Amparo</w:t>
      </w:r>
      <w:r w:rsidRPr="00C17683">
        <w:rPr>
          <w:rFonts w:eastAsia="Arial Unicode MS" w:cs="Arial"/>
          <w:color w:val="000000"/>
          <w:sz w:val="26"/>
          <w:szCs w:val="26"/>
          <w:u w:color="000000"/>
          <w:bdr w:val="nil"/>
          <w:lang w:eastAsia="en-US"/>
        </w:rPr>
        <w:t xml:space="preserve">, </w:t>
      </w:r>
      <w:r w:rsidR="000D3699">
        <w:rPr>
          <w:rFonts w:eastAsia="Arial Unicode MS" w:cs="Arial"/>
          <w:color w:val="000000"/>
          <w:sz w:val="26"/>
          <w:szCs w:val="26"/>
          <w:u w:color="000000"/>
          <w:bdr w:val="nil"/>
          <w:lang w:eastAsia="en-US"/>
        </w:rPr>
        <w:t xml:space="preserve">bajo la consideración de </w:t>
      </w:r>
      <w:r w:rsidR="00112AF0" w:rsidRPr="00C17683">
        <w:rPr>
          <w:rFonts w:eastAsia="Arial Unicode MS" w:cs="Arial"/>
          <w:color w:val="000000"/>
          <w:sz w:val="26"/>
          <w:szCs w:val="26"/>
          <w:u w:color="000000"/>
          <w:bdr w:val="nil"/>
          <w:lang w:eastAsia="en-US"/>
        </w:rPr>
        <w:t xml:space="preserve">que </w:t>
      </w:r>
      <w:r w:rsidR="00C7777B" w:rsidRPr="00C17683">
        <w:rPr>
          <w:rFonts w:cs="Arial"/>
          <w:bCs/>
          <w:color w:val="000000"/>
          <w:sz w:val="26"/>
          <w:szCs w:val="26"/>
        </w:rPr>
        <w:t xml:space="preserve">del </w:t>
      </w:r>
      <w:r w:rsidR="00CB45C2" w:rsidRPr="00CB45C2">
        <w:rPr>
          <w:rFonts w:cs="Arial"/>
          <w:bCs/>
          <w:color w:val="000000"/>
          <w:sz w:val="26"/>
          <w:szCs w:val="26"/>
        </w:rPr>
        <w:t xml:space="preserve">instrumento notarial </w:t>
      </w:r>
      <w:r w:rsidR="00C7777B" w:rsidRPr="00C17683">
        <w:rPr>
          <w:rFonts w:cs="Arial"/>
          <w:bCs/>
          <w:color w:val="000000"/>
          <w:sz w:val="26"/>
          <w:szCs w:val="26"/>
        </w:rPr>
        <w:t xml:space="preserve">exhibido </w:t>
      </w:r>
      <w:r w:rsidR="00CB45C2" w:rsidRPr="00CB45C2">
        <w:rPr>
          <w:rFonts w:cs="Arial"/>
          <w:bCs/>
          <w:color w:val="000000"/>
          <w:sz w:val="26"/>
          <w:szCs w:val="26"/>
        </w:rPr>
        <w:t>consta</w:t>
      </w:r>
      <w:r w:rsidR="00CB4D26" w:rsidRPr="00C17683">
        <w:rPr>
          <w:rFonts w:cs="Arial"/>
          <w:bCs/>
          <w:color w:val="000000"/>
          <w:sz w:val="26"/>
          <w:szCs w:val="26"/>
        </w:rPr>
        <w:t>ba</w:t>
      </w:r>
      <w:r w:rsidR="00CB45C2" w:rsidRPr="00CB45C2">
        <w:rPr>
          <w:rFonts w:cs="Arial"/>
          <w:bCs/>
          <w:color w:val="000000"/>
          <w:sz w:val="26"/>
          <w:szCs w:val="26"/>
        </w:rPr>
        <w:t xml:space="preserve"> la constitución</w:t>
      </w:r>
      <w:r w:rsidR="00CB45C2" w:rsidRPr="00C17683">
        <w:rPr>
          <w:rFonts w:cs="Arial"/>
          <w:bCs/>
          <w:color w:val="000000"/>
          <w:sz w:val="26"/>
          <w:szCs w:val="26"/>
        </w:rPr>
        <w:t xml:space="preserve"> </w:t>
      </w:r>
      <w:r w:rsidR="00CB45C2" w:rsidRPr="00CB45C2">
        <w:rPr>
          <w:rFonts w:cs="Arial"/>
          <w:bCs/>
          <w:color w:val="000000"/>
          <w:sz w:val="26"/>
          <w:szCs w:val="26"/>
        </w:rPr>
        <w:t xml:space="preserve">de la </w:t>
      </w:r>
      <w:r w:rsidR="00CB45C2" w:rsidRPr="00CB45C2">
        <w:rPr>
          <w:rFonts w:cs="Arial"/>
          <w:bCs/>
          <w:color w:val="000000"/>
          <w:sz w:val="26"/>
          <w:szCs w:val="26"/>
        </w:rPr>
        <w:lastRenderedPageBreak/>
        <w:t xml:space="preserve">asociación civil quejosa, asimismo, </w:t>
      </w:r>
      <w:r w:rsidR="00036FCA">
        <w:rPr>
          <w:rFonts w:cs="Arial"/>
          <w:bCs/>
          <w:color w:val="000000"/>
          <w:sz w:val="26"/>
          <w:szCs w:val="26"/>
        </w:rPr>
        <w:t xml:space="preserve">que </w:t>
      </w:r>
      <w:r w:rsidR="00CB45C2" w:rsidRPr="00CB45C2">
        <w:rPr>
          <w:rFonts w:cs="Arial"/>
          <w:bCs/>
          <w:color w:val="000000"/>
          <w:sz w:val="26"/>
          <w:szCs w:val="26"/>
        </w:rPr>
        <w:t>de sus estatutos se</w:t>
      </w:r>
      <w:r w:rsidR="00CB45C2" w:rsidRPr="00C17683">
        <w:rPr>
          <w:rFonts w:cs="Arial"/>
          <w:bCs/>
          <w:color w:val="000000"/>
          <w:sz w:val="26"/>
          <w:szCs w:val="26"/>
        </w:rPr>
        <w:t xml:space="preserve"> </w:t>
      </w:r>
      <w:r w:rsidR="00CB45C2" w:rsidRPr="00CB45C2">
        <w:rPr>
          <w:rFonts w:cs="Arial"/>
          <w:bCs/>
          <w:color w:val="000000"/>
          <w:sz w:val="26"/>
          <w:szCs w:val="26"/>
        </w:rPr>
        <w:t>adv</w:t>
      </w:r>
      <w:r w:rsidR="00CB4D26" w:rsidRPr="00C17683">
        <w:rPr>
          <w:rFonts w:cs="Arial"/>
          <w:bCs/>
          <w:color w:val="000000"/>
          <w:sz w:val="26"/>
          <w:szCs w:val="26"/>
        </w:rPr>
        <w:t xml:space="preserve">ertía </w:t>
      </w:r>
      <w:r w:rsidR="00CB45C2" w:rsidRPr="00CB45C2">
        <w:rPr>
          <w:rFonts w:cs="Arial"/>
          <w:bCs/>
          <w:color w:val="000000"/>
          <w:sz w:val="26"/>
          <w:szCs w:val="26"/>
        </w:rPr>
        <w:t>que tiene por objeto, entre otros: la</w:t>
      </w:r>
      <w:r w:rsidR="00CB45C2" w:rsidRPr="00C17683">
        <w:rPr>
          <w:rFonts w:cs="Arial"/>
          <w:bCs/>
          <w:color w:val="000000"/>
          <w:sz w:val="26"/>
          <w:szCs w:val="26"/>
        </w:rPr>
        <w:t xml:space="preserve"> </w:t>
      </w:r>
      <w:r w:rsidR="00CB45C2" w:rsidRPr="00CB45C2">
        <w:rPr>
          <w:rFonts w:cs="Arial"/>
          <w:bCs/>
          <w:color w:val="000000"/>
          <w:sz w:val="26"/>
          <w:szCs w:val="26"/>
        </w:rPr>
        <w:t>protección y restauración de los océanos para aumentar la</w:t>
      </w:r>
      <w:r w:rsidR="00CB45C2" w:rsidRPr="00C17683">
        <w:rPr>
          <w:rFonts w:cs="Arial"/>
          <w:bCs/>
          <w:color w:val="000000"/>
          <w:sz w:val="26"/>
          <w:szCs w:val="26"/>
        </w:rPr>
        <w:t xml:space="preserve"> </w:t>
      </w:r>
      <w:r w:rsidR="00CB45C2" w:rsidRPr="00CB45C2">
        <w:rPr>
          <w:rFonts w:cs="Arial"/>
          <w:bCs/>
          <w:color w:val="000000"/>
          <w:sz w:val="26"/>
          <w:szCs w:val="26"/>
        </w:rPr>
        <w:t>biodiversidad y la abundancia de la vida marina; promoción y</w:t>
      </w:r>
      <w:r w:rsidR="00CB45C2" w:rsidRPr="00C17683">
        <w:rPr>
          <w:rFonts w:cs="Arial"/>
          <w:bCs/>
          <w:color w:val="000000"/>
          <w:sz w:val="26"/>
          <w:szCs w:val="26"/>
        </w:rPr>
        <w:t xml:space="preserve"> </w:t>
      </w:r>
      <w:r w:rsidR="00CB45C2" w:rsidRPr="00CB45C2">
        <w:rPr>
          <w:rFonts w:cs="Arial"/>
          <w:bCs/>
          <w:color w:val="000000"/>
          <w:sz w:val="26"/>
          <w:szCs w:val="26"/>
        </w:rPr>
        <w:t>control de la contaminación del agua, la protección del medio</w:t>
      </w:r>
      <w:r w:rsidR="00CB45C2" w:rsidRPr="00C17683">
        <w:rPr>
          <w:rFonts w:cs="Arial"/>
          <w:bCs/>
          <w:color w:val="000000"/>
          <w:sz w:val="26"/>
          <w:szCs w:val="26"/>
        </w:rPr>
        <w:t xml:space="preserve"> </w:t>
      </w:r>
      <w:r w:rsidR="00CB45C2" w:rsidRPr="00CB45C2">
        <w:rPr>
          <w:rFonts w:cs="Arial"/>
          <w:bCs/>
          <w:color w:val="000000"/>
          <w:sz w:val="26"/>
          <w:szCs w:val="26"/>
        </w:rPr>
        <w:t>ambiente y la preservación y restauración del equilibrio ecológico;</w:t>
      </w:r>
      <w:r w:rsidR="00CB45C2" w:rsidRPr="00C17683">
        <w:rPr>
          <w:rFonts w:cs="Arial"/>
          <w:bCs/>
          <w:color w:val="000000"/>
          <w:sz w:val="26"/>
          <w:szCs w:val="26"/>
        </w:rPr>
        <w:t xml:space="preserve"> </w:t>
      </w:r>
      <w:r w:rsidR="00CB45C2" w:rsidRPr="00CB45C2">
        <w:rPr>
          <w:rFonts w:cs="Arial"/>
          <w:bCs/>
          <w:color w:val="000000"/>
          <w:sz w:val="26"/>
          <w:szCs w:val="26"/>
        </w:rPr>
        <w:t>la promoción del uso sostenible y la conservación de los recursos</w:t>
      </w:r>
      <w:r w:rsidR="00CB45C2" w:rsidRPr="00C17683">
        <w:rPr>
          <w:rFonts w:cs="Arial"/>
          <w:bCs/>
          <w:color w:val="000000"/>
          <w:sz w:val="26"/>
          <w:szCs w:val="26"/>
        </w:rPr>
        <w:t xml:space="preserve"> </w:t>
      </w:r>
      <w:r w:rsidR="00CB45C2" w:rsidRPr="00CB45C2">
        <w:rPr>
          <w:rFonts w:cs="Arial"/>
          <w:bCs/>
          <w:color w:val="000000"/>
          <w:sz w:val="26"/>
          <w:szCs w:val="26"/>
        </w:rPr>
        <w:t>oceánicos; impulsar la reducción de pesca excesiva y la</w:t>
      </w:r>
      <w:r w:rsidR="00CB45C2" w:rsidRPr="00C17683">
        <w:rPr>
          <w:rFonts w:cs="Arial"/>
          <w:bCs/>
          <w:color w:val="000000"/>
          <w:sz w:val="26"/>
          <w:szCs w:val="26"/>
        </w:rPr>
        <w:t xml:space="preserve"> </w:t>
      </w:r>
      <w:r w:rsidR="00CB45C2" w:rsidRPr="00CB45C2">
        <w:rPr>
          <w:rFonts w:cs="Arial"/>
          <w:bCs/>
          <w:color w:val="000000"/>
          <w:sz w:val="26"/>
          <w:szCs w:val="26"/>
        </w:rPr>
        <w:t>eliminación de las prácticas pesqueras destructivas; la restauración</w:t>
      </w:r>
      <w:r w:rsidR="00CB45C2" w:rsidRPr="00C17683">
        <w:rPr>
          <w:rFonts w:cs="Arial"/>
          <w:bCs/>
          <w:color w:val="000000"/>
          <w:sz w:val="26"/>
          <w:szCs w:val="26"/>
        </w:rPr>
        <w:t xml:space="preserve"> </w:t>
      </w:r>
      <w:r w:rsidR="00CB45C2" w:rsidRPr="00CB45C2">
        <w:rPr>
          <w:rFonts w:cs="Arial"/>
          <w:bCs/>
          <w:color w:val="000000"/>
          <w:sz w:val="26"/>
          <w:szCs w:val="26"/>
        </w:rPr>
        <w:t>de las poblaciones de peces sobreexplotadas, agotadas y en</w:t>
      </w:r>
      <w:r w:rsidR="00CB45C2" w:rsidRPr="00C17683">
        <w:rPr>
          <w:rFonts w:cs="Arial"/>
          <w:bCs/>
          <w:color w:val="000000"/>
          <w:sz w:val="26"/>
          <w:szCs w:val="26"/>
        </w:rPr>
        <w:t xml:space="preserve"> </w:t>
      </w:r>
      <w:r w:rsidR="00CB45C2" w:rsidRPr="00CB45C2">
        <w:rPr>
          <w:rFonts w:cs="Arial"/>
          <w:bCs/>
          <w:color w:val="000000"/>
          <w:sz w:val="26"/>
          <w:szCs w:val="26"/>
        </w:rPr>
        <w:t>proceso de recuperación; y, la conservación y restauración de los</w:t>
      </w:r>
      <w:r w:rsidR="00CB45C2" w:rsidRPr="00C17683">
        <w:rPr>
          <w:rFonts w:cs="Arial"/>
          <w:bCs/>
          <w:color w:val="000000"/>
          <w:sz w:val="26"/>
          <w:szCs w:val="26"/>
        </w:rPr>
        <w:t xml:space="preserve"> </w:t>
      </w:r>
      <w:r w:rsidR="00CB45C2" w:rsidRPr="00CB45C2">
        <w:rPr>
          <w:rFonts w:cs="Arial"/>
          <w:bCs/>
          <w:color w:val="000000"/>
          <w:sz w:val="26"/>
          <w:szCs w:val="26"/>
        </w:rPr>
        <w:t>hábitats marinos y de la biodiversidad marina y costera.</w:t>
      </w:r>
    </w:p>
    <w:p w14:paraId="17CF5C50" w14:textId="77777777" w:rsidR="00CB4D26" w:rsidRPr="00C17683" w:rsidRDefault="00CB4D26" w:rsidP="00CB4D26">
      <w:pPr>
        <w:pStyle w:val="Prrafodelista"/>
        <w:rPr>
          <w:rFonts w:cs="Arial"/>
          <w:bCs/>
          <w:color w:val="000000"/>
          <w:sz w:val="26"/>
          <w:szCs w:val="26"/>
        </w:rPr>
      </w:pPr>
    </w:p>
    <w:p w14:paraId="018D51FF" w14:textId="552EBB56" w:rsidR="00CB45C2" w:rsidRPr="00C17683" w:rsidRDefault="006618AA" w:rsidP="00CB4D26">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C17683">
        <w:rPr>
          <w:rFonts w:cs="Arial"/>
          <w:bCs/>
          <w:color w:val="000000"/>
          <w:sz w:val="26"/>
          <w:szCs w:val="26"/>
        </w:rPr>
        <w:t xml:space="preserve">En ese sentido, </w:t>
      </w:r>
      <w:r w:rsidR="00036FCA">
        <w:rPr>
          <w:rFonts w:cs="Arial"/>
          <w:bCs/>
          <w:color w:val="000000"/>
          <w:sz w:val="26"/>
          <w:szCs w:val="26"/>
        </w:rPr>
        <w:t xml:space="preserve">se señaló </w:t>
      </w:r>
      <w:r w:rsidRPr="00C17683">
        <w:rPr>
          <w:rFonts w:cs="Arial"/>
          <w:bCs/>
          <w:color w:val="000000"/>
          <w:sz w:val="26"/>
          <w:szCs w:val="26"/>
        </w:rPr>
        <w:t xml:space="preserve">que </w:t>
      </w:r>
      <w:r w:rsidR="00CB45C2" w:rsidRPr="00CB45C2">
        <w:rPr>
          <w:rFonts w:cs="Arial"/>
          <w:bCs/>
          <w:color w:val="000000"/>
          <w:sz w:val="26"/>
          <w:szCs w:val="26"/>
        </w:rPr>
        <w:t>la parte quejosa</w:t>
      </w:r>
      <w:r w:rsidR="00CB45C2" w:rsidRPr="00C17683">
        <w:rPr>
          <w:rFonts w:cs="Arial"/>
          <w:bCs/>
          <w:color w:val="000000"/>
          <w:sz w:val="26"/>
          <w:szCs w:val="26"/>
        </w:rPr>
        <w:t xml:space="preserve"> </w:t>
      </w:r>
      <w:r w:rsidR="00CB45C2" w:rsidRPr="00EC7AF9">
        <w:rPr>
          <w:rFonts w:cs="Arial"/>
          <w:b/>
          <w:color w:val="000000"/>
          <w:sz w:val="26"/>
          <w:szCs w:val="26"/>
        </w:rPr>
        <w:t>sí acredit</w:t>
      </w:r>
      <w:r w:rsidR="00CF12A4" w:rsidRPr="00EC7AF9">
        <w:rPr>
          <w:rFonts w:cs="Arial"/>
          <w:b/>
          <w:color w:val="000000"/>
          <w:sz w:val="26"/>
          <w:szCs w:val="26"/>
        </w:rPr>
        <w:t xml:space="preserve">ó </w:t>
      </w:r>
      <w:r w:rsidR="00CB45C2" w:rsidRPr="00EC7AF9">
        <w:rPr>
          <w:rFonts w:cs="Arial"/>
          <w:b/>
          <w:color w:val="000000"/>
          <w:sz w:val="26"/>
          <w:szCs w:val="26"/>
        </w:rPr>
        <w:t>tener un especial interés</w:t>
      </w:r>
      <w:r w:rsidR="00CB45C2" w:rsidRPr="00CB45C2">
        <w:rPr>
          <w:rFonts w:cs="Arial"/>
          <w:bCs/>
          <w:color w:val="000000"/>
          <w:sz w:val="26"/>
          <w:szCs w:val="26"/>
        </w:rPr>
        <w:t xml:space="preserve"> </w:t>
      </w:r>
      <w:r w:rsidR="00CB45C2" w:rsidRPr="00EC7AF9">
        <w:rPr>
          <w:rFonts w:cs="Arial"/>
          <w:b/>
          <w:color w:val="000000"/>
          <w:sz w:val="26"/>
          <w:szCs w:val="26"/>
        </w:rPr>
        <w:t>en la defensa y promoción de la recuperación o restauración de especies pesqueras deterioradas o sobreexplotadas</w:t>
      </w:r>
      <w:r w:rsidR="00CB45C2" w:rsidRPr="00CB45C2">
        <w:rPr>
          <w:rFonts w:cs="Arial"/>
          <w:bCs/>
          <w:color w:val="000000"/>
          <w:sz w:val="26"/>
          <w:szCs w:val="26"/>
        </w:rPr>
        <w:t xml:space="preserve"> y su actualización y</w:t>
      </w:r>
      <w:r w:rsidR="00EC7AF9">
        <w:rPr>
          <w:rFonts w:cs="Arial"/>
          <w:bCs/>
          <w:color w:val="000000"/>
          <w:sz w:val="26"/>
          <w:szCs w:val="26"/>
        </w:rPr>
        <w:t>,</w:t>
      </w:r>
      <w:r w:rsidR="00CB45C2" w:rsidRPr="00CB45C2">
        <w:rPr>
          <w:rFonts w:cs="Arial"/>
          <w:bCs/>
          <w:color w:val="000000"/>
          <w:sz w:val="26"/>
          <w:szCs w:val="26"/>
        </w:rPr>
        <w:t xml:space="preserve"> por ende, frente a la norma</w:t>
      </w:r>
      <w:r w:rsidR="00CB45C2" w:rsidRPr="00C17683">
        <w:rPr>
          <w:rFonts w:cs="Arial"/>
          <w:bCs/>
          <w:color w:val="000000"/>
          <w:sz w:val="26"/>
          <w:szCs w:val="26"/>
        </w:rPr>
        <w:t xml:space="preserve"> </w:t>
      </w:r>
      <w:r w:rsidR="00CB45C2" w:rsidRPr="00C17683">
        <w:rPr>
          <w:rFonts w:cs="Arial"/>
          <w:bCs/>
          <w:color w:val="000000"/>
          <w:sz w:val="26"/>
          <w:szCs w:val="26"/>
          <w:lang w:val="es-MX"/>
        </w:rPr>
        <w:t>que reclam</w:t>
      </w:r>
      <w:r w:rsidR="00EC7AF9">
        <w:rPr>
          <w:rFonts w:cs="Arial"/>
          <w:bCs/>
          <w:color w:val="000000"/>
          <w:sz w:val="26"/>
          <w:szCs w:val="26"/>
          <w:lang w:val="es-MX"/>
        </w:rPr>
        <w:t>ó</w:t>
      </w:r>
      <w:r w:rsidR="00CB45C2" w:rsidRPr="00C17683">
        <w:rPr>
          <w:rFonts w:cs="Arial"/>
          <w:bCs/>
          <w:color w:val="000000"/>
          <w:sz w:val="26"/>
          <w:szCs w:val="26"/>
          <w:lang w:val="es-MX"/>
        </w:rPr>
        <w:t>.</w:t>
      </w:r>
    </w:p>
    <w:p w14:paraId="611E9743" w14:textId="77777777" w:rsidR="00BF0FC9" w:rsidRPr="00C17683" w:rsidRDefault="00BF0FC9" w:rsidP="00C776CF">
      <w:pPr>
        <w:pStyle w:val="corte4fondo"/>
        <w:autoSpaceDE w:val="0"/>
        <w:autoSpaceDN w:val="0"/>
        <w:adjustRightInd w:val="0"/>
        <w:spacing w:line="240" w:lineRule="auto"/>
        <w:ind w:left="567" w:firstLine="0"/>
        <w:rPr>
          <w:rFonts w:cs="Arial"/>
          <w:bCs/>
          <w:color w:val="000000"/>
          <w:sz w:val="26"/>
          <w:szCs w:val="26"/>
          <w:lang w:val="es-MX"/>
        </w:rPr>
      </w:pPr>
    </w:p>
    <w:p w14:paraId="79C2B5B6" w14:textId="77777777" w:rsidR="00377099" w:rsidRPr="00C17683" w:rsidRDefault="00377099" w:rsidP="00377099">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C17683">
        <w:rPr>
          <w:rFonts w:cs="Arial"/>
          <w:b/>
          <w:bCs/>
          <w:color w:val="000000"/>
          <w:sz w:val="26"/>
          <w:szCs w:val="26"/>
          <w:lang w:val="es-MX"/>
        </w:rPr>
        <w:t>Reserva de jurisdicción.</w:t>
      </w:r>
    </w:p>
    <w:p w14:paraId="3DC1F530" w14:textId="77777777" w:rsidR="00377099" w:rsidRPr="00C17683" w:rsidRDefault="00377099" w:rsidP="00377099">
      <w:pPr>
        <w:pStyle w:val="corte4fondo"/>
        <w:autoSpaceDE w:val="0"/>
        <w:autoSpaceDN w:val="0"/>
        <w:adjustRightInd w:val="0"/>
        <w:spacing w:line="240" w:lineRule="auto"/>
        <w:ind w:left="567" w:firstLine="0"/>
        <w:rPr>
          <w:rFonts w:cs="Arial"/>
          <w:bCs/>
          <w:color w:val="000000"/>
          <w:sz w:val="26"/>
          <w:szCs w:val="26"/>
          <w:lang w:val="es-MX"/>
        </w:rPr>
      </w:pPr>
    </w:p>
    <w:p w14:paraId="54E805D5" w14:textId="17ED2D82" w:rsidR="00377099" w:rsidRPr="00C17683" w:rsidRDefault="00377099"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C17683">
        <w:rPr>
          <w:rFonts w:cs="Arial"/>
          <w:bCs/>
          <w:color w:val="000000"/>
          <w:sz w:val="26"/>
          <w:szCs w:val="26"/>
          <w:lang w:val="es-MX"/>
        </w:rPr>
        <w:t xml:space="preserve">Finalmente, </w:t>
      </w:r>
      <w:r w:rsidR="00F35E94" w:rsidRPr="00C17683">
        <w:rPr>
          <w:rFonts w:cs="Arial"/>
          <w:bCs/>
          <w:color w:val="000000"/>
          <w:sz w:val="26"/>
          <w:szCs w:val="26"/>
          <w:lang w:val="es-MX"/>
        </w:rPr>
        <w:t xml:space="preserve">en el </w:t>
      </w:r>
      <w:r w:rsidR="00F35E94" w:rsidRPr="00B1109C">
        <w:rPr>
          <w:rFonts w:cs="Arial"/>
          <w:b/>
          <w:color w:val="000000"/>
          <w:sz w:val="26"/>
          <w:szCs w:val="26"/>
          <w:lang w:val="es-MX"/>
        </w:rPr>
        <w:t>considerando octavo</w:t>
      </w:r>
      <w:r w:rsidR="00F35E94" w:rsidRPr="00C17683">
        <w:rPr>
          <w:rFonts w:cs="Arial"/>
          <w:bCs/>
          <w:color w:val="000000"/>
          <w:sz w:val="26"/>
          <w:szCs w:val="26"/>
          <w:lang w:val="es-MX"/>
        </w:rPr>
        <w:t xml:space="preserve">, </w:t>
      </w:r>
      <w:r w:rsidRPr="00C17683">
        <w:rPr>
          <w:rFonts w:cs="Arial"/>
          <w:bCs/>
          <w:color w:val="000000"/>
          <w:sz w:val="26"/>
          <w:szCs w:val="26"/>
          <w:lang w:val="es-MX"/>
        </w:rPr>
        <w:t xml:space="preserve">el Tribunal </w:t>
      </w:r>
      <w:r w:rsidR="009224D2">
        <w:rPr>
          <w:rFonts w:cs="Arial"/>
          <w:bCs/>
          <w:color w:val="000000"/>
          <w:sz w:val="26"/>
          <w:szCs w:val="26"/>
          <w:lang w:val="es-MX"/>
        </w:rPr>
        <w:t xml:space="preserve">Colegiado de Circuito </w:t>
      </w:r>
      <w:r w:rsidRPr="00C17683">
        <w:rPr>
          <w:rFonts w:cs="Arial"/>
          <w:bCs/>
          <w:color w:val="000000"/>
          <w:sz w:val="26"/>
          <w:szCs w:val="26"/>
          <w:lang w:val="es-MX"/>
        </w:rPr>
        <w:t xml:space="preserve">del conocimiento ordenó </w:t>
      </w:r>
      <w:r w:rsidRPr="00C17683">
        <w:rPr>
          <w:rFonts w:cs="Arial"/>
          <w:b/>
          <w:bCs/>
          <w:color w:val="000000"/>
          <w:sz w:val="26"/>
          <w:szCs w:val="26"/>
          <w:lang w:val="es-MX"/>
        </w:rPr>
        <w:t>reservar jurisdicción</w:t>
      </w:r>
      <w:r w:rsidRPr="00C17683">
        <w:rPr>
          <w:rFonts w:cs="Arial"/>
          <w:bCs/>
          <w:color w:val="000000"/>
          <w:sz w:val="26"/>
          <w:szCs w:val="26"/>
          <w:lang w:val="es-MX"/>
        </w:rPr>
        <w:t xml:space="preserve"> a esta Suprema Corte de Justicia de la Nación para resolver el </w:t>
      </w:r>
      <w:r w:rsidRPr="00C17683">
        <w:rPr>
          <w:rFonts w:cs="Arial"/>
          <w:b/>
          <w:bCs/>
          <w:color w:val="000000"/>
          <w:sz w:val="26"/>
          <w:szCs w:val="26"/>
          <w:lang w:val="es-MX"/>
        </w:rPr>
        <w:t>tema de constitucionalidad</w:t>
      </w:r>
      <w:r w:rsidRPr="00C17683">
        <w:rPr>
          <w:rFonts w:cs="Arial"/>
          <w:bCs/>
          <w:color w:val="000000"/>
          <w:sz w:val="26"/>
          <w:szCs w:val="26"/>
          <w:lang w:val="es-MX"/>
        </w:rPr>
        <w:t xml:space="preserve"> subsistente respecto de</w:t>
      </w:r>
      <w:r w:rsidR="00E60B62" w:rsidRPr="00C17683">
        <w:rPr>
          <w:rFonts w:cs="Arial"/>
          <w:bCs/>
          <w:color w:val="000000"/>
          <w:sz w:val="26"/>
          <w:szCs w:val="26"/>
          <w:lang w:val="es-MX"/>
        </w:rPr>
        <w:t xml:space="preserve"> </w:t>
      </w:r>
      <w:r w:rsidR="00506C62" w:rsidRPr="00C17683">
        <w:rPr>
          <w:rFonts w:cs="Arial"/>
          <w:bCs/>
          <w:color w:val="000000"/>
          <w:sz w:val="26"/>
          <w:szCs w:val="26"/>
          <w:lang w:val="es-MX"/>
        </w:rPr>
        <w:t>l</w:t>
      </w:r>
      <w:r w:rsidR="00E60B62" w:rsidRPr="00C17683">
        <w:rPr>
          <w:rFonts w:cs="Arial"/>
          <w:bCs/>
          <w:color w:val="000000"/>
          <w:sz w:val="26"/>
          <w:szCs w:val="26"/>
          <w:lang w:val="es-MX"/>
        </w:rPr>
        <w:t>a</w:t>
      </w:r>
      <w:r w:rsidR="00506C62" w:rsidRPr="00C17683">
        <w:rPr>
          <w:rFonts w:cs="Arial"/>
          <w:bCs/>
          <w:color w:val="000000"/>
          <w:sz w:val="26"/>
          <w:szCs w:val="26"/>
          <w:lang w:val="es-MX"/>
        </w:rPr>
        <w:t xml:space="preserve"> </w:t>
      </w:r>
      <w:r w:rsidR="00EF30FB" w:rsidRPr="00C17683">
        <w:rPr>
          <w:rFonts w:cs="Arial"/>
          <w:bCs/>
          <w:color w:val="000000"/>
          <w:sz w:val="26"/>
          <w:szCs w:val="26"/>
          <w:lang w:val="es-MX"/>
        </w:rPr>
        <w:t xml:space="preserve">Ley General de Pesca y Acuacultura Sustentables en lo general y en específico </w:t>
      </w:r>
      <w:r w:rsidR="007631B0" w:rsidRPr="00C17683">
        <w:rPr>
          <w:rFonts w:cs="Arial"/>
          <w:bCs/>
          <w:color w:val="000000"/>
          <w:sz w:val="26"/>
          <w:szCs w:val="26"/>
          <w:lang w:val="es-MX"/>
        </w:rPr>
        <w:t>sus artículos 4, fracciones XXXIV, XXXV y XLI, 17, fracciones III y VII, 26, 27</w:t>
      </w:r>
      <w:r w:rsidR="00CA672C" w:rsidRPr="007211EF">
        <w:rPr>
          <w:rFonts w:cs="Arial"/>
          <w:bCs/>
          <w:color w:val="000000"/>
          <w:sz w:val="26"/>
          <w:szCs w:val="26"/>
          <w:lang w:val="es-MX"/>
        </w:rPr>
        <w:t>, 33, fracción II</w:t>
      </w:r>
      <w:r w:rsidR="007211EF" w:rsidRPr="007211EF">
        <w:rPr>
          <w:rFonts w:cs="Arial"/>
          <w:bCs/>
          <w:color w:val="000000"/>
          <w:sz w:val="26"/>
          <w:szCs w:val="26"/>
          <w:lang w:val="es-MX"/>
        </w:rPr>
        <w:t xml:space="preserve"> (sic)</w:t>
      </w:r>
      <w:r w:rsidR="009224D2" w:rsidRPr="007211EF">
        <w:rPr>
          <w:rFonts w:cs="Arial"/>
          <w:bCs/>
          <w:color w:val="000000"/>
          <w:sz w:val="26"/>
          <w:szCs w:val="26"/>
          <w:lang w:val="es-MX"/>
        </w:rPr>
        <w:t>,</w:t>
      </w:r>
      <w:r w:rsidR="009224D2">
        <w:rPr>
          <w:rFonts w:cs="Arial"/>
          <w:bCs/>
          <w:color w:val="000000"/>
          <w:sz w:val="26"/>
          <w:szCs w:val="26"/>
          <w:lang w:val="es-MX"/>
        </w:rPr>
        <w:t xml:space="preserve"> y</w:t>
      </w:r>
      <w:r w:rsidR="00CA672C" w:rsidRPr="00C17683">
        <w:rPr>
          <w:rFonts w:cs="Arial"/>
          <w:bCs/>
          <w:color w:val="000000"/>
          <w:sz w:val="26"/>
          <w:szCs w:val="26"/>
          <w:lang w:val="es-MX"/>
        </w:rPr>
        <w:t xml:space="preserve"> 149</w:t>
      </w:r>
      <w:r w:rsidR="005B380E" w:rsidRPr="00C17683">
        <w:rPr>
          <w:rFonts w:cs="Arial"/>
          <w:bCs/>
          <w:color w:val="000000"/>
          <w:sz w:val="26"/>
          <w:szCs w:val="26"/>
          <w:lang w:val="es-MX"/>
        </w:rPr>
        <w:t>,</w:t>
      </w:r>
      <w:r w:rsidRPr="00C17683">
        <w:rPr>
          <w:rFonts w:cs="Arial"/>
          <w:bCs/>
          <w:color w:val="000000"/>
          <w:sz w:val="26"/>
          <w:szCs w:val="26"/>
          <w:lang w:val="es-MX"/>
        </w:rPr>
        <w:t xml:space="preserve"> al considerar que no se encontró jurisprudencia</w:t>
      </w:r>
      <w:r w:rsidR="001453D9" w:rsidRPr="00C17683">
        <w:rPr>
          <w:rFonts w:cs="Arial"/>
          <w:bCs/>
          <w:color w:val="000000"/>
          <w:sz w:val="26"/>
          <w:szCs w:val="26"/>
          <w:lang w:val="es-MX"/>
        </w:rPr>
        <w:t>,</w:t>
      </w:r>
      <w:r w:rsidRPr="00C17683">
        <w:rPr>
          <w:rFonts w:cs="Arial"/>
          <w:bCs/>
          <w:color w:val="000000"/>
          <w:sz w:val="26"/>
          <w:szCs w:val="26"/>
          <w:lang w:val="es-MX"/>
        </w:rPr>
        <w:t xml:space="preserve"> ni precedentes sobre la constitucionalidad de</w:t>
      </w:r>
      <w:r w:rsidR="005B380E" w:rsidRPr="00C17683">
        <w:rPr>
          <w:rFonts w:cs="Arial"/>
          <w:bCs/>
          <w:color w:val="000000"/>
          <w:sz w:val="26"/>
          <w:szCs w:val="26"/>
          <w:lang w:val="es-MX"/>
        </w:rPr>
        <w:t xml:space="preserve"> </w:t>
      </w:r>
      <w:r w:rsidRPr="00C17683">
        <w:rPr>
          <w:rFonts w:cs="Arial"/>
          <w:bCs/>
          <w:color w:val="000000"/>
          <w:sz w:val="26"/>
          <w:szCs w:val="26"/>
          <w:lang w:val="es-MX"/>
        </w:rPr>
        <w:t>l</w:t>
      </w:r>
      <w:r w:rsidR="005B380E" w:rsidRPr="00C17683">
        <w:rPr>
          <w:rFonts w:cs="Arial"/>
          <w:bCs/>
          <w:color w:val="000000"/>
          <w:sz w:val="26"/>
          <w:szCs w:val="26"/>
          <w:lang w:val="es-MX"/>
        </w:rPr>
        <w:t>os</w:t>
      </w:r>
      <w:r w:rsidRPr="00C17683">
        <w:rPr>
          <w:rFonts w:cs="Arial"/>
          <w:bCs/>
          <w:color w:val="000000"/>
          <w:sz w:val="26"/>
          <w:szCs w:val="26"/>
          <w:lang w:val="es-MX"/>
        </w:rPr>
        <w:t xml:space="preserve"> citado</w:t>
      </w:r>
      <w:r w:rsidR="005B380E" w:rsidRPr="00C17683">
        <w:rPr>
          <w:rFonts w:cs="Arial"/>
          <w:bCs/>
          <w:color w:val="000000"/>
          <w:sz w:val="26"/>
          <w:szCs w:val="26"/>
          <w:lang w:val="es-MX"/>
        </w:rPr>
        <w:t>s</w:t>
      </w:r>
      <w:r w:rsidRPr="00C17683">
        <w:rPr>
          <w:rFonts w:cs="Arial"/>
          <w:bCs/>
          <w:color w:val="000000"/>
          <w:sz w:val="26"/>
          <w:szCs w:val="26"/>
          <w:lang w:val="es-MX"/>
        </w:rPr>
        <w:t xml:space="preserve"> precepto</w:t>
      </w:r>
      <w:r w:rsidR="005B380E" w:rsidRPr="00C17683">
        <w:rPr>
          <w:rFonts w:cs="Arial"/>
          <w:bCs/>
          <w:color w:val="000000"/>
          <w:sz w:val="26"/>
          <w:szCs w:val="26"/>
          <w:lang w:val="es-MX"/>
        </w:rPr>
        <w:t>s</w:t>
      </w:r>
      <w:r w:rsidRPr="00C17683">
        <w:rPr>
          <w:rFonts w:cs="Arial"/>
          <w:bCs/>
          <w:color w:val="000000"/>
          <w:sz w:val="26"/>
          <w:szCs w:val="26"/>
          <w:lang w:val="es-MX"/>
        </w:rPr>
        <w:t xml:space="preserve"> legal</w:t>
      </w:r>
      <w:r w:rsidR="005B380E" w:rsidRPr="00C17683">
        <w:rPr>
          <w:rFonts w:cs="Arial"/>
          <w:bCs/>
          <w:color w:val="000000"/>
          <w:sz w:val="26"/>
          <w:szCs w:val="26"/>
          <w:lang w:val="es-MX"/>
        </w:rPr>
        <w:t>es</w:t>
      </w:r>
      <w:r w:rsidRPr="00C17683">
        <w:rPr>
          <w:rFonts w:cs="Arial"/>
          <w:bCs/>
          <w:color w:val="000000"/>
          <w:sz w:val="26"/>
          <w:szCs w:val="26"/>
          <w:lang w:val="es-MX"/>
        </w:rPr>
        <w:t>.</w:t>
      </w:r>
    </w:p>
    <w:p w14:paraId="6636B34E" w14:textId="77777777" w:rsidR="005B380E" w:rsidRPr="00C17683" w:rsidRDefault="005B380E" w:rsidP="005B380E">
      <w:pPr>
        <w:pStyle w:val="corte4fondo"/>
        <w:autoSpaceDE w:val="0"/>
        <w:autoSpaceDN w:val="0"/>
        <w:adjustRightInd w:val="0"/>
        <w:spacing w:line="240" w:lineRule="auto"/>
        <w:ind w:left="567" w:firstLine="0"/>
        <w:rPr>
          <w:rFonts w:cs="Arial"/>
          <w:bCs/>
          <w:color w:val="000000"/>
          <w:sz w:val="26"/>
          <w:szCs w:val="26"/>
          <w:lang w:val="es-MX"/>
        </w:rPr>
      </w:pPr>
    </w:p>
    <w:p w14:paraId="7FE7FD7C" w14:textId="59B7409D" w:rsidR="005B380E" w:rsidRPr="00C17683" w:rsidRDefault="005B380E" w:rsidP="002F29A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C17683">
        <w:rPr>
          <w:rFonts w:cs="Arial"/>
          <w:bCs/>
          <w:color w:val="000000"/>
          <w:sz w:val="26"/>
          <w:szCs w:val="26"/>
          <w:lang w:val="es-MX"/>
        </w:rPr>
        <w:t xml:space="preserve">De ahí que </w:t>
      </w:r>
      <w:r w:rsidRPr="00CD5CA1">
        <w:rPr>
          <w:rFonts w:cs="Arial"/>
          <w:b/>
          <w:color w:val="000000"/>
          <w:sz w:val="26"/>
          <w:szCs w:val="26"/>
          <w:lang w:val="es-MX"/>
        </w:rPr>
        <w:t>subsistía la competencia originaria</w:t>
      </w:r>
      <w:r w:rsidRPr="00C17683">
        <w:rPr>
          <w:rFonts w:cs="Arial"/>
          <w:bCs/>
          <w:color w:val="000000"/>
          <w:sz w:val="26"/>
          <w:szCs w:val="26"/>
          <w:lang w:val="es-MX"/>
        </w:rPr>
        <w:t xml:space="preserve"> de esta Suprema Corte de Justicia de la Nación para conocer de este amparo en revisión.</w:t>
      </w:r>
    </w:p>
    <w:p w14:paraId="244E8284" w14:textId="77777777" w:rsidR="00717CCE" w:rsidRPr="00A10B64" w:rsidRDefault="00717CCE" w:rsidP="00D417C7">
      <w:pPr>
        <w:pStyle w:val="corte4fondo"/>
        <w:tabs>
          <w:tab w:val="left" w:pos="3686"/>
          <w:tab w:val="center" w:pos="4420"/>
          <w:tab w:val="left" w:pos="6975"/>
          <w:tab w:val="left" w:pos="8287"/>
        </w:tabs>
        <w:ind w:firstLine="0"/>
        <w:rPr>
          <w:rFonts w:cs="Arial"/>
          <w:bCs/>
          <w:color w:val="000000"/>
          <w:sz w:val="28"/>
          <w:szCs w:val="28"/>
          <w:lang w:val="es-MX"/>
        </w:rPr>
      </w:pPr>
    </w:p>
    <w:p w14:paraId="1BDF0513" w14:textId="1CF4570A" w:rsidR="0046582A" w:rsidRPr="00A10B64" w:rsidRDefault="00434C18"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A10B64">
        <w:rPr>
          <w:rFonts w:cs="Arial"/>
          <w:b/>
          <w:sz w:val="28"/>
          <w:szCs w:val="28"/>
          <w:lang w:val="es-MX"/>
        </w:rPr>
        <w:t>Trámite ante la Suprema Corte</w:t>
      </w:r>
      <w:r w:rsidR="00EE0C5E">
        <w:rPr>
          <w:rFonts w:cs="Arial"/>
          <w:b/>
          <w:sz w:val="28"/>
          <w:szCs w:val="28"/>
          <w:lang w:val="es-MX"/>
        </w:rPr>
        <w:t xml:space="preserve"> de Justicia de la Nación</w:t>
      </w:r>
      <w:r w:rsidRPr="00A10B64">
        <w:rPr>
          <w:rFonts w:cs="Arial"/>
          <w:b/>
          <w:sz w:val="28"/>
          <w:szCs w:val="28"/>
          <w:lang w:val="es-MX"/>
        </w:rPr>
        <w:t>.</w:t>
      </w:r>
      <w:r w:rsidRPr="00A10B64">
        <w:rPr>
          <w:rFonts w:cs="Arial"/>
          <w:bCs/>
          <w:sz w:val="28"/>
          <w:szCs w:val="28"/>
          <w:lang w:val="es-MX"/>
        </w:rPr>
        <w:t xml:space="preserve"> </w:t>
      </w:r>
      <w:r w:rsidRPr="00A10B64">
        <w:rPr>
          <w:rFonts w:eastAsia="Arial" w:cs="Arial"/>
          <w:color w:val="000000"/>
          <w:sz w:val="28"/>
          <w:szCs w:val="28"/>
        </w:rPr>
        <w:t xml:space="preserve">En proveído de </w:t>
      </w:r>
      <w:r w:rsidR="002B2176" w:rsidRPr="00A10B64">
        <w:rPr>
          <w:rFonts w:eastAsia="Arial" w:cs="Arial"/>
          <w:color w:val="000000"/>
          <w:sz w:val="28"/>
          <w:szCs w:val="28"/>
        </w:rPr>
        <w:t xml:space="preserve">Presidencia de </w:t>
      </w:r>
      <w:r w:rsidR="00776207" w:rsidRPr="00A10B64">
        <w:rPr>
          <w:rFonts w:eastAsia="Arial" w:cs="Arial"/>
          <w:color w:val="000000"/>
          <w:sz w:val="28"/>
          <w:szCs w:val="28"/>
        </w:rPr>
        <w:t xml:space="preserve">siete de febrero </w:t>
      </w:r>
      <w:r w:rsidRPr="00A10B64">
        <w:rPr>
          <w:rFonts w:eastAsia="Arial" w:cs="Arial"/>
          <w:color w:val="000000"/>
          <w:sz w:val="28"/>
          <w:szCs w:val="28"/>
        </w:rPr>
        <w:t>de dos mil veinti</w:t>
      </w:r>
      <w:r w:rsidR="00776207" w:rsidRPr="00A10B64">
        <w:rPr>
          <w:rFonts w:eastAsia="Arial" w:cs="Arial"/>
          <w:color w:val="000000"/>
          <w:sz w:val="28"/>
          <w:szCs w:val="28"/>
        </w:rPr>
        <w:t>cuatro</w:t>
      </w:r>
      <w:r w:rsidRPr="00A10B64">
        <w:rPr>
          <w:rFonts w:eastAsia="Arial" w:cs="Arial"/>
          <w:color w:val="000000"/>
          <w:sz w:val="28"/>
          <w:szCs w:val="28"/>
        </w:rPr>
        <w:t xml:space="preserve">, </w:t>
      </w:r>
      <w:r w:rsidR="002B2176" w:rsidRPr="00A10B64">
        <w:rPr>
          <w:rFonts w:eastAsia="Arial" w:cs="Arial"/>
          <w:color w:val="000000"/>
          <w:sz w:val="28"/>
          <w:szCs w:val="28"/>
        </w:rPr>
        <w:t xml:space="preserve">se </w:t>
      </w:r>
      <w:r w:rsidR="00923755" w:rsidRPr="00A10B64">
        <w:rPr>
          <w:rFonts w:eastAsia="Arial" w:cs="Arial"/>
          <w:b/>
          <w:bCs/>
          <w:color w:val="000000"/>
          <w:sz w:val="28"/>
          <w:szCs w:val="28"/>
        </w:rPr>
        <w:t xml:space="preserve">asumió </w:t>
      </w:r>
      <w:r w:rsidR="007026C9" w:rsidRPr="00A10B64">
        <w:rPr>
          <w:rFonts w:eastAsia="Arial" w:cs="Arial"/>
          <w:b/>
          <w:bCs/>
          <w:color w:val="000000"/>
          <w:sz w:val="28"/>
          <w:szCs w:val="28"/>
        </w:rPr>
        <w:t xml:space="preserve">la </w:t>
      </w:r>
      <w:r w:rsidR="00923755" w:rsidRPr="00A10B64">
        <w:rPr>
          <w:rFonts w:eastAsia="Arial" w:cs="Arial"/>
          <w:b/>
          <w:bCs/>
          <w:color w:val="000000"/>
          <w:sz w:val="28"/>
          <w:szCs w:val="28"/>
        </w:rPr>
        <w:t>competencia originaria</w:t>
      </w:r>
      <w:r w:rsidR="00923755" w:rsidRPr="00A10B64">
        <w:rPr>
          <w:rFonts w:eastAsia="Arial" w:cs="Arial"/>
          <w:color w:val="000000"/>
          <w:sz w:val="28"/>
          <w:szCs w:val="28"/>
        </w:rPr>
        <w:t xml:space="preserve"> </w:t>
      </w:r>
      <w:r w:rsidR="002B2176" w:rsidRPr="00A10B64">
        <w:rPr>
          <w:rFonts w:eastAsia="Arial" w:cs="Arial"/>
          <w:color w:val="000000"/>
          <w:sz w:val="28"/>
          <w:szCs w:val="28"/>
        </w:rPr>
        <w:t xml:space="preserve">de este Alto Tribunal </w:t>
      </w:r>
      <w:r w:rsidR="00923755" w:rsidRPr="00A10B64">
        <w:rPr>
          <w:rFonts w:eastAsia="Arial" w:cs="Arial"/>
          <w:color w:val="000000"/>
          <w:sz w:val="28"/>
          <w:szCs w:val="28"/>
        </w:rPr>
        <w:t>para conocer de</w:t>
      </w:r>
      <w:r w:rsidRPr="00A10B64">
        <w:rPr>
          <w:rFonts w:eastAsia="Arial" w:cs="Arial"/>
          <w:color w:val="000000"/>
          <w:sz w:val="28"/>
          <w:szCs w:val="28"/>
        </w:rPr>
        <w:t>l recurso de revisión</w:t>
      </w:r>
      <w:r w:rsidR="00BE3B73" w:rsidRPr="00A10B64">
        <w:rPr>
          <w:rFonts w:eastAsia="Arial" w:cs="Arial"/>
          <w:color w:val="000000"/>
          <w:sz w:val="28"/>
          <w:szCs w:val="28"/>
        </w:rPr>
        <w:t xml:space="preserve">, </w:t>
      </w:r>
      <w:r w:rsidR="000D3699">
        <w:rPr>
          <w:rFonts w:eastAsia="Arial" w:cs="Arial"/>
          <w:color w:val="000000"/>
          <w:sz w:val="28"/>
          <w:szCs w:val="28"/>
        </w:rPr>
        <w:t>se</w:t>
      </w:r>
      <w:r w:rsidR="00923755" w:rsidRPr="00A10B64">
        <w:rPr>
          <w:rFonts w:eastAsia="Arial" w:cs="Arial"/>
          <w:color w:val="000000"/>
          <w:sz w:val="28"/>
          <w:szCs w:val="28"/>
        </w:rPr>
        <w:t xml:space="preserve"> </w:t>
      </w:r>
      <w:r w:rsidR="00923755" w:rsidRPr="00A10B64">
        <w:rPr>
          <w:rFonts w:eastAsia="Arial" w:cs="Arial"/>
          <w:b/>
          <w:color w:val="000000"/>
          <w:sz w:val="28"/>
          <w:szCs w:val="28"/>
        </w:rPr>
        <w:t>admitió</w:t>
      </w:r>
      <w:r w:rsidR="005B380E" w:rsidRPr="00A10B64">
        <w:rPr>
          <w:rFonts w:eastAsia="Arial" w:cs="Arial"/>
          <w:b/>
          <w:color w:val="000000"/>
          <w:sz w:val="28"/>
          <w:szCs w:val="28"/>
        </w:rPr>
        <w:t xml:space="preserve"> a trámite</w:t>
      </w:r>
      <w:r w:rsidRPr="00A10B64">
        <w:rPr>
          <w:rFonts w:eastAsia="Arial" w:cs="Arial"/>
          <w:b/>
          <w:color w:val="000000"/>
          <w:sz w:val="28"/>
          <w:szCs w:val="28"/>
        </w:rPr>
        <w:t>,</w:t>
      </w:r>
      <w:r w:rsidRPr="00A10B64">
        <w:rPr>
          <w:rFonts w:eastAsia="Arial" w:cs="Arial"/>
          <w:color w:val="000000"/>
          <w:sz w:val="28"/>
          <w:szCs w:val="28"/>
        </w:rPr>
        <w:t xml:space="preserve"> ordenó su registro como el expediente </w:t>
      </w:r>
      <w:r w:rsidR="00776207" w:rsidRPr="00A10B64">
        <w:rPr>
          <w:rFonts w:eastAsia="Arial" w:cs="Arial"/>
          <w:b/>
          <w:bCs/>
          <w:color w:val="000000"/>
          <w:sz w:val="28"/>
          <w:szCs w:val="28"/>
        </w:rPr>
        <w:t>62</w:t>
      </w:r>
      <w:r w:rsidR="00CA3CFD" w:rsidRPr="00A10B64">
        <w:rPr>
          <w:rFonts w:eastAsia="Arial" w:cs="Arial"/>
          <w:b/>
          <w:bCs/>
          <w:color w:val="000000"/>
          <w:sz w:val="28"/>
          <w:szCs w:val="28"/>
        </w:rPr>
        <w:t>/202</w:t>
      </w:r>
      <w:r w:rsidR="00776207" w:rsidRPr="00A10B64">
        <w:rPr>
          <w:rFonts w:eastAsia="Arial" w:cs="Arial"/>
          <w:b/>
          <w:bCs/>
          <w:color w:val="000000"/>
          <w:sz w:val="28"/>
          <w:szCs w:val="28"/>
        </w:rPr>
        <w:t>4</w:t>
      </w:r>
      <w:r w:rsidRPr="00A10B64">
        <w:rPr>
          <w:rFonts w:eastAsia="Arial" w:cs="Arial"/>
          <w:color w:val="000000"/>
          <w:sz w:val="28"/>
          <w:szCs w:val="28"/>
        </w:rPr>
        <w:t xml:space="preserve"> </w:t>
      </w:r>
      <w:r w:rsidR="00A51D81" w:rsidRPr="00A10B64">
        <w:rPr>
          <w:rFonts w:eastAsia="Arial" w:cs="Arial"/>
          <w:color w:val="000000"/>
          <w:sz w:val="28"/>
          <w:szCs w:val="28"/>
        </w:rPr>
        <w:t xml:space="preserve">y </w:t>
      </w:r>
      <w:r w:rsidR="00EE0C5E">
        <w:rPr>
          <w:rFonts w:eastAsia="Arial" w:cs="Arial"/>
          <w:color w:val="000000"/>
          <w:sz w:val="28"/>
          <w:szCs w:val="28"/>
        </w:rPr>
        <w:t xml:space="preserve">su radicación, </w:t>
      </w:r>
      <w:r w:rsidR="007026C9" w:rsidRPr="00A10B64">
        <w:rPr>
          <w:rFonts w:eastAsia="Arial" w:cs="Arial"/>
          <w:color w:val="000000"/>
          <w:sz w:val="28"/>
          <w:szCs w:val="28"/>
        </w:rPr>
        <w:t xml:space="preserve">lo </w:t>
      </w:r>
      <w:r w:rsidRPr="00A10B64">
        <w:rPr>
          <w:rFonts w:eastAsia="Arial" w:cs="Arial"/>
          <w:color w:val="000000"/>
          <w:sz w:val="28"/>
          <w:szCs w:val="28"/>
        </w:rPr>
        <w:t>turn</w:t>
      </w:r>
      <w:r w:rsidR="00923755" w:rsidRPr="00A10B64">
        <w:rPr>
          <w:rFonts w:eastAsia="Arial" w:cs="Arial"/>
          <w:color w:val="000000"/>
          <w:sz w:val="28"/>
          <w:szCs w:val="28"/>
        </w:rPr>
        <w:t xml:space="preserve">ó </w:t>
      </w:r>
      <w:r w:rsidRPr="00A10B64">
        <w:rPr>
          <w:rFonts w:eastAsia="Arial" w:cs="Arial"/>
          <w:color w:val="000000"/>
          <w:sz w:val="28"/>
          <w:szCs w:val="28"/>
        </w:rPr>
        <w:t xml:space="preserve">a la Ministra </w:t>
      </w:r>
      <w:bookmarkStart w:id="10" w:name="_Hlk99962608"/>
      <w:r w:rsidRPr="00A10B64">
        <w:rPr>
          <w:rFonts w:eastAsia="Arial" w:cs="Arial"/>
          <w:color w:val="000000"/>
          <w:sz w:val="28"/>
          <w:szCs w:val="28"/>
        </w:rPr>
        <w:t>Loretta Ortiz Ahlf</w:t>
      </w:r>
      <w:bookmarkEnd w:id="10"/>
      <w:r w:rsidR="00136232" w:rsidRPr="00A10B64">
        <w:rPr>
          <w:rFonts w:eastAsia="Arial" w:cs="Arial"/>
          <w:color w:val="000000"/>
          <w:sz w:val="28"/>
          <w:szCs w:val="28"/>
        </w:rPr>
        <w:t xml:space="preserve">, perteneciente a la </w:t>
      </w:r>
      <w:r w:rsidR="008B27C3" w:rsidRPr="00A10B64">
        <w:rPr>
          <w:rFonts w:eastAsia="Arial" w:cs="Arial"/>
          <w:color w:val="000000"/>
          <w:sz w:val="28"/>
          <w:szCs w:val="28"/>
        </w:rPr>
        <w:t xml:space="preserve">Primera </w:t>
      </w:r>
      <w:r w:rsidR="00136232" w:rsidRPr="00A10B64">
        <w:rPr>
          <w:rFonts w:eastAsia="Arial" w:cs="Arial"/>
          <w:color w:val="000000"/>
          <w:sz w:val="28"/>
          <w:szCs w:val="28"/>
        </w:rPr>
        <w:t>Sala de este Máximo Tribunal.</w:t>
      </w:r>
    </w:p>
    <w:p w14:paraId="0700EE1D" w14:textId="77777777" w:rsidR="0046582A" w:rsidRPr="00A10B64" w:rsidRDefault="0046582A" w:rsidP="00C776CF">
      <w:pPr>
        <w:pStyle w:val="corte4fondo"/>
        <w:tabs>
          <w:tab w:val="left" w:pos="3686"/>
          <w:tab w:val="center" w:pos="4420"/>
          <w:tab w:val="left" w:pos="6975"/>
          <w:tab w:val="left" w:pos="8287"/>
        </w:tabs>
        <w:ind w:firstLine="0"/>
        <w:rPr>
          <w:rFonts w:cs="Arial"/>
          <w:bCs/>
          <w:color w:val="000000"/>
          <w:sz w:val="28"/>
          <w:szCs w:val="28"/>
          <w:lang w:val="es-MX"/>
        </w:rPr>
      </w:pPr>
    </w:p>
    <w:p w14:paraId="474D6F54" w14:textId="57A55277" w:rsidR="005B380E" w:rsidRPr="00A10B64" w:rsidRDefault="00434C18"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A10B64">
        <w:rPr>
          <w:rFonts w:eastAsia="Arial" w:cs="Arial"/>
          <w:b/>
          <w:color w:val="000000"/>
          <w:sz w:val="28"/>
          <w:szCs w:val="28"/>
        </w:rPr>
        <w:t>Avocamiento</w:t>
      </w:r>
      <w:r w:rsidRPr="00A10B64">
        <w:rPr>
          <w:rFonts w:eastAsia="Arial" w:cs="Arial"/>
          <w:bCs/>
          <w:color w:val="000000"/>
          <w:sz w:val="28"/>
          <w:szCs w:val="28"/>
        </w:rPr>
        <w:t>.</w:t>
      </w:r>
      <w:r w:rsidRPr="00A10B64">
        <w:rPr>
          <w:rFonts w:eastAsia="Arial" w:cs="Arial"/>
          <w:b/>
          <w:color w:val="000000"/>
          <w:sz w:val="28"/>
          <w:szCs w:val="28"/>
        </w:rPr>
        <w:t xml:space="preserve"> </w:t>
      </w:r>
      <w:r w:rsidRPr="00A10B64">
        <w:rPr>
          <w:rFonts w:eastAsia="Arial" w:cs="Arial"/>
          <w:color w:val="000000"/>
          <w:sz w:val="28"/>
          <w:szCs w:val="28"/>
        </w:rPr>
        <w:t xml:space="preserve">En proveído de </w:t>
      </w:r>
      <w:r w:rsidR="008B27C3" w:rsidRPr="00A10B64">
        <w:rPr>
          <w:rFonts w:eastAsia="Arial" w:cs="Arial"/>
          <w:color w:val="000000"/>
          <w:sz w:val="28"/>
          <w:szCs w:val="28"/>
        </w:rPr>
        <w:t>cinco de marzo</w:t>
      </w:r>
      <w:r w:rsidR="000D1D5C" w:rsidRPr="00A10B64">
        <w:rPr>
          <w:rFonts w:eastAsia="Arial" w:cs="Arial"/>
          <w:color w:val="000000"/>
          <w:sz w:val="28"/>
          <w:szCs w:val="28"/>
        </w:rPr>
        <w:t xml:space="preserve"> </w:t>
      </w:r>
      <w:r w:rsidRPr="00A10B64">
        <w:rPr>
          <w:rFonts w:eastAsia="Arial" w:cs="Arial"/>
          <w:color w:val="000000"/>
          <w:sz w:val="28"/>
          <w:szCs w:val="28"/>
        </w:rPr>
        <w:t>de dos mil veinti</w:t>
      </w:r>
      <w:r w:rsidR="008B27C3" w:rsidRPr="00A10B64">
        <w:rPr>
          <w:rFonts w:eastAsia="Arial" w:cs="Arial"/>
          <w:color w:val="000000"/>
          <w:sz w:val="28"/>
          <w:szCs w:val="28"/>
        </w:rPr>
        <w:t>cuatro</w:t>
      </w:r>
      <w:r w:rsidRPr="00A10B64">
        <w:rPr>
          <w:rFonts w:eastAsia="Arial" w:cs="Arial"/>
          <w:color w:val="000000"/>
          <w:sz w:val="28"/>
          <w:szCs w:val="28"/>
        </w:rPr>
        <w:t xml:space="preserve">, </w:t>
      </w:r>
      <w:r w:rsidR="0046582A" w:rsidRPr="00A10B64">
        <w:rPr>
          <w:rFonts w:eastAsia="Arial" w:cs="Arial"/>
          <w:color w:val="000000"/>
          <w:sz w:val="28"/>
          <w:szCs w:val="28"/>
        </w:rPr>
        <w:t>e</w:t>
      </w:r>
      <w:r w:rsidRPr="00A10B64">
        <w:rPr>
          <w:rFonts w:eastAsia="Arial" w:cs="Arial"/>
          <w:color w:val="000000"/>
          <w:sz w:val="28"/>
          <w:szCs w:val="28"/>
        </w:rPr>
        <w:t xml:space="preserve">l </w:t>
      </w:r>
      <w:r w:rsidR="00EE0C5E">
        <w:rPr>
          <w:rFonts w:eastAsia="Arial" w:cs="Arial"/>
          <w:color w:val="000000"/>
          <w:sz w:val="28"/>
          <w:szCs w:val="28"/>
        </w:rPr>
        <w:t xml:space="preserve">entonces </w:t>
      </w:r>
      <w:r w:rsidRPr="00A10B64">
        <w:rPr>
          <w:rFonts w:eastAsia="Arial" w:cs="Arial"/>
          <w:color w:val="000000"/>
          <w:sz w:val="28"/>
          <w:szCs w:val="28"/>
        </w:rPr>
        <w:t>Ministr</w:t>
      </w:r>
      <w:r w:rsidR="0046582A" w:rsidRPr="00A10B64">
        <w:rPr>
          <w:rFonts w:eastAsia="Arial" w:cs="Arial"/>
          <w:color w:val="000000"/>
          <w:sz w:val="28"/>
          <w:szCs w:val="28"/>
        </w:rPr>
        <w:t>o</w:t>
      </w:r>
      <w:r w:rsidRPr="00A10B64">
        <w:rPr>
          <w:rFonts w:eastAsia="Arial" w:cs="Arial"/>
          <w:color w:val="000000"/>
          <w:sz w:val="28"/>
          <w:szCs w:val="28"/>
        </w:rPr>
        <w:t xml:space="preserve"> President</w:t>
      </w:r>
      <w:r w:rsidR="0046582A" w:rsidRPr="00A10B64">
        <w:rPr>
          <w:rFonts w:eastAsia="Arial" w:cs="Arial"/>
          <w:color w:val="000000"/>
          <w:sz w:val="28"/>
          <w:szCs w:val="28"/>
        </w:rPr>
        <w:t>e</w:t>
      </w:r>
      <w:r w:rsidRPr="00A10B64">
        <w:rPr>
          <w:rFonts w:eastAsia="Arial" w:cs="Arial"/>
          <w:color w:val="000000"/>
          <w:sz w:val="28"/>
          <w:szCs w:val="28"/>
        </w:rPr>
        <w:t xml:space="preserve"> de la </w:t>
      </w:r>
      <w:r w:rsidR="008B27C3" w:rsidRPr="00A10B64">
        <w:rPr>
          <w:rFonts w:eastAsia="Arial" w:cs="Arial"/>
          <w:color w:val="000000"/>
          <w:sz w:val="28"/>
          <w:szCs w:val="28"/>
        </w:rPr>
        <w:t xml:space="preserve">Primera </w:t>
      </w:r>
      <w:r w:rsidRPr="00A10B64">
        <w:rPr>
          <w:rFonts w:eastAsia="Arial" w:cs="Arial"/>
          <w:color w:val="000000"/>
          <w:sz w:val="28"/>
          <w:szCs w:val="28"/>
        </w:rPr>
        <w:t xml:space="preserve">Sala determinó que esta </w:t>
      </w:r>
      <w:r w:rsidRPr="00A10B64">
        <w:rPr>
          <w:rFonts w:eastAsia="Arial" w:cs="Arial"/>
          <w:color w:val="000000"/>
          <w:sz w:val="28"/>
          <w:szCs w:val="28"/>
        </w:rPr>
        <w:lastRenderedPageBreak/>
        <w:t xml:space="preserve">última </w:t>
      </w:r>
      <w:r w:rsidR="000D1D5C" w:rsidRPr="00A10B64">
        <w:rPr>
          <w:rFonts w:eastAsia="Arial" w:cs="Arial"/>
          <w:color w:val="000000"/>
          <w:sz w:val="28"/>
          <w:szCs w:val="28"/>
        </w:rPr>
        <w:t>se avocaba a</w:t>
      </w:r>
      <w:r w:rsidRPr="00A10B64">
        <w:rPr>
          <w:rFonts w:eastAsia="Arial" w:cs="Arial"/>
          <w:color w:val="000000"/>
          <w:sz w:val="28"/>
          <w:szCs w:val="28"/>
        </w:rPr>
        <w:t xml:space="preserve">l conocimiento del presente asunto y </w:t>
      </w:r>
      <w:r w:rsidR="00A70218" w:rsidRPr="00A10B64">
        <w:rPr>
          <w:rFonts w:eastAsia="Arial" w:cs="Arial"/>
          <w:color w:val="000000"/>
          <w:sz w:val="28"/>
          <w:szCs w:val="28"/>
        </w:rPr>
        <w:t xml:space="preserve">ordenó </w:t>
      </w:r>
      <w:r w:rsidR="007964BB" w:rsidRPr="00A10B64">
        <w:rPr>
          <w:rFonts w:eastAsia="Arial" w:cs="Arial"/>
          <w:color w:val="000000"/>
          <w:sz w:val="28"/>
          <w:szCs w:val="28"/>
        </w:rPr>
        <w:t>la remisión de</w:t>
      </w:r>
      <w:r w:rsidRPr="00A10B64">
        <w:rPr>
          <w:rFonts w:eastAsia="Arial" w:cs="Arial"/>
          <w:color w:val="000000"/>
          <w:sz w:val="28"/>
          <w:szCs w:val="28"/>
        </w:rPr>
        <w:t xml:space="preserve"> los autos a la</w:t>
      </w:r>
      <w:r w:rsidR="00A70218" w:rsidRPr="00A10B64">
        <w:rPr>
          <w:rFonts w:eastAsia="Arial" w:cs="Arial"/>
          <w:color w:val="000000"/>
          <w:sz w:val="28"/>
          <w:szCs w:val="28"/>
        </w:rPr>
        <w:t xml:space="preserve"> Ministra </w:t>
      </w:r>
      <w:r w:rsidRPr="00A10B64">
        <w:rPr>
          <w:rFonts w:eastAsia="Arial" w:cs="Arial"/>
          <w:color w:val="000000"/>
          <w:sz w:val="28"/>
          <w:szCs w:val="28"/>
        </w:rPr>
        <w:t>ponen</w:t>
      </w:r>
      <w:r w:rsidR="00A70218" w:rsidRPr="00A10B64">
        <w:rPr>
          <w:rFonts w:eastAsia="Arial" w:cs="Arial"/>
          <w:color w:val="000000"/>
          <w:sz w:val="28"/>
          <w:szCs w:val="28"/>
        </w:rPr>
        <w:t>te</w:t>
      </w:r>
      <w:bookmarkStart w:id="11" w:name="_Hlk94107383"/>
      <w:r w:rsidR="00EE0C5E">
        <w:rPr>
          <w:rFonts w:eastAsia="Arial" w:cs="Arial"/>
          <w:color w:val="000000"/>
          <w:sz w:val="28"/>
          <w:szCs w:val="28"/>
        </w:rPr>
        <w:t xml:space="preserve"> a fin de que elaborara el proyecto de resolución correspondiente</w:t>
      </w:r>
      <w:r w:rsidR="005B380E" w:rsidRPr="00A10B64">
        <w:rPr>
          <w:rFonts w:eastAsia="Arial" w:cs="Arial"/>
          <w:color w:val="000000"/>
          <w:sz w:val="28"/>
          <w:szCs w:val="28"/>
        </w:rPr>
        <w:t>.</w:t>
      </w:r>
    </w:p>
    <w:p w14:paraId="78A0FBD3" w14:textId="77777777" w:rsidR="00000BEA" w:rsidRPr="00BB4AE4" w:rsidRDefault="00000BEA" w:rsidP="00E34E73">
      <w:pPr>
        <w:pStyle w:val="corte4fondo"/>
        <w:spacing w:line="480" w:lineRule="auto"/>
        <w:ind w:firstLine="0"/>
        <w:jc w:val="center"/>
        <w:rPr>
          <w:rFonts w:cs="Arial"/>
          <w:b/>
          <w:sz w:val="28"/>
          <w:szCs w:val="28"/>
          <w:lang w:val="es-MX"/>
        </w:rPr>
      </w:pPr>
    </w:p>
    <w:p w14:paraId="3989ACB0" w14:textId="235D16D6" w:rsidR="00434C18" w:rsidRDefault="00FB24A6" w:rsidP="00DD0E5A">
      <w:pPr>
        <w:pStyle w:val="corte4fondo"/>
        <w:spacing w:line="240" w:lineRule="auto"/>
        <w:ind w:firstLine="0"/>
        <w:jc w:val="center"/>
        <w:rPr>
          <w:rFonts w:cs="Arial"/>
          <w:b/>
          <w:sz w:val="28"/>
          <w:szCs w:val="28"/>
          <w:lang w:val="es-MX"/>
        </w:rPr>
      </w:pPr>
      <w:r>
        <w:rPr>
          <w:rFonts w:cs="Arial"/>
          <w:b/>
          <w:sz w:val="28"/>
          <w:szCs w:val="28"/>
          <w:lang w:val="es-MX"/>
        </w:rPr>
        <w:t>I</w:t>
      </w:r>
      <w:r w:rsidR="00DD0E5A">
        <w:rPr>
          <w:rFonts w:cs="Arial"/>
          <w:b/>
          <w:sz w:val="28"/>
          <w:szCs w:val="28"/>
          <w:lang w:val="es-MX"/>
        </w:rPr>
        <w:t xml:space="preserve">I. </w:t>
      </w:r>
      <w:r w:rsidR="00434C18" w:rsidRPr="00BB4AE4">
        <w:rPr>
          <w:rFonts w:cs="Arial"/>
          <w:b/>
          <w:sz w:val="28"/>
          <w:szCs w:val="28"/>
          <w:lang w:val="es-MX"/>
        </w:rPr>
        <w:t>COMPETENCIA</w:t>
      </w:r>
    </w:p>
    <w:p w14:paraId="2F785331" w14:textId="77777777" w:rsidR="00000BEA" w:rsidRDefault="00000BEA" w:rsidP="00E34E73">
      <w:pPr>
        <w:pStyle w:val="corte4fondo"/>
        <w:spacing w:line="480" w:lineRule="auto"/>
        <w:ind w:firstLine="0"/>
        <w:jc w:val="center"/>
        <w:rPr>
          <w:rFonts w:cs="Arial"/>
          <w:b/>
          <w:sz w:val="28"/>
          <w:szCs w:val="28"/>
          <w:lang w:val="es-MX"/>
        </w:rPr>
      </w:pPr>
    </w:p>
    <w:p w14:paraId="70430DF1" w14:textId="6C61748F" w:rsidR="00B302B4" w:rsidRPr="00CD604D" w:rsidRDefault="008065BD" w:rsidP="00C776CF">
      <w:pPr>
        <w:pStyle w:val="corte4fondo"/>
        <w:numPr>
          <w:ilvl w:val="0"/>
          <w:numId w:val="3"/>
        </w:numPr>
        <w:tabs>
          <w:tab w:val="center" w:pos="4420"/>
          <w:tab w:val="left" w:pos="6975"/>
        </w:tabs>
        <w:ind w:left="0" w:hanging="567"/>
        <w:rPr>
          <w:rFonts w:cs="Arial"/>
          <w:b/>
          <w:color w:val="000000"/>
          <w:sz w:val="28"/>
          <w:szCs w:val="28"/>
          <w:lang w:val="es-MX"/>
        </w:rPr>
      </w:pPr>
      <w:r>
        <w:rPr>
          <w:rFonts w:cs="Arial"/>
          <w:bCs/>
          <w:sz w:val="28"/>
          <w:szCs w:val="28"/>
          <w:lang w:val="es-MX"/>
        </w:rPr>
        <w:t xml:space="preserve">Esta </w:t>
      </w:r>
      <w:r w:rsidR="00B83006" w:rsidRPr="00BB4AE4">
        <w:rPr>
          <w:rFonts w:cs="Arial"/>
          <w:bCs/>
          <w:sz w:val="28"/>
          <w:szCs w:val="28"/>
          <w:lang w:val="es-MX"/>
        </w:rPr>
        <w:t xml:space="preserve">Primera </w:t>
      </w:r>
      <w:r w:rsidR="00116392" w:rsidRPr="00BB4AE4">
        <w:rPr>
          <w:rFonts w:cs="Arial"/>
          <w:bCs/>
          <w:sz w:val="28"/>
          <w:szCs w:val="28"/>
          <w:lang w:val="es-MX"/>
        </w:rPr>
        <w:t xml:space="preserve">Sala de la Suprema Corte de Justicia de la Nación </w:t>
      </w:r>
      <w:r w:rsidR="00116392" w:rsidRPr="00BB4AE4">
        <w:rPr>
          <w:rFonts w:cs="Arial"/>
          <w:b/>
          <w:sz w:val="28"/>
          <w:szCs w:val="28"/>
          <w:lang w:val="es-MX"/>
        </w:rPr>
        <w:t>es competente</w:t>
      </w:r>
      <w:r w:rsidR="00116392" w:rsidRPr="00BB4AE4">
        <w:rPr>
          <w:rFonts w:cs="Arial"/>
          <w:bCs/>
          <w:sz w:val="28"/>
          <w:szCs w:val="28"/>
          <w:lang w:val="es-MX"/>
        </w:rPr>
        <w:t xml:space="preserve"> para conocer del presente amparo en revisión </w:t>
      </w:r>
      <w:r w:rsidR="00116392" w:rsidRPr="00BB4AE4">
        <w:rPr>
          <w:rFonts w:cs="Arial"/>
          <w:bCs/>
          <w:sz w:val="28"/>
          <w:szCs w:val="28"/>
        </w:rPr>
        <w:t xml:space="preserve">en términos de lo dispuesto en los </w:t>
      </w:r>
      <w:r w:rsidR="00116392" w:rsidRPr="002E0F5F">
        <w:rPr>
          <w:rFonts w:cs="Arial"/>
          <w:bCs/>
          <w:sz w:val="28"/>
          <w:szCs w:val="28"/>
        </w:rPr>
        <w:t xml:space="preserve">artículos 107, fracción VIII, inciso a), de la Constitución Política de los Estados Unidos Mexicanos; 81, fracción I, inciso e), </w:t>
      </w:r>
      <w:r w:rsidR="0061690D" w:rsidRPr="002E0F5F">
        <w:rPr>
          <w:rFonts w:cs="Arial"/>
          <w:bCs/>
          <w:sz w:val="28"/>
          <w:szCs w:val="28"/>
        </w:rPr>
        <w:t xml:space="preserve">y 83 </w:t>
      </w:r>
      <w:r w:rsidR="00116392" w:rsidRPr="002E0F5F">
        <w:rPr>
          <w:rFonts w:cs="Arial"/>
          <w:bCs/>
          <w:sz w:val="28"/>
          <w:szCs w:val="28"/>
        </w:rPr>
        <w:t>de la Ley de Amparo</w:t>
      </w:r>
      <w:r w:rsidR="00F433FC" w:rsidRPr="002E0F5F">
        <w:rPr>
          <w:rFonts w:cs="Arial"/>
          <w:bCs/>
          <w:sz w:val="28"/>
          <w:szCs w:val="28"/>
        </w:rPr>
        <w:t xml:space="preserve">; </w:t>
      </w:r>
      <w:r w:rsidR="00116392" w:rsidRPr="002E0F5F">
        <w:rPr>
          <w:rFonts w:cs="Arial"/>
          <w:bCs/>
          <w:sz w:val="28"/>
          <w:szCs w:val="28"/>
        </w:rPr>
        <w:t xml:space="preserve">21, fracción </w:t>
      </w:r>
      <w:r w:rsidR="001630F4" w:rsidRPr="002E0F5F">
        <w:rPr>
          <w:rFonts w:cs="Arial"/>
          <w:bCs/>
          <w:sz w:val="28"/>
          <w:szCs w:val="28"/>
        </w:rPr>
        <w:t>I</w:t>
      </w:r>
      <w:r w:rsidR="00116392" w:rsidRPr="002E0F5F">
        <w:rPr>
          <w:rFonts w:cs="Arial"/>
          <w:bCs/>
          <w:sz w:val="28"/>
          <w:szCs w:val="28"/>
        </w:rPr>
        <w:t>II, de la Ley Orgánica del Poder Judicial de la Federación</w:t>
      </w:r>
      <w:r>
        <w:rPr>
          <w:rFonts w:cs="Arial"/>
          <w:bCs/>
          <w:sz w:val="28"/>
          <w:szCs w:val="28"/>
        </w:rPr>
        <w:t xml:space="preserve"> </w:t>
      </w:r>
      <w:r w:rsidRPr="008065BD">
        <w:rPr>
          <w:rFonts w:cs="Arial"/>
          <w:bCs/>
          <w:sz w:val="28"/>
          <w:szCs w:val="28"/>
          <w:lang w:val="es-MX"/>
        </w:rPr>
        <w:t>publicada en el Diario Oficial de la Federación el siete de junio de dos mil veintiuno</w:t>
      </w:r>
      <w:r w:rsidRPr="00FD6235">
        <w:rPr>
          <w:rFonts w:cs="Arial"/>
          <w:bCs/>
          <w:sz w:val="28"/>
          <w:szCs w:val="28"/>
          <w:vertAlign w:val="superscript"/>
          <w:lang w:val="es-MX"/>
        </w:rPr>
        <w:footnoteReference w:id="11"/>
      </w:r>
      <w:r w:rsidR="005F56A6" w:rsidRPr="002E0F5F">
        <w:rPr>
          <w:rFonts w:cs="Arial"/>
          <w:bCs/>
          <w:sz w:val="28"/>
          <w:szCs w:val="28"/>
        </w:rPr>
        <w:t xml:space="preserve">; y conforme a lo </w:t>
      </w:r>
      <w:r w:rsidR="00116392" w:rsidRPr="002E0F5F">
        <w:rPr>
          <w:rFonts w:cs="Arial"/>
          <w:bCs/>
          <w:sz w:val="28"/>
          <w:szCs w:val="28"/>
        </w:rPr>
        <w:t xml:space="preserve">previsto en los </w:t>
      </w:r>
      <w:r w:rsidR="004D37F8" w:rsidRPr="002E0F5F">
        <w:rPr>
          <w:rFonts w:cs="Arial"/>
          <w:bCs/>
          <w:sz w:val="28"/>
          <w:szCs w:val="28"/>
        </w:rPr>
        <w:t>P</w:t>
      </w:r>
      <w:r w:rsidR="00116392" w:rsidRPr="002E0F5F">
        <w:rPr>
          <w:rFonts w:cs="Arial"/>
          <w:bCs/>
          <w:sz w:val="28"/>
          <w:szCs w:val="28"/>
        </w:rPr>
        <w:t xml:space="preserve">untos Segundo, fracción III, inciso </w:t>
      </w:r>
      <w:r w:rsidR="004D37F8" w:rsidRPr="002E0F5F">
        <w:rPr>
          <w:rFonts w:cs="Arial"/>
          <w:bCs/>
          <w:sz w:val="28"/>
          <w:szCs w:val="28"/>
        </w:rPr>
        <w:t>A</w:t>
      </w:r>
      <w:r w:rsidR="00116392" w:rsidRPr="002E0F5F">
        <w:rPr>
          <w:rFonts w:cs="Arial"/>
          <w:bCs/>
          <w:sz w:val="28"/>
          <w:szCs w:val="28"/>
        </w:rPr>
        <w:t>)</w:t>
      </w:r>
      <w:r w:rsidR="00116392" w:rsidRPr="00BB4AE4">
        <w:rPr>
          <w:rFonts w:cs="Arial"/>
          <w:bCs/>
          <w:sz w:val="28"/>
          <w:szCs w:val="28"/>
        </w:rPr>
        <w:t xml:space="preserve"> y Tercero del Acuerdo General</w:t>
      </w:r>
      <w:r w:rsidR="004D37F8" w:rsidRPr="00BB4AE4">
        <w:rPr>
          <w:rFonts w:cs="Arial"/>
          <w:bCs/>
          <w:sz w:val="28"/>
          <w:szCs w:val="28"/>
        </w:rPr>
        <w:t xml:space="preserve"> Plenario</w:t>
      </w:r>
      <w:r w:rsidR="00116392" w:rsidRPr="00BB4AE4">
        <w:rPr>
          <w:rFonts w:cs="Arial"/>
          <w:bCs/>
          <w:sz w:val="28"/>
          <w:szCs w:val="28"/>
        </w:rPr>
        <w:t xml:space="preserve"> 1/2023</w:t>
      </w:r>
      <w:r w:rsidR="00FD6235" w:rsidRPr="00FD6235">
        <w:rPr>
          <w:rFonts w:cs="Arial"/>
          <w:bCs/>
          <w:sz w:val="28"/>
          <w:szCs w:val="28"/>
          <w:vertAlign w:val="superscript"/>
          <w:lang w:val="es-MX"/>
        </w:rPr>
        <w:footnoteReference w:id="12"/>
      </w:r>
      <w:r w:rsidR="00116392" w:rsidRPr="00BB4AE4">
        <w:rPr>
          <w:rFonts w:cs="Arial"/>
          <w:bCs/>
          <w:sz w:val="28"/>
          <w:szCs w:val="28"/>
        </w:rPr>
        <w:t xml:space="preserve">; por tratarse de un </w:t>
      </w:r>
      <w:r w:rsidR="00B302B4" w:rsidRPr="00BB4AE4">
        <w:rPr>
          <w:rFonts w:cs="Arial"/>
          <w:bCs/>
          <w:sz w:val="28"/>
          <w:szCs w:val="28"/>
        </w:rPr>
        <w:t xml:space="preserve">recurso de revisión interpuesto en contra de una sentencia dictada en un juicio de amparo indirecto en el que subsiste un tema de constitucionalidad respecto del cual se tiene la competencia originaria, y sobre el que, a juicio de esta Sala no existe precedente obligatorio </w:t>
      </w:r>
      <w:r w:rsidR="003020F6" w:rsidRPr="00BB4AE4">
        <w:rPr>
          <w:rFonts w:cs="Arial"/>
          <w:bCs/>
          <w:sz w:val="28"/>
          <w:szCs w:val="28"/>
        </w:rPr>
        <w:t>que resuelva íntegramente lo planteado en el presente asunto; sin que resulte necesaria la intervención del Tribunal Pleno.</w:t>
      </w:r>
    </w:p>
    <w:p w14:paraId="56068D6C" w14:textId="77777777" w:rsidR="00CD604D" w:rsidRPr="00CD604D" w:rsidRDefault="00CD604D" w:rsidP="00CD604D">
      <w:pPr>
        <w:pStyle w:val="corte4fondo"/>
        <w:tabs>
          <w:tab w:val="center" w:pos="4420"/>
          <w:tab w:val="left" w:pos="6975"/>
        </w:tabs>
        <w:ind w:firstLine="0"/>
        <w:rPr>
          <w:rFonts w:cs="Arial"/>
          <w:b/>
          <w:color w:val="000000"/>
          <w:sz w:val="28"/>
          <w:szCs w:val="28"/>
          <w:lang w:val="es-MX"/>
        </w:rPr>
      </w:pPr>
    </w:p>
    <w:p w14:paraId="0B6815D8" w14:textId="44B542C6" w:rsidR="00CD604D" w:rsidRPr="00F33B31" w:rsidRDefault="00CD604D" w:rsidP="00C776CF">
      <w:pPr>
        <w:pStyle w:val="corte4fondo"/>
        <w:numPr>
          <w:ilvl w:val="0"/>
          <w:numId w:val="3"/>
        </w:numPr>
        <w:tabs>
          <w:tab w:val="center" w:pos="4420"/>
          <w:tab w:val="left" w:pos="6975"/>
        </w:tabs>
        <w:ind w:left="0" w:hanging="567"/>
        <w:rPr>
          <w:rFonts w:cs="Arial"/>
          <w:b/>
          <w:color w:val="000000"/>
          <w:sz w:val="28"/>
          <w:szCs w:val="28"/>
          <w:lang w:val="es-MX"/>
        </w:rPr>
      </w:pPr>
      <w:r w:rsidRPr="00F33B31">
        <w:rPr>
          <w:rFonts w:cs="Arial"/>
          <w:sz w:val="28"/>
          <w:szCs w:val="28"/>
        </w:rPr>
        <w:t>Asimismo, porque el primer párrafo del artículo 86 del Reglamento Interior de la Suprema Corte de Justicia de la Nación dispone que los amparos en revisión de la competencia originaria del Pleno que sean en materia administrativa, se turnarán a los ministros de ambas salas.</w:t>
      </w:r>
    </w:p>
    <w:p w14:paraId="05DFC32E" w14:textId="77777777" w:rsidR="003020F6" w:rsidRPr="00F33B31" w:rsidRDefault="003020F6" w:rsidP="00D62C87">
      <w:pPr>
        <w:pStyle w:val="corte4fondo"/>
        <w:tabs>
          <w:tab w:val="center" w:pos="4420"/>
          <w:tab w:val="left" w:pos="6975"/>
        </w:tabs>
        <w:spacing w:line="480" w:lineRule="auto"/>
        <w:ind w:firstLine="0"/>
        <w:rPr>
          <w:rFonts w:cs="Arial"/>
          <w:b/>
          <w:color w:val="000000"/>
          <w:sz w:val="28"/>
          <w:szCs w:val="28"/>
          <w:lang w:val="es-MX"/>
        </w:rPr>
      </w:pPr>
    </w:p>
    <w:p w14:paraId="234BA701" w14:textId="4541C936" w:rsidR="00DD0E5A" w:rsidRPr="00F33B31" w:rsidRDefault="00FB24A6" w:rsidP="00D62C87">
      <w:pPr>
        <w:pStyle w:val="corte4fondo"/>
        <w:spacing w:line="240" w:lineRule="auto"/>
        <w:ind w:firstLine="0"/>
        <w:jc w:val="center"/>
        <w:rPr>
          <w:rFonts w:cs="Arial"/>
          <w:b/>
          <w:sz w:val="28"/>
          <w:szCs w:val="28"/>
          <w:lang w:val="es-MX"/>
        </w:rPr>
      </w:pPr>
      <w:r>
        <w:rPr>
          <w:rFonts w:cs="Arial"/>
          <w:b/>
          <w:sz w:val="28"/>
          <w:szCs w:val="28"/>
          <w:lang w:val="es-MX"/>
        </w:rPr>
        <w:t>I</w:t>
      </w:r>
      <w:r w:rsidR="00DD0E5A" w:rsidRPr="00F33B31">
        <w:rPr>
          <w:rFonts w:cs="Arial"/>
          <w:b/>
          <w:sz w:val="28"/>
          <w:szCs w:val="28"/>
          <w:lang w:val="es-MX"/>
        </w:rPr>
        <w:t xml:space="preserve">II. </w:t>
      </w:r>
      <w:r w:rsidR="00D6751C" w:rsidRPr="00F33B31">
        <w:rPr>
          <w:rFonts w:cs="Arial"/>
          <w:b/>
          <w:bCs/>
          <w:sz w:val="28"/>
          <w:szCs w:val="28"/>
          <w:lang w:val="es-MX"/>
        </w:rPr>
        <w:t>LEGITIMACIÓN, OPORTUNIDAD Y PROCEDENCIA DEL RECURSO.</w:t>
      </w:r>
    </w:p>
    <w:p w14:paraId="4006098A" w14:textId="77777777" w:rsidR="00745B45" w:rsidRPr="00F33B31" w:rsidRDefault="00745B45" w:rsidP="00D62C87">
      <w:pPr>
        <w:pStyle w:val="corte4fondo"/>
        <w:spacing w:line="480" w:lineRule="auto"/>
        <w:ind w:firstLine="0"/>
        <w:jc w:val="center"/>
        <w:rPr>
          <w:rFonts w:cs="Arial"/>
          <w:b/>
          <w:sz w:val="28"/>
          <w:szCs w:val="28"/>
          <w:lang w:val="es-MX"/>
        </w:rPr>
      </w:pPr>
    </w:p>
    <w:p w14:paraId="3987E1DA" w14:textId="6E7405C9" w:rsidR="005D5F65" w:rsidRPr="00C76010" w:rsidRDefault="0008030D" w:rsidP="000D16AC">
      <w:pPr>
        <w:pStyle w:val="corte4fondo"/>
        <w:numPr>
          <w:ilvl w:val="0"/>
          <w:numId w:val="3"/>
        </w:numPr>
        <w:tabs>
          <w:tab w:val="center" w:pos="4420"/>
          <w:tab w:val="left" w:pos="6975"/>
        </w:tabs>
        <w:ind w:left="0" w:hanging="567"/>
        <w:rPr>
          <w:rFonts w:cs="Arial"/>
          <w:b/>
          <w:color w:val="000000"/>
          <w:sz w:val="28"/>
          <w:szCs w:val="28"/>
          <w:lang w:val="es-MX"/>
        </w:rPr>
      </w:pPr>
      <w:r w:rsidRPr="00C76010">
        <w:rPr>
          <w:rFonts w:eastAsia="Arial" w:cs="Arial"/>
          <w:sz w:val="28"/>
          <w:szCs w:val="28"/>
        </w:rPr>
        <w:t>No r</w:t>
      </w:r>
      <w:r w:rsidRPr="00C76010">
        <w:rPr>
          <w:rFonts w:cs="Arial"/>
          <w:bCs/>
          <w:sz w:val="28"/>
          <w:szCs w:val="28"/>
        </w:rPr>
        <w:t xml:space="preserve">esulta necesario analizar la </w:t>
      </w:r>
      <w:r w:rsidRPr="00C76010">
        <w:rPr>
          <w:rFonts w:cs="Arial"/>
          <w:b/>
          <w:sz w:val="28"/>
          <w:szCs w:val="28"/>
        </w:rPr>
        <w:t>oportunidad</w:t>
      </w:r>
      <w:r w:rsidRPr="00C76010">
        <w:rPr>
          <w:rFonts w:cs="Arial"/>
          <w:bCs/>
          <w:sz w:val="28"/>
          <w:szCs w:val="28"/>
        </w:rPr>
        <w:t xml:space="preserve"> de los recursos de revisión, ni la </w:t>
      </w:r>
      <w:r w:rsidRPr="00C76010">
        <w:rPr>
          <w:rFonts w:cs="Arial"/>
          <w:b/>
          <w:sz w:val="28"/>
          <w:szCs w:val="28"/>
        </w:rPr>
        <w:t>legitimación</w:t>
      </w:r>
      <w:r w:rsidRPr="00C76010">
        <w:rPr>
          <w:rFonts w:cs="Arial"/>
          <w:bCs/>
          <w:sz w:val="28"/>
          <w:szCs w:val="28"/>
        </w:rPr>
        <w:t xml:space="preserve"> de los recurrentes, toda vez que dichos presupuestos procesales ya fueron estudiados por el Tribunal Colegiado del conocimiento en términos de los considerandos </w:t>
      </w:r>
      <w:r w:rsidR="009A03BA" w:rsidRPr="00C76010">
        <w:rPr>
          <w:rFonts w:cs="Arial"/>
          <w:bCs/>
          <w:sz w:val="28"/>
          <w:szCs w:val="28"/>
        </w:rPr>
        <w:t xml:space="preserve">segundo y </w:t>
      </w:r>
      <w:r w:rsidR="008830F2" w:rsidRPr="00C76010">
        <w:rPr>
          <w:rFonts w:cs="Arial"/>
          <w:bCs/>
          <w:sz w:val="28"/>
          <w:szCs w:val="28"/>
        </w:rPr>
        <w:t xml:space="preserve">tercero </w:t>
      </w:r>
      <w:r w:rsidR="009A03BA" w:rsidRPr="00C76010">
        <w:rPr>
          <w:rFonts w:cs="Arial"/>
          <w:bCs/>
          <w:sz w:val="28"/>
          <w:szCs w:val="28"/>
        </w:rPr>
        <w:t>de su resolución</w:t>
      </w:r>
      <w:r w:rsidR="00FB24A6" w:rsidRPr="00C76010">
        <w:rPr>
          <w:rStyle w:val="Refdenotaalpie"/>
          <w:rFonts w:cs="Arial"/>
          <w:sz w:val="28"/>
          <w:szCs w:val="28"/>
          <w:lang w:val="es-MX"/>
        </w:rPr>
        <w:footnoteReference w:id="13"/>
      </w:r>
      <w:r w:rsidR="009A03BA" w:rsidRPr="00C76010">
        <w:rPr>
          <w:rFonts w:cs="Arial"/>
          <w:bCs/>
          <w:sz w:val="28"/>
          <w:szCs w:val="28"/>
        </w:rPr>
        <w:t>, mismos que tuvo por cumplidos</w:t>
      </w:r>
      <w:r w:rsidR="005D5F65" w:rsidRPr="00C76010">
        <w:rPr>
          <w:rFonts w:cs="Arial"/>
          <w:bCs/>
          <w:sz w:val="28"/>
          <w:szCs w:val="28"/>
        </w:rPr>
        <w:t>.</w:t>
      </w:r>
    </w:p>
    <w:p w14:paraId="185302BF" w14:textId="77777777" w:rsidR="005D5F65" w:rsidRPr="00E777FB" w:rsidRDefault="005D5F65" w:rsidP="005D5F65">
      <w:pPr>
        <w:pStyle w:val="corte4fondo"/>
        <w:tabs>
          <w:tab w:val="center" w:pos="4420"/>
          <w:tab w:val="left" w:pos="6975"/>
        </w:tabs>
        <w:ind w:firstLine="0"/>
        <w:rPr>
          <w:rFonts w:cs="Arial"/>
          <w:b/>
          <w:color w:val="000000"/>
          <w:sz w:val="28"/>
          <w:szCs w:val="28"/>
          <w:highlight w:val="yellow"/>
          <w:lang w:val="es-MX"/>
        </w:rPr>
      </w:pPr>
    </w:p>
    <w:p w14:paraId="7156CD2F" w14:textId="71C18DA7" w:rsidR="00F74D4B" w:rsidRPr="00C76010" w:rsidRDefault="00875116" w:rsidP="009662C5">
      <w:pPr>
        <w:pStyle w:val="corte4fondo"/>
        <w:numPr>
          <w:ilvl w:val="0"/>
          <w:numId w:val="3"/>
        </w:numPr>
        <w:tabs>
          <w:tab w:val="center" w:pos="4420"/>
          <w:tab w:val="left" w:pos="6975"/>
        </w:tabs>
        <w:ind w:left="0" w:hanging="567"/>
        <w:rPr>
          <w:rFonts w:cs="Arial"/>
          <w:b/>
          <w:color w:val="000000"/>
          <w:sz w:val="28"/>
          <w:szCs w:val="28"/>
          <w:lang w:val="es-MX"/>
        </w:rPr>
      </w:pPr>
      <w:r w:rsidRPr="00C76010">
        <w:rPr>
          <w:rFonts w:cs="Arial"/>
          <w:bCs/>
          <w:sz w:val="28"/>
          <w:szCs w:val="28"/>
          <w:lang w:val="es-MX"/>
        </w:rPr>
        <w:t xml:space="preserve">En cuanto a la </w:t>
      </w:r>
      <w:r w:rsidRPr="00C76010">
        <w:rPr>
          <w:rFonts w:cs="Arial"/>
          <w:b/>
          <w:bCs/>
          <w:sz w:val="28"/>
          <w:szCs w:val="28"/>
          <w:lang w:val="es-MX"/>
        </w:rPr>
        <w:t>procedencia</w:t>
      </w:r>
      <w:r w:rsidRPr="00C76010">
        <w:rPr>
          <w:rFonts w:cs="Arial"/>
          <w:bCs/>
          <w:sz w:val="28"/>
          <w:szCs w:val="28"/>
          <w:lang w:val="es-MX"/>
        </w:rPr>
        <w:t xml:space="preserve"> del recurso, si bien no fue examinada de manera expresa en el fallo emitido por el Tribunal Colegi</w:t>
      </w:r>
      <w:r w:rsidR="008065BD">
        <w:rPr>
          <w:rFonts w:cs="Arial"/>
          <w:bCs/>
          <w:sz w:val="28"/>
          <w:szCs w:val="28"/>
          <w:lang w:val="es-MX"/>
        </w:rPr>
        <w:t>a</w:t>
      </w:r>
      <w:r w:rsidRPr="00C76010">
        <w:rPr>
          <w:rFonts w:cs="Arial"/>
          <w:bCs/>
          <w:sz w:val="28"/>
          <w:szCs w:val="28"/>
          <w:lang w:val="es-MX"/>
        </w:rPr>
        <w:t xml:space="preserve">do, en el caso, se tiene por </w:t>
      </w:r>
      <w:r w:rsidRPr="00C76010">
        <w:rPr>
          <w:rFonts w:cs="Arial"/>
          <w:b/>
          <w:bCs/>
          <w:sz w:val="28"/>
          <w:szCs w:val="28"/>
          <w:lang w:val="es-MX"/>
        </w:rPr>
        <w:t>acreditada</w:t>
      </w:r>
      <w:r w:rsidRPr="00C76010">
        <w:rPr>
          <w:rFonts w:cs="Arial"/>
          <w:bCs/>
          <w:sz w:val="28"/>
          <w:szCs w:val="28"/>
          <w:lang w:val="es-MX"/>
        </w:rPr>
        <w:t>, pues el recurso principal se interpuso contra la sentencia dictada en un juicio de amparo indirecto</w:t>
      </w:r>
      <w:r w:rsidR="002D6713" w:rsidRPr="00C76010">
        <w:rPr>
          <w:rFonts w:cs="Arial"/>
          <w:bCs/>
          <w:sz w:val="28"/>
          <w:szCs w:val="28"/>
        </w:rPr>
        <w:t xml:space="preserve">, </w:t>
      </w:r>
      <w:r w:rsidR="004408F2" w:rsidRPr="00C76010">
        <w:rPr>
          <w:rFonts w:cs="Arial"/>
          <w:bCs/>
          <w:sz w:val="28"/>
          <w:szCs w:val="28"/>
          <w:lang w:val="es-MX"/>
        </w:rPr>
        <w:t>en términos del artículo 81, fracción I, inciso e), de la Ley de Amparo.</w:t>
      </w:r>
    </w:p>
    <w:p w14:paraId="2D3DE3FE" w14:textId="77777777" w:rsidR="00CC4A2E" w:rsidRDefault="00CC4A2E" w:rsidP="00A33B68">
      <w:pPr>
        <w:pStyle w:val="corte4fondo"/>
        <w:ind w:firstLine="0"/>
        <w:jc w:val="center"/>
        <w:rPr>
          <w:rFonts w:cs="Arial"/>
          <w:b/>
          <w:sz w:val="26"/>
          <w:szCs w:val="26"/>
          <w:lang w:val="es-MX"/>
        </w:rPr>
      </w:pPr>
    </w:p>
    <w:p w14:paraId="3A688780" w14:textId="015B7784" w:rsidR="00786B13" w:rsidRDefault="00A33B68" w:rsidP="00A33B68">
      <w:pPr>
        <w:pStyle w:val="corte4fondo"/>
        <w:ind w:firstLine="0"/>
        <w:jc w:val="center"/>
        <w:rPr>
          <w:rFonts w:cs="Arial"/>
          <w:b/>
          <w:sz w:val="26"/>
          <w:szCs w:val="26"/>
          <w:lang w:val="es-MX"/>
        </w:rPr>
      </w:pPr>
      <w:r>
        <w:rPr>
          <w:rFonts w:cs="Arial"/>
          <w:b/>
          <w:sz w:val="26"/>
          <w:szCs w:val="26"/>
          <w:lang w:val="es-MX"/>
        </w:rPr>
        <w:t xml:space="preserve">IV. </w:t>
      </w:r>
      <w:r w:rsidR="00786B13" w:rsidRPr="000152AE">
        <w:rPr>
          <w:rFonts w:cs="Arial"/>
          <w:b/>
          <w:sz w:val="26"/>
          <w:szCs w:val="26"/>
          <w:lang w:val="es-MX"/>
        </w:rPr>
        <w:t>REPARACIÓN DE INCONGRUENCIA</w:t>
      </w:r>
      <w:r w:rsidR="00C76010">
        <w:rPr>
          <w:rFonts w:cs="Arial"/>
          <w:b/>
          <w:sz w:val="26"/>
          <w:szCs w:val="26"/>
          <w:lang w:val="es-MX"/>
        </w:rPr>
        <w:t>S</w:t>
      </w:r>
    </w:p>
    <w:p w14:paraId="1DE4EDEF" w14:textId="77777777" w:rsidR="00CC4A2E" w:rsidRPr="00A33B68" w:rsidRDefault="00CC4A2E" w:rsidP="00A33B68">
      <w:pPr>
        <w:pStyle w:val="corte4fondo"/>
        <w:ind w:firstLine="0"/>
        <w:jc w:val="center"/>
        <w:rPr>
          <w:rFonts w:cs="Arial"/>
          <w:b/>
          <w:color w:val="000000"/>
          <w:sz w:val="28"/>
          <w:szCs w:val="28"/>
          <w:lang w:val="es-MX"/>
        </w:rPr>
      </w:pPr>
    </w:p>
    <w:p w14:paraId="5A92E649" w14:textId="074371AD" w:rsidR="00973A34" w:rsidRPr="006750D9" w:rsidRDefault="00C24B27" w:rsidP="00973A34">
      <w:pPr>
        <w:pStyle w:val="corte4fondo"/>
        <w:numPr>
          <w:ilvl w:val="0"/>
          <w:numId w:val="3"/>
        </w:numPr>
        <w:tabs>
          <w:tab w:val="center" w:pos="4420"/>
          <w:tab w:val="left" w:pos="6975"/>
        </w:tabs>
        <w:ind w:left="0" w:hanging="567"/>
        <w:rPr>
          <w:rFonts w:cs="Arial"/>
          <w:b/>
          <w:color w:val="000000"/>
          <w:sz w:val="28"/>
          <w:szCs w:val="28"/>
          <w:lang w:val="es-MX"/>
        </w:rPr>
      </w:pPr>
      <w:r w:rsidRPr="00786B13">
        <w:rPr>
          <w:rFonts w:cs="Arial"/>
          <w:sz w:val="28"/>
          <w:szCs w:val="28"/>
        </w:rPr>
        <w:t xml:space="preserve">Conforme a lo dispuesto por el artículo 76 de la Ley de Amparo y tomando en consideración que la </w:t>
      </w:r>
      <w:r w:rsidRPr="00786B13">
        <w:rPr>
          <w:rFonts w:cs="Arial"/>
          <w:b/>
          <w:bCs/>
          <w:sz w:val="28"/>
          <w:szCs w:val="28"/>
        </w:rPr>
        <w:t>congruencia</w:t>
      </w:r>
      <w:r w:rsidRPr="00786B13">
        <w:rPr>
          <w:rFonts w:cs="Arial"/>
          <w:sz w:val="28"/>
          <w:szCs w:val="28"/>
        </w:rPr>
        <w:t xml:space="preserve"> de las sentencias que se dicten en los juicios de amparo es una </w:t>
      </w:r>
      <w:r w:rsidRPr="006750D9">
        <w:rPr>
          <w:rFonts w:cs="Arial"/>
          <w:sz w:val="28"/>
          <w:szCs w:val="28"/>
        </w:rPr>
        <w:t xml:space="preserve">cuestión de orden público, esta Primera Sala determina que procede </w:t>
      </w:r>
      <w:r w:rsidRPr="006750D9">
        <w:rPr>
          <w:rFonts w:cs="Arial"/>
          <w:b/>
          <w:bCs/>
          <w:sz w:val="28"/>
          <w:szCs w:val="28"/>
        </w:rPr>
        <w:t xml:space="preserve">corregir </w:t>
      </w:r>
      <w:r w:rsidR="00CB02A6" w:rsidRPr="006750D9">
        <w:rPr>
          <w:rFonts w:cs="Arial"/>
          <w:b/>
          <w:bCs/>
          <w:sz w:val="28"/>
          <w:szCs w:val="28"/>
        </w:rPr>
        <w:t xml:space="preserve">diversas </w:t>
      </w:r>
      <w:r w:rsidRPr="006750D9">
        <w:rPr>
          <w:rFonts w:cs="Arial"/>
          <w:b/>
          <w:bCs/>
          <w:sz w:val="28"/>
          <w:szCs w:val="28"/>
        </w:rPr>
        <w:t>incongruencia</w:t>
      </w:r>
      <w:r w:rsidR="00F200CB" w:rsidRPr="006750D9">
        <w:rPr>
          <w:rFonts w:cs="Arial"/>
          <w:b/>
          <w:bCs/>
          <w:sz w:val="28"/>
          <w:szCs w:val="28"/>
        </w:rPr>
        <w:t>s</w:t>
      </w:r>
      <w:r w:rsidR="00F200CB" w:rsidRPr="006750D9">
        <w:rPr>
          <w:rFonts w:cs="Arial"/>
          <w:sz w:val="28"/>
          <w:szCs w:val="28"/>
        </w:rPr>
        <w:t xml:space="preserve"> </w:t>
      </w:r>
      <w:r w:rsidR="00F84AD5" w:rsidRPr="006750D9">
        <w:rPr>
          <w:rFonts w:cs="Arial"/>
          <w:sz w:val="28"/>
          <w:szCs w:val="28"/>
        </w:rPr>
        <w:t xml:space="preserve">advertidas </w:t>
      </w:r>
      <w:r w:rsidRPr="006750D9">
        <w:rPr>
          <w:rFonts w:cs="Arial"/>
          <w:sz w:val="28"/>
          <w:szCs w:val="28"/>
        </w:rPr>
        <w:t>en la sentencia recurrida.</w:t>
      </w:r>
    </w:p>
    <w:p w14:paraId="28B9B23F" w14:textId="77777777" w:rsidR="00973A34" w:rsidRPr="00973A34" w:rsidRDefault="00973A34" w:rsidP="00973A34">
      <w:pPr>
        <w:pStyle w:val="corte4fondo"/>
        <w:tabs>
          <w:tab w:val="center" w:pos="4420"/>
          <w:tab w:val="left" w:pos="6975"/>
        </w:tabs>
        <w:ind w:firstLine="0"/>
        <w:rPr>
          <w:rFonts w:cs="Arial"/>
          <w:b/>
          <w:color w:val="000000"/>
          <w:sz w:val="28"/>
          <w:szCs w:val="28"/>
          <w:lang w:val="es-MX"/>
        </w:rPr>
      </w:pPr>
    </w:p>
    <w:p w14:paraId="0D1B60BE" w14:textId="1D23F2A3" w:rsidR="00973A34" w:rsidRPr="00D94A85" w:rsidRDefault="00973A34" w:rsidP="00C9613A">
      <w:pPr>
        <w:pStyle w:val="corte4fondo"/>
        <w:numPr>
          <w:ilvl w:val="0"/>
          <w:numId w:val="3"/>
        </w:numPr>
        <w:tabs>
          <w:tab w:val="center" w:pos="4420"/>
          <w:tab w:val="left" w:pos="6975"/>
        </w:tabs>
        <w:ind w:left="0" w:hanging="567"/>
        <w:rPr>
          <w:rFonts w:cs="Arial"/>
          <w:b/>
          <w:color w:val="000000"/>
          <w:sz w:val="28"/>
          <w:szCs w:val="28"/>
          <w:lang w:val="es-MX"/>
        </w:rPr>
      </w:pPr>
      <w:r w:rsidRPr="00532A4C">
        <w:rPr>
          <w:rFonts w:cs="Arial"/>
          <w:sz w:val="28"/>
          <w:szCs w:val="28"/>
          <w:lang w:eastAsia="es-ES"/>
        </w:rPr>
        <w:lastRenderedPageBreak/>
        <w:t>Al respecto, el artículo 17 de la Constitución Federal</w:t>
      </w:r>
      <w:r w:rsidR="001B5AD0" w:rsidRPr="00532A4C">
        <w:rPr>
          <w:rStyle w:val="Refdenotaalpie"/>
          <w:rFonts w:cs="Arial"/>
          <w:sz w:val="28"/>
          <w:szCs w:val="28"/>
          <w:lang w:val="es-MX"/>
        </w:rPr>
        <w:footnoteReference w:id="14"/>
      </w:r>
      <w:r w:rsidRPr="00532A4C">
        <w:rPr>
          <w:rFonts w:cs="Arial"/>
          <w:sz w:val="28"/>
          <w:szCs w:val="28"/>
          <w:lang w:eastAsia="es-ES"/>
        </w:rPr>
        <w:t xml:space="preserve"> reconoce el derecho a la tutela jurisdiccional efectiva, el cual comprende el dictado eficaz de las resoluciones. Así, del referido precepto se desprende el principio de </w:t>
      </w:r>
      <w:r w:rsidRPr="00844974">
        <w:rPr>
          <w:rFonts w:cs="Arial"/>
          <w:b/>
          <w:bCs/>
          <w:sz w:val="28"/>
          <w:szCs w:val="28"/>
          <w:lang w:eastAsia="es-ES"/>
        </w:rPr>
        <w:t xml:space="preserve">congruencia </w:t>
      </w:r>
      <w:r w:rsidRPr="00844974">
        <w:rPr>
          <w:rFonts w:cs="Arial"/>
          <w:sz w:val="28"/>
          <w:szCs w:val="28"/>
          <w:lang w:eastAsia="es-ES"/>
        </w:rPr>
        <w:t>en las resoluciones,</w:t>
      </w:r>
      <w:r w:rsidRPr="00532A4C">
        <w:rPr>
          <w:rFonts w:cs="Arial"/>
          <w:sz w:val="28"/>
          <w:szCs w:val="28"/>
          <w:lang w:eastAsia="es-ES"/>
        </w:rPr>
        <w:t xml:space="preserve"> el cual consiste en que </w:t>
      </w:r>
      <w:r w:rsidRPr="00532A4C">
        <w:rPr>
          <w:rFonts w:cs="Arial"/>
          <w:sz w:val="28"/>
          <w:szCs w:val="28"/>
        </w:rPr>
        <w:t xml:space="preserve">éstas </w:t>
      </w:r>
      <w:r w:rsidRPr="00B37354">
        <w:rPr>
          <w:rFonts w:cs="Arial"/>
          <w:b/>
          <w:bCs/>
          <w:sz w:val="28"/>
          <w:szCs w:val="28"/>
        </w:rPr>
        <w:t>se dicten de conformidad con la litis planteada, es decir, atendiendo a lo expuesto por las partes</w:t>
      </w:r>
      <w:r w:rsidRPr="00532A4C">
        <w:rPr>
          <w:rFonts w:cs="Arial"/>
          <w:sz w:val="28"/>
          <w:szCs w:val="28"/>
        </w:rPr>
        <w:t xml:space="preserve"> y que no contengan consideraciones ni afirmaciones que se contradigan entre sí o con los puntos resolutivos. El primer aspecto se refiere a la </w:t>
      </w:r>
      <w:r w:rsidRPr="00B37354">
        <w:rPr>
          <w:rFonts w:cs="Arial"/>
          <w:b/>
          <w:bCs/>
          <w:sz w:val="28"/>
          <w:szCs w:val="28"/>
        </w:rPr>
        <w:t>congruencia externa</w:t>
      </w:r>
      <w:r w:rsidRPr="00532A4C">
        <w:rPr>
          <w:rFonts w:cs="Arial"/>
          <w:sz w:val="28"/>
          <w:szCs w:val="28"/>
        </w:rPr>
        <w:t xml:space="preserve">, y el segundo a la </w:t>
      </w:r>
      <w:r w:rsidRPr="006B45D2">
        <w:rPr>
          <w:rFonts w:cs="Arial"/>
          <w:b/>
          <w:bCs/>
          <w:sz w:val="28"/>
          <w:szCs w:val="28"/>
        </w:rPr>
        <w:t>congruencia interna</w:t>
      </w:r>
      <w:r w:rsidRPr="00532A4C">
        <w:rPr>
          <w:rFonts w:cs="Arial"/>
          <w:sz w:val="28"/>
          <w:szCs w:val="28"/>
        </w:rPr>
        <w:t xml:space="preserve">, los cuales deben </w:t>
      </w:r>
      <w:r w:rsidRPr="00D94A85">
        <w:rPr>
          <w:rFonts w:cs="Arial"/>
          <w:sz w:val="28"/>
          <w:szCs w:val="28"/>
        </w:rPr>
        <w:t>imperar en el dictado de todas las resoluciones.</w:t>
      </w:r>
      <w:r w:rsidR="00532A4C" w:rsidRPr="00D94A85">
        <w:rPr>
          <w:rStyle w:val="Refdenotaalpie"/>
          <w:rFonts w:cs="Arial"/>
          <w:sz w:val="28"/>
          <w:szCs w:val="28"/>
          <w:lang w:val="es-MX"/>
        </w:rPr>
        <w:t xml:space="preserve"> </w:t>
      </w:r>
      <w:r w:rsidR="00532A4C" w:rsidRPr="00D94A85">
        <w:rPr>
          <w:rStyle w:val="Refdenotaalpie"/>
          <w:rFonts w:cs="Arial"/>
          <w:sz w:val="28"/>
          <w:szCs w:val="28"/>
          <w:lang w:val="es-MX"/>
        </w:rPr>
        <w:footnoteReference w:id="15"/>
      </w:r>
    </w:p>
    <w:p w14:paraId="5A7EB2B8" w14:textId="77777777" w:rsidR="001641CA" w:rsidRPr="00D94A85" w:rsidRDefault="001641CA" w:rsidP="001641CA">
      <w:pPr>
        <w:pStyle w:val="corte4fondo"/>
        <w:tabs>
          <w:tab w:val="center" w:pos="4420"/>
          <w:tab w:val="left" w:pos="6975"/>
        </w:tabs>
        <w:ind w:firstLine="0"/>
        <w:rPr>
          <w:rFonts w:cs="Arial"/>
          <w:bCs/>
          <w:color w:val="000000"/>
          <w:sz w:val="28"/>
          <w:szCs w:val="28"/>
          <w:lang w:val="es-MX"/>
        </w:rPr>
      </w:pPr>
    </w:p>
    <w:p w14:paraId="32512418" w14:textId="7C1F9B19" w:rsidR="00300F55" w:rsidRPr="00D94A85" w:rsidRDefault="00B37354" w:rsidP="001641CA">
      <w:pPr>
        <w:pStyle w:val="corte4fondo"/>
        <w:numPr>
          <w:ilvl w:val="0"/>
          <w:numId w:val="3"/>
        </w:numPr>
        <w:tabs>
          <w:tab w:val="center" w:pos="4420"/>
          <w:tab w:val="left" w:pos="6975"/>
        </w:tabs>
        <w:ind w:left="0" w:hanging="567"/>
        <w:rPr>
          <w:rFonts w:eastAsiaTheme="minorHAnsi" w:cs="Arial"/>
          <w:b/>
          <w:bCs/>
          <w:sz w:val="28"/>
          <w:szCs w:val="28"/>
          <w:lang w:eastAsia="en-US"/>
        </w:rPr>
      </w:pPr>
      <w:r w:rsidRPr="00D94A85">
        <w:rPr>
          <w:rFonts w:cs="Arial"/>
          <w:bCs/>
          <w:sz w:val="28"/>
          <w:szCs w:val="28"/>
        </w:rPr>
        <w:t xml:space="preserve">Ahora bien, </w:t>
      </w:r>
      <w:r w:rsidR="00411429">
        <w:rPr>
          <w:rFonts w:cs="Arial"/>
          <w:bCs/>
          <w:sz w:val="28"/>
          <w:szCs w:val="28"/>
        </w:rPr>
        <w:t xml:space="preserve">en el caso, de la revisión de la sentencia recurrida se advierte </w:t>
      </w:r>
      <w:r w:rsidR="00411429" w:rsidRPr="00411429">
        <w:rPr>
          <w:rFonts w:cs="Arial"/>
          <w:b/>
          <w:sz w:val="28"/>
          <w:szCs w:val="28"/>
        </w:rPr>
        <w:t>d</w:t>
      </w:r>
      <w:r w:rsidR="008A73A0">
        <w:rPr>
          <w:rFonts w:cs="Arial"/>
          <w:b/>
          <w:sz w:val="28"/>
          <w:szCs w:val="28"/>
        </w:rPr>
        <w:t xml:space="preserve">iversas </w:t>
      </w:r>
      <w:r w:rsidR="00411429" w:rsidRPr="00411429">
        <w:rPr>
          <w:rFonts w:cs="Arial"/>
          <w:b/>
          <w:sz w:val="28"/>
          <w:szCs w:val="28"/>
        </w:rPr>
        <w:t>incongruencias</w:t>
      </w:r>
      <w:r w:rsidR="00411429">
        <w:rPr>
          <w:rFonts w:cs="Arial"/>
          <w:bCs/>
          <w:sz w:val="28"/>
          <w:szCs w:val="28"/>
        </w:rPr>
        <w:t xml:space="preserve"> que debe</w:t>
      </w:r>
      <w:r w:rsidR="00002BFF">
        <w:rPr>
          <w:rFonts w:cs="Arial"/>
          <w:bCs/>
          <w:sz w:val="28"/>
          <w:szCs w:val="28"/>
        </w:rPr>
        <w:t>n</w:t>
      </w:r>
      <w:r w:rsidR="00411429">
        <w:rPr>
          <w:rFonts w:cs="Arial"/>
          <w:bCs/>
          <w:sz w:val="28"/>
          <w:szCs w:val="28"/>
        </w:rPr>
        <w:t xml:space="preserve"> </w:t>
      </w:r>
      <w:r w:rsidR="00002BFF">
        <w:rPr>
          <w:rFonts w:cs="Arial"/>
          <w:bCs/>
          <w:sz w:val="28"/>
          <w:szCs w:val="28"/>
        </w:rPr>
        <w:t xml:space="preserve">ser </w:t>
      </w:r>
      <w:r w:rsidR="00411429">
        <w:rPr>
          <w:rFonts w:cs="Arial"/>
          <w:bCs/>
          <w:sz w:val="28"/>
          <w:szCs w:val="28"/>
        </w:rPr>
        <w:t>repara</w:t>
      </w:r>
      <w:r w:rsidR="00002BFF">
        <w:rPr>
          <w:rFonts w:cs="Arial"/>
          <w:bCs/>
          <w:sz w:val="28"/>
          <w:szCs w:val="28"/>
        </w:rPr>
        <w:t>das</w:t>
      </w:r>
      <w:r w:rsidR="00411429">
        <w:rPr>
          <w:rFonts w:cs="Arial"/>
          <w:bCs/>
          <w:sz w:val="28"/>
          <w:szCs w:val="28"/>
        </w:rPr>
        <w:t xml:space="preserve"> de oficio </w:t>
      </w:r>
      <w:r w:rsidR="00002BFF">
        <w:rPr>
          <w:rFonts w:cs="Arial"/>
          <w:bCs/>
          <w:sz w:val="28"/>
          <w:szCs w:val="28"/>
        </w:rPr>
        <w:t xml:space="preserve">por </w:t>
      </w:r>
      <w:r w:rsidR="00411429">
        <w:rPr>
          <w:rFonts w:cs="Arial"/>
          <w:bCs/>
          <w:sz w:val="28"/>
          <w:szCs w:val="28"/>
        </w:rPr>
        <w:t>esta Sala. L</w:t>
      </w:r>
      <w:r w:rsidRPr="00D94A85">
        <w:rPr>
          <w:rFonts w:cs="Arial"/>
          <w:bCs/>
          <w:sz w:val="28"/>
          <w:szCs w:val="28"/>
        </w:rPr>
        <w:t xml:space="preserve">a </w:t>
      </w:r>
      <w:r w:rsidR="005E0806" w:rsidRPr="005E0806">
        <w:rPr>
          <w:rFonts w:cs="Arial"/>
          <w:b/>
          <w:sz w:val="28"/>
          <w:szCs w:val="28"/>
        </w:rPr>
        <w:t>primer</w:t>
      </w:r>
      <w:r w:rsidR="005E0806">
        <w:rPr>
          <w:rFonts w:cs="Arial"/>
          <w:bCs/>
          <w:sz w:val="28"/>
          <w:szCs w:val="28"/>
        </w:rPr>
        <w:t xml:space="preserve"> </w:t>
      </w:r>
      <w:r w:rsidRPr="003428D6">
        <w:rPr>
          <w:rFonts w:cs="Arial"/>
          <w:b/>
          <w:sz w:val="28"/>
          <w:szCs w:val="28"/>
        </w:rPr>
        <w:t xml:space="preserve">incongruencia </w:t>
      </w:r>
      <w:r w:rsidR="008A73A0" w:rsidRPr="008A73A0">
        <w:rPr>
          <w:rFonts w:cs="Arial"/>
          <w:bCs/>
          <w:sz w:val="28"/>
          <w:szCs w:val="28"/>
        </w:rPr>
        <w:t>advertida</w:t>
      </w:r>
      <w:r w:rsidR="008A73A0">
        <w:rPr>
          <w:rFonts w:cs="Arial"/>
          <w:bCs/>
          <w:sz w:val="28"/>
          <w:szCs w:val="28"/>
        </w:rPr>
        <w:t>,</w:t>
      </w:r>
      <w:r w:rsidR="008A73A0">
        <w:rPr>
          <w:rFonts w:cs="Arial"/>
          <w:b/>
          <w:sz w:val="28"/>
          <w:szCs w:val="28"/>
        </w:rPr>
        <w:t xml:space="preserve"> </w:t>
      </w:r>
      <w:r w:rsidR="00FD6362" w:rsidRPr="00D94A85">
        <w:rPr>
          <w:rFonts w:cs="Arial"/>
          <w:bCs/>
          <w:sz w:val="28"/>
          <w:szCs w:val="28"/>
        </w:rPr>
        <w:t xml:space="preserve">deriva de la </w:t>
      </w:r>
      <w:r w:rsidR="00EE76A1" w:rsidRPr="00EE76A1">
        <w:rPr>
          <w:rFonts w:cs="Arial"/>
          <w:b/>
          <w:sz w:val="28"/>
          <w:szCs w:val="28"/>
        </w:rPr>
        <w:t>incorrecta</w:t>
      </w:r>
      <w:r w:rsidR="00EE76A1">
        <w:rPr>
          <w:rFonts w:cs="Arial"/>
          <w:bCs/>
          <w:sz w:val="28"/>
          <w:szCs w:val="28"/>
        </w:rPr>
        <w:t xml:space="preserve"> </w:t>
      </w:r>
      <w:r w:rsidR="00FD6362" w:rsidRPr="003428D6">
        <w:rPr>
          <w:rFonts w:cs="Arial"/>
          <w:b/>
          <w:sz w:val="28"/>
          <w:szCs w:val="28"/>
        </w:rPr>
        <w:t xml:space="preserve">precisión </w:t>
      </w:r>
      <w:r w:rsidR="00FB5F45" w:rsidRPr="003428D6">
        <w:rPr>
          <w:rFonts w:cs="Arial"/>
          <w:b/>
          <w:sz w:val="28"/>
          <w:szCs w:val="28"/>
        </w:rPr>
        <w:t xml:space="preserve">de </w:t>
      </w:r>
      <w:r w:rsidR="00FD6362" w:rsidRPr="003428D6">
        <w:rPr>
          <w:rFonts w:cs="Arial"/>
          <w:b/>
          <w:sz w:val="28"/>
          <w:szCs w:val="28"/>
        </w:rPr>
        <w:t>los artículos</w:t>
      </w:r>
      <w:r w:rsidR="00FD6362" w:rsidRPr="00D94A85">
        <w:rPr>
          <w:rFonts w:cs="Arial"/>
          <w:bCs/>
          <w:sz w:val="28"/>
          <w:szCs w:val="28"/>
        </w:rPr>
        <w:t xml:space="preserve"> </w:t>
      </w:r>
      <w:r w:rsidR="00FD6362" w:rsidRPr="003428D6">
        <w:rPr>
          <w:rFonts w:cs="Arial"/>
          <w:b/>
          <w:sz w:val="28"/>
          <w:szCs w:val="28"/>
        </w:rPr>
        <w:t>reclamados</w:t>
      </w:r>
      <w:r w:rsidR="00FD6362" w:rsidRPr="00D94A85">
        <w:rPr>
          <w:rFonts w:cs="Arial"/>
          <w:bCs/>
          <w:sz w:val="28"/>
          <w:szCs w:val="28"/>
        </w:rPr>
        <w:t xml:space="preserve"> </w:t>
      </w:r>
      <w:r w:rsidR="00FD6362" w:rsidRPr="005E233F">
        <w:rPr>
          <w:rFonts w:cs="Arial"/>
          <w:b/>
          <w:sz w:val="28"/>
          <w:szCs w:val="28"/>
        </w:rPr>
        <w:t xml:space="preserve">de la Ley General de Pesca y Acuacultura </w:t>
      </w:r>
      <w:r w:rsidR="00247A41" w:rsidRPr="005E233F">
        <w:rPr>
          <w:rFonts w:cs="Arial"/>
          <w:b/>
          <w:sz w:val="28"/>
          <w:szCs w:val="28"/>
        </w:rPr>
        <w:t>Sustentables</w:t>
      </w:r>
      <w:r w:rsidR="005E233F">
        <w:rPr>
          <w:rFonts w:cs="Arial"/>
          <w:b/>
          <w:sz w:val="28"/>
          <w:szCs w:val="28"/>
        </w:rPr>
        <w:t xml:space="preserve">, </w:t>
      </w:r>
      <w:r w:rsidR="004D0BD3" w:rsidRPr="00D94A85">
        <w:rPr>
          <w:rFonts w:cs="Arial"/>
          <w:bCs/>
          <w:sz w:val="28"/>
          <w:szCs w:val="28"/>
        </w:rPr>
        <w:t>ya que</w:t>
      </w:r>
      <w:r w:rsidR="00247A41" w:rsidRPr="00D94A85">
        <w:rPr>
          <w:rFonts w:cs="Arial"/>
          <w:bCs/>
          <w:sz w:val="28"/>
          <w:szCs w:val="28"/>
        </w:rPr>
        <w:t xml:space="preserve"> </w:t>
      </w:r>
      <w:r w:rsidR="00931301">
        <w:rPr>
          <w:rFonts w:cs="Arial"/>
          <w:bCs/>
          <w:sz w:val="28"/>
          <w:szCs w:val="28"/>
        </w:rPr>
        <w:t xml:space="preserve">en </w:t>
      </w:r>
      <w:r w:rsidR="00247A41" w:rsidRPr="00D94A85">
        <w:rPr>
          <w:rFonts w:cs="Arial"/>
          <w:bCs/>
          <w:sz w:val="28"/>
          <w:szCs w:val="28"/>
        </w:rPr>
        <w:t xml:space="preserve">la sentencia recurrida el Juez de Distrito </w:t>
      </w:r>
      <w:r w:rsidR="00B67F39" w:rsidRPr="00D94A85">
        <w:rPr>
          <w:rFonts w:cs="Arial"/>
          <w:bCs/>
          <w:sz w:val="28"/>
          <w:szCs w:val="28"/>
        </w:rPr>
        <w:t>señaló</w:t>
      </w:r>
      <w:r w:rsidR="003428D6">
        <w:rPr>
          <w:rFonts w:cs="Arial"/>
          <w:bCs/>
          <w:sz w:val="28"/>
          <w:szCs w:val="28"/>
        </w:rPr>
        <w:t>,</w:t>
      </w:r>
      <w:r w:rsidR="00B67F39" w:rsidRPr="00D94A85">
        <w:rPr>
          <w:rFonts w:cs="Arial"/>
          <w:bCs/>
          <w:sz w:val="28"/>
          <w:szCs w:val="28"/>
        </w:rPr>
        <w:t xml:space="preserve"> </w:t>
      </w:r>
      <w:r w:rsidR="00300F55" w:rsidRPr="00D94A85">
        <w:rPr>
          <w:rFonts w:cs="Arial"/>
          <w:bCs/>
          <w:sz w:val="28"/>
          <w:szCs w:val="28"/>
        </w:rPr>
        <w:t>tanto en la precisión de los actos como en las demás consideraciones</w:t>
      </w:r>
      <w:r w:rsidR="003428D6">
        <w:rPr>
          <w:rFonts w:cs="Arial"/>
          <w:bCs/>
          <w:sz w:val="28"/>
          <w:szCs w:val="28"/>
        </w:rPr>
        <w:t>,</w:t>
      </w:r>
      <w:r w:rsidR="00300F55" w:rsidRPr="00D94A85">
        <w:rPr>
          <w:rFonts w:cs="Arial"/>
          <w:bCs/>
          <w:sz w:val="28"/>
          <w:szCs w:val="28"/>
        </w:rPr>
        <w:t xml:space="preserve"> </w:t>
      </w:r>
      <w:r w:rsidR="00B67F39" w:rsidRPr="00D94A85">
        <w:rPr>
          <w:rFonts w:cs="Arial"/>
          <w:bCs/>
          <w:sz w:val="28"/>
          <w:szCs w:val="28"/>
        </w:rPr>
        <w:t>que la parte quejosa reclam</w:t>
      </w:r>
      <w:r w:rsidR="00560A38">
        <w:rPr>
          <w:rFonts w:cs="Arial"/>
          <w:bCs/>
          <w:sz w:val="28"/>
          <w:szCs w:val="28"/>
        </w:rPr>
        <w:t>ó</w:t>
      </w:r>
      <w:r w:rsidR="00DF0AA5" w:rsidRPr="00D94A85">
        <w:rPr>
          <w:rFonts w:cs="Arial"/>
          <w:bCs/>
          <w:sz w:val="28"/>
          <w:szCs w:val="28"/>
        </w:rPr>
        <w:t xml:space="preserve"> </w:t>
      </w:r>
      <w:r w:rsidR="005D355B" w:rsidRPr="00D94A85">
        <w:rPr>
          <w:rFonts w:cs="Arial"/>
          <w:bCs/>
          <w:sz w:val="28"/>
          <w:szCs w:val="28"/>
        </w:rPr>
        <w:t>los “</w:t>
      </w:r>
      <w:r w:rsidR="00DF0AA5" w:rsidRPr="00D94A85">
        <w:rPr>
          <w:rFonts w:cs="Arial"/>
          <w:bCs/>
          <w:sz w:val="28"/>
          <w:szCs w:val="28"/>
        </w:rPr>
        <w:t xml:space="preserve">artículos 4, fracciones XXXIV, XXXV y XLI, 17, fracciones III y VII, 26, 27, </w:t>
      </w:r>
      <w:r w:rsidR="00DF0AA5" w:rsidRPr="00D94A85">
        <w:rPr>
          <w:rFonts w:cs="Arial"/>
          <w:b/>
          <w:sz w:val="28"/>
          <w:szCs w:val="28"/>
        </w:rPr>
        <w:t xml:space="preserve">33, fracción </w:t>
      </w:r>
      <w:r w:rsidR="00DF0AA5" w:rsidRPr="00D94A85">
        <w:rPr>
          <w:rFonts w:cs="Arial"/>
          <w:b/>
          <w:sz w:val="28"/>
          <w:szCs w:val="28"/>
          <w:u w:val="single"/>
        </w:rPr>
        <w:t>II</w:t>
      </w:r>
      <w:r w:rsidR="00DF0AA5" w:rsidRPr="00D94A85">
        <w:rPr>
          <w:rFonts w:cs="Arial"/>
          <w:bCs/>
          <w:sz w:val="28"/>
          <w:szCs w:val="28"/>
        </w:rPr>
        <w:t xml:space="preserve"> y </w:t>
      </w:r>
      <w:r w:rsidR="00AD45FB" w:rsidRPr="00D94A85">
        <w:rPr>
          <w:rFonts w:cs="Arial"/>
          <w:bCs/>
          <w:sz w:val="28"/>
          <w:szCs w:val="28"/>
        </w:rPr>
        <w:t>1</w:t>
      </w:r>
      <w:r w:rsidR="00DF0AA5" w:rsidRPr="00D94A85">
        <w:rPr>
          <w:rFonts w:cs="Arial"/>
          <w:bCs/>
          <w:sz w:val="28"/>
          <w:szCs w:val="28"/>
        </w:rPr>
        <w:t>49”</w:t>
      </w:r>
      <w:r w:rsidR="00D75502" w:rsidRPr="00D94A85">
        <w:rPr>
          <w:rFonts w:cs="Arial"/>
          <w:bCs/>
          <w:sz w:val="28"/>
          <w:szCs w:val="28"/>
        </w:rPr>
        <w:t>.</w:t>
      </w:r>
      <w:r w:rsidR="00CF4D6C" w:rsidRPr="00D94A85">
        <w:rPr>
          <w:rFonts w:cs="Arial"/>
          <w:bCs/>
          <w:sz w:val="28"/>
          <w:szCs w:val="28"/>
        </w:rPr>
        <w:t xml:space="preserve"> </w:t>
      </w:r>
    </w:p>
    <w:p w14:paraId="6DE2814F" w14:textId="77777777" w:rsidR="00300F55" w:rsidRPr="00D94A85" w:rsidRDefault="00300F55" w:rsidP="00300F55">
      <w:pPr>
        <w:pStyle w:val="Prrafodelista"/>
        <w:rPr>
          <w:rFonts w:cs="Arial"/>
          <w:bCs/>
          <w:sz w:val="28"/>
          <w:szCs w:val="28"/>
        </w:rPr>
      </w:pPr>
    </w:p>
    <w:p w14:paraId="6EEB396A" w14:textId="75900BDC" w:rsidR="00D33BB2" w:rsidRPr="004E546C" w:rsidRDefault="00CF4D6C" w:rsidP="001641CA">
      <w:pPr>
        <w:pStyle w:val="corte4fondo"/>
        <w:numPr>
          <w:ilvl w:val="0"/>
          <w:numId w:val="3"/>
        </w:numPr>
        <w:tabs>
          <w:tab w:val="center" w:pos="4420"/>
          <w:tab w:val="left" w:pos="6975"/>
        </w:tabs>
        <w:ind w:left="0" w:hanging="567"/>
        <w:rPr>
          <w:rFonts w:eastAsiaTheme="minorHAnsi" w:cs="Arial"/>
          <w:b/>
          <w:bCs/>
          <w:sz w:val="28"/>
          <w:szCs w:val="28"/>
          <w:lang w:eastAsia="en-US"/>
        </w:rPr>
      </w:pPr>
      <w:r w:rsidRPr="004E546C">
        <w:rPr>
          <w:rFonts w:cs="Arial"/>
          <w:bCs/>
          <w:sz w:val="28"/>
          <w:szCs w:val="28"/>
        </w:rPr>
        <w:t xml:space="preserve">Lo mismo sucedió con la resolución emitida por el Tribunal Colegiado de Circuito </w:t>
      </w:r>
      <w:r w:rsidR="00300F55" w:rsidRPr="004E546C">
        <w:rPr>
          <w:rFonts w:cs="Arial"/>
          <w:bCs/>
          <w:sz w:val="28"/>
          <w:szCs w:val="28"/>
        </w:rPr>
        <w:t xml:space="preserve">en el </w:t>
      </w:r>
      <w:r w:rsidR="00300F55" w:rsidRPr="001B01BF">
        <w:rPr>
          <w:rFonts w:cs="Arial"/>
          <w:b/>
          <w:sz w:val="28"/>
          <w:szCs w:val="28"/>
        </w:rPr>
        <w:t>recurso de revisión 115/2023</w:t>
      </w:r>
      <w:r w:rsidR="00300F55" w:rsidRPr="004E546C">
        <w:rPr>
          <w:rFonts w:cs="Arial"/>
          <w:bCs/>
          <w:sz w:val="28"/>
          <w:szCs w:val="28"/>
        </w:rPr>
        <w:t xml:space="preserve">, </w:t>
      </w:r>
      <w:r w:rsidR="000C22E2" w:rsidRPr="004E546C">
        <w:rPr>
          <w:rFonts w:cs="Arial"/>
          <w:bCs/>
          <w:sz w:val="28"/>
          <w:szCs w:val="28"/>
        </w:rPr>
        <w:t>ya que</w:t>
      </w:r>
      <w:r w:rsidR="000C2BB0" w:rsidRPr="004E546C">
        <w:rPr>
          <w:rFonts w:cs="Arial"/>
          <w:bCs/>
          <w:sz w:val="28"/>
          <w:szCs w:val="28"/>
        </w:rPr>
        <w:t xml:space="preserve"> </w:t>
      </w:r>
      <w:r w:rsidR="009D7E36" w:rsidRPr="004E546C">
        <w:rPr>
          <w:rFonts w:cs="Arial"/>
          <w:bCs/>
          <w:sz w:val="28"/>
          <w:szCs w:val="28"/>
        </w:rPr>
        <w:t xml:space="preserve">al hacer </w:t>
      </w:r>
      <w:r w:rsidR="009D7E36" w:rsidRPr="004E546C">
        <w:rPr>
          <w:rFonts w:cs="Arial"/>
          <w:bCs/>
          <w:sz w:val="28"/>
          <w:szCs w:val="28"/>
        </w:rPr>
        <w:lastRenderedPageBreak/>
        <w:t xml:space="preserve">referencia a los artículos reclamados </w:t>
      </w:r>
      <w:r w:rsidR="00B01E3A" w:rsidRPr="004E546C">
        <w:rPr>
          <w:rFonts w:cs="Arial"/>
          <w:bCs/>
          <w:sz w:val="28"/>
          <w:szCs w:val="28"/>
        </w:rPr>
        <w:t xml:space="preserve">destacó </w:t>
      </w:r>
      <w:r w:rsidR="00B0026B" w:rsidRPr="004E546C">
        <w:rPr>
          <w:rFonts w:cs="Arial"/>
          <w:bCs/>
          <w:sz w:val="28"/>
          <w:szCs w:val="28"/>
        </w:rPr>
        <w:t>en toda la resolución</w:t>
      </w:r>
      <w:r w:rsidR="00C0555A">
        <w:rPr>
          <w:rFonts w:cs="Arial"/>
          <w:bCs/>
          <w:sz w:val="28"/>
          <w:szCs w:val="28"/>
        </w:rPr>
        <w:t>,</w:t>
      </w:r>
      <w:r w:rsidR="00B0026B" w:rsidRPr="004E546C">
        <w:rPr>
          <w:rFonts w:cs="Arial"/>
          <w:bCs/>
          <w:sz w:val="28"/>
          <w:szCs w:val="28"/>
        </w:rPr>
        <w:t xml:space="preserve"> que </w:t>
      </w:r>
      <w:r w:rsidR="009217E0">
        <w:rPr>
          <w:rFonts w:cs="Arial"/>
          <w:bCs/>
          <w:sz w:val="28"/>
          <w:szCs w:val="28"/>
        </w:rPr>
        <w:t xml:space="preserve">se </w:t>
      </w:r>
      <w:r w:rsidR="00B0026B" w:rsidRPr="004E546C">
        <w:rPr>
          <w:rFonts w:cs="Arial"/>
          <w:bCs/>
          <w:sz w:val="28"/>
          <w:szCs w:val="28"/>
        </w:rPr>
        <w:t>reclam</w:t>
      </w:r>
      <w:r w:rsidR="009217E0">
        <w:rPr>
          <w:rFonts w:cs="Arial"/>
          <w:bCs/>
          <w:sz w:val="28"/>
          <w:szCs w:val="28"/>
        </w:rPr>
        <w:t xml:space="preserve">aron, entre otros, </w:t>
      </w:r>
      <w:r w:rsidR="009D7E36" w:rsidRPr="004E546C">
        <w:rPr>
          <w:rFonts w:cs="Arial"/>
          <w:bCs/>
          <w:sz w:val="28"/>
          <w:szCs w:val="28"/>
        </w:rPr>
        <w:t xml:space="preserve">la </w:t>
      </w:r>
      <w:r w:rsidR="009D7E36" w:rsidRPr="004E546C">
        <w:rPr>
          <w:rFonts w:cs="Arial"/>
          <w:b/>
          <w:sz w:val="28"/>
          <w:szCs w:val="28"/>
        </w:rPr>
        <w:t>fracción II del artículo 33</w:t>
      </w:r>
      <w:r w:rsidR="009D7E36" w:rsidRPr="004E546C">
        <w:rPr>
          <w:rFonts w:cs="Arial"/>
          <w:bCs/>
          <w:sz w:val="28"/>
          <w:szCs w:val="28"/>
        </w:rPr>
        <w:t xml:space="preserve"> de dicha normatividad</w:t>
      </w:r>
      <w:r w:rsidR="00B0026B" w:rsidRPr="004E546C">
        <w:rPr>
          <w:rStyle w:val="Refdenotaalpie"/>
          <w:rFonts w:cs="Arial"/>
          <w:sz w:val="28"/>
          <w:szCs w:val="28"/>
          <w:lang w:val="es-MX"/>
        </w:rPr>
        <w:footnoteReference w:id="16"/>
      </w:r>
      <w:r w:rsidR="009D7E36" w:rsidRPr="004E546C">
        <w:rPr>
          <w:rFonts w:cs="Arial"/>
          <w:bCs/>
          <w:sz w:val="28"/>
          <w:szCs w:val="28"/>
        </w:rPr>
        <w:t>.</w:t>
      </w:r>
    </w:p>
    <w:p w14:paraId="51068A86" w14:textId="77777777" w:rsidR="00D33BB2" w:rsidRPr="009217E0" w:rsidRDefault="00D33BB2" w:rsidP="00D33BB2">
      <w:pPr>
        <w:pStyle w:val="Prrafodelista"/>
        <w:rPr>
          <w:rFonts w:cs="Arial"/>
          <w:bCs/>
          <w:sz w:val="28"/>
          <w:szCs w:val="28"/>
          <w:lang w:val="es-ES_tradnl"/>
        </w:rPr>
      </w:pPr>
    </w:p>
    <w:p w14:paraId="34EF4A05" w14:textId="137DA0E1" w:rsidR="00A57B4B" w:rsidRPr="004E546C" w:rsidRDefault="001641CA" w:rsidP="00A57B4B">
      <w:pPr>
        <w:pStyle w:val="corte4fondo"/>
        <w:numPr>
          <w:ilvl w:val="0"/>
          <w:numId w:val="3"/>
        </w:numPr>
        <w:tabs>
          <w:tab w:val="center" w:pos="4420"/>
          <w:tab w:val="left" w:pos="6975"/>
        </w:tabs>
        <w:ind w:left="0" w:hanging="567"/>
        <w:rPr>
          <w:rFonts w:eastAsiaTheme="minorHAnsi" w:cs="Arial"/>
          <w:b/>
          <w:bCs/>
          <w:sz w:val="28"/>
          <w:szCs w:val="28"/>
          <w:lang w:eastAsia="en-US"/>
        </w:rPr>
      </w:pPr>
      <w:r w:rsidRPr="004E546C">
        <w:rPr>
          <w:rFonts w:eastAsia="Arial" w:cs="Arial"/>
          <w:sz w:val="28"/>
          <w:szCs w:val="28"/>
        </w:rPr>
        <w:t>Sin embargo, de la revisión de la</w:t>
      </w:r>
      <w:r w:rsidR="00A57B4B" w:rsidRPr="004E546C">
        <w:rPr>
          <w:rFonts w:eastAsia="Arial" w:cs="Arial"/>
          <w:sz w:val="28"/>
          <w:szCs w:val="28"/>
        </w:rPr>
        <w:t xml:space="preserve"> </w:t>
      </w:r>
      <w:r w:rsidRPr="004E546C">
        <w:rPr>
          <w:rFonts w:eastAsia="Arial" w:cs="Arial"/>
          <w:sz w:val="28"/>
          <w:szCs w:val="28"/>
        </w:rPr>
        <w:t>demanda de amparo</w:t>
      </w:r>
      <w:r w:rsidR="00A57B4B" w:rsidRPr="004E546C">
        <w:rPr>
          <w:rFonts w:eastAsia="Arial" w:cs="Arial"/>
          <w:sz w:val="28"/>
          <w:szCs w:val="28"/>
        </w:rPr>
        <w:t xml:space="preserve"> y sus conceptos de violación</w:t>
      </w:r>
      <w:r w:rsidRPr="004E546C">
        <w:rPr>
          <w:rFonts w:eastAsia="Arial" w:cs="Arial"/>
          <w:sz w:val="28"/>
          <w:szCs w:val="28"/>
        </w:rPr>
        <w:t xml:space="preserve">, </w:t>
      </w:r>
      <w:r w:rsidR="00A57B4B" w:rsidRPr="004E546C">
        <w:rPr>
          <w:rFonts w:cs="Arial"/>
          <w:bCs/>
          <w:sz w:val="28"/>
          <w:szCs w:val="28"/>
        </w:rPr>
        <w:t xml:space="preserve">se desprende que la parte quejosa </w:t>
      </w:r>
      <w:r w:rsidR="00697140">
        <w:rPr>
          <w:rFonts w:cs="Arial"/>
          <w:bCs/>
          <w:sz w:val="28"/>
          <w:szCs w:val="28"/>
        </w:rPr>
        <w:t xml:space="preserve">expresamente </w:t>
      </w:r>
      <w:r w:rsidR="00A57B4B" w:rsidRPr="004E546C">
        <w:rPr>
          <w:rFonts w:cs="Arial"/>
          <w:bCs/>
          <w:sz w:val="28"/>
          <w:szCs w:val="28"/>
        </w:rPr>
        <w:t xml:space="preserve">reclamó </w:t>
      </w:r>
      <w:r w:rsidR="00A57B4B" w:rsidRPr="00697140">
        <w:rPr>
          <w:rFonts w:cs="Arial"/>
          <w:bCs/>
          <w:i/>
          <w:iCs/>
          <w:sz w:val="28"/>
          <w:szCs w:val="28"/>
        </w:rPr>
        <w:t xml:space="preserve">“los artículos 4, fracciones XXXIV, XXXV y XLI, 17 fracciones III y VII, 26, 27, </w:t>
      </w:r>
      <w:r w:rsidR="00A57B4B" w:rsidRPr="00697140">
        <w:rPr>
          <w:rFonts w:cs="Arial"/>
          <w:b/>
          <w:i/>
          <w:iCs/>
          <w:sz w:val="28"/>
          <w:szCs w:val="28"/>
        </w:rPr>
        <w:t xml:space="preserve">33, fracción </w:t>
      </w:r>
      <w:r w:rsidR="00A57B4B" w:rsidRPr="00697140">
        <w:rPr>
          <w:rFonts w:cs="Arial"/>
          <w:b/>
          <w:i/>
          <w:iCs/>
          <w:sz w:val="28"/>
          <w:szCs w:val="28"/>
          <w:u w:val="single"/>
        </w:rPr>
        <w:t>III</w:t>
      </w:r>
      <w:r w:rsidR="00A57B4B" w:rsidRPr="00697140">
        <w:rPr>
          <w:rFonts w:cs="Arial"/>
          <w:bCs/>
          <w:i/>
          <w:iCs/>
          <w:sz w:val="28"/>
          <w:szCs w:val="28"/>
        </w:rPr>
        <w:t xml:space="preserve"> y 149</w:t>
      </w:r>
      <w:r w:rsidR="00A57B4B" w:rsidRPr="004E546C">
        <w:rPr>
          <w:rFonts w:cs="Arial"/>
          <w:bCs/>
          <w:sz w:val="28"/>
          <w:szCs w:val="28"/>
        </w:rPr>
        <w:t xml:space="preserve">”, esto es, </w:t>
      </w:r>
      <w:r w:rsidR="00A57B4B" w:rsidRPr="00697140">
        <w:rPr>
          <w:rFonts w:cs="Arial"/>
          <w:b/>
          <w:sz w:val="28"/>
          <w:szCs w:val="28"/>
        </w:rPr>
        <w:t xml:space="preserve">no </w:t>
      </w:r>
      <w:r w:rsidR="00697140" w:rsidRPr="00697140">
        <w:rPr>
          <w:rFonts w:cs="Arial"/>
          <w:b/>
          <w:sz w:val="28"/>
          <w:szCs w:val="28"/>
        </w:rPr>
        <w:t xml:space="preserve">reclamó </w:t>
      </w:r>
      <w:r w:rsidR="00A57B4B" w:rsidRPr="00697140">
        <w:rPr>
          <w:rFonts w:cs="Arial"/>
          <w:b/>
          <w:sz w:val="28"/>
          <w:szCs w:val="28"/>
        </w:rPr>
        <w:t>la fracción II</w:t>
      </w:r>
      <w:r w:rsidR="004D348D" w:rsidRPr="00532A4C">
        <w:rPr>
          <w:rStyle w:val="Refdenotaalpie"/>
          <w:rFonts w:cs="Arial"/>
          <w:sz w:val="28"/>
          <w:szCs w:val="28"/>
          <w:lang w:val="es-MX"/>
        </w:rPr>
        <w:footnoteReference w:id="17"/>
      </w:r>
      <w:r w:rsidR="00A57B4B" w:rsidRPr="004E546C">
        <w:rPr>
          <w:rFonts w:cs="Arial"/>
          <w:bCs/>
          <w:sz w:val="28"/>
          <w:szCs w:val="28"/>
        </w:rPr>
        <w:t xml:space="preserve"> del </w:t>
      </w:r>
      <w:r w:rsidR="00A57B4B" w:rsidRPr="00697140">
        <w:rPr>
          <w:rFonts w:cs="Arial"/>
          <w:b/>
          <w:sz w:val="28"/>
          <w:szCs w:val="28"/>
        </w:rPr>
        <w:t>artículo 33</w:t>
      </w:r>
      <w:r w:rsidR="00A57B4B" w:rsidRPr="004E546C">
        <w:rPr>
          <w:rFonts w:cs="Arial"/>
          <w:bCs/>
          <w:sz w:val="28"/>
          <w:szCs w:val="28"/>
        </w:rPr>
        <w:t xml:space="preserve"> de la Ley General de Pesca y Acuacultura Sustentables</w:t>
      </w:r>
      <w:r w:rsidR="00697140">
        <w:rPr>
          <w:rFonts w:cs="Arial"/>
          <w:bCs/>
          <w:sz w:val="28"/>
          <w:szCs w:val="28"/>
        </w:rPr>
        <w:t>,</w:t>
      </w:r>
      <w:r w:rsidR="00A57B4B" w:rsidRPr="004E546C">
        <w:rPr>
          <w:rFonts w:cs="Arial"/>
          <w:bCs/>
          <w:sz w:val="28"/>
          <w:szCs w:val="28"/>
        </w:rPr>
        <w:t xml:space="preserve"> sino la diversa </w:t>
      </w:r>
      <w:r w:rsidR="00A57B4B" w:rsidRPr="004E546C">
        <w:rPr>
          <w:rFonts w:cs="Arial"/>
          <w:b/>
          <w:sz w:val="28"/>
          <w:szCs w:val="28"/>
        </w:rPr>
        <w:t>fracción III</w:t>
      </w:r>
      <w:r w:rsidR="00B82B05" w:rsidRPr="00B82B05">
        <w:rPr>
          <w:rStyle w:val="Refdenotaalpie"/>
          <w:rFonts w:cs="Arial"/>
          <w:sz w:val="28"/>
          <w:szCs w:val="28"/>
          <w:lang w:val="es-MX"/>
        </w:rPr>
        <w:t xml:space="preserve"> </w:t>
      </w:r>
      <w:r w:rsidR="00B82B05" w:rsidRPr="00532A4C">
        <w:rPr>
          <w:rStyle w:val="Refdenotaalpie"/>
          <w:rFonts w:cs="Arial"/>
          <w:sz w:val="28"/>
          <w:szCs w:val="28"/>
          <w:lang w:val="es-MX"/>
        </w:rPr>
        <w:footnoteReference w:id="18"/>
      </w:r>
      <w:r w:rsidR="00A57B4B" w:rsidRPr="004E546C">
        <w:rPr>
          <w:rFonts w:cs="Arial"/>
          <w:bCs/>
          <w:sz w:val="28"/>
          <w:szCs w:val="28"/>
        </w:rPr>
        <w:t>.</w:t>
      </w:r>
    </w:p>
    <w:p w14:paraId="0C9CA715" w14:textId="77777777" w:rsidR="001641CA" w:rsidRPr="00761580" w:rsidRDefault="001641CA" w:rsidP="001641CA">
      <w:pPr>
        <w:pStyle w:val="Prrafodelista"/>
        <w:rPr>
          <w:rFonts w:eastAsia="Arial" w:cs="Arial"/>
          <w:sz w:val="28"/>
          <w:szCs w:val="28"/>
          <w:lang w:val="es-ES_tradnl"/>
        </w:rPr>
      </w:pPr>
    </w:p>
    <w:p w14:paraId="4DB9CBFF" w14:textId="77777777" w:rsidR="00417881" w:rsidRDefault="001641CA" w:rsidP="00417881">
      <w:pPr>
        <w:pStyle w:val="corte4fondo"/>
        <w:numPr>
          <w:ilvl w:val="0"/>
          <w:numId w:val="3"/>
        </w:numPr>
        <w:tabs>
          <w:tab w:val="center" w:pos="4420"/>
          <w:tab w:val="left" w:pos="6975"/>
        </w:tabs>
        <w:ind w:left="0" w:hanging="567"/>
        <w:rPr>
          <w:rFonts w:eastAsiaTheme="minorHAnsi" w:cs="Arial"/>
          <w:b/>
          <w:bCs/>
          <w:sz w:val="28"/>
          <w:szCs w:val="28"/>
          <w:lang w:eastAsia="en-US"/>
        </w:rPr>
      </w:pPr>
      <w:r w:rsidRPr="004E546C">
        <w:rPr>
          <w:rFonts w:eastAsia="Arial" w:cs="Arial"/>
          <w:sz w:val="28"/>
          <w:szCs w:val="28"/>
        </w:rPr>
        <w:t xml:space="preserve">Lo que evidencia la </w:t>
      </w:r>
      <w:r w:rsidRPr="004E546C">
        <w:rPr>
          <w:rFonts w:eastAsia="Arial" w:cs="Arial"/>
          <w:b/>
          <w:bCs/>
          <w:sz w:val="28"/>
          <w:szCs w:val="28"/>
        </w:rPr>
        <w:t xml:space="preserve">incongruencia </w:t>
      </w:r>
      <w:r w:rsidRPr="004E546C">
        <w:rPr>
          <w:rFonts w:eastAsia="Arial" w:cs="Arial"/>
          <w:sz w:val="28"/>
          <w:szCs w:val="28"/>
        </w:rPr>
        <w:t>advertida en el fallo recurrido</w:t>
      </w:r>
      <w:r w:rsidR="00280DA6" w:rsidRPr="004E546C">
        <w:rPr>
          <w:rFonts w:eastAsia="Arial" w:cs="Arial"/>
          <w:sz w:val="28"/>
          <w:szCs w:val="28"/>
        </w:rPr>
        <w:t>, así como en la resolución emitida por el Tribunal Colegiado de Circuito del conocimiento</w:t>
      </w:r>
      <w:r w:rsidRPr="004E546C">
        <w:rPr>
          <w:rFonts w:eastAsia="Arial" w:cs="Arial"/>
          <w:sz w:val="28"/>
          <w:szCs w:val="28"/>
        </w:rPr>
        <w:t xml:space="preserve">, </w:t>
      </w:r>
      <w:r w:rsidR="00FE6358">
        <w:rPr>
          <w:rFonts w:eastAsia="Arial" w:cs="Arial"/>
          <w:sz w:val="28"/>
          <w:szCs w:val="28"/>
        </w:rPr>
        <w:t xml:space="preserve">la cual </w:t>
      </w:r>
      <w:r w:rsidRPr="004E546C">
        <w:rPr>
          <w:rFonts w:eastAsia="Arial" w:cs="Arial"/>
          <w:sz w:val="28"/>
          <w:szCs w:val="28"/>
        </w:rPr>
        <w:t xml:space="preserve">debe solventarse atendiendo </w:t>
      </w:r>
      <w:r w:rsidR="002D4E11" w:rsidRPr="004E546C">
        <w:rPr>
          <w:rFonts w:eastAsia="Arial" w:cs="Arial"/>
          <w:sz w:val="28"/>
          <w:szCs w:val="28"/>
        </w:rPr>
        <w:t>a lo expuesto por la parte quejosa</w:t>
      </w:r>
      <w:r w:rsidRPr="004E546C">
        <w:rPr>
          <w:rFonts w:cs="Arial"/>
          <w:bCs/>
          <w:sz w:val="28"/>
          <w:szCs w:val="28"/>
        </w:rPr>
        <w:t xml:space="preserve">; por lo que, </w:t>
      </w:r>
      <w:r w:rsidRPr="00005B19">
        <w:rPr>
          <w:rFonts w:cs="Arial"/>
          <w:b/>
          <w:sz w:val="28"/>
          <w:szCs w:val="28"/>
        </w:rPr>
        <w:t>de oficio,</w:t>
      </w:r>
      <w:r w:rsidRPr="004E546C">
        <w:rPr>
          <w:rFonts w:cs="Arial"/>
          <w:bCs/>
          <w:sz w:val="28"/>
          <w:szCs w:val="28"/>
        </w:rPr>
        <w:t xml:space="preserve"> se determina que debe prevalecer que la sentencia </w:t>
      </w:r>
      <w:r w:rsidR="00C43DF8" w:rsidRPr="004E546C">
        <w:rPr>
          <w:rFonts w:cs="Arial"/>
          <w:bCs/>
          <w:sz w:val="28"/>
          <w:szCs w:val="28"/>
        </w:rPr>
        <w:t>recurrida</w:t>
      </w:r>
      <w:r w:rsidRPr="004E546C">
        <w:rPr>
          <w:rFonts w:eastAsiaTheme="minorHAnsi" w:cs="Arial"/>
          <w:sz w:val="28"/>
          <w:szCs w:val="28"/>
          <w:lang w:val="es-MX" w:eastAsia="en-US"/>
        </w:rPr>
        <w:t xml:space="preserve"> </w:t>
      </w:r>
      <w:r w:rsidR="00005B19">
        <w:rPr>
          <w:rFonts w:eastAsiaTheme="minorHAnsi" w:cs="Arial"/>
          <w:sz w:val="28"/>
          <w:szCs w:val="28"/>
          <w:lang w:val="es-MX" w:eastAsia="en-US"/>
        </w:rPr>
        <w:t>-</w:t>
      </w:r>
      <w:r w:rsidRPr="004E546C">
        <w:rPr>
          <w:rFonts w:cs="Arial"/>
          <w:bCs/>
          <w:sz w:val="28"/>
          <w:szCs w:val="28"/>
        </w:rPr>
        <w:t>materia del recurso de revisión</w:t>
      </w:r>
      <w:r w:rsidR="00005B19">
        <w:rPr>
          <w:rFonts w:cs="Arial"/>
          <w:bCs/>
          <w:sz w:val="28"/>
          <w:szCs w:val="28"/>
        </w:rPr>
        <w:t>-</w:t>
      </w:r>
      <w:r w:rsidRPr="004E546C">
        <w:rPr>
          <w:rFonts w:cs="Arial"/>
          <w:bCs/>
          <w:sz w:val="28"/>
          <w:szCs w:val="28"/>
        </w:rPr>
        <w:t xml:space="preserve"> se refiere en su integridad como </w:t>
      </w:r>
      <w:r w:rsidR="0081357D" w:rsidRPr="004E546C">
        <w:rPr>
          <w:rFonts w:cs="Arial"/>
          <w:bCs/>
          <w:sz w:val="28"/>
          <w:szCs w:val="28"/>
        </w:rPr>
        <w:t>acto reclamado</w:t>
      </w:r>
      <w:r w:rsidR="0055110C">
        <w:rPr>
          <w:rFonts w:cs="Arial"/>
          <w:bCs/>
          <w:sz w:val="28"/>
          <w:szCs w:val="28"/>
        </w:rPr>
        <w:t>, además de los ya señalados correctamente, a</w:t>
      </w:r>
      <w:r w:rsidR="0081357D" w:rsidRPr="004E546C">
        <w:rPr>
          <w:rFonts w:cs="Arial"/>
          <w:bCs/>
          <w:sz w:val="28"/>
          <w:szCs w:val="28"/>
        </w:rPr>
        <w:t xml:space="preserve"> la </w:t>
      </w:r>
      <w:r w:rsidR="0081357D" w:rsidRPr="004E546C">
        <w:rPr>
          <w:rFonts w:cs="Arial"/>
          <w:b/>
          <w:sz w:val="28"/>
          <w:szCs w:val="28"/>
          <w:u w:val="single"/>
        </w:rPr>
        <w:t>fracción III</w:t>
      </w:r>
      <w:r w:rsidR="0081357D" w:rsidRPr="004E546C">
        <w:rPr>
          <w:rFonts w:cs="Arial"/>
          <w:b/>
          <w:sz w:val="28"/>
          <w:szCs w:val="28"/>
        </w:rPr>
        <w:t xml:space="preserve"> del </w:t>
      </w:r>
      <w:r w:rsidR="0081357D" w:rsidRPr="0055110C">
        <w:rPr>
          <w:rFonts w:cs="Arial"/>
          <w:b/>
          <w:sz w:val="28"/>
          <w:szCs w:val="28"/>
          <w:u w:val="single"/>
        </w:rPr>
        <w:t>artículo 33</w:t>
      </w:r>
      <w:r w:rsidR="0081357D" w:rsidRPr="004E546C">
        <w:rPr>
          <w:rFonts w:cs="Arial"/>
          <w:b/>
          <w:sz w:val="28"/>
          <w:szCs w:val="28"/>
        </w:rPr>
        <w:t xml:space="preserve"> de la Ley General de Pesca y Acuacultura Sustentables</w:t>
      </w:r>
      <w:r w:rsidRPr="004E546C">
        <w:rPr>
          <w:rFonts w:cs="Arial"/>
          <w:bCs/>
          <w:sz w:val="28"/>
          <w:szCs w:val="28"/>
        </w:rPr>
        <w:t>.</w:t>
      </w:r>
    </w:p>
    <w:p w14:paraId="6BD3C881" w14:textId="77777777" w:rsidR="00417881" w:rsidRDefault="00417881" w:rsidP="00417881">
      <w:pPr>
        <w:pStyle w:val="Prrafodelista"/>
        <w:rPr>
          <w:rFonts w:eastAsiaTheme="minorHAnsi" w:cs="Arial"/>
          <w:sz w:val="28"/>
          <w:szCs w:val="28"/>
          <w:lang w:eastAsia="en-US"/>
        </w:rPr>
      </w:pPr>
    </w:p>
    <w:p w14:paraId="232EFDE3" w14:textId="204214CF" w:rsidR="00025F2A" w:rsidRPr="00417881" w:rsidRDefault="00FE0F39" w:rsidP="00417881">
      <w:pPr>
        <w:pStyle w:val="corte4fondo"/>
        <w:numPr>
          <w:ilvl w:val="0"/>
          <w:numId w:val="3"/>
        </w:numPr>
        <w:tabs>
          <w:tab w:val="center" w:pos="4420"/>
          <w:tab w:val="left" w:pos="6975"/>
        </w:tabs>
        <w:ind w:left="0" w:hanging="567"/>
        <w:rPr>
          <w:rFonts w:eastAsiaTheme="minorHAnsi" w:cs="Arial"/>
          <w:b/>
          <w:bCs/>
          <w:sz w:val="28"/>
          <w:szCs w:val="28"/>
          <w:lang w:eastAsia="en-US"/>
        </w:rPr>
      </w:pPr>
      <w:r w:rsidRPr="00417881">
        <w:rPr>
          <w:rFonts w:eastAsiaTheme="minorHAnsi" w:cs="Arial"/>
          <w:sz w:val="28"/>
          <w:szCs w:val="28"/>
          <w:lang w:eastAsia="en-US"/>
        </w:rPr>
        <w:t xml:space="preserve">Ahora, </w:t>
      </w:r>
      <w:r w:rsidR="004A2B82">
        <w:rPr>
          <w:rFonts w:eastAsiaTheme="minorHAnsi" w:cs="Arial"/>
          <w:sz w:val="28"/>
          <w:szCs w:val="28"/>
          <w:lang w:eastAsia="en-US"/>
        </w:rPr>
        <w:t xml:space="preserve">por cuanto hace a una </w:t>
      </w:r>
      <w:r w:rsidR="00AF635C" w:rsidRPr="00AF635C">
        <w:rPr>
          <w:rFonts w:eastAsiaTheme="minorHAnsi" w:cs="Arial"/>
          <w:b/>
          <w:bCs/>
          <w:sz w:val="28"/>
          <w:szCs w:val="28"/>
          <w:lang w:eastAsia="en-US"/>
        </w:rPr>
        <w:t>segunda</w:t>
      </w:r>
      <w:r w:rsidR="00AF635C">
        <w:rPr>
          <w:rFonts w:eastAsiaTheme="minorHAnsi" w:cs="Arial"/>
          <w:sz w:val="28"/>
          <w:szCs w:val="28"/>
          <w:lang w:eastAsia="en-US"/>
        </w:rPr>
        <w:t xml:space="preserve"> </w:t>
      </w:r>
      <w:r w:rsidRPr="00417881">
        <w:rPr>
          <w:rFonts w:eastAsiaTheme="minorHAnsi" w:cs="Arial"/>
          <w:b/>
          <w:bCs/>
          <w:sz w:val="28"/>
          <w:szCs w:val="28"/>
          <w:lang w:eastAsia="en-US"/>
        </w:rPr>
        <w:t>incongruencia</w:t>
      </w:r>
      <w:r w:rsidR="00A768BD" w:rsidRPr="00417881">
        <w:rPr>
          <w:rFonts w:eastAsiaTheme="minorHAnsi" w:cs="Arial"/>
          <w:sz w:val="28"/>
          <w:szCs w:val="28"/>
          <w:lang w:eastAsia="en-US"/>
        </w:rPr>
        <w:t xml:space="preserve">, </w:t>
      </w:r>
      <w:r w:rsidR="003A27A1" w:rsidRPr="00417881">
        <w:rPr>
          <w:rFonts w:eastAsiaTheme="minorHAnsi" w:cs="Arial"/>
          <w:sz w:val="28"/>
          <w:szCs w:val="28"/>
          <w:lang w:eastAsia="en-US"/>
        </w:rPr>
        <w:t xml:space="preserve">del </w:t>
      </w:r>
      <w:r w:rsidRPr="00417881">
        <w:rPr>
          <w:rFonts w:eastAsiaTheme="minorHAnsi" w:cs="Arial"/>
          <w:b/>
          <w:sz w:val="28"/>
          <w:szCs w:val="28"/>
          <w:lang w:eastAsia="en-US"/>
        </w:rPr>
        <w:t>considerando sexto</w:t>
      </w:r>
      <w:r w:rsidRPr="00417881">
        <w:rPr>
          <w:rFonts w:eastAsiaTheme="minorHAnsi" w:cs="Arial"/>
          <w:bCs/>
          <w:sz w:val="28"/>
          <w:szCs w:val="28"/>
          <w:lang w:eastAsia="en-US"/>
        </w:rPr>
        <w:t xml:space="preserve"> de </w:t>
      </w:r>
      <w:r w:rsidR="003A27A1" w:rsidRPr="00417881">
        <w:rPr>
          <w:rFonts w:eastAsiaTheme="minorHAnsi" w:cs="Arial"/>
          <w:bCs/>
          <w:sz w:val="28"/>
          <w:szCs w:val="28"/>
          <w:lang w:eastAsia="en-US"/>
        </w:rPr>
        <w:t xml:space="preserve">la </w:t>
      </w:r>
      <w:r w:rsidRPr="00417881">
        <w:rPr>
          <w:rFonts w:eastAsiaTheme="minorHAnsi" w:cs="Arial"/>
          <w:bCs/>
          <w:sz w:val="28"/>
          <w:szCs w:val="28"/>
          <w:lang w:eastAsia="en-US"/>
        </w:rPr>
        <w:t xml:space="preserve">resolución </w:t>
      </w:r>
      <w:r w:rsidR="003A27A1" w:rsidRPr="00417881">
        <w:rPr>
          <w:rFonts w:eastAsiaTheme="minorHAnsi" w:cs="Arial"/>
          <w:bCs/>
          <w:sz w:val="28"/>
          <w:szCs w:val="28"/>
          <w:lang w:eastAsia="en-US"/>
        </w:rPr>
        <w:t xml:space="preserve">emitida por el </w:t>
      </w:r>
      <w:r w:rsidR="00045B6E" w:rsidRPr="00417881">
        <w:rPr>
          <w:rFonts w:eastAsiaTheme="minorHAnsi" w:cs="Arial"/>
          <w:bCs/>
          <w:sz w:val="28"/>
          <w:szCs w:val="28"/>
          <w:lang w:eastAsia="en-US"/>
        </w:rPr>
        <w:t xml:space="preserve">Tribunal Colegiado de </w:t>
      </w:r>
      <w:r w:rsidR="00817C77" w:rsidRPr="00417881">
        <w:rPr>
          <w:rFonts w:eastAsiaTheme="minorHAnsi" w:cs="Arial"/>
          <w:bCs/>
          <w:sz w:val="28"/>
          <w:szCs w:val="28"/>
          <w:lang w:eastAsia="en-US"/>
        </w:rPr>
        <w:t>Circuito</w:t>
      </w:r>
      <w:r w:rsidR="004A2B82">
        <w:rPr>
          <w:rFonts w:eastAsiaTheme="minorHAnsi" w:cs="Arial"/>
          <w:bCs/>
          <w:sz w:val="28"/>
          <w:szCs w:val="28"/>
          <w:lang w:eastAsia="en-US"/>
        </w:rPr>
        <w:t>,</w:t>
      </w:r>
      <w:r w:rsidR="003A27A1" w:rsidRPr="00417881">
        <w:rPr>
          <w:rFonts w:eastAsiaTheme="minorHAnsi" w:cs="Arial"/>
          <w:bCs/>
          <w:sz w:val="28"/>
          <w:szCs w:val="28"/>
          <w:lang w:eastAsia="en-US"/>
        </w:rPr>
        <w:t xml:space="preserve"> se advierte que </w:t>
      </w:r>
      <w:r w:rsidR="00DE1EA4" w:rsidRPr="00417881">
        <w:rPr>
          <w:rFonts w:eastAsiaTheme="minorHAnsi" w:cs="Arial"/>
          <w:bCs/>
          <w:sz w:val="28"/>
          <w:szCs w:val="28"/>
          <w:lang w:eastAsia="en-US"/>
        </w:rPr>
        <w:t xml:space="preserve">en dicho apartado se </w:t>
      </w:r>
      <w:r w:rsidR="00817C77" w:rsidRPr="00417881">
        <w:rPr>
          <w:rFonts w:eastAsiaTheme="minorHAnsi" w:cs="Arial"/>
          <w:bCs/>
          <w:sz w:val="28"/>
          <w:szCs w:val="28"/>
          <w:lang w:eastAsia="en-US"/>
        </w:rPr>
        <w:t xml:space="preserve">señaló que </w:t>
      </w:r>
      <w:r w:rsidR="00817C77" w:rsidRPr="00417881">
        <w:rPr>
          <w:rFonts w:eastAsiaTheme="minorHAnsi" w:cs="Arial"/>
          <w:b/>
          <w:sz w:val="28"/>
          <w:szCs w:val="28"/>
          <w:lang w:val="es-MX" w:eastAsia="en-US"/>
        </w:rPr>
        <w:t xml:space="preserve">continuarían rigiendo el sentido del fallo el sobreseimiento </w:t>
      </w:r>
      <w:r w:rsidR="00025F2A" w:rsidRPr="00417881">
        <w:rPr>
          <w:rFonts w:eastAsiaTheme="minorHAnsi" w:cs="Arial"/>
          <w:b/>
          <w:sz w:val="28"/>
          <w:szCs w:val="28"/>
          <w:lang w:val="es-MX" w:eastAsia="en-US"/>
        </w:rPr>
        <w:lastRenderedPageBreak/>
        <w:t>decretado en el considerando tercero de la sentencia recurrida</w:t>
      </w:r>
      <w:r w:rsidR="00B315DD" w:rsidRPr="00417881">
        <w:rPr>
          <w:rFonts w:eastAsiaTheme="minorHAnsi" w:cs="Arial"/>
          <w:bCs/>
          <w:sz w:val="28"/>
          <w:szCs w:val="28"/>
          <w:lang w:val="es-MX" w:eastAsia="en-US"/>
        </w:rPr>
        <w:t xml:space="preserve"> </w:t>
      </w:r>
      <w:r w:rsidR="00B315DD" w:rsidRPr="00417881">
        <w:rPr>
          <w:rFonts w:eastAsiaTheme="minorHAnsi" w:cs="Arial"/>
          <w:b/>
          <w:sz w:val="28"/>
          <w:szCs w:val="28"/>
          <w:lang w:val="es-MX" w:eastAsia="en-US"/>
        </w:rPr>
        <w:t>ante la falta de argumentos dirigidos</w:t>
      </w:r>
      <w:r w:rsidR="00B315DD" w:rsidRPr="00417881">
        <w:rPr>
          <w:rFonts w:eastAsiaTheme="minorHAnsi" w:cs="Arial"/>
          <w:bCs/>
          <w:sz w:val="28"/>
          <w:szCs w:val="28"/>
          <w:lang w:val="es-MX" w:eastAsia="en-US"/>
        </w:rPr>
        <w:t xml:space="preserve"> </w:t>
      </w:r>
      <w:r w:rsidR="00B315DD" w:rsidRPr="00417881">
        <w:rPr>
          <w:rFonts w:eastAsiaTheme="minorHAnsi" w:cs="Arial"/>
          <w:b/>
          <w:sz w:val="28"/>
          <w:szCs w:val="28"/>
          <w:lang w:val="es-MX" w:eastAsia="en-US"/>
        </w:rPr>
        <w:t>a descalificar y evidenciar la ilegalidad de dicho sobreseimiento</w:t>
      </w:r>
      <w:r w:rsidR="008815A0" w:rsidRPr="00417881">
        <w:rPr>
          <w:rFonts w:eastAsiaTheme="minorHAnsi" w:cs="Arial"/>
          <w:bCs/>
          <w:sz w:val="28"/>
          <w:szCs w:val="28"/>
          <w:lang w:val="es-MX" w:eastAsia="en-US"/>
        </w:rPr>
        <w:t xml:space="preserve">; sin embargo, ello </w:t>
      </w:r>
      <w:r w:rsidR="008815A0" w:rsidRPr="00417881">
        <w:rPr>
          <w:rFonts w:eastAsiaTheme="minorHAnsi" w:cs="Arial"/>
          <w:b/>
          <w:sz w:val="28"/>
          <w:szCs w:val="28"/>
          <w:lang w:val="es-MX" w:eastAsia="en-US"/>
        </w:rPr>
        <w:t>no se vio reflejado en un punto resolutivo.</w:t>
      </w:r>
    </w:p>
    <w:p w14:paraId="5CCEB372" w14:textId="77777777" w:rsidR="00025F2A" w:rsidRPr="004A2B82" w:rsidRDefault="00025F2A" w:rsidP="00025F2A">
      <w:pPr>
        <w:pStyle w:val="Prrafodelista"/>
        <w:rPr>
          <w:rFonts w:eastAsiaTheme="minorHAnsi" w:cs="Arial"/>
          <w:bCs/>
          <w:sz w:val="28"/>
          <w:szCs w:val="28"/>
          <w:highlight w:val="yellow"/>
          <w:lang w:val="es-ES_tradnl" w:eastAsia="en-US"/>
        </w:rPr>
      </w:pPr>
    </w:p>
    <w:p w14:paraId="53365402" w14:textId="1FE307B0" w:rsidR="00FE0F39" w:rsidRPr="00757B16" w:rsidRDefault="004F7CE8" w:rsidP="009D3EB8">
      <w:pPr>
        <w:pStyle w:val="corte4fondo"/>
        <w:numPr>
          <w:ilvl w:val="0"/>
          <w:numId w:val="3"/>
        </w:numPr>
        <w:tabs>
          <w:tab w:val="center" w:pos="4420"/>
          <w:tab w:val="left" w:pos="6975"/>
        </w:tabs>
        <w:ind w:left="0" w:hanging="567"/>
        <w:rPr>
          <w:rFonts w:eastAsiaTheme="minorHAnsi" w:cs="Arial"/>
          <w:sz w:val="28"/>
          <w:szCs w:val="28"/>
          <w:lang w:eastAsia="en-US"/>
        </w:rPr>
      </w:pPr>
      <w:r w:rsidRPr="00757B16">
        <w:rPr>
          <w:rFonts w:eastAsiaTheme="minorHAnsi" w:cs="Arial"/>
          <w:sz w:val="28"/>
          <w:szCs w:val="28"/>
          <w:lang w:eastAsia="en-US"/>
        </w:rPr>
        <w:t xml:space="preserve">En </w:t>
      </w:r>
      <w:r w:rsidR="008815A0" w:rsidRPr="00757B16">
        <w:rPr>
          <w:rFonts w:eastAsiaTheme="minorHAnsi" w:cs="Arial"/>
          <w:sz w:val="28"/>
          <w:szCs w:val="28"/>
          <w:lang w:eastAsia="en-US"/>
        </w:rPr>
        <w:t xml:space="preserve">efecto, </w:t>
      </w:r>
      <w:r w:rsidR="00C94D51" w:rsidRPr="00757B16">
        <w:rPr>
          <w:rFonts w:eastAsiaTheme="minorHAnsi" w:cs="Arial"/>
          <w:sz w:val="28"/>
          <w:szCs w:val="28"/>
          <w:lang w:eastAsia="en-US"/>
        </w:rPr>
        <w:t xml:space="preserve">a través de </w:t>
      </w:r>
      <w:r w:rsidR="00CE2255" w:rsidRPr="00757B16">
        <w:rPr>
          <w:rFonts w:eastAsiaTheme="minorHAnsi" w:cs="Arial"/>
          <w:sz w:val="28"/>
          <w:szCs w:val="28"/>
          <w:lang w:eastAsia="en-US"/>
        </w:rPr>
        <w:t xml:space="preserve">dichas consideraciones </w:t>
      </w:r>
      <w:r w:rsidR="00BF2662" w:rsidRPr="00757B16">
        <w:rPr>
          <w:rFonts w:eastAsiaTheme="minorHAnsi" w:cs="Arial"/>
          <w:sz w:val="28"/>
          <w:szCs w:val="28"/>
          <w:lang w:eastAsia="en-US"/>
        </w:rPr>
        <w:t xml:space="preserve">se </w:t>
      </w:r>
      <w:r w:rsidR="00197BF0" w:rsidRPr="00757B16">
        <w:rPr>
          <w:rFonts w:eastAsiaTheme="minorHAnsi" w:cs="Arial"/>
          <w:b/>
          <w:bCs/>
          <w:sz w:val="28"/>
          <w:szCs w:val="28"/>
          <w:lang w:eastAsia="en-US"/>
        </w:rPr>
        <w:t>dej</w:t>
      </w:r>
      <w:r w:rsidR="001726DD" w:rsidRPr="00757B16">
        <w:rPr>
          <w:rFonts w:eastAsiaTheme="minorHAnsi" w:cs="Arial"/>
          <w:b/>
          <w:bCs/>
          <w:sz w:val="28"/>
          <w:szCs w:val="28"/>
          <w:lang w:eastAsia="en-US"/>
        </w:rPr>
        <w:t>ó</w:t>
      </w:r>
      <w:r w:rsidR="001726DD" w:rsidRPr="00757B16">
        <w:rPr>
          <w:rFonts w:eastAsiaTheme="minorHAnsi" w:cs="Arial"/>
          <w:sz w:val="28"/>
          <w:szCs w:val="28"/>
          <w:lang w:eastAsia="en-US"/>
        </w:rPr>
        <w:t xml:space="preserve"> </w:t>
      </w:r>
      <w:r w:rsidR="005C4198" w:rsidRPr="00757B16">
        <w:rPr>
          <w:rFonts w:eastAsiaTheme="minorHAnsi" w:cs="Arial"/>
          <w:b/>
          <w:bCs/>
          <w:sz w:val="28"/>
          <w:szCs w:val="28"/>
          <w:lang w:eastAsia="en-US"/>
        </w:rPr>
        <w:t xml:space="preserve">firme </w:t>
      </w:r>
      <w:r w:rsidR="00CE2255" w:rsidRPr="00757B16">
        <w:rPr>
          <w:rFonts w:eastAsiaTheme="minorHAnsi" w:cs="Arial"/>
          <w:sz w:val="28"/>
          <w:szCs w:val="28"/>
          <w:lang w:eastAsia="en-US"/>
        </w:rPr>
        <w:t xml:space="preserve">el </w:t>
      </w:r>
      <w:r w:rsidR="00CE2255" w:rsidRPr="00757B16">
        <w:rPr>
          <w:rFonts w:eastAsiaTheme="minorHAnsi" w:cs="Arial"/>
          <w:b/>
          <w:bCs/>
          <w:sz w:val="28"/>
          <w:szCs w:val="28"/>
          <w:lang w:eastAsia="en-US"/>
        </w:rPr>
        <w:t>sobreseimiento</w:t>
      </w:r>
      <w:r w:rsidR="00CE2255" w:rsidRPr="00757B16">
        <w:rPr>
          <w:rFonts w:eastAsiaTheme="minorHAnsi" w:cs="Arial"/>
          <w:sz w:val="28"/>
          <w:szCs w:val="28"/>
          <w:lang w:eastAsia="en-US"/>
        </w:rPr>
        <w:t xml:space="preserve"> </w:t>
      </w:r>
      <w:r w:rsidR="00D25DBF" w:rsidRPr="00757B16">
        <w:rPr>
          <w:rFonts w:eastAsiaTheme="minorHAnsi" w:cs="Arial"/>
          <w:bCs/>
          <w:sz w:val="28"/>
          <w:szCs w:val="28"/>
          <w:lang w:val="es-MX" w:eastAsia="en-US"/>
        </w:rPr>
        <w:t xml:space="preserve">relativo a la </w:t>
      </w:r>
      <w:r w:rsidR="00D25DBF" w:rsidRPr="00757B16">
        <w:rPr>
          <w:rFonts w:eastAsiaTheme="minorHAnsi" w:cs="Arial"/>
          <w:b/>
          <w:sz w:val="28"/>
          <w:szCs w:val="28"/>
          <w:lang w:val="es-MX" w:eastAsia="en-US"/>
        </w:rPr>
        <w:t>inexistencia de las omisiones</w:t>
      </w:r>
      <w:r w:rsidR="00D25DBF" w:rsidRPr="00757B16">
        <w:rPr>
          <w:rFonts w:eastAsiaTheme="minorHAnsi" w:cs="Arial"/>
          <w:bCs/>
          <w:sz w:val="28"/>
          <w:szCs w:val="28"/>
          <w:lang w:val="es-MX" w:eastAsia="en-US"/>
        </w:rPr>
        <w:t xml:space="preserve"> atribuidas a las </w:t>
      </w:r>
      <w:r w:rsidR="00D25DBF" w:rsidRPr="00757B16">
        <w:rPr>
          <w:rFonts w:eastAsiaTheme="minorHAnsi" w:cs="Arial"/>
          <w:b/>
          <w:sz w:val="28"/>
          <w:szCs w:val="28"/>
          <w:lang w:val="es-MX" w:eastAsia="en-US"/>
        </w:rPr>
        <w:t>Cámaras de Diputados y Senadores del Congreso de la Unión</w:t>
      </w:r>
      <w:r w:rsidR="00D25DBF" w:rsidRPr="00757B16">
        <w:rPr>
          <w:rFonts w:eastAsiaTheme="minorHAnsi" w:cs="Arial"/>
          <w:bCs/>
          <w:sz w:val="28"/>
          <w:szCs w:val="28"/>
          <w:lang w:val="es-MX" w:eastAsia="en-US"/>
        </w:rPr>
        <w:t>, consistentes</w:t>
      </w:r>
      <w:r w:rsidR="00571613" w:rsidRPr="00757B16">
        <w:rPr>
          <w:rFonts w:eastAsiaTheme="minorHAnsi" w:cs="Arial"/>
          <w:bCs/>
          <w:sz w:val="28"/>
          <w:szCs w:val="28"/>
          <w:lang w:val="es-MX" w:eastAsia="en-US"/>
        </w:rPr>
        <w:t xml:space="preserve">: a) </w:t>
      </w:r>
      <w:r w:rsidR="00D25DBF" w:rsidRPr="00757B16">
        <w:rPr>
          <w:rFonts w:eastAsiaTheme="minorHAnsi" w:cs="Arial"/>
          <w:bCs/>
          <w:sz w:val="28"/>
          <w:szCs w:val="28"/>
          <w:lang w:val="es-MX" w:eastAsia="en-US"/>
        </w:rPr>
        <w:t xml:space="preserve">en la omisión de legislar sobre la incorporación de disposiciones relativas al derecho a un ambiente sano tratándose de la recuperación o restauración de especies pesqueras deterioradas o sobreexplotadas y su actualización, </w:t>
      </w:r>
      <w:r w:rsidR="00571613" w:rsidRPr="00757B16">
        <w:rPr>
          <w:rFonts w:eastAsiaTheme="minorHAnsi" w:cs="Arial"/>
          <w:bCs/>
          <w:sz w:val="28"/>
          <w:szCs w:val="28"/>
          <w:lang w:val="es-MX" w:eastAsia="en-US"/>
        </w:rPr>
        <w:t xml:space="preserve">y b) en </w:t>
      </w:r>
      <w:r w:rsidR="00D25DBF" w:rsidRPr="00757B16">
        <w:rPr>
          <w:rFonts w:eastAsiaTheme="minorHAnsi" w:cs="Arial"/>
          <w:bCs/>
          <w:sz w:val="28"/>
          <w:szCs w:val="28"/>
          <w:lang w:val="es-MX" w:eastAsia="en-US"/>
        </w:rPr>
        <w:t xml:space="preserve">la omisión de emitir normas de carácter general para garantizar la implementación el Acuerdo Regional Sobre el Acceso a la Información, la Participación Pública y el Acceso a la Justicia en Asuntos Ambientales de América Latina y el Caribe; </w:t>
      </w:r>
      <w:r w:rsidR="006F26CB" w:rsidRPr="00757B16">
        <w:rPr>
          <w:rFonts w:eastAsiaTheme="minorHAnsi" w:cs="Arial"/>
          <w:bCs/>
          <w:sz w:val="28"/>
          <w:szCs w:val="28"/>
          <w:lang w:val="es-MX" w:eastAsia="en-US"/>
        </w:rPr>
        <w:t xml:space="preserve">sin que dicha </w:t>
      </w:r>
      <w:r w:rsidR="005C3D7C" w:rsidRPr="00757B16">
        <w:rPr>
          <w:rFonts w:eastAsiaTheme="minorHAnsi" w:cs="Arial"/>
          <w:sz w:val="28"/>
          <w:szCs w:val="28"/>
          <w:lang w:eastAsia="en-US"/>
        </w:rPr>
        <w:t xml:space="preserve">firmeza </w:t>
      </w:r>
      <w:r w:rsidR="006F26CB" w:rsidRPr="00757B16">
        <w:rPr>
          <w:rFonts w:eastAsiaTheme="minorHAnsi" w:cs="Arial"/>
          <w:sz w:val="28"/>
          <w:szCs w:val="28"/>
          <w:lang w:eastAsia="en-US"/>
        </w:rPr>
        <w:t xml:space="preserve">hubiera </w:t>
      </w:r>
      <w:r w:rsidR="00757B16" w:rsidRPr="00757B16">
        <w:rPr>
          <w:rFonts w:eastAsiaTheme="minorHAnsi" w:cs="Arial"/>
          <w:sz w:val="28"/>
          <w:szCs w:val="28"/>
          <w:lang w:eastAsia="en-US"/>
        </w:rPr>
        <w:t xml:space="preserve">quedado </w:t>
      </w:r>
      <w:r w:rsidR="005C3D7C" w:rsidRPr="00757B16">
        <w:rPr>
          <w:rFonts w:eastAsiaTheme="minorHAnsi" w:cs="Arial"/>
          <w:sz w:val="28"/>
          <w:szCs w:val="28"/>
          <w:lang w:eastAsia="en-US"/>
        </w:rPr>
        <w:t>refleja</w:t>
      </w:r>
      <w:r w:rsidR="007F0E74" w:rsidRPr="00757B16">
        <w:rPr>
          <w:rFonts w:eastAsiaTheme="minorHAnsi" w:cs="Arial"/>
          <w:sz w:val="28"/>
          <w:szCs w:val="28"/>
          <w:lang w:eastAsia="en-US"/>
        </w:rPr>
        <w:t>d</w:t>
      </w:r>
      <w:r w:rsidR="00757B16" w:rsidRPr="00757B16">
        <w:rPr>
          <w:rFonts w:eastAsiaTheme="minorHAnsi" w:cs="Arial"/>
          <w:sz w:val="28"/>
          <w:szCs w:val="28"/>
          <w:lang w:eastAsia="en-US"/>
        </w:rPr>
        <w:t>a</w:t>
      </w:r>
      <w:r w:rsidR="006F26CB" w:rsidRPr="00757B16">
        <w:rPr>
          <w:rFonts w:eastAsiaTheme="minorHAnsi" w:cs="Arial"/>
          <w:sz w:val="28"/>
          <w:szCs w:val="28"/>
          <w:lang w:eastAsia="en-US"/>
        </w:rPr>
        <w:t xml:space="preserve"> </w:t>
      </w:r>
      <w:r w:rsidR="007F0E74" w:rsidRPr="00757B16">
        <w:rPr>
          <w:rFonts w:eastAsiaTheme="minorHAnsi" w:cs="Arial"/>
          <w:sz w:val="28"/>
          <w:szCs w:val="28"/>
          <w:lang w:eastAsia="en-US"/>
        </w:rPr>
        <w:t xml:space="preserve">en </w:t>
      </w:r>
      <w:r w:rsidR="006F26CB" w:rsidRPr="00757B16">
        <w:rPr>
          <w:rFonts w:eastAsiaTheme="minorHAnsi" w:cs="Arial"/>
          <w:sz w:val="28"/>
          <w:szCs w:val="28"/>
          <w:lang w:eastAsia="en-US"/>
        </w:rPr>
        <w:t xml:space="preserve">un </w:t>
      </w:r>
      <w:r w:rsidR="007F0E74" w:rsidRPr="00757B16">
        <w:rPr>
          <w:rFonts w:eastAsiaTheme="minorHAnsi" w:cs="Arial"/>
          <w:sz w:val="28"/>
          <w:szCs w:val="28"/>
          <w:lang w:eastAsia="en-US"/>
        </w:rPr>
        <w:t>punto resolutivo</w:t>
      </w:r>
      <w:r w:rsidR="006F26CB" w:rsidRPr="00757B16">
        <w:rPr>
          <w:rFonts w:eastAsiaTheme="minorHAnsi" w:cs="Arial"/>
          <w:sz w:val="28"/>
          <w:szCs w:val="28"/>
          <w:lang w:eastAsia="en-US"/>
        </w:rPr>
        <w:t xml:space="preserve"> de su </w:t>
      </w:r>
      <w:r w:rsidR="005A707A" w:rsidRPr="00757B16">
        <w:rPr>
          <w:rFonts w:eastAsiaTheme="minorHAnsi" w:cs="Arial"/>
          <w:sz w:val="28"/>
          <w:szCs w:val="28"/>
          <w:lang w:eastAsia="en-US"/>
        </w:rPr>
        <w:t>resolución</w:t>
      </w:r>
      <w:r w:rsidR="00321BC0" w:rsidRPr="00757B16">
        <w:rPr>
          <w:rFonts w:eastAsiaTheme="minorHAnsi" w:cs="Arial"/>
          <w:sz w:val="28"/>
          <w:szCs w:val="28"/>
          <w:lang w:eastAsia="en-US"/>
        </w:rPr>
        <w:t>.</w:t>
      </w:r>
    </w:p>
    <w:p w14:paraId="6641BFD8" w14:textId="77777777" w:rsidR="00FE0F39" w:rsidRPr="00BA4B8E" w:rsidRDefault="00FE0F39" w:rsidP="00FE0F39">
      <w:pPr>
        <w:pStyle w:val="Prrafodelista"/>
        <w:rPr>
          <w:rFonts w:eastAsiaTheme="minorHAnsi" w:cs="Arial"/>
          <w:sz w:val="28"/>
          <w:szCs w:val="28"/>
          <w:highlight w:val="yellow"/>
          <w:lang w:val="es-ES_tradnl" w:eastAsia="en-US"/>
        </w:rPr>
      </w:pPr>
    </w:p>
    <w:p w14:paraId="6221EAAE" w14:textId="21E66DE3" w:rsidR="00FE0F39" w:rsidRPr="00757B16" w:rsidRDefault="00757B16" w:rsidP="00AA4F14">
      <w:pPr>
        <w:pStyle w:val="corte4fondo"/>
        <w:numPr>
          <w:ilvl w:val="0"/>
          <w:numId w:val="3"/>
        </w:numPr>
        <w:tabs>
          <w:tab w:val="center" w:pos="4420"/>
          <w:tab w:val="left" w:pos="6975"/>
        </w:tabs>
        <w:ind w:left="0" w:hanging="567"/>
        <w:rPr>
          <w:rFonts w:eastAsiaTheme="minorHAnsi" w:cs="Arial"/>
          <w:sz w:val="28"/>
          <w:szCs w:val="28"/>
          <w:lang w:eastAsia="en-US"/>
        </w:rPr>
      </w:pPr>
      <w:r w:rsidRPr="00757B16">
        <w:rPr>
          <w:rFonts w:eastAsiaTheme="minorHAnsi" w:cs="Arial"/>
          <w:sz w:val="28"/>
          <w:szCs w:val="28"/>
          <w:lang w:eastAsia="en-US"/>
        </w:rPr>
        <w:t xml:space="preserve">En ese sentido, dado que lo </w:t>
      </w:r>
      <w:r w:rsidR="00FE0F39" w:rsidRPr="00757B16">
        <w:rPr>
          <w:rFonts w:eastAsiaTheme="minorHAnsi" w:cs="Arial"/>
          <w:sz w:val="28"/>
          <w:szCs w:val="28"/>
          <w:lang w:eastAsia="en-US"/>
        </w:rPr>
        <w:t xml:space="preserve">anterior revela </w:t>
      </w:r>
      <w:r w:rsidR="00563164" w:rsidRPr="00757B16">
        <w:rPr>
          <w:rFonts w:eastAsiaTheme="minorHAnsi" w:cs="Arial"/>
          <w:sz w:val="28"/>
          <w:szCs w:val="28"/>
          <w:lang w:eastAsia="en-US"/>
        </w:rPr>
        <w:t xml:space="preserve">una </w:t>
      </w:r>
      <w:r w:rsidR="00FE0F39" w:rsidRPr="00757B16">
        <w:rPr>
          <w:rFonts w:eastAsiaTheme="minorHAnsi" w:cs="Arial"/>
          <w:sz w:val="28"/>
          <w:szCs w:val="28"/>
          <w:lang w:eastAsia="en-US"/>
        </w:rPr>
        <w:t xml:space="preserve">incongruencia que debe </w:t>
      </w:r>
      <w:r w:rsidR="00563164" w:rsidRPr="00757B16">
        <w:rPr>
          <w:rFonts w:eastAsiaTheme="minorHAnsi" w:cs="Arial"/>
          <w:sz w:val="28"/>
          <w:szCs w:val="28"/>
          <w:lang w:eastAsia="en-US"/>
        </w:rPr>
        <w:t>corregirse</w:t>
      </w:r>
      <w:r w:rsidR="00FE0F39" w:rsidRPr="00757B16">
        <w:rPr>
          <w:rFonts w:eastAsiaTheme="minorHAnsi" w:cs="Arial"/>
          <w:sz w:val="28"/>
          <w:szCs w:val="28"/>
          <w:lang w:eastAsia="en-US"/>
        </w:rPr>
        <w:t xml:space="preserve">, </w:t>
      </w:r>
      <w:r w:rsidR="00FE0F39" w:rsidRPr="00757B16">
        <w:rPr>
          <w:rFonts w:eastAsiaTheme="minorHAnsi" w:cs="Arial"/>
          <w:bCs/>
          <w:sz w:val="28"/>
          <w:szCs w:val="28"/>
          <w:lang w:eastAsia="en-US"/>
        </w:rPr>
        <w:t xml:space="preserve">de oficio, </w:t>
      </w:r>
      <w:r w:rsidR="00F63029">
        <w:rPr>
          <w:rFonts w:eastAsiaTheme="minorHAnsi" w:cs="Arial"/>
          <w:bCs/>
          <w:sz w:val="28"/>
          <w:szCs w:val="28"/>
          <w:lang w:eastAsia="en-US"/>
        </w:rPr>
        <w:t xml:space="preserve">procede </w:t>
      </w:r>
      <w:r w:rsidR="0053521D" w:rsidRPr="00757B16">
        <w:rPr>
          <w:rFonts w:eastAsiaTheme="minorHAnsi" w:cs="Arial"/>
          <w:b/>
          <w:sz w:val="28"/>
          <w:szCs w:val="28"/>
          <w:lang w:eastAsia="en-US"/>
        </w:rPr>
        <w:t>declara</w:t>
      </w:r>
      <w:r w:rsidR="009B008D">
        <w:rPr>
          <w:rFonts w:eastAsiaTheme="minorHAnsi" w:cs="Arial"/>
          <w:b/>
          <w:sz w:val="28"/>
          <w:szCs w:val="28"/>
          <w:lang w:eastAsia="en-US"/>
        </w:rPr>
        <w:t>r</w:t>
      </w:r>
      <w:r w:rsidR="0053521D" w:rsidRPr="00757B16">
        <w:rPr>
          <w:rFonts w:eastAsiaTheme="minorHAnsi" w:cs="Arial"/>
          <w:b/>
          <w:sz w:val="28"/>
          <w:szCs w:val="28"/>
          <w:lang w:eastAsia="en-US"/>
        </w:rPr>
        <w:t xml:space="preserve"> </w:t>
      </w:r>
      <w:r w:rsidR="009B008D">
        <w:rPr>
          <w:rFonts w:eastAsiaTheme="minorHAnsi" w:cs="Arial"/>
          <w:b/>
          <w:sz w:val="28"/>
          <w:szCs w:val="28"/>
          <w:lang w:eastAsia="en-US"/>
        </w:rPr>
        <w:t xml:space="preserve">la </w:t>
      </w:r>
      <w:r w:rsidR="0053521D" w:rsidRPr="00757B16">
        <w:rPr>
          <w:rFonts w:eastAsiaTheme="minorHAnsi" w:cs="Arial"/>
          <w:b/>
          <w:sz w:val="28"/>
          <w:szCs w:val="28"/>
          <w:lang w:eastAsia="en-US"/>
        </w:rPr>
        <w:t>firme</w:t>
      </w:r>
      <w:r w:rsidR="009B008D">
        <w:rPr>
          <w:rFonts w:eastAsiaTheme="minorHAnsi" w:cs="Arial"/>
          <w:b/>
          <w:sz w:val="28"/>
          <w:szCs w:val="28"/>
          <w:lang w:eastAsia="en-US"/>
        </w:rPr>
        <w:t>za</w:t>
      </w:r>
      <w:r w:rsidR="0053521D" w:rsidRPr="00757B16">
        <w:rPr>
          <w:rFonts w:eastAsiaTheme="minorHAnsi" w:cs="Arial"/>
          <w:bCs/>
          <w:sz w:val="28"/>
          <w:szCs w:val="28"/>
          <w:lang w:eastAsia="en-US"/>
        </w:rPr>
        <w:t xml:space="preserve"> </w:t>
      </w:r>
      <w:r w:rsidR="009B008D">
        <w:rPr>
          <w:rFonts w:eastAsiaTheme="minorHAnsi" w:cs="Arial"/>
          <w:bCs/>
          <w:sz w:val="28"/>
          <w:szCs w:val="28"/>
          <w:lang w:eastAsia="en-US"/>
        </w:rPr>
        <w:t>d</w:t>
      </w:r>
      <w:r w:rsidR="00B37E7E" w:rsidRPr="00757B16">
        <w:rPr>
          <w:rFonts w:eastAsiaTheme="minorHAnsi" w:cs="Arial"/>
          <w:bCs/>
          <w:sz w:val="28"/>
          <w:szCs w:val="28"/>
          <w:lang w:eastAsia="en-US"/>
        </w:rPr>
        <w:t xml:space="preserve">el </w:t>
      </w:r>
      <w:r w:rsidR="00B37E7E" w:rsidRPr="00F63029">
        <w:rPr>
          <w:rFonts w:eastAsiaTheme="minorHAnsi" w:cs="Arial"/>
          <w:b/>
          <w:sz w:val="28"/>
          <w:szCs w:val="28"/>
          <w:lang w:eastAsia="en-US"/>
        </w:rPr>
        <w:t>sobreseimiento</w:t>
      </w:r>
      <w:r w:rsidR="00B37E7E" w:rsidRPr="00757B16">
        <w:rPr>
          <w:rFonts w:eastAsiaTheme="minorHAnsi" w:cs="Arial"/>
          <w:bCs/>
          <w:sz w:val="28"/>
          <w:szCs w:val="28"/>
          <w:lang w:eastAsia="en-US"/>
        </w:rPr>
        <w:t xml:space="preserve"> decretado en el </w:t>
      </w:r>
      <w:r w:rsidR="00B37E7E" w:rsidRPr="00662608">
        <w:rPr>
          <w:rFonts w:eastAsiaTheme="minorHAnsi" w:cs="Arial"/>
          <w:b/>
          <w:sz w:val="28"/>
          <w:szCs w:val="28"/>
          <w:lang w:eastAsia="en-US"/>
        </w:rPr>
        <w:t>tercer considerando</w:t>
      </w:r>
      <w:r w:rsidR="00B37E7E" w:rsidRPr="00757B16">
        <w:rPr>
          <w:rFonts w:eastAsiaTheme="minorHAnsi" w:cs="Arial"/>
          <w:bCs/>
          <w:sz w:val="28"/>
          <w:szCs w:val="28"/>
          <w:lang w:eastAsia="en-US"/>
        </w:rPr>
        <w:t xml:space="preserve"> de la sentencia recurrida</w:t>
      </w:r>
      <w:r w:rsidR="00FE0F39" w:rsidRPr="00757B16">
        <w:rPr>
          <w:rFonts w:eastAsiaTheme="minorHAnsi" w:cs="Arial"/>
          <w:bCs/>
          <w:sz w:val="28"/>
          <w:szCs w:val="28"/>
          <w:lang w:eastAsia="en-US"/>
        </w:rPr>
        <w:t>.</w:t>
      </w:r>
    </w:p>
    <w:p w14:paraId="4A3502FB" w14:textId="77777777" w:rsidR="00FE0F39" w:rsidRPr="000545B0" w:rsidRDefault="00FE0F39" w:rsidP="00FE0F39">
      <w:pPr>
        <w:pStyle w:val="Prrafodelista"/>
        <w:rPr>
          <w:rFonts w:eastAsiaTheme="minorHAnsi" w:cs="Arial"/>
          <w:bCs/>
          <w:sz w:val="28"/>
          <w:szCs w:val="28"/>
          <w:highlight w:val="yellow"/>
          <w:lang w:eastAsia="en-US"/>
        </w:rPr>
      </w:pPr>
    </w:p>
    <w:p w14:paraId="46A36320" w14:textId="2BD81265" w:rsidR="00FE0F39" w:rsidRPr="00662608" w:rsidRDefault="008139C7" w:rsidP="00FE0F39">
      <w:pPr>
        <w:pStyle w:val="corte4fondo"/>
        <w:numPr>
          <w:ilvl w:val="0"/>
          <w:numId w:val="3"/>
        </w:numPr>
        <w:tabs>
          <w:tab w:val="center" w:pos="4420"/>
          <w:tab w:val="left" w:pos="6975"/>
        </w:tabs>
        <w:ind w:left="0" w:hanging="567"/>
        <w:rPr>
          <w:rFonts w:eastAsiaTheme="minorHAnsi" w:cs="Arial"/>
          <w:sz w:val="28"/>
          <w:szCs w:val="28"/>
          <w:lang w:eastAsia="en-US"/>
        </w:rPr>
      </w:pPr>
      <w:r w:rsidRPr="00662608">
        <w:rPr>
          <w:rFonts w:eastAsiaTheme="minorHAnsi" w:cs="Arial"/>
          <w:bCs/>
          <w:sz w:val="28"/>
          <w:szCs w:val="28"/>
          <w:lang w:eastAsia="en-US"/>
        </w:rPr>
        <w:t xml:space="preserve">Resulta </w:t>
      </w:r>
      <w:r w:rsidR="00FE0F39" w:rsidRPr="00662608">
        <w:rPr>
          <w:rFonts w:eastAsiaTheme="minorHAnsi" w:cs="Arial"/>
          <w:bCs/>
          <w:sz w:val="28"/>
          <w:szCs w:val="28"/>
          <w:lang w:eastAsia="en-US"/>
        </w:rPr>
        <w:t xml:space="preserve">aplicable la jurisprudencia </w:t>
      </w:r>
      <w:r w:rsidR="00070DED" w:rsidRPr="00662608">
        <w:rPr>
          <w:rFonts w:eastAsiaTheme="minorHAnsi" w:cs="Arial"/>
          <w:bCs/>
          <w:sz w:val="28"/>
          <w:szCs w:val="28"/>
          <w:lang w:eastAsia="en-US"/>
        </w:rPr>
        <w:t>1a./J. 62/2006</w:t>
      </w:r>
      <w:r w:rsidR="00070DED" w:rsidRPr="00662608">
        <w:rPr>
          <w:rFonts w:eastAsiaTheme="minorHAnsi" w:cs="Arial"/>
          <w:sz w:val="28"/>
          <w:szCs w:val="28"/>
          <w:vertAlign w:val="superscript"/>
          <w:lang w:eastAsia="en-US"/>
        </w:rPr>
        <w:footnoteReference w:id="19"/>
      </w:r>
      <w:r w:rsidR="00FE0F39" w:rsidRPr="00662608">
        <w:rPr>
          <w:rFonts w:eastAsiaTheme="minorHAnsi" w:cs="Arial"/>
          <w:bCs/>
          <w:sz w:val="28"/>
          <w:szCs w:val="28"/>
          <w:lang w:eastAsia="en-US"/>
        </w:rPr>
        <w:t xml:space="preserve">, de rubro: </w:t>
      </w:r>
      <w:r w:rsidR="00070DED" w:rsidRPr="00662608">
        <w:rPr>
          <w:rFonts w:eastAsiaTheme="minorHAnsi" w:cs="Arial"/>
          <w:b/>
          <w:bCs/>
          <w:sz w:val="28"/>
          <w:szCs w:val="28"/>
          <w:lang w:eastAsia="en-US"/>
        </w:rPr>
        <w:t>“REVISIÓN EN AMPARO. LAS CONSIDERACIONES NO IMPUGNADAS DE LA SENTENCIA DEBEN DECLARARSE FIRMES.”</w:t>
      </w:r>
    </w:p>
    <w:p w14:paraId="70DA16E9" w14:textId="77777777" w:rsidR="001641CA" w:rsidRPr="004E546C" w:rsidRDefault="001641CA" w:rsidP="001641CA">
      <w:pPr>
        <w:pStyle w:val="Prrafodelista"/>
        <w:rPr>
          <w:rFonts w:cs="Arial"/>
          <w:bCs/>
          <w:sz w:val="28"/>
          <w:szCs w:val="28"/>
        </w:rPr>
      </w:pPr>
    </w:p>
    <w:p w14:paraId="6F7563F3" w14:textId="6B07DF67" w:rsidR="00FF5AE8" w:rsidRPr="004E546C" w:rsidRDefault="00276779" w:rsidP="001641CA">
      <w:pPr>
        <w:pStyle w:val="corte4fondo"/>
        <w:numPr>
          <w:ilvl w:val="0"/>
          <w:numId w:val="3"/>
        </w:numPr>
        <w:tabs>
          <w:tab w:val="center" w:pos="4420"/>
          <w:tab w:val="left" w:pos="6975"/>
        </w:tabs>
        <w:ind w:left="0" w:hanging="567"/>
        <w:rPr>
          <w:rFonts w:eastAsiaTheme="minorHAnsi" w:cs="Arial"/>
          <w:b/>
          <w:bCs/>
          <w:sz w:val="28"/>
          <w:szCs w:val="28"/>
          <w:lang w:eastAsia="en-US"/>
        </w:rPr>
      </w:pPr>
      <w:r>
        <w:rPr>
          <w:rFonts w:eastAsiaTheme="minorHAnsi" w:cs="Arial"/>
          <w:sz w:val="28"/>
          <w:szCs w:val="28"/>
          <w:lang w:eastAsia="en-US"/>
        </w:rPr>
        <w:t xml:space="preserve">Finalmente, </w:t>
      </w:r>
      <w:r w:rsidR="00662608">
        <w:rPr>
          <w:rFonts w:eastAsiaTheme="minorHAnsi" w:cs="Arial"/>
          <w:sz w:val="28"/>
          <w:szCs w:val="28"/>
          <w:lang w:eastAsia="en-US"/>
        </w:rPr>
        <w:t xml:space="preserve">esta Sala advierte una </w:t>
      </w:r>
      <w:r w:rsidR="00662608" w:rsidRPr="006E0E7B">
        <w:rPr>
          <w:rFonts w:eastAsiaTheme="minorHAnsi" w:cs="Arial"/>
          <w:b/>
          <w:bCs/>
          <w:sz w:val="28"/>
          <w:szCs w:val="28"/>
          <w:lang w:eastAsia="en-US"/>
        </w:rPr>
        <w:t>última</w:t>
      </w:r>
      <w:r w:rsidR="00662608">
        <w:rPr>
          <w:rFonts w:eastAsiaTheme="minorHAnsi" w:cs="Arial"/>
          <w:sz w:val="28"/>
          <w:szCs w:val="28"/>
          <w:lang w:eastAsia="en-US"/>
        </w:rPr>
        <w:t xml:space="preserve"> </w:t>
      </w:r>
      <w:r w:rsidR="000F2FCB" w:rsidRPr="008A41C8">
        <w:rPr>
          <w:rFonts w:eastAsiaTheme="minorHAnsi" w:cs="Arial"/>
          <w:b/>
          <w:bCs/>
          <w:sz w:val="28"/>
          <w:szCs w:val="28"/>
          <w:lang w:eastAsia="en-US"/>
        </w:rPr>
        <w:t>i</w:t>
      </w:r>
      <w:r w:rsidR="000F2FCB" w:rsidRPr="00A768BD">
        <w:rPr>
          <w:rFonts w:eastAsiaTheme="minorHAnsi" w:cs="Arial"/>
          <w:b/>
          <w:bCs/>
          <w:sz w:val="28"/>
          <w:szCs w:val="28"/>
          <w:lang w:eastAsia="en-US"/>
        </w:rPr>
        <w:t>ncongruencia</w:t>
      </w:r>
      <w:r w:rsidR="00161727" w:rsidRPr="00A768BD">
        <w:rPr>
          <w:rFonts w:eastAsiaTheme="minorHAnsi" w:cs="Arial"/>
          <w:sz w:val="28"/>
          <w:szCs w:val="28"/>
          <w:lang w:eastAsia="en-US"/>
        </w:rPr>
        <w:t xml:space="preserve"> </w:t>
      </w:r>
      <w:r w:rsidR="005C0304">
        <w:rPr>
          <w:rFonts w:eastAsiaTheme="minorHAnsi" w:cs="Arial"/>
          <w:sz w:val="28"/>
          <w:szCs w:val="28"/>
          <w:lang w:eastAsia="en-US"/>
        </w:rPr>
        <w:t xml:space="preserve">consistente en </w:t>
      </w:r>
      <w:r w:rsidR="008019D5">
        <w:rPr>
          <w:rFonts w:eastAsiaTheme="minorHAnsi" w:cs="Arial"/>
          <w:sz w:val="28"/>
          <w:szCs w:val="28"/>
          <w:lang w:eastAsia="en-US"/>
        </w:rPr>
        <w:t xml:space="preserve">que </w:t>
      </w:r>
      <w:r w:rsidR="006E0E7B">
        <w:rPr>
          <w:rFonts w:eastAsiaTheme="minorHAnsi" w:cs="Arial"/>
          <w:sz w:val="28"/>
          <w:szCs w:val="28"/>
          <w:lang w:eastAsia="en-US"/>
        </w:rPr>
        <w:t xml:space="preserve">el </w:t>
      </w:r>
      <w:r w:rsidR="001B6544" w:rsidRPr="004E546C">
        <w:rPr>
          <w:rFonts w:eastAsiaTheme="minorHAnsi" w:cs="Arial"/>
          <w:sz w:val="28"/>
          <w:szCs w:val="28"/>
          <w:lang w:eastAsia="en-US"/>
        </w:rPr>
        <w:t>Tribunal Colegiado de Circuito</w:t>
      </w:r>
      <w:r w:rsidR="006E0E7B">
        <w:rPr>
          <w:rFonts w:eastAsiaTheme="minorHAnsi" w:cs="Arial"/>
          <w:sz w:val="28"/>
          <w:szCs w:val="28"/>
          <w:lang w:eastAsia="en-US"/>
        </w:rPr>
        <w:t xml:space="preserve"> en su fallo</w:t>
      </w:r>
      <w:r w:rsidR="0057175B" w:rsidRPr="004E546C">
        <w:rPr>
          <w:rFonts w:eastAsiaTheme="minorHAnsi" w:cs="Arial"/>
          <w:sz w:val="28"/>
          <w:szCs w:val="28"/>
          <w:lang w:eastAsia="en-US"/>
        </w:rPr>
        <w:t>, específicamente</w:t>
      </w:r>
      <w:r w:rsidR="00932B4C">
        <w:rPr>
          <w:rFonts w:eastAsiaTheme="minorHAnsi" w:cs="Arial"/>
          <w:sz w:val="28"/>
          <w:szCs w:val="28"/>
          <w:lang w:eastAsia="en-US"/>
        </w:rPr>
        <w:t>,</w:t>
      </w:r>
      <w:r w:rsidR="0057175B" w:rsidRPr="004E546C">
        <w:rPr>
          <w:rFonts w:eastAsiaTheme="minorHAnsi" w:cs="Arial"/>
          <w:sz w:val="28"/>
          <w:szCs w:val="28"/>
          <w:lang w:eastAsia="en-US"/>
        </w:rPr>
        <w:t xml:space="preserve"> </w:t>
      </w:r>
      <w:r w:rsidR="0057175B" w:rsidRPr="004E546C">
        <w:rPr>
          <w:rFonts w:eastAsiaTheme="minorHAnsi" w:cs="Arial"/>
          <w:sz w:val="28"/>
          <w:szCs w:val="28"/>
          <w:lang w:eastAsia="en-US"/>
        </w:rPr>
        <w:lastRenderedPageBreak/>
        <w:t xml:space="preserve">en </w:t>
      </w:r>
      <w:r w:rsidR="009C426D">
        <w:rPr>
          <w:rFonts w:eastAsiaTheme="minorHAnsi" w:cs="Arial"/>
          <w:sz w:val="28"/>
          <w:szCs w:val="28"/>
          <w:lang w:eastAsia="en-US"/>
        </w:rPr>
        <w:t xml:space="preserve">su </w:t>
      </w:r>
      <w:r w:rsidR="008C7785" w:rsidRPr="00F24D36">
        <w:rPr>
          <w:rFonts w:eastAsiaTheme="minorHAnsi" w:cs="Arial"/>
          <w:b/>
          <w:bCs/>
          <w:sz w:val="28"/>
          <w:szCs w:val="28"/>
          <w:lang w:eastAsia="en-US"/>
        </w:rPr>
        <w:t>séptimo considerando</w:t>
      </w:r>
      <w:r w:rsidR="008C7785" w:rsidRPr="004E546C">
        <w:rPr>
          <w:rFonts w:eastAsiaTheme="minorHAnsi" w:cs="Arial"/>
          <w:sz w:val="28"/>
          <w:szCs w:val="28"/>
          <w:lang w:eastAsia="en-US"/>
        </w:rPr>
        <w:t xml:space="preserve">, </w:t>
      </w:r>
      <w:r w:rsidR="009C426D">
        <w:rPr>
          <w:rFonts w:eastAsiaTheme="minorHAnsi" w:cs="Arial"/>
          <w:sz w:val="28"/>
          <w:szCs w:val="28"/>
          <w:lang w:eastAsia="en-US"/>
        </w:rPr>
        <w:t xml:space="preserve">estimó actualizada </w:t>
      </w:r>
      <w:r w:rsidR="00872868" w:rsidRPr="004E546C">
        <w:rPr>
          <w:rFonts w:eastAsiaTheme="minorHAnsi" w:cs="Arial"/>
          <w:sz w:val="28"/>
          <w:szCs w:val="28"/>
          <w:lang w:eastAsia="en-US"/>
        </w:rPr>
        <w:t xml:space="preserve">la causal de improcedencia prevista en los artículos </w:t>
      </w:r>
      <w:r w:rsidR="00872868" w:rsidRPr="004E546C">
        <w:rPr>
          <w:rFonts w:eastAsiaTheme="minorHAnsi" w:cs="Arial"/>
          <w:b/>
          <w:bCs/>
          <w:sz w:val="28"/>
          <w:szCs w:val="28"/>
          <w:lang w:eastAsia="en-US"/>
        </w:rPr>
        <w:t>61, fracción XXIII, en relación con el 108, fracción VIII</w:t>
      </w:r>
      <w:r w:rsidR="00872868" w:rsidRPr="004E546C">
        <w:rPr>
          <w:rFonts w:eastAsiaTheme="minorHAnsi" w:cs="Arial"/>
          <w:sz w:val="28"/>
          <w:szCs w:val="28"/>
          <w:lang w:eastAsia="en-US"/>
        </w:rPr>
        <w:t xml:space="preserve">, </w:t>
      </w:r>
      <w:r w:rsidR="00872868" w:rsidRPr="00F24D36">
        <w:rPr>
          <w:rFonts w:eastAsiaTheme="minorHAnsi" w:cs="Arial"/>
          <w:b/>
          <w:bCs/>
          <w:sz w:val="28"/>
          <w:szCs w:val="28"/>
          <w:lang w:eastAsia="en-US"/>
        </w:rPr>
        <w:t>de la Ley de Amparo</w:t>
      </w:r>
      <w:r w:rsidR="00872868" w:rsidRPr="004E546C">
        <w:rPr>
          <w:rFonts w:eastAsiaTheme="minorHAnsi" w:cs="Arial"/>
          <w:sz w:val="28"/>
          <w:szCs w:val="28"/>
          <w:lang w:eastAsia="en-US"/>
        </w:rPr>
        <w:t xml:space="preserve">, respecto del acto reclamado consistente en la </w:t>
      </w:r>
      <w:r w:rsidR="00872868" w:rsidRPr="004E546C">
        <w:rPr>
          <w:rFonts w:eastAsiaTheme="minorHAnsi" w:cs="Arial"/>
          <w:b/>
          <w:bCs/>
          <w:sz w:val="28"/>
          <w:szCs w:val="28"/>
          <w:u w:val="single"/>
          <w:lang w:eastAsia="en-US"/>
        </w:rPr>
        <w:t>promulgación</w:t>
      </w:r>
      <w:r w:rsidR="00872868" w:rsidRPr="004E546C">
        <w:rPr>
          <w:rFonts w:eastAsiaTheme="minorHAnsi" w:cs="Arial"/>
          <w:b/>
          <w:bCs/>
          <w:sz w:val="28"/>
          <w:szCs w:val="28"/>
          <w:lang w:eastAsia="en-US"/>
        </w:rPr>
        <w:t xml:space="preserve"> de la Ley General de Pesca y Acuacultura Sustentables</w:t>
      </w:r>
      <w:r w:rsidR="003D5D88">
        <w:rPr>
          <w:rFonts w:eastAsiaTheme="minorHAnsi" w:cs="Arial"/>
          <w:b/>
          <w:bCs/>
          <w:sz w:val="28"/>
          <w:szCs w:val="28"/>
          <w:lang w:eastAsia="en-US"/>
        </w:rPr>
        <w:t>;</w:t>
      </w:r>
      <w:r w:rsidR="003D5D88">
        <w:rPr>
          <w:rFonts w:eastAsiaTheme="minorHAnsi" w:cs="Arial"/>
          <w:sz w:val="28"/>
          <w:szCs w:val="28"/>
          <w:lang w:eastAsia="en-US"/>
        </w:rPr>
        <w:t xml:space="preserve"> empero, </w:t>
      </w:r>
      <w:r w:rsidR="009C426D">
        <w:rPr>
          <w:rFonts w:eastAsiaTheme="minorHAnsi" w:cs="Arial"/>
          <w:sz w:val="28"/>
          <w:szCs w:val="28"/>
          <w:lang w:eastAsia="en-US"/>
        </w:rPr>
        <w:t xml:space="preserve">con posterioridad, </w:t>
      </w:r>
      <w:r w:rsidR="00402B98" w:rsidRPr="004E546C">
        <w:rPr>
          <w:rFonts w:eastAsiaTheme="minorHAnsi" w:cs="Arial"/>
          <w:b/>
          <w:bCs/>
          <w:sz w:val="28"/>
          <w:szCs w:val="28"/>
          <w:lang w:eastAsia="en-US"/>
        </w:rPr>
        <w:t>determin</w:t>
      </w:r>
      <w:r w:rsidR="009C426D">
        <w:rPr>
          <w:rFonts w:eastAsiaTheme="minorHAnsi" w:cs="Arial"/>
          <w:b/>
          <w:bCs/>
          <w:sz w:val="28"/>
          <w:szCs w:val="28"/>
          <w:lang w:eastAsia="en-US"/>
        </w:rPr>
        <w:t xml:space="preserve">ó </w:t>
      </w:r>
      <w:r w:rsidR="00402B98" w:rsidRPr="004E546C">
        <w:rPr>
          <w:rFonts w:eastAsiaTheme="minorHAnsi" w:cs="Arial"/>
          <w:b/>
          <w:bCs/>
          <w:sz w:val="28"/>
          <w:szCs w:val="28"/>
          <w:lang w:eastAsia="en-US"/>
        </w:rPr>
        <w:t xml:space="preserve">que subsistía </w:t>
      </w:r>
      <w:r w:rsidR="001379A8" w:rsidRPr="004E546C">
        <w:rPr>
          <w:rFonts w:eastAsiaTheme="minorHAnsi" w:cs="Arial"/>
          <w:b/>
          <w:bCs/>
          <w:sz w:val="28"/>
          <w:szCs w:val="28"/>
          <w:lang w:eastAsia="en-US"/>
        </w:rPr>
        <w:t>el tema de constitucional</w:t>
      </w:r>
      <w:r w:rsidR="00DF688A">
        <w:rPr>
          <w:rFonts w:eastAsiaTheme="minorHAnsi" w:cs="Arial"/>
          <w:b/>
          <w:bCs/>
          <w:sz w:val="28"/>
          <w:szCs w:val="28"/>
          <w:lang w:eastAsia="en-US"/>
        </w:rPr>
        <w:t>idad</w:t>
      </w:r>
      <w:r w:rsidR="00FC51D8" w:rsidRPr="004E546C">
        <w:rPr>
          <w:rFonts w:eastAsiaTheme="minorHAnsi" w:cs="Arial"/>
          <w:b/>
          <w:bCs/>
          <w:sz w:val="28"/>
          <w:szCs w:val="28"/>
          <w:lang w:eastAsia="en-US"/>
        </w:rPr>
        <w:t xml:space="preserve"> sobre la propia Ley General de Pesca y Acuacultura sustentables</w:t>
      </w:r>
      <w:r w:rsidR="001379A8" w:rsidRPr="004E546C">
        <w:rPr>
          <w:rFonts w:eastAsiaTheme="minorHAnsi" w:cs="Arial"/>
          <w:b/>
          <w:bCs/>
          <w:sz w:val="28"/>
          <w:szCs w:val="28"/>
          <w:lang w:eastAsia="en-US"/>
        </w:rPr>
        <w:t xml:space="preserve">, reservando jurisdicción a esta Suprema </w:t>
      </w:r>
      <w:r w:rsidR="00396DC0" w:rsidRPr="004E546C">
        <w:rPr>
          <w:rFonts w:eastAsiaTheme="minorHAnsi" w:cs="Arial"/>
          <w:b/>
          <w:bCs/>
          <w:sz w:val="28"/>
          <w:szCs w:val="28"/>
          <w:lang w:eastAsia="en-US"/>
        </w:rPr>
        <w:t xml:space="preserve">Corte </w:t>
      </w:r>
      <w:r w:rsidR="001379A8" w:rsidRPr="004E546C">
        <w:rPr>
          <w:rFonts w:eastAsiaTheme="minorHAnsi" w:cs="Arial"/>
          <w:b/>
          <w:bCs/>
          <w:sz w:val="28"/>
          <w:szCs w:val="28"/>
          <w:lang w:eastAsia="en-US"/>
        </w:rPr>
        <w:t>de Justicia de la Nación</w:t>
      </w:r>
      <w:r w:rsidR="009C426D">
        <w:rPr>
          <w:rFonts w:eastAsiaTheme="minorHAnsi" w:cs="Arial"/>
          <w:b/>
          <w:bCs/>
          <w:sz w:val="28"/>
          <w:szCs w:val="28"/>
          <w:lang w:eastAsia="en-US"/>
        </w:rPr>
        <w:t xml:space="preserve"> para su resolución</w:t>
      </w:r>
      <w:r w:rsidR="001379A8" w:rsidRPr="004E546C">
        <w:rPr>
          <w:rFonts w:eastAsiaTheme="minorHAnsi" w:cs="Arial"/>
          <w:b/>
          <w:bCs/>
          <w:sz w:val="28"/>
          <w:szCs w:val="28"/>
          <w:lang w:eastAsia="en-US"/>
        </w:rPr>
        <w:t>.</w:t>
      </w:r>
    </w:p>
    <w:p w14:paraId="05884C5B" w14:textId="77777777" w:rsidR="00FF5AE8" w:rsidRPr="009C426D" w:rsidRDefault="00FF5AE8" w:rsidP="00FF5AE8">
      <w:pPr>
        <w:pStyle w:val="Prrafodelista"/>
        <w:rPr>
          <w:rFonts w:eastAsiaTheme="minorHAnsi" w:cs="Arial"/>
          <w:sz w:val="28"/>
          <w:szCs w:val="28"/>
          <w:lang w:val="es-ES_tradnl" w:eastAsia="en-US"/>
        </w:rPr>
      </w:pPr>
    </w:p>
    <w:p w14:paraId="4302EDB0" w14:textId="5FBEEAD8" w:rsidR="00FE14B7" w:rsidRDefault="009C426D" w:rsidP="00FE14B7">
      <w:pPr>
        <w:pStyle w:val="corte4fondo"/>
        <w:numPr>
          <w:ilvl w:val="0"/>
          <w:numId w:val="3"/>
        </w:numPr>
        <w:tabs>
          <w:tab w:val="center" w:pos="4420"/>
          <w:tab w:val="left" w:pos="6975"/>
        </w:tabs>
        <w:ind w:left="0" w:hanging="567"/>
        <w:rPr>
          <w:rFonts w:eastAsiaTheme="minorHAnsi" w:cs="Arial"/>
          <w:b/>
          <w:bCs/>
          <w:sz w:val="28"/>
          <w:szCs w:val="28"/>
          <w:lang w:eastAsia="en-US"/>
        </w:rPr>
      </w:pPr>
      <w:r>
        <w:rPr>
          <w:rFonts w:eastAsiaTheme="minorHAnsi" w:cs="Arial"/>
          <w:sz w:val="28"/>
          <w:szCs w:val="28"/>
          <w:lang w:eastAsia="en-US"/>
        </w:rPr>
        <w:t xml:space="preserve">En efecto, existe </w:t>
      </w:r>
      <w:r w:rsidR="00856F8D">
        <w:rPr>
          <w:rFonts w:eastAsiaTheme="minorHAnsi" w:cs="Arial"/>
          <w:sz w:val="28"/>
          <w:szCs w:val="28"/>
          <w:lang w:eastAsia="en-US"/>
        </w:rPr>
        <w:t xml:space="preserve">una </w:t>
      </w:r>
      <w:r w:rsidRPr="009C426D">
        <w:rPr>
          <w:rFonts w:eastAsiaTheme="minorHAnsi" w:cs="Arial"/>
          <w:b/>
          <w:bCs/>
          <w:sz w:val="28"/>
          <w:szCs w:val="28"/>
          <w:lang w:eastAsia="en-US"/>
        </w:rPr>
        <w:t>incongruencia</w:t>
      </w:r>
      <w:r>
        <w:rPr>
          <w:rFonts w:eastAsiaTheme="minorHAnsi" w:cs="Arial"/>
          <w:sz w:val="28"/>
          <w:szCs w:val="28"/>
          <w:lang w:eastAsia="en-US"/>
        </w:rPr>
        <w:t xml:space="preserve"> en el fallo emitido por el tribunal colegiado </w:t>
      </w:r>
      <w:r w:rsidR="00856F8D">
        <w:rPr>
          <w:rFonts w:eastAsiaTheme="minorHAnsi" w:cs="Arial"/>
          <w:sz w:val="28"/>
          <w:szCs w:val="28"/>
          <w:lang w:eastAsia="en-US"/>
        </w:rPr>
        <w:t xml:space="preserve">-y </w:t>
      </w:r>
      <w:r>
        <w:rPr>
          <w:rFonts w:eastAsiaTheme="minorHAnsi" w:cs="Arial"/>
          <w:sz w:val="28"/>
          <w:szCs w:val="28"/>
          <w:lang w:eastAsia="en-US"/>
        </w:rPr>
        <w:t xml:space="preserve">que </w:t>
      </w:r>
      <w:r w:rsidRPr="009C426D">
        <w:rPr>
          <w:rFonts w:eastAsiaTheme="minorHAnsi" w:cs="Arial"/>
          <w:b/>
          <w:bCs/>
          <w:sz w:val="28"/>
          <w:szCs w:val="28"/>
          <w:lang w:eastAsia="en-US"/>
        </w:rPr>
        <w:t xml:space="preserve">debe </w:t>
      </w:r>
      <w:r w:rsidR="00AD4E4C">
        <w:rPr>
          <w:rFonts w:eastAsiaTheme="minorHAnsi" w:cs="Arial"/>
          <w:b/>
          <w:bCs/>
          <w:sz w:val="28"/>
          <w:szCs w:val="28"/>
          <w:lang w:eastAsia="en-US"/>
        </w:rPr>
        <w:t xml:space="preserve">ser </w:t>
      </w:r>
      <w:r w:rsidRPr="009C426D">
        <w:rPr>
          <w:rFonts w:eastAsiaTheme="minorHAnsi" w:cs="Arial"/>
          <w:b/>
          <w:bCs/>
          <w:sz w:val="28"/>
          <w:szCs w:val="28"/>
          <w:lang w:eastAsia="en-US"/>
        </w:rPr>
        <w:t>repara</w:t>
      </w:r>
      <w:r w:rsidR="00AD4E4C">
        <w:rPr>
          <w:rFonts w:eastAsiaTheme="minorHAnsi" w:cs="Arial"/>
          <w:b/>
          <w:bCs/>
          <w:sz w:val="28"/>
          <w:szCs w:val="28"/>
          <w:lang w:eastAsia="en-US"/>
        </w:rPr>
        <w:t xml:space="preserve">da </w:t>
      </w:r>
      <w:r w:rsidR="00AD4E4C" w:rsidRPr="00AD4E4C">
        <w:rPr>
          <w:rFonts w:eastAsiaTheme="minorHAnsi" w:cs="Arial"/>
          <w:sz w:val="28"/>
          <w:szCs w:val="28"/>
          <w:lang w:eastAsia="en-US"/>
        </w:rPr>
        <w:t>por</w:t>
      </w:r>
      <w:r w:rsidR="00AD4E4C">
        <w:rPr>
          <w:rFonts w:eastAsiaTheme="minorHAnsi" w:cs="Arial"/>
          <w:b/>
          <w:bCs/>
          <w:sz w:val="28"/>
          <w:szCs w:val="28"/>
          <w:lang w:eastAsia="en-US"/>
        </w:rPr>
        <w:t xml:space="preserve"> </w:t>
      </w:r>
      <w:r>
        <w:rPr>
          <w:rFonts w:eastAsiaTheme="minorHAnsi" w:cs="Arial"/>
          <w:sz w:val="28"/>
          <w:szCs w:val="28"/>
          <w:lang w:eastAsia="en-US"/>
        </w:rPr>
        <w:t>esta Suprema Corte de Justicia de la Nación</w:t>
      </w:r>
      <w:r w:rsidR="00856F8D">
        <w:rPr>
          <w:rFonts w:eastAsiaTheme="minorHAnsi" w:cs="Arial"/>
          <w:sz w:val="28"/>
          <w:szCs w:val="28"/>
          <w:lang w:eastAsia="en-US"/>
        </w:rPr>
        <w:t>-</w:t>
      </w:r>
      <w:r>
        <w:rPr>
          <w:rFonts w:eastAsiaTheme="minorHAnsi" w:cs="Arial"/>
          <w:sz w:val="28"/>
          <w:szCs w:val="28"/>
          <w:lang w:eastAsia="en-US"/>
        </w:rPr>
        <w:t xml:space="preserve">, pues </w:t>
      </w:r>
      <w:r w:rsidR="001E39FF" w:rsidRPr="004E546C">
        <w:rPr>
          <w:rFonts w:eastAsiaTheme="minorHAnsi" w:cs="Arial"/>
          <w:sz w:val="28"/>
          <w:szCs w:val="28"/>
          <w:lang w:eastAsia="en-US"/>
        </w:rPr>
        <w:t xml:space="preserve">la consecuencia </w:t>
      </w:r>
      <w:r w:rsidR="00283460">
        <w:rPr>
          <w:rFonts w:eastAsiaTheme="minorHAnsi" w:cs="Arial"/>
          <w:sz w:val="28"/>
          <w:szCs w:val="28"/>
          <w:lang w:eastAsia="en-US"/>
        </w:rPr>
        <w:t xml:space="preserve">de </w:t>
      </w:r>
      <w:r w:rsidR="006774FA">
        <w:rPr>
          <w:rFonts w:eastAsiaTheme="minorHAnsi" w:cs="Arial"/>
          <w:sz w:val="28"/>
          <w:szCs w:val="28"/>
          <w:lang w:eastAsia="en-US"/>
        </w:rPr>
        <w:t xml:space="preserve">la actualización </w:t>
      </w:r>
      <w:r w:rsidR="001E39FF" w:rsidRPr="004E546C">
        <w:rPr>
          <w:rFonts w:eastAsiaTheme="minorHAnsi" w:cs="Arial"/>
          <w:sz w:val="28"/>
          <w:szCs w:val="28"/>
          <w:lang w:eastAsia="en-US"/>
        </w:rPr>
        <w:t xml:space="preserve">de </w:t>
      </w:r>
      <w:r>
        <w:rPr>
          <w:rFonts w:eastAsiaTheme="minorHAnsi" w:cs="Arial"/>
          <w:sz w:val="28"/>
          <w:szCs w:val="28"/>
          <w:lang w:eastAsia="en-US"/>
        </w:rPr>
        <w:t xml:space="preserve">una </w:t>
      </w:r>
      <w:r w:rsidR="00200377">
        <w:rPr>
          <w:rFonts w:eastAsiaTheme="minorHAnsi" w:cs="Arial"/>
          <w:sz w:val="28"/>
          <w:szCs w:val="28"/>
          <w:lang w:eastAsia="en-US"/>
        </w:rPr>
        <w:t xml:space="preserve">causal de improcedencia </w:t>
      </w:r>
      <w:r>
        <w:rPr>
          <w:rFonts w:eastAsiaTheme="minorHAnsi" w:cs="Arial"/>
          <w:sz w:val="28"/>
          <w:szCs w:val="28"/>
          <w:lang w:eastAsia="en-US"/>
        </w:rPr>
        <w:t>-como en el caso sucedió en cuanto a</w:t>
      </w:r>
      <w:r w:rsidR="00200377">
        <w:rPr>
          <w:rFonts w:eastAsiaTheme="minorHAnsi" w:cs="Arial"/>
          <w:sz w:val="28"/>
          <w:szCs w:val="28"/>
          <w:lang w:eastAsia="en-US"/>
        </w:rPr>
        <w:t xml:space="preserve"> la </w:t>
      </w:r>
      <w:r w:rsidR="000D19C0" w:rsidRPr="004E546C">
        <w:rPr>
          <w:rFonts w:eastAsiaTheme="minorHAnsi" w:cs="Arial"/>
          <w:b/>
          <w:bCs/>
          <w:sz w:val="28"/>
          <w:szCs w:val="28"/>
          <w:lang w:eastAsia="en-US"/>
        </w:rPr>
        <w:t>promulgación</w:t>
      </w:r>
      <w:r w:rsidR="000D19C0" w:rsidRPr="004E546C">
        <w:rPr>
          <w:rFonts w:eastAsiaTheme="minorHAnsi" w:cs="Arial"/>
          <w:sz w:val="28"/>
          <w:szCs w:val="28"/>
          <w:lang w:eastAsia="en-US"/>
        </w:rPr>
        <w:t xml:space="preserve"> </w:t>
      </w:r>
      <w:r w:rsidR="004C7EAF" w:rsidRPr="009C426D">
        <w:rPr>
          <w:rFonts w:eastAsiaTheme="minorHAnsi" w:cs="Arial"/>
          <w:sz w:val="28"/>
          <w:szCs w:val="28"/>
          <w:lang w:eastAsia="en-US"/>
        </w:rPr>
        <w:t xml:space="preserve">de </w:t>
      </w:r>
      <w:r w:rsidR="00C743FF">
        <w:rPr>
          <w:rFonts w:eastAsiaTheme="minorHAnsi" w:cs="Arial"/>
          <w:sz w:val="28"/>
          <w:szCs w:val="28"/>
          <w:lang w:eastAsia="en-US"/>
        </w:rPr>
        <w:t>la ley impugnada-</w:t>
      </w:r>
      <w:r w:rsidR="008349AB" w:rsidRPr="004E546C">
        <w:rPr>
          <w:rFonts w:eastAsiaTheme="minorHAnsi" w:cs="Arial"/>
          <w:sz w:val="28"/>
          <w:szCs w:val="28"/>
          <w:lang w:eastAsia="en-US"/>
        </w:rPr>
        <w:t xml:space="preserve"> </w:t>
      </w:r>
      <w:r w:rsidR="008349AB" w:rsidRPr="004E546C">
        <w:rPr>
          <w:rFonts w:eastAsiaTheme="minorHAnsi" w:cs="Arial"/>
          <w:b/>
          <w:bCs/>
          <w:sz w:val="28"/>
          <w:szCs w:val="28"/>
          <w:lang w:eastAsia="en-US"/>
        </w:rPr>
        <w:t xml:space="preserve">implica </w:t>
      </w:r>
      <w:r w:rsidR="00200377">
        <w:rPr>
          <w:rFonts w:eastAsiaTheme="minorHAnsi" w:cs="Arial"/>
          <w:b/>
          <w:bCs/>
          <w:sz w:val="28"/>
          <w:szCs w:val="28"/>
          <w:lang w:eastAsia="en-US"/>
        </w:rPr>
        <w:t xml:space="preserve">el sobreseimiento </w:t>
      </w:r>
      <w:r>
        <w:rPr>
          <w:rFonts w:eastAsiaTheme="minorHAnsi" w:cs="Arial"/>
          <w:b/>
          <w:bCs/>
          <w:sz w:val="28"/>
          <w:szCs w:val="28"/>
          <w:lang w:eastAsia="en-US"/>
        </w:rPr>
        <w:t xml:space="preserve">en el </w:t>
      </w:r>
      <w:r w:rsidR="0010106F" w:rsidRPr="004E546C">
        <w:rPr>
          <w:rFonts w:eastAsiaTheme="minorHAnsi" w:cs="Arial"/>
          <w:b/>
          <w:bCs/>
          <w:sz w:val="28"/>
          <w:szCs w:val="28"/>
          <w:lang w:eastAsia="en-US"/>
        </w:rPr>
        <w:t xml:space="preserve">juicio de amparo </w:t>
      </w:r>
      <w:r w:rsidR="006118B4">
        <w:rPr>
          <w:rFonts w:eastAsiaTheme="minorHAnsi" w:cs="Arial"/>
          <w:b/>
          <w:bCs/>
          <w:sz w:val="28"/>
          <w:szCs w:val="28"/>
          <w:lang w:eastAsia="en-US"/>
        </w:rPr>
        <w:t xml:space="preserve">respecto </w:t>
      </w:r>
      <w:r w:rsidR="008349AB" w:rsidRPr="004E546C">
        <w:rPr>
          <w:rFonts w:eastAsiaTheme="minorHAnsi" w:cs="Arial"/>
          <w:b/>
          <w:bCs/>
          <w:sz w:val="28"/>
          <w:szCs w:val="28"/>
          <w:lang w:eastAsia="en-US"/>
        </w:rPr>
        <w:t>de la norma reclamada</w:t>
      </w:r>
      <w:r w:rsidR="00802847" w:rsidRPr="004E546C">
        <w:rPr>
          <w:rFonts w:eastAsiaTheme="minorHAnsi" w:cs="Arial"/>
          <w:b/>
          <w:bCs/>
          <w:sz w:val="28"/>
          <w:szCs w:val="28"/>
          <w:lang w:eastAsia="en-US"/>
        </w:rPr>
        <w:t xml:space="preserve"> en sí</w:t>
      </w:r>
      <w:r w:rsidR="008349AB" w:rsidRPr="004E546C">
        <w:rPr>
          <w:rFonts w:eastAsiaTheme="minorHAnsi" w:cs="Arial"/>
          <w:sz w:val="28"/>
          <w:szCs w:val="28"/>
          <w:lang w:eastAsia="en-US"/>
        </w:rPr>
        <w:t xml:space="preserve"> </w:t>
      </w:r>
      <w:r w:rsidR="00FE14B7" w:rsidRPr="0043415C">
        <w:rPr>
          <w:rFonts w:eastAsiaTheme="minorHAnsi" w:cs="Arial"/>
          <w:b/>
          <w:bCs/>
          <w:sz w:val="28"/>
          <w:szCs w:val="28"/>
          <w:lang w:eastAsia="en-US"/>
        </w:rPr>
        <w:t>misma considerada</w:t>
      </w:r>
      <w:r w:rsidR="00FE14B7">
        <w:rPr>
          <w:rFonts w:eastAsiaTheme="minorHAnsi" w:cs="Arial"/>
          <w:sz w:val="28"/>
          <w:szCs w:val="28"/>
          <w:lang w:eastAsia="en-US"/>
        </w:rPr>
        <w:t xml:space="preserve"> </w:t>
      </w:r>
      <w:r w:rsidR="008349AB" w:rsidRPr="004E546C">
        <w:rPr>
          <w:rFonts w:eastAsiaTheme="minorHAnsi" w:cs="Arial"/>
          <w:b/>
          <w:bCs/>
          <w:sz w:val="28"/>
          <w:szCs w:val="28"/>
          <w:lang w:eastAsia="en-US"/>
        </w:rPr>
        <w:t xml:space="preserve">y no solo </w:t>
      </w:r>
      <w:r w:rsidR="00285224">
        <w:rPr>
          <w:rFonts w:eastAsiaTheme="minorHAnsi" w:cs="Arial"/>
          <w:b/>
          <w:bCs/>
          <w:sz w:val="28"/>
          <w:szCs w:val="28"/>
          <w:lang w:eastAsia="en-US"/>
        </w:rPr>
        <w:t xml:space="preserve">sobre </w:t>
      </w:r>
      <w:r w:rsidR="000E7266">
        <w:rPr>
          <w:rFonts w:eastAsiaTheme="minorHAnsi" w:cs="Arial"/>
          <w:b/>
          <w:bCs/>
          <w:sz w:val="28"/>
          <w:szCs w:val="28"/>
          <w:lang w:eastAsia="en-US"/>
        </w:rPr>
        <w:t>el acto promulgatorio de la misma</w:t>
      </w:r>
      <w:r w:rsidR="008349AB" w:rsidRPr="004E546C">
        <w:rPr>
          <w:rFonts w:eastAsiaTheme="minorHAnsi" w:cs="Arial"/>
          <w:sz w:val="28"/>
          <w:szCs w:val="28"/>
          <w:lang w:eastAsia="en-US"/>
        </w:rPr>
        <w:t xml:space="preserve">, </w:t>
      </w:r>
      <w:r w:rsidR="00FE14B7">
        <w:rPr>
          <w:rFonts w:eastAsiaTheme="minorHAnsi" w:cs="Arial"/>
          <w:sz w:val="28"/>
          <w:szCs w:val="28"/>
          <w:lang w:eastAsia="en-US"/>
        </w:rPr>
        <w:t xml:space="preserve">pues </w:t>
      </w:r>
      <w:r w:rsidR="00071F06" w:rsidRPr="004E546C">
        <w:rPr>
          <w:rFonts w:eastAsiaTheme="minorHAnsi" w:cs="Arial"/>
          <w:sz w:val="28"/>
          <w:szCs w:val="28"/>
          <w:lang w:eastAsia="en-US"/>
        </w:rPr>
        <w:t>en términos del artículo 108, fracción III, de la Ley de Amparo</w:t>
      </w:r>
      <w:r w:rsidR="008B3816" w:rsidRPr="004E546C">
        <w:rPr>
          <w:rStyle w:val="Refdenotaalpie"/>
          <w:rFonts w:cs="Arial"/>
          <w:sz w:val="26"/>
          <w:szCs w:val="26"/>
        </w:rPr>
        <w:footnoteReference w:id="20"/>
      </w:r>
      <w:r w:rsidR="00071F06" w:rsidRPr="004E546C">
        <w:rPr>
          <w:rFonts w:eastAsiaTheme="minorHAnsi" w:cs="Arial"/>
          <w:sz w:val="28"/>
          <w:szCs w:val="28"/>
          <w:lang w:eastAsia="en-US"/>
        </w:rPr>
        <w:t xml:space="preserve">, el legislador </w:t>
      </w:r>
      <w:r w:rsidR="00E465A2" w:rsidRPr="004E546C">
        <w:rPr>
          <w:rFonts w:eastAsiaTheme="minorHAnsi" w:cs="Arial"/>
          <w:sz w:val="28"/>
          <w:szCs w:val="28"/>
          <w:lang w:eastAsia="en-US"/>
        </w:rPr>
        <w:t xml:space="preserve">federal </w:t>
      </w:r>
      <w:r w:rsidR="00AA069B" w:rsidRPr="004E546C">
        <w:rPr>
          <w:rFonts w:eastAsiaTheme="minorHAnsi" w:cs="Arial"/>
          <w:sz w:val="28"/>
          <w:szCs w:val="28"/>
          <w:lang w:eastAsia="en-US"/>
        </w:rPr>
        <w:t xml:space="preserve">consideró insoslayable que tratándose </w:t>
      </w:r>
      <w:r w:rsidR="0094725C" w:rsidRPr="004E546C">
        <w:rPr>
          <w:rFonts w:eastAsiaTheme="minorHAnsi" w:cs="Arial"/>
          <w:sz w:val="28"/>
          <w:szCs w:val="28"/>
          <w:lang w:eastAsia="en-US"/>
        </w:rPr>
        <w:t>del amparo contra normas generales se llame a la autoridad que promulgó la ley</w:t>
      </w:r>
      <w:r w:rsidR="0099759F" w:rsidRPr="004E546C">
        <w:rPr>
          <w:rFonts w:eastAsiaTheme="minorHAnsi" w:cs="Arial"/>
          <w:sz w:val="28"/>
          <w:szCs w:val="28"/>
          <w:lang w:eastAsia="en-US"/>
        </w:rPr>
        <w:t xml:space="preserve">, </w:t>
      </w:r>
      <w:r w:rsidR="002D4C3B" w:rsidRPr="004E546C">
        <w:rPr>
          <w:rFonts w:eastAsiaTheme="minorHAnsi" w:cs="Arial"/>
          <w:sz w:val="28"/>
          <w:szCs w:val="28"/>
          <w:lang w:eastAsia="en-US"/>
        </w:rPr>
        <w:t xml:space="preserve">ya que </w:t>
      </w:r>
      <w:r w:rsidR="0094725C" w:rsidRPr="004E546C">
        <w:rPr>
          <w:rFonts w:eastAsiaTheme="minorHAnsi" w:cs="Arial"/>
          <w:sz w:val="28"/>
          <w:szCs w:val="28"/>
          <w:lang w:eastAsia="en-US"/>
        </w:rPr>
        <w:t>la participación del titular del Poder Ejecutivo, no es de simple trámite, sino que incide de manera importante en el proceso legislativo</w:t>
      </w:r>
      <w:r w:rsidR="0094725C" w:rsidRPr="00932AF7">
        <w:rPr>
          <w:rFonts w:eastAsiaTheme="minorHAnsi" w:cs="Arial"/>
          <w:sz w:val="28"/>
          <w:szCs w:val="28"/>
          <w:lang w:eastAsia="en-US"/>
        </w:rPr>
        <w:t xml:space="preserve">, </w:t>
      </w:r>
      <w:r w:rsidR="0094725C" w:rsidRPr="005C2FBA">
        <w:rPr>
          <w:rFonts w:eastAsiaTheme="minorHAnsi" w:cs="Arial"/>
          <w:b/>
          <w:bCs/>
          <w:sz w:val="28"/>
          <w:szCs w:val="28"/>
          <w:lang w:eastAsia="en-US"/>
        </w:rPr>
        <w:t xml:space="preserve">pues con la promulgación de la ley se hace ejecutable y adquiere </w:t>
      </w:r>
      <w:r w:rsidR="0094725C" w:rsidRPr="005C2FBA">
        <w:rPr>
          <w:rFonts w:eastAsiaTheme="minorHAnsi" w:cs="Arial"/>
          <w:b/>
          <w:bCs/>
          <w:sz w:val="28"/>
          <w:szCs w:val="28"/>
          <w:lang w:eastAsia="en-US"/>
        </w:rPr>
        <w:lastRenderedPageBreak/>
        <w:t>valor imperativo</w:t>
      </w:r>
      <w:r w:rsidR="0094725C" w:rsidRPr="004E546C">
        <w:rPr>
          <w:rFonts w:eastAsiaTheme="minorHAnsi" w:cs="Arial"/>
          <w:sz w:val="28"/>
          <w:szCs w:val="28"/>
          <w:lang w:eastAsia="en-US"/>
        </w:rPr>
        <w:t>, carácter que no tenía antes de pasar de la jurisdicción del Congreso a la del Ejecutivo</w:t>
      </w:r>
      <w:r w:rsidR="00ED75A0" w:rsidRPr="004E546C">
        <w:rPr>
          <w:rFonts w:eastAsiaTheme="minorHAnsi" w:cs="Arial"/>
          <w:sz w:val="28"/>
          <w:szCs w:val="28"/>
          <w:lang w:eastAsia="en-US"/>
        </w:rPr>
        <w:t>.</w:t>
      </w:r>
    </w:p>
    <w:p w14:paraId="62655A31" w14:textId="77777777" w:rsidR="00FE14B7" w:rsidRDefault="00FE14B7" w:rsidP="00FE14B7">
      <w:pPr>
        <w:pStyle w:val="Prrafodelista"/>
        <w:rPr>
          <w:rFonts w:eastAsiaTheme="minorHAnsi" w:cs="Arial"/>
          <w:sz w:val="28"/>
          <w:szCs w:val="28"/>
          <w:lang w:eastAsia="en-US"/>
        </w:rPr>
      </w:pPr>
    </w:p>
    <w:p w14:paraId="04D6B635" w14:textId="5EEAAD02" w:rsidR="00FE14B7" w:rsidRPr="00014BE9" w:rsidRDefault="00090614" w:rsidP="00FE14B7">
      <w:pPr>
        <w:pStyle w:val="corte4fondo"/>
        <w:numPr>
          <w:ilvl w:val="0"/>
          <w:numId w:val="3"/>
        </w:numPr>
        <w:tabs>
          <w:tab w:val="center" w:pos="4420"/>
          <w:tab w:val="left" w:pos="6975"/>
        </w:tabs>
        <w:ind w:left="0" w:hanging="567"/>
        <w:rPr>
          <w:rFonts w:eastAsiaTheme="minorHAnsi" w:cs="Arial"/>
          <w:b/>
          <w:bCs/>
          <w:sz w:val="28"/>
          <w:szCs w:val="28"/>
          <w:lang w:eastAsia="en-US"/>
        </w:rPr>
      </w:pPr>
      <w:r w:rsidRPr="00FE14B7">
        <w:rPr>
          <w:rFonts w:eastAsiaTheme="minorHAnsi" w:cs="Arial"/>
          <w:sz w:val="28"/>
          <w:szCs w:val="28"/>
          <w:lang w:eastAsia="en-US"/>
        </w:rPr>
        <w:t xml:space="preserve">No obstante, </w:t>
      </w:r>
      <w:r w:rsidR="00F33F1C" w:rsidRPr="00FE14B7">
        <w:rPr>
          <w:rFonts w:eastAsiaTheme="minorHAnsi" w:cs="Arial"/>
          <w:sz w:val="28"/>
          <w:szCs w:val="28"/>
          <w:lang w:eastAsia="en-US"/>
        </w:rPr>
        <w:t>el Tribunal Colegiado de Circuito</w:t>
      </w:r>
      <w:r w:rsidR="00FE14B7" w:rsidRPr="00FE14B7">
        <w:rPr>
          <w:rFonts w:eastAsiaTheme="minorHAnsi" w:cs="Arial"/>
          <w:sz w:val="28"/>
          <w:szCs w:val="28"/>
          <w:lang w:eastAsia="en-US"/>
        </w:rPr>
        <w:t xml:space="preserve">, a pesar de estimar actualizada la causal del improcedencia prevista en el </w:t>
      </w:r>
      <w:r w:rsidR="00F33F1C" w:rsidRPr="00FE14B7">
        <w:rPr>
          <w:rFonts w:eastAsiaTheme="minorHAnsi" w:cs="Arial"/>
          <w:sz w:val="28"/>
          <w:szCs w:val="28"/>
          <w:lang w:eastAsia="en-US"/>
        </w:rPr>
        <w:t xml:space="preserve"> </w:t>
      </w:r>
      <w:r w:rsidR="00FE14B7" w:rsidRPr="00FE14B7">
        <w:rPr>
          <w:rFonts w:eastAsiaTheme="minorHAnsi" w:cs="Arial"/>
          <w:sz w:val="28"/>
          <w:szCs w:val="28"/>
          <w:lang w:eastAsia="en-US"/>
        </w:rPr>
        <w:t xml:space="preserve">artículo </w:t>
      </w:r>
      <w:r w:rsidR="00FE14B7" w:rsidRPr="00FE14B7">
        <w:rPr>
          <w:rFonts w:eastAsiaTheme="minorHAnsi" w:cs="Arial"/>
          <w:b/>
          <w:bCs/>
          <w:sz w:val="28"/>
          <w:szCs w:val="28"/>
          <w:lang w:eastAsia="en-US"/>
        </w:rPr>
        <w:t>61, fracción XXIII, en relación con el 108, fracción VIII</w:t>
      </w:r>
      <w:r w:rsidR="00FE14B7" w:rsidRPr="00FE14B7">
        <w:rPr>
          <w:rFonts w:eastAsiaTheme="minorHAnsi" w:cs="Arial"/>
          <w:sz w:val="28"/>
          <w:szCs w:val="28"/>
          <w:lang w:eastAsia="en-US"/>
        </w:rPr>
        <w:t xml:space="preserve">, </w:t>
      </w:r>
      <w:r w:rsidR="00FE14B7" w:rsidRPr="00727426">
        <w:rPr>
          <w:rFonts w:eastAsiaTheme="minorHAnsi" w:cs="Arial"/>
          <w:b/>
          <w:bCs/>
          <w:sz w:val="28"/>
          <w:szCs w:val="28"/>
          <w:lang w:eastAsia="en-US"/>
        </w:rPr>
        <w:t>de la Ley de Amparo,</w:t>
      </w:r>
      <w:r w:rsidR="00FE14B7" w:rsidRPr="00FE14B7">
        <w:rPr>
          <w:rFonts w:eastAsiaTheme="minorHAnsi" w:cs="Arial"/>
          <w:sz w:val="28"/>
          <w:szCs w:val="28"/>
          <w:lang w:eastAsia="en-US"/>
        </w:rPr>
        <w:t xml:space="preserve"> respecto del acto reclamado consistente en la </w:t>
      </w:r>
      <w:r w:rsidR="00FE14B7" w:rsidRPr="00FE14B7">
        <w:rPr>
          <w:rFonts w:eastAsiaTheme="minorHAnsi" w:cs="Arial"/>
          <w:b/>
          <w:bCs/>
          <w:sz w:val="28"/>
          <w:szCs w:val="28"/>
          <w:u w:val="single"/>
          <w:lang w:eastAsia="en-US"/>
        </w:rPr>
        <w:t>promulgación</w:t>
      </w:r>
      <w:r w:rsidR="00FE14B7" w:rsidRPr="00FE14B7">
        <w:rPr>
          <w:rFonts w:eastAsiaTheme="minorHAnsi" w:cs="Arial"/>
          <w:b/>
          <w:bCs/>
          <w:sz w:val="28"/>
          <w:szCs w:val="28"/>
          <w:lang w:eastAsia="en-US"/>
        </w:rPr>
        <w:t xml:space="preserve"> </w:t>
      </w:r>
      <w:r w:rsidR="00FE14B7" w:rsidRPr="00F14DD7">
        <w:rPr>
          <w:rFonts w:eastAsiaTheme="minorHAnsi" w:cs="Arial"/>
          <w:sz w:val="28"/>
          <w:szCs w:val="28"/>
          <w:lang w:eastAsia="en-US"/>
        </w:rPr>
        <w:t>de la Ley General de Pesca y Acuacultura Sustentables</w:t>
      </w:r>
      <w:r w:rsidR="00FE14B7" w:rsidRPr="00FE14B7">
        <w:rPr>
          <w:rFonts w:eastAsiaTheme="minorHAnsi" w:cs="Arial"/>
          <w:sz w:val="28"/>
          <w:szCs w:val="28"/>
          <w:lang w:eastAsia="en-US"/>
        </w:rPr>
        <w:t xml:space="preserve">, </w:t>
      </w:r>
      <w:r w:rsidR="00FE14B7" w:rsidRPr="00FE14B7">
        <w:rPr>
          <w:rFonts w:eastAsiaTheme="minorHAnsi" w:cs="Arial"/>
          <w:b/>
          <w:bCs/>
          <w:sz w:val="28"/>
          <w:szCs w:val="28"/>
          <w:lang w:eastAsia="en-US"/>
        </w:rPr>
        <w:t xml:space="preserve">de manera </w:t>
      </w:r>
      <w:r w:rsidR="00FE14B7" w:rsidRPr="0043415C">
        <w:rPr>
          <w:rFonts w:eastAsiaTheme="minorHAnsi" w:cs="Arial"/>
          <w:b/>
          <w:bCs/>
          <w:sz w:val="28"/>
          <w:szCs w:val="28"/>
          <w:lang w:eastAsia="en-US"/>
        </w:rPr>
        <w:t>incongruente</w:t>
      </w:r>
      <w:r w:rsidR="00FE14B7" w:rsidRPr="00FE14B7">
        <w:rPr>
          <w:rFonts w:eastAsiaTheme="minorHAnsi" w:cs="Arial"/>
          <w:b/>
          <w:bCs/>
          <w:sz w:val="28"/>
          <w:szCs w:val="28"/>
          <w:lang w:eastAsia="en-US"/>
        </w:rPr>
        <w:t xml:space="preserve">, </w:t>
      </w:r>
      <w:r w:rsidR="00865D60" w:rsidRPr="00FE14B7">
        <w:rPr>
          <w:rFonts w:eastAsiaTheme="minorHAnsi" w:cs="Arial"/>
          <w:sz w:val="28"/>
          <w:szCs w:val="28"/>
          <w:lang w:eastAsia="en-US"/>
        </w:rPr>
        <w:t>determin</w:t>
      </w:r>
      <w:r w:rsidR="00FE14B7" w:rsidRPr="00FE14B7">
        <w:rPr>
          <w:rFonts w:eastAsiaTheme="minorHAnsi" w:cs="Arial"/>
          <w:sz w:val="28"/>
          <w:szCs w:val="28"/>
          <w:lang w:eastAsia="en-US"/>
        </w:rPr>
        <w:t xml:space="preserve">ó </w:t>
      </w:r>
      <w:r w:rsidR="00865D60" w:rsidRPr="00FE14B7">
        <w:rPr>
          <w:rFonts w:eastAsiaTheme="minorHAnsi" w:cs="Arial"/>
          <w:sz w:val="28"/>
          <w:szCs w:val="28"/>
          <w:lang w:eastAsia="en-US"/>
        </w:rPr>
        <w:t xml:space="preserve">que </w:t>
      </w:r>
      <w:r w:rsidR="000D16AE" w:rsidRPr="00727426">
        <w:rPr>
          <w:rFonts w:eastAsiaTheme="minorHAnsi" w:cs="Arial"/>
          <w:b/>
          <w:bCs/>
          <w:sz w:val="28"/>
          <w:szCs w:val="28"/>
          <w:lang w:eastAsia="en-US"/>
        </w:rPr>
        <w:t>subsist</w:t>
      </w:r>
      <w:r w:rsidR="00865D60" w:rsidRPr="00727426">
        <w:rPr>
          <w:rFonts w:eastAsiaTheme="minorHAnsi" w:cs="Arial"/>
          <w:b/>
          <w:bCs/>
          <w:sz w:val="28"/>
          <w:szCs w:val="28"/>
          <w:lang w:eastAsia="en-US"/>
        </w:rPr>
        <w:t xml:space="preserve">ía </w:t>
      </w:r>
      <w:r w:rsidR="00FE14B7" w:rsidRPr="00727426">
        <w:rPr>
          <w:rFonts w:eastAsiaTheme="minorHAnsi" w:cs="Arial"/>
          <w:b/>
          <w:bCs/>
          <w:sz w:val="28"/>
          <w:szCs w:val="28"/>
          <w:lang w:eastAsia="en-US"/>
        </w:rPr>
        <w:t xml:space="preserve">un </w:t>
      </w:r>
      <w:r w:rsidR="000D16AE" w:rsidRPr="00727426">
        <w:rPr>
          <w:rFonts w:eastAsiaTheme="minorHAnsi" w:cs="Arial"/>
          <w:b/>
          <w:bCs/>
          <w:sz w:val="28"/>
          <w:szCs w:val="28"/>
          <w:lang w:eastAsia="en-US"/>
        </w:rPr>
        <w:t>tema de constitucional</w:t>
      </w:r>
      <w:r w:rsidR="00FE14B7" w:rsidRPr="00727426">
        <w:rPr>
          <w:rFonts w:eastAsiaTheme="minorHAnsi" w:cs="Arial"/>
          <w:b/>
          <w:bCs/>
          <w:sz w:val="28"/>
          <w:szCs w:val="28"/>
          <w:lang w:eastAsia="en-US"/>
        </w:rPr>
        <w:t>idad</w:t>
      </w:r>
      <w:r w:rsidR="00FE14B7" w:rsidRPr="00FE14B7">
        <w:rPr>
          <w:rFonts w:eastAsiaTheme="minorHAnsi" w:cs="Arial"/>
          <w:sz w:val="28"/>
          <w:szCs w:val="28"/>
          <w:lang w:eastAsia="en-US"/>
        </w:rPr>
        <w:t xml:space="preserve"> </w:t>
      </w:r>
      <w:r w:rsidR="00FE14B7">
        <w:rPr>
          <w:rFonts w:eastAsiaTheme="minorHAnsi" w:cs="Arial"/>
          <w:sz w:val="28"/>
          <w:szCs w:val="28"/>
          <w:lang w:eastAsia="en-US"/>
        </w:rPr>
        <w:t xml:space="preserve">en relación </w:t>
      </w:r>
      <w:r w:rsidR="00FE14B7" w:rsidRPr="00FE14B7">
        <w:rPr>
          <w:rFonts w:eastAsiaTheme="minorHAnsi" w:cs="Arial"/>
          <w:sz w:val="28"/>
          <w:szCs w:val="28"/>
          <w:lang w:eastAsia="en-US"/>
        </w:rPr>
        <w:t xml:space="preserve">a los </w:t>
      </w:r>
      <w:r w:rsidR="00FE14B7">
        <w:rPr>
          <w:rFonts w:eastAsiaTheme="minorHAnsi" w:cs="Arial"/>
          <w:sz w:val="28"/>
          <w:szCs w:val="28"/>
          <w:lang w:eastAsia="en-US"/>
        </w:rPr>
        <w:t>a</w:t>
      </w:r>
      <w:r w:rsidR="00FE14B7" w:rsidRPr="00FE14B7">
        <w:rPr>
          <w:rFonts w:ascii="ArialMT" w:eastAsiaTheme="minorHAnsi" w:hAnsi="ArialMT" w:cs="ArialMT"/>
          <w:sz w:val="28"/>
          <w:szCs w:val="28"/>
          <w:lang w:eastAsia="en-US"/>
        </w:rPr>
        <w:t>rtículos</w:t>
      </w:r>
      <w:r w:rsidR="00FE14B7">
        <w:rPr>
          <w:rFonts w:ascii="ArialMT" w:eastAsiaTheme="minorHAnsi" w:hAnsi="ArialMT" w:cs="ArialMT"/>
          <w:sz w:val="28"/>
          <w:szCs w:val="28"/>
          <w:lang w:eastAsia="en-US"/>
        </w:rPr>
        <w:t xml:space="preserve"> </w:t>
      </w:r>
      <w:r w:rsidR="00FE14B7" w:rsidRPr="00FE14B7">
        <w:rPr>
          <w:rFonts w:ascii="ArialMT" w:eastAsiaTheme="minorHAnsi" w:hAnsi="ArialMT" w:cs="ArialMT"/>
          <w:sz w:val="28"/>
          <w:szCs w:val="28"/>
          <w:lang w:eastAsia="en-US"/>
        </w:rPr>
        <w:t>4, fracciones XXXIV, XXXV y XLI, 17, fracciones III y VII, 26, 27 y 33,</w:t>
      </w:r>
      <w:r w:rsidR="00FE14B7">
        <w:rPr>
          <w:rFonts w:ascii="ArialMT" w:eastAsiaTheme="minorHAnsi" w:hAnsi="ArialMT" w:cs="ArialMT"/>
          <w:sz w:val="28"/>
          <w:szCs w:val="28"/>
          <w:lang w:eastAsia="en-US"/>
        </w:rPr>
        <w:t xml:space="preserve"> </w:t>
      </w:r>
      <w:r w:rsidR="00FE14B7" w:rsidRPr="00FE14B7">
        <w:rPr>
          <w:rFonts w:ascii="ArialMT" w:eastAsiaTheme="minorHAnsi" w:hAnsi="ArialMT" w:cs="ArialMT"/>
          <w:sz w:val="28"/>
          <w:szCs w:val="28"/>
          <w:lang w:eastAsia="en-US"/>
        </w:rPr>
        <w:t>fracciones II</w:t>
      </w:r>
      <w:r w:rsidR="00FE14B7">
        <w:rPr>
          <w:rFonts w:ascii="ArialMT" w:eastAsiaTheme="minorHAnsi" w:hAnsi="ArialMT" w:cs="ArialMT"/>
          <w:sz w:val="28"/>
          <w:szCs w:val="28"/>
          <w:lang w:eastAsia="en-US"/>
        </w:rPr>
        <w:t xml:space="preserve"> (sic)</w:t>
      </w:r>
      <w:r w:rsidR="00FE14B7" w:rsidRPr="00FE14B7">
        <w:rPr>
          <w:rFonts w:ascii="ArialMT" w:eastAsiaTheme="minorHAnsi" w:hAnsi="ArialMT" w:cs="ArialMT"/>
          <w:sz w:val="28"/>
          <w:szCs w:val="28"/>
          <w:lang w:eastAsia="en-US"/>
        </w:rPr>
        <w:t xml:space="preserve"> y 149</w:t>
      </w:r>
      <w:r w:rsidR="00FE14B7">
        <w:rPr>
          <w:rFonts w:ascii="ArialMT" w:eastAsiaTheme="minorHAnsi" w:hAnsi="ArialMT" w:cs="ArialMT"/>
          <w:sz w:val="28"/>
          <w:szCs w:val="28"/>
          <w:lang w:eastAsia="en-US"/>
        </w:rPr>
        <w:t xml:space="preserve"> </w:t>
      </w:r>
      <w:r w:rsidR="00FE14B7">
        <w:rPr>
          <w:rFonts w:eastAsiaTheme="minorHAnsi" w:cs="Arial"/>
          <w:sz w:val="28"/>
          <w:szCs w:val="28"/>
          <w:lang w:eastAsia="en-US"/>
        </w:rPr>
        <w:t xml:space="preserve">de dicha </w:t>
      </w:r>
      <w:r w:rsidR="00FE14B7" w:rsidRPr="00FE14B7">
        <w:rPr>
          <w:rFonts w:eastAsiaTheme="minorHAnsi" w:cs="Arial"/>
          <w:sz w:val="28"/>
          <w:szCs w:val="28"/>
          <w:lang w:eastAsia="en-US"/>
        </w:rPr>
        <w:t>ley</w:t>
      </w:r>
      <w:r w:rsidR="00FE14B7">
        <w:rPr>
          <w:rFonts w:eastAsiaTheme="minorHAnsi" w:cs="Arial"/>
          <w:sz w:val="28"/>
          <w:szCs w:val="28"/>
          <w:lang w:eastAsia="en-US"/>
        </w:rPr>
        <w:t xml:space="preserve">, </w:t>
      </w:r>
      <w:r w:rsidR="00FE14B7" w:rsidRPr="00F54AE7">
        <w:rPr>
          <w:rFonts w:eastAsiaTheme="minorHAnsi" w:cs="Arial"/>
          <w:b/>
          <w:bCs/>
          <w:sz w:val="28"/>
          <w:szCs w:val="28"/>
          <w:lang w:eastAsia="en-US"/>
        </w:rPr>
        <w:t xml:space="preserve">respecto de los cuales ese </w:t>
      </w:r>
      <w:r w:rsidR="00FE14B7" w:rsidRPr="00F54AE7">
        <w:rPr>
          <w:rFonts w:ascii="ArialMT" w:eastAsiaTheme="minorHAnsi" w:hAnsi="ArialMT" w:cs="ArialMT"/>
          <w:b/>
          <w:bCs/>
          <w:sz w:val="28"/>
          <w:szCs w:val="28"/>
          <w:lang w:eastAsia="en-US"/>
        </w:rPr>
        <w:t xml:space="preserve">tribunal colegiado no podía pronunciarse, </w:t>
      </w:r>
      <w:r w:rsidR="000D16AE" w:rsidRPr="00727426">
        <w:rPr>
          <w:rFonts w:eastAsiaTheme="minorHAnsi" w:cs="Arial"/>
          <w:b/>
          <w:bCs/>
          <w:sz w:val="28"/>
          <w:szCs w:val="28"/>
          <w:lang w:eastAsia="en-US"/>
        </w:rPr>
        <w:t>reservando jurisdicción</w:t>
      </w:r>
      <w:r w:rsidR="000D16AE" w:rsidRPr="00727426">
        <w:rPr>
          <w:rFonts w:eastAsiaTheme="minorHAnsi" w:cs="Arial"/>
          <w:sz w:val="28"/>
          <w:szCs w:val="28"/>
          <w:lang w:eastAsia="en-US"/>
        </w:rPr>
        <w:t xml:space="preserve"> </w:t>
      </w:r>
      <w:r w:rsidR="000D16AE" w:rsidRPr="00727426">
        <w:rPr>
          <w:rFonts w:eastAsiaTheme="minorHAnsi" w:cs="Arial"/>
          <w:b/>
          <w:bCs/>
          <w:sz w:val="28"/>
          <w:szCs w:val="28"/>
          <w:lang w:eastAsia="en-US"/>
        </w:rPr>
        <w:t>a esta Suprema Corte de Justicia de la Nación</w:t>
      </w:r>
      <w:r w:rsidR="00F54AE7">
        <w:rPr>
          <w:rFonts w:eastAsiaTheme="minorHAnsi" w:cs="Arial"/>
          <w:b/>
          <w:bCs/>
          <w:sz w:val="28"/>
          <w:szCs w:val="28"/>
          <w:lang w:eastAsia="en-US"/>
        </w:rPr>
        <w:t>,</w:t>
      </w:r>
      <w:r w:rsidR="00FE14B7" w:rsidRPr="00A927BF">
        <w:rPr>
          <w:rFonts w:eastAsiaTheme="minorHAnsi" w:cs="Arial"/>
          <w:b/>
          <w:bCs/>
          <w:sz w:val="28"/>
          <w:szCs w:val="28"/>
          <w:lang w:eastAsia="en-US"/>
        </w:rPr>
        <w:t xml:space="preserve"> </w:t>
      </w:r>
      <w:r w:rsidR="00FE14B7" w:rsidRPr="00FE14B7">
        <w:rPr>
          <w:rFonts w:eastAsiaTheme="minorHAnsi" w:cs="Arial"/>
          <w:sz w:val="28"/>
          <w:szCs w:val="28"/>
          <w:lang w:eastAsia="en-US"/>
        </w:rPr>
        <w:t>p</w:t>
      </w:r>
      <w:r w:rsidR="00FE14B7">
        <w:rPr>
          <w:rFonts w:eastAsiaTheme="minorHAnsi" w:cs="Arial"/>
          <w:sz w:val="28"/>
          <w:szCs w:val="28"/>
          <w:lang w:eastAsia="en-US"/>
        </w:rPr>
        <w:t>a</w:t>
      </w:r>
      <w:r w:rsidR="00FE14B7" w:rsidRPr="00FE14B7">
        <w:rPr>
          <w:rFonts w:eastAsiaTheme="minorHAnsi" w:cs="Arial"/>
          <w:sz w:val="28"/>
          <w:szCs w:val="28"/>
          <w:lang w:eastAsia="en-US"/>
        </w:rPr>
        <w:t xml:space="preserve">ra </w:t>
      </w:r>
      <w:r w:rsidR="00FE14B7">
        <w:rPr>
          <w:rFonts w:eastAsiaTheme="minorHAnsi" w:cs="Arial"/>
          <w:sz w:val="28"/>
          <w:szCs w:val="28"/>
          <w:lang w:eastAsia="en-US"/>
        </w:rPr>
        <w:t xml:space="preserve">que fuera esta superioridad la que se pronunciara sobre la constitucionalidad o inconstitucionalidad de </w:t>
      </w:r>
      <w:r w:rsidR="00A927BF">
        <w:rPr>
          <w:rFonts w:eastAsiaTheme="minorHAnsi" w:cs="Arial"/>
          <w:sz w:val="28"/>
          <w:szCs w:val="28"/>
          <w:lang w:eastAsia="en-US"/>
        </w:rPr>
        <w:t xml:space="preserve">dicha ley, </w:t>
      </w:r>
      <w:r w:rsidR="00F54AE7">
        <w:rPr>
          <w:rFonts w:eastAsiaTheme="minorHAnsi" w:cs="Arial"/>
          <w:sz w:val="28"/>
          <w:szCs w:val="28"/>
          <w:lang w:eastAsia="en-US"/>
        </w:rPr>
        <w:t>en contra de la cual,</w:t>
      </w:r>
      <w:r w:rsidR="0043415C">
        <w:rPr>
          <w:rFonts w:eastAsiaTheme="minorHAnsi" w:cs="Arial"/>
          <w:sz w:val="28"/>
          <w:szCs w:val="28"/>
          <w:lang w:eastAsia="en-US"/>
        </w:rPr>
        <w:t xml:space="preserve"> </w:t>
      </w:r>
      <w:r w:rsidR="00A927BF">
        <w:rPr>
          <w:rFonts w:eastAsiaTheme="minorHAnsi" w:cs="Arial"/>
          <w:sz w:val="28"/>
          <w:szCs w:val="28"/>
          <w:lang w:eastAsia="en-US"/>
        </w:rPr>
        <w:t>inicialmente</w:t>
      </w:r>
      <w:r w:rsidR="00F54AE7">
        <w:rPr>
          <w:rFonts w:eastAsiaTheme="minorHAnsi" w:cs="Arial"/>
          <w:sz w:val="28"/>
          <w:szCs w:val="28"/>
          <w:lang w:eastAsia="en-US"/>
        </w:rPr>
        <w:t>,</w:t>
      </w:r>
      <w:r w:rsidR="00A927BF">
        <w:rPr>
          <w:rFonts w:eastAsiaTheme="minorHAnsi" w:cs="Arial"/>
          <w:sz w:val="28"/>
          <w:szCs w:val="28"/>
          <w:lang w:eastAsia="en-US"/>
        </w:rPr>
        <w:t xml:space="preserve"> decretó la actualización de una causal de improcedencia sobre el acto promulgatorio de la misma.</w:t>
      </w:r>
    </w:p>
    <w:p w14:paraId="3B3FE94E" w14:textId="77777777" w:rsidR="00014BE9" w:rsidRPr="00F54AE7" w:rsidRDefault="00014BE9" w:rsidP="00014BE9">
      <w:pPr>
        <w:pStyle w:val="Prrafodelista"/>
        <w:rPr>
          <w:rFonts w:eastAsiaTheme="minorHAnsi" w:cs="Arial"/>
          <w:b/>
          <w:bCs/>
          <w:sz w:val="28"/>
          <w:szCs w:val="28"/>
          <w:lang w:val="es-ES_tradnl" w:eastAsia="en-US"/>
        </w:rPr>
      </w:pPr>
    </w:p>
    <w:p w14:paraId="1DE62E34" w14:textId="6C6C7F34" w:rsidR="00014BE9" w:rsidRPr="002D27B3" w:rsidRDefault="009970B7" w:rsidP="00014BE9">
      <w:pPr>
        <w:pStyle w:val="corte4fondo"/>
        <w:numPr>
          <w:ilvl w:val="0"/>
          <w:numId w:val="3"/>
        </w:numPr>
        <w:tabs>
          <w:tab w:val="center" w:pos="4420"/>
          <w:tab w:val="left" w:pos="6975"/>
        </w:tabs>
        <w:ind w:left="0" w:hanging="567"/>
        <w:rPr>
          <w:rFonts w:eastAsiaTheme="minorHAnsi" w:cs="Arial"/>
          <w:sz w:val="28"/>
          <w:szCs w:val="28"/>
          <w:lang w:eastAsia="en-US"/>
        </w:rPr>
      </w:pPr>
      <w:r w:rsidRPr="002D27B3">
        <w:rPr>
          <w:rFonts w:eastAsiaTheme="minorHAnsi" w:cs="Arial"/>
          <w:sz w:val="28"/>
          <w:szCs w:val="28"/>
          <w:lang w:eastAsia="en-US"/>
        </w:rPr>
        <w:t xml:space="preserve">Sin que constituya un </w:t>
      </w:r>
      <w:r w:rsidR="00014BE9" w:rsidRPr="002D27B3">
        <w:rPr>
          <w:rFonts w:eastAsiaTheme="minorHAnsi" w:cs="Arial"/>
          <w:sz w:val="28"/>
          <w:szCs w:val="28"/>
          <w:lang w:eastAsia="en-US"/>
        </w:rPr>
        <w:t>impedimento para considerar lo anterior</w:t>
      </w:r>
      <w:r w:rsidR="00F54AE7">
        <w:rPr>
          <w:rFonts w:eastAsiaTheme="minorHAnsi" w:cs="Arial"/>
          <w:sz w:val="28"/>
          <w:szCs w:val="28"/>
          <w:lang w:eastAsia="en-US"/>
        </w:rPr>
        <w:t>,</w:t>
      </w:r>
      <w:r w:rsidR="00014BE9" w:rsidRPr="002D27B3">
        <w:rPr>
          <w:rFonts w:eastAsiaTheme="minorHAnsi" w:cs="Arial"/>
          <w:sz w:val="28"/>
          <w:szCs w:val="28"/>
          <w:lang w:eastAsia="en-US"/>
        </w:rPr>
        <w:t xml:space="preserve"> el hecho de que el pronunciamiento sobre las cuestiones de improcedencia l</w:t>
      </w:r>
      <w:r w:rsidR="00FB6E34">
        <w:rPr>
          <w:rFonts w:eastAsiaTheme="minorHAnsi" w:cs="Arial"/>
          <w:sz w:val="28"/>
          <w:szCs w:val="28"/>
          <w:lang w:eastAsia="en-US"/>
        </w:rPr>
        <w:t xml:space="preserve">o </w:t>
      </w:r>
      <w:r w:rsidR="00014BE9" w:rsidRPr="002D27B3">
        <w:rPr>
          <w:rFonts w:eastAsiaTheme="minorHAnsi" w:cs="Arial"/>
          <w:sz w:val="28"/>
          <w:szCs w:val="28"/>
          <w:lang w:eastAsia="en-US"/>
        </w:rPr>
        <w:t xml:space="preserve">haya emitido el Tribunal Colegiado de Circuito en uso de su facultad delegada; sin embargo, </w:t>
      </w:r>
      <w:r w:rsidR="00014BE9" w:rsidRPr="00FB6E34">
        <w:rPr>
          <w:rFonts w:eastAsiaTheme="minorHAnsi" w:cs="Arial"/>
          <w:b/>
          <w:bCs/>
          <w:sz w:val="28"/>
          <w:szCs w:val="28"/>
          <w:lang w:eastAsia="en-US"/>
        </w:rPr>
        <w:t>dado que la incongruencia apuntada</w:t>
      </w:r>
      <w:r w:rsidR="00014BE9" w:rsidRPr="002D27B3">
        <w:rPr>
          <w:rFonts w:eastAsiaTheme="minorHAnsi" w:cs="Arial"/>
          <w:sz w:val="28"/>
          <w:szCs w:val="28"/>
          <w:lang w:eastAsia="en-US"/>
        </w:rPr>
        <w:t xml:space="preserve"> </w:t>
      </w:r>
      <w:r w:rsidR="00014BE9" w:rsidRPr="002D27B3">
        <w:rPr>
          <w:rFonts w:eastAsiaTheme="minorHAnsi" w:cs="Arial"/>
          <w:b/>
          <w:bCs/>
          <w:sz w:val="28"/>
          <w:szCs w:val="28"/>
          <w:lang w:eastAsia="en-US"/>
        </w:rPr>
        <w:t xml:space="preserve">impacta directamente </w:t>
      </w:r>
      <w:r w:rsidRPr="002D27B3">
        <w:rPr>
          <w:rFonts w:eastAsiaTheme="minorHAnsi" w:cs="Arial"/>
          <w:b/>
          <w:bCs/>
          <w:sz w:val="28"/>
          <w:szCs w:val="28"/>
          <w:lang w:eastAsia="en-US"/>
        </w:rPr>
        <w:t xml:space="preserve">sobre </w:t>
      </w:r>
      <w:r w:rsidR="00014BE9" w:rsidRPr="002D27B3">
        <w:rPr>
          <w:rFonts w:eastAsiaTheme="minorHAnsi" w:cs="Arial"/>
          <w:b/>
          <w:bCs/>
          <w:sz w:val="28"/>
          <w:szCs w:val="28"/>
          <w:lang w:eastAsia="en-US"/>
        </w:rPr>
        <w:t xml:space="preserve">el estudio </w:t>
      </w:r>
      <w:r w:rsidRPr="002D27B3">
        <w:rPr>
          <w:rFonts w:eastAsiaTheme="minorHAnsi" w:cs="Arial"/>
          <w:b/>
          <w:bCs/>
          <w:sz w:val="28"/>
          <w:szCs w:val="28"/>
          <w:lang w:eastAsia="en-US"/>
        </w:rPr>
        <w:t xml:space="preserve">de </w:t>
      </w:r>
      <w:r w:rsidR="00014BE9" w:rsidRPr="002D27B3">
        <w:rPr>
          <w:rFonts w:eastAsiaTheme="minorHAnsi" w:cs="Arial"/>
          <w:b/>
          <w:bCs/>
          <w:sz w:val="28"/>
          <w:szCs w:val="28"/>
          <w:lang w:eastAsia="en-US"/>
        </w:rPr>
        <w:t>la constitucionalidad de la Ley General de Pesca y Acuacultura Sustentables</w:t>
      </w:r>
      <w:r w:rsidR="00014BE9" w:rsidRPr="002D27B3">
        <w:rPr>
          <w:rFonts w:eastAsiaTheme="minorHAnsi" w:cs="Arial"/>
          <w:sz w:val="28"/>
          <w:szCs w:val="28"/>
          <w:lang w:eastAsia="en-US"/>
        </w:rPr>
        <w:t xml:space="preserve"> –materia de análisis en el presente asunto–, </w:t>
      </w:r>
      <w:r w:rsidR="00014BE9" w:rsidRPr="00663EDD">
        <w:rPr>
          <w:rFonts w:eastAsiaTheme="minorHAnsi" w:cs="Arial"/>
          <w:b/>
          <w:bCs/>
          <w:sz w:val="28"/>
          <w:szCs w:val="28"/>
          <w:lang w:eastAsia="en-US"/>
        </w:rPr>
        <w:t>se justifica su análisis por parte de esta Suprema Corte de Justicia de la Nació</w:t>
      </w:r>
      <w:r w:rsidR="002D27B3" w:rsidRPr="00663EDD">
        <w:rPr>
          <w:rFonts w:eastAsiaTheme="minorHAnsi" w:cs="Arial"/>
          <w:b/>
          <w:bCs/>
          <w:sz w:val="28"/>
          <w:szCs w:val="28"/>
          <w:lang w:eastAsia="en-US"/>
        </w:rPr>
        <w:t>n</w:t>
      </w:r>
      <w:r w:rsidR="002D27B3" w:rsidRPr="002D27B3">
        <w:rPr>
          <w:rFonts w:eastAsiaTheme="minorHAnsi" w:cs="Arial"/>
          <w:sz w:val="28"/>
          <w:szCs w:val="28"/>
          <w:lang w:eastAsia="en-US"/>
        </w:rPr>
        <w:t xml:space="preserve">, </w:t>
      </w:r>
      <w:r w:rsidR="00014BE9" w:rsidRPr="002D27B3">
        <w:rPr>
          <w:rFonts w:eastAsiaTheme="minorHAnsi" w:cs="Arial"/>
          <w:sz w:val="28"/>
          <w:szCs w:val="28"/>
          <w:lang w:eastAsia="en-US"/>
        </w:rPr>
        <w:t>a fin de que las consideraciones que eventualmente sustenten la constitucionalidad o inconstitucionalidad de la ley guarden uniformidad.</w:t>
      </w:r>
    </w:p>
    <w:p w14:paraId="228744B4" w14:textId="77777777" w:rsidR="00014BE9" w:rsidRPr="00255B72" w:rsidRDefault="00014BE9" w:rsidP="00014BE9">
      <w:pPr>
        <w:pStyle w:val="Prrafodelista"/>
        <w:rPr>
          <w:rFonts w:eastAsiaTheme="minorHAnsi" w:cs="Arial"/>
          <w:sz w:val="28"/>
          <w:szCs w:val="28"/>
          <w:highlight w:val="yellow"/>
          <w:lang w:val="es-ES_tradnl" w:eastAsia="en-US"/>
        </w:rPr>
      </w:pPr>
    </w:p>
    <w:p w14:paraId="3A636FA1" w14:textId="77777777" w:rsidR="00014BE9" w:rsidRPr="002D27B3" w:rsidRDefault="00014BE9" w:rsidP="00014BE9">
      <w:pPr>
        <w:pStyle w:val="corte4fondo"/>
        <w:numPr>
          <w:ilvl w:val="0"/>
          <w:numId w:val="3"/>
        </w:numPr>
        <w:tabs>
          <w:tab w:val="center" w:pos="4420"/>
          <w:tab w:val="left" w:pos="6975"/>
        </w:tabs>
        <w:ind w:left="0" w:hanging="567"/>
        <w:rPr>
          <w:rFonts w:eastAsiaTheme="minorHAnsi" w:cs="Arial"/>
          <w:sz w:val="28"/>
          <w:szCs w:val="28"/>
          <w:lang w:eastAsia="en-US"/>
        </w:rPr>
      </w:pPr>
      <w:r w:rsidRPr="008E5A40">
        <w:rPr>
          <w:rFonts w:eastAsiaTheme="minorHAnsi" w:cs="Arial"/>
          <w:sz w:val="28"/>
          <w:szCs w:val="28"/>
          <w:lang w:val="es-MX" w:eastAsia="en-US"/>
        </w:rPr>
        <w:t>E</w:t>
      </w:r>
      <w:r w:rsidRPr="002D27B3">
        <w:rPr>
          <w:rFonts w:eastAsiaTheme="minorHAnsi" w:cs="Arial"/>
          <w:sz w:val="28"/>
          <w:szCs w:val="28"/>
          <w:lang w:val="es-MX" w:eastAsia="en-US"/>
        </w:rPr>
        <w:t xml:space="preserve">llo, más aún cuando es obligación de las personas juzgadoras que las sentencias que emitan en el juicio de amparo no sólo resuelvan la </w:t>
      </w:r>
      <w:r w:rsidRPr="002D27B3">
        <w:rPr>
          <w:rFonts w:eastAsiaTheme="minorHAnsi" w:cs="Arial"/>
          <w:sz w:val="28"/>
          <w:szCs w:val="28"/>
          <w:lang w:val="es-MX" w:eastAsia="en-US"/>
        </w:rPr>
        <w:lastRenderedPageBreak/>
        <w:t xml:space="preserve">cuestión planteada, sino que brinden seguridad jurídica respecto de lo que se está decidiendo. </w:t>
      </w:r>
    </w:p>
    <w:p w14:paraId="13BE3CD9" w14:textId="77777777" w:rsidR="00014BE9" w:rsidRPr="00EB5CDA" w:rsidRDefault="00014BE9" w:rsidP="00014BE9">
      <w:pPr>
        <w:pStyle w:val="Prrafodelista"/>
        <w:rPr>
          <w:rFonts w:cs="Arial"/>
          <w:sz w:val="28"/>
          <w:szCs w:val="28"/>
        </w:rPr>
      </w:pPr>
    </w:p>
    <w:p w14:paraId="3DBDD63B" w14:textId="7130EA98" w:rsidR="00AB1418" w:rsidRPr="00EB5CDA" w:rsidRDefault="00014BE9" w:rsidP="00AB1418">
      <w:pPr>
        <w:pStyle w:val="corte4fondo"/>
        <w:numPr>
          <w:ilvl w:val="0"/>
          <w:numId w:val="3"/>
        </w:numPr>
        <w:tabs>
          <w:tab w:val="center" w:pos="4420"/>
          <w:tab w:val="left" w:pos="6975"/>
        </w:tabs>
        <w:ind w:left="0" w:hanging="567"/>
        <w:rPr>
          <w:rFonts w:eastAsiaTheme="minorHAnsi" w:cs="Arial"/>
          <w:sz w:val="28"/>
          <w:szCs w:val="28"/>
          <w:lang w:eastAsia="en-US"/>
        </w:rPr>
      </w:pPr>
      <w:r w:rsidRPr="00EB5CDA">
        <w:rPr>
          <w:rFonts w:cs="Arial"/>
          <w:sz w:val="28"/>
          <w:szCs w:val="28"/>
        </w:rPr>
        <w:t xml:space="preserve">Así las cosas, en la medida en que el estudio de la </w:t>
      </w:r>
      <w:r w:rsidRPr="00EB5CDA">
        <w:rPr>
          <w:rFonts w:cs="Arial"/>
          <w:b/>
          <w:bCs/>
          <w:sz w:val="28"/>
          <w:szCs w:val="28"/>
        </w:rPr>
        <w:t>incongruencia</w:t>
      </w:r>
      <w:r w:rsidRPr="008E5A40">
        <w:rPr>
          <w:rFonts w:cs="Arial"/>
          <w:sz w:val="28"/>
          <w:szCs w:val="28"/>
        </w:rPr>
        <w:t xml:space="preserve"> atribuida a la sentencia emitida por el Tribunal </w:t>
      </w:r>
      <w:r w:rsidR="00D12F55" w:rsidRPr="008E5A40">
        <w:rPr>
          <w:rFonts w:cs="Arial"/>
          <w:sz w:val="28"/>
          <w:szCs w:val="28"/>
        </w:rPr>
        <w:t xml:space="preserve">Colegiado </w:t>
      </w:r>
      <w:r w:rsidRPr="008E5A40">
        <w:rPr>
          <w:rFonts w:cs="Arial"/>
          <w:sz w:val="28"/>
          <w:szCs w:val="28"/>
        </w:rPr>
        <w:t xml:space="preserve">de Circuito </w:t>
      </w:r>
      <w:r w:rsidRPr="00FB6E34">
        <w:rPr>
          <w:rFonts w:cs="Arial"/>
          <w:b/>
          <w:bCs/>
          <w:sz w:val="28"/>
          <w:szCs w:val="28"/>
        </w:rPr>
        <w:t>impacta directamente en el</w:t>
      </w:r>
      <w:r w:rsidR="000B77A7" w:rsidRPr="00FB6E34">
        <w:rPr>
          <w:rFonts w:cs="Arial"/>
          <w:b/>
          <w:bCs/>
          <w:sz w:val="28"/>
          <w:szCs w:val="28"/>
        </w:rPr>
        <w:t xml:space="preserve"> </w:t>
      </w:r>
      <w:r w:rsidRPr="00FB6E34">
        <w:rPr>
          <w:rFonts w:cs="Arial"/>
          <w:b/>
          <w:bCs/>
          <w:sz w:val="28"/>
          <w:szCs w:val="28"/>
        </w:rPr>
        <w:t>examen de la constitucionalidad de las normas reclamadas</w:t>
      </w:r>
      <w:r w:rsidRPr="008E5A40">
        <w:rPr>
          <w:rFonts w:cs="Arial"/>
          <w:sz w:val="28"/>
          <w:szCs w:val="28"/>
        </w:rPr>
        <w:t xml:space="preserve">, a saber, los </w:t>
      </w:r>
      <w:r w:rsidRPr="008E5A40">
        <w:rPr>
          <w:rFonts w:cs="Arial"/>
          <w:sz w:val="28"/>
          <w:szCs w:val="28"/>
          <w:lang w:val="es-MX"/>
        </w:rPr>
        <w:t>artículos 4, fracciones XXXIV, XXXV y XLI, 17, fracciones III y VII, 26, 27, 33, fracción III, y 149</w:t>
      </w:r>
      <w:r w:rsidRPr="008E5A40">
        <w:rPr>
          <w:rFonts w:cs="Arial"/>
          <w:sz w:val="28"/>
          <w:szCs w:val="28"/>
        </w:rPr>
        <w:t xml:space="preserve">, de la </w:t>
      </w:r>
      <w:r w:rsidRPr="008E5A40">
        <w:rPr>
          <w:rFonts w:cs="Arial"/>
          <w:sz w:val="28"/>
          <w:szCs w:val="28"/>
          <w:lang w:val="es-MX"/>
        </w:rPr>
        <w:t xml:space="preserve">Ley General de Pesca y Acuacultura Sustentables, </w:t>
      </w:r>
      <w:r w:rsidRPr="00EB5CDA">
        <w:rPr>
          <w:rFonts w:cs="Arial"/>
          <w:sz w:val="28"/>
          <w:szCs w:val="28"/>
        </w:rPr>
        <w:t xml:space="preserve">respecto de los cuales se reservó jurisdicción a este </w:t>
      </w:r>
      <w:r w:rsidR="00021B3A" w:rsidRPr="00EB5CDA">
        <w:rPr>
          <w:rFonts w:cs="Arial"/>
          <w:sz w:val="28"/>
          <w:szCs w:val="28"/>
        </w:rPr>
        <w:t>Alto Tribunal</w:t>
      </w:r>
      <w:r w:rsidRPr="00EB5CDA">
        <w:rPr>
          <w:rFonts w:cs="Arial"/>
          <w:sz w:val="28"/>
          <w:szCs w:val="28"/>
        </w:rPr>
        <w:t>,</w:t>
      </w:r>
      <w:r w:rsidRPr="008E5A40">
        <w:rPr>
          <w:rFonts w:cs="Arial"/>
          <w:sz w:val="28"/>
          <w:szCs w:val="28"/>
        </w:rPr>
        <w:t xml:space="preserve"> </w:t>
      </w:r>
      <w:r w:rsidRPr="00FB6E34">
        <w:rPr>
          <w:rFonts w:cs="Arial"/>
          <w:b/>
          <w:bCs/>
          <w:sz w:val="28"/>
          <w:szCs w:val="28"/>
        </w:rPr>
        <w:t xml:space="preserve">esta Primera Sala concluye que el pronunciamiento del referido órgano colegiado sobre la actualización de la </w:t>
      </w:r>
      <w:r w:rsidRPr="00FB6E34">
        <w:rPr>
          <w:rFonts w:eastAsiaTheme="minorHAnsi" w:cs="Arial"/>
          <w:b/>
          <w:bCs/>
          <w:sz w:val="28"/>
          <w:szCs w:val="28"/>
          <w:lang w:eastAsia="en-US"/>
        </w:rPr>
        <w:t xml:space="preserve">causal de improcedencia prevista en </w:t>
      </w:r>
      <w:bookmarkStart w:id="12" w:name="_Hlk182476795"/>
      <w:r w:rsidRPr="00FB6E34">
        <w:rPr>
          <w:rFonts w:eastAsiaTheme="minorHAnsi" w:cs="Arial"/>
          <w:b/>
          <w:bCs/>
          <w:sz w:val="28"/>
          <w:szCs w:val="28"/>
          <w:lang w:eastAsia="en-US"/>
        </w:rPr>
        <w:t>los artículos 61, fracción XXIII, en relación con el numer</w:t>
      </w:r>
      <w:r w:rsidRPr="00EB5CDA">
        <w:rPr>
          <w:rFonts w:eastAsiaTheme="minorHAnsi" w:cs="Arial"/>
          <w:b/>
          <w:bCs/>
          <w:sz w:val="28"/>
          <w:szCs w:val="28"/>
          <w:lang w:eastAsia="en-US"/>
        </w:rPr>
        <w:t>al 108, fracción VIII</w:t>
      </w:r>
      <w:r w:rsidRPr="00EB5CDA">
        <w:rPr>
          <w:rFonts w:eastAsiaTheme="minorHAnsi" w:cs="Arial"/>
          <w:sz w:val="28"/>
          <w:szCs w:val="28"/>
          <w:lang w:eastAsia="en-US"/>
        </w:rPr>
        <w:t xml:space="preserve">, </w:t>
      </w:r>
      <w:r w:rsidRPr="00EB5CDA">
        <w:rPr>
          <w:rFonts w:eastAsiaTheme="minorHAnsi" w:cs="Arial"/>
          <w:b/>
          <w:bCs/>
          <w:sz w:val="28"/>
          <w:szCs w:val="28"/>
          <w:lang w:eastAsia="en-US"/>
        </w:rPr>
        <w:t>de la Ley de Amparo</w:t>
      </w:r>
      <w:r w:rsidRPr="00EB5CDA">
        <w:rPr>
          <w:rFonts w:eastAsiaTheme="minorHAnsi" w:cs="Arial"/>
          <w:sz w:val="28"/>
          <w:szCs w:val="28"/>
          <w:lang w:eastAsia="en-US"/>
        </w:rPr>
        <w:t xml:space="preserve">, respecto </w:t>
      </w:r>
      <w:r w:rsidR="00FB6E34">
        <w:rPr>
          <w:rFonts w:eastAsiaTheme="minorHAnsi" w:cs="Arial"/>
          <w:sz w:val="28"/>
          <w:szCs w:val="28"/>
          <w:lang w:eastAsia="en-US"/>
        </w:rPr>
        <w:t>a</w:t>
      </w:r>
      <w:r w:rsidRPr="00EB5CDA">
        <w:rPr>
          <w:rFonts w:eastAsiaTheme="minorHAnsi" w:cs="Arial"/>
          <w:sz w:val="28"/>
          <w:szCs w:val="28"/>
          <w:lang w:eastAsia="en-US"/>
        </w:rPr>
        <w:t xml:space="preserve"> la </w:t>
      </w:r>
      <w:r w:rsidRPr="00EB5CDA">
        <w:rPr>
          <w:rFonts w:eastAsiaTheme="minorHAnsi" w:cs="Arial"/>
          <w:b/>
          <w:bCs/>
          <w:sz w:val="28"/>
          <w:szCs w:val="28"/>
          <w:lang w:eastAsia="en-US"/>
        </w:rPr>
        <w:t>promulgación</w:t>
      </w:r>
      <w:r w:rsidRPr="00EB5CDA">
        <w:rPr>
          <w:rFonts w:eastAsiaTheme="minorHAnsi" w:cs="Arial"/>
          <w:sz w:val="28"/>
          <w:szCs w:val="28"/>
          <w:lang w:eastAsia="en-US"/>
        </w:rPr>
        <w:t xml:space="preserve"> de dicho ordenamiento legal</w:t>
      </w:r>
      <w:r w:rsidR="00FB6E34">
        <w:rPr>
          <w:rFonts w:eastAsiaTheme="minorHAnsi" w:cs="Arial"/>
          <w:sz w:val="28"/>
          <w:szCs w:val="28"/>
          <w:lang w:eastAsia="en-US"/>
        </w:rPr>
        <w:t>,</w:t>
      </w:r>
      <w:r w:rsidRPr="00EB5CDA">
        <w:rPr>
          <w:rFonts w:eastAsiaTheme="minorHAnsi" w:cs="Arial"/>
          <w:sz w:val="28"/>
          <w:szCs w:val="28"/>
          <w:lang w:eastAsia="en-US"/>
        </w:rPr>
        <w:t xml:space="preserve"> </w:t>
      </w:r>
      <w:r w:rsidRPr="00EB5CDA">
        <w:rPr>
          <w:rFonts w:cs="Arial"/>
          <w:b/>
          <w:bCs/>
          <w:sz w:val="28"/>
          <w:szCs w:val="28"/>
        </w:rPr>
        <w:t>no vincula a est</w:t>
      </w:r>
      <w:r w:rsidR="00021B3A">
        <w:rPr>
          <w:rFonts w:cs="Arial"/>
          <w:b/>
          <w:bCs/>
          <w:sz w:val="28"/>
          <w:szCs w:val="28"/>
        </w:rPr>
        <w:t>a</w:t>
      </w:r>
      <w:r w:rsidRPr="00EB5CDA">
        <w:rPr>
          <w:rFonts w:cs="Arial"/>
          <w:b/>
          <w:bCs/>
          <w:sz w:val="28"/>
          <w:szCs w:val="28"/>
        </w:rPr>
        <w:t xml:space="preserve"> </w:t>
      </w:r>
      <w:r w:rsidR="00021B3A">
        <w:rPr>
          <w:rFonts w:cs="Arial"/>
          <w:b/>
          <w:bCs/>
          <w:sz w:val="28"/>
          <w:szCs w:val="28"/>
        </w:rPr>
        <w:t xml:space="preserve">Suprema Corte </w:t>
      </w:r>
      <w:bookmarkEnd w:id="12"/>
      <w:r w:rsidR="00021B3A">
        <w:rPr>
          <w:rFonts w:cs="Arial"/>
          <w:b/>
          <w:bCs/>
          <w:sz w:val="28"/>
          <w:szCs w:val="28"/>
        </w:rPr>
        <w:t xml:space="preserve">de Justicia de la Nación </w:t>
      </w:r>
      <w:r w:rsidRPr="00EB5CDA">
        <w:rPr>
          <w:rFonts w:cs="Arial"/>
          <w:sz w:val="28"/>
          <w:szCs w:val="28"/>
        </w:rPr>
        <w:t xml:space="preserve">y, por ende, en </w:t>
      </w:r>
      <w:r w:rsidRPr="00EB5CDA">
        <w:rPr>
          <w:rFonts w:cs="Arial"/>
          <w:b/>
          <w:bCs/>
          <w:sz w:val="28"/>
          <w:szCs w:val="28"/>
        </w:rPr>
        <w:t>reparación de la referida incongruencia</w:t>
      </w:r>
      <w:r w:rsidRPr="00EB5CDA">
        <w:rPr>
          <w:rFonts w:cs="Arial"/>
          <w:sz w:val="28"/>
          <w:szCs w:val="28"/>
        </w:rPr>
        <w:t>, procede emitir el pronunciamiento sobre la constitucionalidad de ley impugnada al tenor de los planteamientos hechos valer en la demanda de amparo.</w:t>
      </w:r>
      <w:r w:rsidRPr="00EB5CDA">
        <w:rPr>
          <w:rStyle w:val="Refdenotaalpie"/>
          <w:rFonts w:cs="Arial"/>
          <w:sz w:val="26"/>
          <w:szCs w:val="26"/>
        </w:rPr>
        <w:t xml:space="preserve"> </w:t>
      </w:r>
    </w:p>
    <w:p w14:paraId="36D057E5" w14:textId="77777777" w:rsidR="00AB1418" w:rsidRPr="00255B72" w:rsidRDefault="00AB1418" w:rsidP="00AB1418">
      <w:pPr>
        <w:pStyle w:val="Prrafodelista"/>
        <w:rPr>
          <w:rFonts w:eastAsiaTheme="minorHAnsi" w:cs="Arial"/>
          <w:sz w:val="28"/>
          <w:szCs w:val="28"/>
          <w:highlight w:val="yellow"/>
          <w:lang w:eastAsia="en-US"/>
        </w:rPr>
      </w:pPr>
    </w:p>
    <w:p w14:paraId="3C18CA26" w14:textId="67C3B8CE" w:rsidR="00FE14B7" w:rsidRPr="00C9548C" w:rsidRDefault="00E6033B" w:rsidP="00AB1418">
      <w:pPr>
        <w:pStyle w:val="corte4fondo"/>
        <w:numPr>
          <w:ilvl w:val="0"/>
          <w:numId w:val="3"/>
        </w:numPr>
        <w:tabs>
          <w:tab w:val="center" w:pos="4420"/>
          <w:tab w:val="left" w:pos="6975"/>
        </w:tabs>
        <w:ind w:left="0" w:hanging="567"/>
        <w:rPr>
          <w:rFonts w:eastAsiaTheme="minorHAnsi" w:cs="Arial"/>
          <w:sz w:val="28"/>
          <w:szCs w:val="28"/>
          <w:lang w:eastAsia="en-US"/>
        </w:rPr>
      </w:pPr>
      <w:r w:rsidRPr="00C9548C">
        <w:rPr>
          <w:rFonts w:eastAsiaTheme="minorHAnsi" w:cs="Arial"/>
          <w:sz w:val="28"/>
          <w:szCs w:val="28"/>
          <w:lang w:eastAsia="en-US"/>
        </w:rPr>
        <w:t>Resulta aplicable a la anterior decisión</w:t>
      </w:r>
      <w:r w:rsidR="00BC3FC3" w:rsidRPr="00C9548C">
        <w:rPr>
          <w:rFonts w:eastAsiaTheme="minorHAnsi" w:cs="Arial"/>
          <w:sz w:val="28"/>
          <w:szCs w:val="28"/>
          <w:lang w:eastAsia="en-US"/>
        </w:rPr>
        <w:t xml:space="preserve">, por </w:t>
      </w:r>
      <w:r w:rsidRPr="00C9548C">
        <w:rPr>
          <w:rFonts w:eastAsiaTheme="minorHAnsi" w:cs="Arial"/>
          <w:sz w:val="28"/>
          <w:szCs w:val="28"/>
          <w:lang w:eastAsia="en-US"/>
        </w:rPr>
        <w:t xml:space="preserve">analogía, </w:t>
      </w:r>
      <w:r w:rsidR="00AB1418" w:rsidRPr="00C9548C">
        <w:rPr>
          <w:rFonts w:eastAsiaTheme="minorHAnsi" w:cs="Arial"/>
          <w:sz w:val="28"/>
          <w:szCs w:val="28"/>
          <w:lang w:eastAsia="en-US"/>
        </w:rPr>
        <w:t xml:space="preserve">la jurisprudencia </w:t>
      </w:r>
      <w:r w:rsidR="00FA20FA" w:rsidRPr="00C9548C">
        <w:rPr>
          <w:rFonts w:eastAsiaTheme="minorHAnsi" w:cs="Arial"/>
          <w:sz w:val="28"/>
          <w:szCs w:val="28"/>
          <w:lang w:eastAsia="en-US"/>
        </w:rPr>
        <w:t xml:space="preserve">de la Segunda Sala </w:t>
      </w:r>
      <w:r w:rsidR="00AB1418" w:rsidRPr="00C9548C">
        <w:rPr>
          <w:rFonts w:eastAsiaTheme="minorHAnsi" w:cs="Arial"/>
          <w:sz w:val="28"/>
          <w:szCs w:val="28"/>
          <w:lang w:eastAsia="en-US"/>
        </w:rPr>
        <w:t>2a./J. 98/2017 (10a.)</w:t>
      </w:r>
      <w:r w:rsidR="00D12F55" w:rsidRPr="00C9548C">
        <w:rPr>
          <w:rStyle w:val="Refdenotaalpie"/>
          <w:rFonts w:cs="Arial"/>
          <w:sz w:val="26"/>
          <w:szCs w:val="26"/>
        </w:rPr>
        <w:t xml:space="preserve"> </w:t>
      </w:r>
      <w:r w:rsidR="00D12F55" w:rsidRPr="00C9548C">
        <w:rPr>
          <w:rStyle w:val="Refdenotaalpie"/>
          <w:rFonts w:cs="Arial"/>
          <w:sz w:val="26"/>
          <w:szCs w:val="26"/>
        </w:rPr>
        <w:footnoteReference w:id="21"/>
      </w:r>
      <w:r w:rsidR="00AB1418" w:rsidRPr="00C9548C">
        <w:rPr>
          <w:rFonts w:eastAsiaTheme="minorHAnsi" w:cs="Arial"/>
          <w:sz w:val="28"/>
          <w:szCs w:val="28"/>
          <w:lang w:eastAsia="en-US"/>
        </w:rPr>
        <w:t xml:space="preserve">, </w:t>
      </w:r>
      <w:r w:rsidR="00FA20FA" w:rsidRPr="00C9548C">
        <w:rPr>
          <w:rFonts w:eastAsiaTheme="minorHAnsi" w:cs="Arial"/>
          <w:sz w:val="28"/>
          <w:szCs w:val="28"/>
          <w:lang w:eastAsia="en-US"/>
        </w:rPr>
        <w:t xml:space="preserve">que se comparte, </w:t>
      </w:r>
      <w:r w:rsidR="00AB1418" w:rsidRPr="00C9548C">
        <w:rPr>
          <w:rFonts w:eastAsiaTheme="minorHAnsi" w:cs="Arial"/>
          <w:sz w:val="28"/>
          <w:szCs w:val="28"/>
          <w:lang w:eastAsia="en-US"/>
        </w:rPr>
        <w:t>de rubro siguiente: “</w:t>
      </w:r>
      <w:r w:rsidR="00AB1418" w:rsidRPr="00C9548C">
        <w:rPr>
          <w:rFonts w:eastAsiaTheme="minorHAnsi" w:cs="Arial"/>
          <w:b/>
          <w:bCs/>
          <w:sz w:val="28"/>
          <w:szCs w:val="28"/>
          <w:lang w:eastAsia="en-US"/>
        </w:rPr>
        <w:t xml:space="preserve">REVISIÓN EN AMPARO INDIRECTO. SI AL EJERCER SU COMPETENCIA DELEGADA LOS TRIBUNALES COLEGIADOS DE CIRCUITO DESESTIMAN ALGUNA CAUSA DE IMPROCEDENCIA QUE INVOLUCRE EL ESTUDIO DEL FONDO DEL ASUNTO O LOS EFECTOS DE UNA POSIBLE CONCESIÓN DE LA PROTECCIÓN </w:t>
      </w:r>
      <w:r w:rsidR="00AB1418" w:rsidRPr="00C9548C">
        <w:rPr>
          <w:rFonts w:eastAsiaTheme="minorHAnsi" w:cs="Arial"/>
          <w:b/>
          <w:bCs/>
          <w:sz w:val="28"/>
          <w:szCs w:val="28"/>
          <w:lang w:eastAsia="en-US"/>
        </w:rPr>
        <w:lastRenderedPageBreak/>
        <w:t>FEDERAL, ESA DECISIÓN NO VINCULA A LA SUPREMA CORTE DE JUSTICIA DE LA NACIÓN.</w:t>
      </w:r>
      <w:r w:rsidR="00AB1418" w:rsidRPr="00C9548C">
        <w:rPr>
          <w:rFonts w:eastAsiaTheme="minorHAnsi" w:cs="Arial"/>
          <w:sz w:val="28"/>
          <w:szCs w:val="28"/>
          <w:lang w:eastAsia="en-US"/>
        </w:rPr>
        <w:t>”</w:t>
      </w:r>
    </w:p>
    <w:p w14:paraId="2250EB0C" w14:textId="77777777" w:rsidR="00D12F55" w:rsidRPr="00255B72" w:rsidRDefault="00D12F55" w:rsidP="00D12F55">
      <w:pPr>
        <w:pStyle w:val="Prrafodelista"/>
        <w:rPr>
          <w:rFonts w:eastAsiaTheme="minorHAnsi" w:cs="Arial"/>
          <w:sz w:val="28"/>
          <w:szCs w:val="28"/>
          <w:highlight w:val="yellow"/>
          <w:lang w:eastAsia="en-US"/>
        </w:rPr>
      </w:pPr>
    </w:p>
    <w:p w14:paraId="582A8C8A" w14:textId="44EF7026" w:rsidR="008B3AC3" w:rsidRPr="008B3AC3" w:rsidRDefault="00C9548C" w:rsidP="00E76792">
      <w:pPr>
        <w:pStyle w:val="corte4fondo"/>
        <w:numPr>
          <w:ilvl w:val="0"/>
          <w:numId w:val="3"/>
        </w:numPr>
        <w:tabs>
          <w:tab w:val="center" w:pos="4420"/>
          <w:tab w:val="left" w:pos="6975"/>
        </w:tabs>
        <w:ind w:left="0" w:hanging="567"/>
        <w:rPr>
          <w:rFonts w:eastAsiaTheme="minorHAnsi" w:cs="Arial"/>
          <w:sz w:val="28"/>
          <w:szCs w:val="28"/>
          <w:lang w:eastAsia="en-US"/>
        </w:rPr>
      </w:pPr>
      <w:r w:rsidRPr="008B3AC3">
        <w:rPr>
          <w:rFonts w:eastAsiaTheme="minorHAnsi" w:cs="Arial"/>
          <w:sz w:val="28"/>
          <w:szCs w:val="28"/>
          <w:lang w:val="es-MX" w:eastAsia="en-US"/>
        </w:rPr>
        <w:t>Ahor</w:t>
      </w:r>
      <w:r w:rsidR="00795F1E" w:rsidRPr="008B3AC3">
        <w:rPr>
          <w:rFonts w:eastAsiaTheme="minorHAnsi" w:cs="Arial"/>
          <w:sz w:val="28"/>
          <w:szCs w:val="28"/>
          <w:lang w:val="es-MX" w:eastAsia="en-US"/>
        </w:rPr>
        <w:t xml:space="preserve">a bien, precisado lo anterior, a juicio de esta Primera Sala debe declararse </w:t>
      </w:r>
      <w:r w:rsidR="00D12F55" w:rsidRPr="008B3AC3">
        <w:rPr>
          <w:rFonts w:eastAsiaTheme="minorHAnsi" w:cs="Arial"/>
          <w:b/>
          <w:bCs/>
          <w:sz w:val="28"/>
          <w:szCs w:val="28"/>
          <w:lang w:val="es-MX" w:eastAsia="en-US"/>
        </w:rPr>
        <w:t>infundada</w:t>
      </w:r>
      <w:r w:rsidR="00D12F55" w:rsidRPr="008B3AC3">
        <w:rPr>
          <w:rFonts w:eastAsiaTheme="minorHAnsi" w:cs="Arial"/>
          <w:sz w:val="28"/>
          <w:szCs w:val="28"/>
          <w:lang w:val="es-MX" w:eastAsia="en-US"/>
        </w:rPr>
        <w:t xml:space="preserve"> la causal de improcedencia prevista en los artículos </w:t>
      </w:r>
      <w:r w:rsidR="00D12F55" w:rsidRPr="008B3AC3">
        <w:rPr>
          <w:rFonts w:eastAsiaTheme="minorHAnsi" w:cs="Arial"/>
          <w:b/>
          <w:bCs/>
          <w:sz w:val="28"/>
          <w:szCs w:val="28"/>
          <w:lang w:val="es-MX" w:eastAsia="en-US"/>
        </w:rPr>
        <w:t>61, fracción XXIII, en relación con el numeral 108, fracción VIII</w:t>
      </w:r>
      <w:r w:rsidR="00D12F55" w:rsidRPr="008B3AC3">
        <w:rPr>
          <w:rFonts w:eastAsiaTheme="minorHAnsi" w:cs="Arial"/>
          <w:sz w:val="28"/>
          <w:szCs w:val="28"/>
          <w:lang w:val="es-MX" w:eastAsia="en-US"/>
        </w:rPr>
        <w:t>, de la Ley de Amparo</w:t>
      </w:r>
      <w:r w:rsidR="00D12F55" w:rsidRPr="002B7B3A">
        <w:rPr>
          <w:rFonts w:eastAsiaTheme="minorHAnsi" w:cs="Arial"/>
          <w:sz w:val="28"/>
          <w:szCs w:val="28"/>
          <w:lang w:val="es-MX" w:eastAsia="en-US"/>
        </w:rPr>
        <w:t xml:space="preserve">, respecto de la </w:t>
      </w:r>
      <w:r w:rsidR="00D12F55" w:rsidRPr="002B7B3A">
        <w:rPr>
          <w:rFonts w:eastAsiaTheme="minorHAnsi" w:cs="Arial"/>
          <w:b/>
          <w:bCs/>
          <w:sz w:val="28"/>
          <w:szCs w:val="28"/>
          <w:lang w:val="es-MX" w:eastAsia="en-US"/>
        </w:rPr>
        <w:t>promulgación</w:t>
      </w:r>
      <w:r w:rsidR="00D12F55" w:rsidRPr="002B7B3A">
        <w:rPr>
          <w:rFonts w:eastAsiaTheme="minorHAnsi" w:cs="Arial"/>
          <w:sz w:val="28"/>
          <w:szCs w:val="28"/>
          <w:lang w:val="es-MX" w:eastAsia="en-US"/>
        </w:rPr>
        <w:t xml:space="preserve"> de la Ley General de Pesca y Acuacultura Sustentables</w:t>
      </w:r>
      <w:r w:rsidR="00825750" w:rsidRPr="002B7B3A">
        <w:rPr>
          <w:rFonts w:eastAsiaTheme="minorHAnsi" w:cs="Arial"/>
          <w:sz w:val="28"/>
          <w:szCs w:val="28"/>
          <w:lang w:val="es-MX" w:eastAsia="en-US"/>
        </w:rPr>
        <w:t>, hecha valer por el</w:t>
      </w:r>
      <w:r w:rsidR="008B3AC3" w:rsidRPr="002B7B3A">
        <w:rPr>
          <w:rFonts w:eastAsiaTheme="minorHAnsi" w:cs="Arial"/>
          <w:sz w:val="28"/>
          <w:szCs w:val="28"/>
          <w:lang w:val="es-MX" w:eastAsia="en-US"/>
        </w:rPr>
        <w:t xml:space="preserve"> </w:t>
      </w:r>
      <w:r w:rsidR="008B3AC3" w:rsidRPr="002B7B3A">
        <w:rPr>
          <w:rFonts w:eastAsiaTheme="minorHAnsi" w:cs="Arial"/>
          <w:sz w:val="28"/>
          <w:szCs w:val="28"/>
          <w:lang w:eastAsia="en-US"/>
        </w:rPr>
        <w:t>Presidente de la República al rendir su respectivo informe justificado.</w:t>
      </w:r>
    </w:p>
    <w:p w14:paraId="261A51F9" w14:textId="77777777" w:rsidR="00D12F55" w:rsidRDefault="00D12F55" w:rsidP="00D12F55">
      <w:pPr>
        <w:pStyle w:val="Prrafodelista"/>
        <w:rPr>
          <w:rFonts w:eastAsiaTheme="minorHAnsi" w:cs="Arial"/>
          <w:sz w:val="28"/>
          <w:szCs w:val="28"/>
          <w:highlight w:val="yellow"/>
          <w:lang w:eastAsia="en-US"/>
        </w:rPr>
      </w:pPr>
    </w:p>
    <w:p w14:paraId="2C3118D0" w14:textId="1C79FBE3" w:rsidR="00DB4DCB" w:rsidRPr="002B7B3A" w:rsidRDefault="0043415C" w:rsidP="0094725C">
      <w:pPr>
        <w:pStyle w:val="corte4fondo"/>
        <w:numPr>
          <w:ilvl w:val="0"/>
          <w:numId w:val="3"/>
        </w:numPr>
        <w:tabs>
          <w:tab w:val="center" w:pos="4420"/>
          <w:tab w:val="left" w:pos="6975"/>
        </w:tabs>
        <w:ind w:left="0" w:hanging="567"/>
        <w:rPr>
          <w:rFonts w:eastAsiaTheme="minorHAnsi" w:cs="Arial"/>
          <w:sz w:val="28"/>
          <w:szCs w:val="28"/>
          <w:lang w:eastAsia="en-US"/>
        </w:rPr>
      </w:pPr>
      <w:r w:rsidRPr="002B7B3A">
        <w:rPr>
          <w:rFonts w:eastAsiaTheme="minorHAnsi" w:cs="Arial"/>
          <w:sz w:val="28"/>
          <w:szCs w:val="28"/>
          <w:lang w:val="es-MX" w:eastAsia="en-US"/>
        </w:rPr>
        <w:t>A ese respecto, cabe destacar que e</w:t>
      </w:r>
      <w:r w:rsidR="00A927BF" w:rsidRPr="002B7B3A">
        <w:rPr>
          <w:rFonts w:eastAsiaTheme="minorHAnsi" w:cs="Arial"/>
          <w:sz w:val="28"/>
          <w:szCs w:val="28"/>
          <w:lang w:val="es-MX" w:eastAsia="en-US"/>
        </w:rPr>
        <w:t xml:space="preserve">l procedimiento de formación de la ley es un acto complejo en el que intervienen diversos órganos constitucionales, como lo son el Legislativo y el Ejecutivo. Las actuaciones de ambos poderes, en conjunto, son las que dan vigencia a un ordenamiento legal, de manera que dichos actos no pueden quedar subsistentes o insubsistentes aisladamente, aunque tengan lugar en momentos distintos y emanen de órganos diferentes. </w:t>
      </w:r>
    </w:p>
    <w:p w14:paraId="5BBBD2A3" w14:textId="77777777" w:rsidR="00D85DF1" w:rsidRPr="002B7B3A" w:rsidRDefault="00D85DF1" w:rsidP="00D85DF1">
      <w:pPr>
        <w:pStyle w:val="Prrafodelista"/>
        <w:rPr>
          <w:rFonts w:eastAsiaTheme="minorHAnsi" w:cs="Arial"/>
          <w:sz w:val="28"/>
          <w:szCs w:val="28"/>
          <w:lang w:eastAsia="en-US"/>
        </w:rPr>
      </w:pPr>
    </w:p>
    <w:p w14:paraId="23C640C2" w14:textId="49FBE6E7" w:rsidR="00FC49BD" w:rsidRPr="00FC49BD" w:rsidRDefault="00691C95" w:rsidP="00FC49BD">
      <w:pPr>
        <w:pStyle w:val="corte4fondo"/>
        <w:numPr>
          <w:ilvl w:val="0"/>
          <w:numId w:val="3"/>
        </w:numPr>
        <w:tabs>
          <w:tab w:val="center" w:pos="4420"/>
          <w:tab w:val="left" w:pos="6975"/>
        </w:tabs>
        <w:ind w:left="0" w:hanging="567"/>
        <w:rPr>
          <w:rFonts w:eastAsiaTheme="minorHAnsi" w:cs="Arial"/>
          <w:sz w:val="28"/>
          <w:szCs w:val="28"/>
          <w:lang w:eastAsia="en-US"/>
        </w:rPr>
      </w:pPr>
      <w:r w:rsidRPr="002B7B3A">
        <w:rPr>
          <w:rFonts w:eastAsiaTheme="minorHAnsi" w:cs="Arial"/>
          <w:sz w:val="28"/>
          <w:szCs w:val="28"/>
          <w:lang w:val="es-MX" w:eastAsia="en-US"/>
        </w:rPr>
        <w:t xml:space="preserve">En efecto, se trata de un procedimiento </w:t>
      </w:r>
      <w:r w:rsidR="00C74748">
        <w:rPr>
          <w:rFonts w:eastAsiaTheme="minorHAnsi" w:cs="Arial"/>
          <w:sz w:val="28"/>
          <w:szCs w:val="28"/>
          <w:lang w:val="es-MX" w:eastAsia="en-US"/>
        </w:rPr>
        <w:t xml:space="preserve">que </w:t>
      </w:r>
      <w:r w:rsidRPr="002B7B3A">
        <w:rPr>
          <w:rFonts w:eastAsiaTheme="minorHAnsi" w:cs="Arial"/>
          <w:sz w:val="28"/>
          <w:szCs w:val="28"/>
          <w:lang w:val="es-MX" w:eastAsia="en-US"/>
        </w:rPr>
        <w:t>consta</w:t>
      </w:r>
      <w:r w:rsidR="00C74748">
        <w:rPr>
          <w:rFonts w:eastAsiaTheme="minorHAnsi" w:cs="Arial"/>
          <w:sz w:val="28"/>
          <w:szCs w:val="28"/>
          <w:lang w:val="es-MX" w:eastAsia="en-US"/>
        </w:rPr>
        <w:t xml:space="preserve"> </w:t>
      </w:r>
      <w:r w:rsidRPr="00C74748">
        <w:rPr>
          <w:rFonts w:eastAsiaTheme="minorHAnsi" w:cs="Arial"/>
          <w:sz w:val="28"/>
          <w:szCs w:val="28"/>
          <w:lang w:val="es-MX" w:eastAsia="en-US"/>
        </w:rPr>
        <w:t xml:space="preserve">de diversas etapas en el que participan distintas autoridades, </w:t>
      </w:r>
      <w:r w:rsidR="00C74748">
        <w:rPr>
          <w:rFonts w:eastAsiaTheme="minorHAnsi" w:cs="Arial"/>
          <w:sz w:val="28"/>
          <w:szCs w:val="28"/>
          <w:lang w:val="es-MX" w:eastAsia="en-US"/>
        </w:rPr>
        <w:t xml:space="preserve">y </w:t>
      </w:r>
      <w:r w:rsidRPr="00C74748">
        <w:rPr>
          <w:rFonts w:eastAsiaTheme="minorHAnsi" w:cs="Arial"/>
          <w:sz w:val="28"/>
          <w:szCs w:val="28"/>
          <w:lang w:val="es-MX" w:eastAsia="en-US"/>
        </w:rPr>
        <w:t xml:space="preserve">que se conforma de la siguiente manera: i. Iniciativa; ii. Discusión y </w:t>
      </w:r>
      <w:r w:rsidR="00761DBB">
        <w:rPr>
          <w:rFonts w:eastAsiaTheme="minorHAnsi" w:cs="Arial"/>
          <w:sz w:val="28"/>
          <w:szCs w:val="28"/>
          <w:lang w:val="es-MX" w:eastAsia="en-US"/>
        </w:rPr>
        <w:t>A</w:t>
      </w:r>
      <w:r w:rsidRPr="00C74748">
        <w:rPr>
          <w:rFonts w:eastAsiaTheme="minorHAnsi" w:cs="Arial"/>
          <w:sz w:val="28"/>
          <w:szCs w:val="28"/>
          <w:lang w:val="es-MX" w:eastAsia="en-US"/>
        </w:rPr>
        <w:t>probación; iii. Promulgación, facultad del Presidente de la República en términos del artículo 89, fracción I, de la Constitución Federal; iv. Refrendo, que corresponde al titular de la Secretaría de Gobernación; y, v. Publicación, que también corresponde al Ejecutivo Federal.</w:t>
      </w:r>
    </w:p>
    <w:p w14:paraId="07AF26C6" w14:textId="77777777" w:rsidR="00FC49BD" w:rsidRDefault="00FC49BD" w:rsidP="00FC49BD">
      <w:pPr>
        <w:pStyle w:val="Prrafodelista"/>
        <w:rPr>
          <w:rFonts w:eastAsiaTheme="minorHAnsi" w:cs="Arial"/>
          <w:sz w:val="28"/>
          <w:szCs w:val="28"/>
          <w:lang w:eastAsia="en-US"/>
        </w:rPr>
      </w:pPr>
    </w:p>
    <w:p w14:paraId="3751A3EE" w14:textId="5B8F4E93" w:rsidR="00A927BF" w:rsidRPr="004D0CC8" w:rsidRDefault="00E56A09" w:rsidP="00FC49BD">
      <w:pPr>
        <w:pStyle w:val="corte4fondo"/>
        <w:numPr>
          <w:ilvl w:val="0"/>
          <w:numId w:val="3"/>
        </w:numPr>
        <w:tabs>
          <w:tab w:val="center" w:pos="4420"/>
          <w:tab w:val="left" w:pos="6975"/>
        </w:tabs>
        <w:ind w:left="0" w:hanging="567"/>
        <w:rPr>
          <w:rFonts w:eastAsiaTheme="minorHAnsi" w:cs="Arial"/>
          <w:sz w:val="28"/>
          <w:szCs w:val="28"/>
          <w:lang w:eastAsia="en-US"/>
        </w:rPr>
      </w:pPr>
      <w:r w:rsidRPr="00FC49BD">
        <w:rPr>
          <w:rFonts w:eastAsiaTheme="minorHAnsi" w:cs="Arial"/>
          <w:sz w:val="28"/>
          <w:szCs w:val="28"/>
          <w:lang w:val="es-MX" w:eastAsia="en-US"/>
        </w:rPr>
        <w:t>A</w:t>
      </w:r>
      <w:r w:rsidR="00B72767" w:rsidRPr="00FC49BD">
        <w:rPr>
          <w:rFonts w:eastAsiaTheme="minorHAnsi" w:cs="Arial"/>
          <w:sz w:val="28"/>
          <w:szCs w:val="28"/>
          <w:lang w:val="es-MX" w:eastAsia="en-US"/>
        </w:rPr>
        <w:t>sí</w:t>
      </w:r>
      <w:r w:rsidRPr="00FC49BD">
        <w:rPr>
          <w:rFonts w:eastAsiaTheme="minorHAnsi" w:cs="Arial"/>
          <w:sz w:val="28"/>
          <w:szCs w:val="28"/>
          <w:lang w:val="es-MX" w:eastAsia="en-US"/>
        </w:rPr>
        <w:t xml:space="preserve">, </w:t>
      </w:r>
      <w:r w:rsidR="00A927BF" w:rsidRPr="00FC49BD">
        <w:rPr>
          <w:rFonts w:eastAsiaTheme="minorHAnsi" w:cs="Arial"/>
          <w:sz w:val="28"/>
          <w:szCs w:val="28"/>
          <w:lang w:val="es-MX" w:eastAsia="en-US"/>
        </w:rPr>
        <w:t>son las etapas de discusión y aprobación de las leyes en las que ambas Cámaras, tanto la de Origen como la Revisora, examinan las iniciativas de ley, intercambian opiniones a favor o en contra del proyecto, sea en lo general o</w:t>
      </w:r>
      <w:r w:rsidR="00F14DD7" w:rsidRPr="00FC49BD">
        <w:rPr>
          <w:rFonts w:eastAsiaTheme="minorHAnsi" w:cs="Arial"/>
          <w:sz w:val="28"/>
          <w:szCs w:val="28"/>
          <w:lang w:val="es-MX" w:eastAsia="en-US"/>
        </w:rPr>
        <w:t xml:space="preserve"> </w:t>
      </w:r>
      <w:r w:rsidR="00A927BF" w:rsidRPr="00FC49BD">
        <w:rPr>
          <w:rFonts w:eastAsiaTheme="minorHAnsi" w:cs="Arial"/>
          <w:sz w:val="28"/>
          <w:szCs w:val="28"/>
          <w:lang w:val="es-MX" w:eastAsia="en-US"/>
        </w:rPr>
        <w:t>sobre</w:t>
      </w:r>
      <w:r w:rsidR="00F14DD7" w:rsidRPr="00FC49BD">
        <w:rPr>
          <w:rFonts w:eastAsiaTheme="minorHAnsi" w:cs="Arial"/>
          <w:sz w:val="28"/>
          <w:szCs w:val="28"/>
          <w:lang w:val="es-MX" w:eastAsia="en-US"/>
        </w:rPr>
        <w:t xml:space="preserve"> </w:t>
      </w:r>
      <w:r w:rsidR="00A927BF" w:rsidRPr="00FC49BD">
        <w:rPr>
          <w:rFonts w:eastAsiaTheme="minorHAnsi" w:cs="Arial"/>
          <w:sz w:val="28"/>
          <w:szCs w:val="28"/>
          <w:lang w:val="es-MX" w:eastAsia="en-US"/>
        </w:rPr>
        <w:t xml:space="preserve">algún punto en particular, y finalmente votan el proyecto de ley; etapas o momentos en los cuales </w:t>
      </w:r>
      <w:r w:rsidR="00A927BF" w:rsidRPr="00FC49BD">
        <w:rPr>
          <w:rFonts w:eastAsiaTheme="minorHAnsi" w:cs="Arial"/>
          <w:sz w:val="28"/>
          <w:szCs w:val="28"/>
          <w:lang w:val="es-MX" w:eastAsia="en-US"/>
        </w:rPr>
        <w:lastRenderedPageBreak/>
        <w:t xml:space="preserve">el Poder Legislativo ejerce tanto formal como materialmente su facultad legislativa y, por tanto, </w:t>
      </w:r>
      <w:r w:rsidR="00A927BF" w:rsidRPr="00FC49BD">
        <w:rPr>
          <w:rFonts w:eastAsiaTheme="minorHAnsi" w:cs="Arial"/>
          <w:b/>
          <w:bCs/>
          <w:sz w:val="28"/>
          <w:szCs w:val="28"/>
          <w:lang w:val="es-MX" w:eastAsia="en-US"/>
        </w:rPr>
        <w:t xml:space="preserve">son las etapas del proceso legislativo en las </w:t>
      </w:r>
      <w:r w:rsidR="00A927BF" w:rsidRPr="004D0CC8">
        <w:rPr>
          <w:rFonts w:eastAsiaTheme="minorHAnsi" w:cs="Arial"/>
          <w:b/>
          <w:bCs/>
          <w:sz w:val="28"/>
          <w:szCs w:val="28"/>
          <w:lang w:val="es-MX" w:eastAsia="en-US"/>
        </w:rPr>
        <w:t>cuales se crea la ley en sentido material</w:t>
      </w:r>
      <w:r w:rsidR="00A927BF" w:rsidRPr="004D0CC8">
        <w:rPr>
          <w:rFonts w:eastAsiaTheme="minorHAnsi" w:cs="Arial"/>
          <w:sz w:val="28"/>
          <w:szCs w:val="28"/>
          <w:lang w:val="es-MX" w:eastAsia="en-US"/>
        </w:rPr>
        <w:t xml:space="preserve">, aun y cuando no pueda tenérsele como tal formalmente, </w:t>
      </w:r>
      <w:r w:rsidR="00A927BF" w:rsidRPr="004D0CC8">
        <w:rPr>
          <w:rFonts w:eastAsiaTheme="minorHAnsi" w:cs="Arial"/>
          <w:b/>
          <w:bCs/>
          <w:sz w:val="28"/>
          <w:szCs w:val="28"/>
          <w:lang w:val="es-MX" w:eastAsia="en-US"/>
        </w:rPr>
        <w:t>pues resta aún la intervención del Poder Ejecutivo en las fases de sanción y</w:t>
      </w:r>
      <w:r w:rsidR="00F14DD7" w:rsidRPr="004D0CC8">
        <w:rPr>
          <w:rFonts w:eastAsiaTheme="minorHAnsi" w:cs="Arial"/>
          <w:b/>
          <w:bCs/>
          <w:sz w:val="28"/>
          <w:szCs w:val="28"/>
          <w:lang w:val="es-MX" w:eastAsia="en-US"/>
        </w:rPr>
        <w:t xml:space="preserve"> </w:t>
      </w:r>
      <w:r w:rsidR="00A927BF" w:rsidRPr="004D0CC8">
        <w:rPr>
          <w:rFonts w:eastAsiaTheme="minorHAnsi" w:cs="Arial"/>
          <w:b/>
          <w:bCs/>
          <w:sz w:val="28"/>
          <w:szCs w:val="28"/>
          <w:u w:val="single"/>
          <w:lang w:val="es-MX" w:eastAsia="en-US"/>
        </w:rPr>
        <w:t>promulgación</w:t>
      </w:r>
      <w:r w:rsidR="00A927BF" w:rsidRPr="004D0CC8">
        <w:rPr>
          <w:rFonts w:eastAsiaTheme="minorHAnsi" w:cs="Arial"/>
          <w:sz w:val="28"/>
          <w:szCs w:val="28"/>
          <w:lang w:val="es-MX" w:eastAsia="en-US"/>
        </w:rPr>
        <w:t>, para que dicha ley sea obligatoria y entre en vigor.</w:t>
      </w:r>
    </w:p>
    <w:p w14:paraId="4B6FF6B9" w14:textId="77777777" w:rsidR="00DB4DCB" w:rsidRPr="00B521F6" w:rsidRDefault="00DB4DCB" w:rsidP="00DB4DCB">
      <w:pPr>
        <w:pStyle w:val="Prrafodelista"/>
        <w:rPr>
          <w:rFonts w:eastAsiaTheme="minorHAnsi" w:cs="Arial"/>
          <w:sz w:val="28"/>
          <w:szCs w:val="28"/>
          <w:highlight w:val="yellow"/>
          <w:lang w:eastAsia="en-US"/>
        </w:rPr>
      </w:pPr>
    </w:p>
    <w:p w14:paraId="7D9154D2" w14:textId="0FE9CFAA" w:rsidR="00DB4DCB" w:rsidRPr="00B71697" w:rsidRDefault="00F635E5" w:rsidP="0094725C">
      <w:pPr>
        <w:pStyle w:val="corte4fondo"/>
        <w:numPr>
          <w:ilvl w:val="0"/>
          <w:numId w:val="3"/>
        </w:numPr>
        <w:tabs>
          <w:tab w:val="center" w:pos="4420"/>
          <w:tab w:val="left" w:pos="6975"/>
        </w:tabs>
        <w:ind w:left="0" w:hanging="567"/>
        <w:rPr>
          <w:rFonts w:eastAsiaTheme="minorHAnsi" w:cs="Arial"/>
          <w:b/>
          <w:bCs/>
          <w:sz w:val="28"/>
          <w:szCs w:val="28"/>
          <w:lang w:eastAsia="en-US"/>
        </w:rPr>
      </w:pPr>
      <w:r>
        <w:rPr>
          <w:rFonts w:eastAsiaTheme="minorHAnsi" w:cs="Arial"/>
          <w:sz w:val="28"/>
          <w:szCs w:val="28"/>
          <w:lang w:eastAsia="en-US"/>
        </w:rPr>
        <w:t xml:space="preserve">La </w:t>
      </w:r>
      <w:r w:rsidR="00CD091C" w:rsidRPr="003D3609">
        <w:rPr>
          <w:rFonts w:eastAsiaTheme="minorHAnsi" w:cs="Arial"/>
          <w:b/>
          <w:bCs/>
          <w:sz w:val="28"/>
          <w:szCs w:val="28"/>
          <w:lang w:eastAsia="en-US"/>
        </w:rPr>
        <w:t>promulgación</w:t>
      </w:r>
      <w:r w:rsidR="00CD091C" w:rsidRPr="003D3609">
        <w:rPr>
          <w:rFonts w:eastAsiaTheme="minorHAnsi" w:cs="Arial"/>
          <w:sz w:val="28"/>
          <w:szCs w:val="28"/>
          <w:lang w:eastAsia="en-US"/>
        </w:rPr>
        <w:t xml:space="preserve"> </w:t>
      </w:r>
      <w:r w:rsidR="003143CD">
        <w:rPr>
          <w:rFonts w:eastAsiaTheme="minorHAnsi" w:cs="Arial"/>
          <w:sz w:val="28"/>
          <w:szCs w:val="28"/>
          <w:lang w:eastAsia="en-US"/>
        </w:rPr>
        <w:t xml:space="preserve">es </w:t>
      </w:r>
      <w:r w:rsidR="00CD091C" w:rsidRPr="003D3609">
        <w:rPr>
          <w:rFonts w:eastAsiaTheme="minorHAnsi" w:cs="Arial"/>
          <w:sz w:val="28"/>
          <w:szCs w:val="28"/>
          <w:lang w:val="es-MX" w:eastAsia="en-US"/>
        </w:rPr>
        <w:t xml:space="preserve">un acto </w:t>
      </w:r>
      <w:r w:rsidR="00CD091C" w:rsidRPr="003D3609">
        <w:rPr>
          <w:rFonts w:eastAsiaTheme="minorHAnsi" w:cs="Arial"/>
          <w:b/>
          <w:bCs/>
          <w:sz w:val="28"/>
          <w:szCs w:val="28"/>
          <w:lang w:val="es-MX" w:eastAsia="en-US"/>
        </w:rPr>
        <w:t>constitutivo y perfeccionador</w:t>
      </w:r>
      <w:r w:rsidR="00CD091C" w:rsidRPr="003D3609">
        <w:rPr>
          <w:rFonts w:eastAsiaTheme="minorHAnsi" w:cs="Arial"/>
          <w:sz w:val="28"/>
          <w:szCs w:val="28"/>
          <w:lang w:val="es-MX" w:eastAsia="en-US"/>
        </w:rPr>
        <w:t xml:space="preserve"> que </w:t>
      </w:r>
      <w:r w:rsidR="00CD091C" w:rsidRPr="003D3609">
        <w:rPr>
          <w:rFonts w:eastAsiaTheme="minorHAnsi" w:cs="Arial"/>
          <w:b/>
          <w:bCs/>
          <w:sz w:val="28"/>
          <w:szCs w:val="28"/>
          <w:lang w:val="es-MX" w:eastAsia="en-US"/>
        </w:rPr>
        <w:t>contiene la orden de obedecer</w:t>
      </w:r>
      <w:r w:rsidR="00B22BF2" w:rsidRPr="003D3609">
        <w:rPr>
          <w:rFonts w:eastAsiaTheme="minorHAnsi" w:cs="Arial"/>
          <w:sz w:val="28"/>
          <w:szCs w:val="28"/>
          <w:lang w:val="es-MX" w:eastAsia="en-US"/>
        </w:rPr>
        <w:t xml:space="preserve">. </w:t>
      </w:r>
      <w:r w:rsidR="00E0148C" w:rsidRPr="003D3609">
        <w:rPr>
          <w:rFonts w:eastAsiaTheme="minorHAnsi" w:cs="Arial"/>
          <w:sz w:val="28"/>
          <w:szCs w:val="28"/>
          <w:lang w:val="es-MX" w:eastAsia="en-US"/>
        </w:rPr>
        <w:t xml:space="preserve">Lo cual </w:t>
      </w:r>
      <w:r w:rsidR="00CD091C" w:rsidRPr="003D3609">
        <w:rPr>
          <w:rFonts w:eastAsiaTheme="minorHAnsi" w:cs="Arial"/>
          <w:sz w:val="28"/>
          <w:szCs w:val="28"/>
          <w:lang w:val="es-MX" w:eastAsia="en-US"/>
        </w:rPr>
        <w:t xml:space="preserve">significa, </w:t>
      </w:r>
      <w:r w:rsidR="00E0148C" w:rsidRPr="003D3609">
        <w:rPr>
          <w:rFonts w:eastAsiaTheme="minorHAnsi" w:cs="Arial"/>
          <w:sz w:val="28"/>
          <w:szCs w:val="28"/>
          <w:lang w:val="es-MX" w:eastAsia="en-US"/>
        </w:rPr>
        <w:t xml:space="preserve">que una </w:t>
      </w:r>
      <w:r w:rsidR="008C1FA7" w:rsidRPr="003D3609">
        <w:rPr>
          <w:rFonts w:eastAsiaTheme="minorHAnsi" w:cs="Arial"/>
          <w:sz w:val="28"/>
          <w:szCs w:val="28"/>
          <w:lang w:val="es-MX" w:eastAsia="en-US"/>
        </w:rPr>
        <w:t xml:space="preserve">vez que </w:t>
      </w:r>
      <w:r w:rsidR="000F501F" w:rsidRPr="003D3609">
        <w:rPr>
          <w:rFonts w:eastAsiaTheme="minorHAnsi" w:cs="Arial"/>
          <w:sz w:val="28"/>
          <w:szCs w:val="28"/>
          <w:lang w:val="es-MX" w:eastAsia="en-US"/>
        </w:rPr>
        <w:t xml:space="preserve">una ley </w:t>
      </w:r>
      <w:r w:rsidR="008C1FA7" w:rsidRPr="003D3609">
        <w:rPr>
          <w:rFonts w:eastAsiaTheme="minorHAnsi" w:cs="Arial"/>
          <w:sz w:val="28"/>
          <w:szCs w:val="28"/>
          <w:lang w:val="es-MX" w:eastAsia="en-US"/>
        </w:rPr>
        <w:t xml:space="preserve">ha sido </w:t>
      </w:r>
      <w:r w:rsidR="00CD091C" w:rsidRPr="003D3609">
        <w:rPr>
          <w:rFonts w:eastAsiaTheme="minorHAnsi" w:cs="Arial"/>
          <w:sz w:val="28"/>
          <w:szCs w:val="28"/>
          <w:lang w:val="es-MX" w:eastAsia="en-US"/>
        </w:rPr>
        <w:t>aprobada y remitida al Poder Legislativo</w:t>
      </w:r>
      <w:r w:rsidR="000F501F" w:rsidRPr="003D3609">
        <w:rPr>
          <w:rFonts w:eastAsiaTheme="minorHAnsi" w:cs="Arial"/>
          <w:sz w:val="28"/>
          <w:szCs w:val="28"/>
          <w:lang w:val="es-MX" w:eastAsia="en-US"/>
        </w:rPr>
        <w:t xml:space="preserve">, se dicte y divulgue formalmente </w:t>
      </w:r>
      <w:r w:rsidR="000F501F" w:rsidRPr="00B71697">
        <w:rPr>
          <w:rFonts w:eastAsiaTheme="minorHAnsi" w:cs="Arial"/>
          <w:b/>
          <w:bCs/>
          <w:sz w:val="28"/>
          <w:szCs w:val="28"/>
          <w:lang w:val="es-MX" w:eastAsia="en-US"/>
        </w:rPr>
        <w:t>para que sea cumplida</w:t>
      </w:r>
      <w:r w:rsidR="00CD091C" w:rsidRPr="00B71697">
        <w:rPr>
          <w:rFonts w:eastAsiaTheme="minorHAnsi" w:cs="Arial"/>
          <w:b/>
          <w:bCs/>
          <w:sz w:val="28"/>
          <w:szCs w:val="28"/>
          <w:lang w:val="es-MX" w:eastAsia="en-US"/>
        </w:rPr>
        <w:t>.</w:t>
      </w:r>
    </w:p>
    <w:p w14:paraId="2441B50B" w14:textId="77777777" w:rsidR="005730B9" w:rsidRPr="00B521F6" w:rsidRDefault="005730B9" w:rsidP="005730B9">
      <w:pPr>
        <w:pStyle w:val="Prrafodelista"/>
        <w:rPr>
          <w:rFonts w:eastAsiaTheme="minorHAnsi" w:cs="Arial"/>
          <w:sz w:val="28"/>
          <w:szCs w:val="28"/>
          <w:highlight w:val="yellow"/>
          <w:lang w:eastAsia="en-US"/>
        </w:rPr>
      </w:pPr>
    </w:p>
    <w:p w14:paraId="5B2136D7" w14:textId="2ACEE99D" w:rsidR="005730B9" w:rsidRPr="00F635E5" w:rsidRDefault="005730B9" w:rsidP="0094725C">
      <w:pPr>
        <w:pStyle w:val="corte4fondo"/>
        <w:numPr>
          <w:ilvl w:val="0"/>
          <w:numId w:val="3"/>
        </w:numPr>
        <w:tabs>
          <w:tab w:val="center" w:pos="4420"/>
          <w:tab w:val="left" w:pos="6975"/>
        </w:tabs>
        <w:ind w:left="0" w:hanging="567"/>
        <w:rPr>
          <w:rFonts w:eastAsiaTheme="minorHAnsi" w:cs="Arial"/>
          <w:sz w:val="28"/>
          <w:szCs w:val="28"/>
          <w:lang w:eastAsia="en-US"/>
        </w:rPr>
      </w:pPr>
      <w:r w:rsidRPr="00F635E5">
        <w:rPr>
          <w:rFonts w:eastAsiaTheme="minorHAnsi" w:cs="Arial"/>
          <w:sz w:val="28"/>
          <w:szCs w:val="28"/>
          <w:lang w:eastAsia="en-US"/>
        </w:rPr>
        <w:t xml:space="preserve">Por su parte, </w:t>
      </w:r>
      <w:r w:rsidR="00060468" w:rsidRPr="00F635E5">
        <w:rPr>
          <w:rFonts w:eastAsiaTheme="minorHAnsi" w:cs="Arial"/>
          <w:sz w:val="28"/>
          <w:szCs w:val="28"/>
          <w:lang w:eastAsia="en-US"/>
        </w:rPr>
        <w:t xml:space="preserve">el </w:t>
      </w:r>
      <w:r w:rsidR="00060468" w:rsidRPr="00F635E5">
        <w:rPr>
          <w:rFonts w:eastAsiaTheme="minorHAnsi" w:cs="Arial"/>
          <w:b/>
          <w:bCs/>
          <w:sz w:val="28"/>
          <w:szCs w:val="28"/>
          <w:lang w:eastAsia="en-US"/>
        </w:rPr>
        <w:t>refrendo</w:t>
      </w:r>
      <w:r w:rsidR="00060468" w:rsidRPr="00F635E5">
        <w:rPr>
          <w:rFonts w:eastAsiaTheme="minorHAnsi" w:cs="Arial"/>
          <w:sz w:val="28"/>
          <w:szCs w:val="28"/>
          <w:lang w:eastAsia="en-US"/>
        </w:rPr>
        <w:t xml:space="preserve"> es la </w:t>
      </w:r>
      <w:r w:rsidR="00060468" w:rsidRPr="00F635E5">
        <w:rPr>
          <w:rFonts w:eastAsiaTheme="minorHAnsi" w:cs="Arial"/>
          <w:sz w:val="28"/>
          <w:szCs w:val="28"/>
          <w:lang w:val="es-MX" w:eastAsia="en-US"/>
        </w:rPr>
        <w:t>firma que se asienta en los decretos por parte de</w:t>
      </w:r>
      <w:r w:rsidR="003D5F2A" w:rsidRPr="00F635E5">
        <w:rPr>
          <w:rFonts w:eastAsiaTheme="minorHAnsi" w:cs="Arial"/>
          <w:sz w:val="28"/>
          <w:szCs w:val="28"/>
          <w:lang w:val="es-MX" w:eastAsia="en-US"/>
        </w:rPr>
        <w:t>l Titular de la Secretaría de Gobernación</w:t>
      </w:r>
      <w:r w:rsidR="00060468" w:rsidRPr="00F635E5">
        <w:rPr>
          <w:rFonts w:eastAsiaTheme="minorHAnsi" w:cs="Arial"/>
          <w:sz w:val="28"/>
          <w:szCs w:val="28"/>
          <w:lang w:val="es-MX" w:eastAsia="en-US"/>
        </w:rPr>
        <w:t>, para conformar su validez</w:t>
      </w:r>
      <w:r w:rsidR="007079A9">
        <w:rPr>
          <w:rFonts w:eastAsiaTheme="minorHAnsi" w:cs="Arial"/>
          <w:sz w:val="28"/>
          <w:szCs w:val="28"/>
          <w:lang w:val="es-MX" w:eastAsia="en-US"/>
        </w:rPr>
        <w:t xml:space="preserve">. En </w:t>
      </w:r>
      <w:r w:rsidR="00060468" w:rsidRPr="00F635E5">
        <w:rPr>
          <w:rFonts w:eastAsiaTheme="minorHAnsi" w:cs="Arial"/>
          <w:sz w:val="28"/>
          <w:szCs w:val="28"/>
          <w:lang w:val="es-MX" w:eastAsia="en-US"/>
        </w:rPr>
        <w:t>tanto que la</w:t>
      </w:r>
      <w:r w:rsidR="003D5F2A" w:rsidRPr="00F635E5">
        <w:rPr>
          <w:rFonts w:eastAsiaTheme="minorHAnsi" w:cs="Arial"/>
          <w:sz w:val="28"/>
          <w:szCs w:val="28"/>
          <w:lang w:val="es-MX" w:eastAsia="en-US"/>
        </w:rPr>
        <w:t xml:space="preserve"> </w:t>
      </w:r>
      <w:r w:rsidR="00060468" w:rsidRPr="00F635E5">
        <w:rPr>
          <w:rFonts w:eastAsiaTheme="minorHAnsi" w:cs="Arial"/>
          <w:b/>
          <w:bCs/>
          <w:sz w:val="28"/>
          <w:szCs w:val="28"/>
          <w:lang w:val="es-MX" w:eastAsia="en-US"/>
        </w:rPr>
        <w:t>publicación</w:t>
      </w:r>
      <w:r w:rsidR="003D5F2A" w:rsidRPr="00F635E5">
        <w:rPr>
          <w:rFonts w:eastAsiaTheme="minorHAnsi" w:cs="Arial"/>
          <w:sz w:val="28"/>
          <w:szCs w:val="28"/>
          <w:lang w:val="es-MX" w:eastAsia="en-US"/>
        </w:rPr>
        <w:t xml:space="preserve"> </w:t>
      </w:r>
      <w:r w:rsidR="00060468" w:rsidRPr="00F635E5">
        <w:rPr>
          <w:rFonts w:eastAsiaTheme="minorHAnsi" w:cs="Arial"/>
          <w:sz w:val="28"/>
          <w:szCs w:val="28"/>
          <w:lang w:val="es-MX" w:eastAsia="en-US"/>
        </w:rPr>
        <w:t>es parte del proceso legislativo</w:t>
      </w:r>
      <w:r w:rsidR="0014069A" w:rsidRPr="00F635E5">
        <w:rPr>
          <w:rFonts w:eastAsiaTheme="minorHAnsi" w:cs="Arial"/>
          <w:sz w:val="28"/>
          <w:szCs w:val="28"/>
          <w:lang w:val="es-MX" w:eastAsia="en-US"/>
        </w:rPr>
        <w:t xml:space="preserve"> que da vida </w:t>
      </w:r>
      <w:r w:rsidR="0002178F" w:rsidRPr="00F635E5">
        <w:rPr>
          <w:rFonts w:eastAsiaTheme="minorHAnsi" w:cs="Arial"/>
          <w:sz w:val="28"/>
          <w:szCs w:val="28"/>
          <w:lang w:val="es-MX" w:eastAsia="en-US"/>
        </w:rPr>
        <w:t xml:space="preserve">jurídica a una ley a efecto de que forme parte del </w:t>
      </w:r>
      <w:r w:rsidR="00060468" w:rsidRPr="00F635E5">
        <w:rPr>
          <w:rFonts w:eastAsiaTheme="minorHAnsi" w:cs="Arial"/>
          <w:sz w:val="28"/>
          <w:szCs w:val="28"/>
          <w:lang w:val="es-MX" w:eastAsia="en-US"/>
        </w:rPr>
        <w:t>derecho positivo vigente</w:t>
      </w:r>
      <w:r w:rsidR="0002178F" w:rsidRPr="00F635E5">
        <w:rPr>
          <w:rFonts w:eastAsiaTheme="minorHAnsi" w:cs="Arial"/>
          <w:sz w:val="28"/>
          <w:szCs w:val="28"/>
          <w:lang w:val="es-MX" w:eastAsia="en-US"/>
        </w:rPr>
        <w:t xml:space="preserve">, esto es, es un </w:t>
      </w:r>
      <w:r w:rsidR="0002178F" w:rsidRPr="00F635E5">
        <w:rPr>
          <w:rFonts w:eastAsiaTheme="minorHAnsi" w:cs="Arial"/>
          <w:b/>
          <w:bCs/>
          <w:sz w:val="28"/>
          <w:szCs w:val="28"/>
          <w:lang w:val="es-MX" w:eastAsia="en-US"/>
        </w:rPr>
        <w:t xml:space="preserve">requisito de </w:t>
      </w:r>
      <w:r w:rsidR="00060468" w:rsidRPr="00F635E5">
        <w:rPr>
          <w:rFonts w:eastAsiaTheme="minorHAnsi" w:cs="Arial"/>
          <w:b/>
          <w:bCs/>
          <w:sz w:val="28"/>
          <w:szCs w:val="28"/>
          <w:lang w:val="es-MX" w:eastAsia="en-US"/>
        </w:rPr>
        <w:t>eficacia</w:t>
      </w:r>
      <w:r w:rsidR="00211CC8" w:rsidRPr="00F635E5">
        <w:rPr>
          <w:rFonts w:eastAsiaTheme="minorHAnsi" w:cs="Arial"/>
          <w:sz w:val="28"/>
          <w:szCs w:val="28"/>
          <w:lang w:val="es-MX" w:eastAsia="en-US"/>
        </w:rPr>
        <w:t xml:space="preserve"> de la norma</w:t>
      </w:r>
      <w:r w:rsidR="00060468" w:rsidRPr="00F635E5">
        <w:rPr>
          <w:rFonts w:eastAsiaTheme="minorHAnsi" w:cs="Arial"/>
          <w:sz w:val="28"/>
          <w:szCs w:val="28"/>
          <w:lang w:val="es-MX" w:eastAsia="en-US"/>
        </w:rPr>
        <w:t>.</w:t>
      </w:r>
    </w:p>
    <w:p w14:paraId="09A1D421" w14:textId="77777777" w:rsidR="00973814" w:rsidRDefault="00973814" w:rsidP="00973814">
      <w:pPr>
        <w:pStyle w:val="Prrafodelista"/>
        <w:rPr>
          <w:rFonts w:eastAsiaTheme="minorHAnsi" w:cs="Arial"/>
          <w:sz w:val="28"/>
          <w:szCs w:val="28"/>
          <w:highlight w:val="yellow"/>
          <w:lang w:eastAsia="en-US"/>
        </w:rPr>
      </w:pPr>
    </w:p>
    <w:p w14:paraId="076D5D52" w14:textId="398C9866" w:rsidR="00973814" w:rsidRPr="007210CC" w:rsidRDefault="00CA18C3" w:rsidP="00B50BF1">
      <w:pPr>
        <w:pStyle w:val="corte4fondo"/>
        <w:numPr>
          <w:ilvl w:val="0"/>
          <w:numId w:val="3"/>
        </w:numPr>
        <w:tabs>
          <w:tab w:val="center" w:pos="4420"/>
          <w:tab w:val="left" w:pos="6975"/>
        </w:tabs>
        <w:ind w:left="0" w:hanging="567"/>
        <w:rPr>
          <w:rFonts w:eastAsiaTheme="minorHAnsi" w:cs="Arial"/>
          <w:sz w:val="28"/>
          <w:szCs w:val="28"/>
          <w:lang w:eastAsia="en-US"/>
        </w:rPr>
      </w:pPr>
      <w:r w:rsidRPr="00002E73">
        <w:rPr>
          <w:rFonts w:eastAsiaTheme="minorHAnsi" w:cs="Arial"/>
          <w:sz w:val="28"/>
          <w:szCs w:val="28"/>
          <w:lang w:eastAsia="en-US"/>
        </w:rPr>
        <w:t xml:space="preserve">De lo anterior se advierte que con la </w:t>
      </w:r>
      <w:r w:rsidR="008E21F6" w:rsidRPr="00002E73">
        <w:rPr>
          <w:rFonts w:eastAsiaTheme="minorHAnsi" w:cs="Arial"/>
          <w:b/>
          <w:bCs/>
          <w:sz w:val="28"/>
          <w:szCs w:val="28"/>
          <w:lang w:val="es-MX" w:eastAsia="en-US"/>
        </w:rPr>
        <w:t>promulgación</w:t>
      </w:r>
      <w:r w:rsidR="008E21F6" w:rsidRPr="00002E73">
        <w:rPr>
          <w:rFonts w:eastAsiaTheme="minorHAnsi" w:cs="Arial"/>
          <w:sz w:val="28"/>
          <w:szCs w:val="28"/>
          <w:lang w:val="es-MX" w:eastAsia="en-US"/>
        </w:rPr>
        <w:t xml:space="preserve"> el Poder Ejecutivo ordena su </w:t>
      </w:r>
      <w:r w:rsidR="008E21F6" w:rsidRPr="009F702D">
        <w:rPr>
          <w:rFonts w:eastAsiaTheme="minorHAnsi" w:cs="Arial"/>
          <w:sz w:val="28"/>
          <w:szCs w:val="28"/>
          <w:lang w:val="es-MX" w:eastAsia="en-US"/>
        </w:rPr>
        <w:t>publicación y</w:t>
      </w:r>
      <w:r w:rsidR="008E21F6" w:rsidRPr="009F702D">
        <w:rPr>
          <w:rFonts w:eastAsiaTheme="minorHAnsi" w:cs="Arial"/>
          <w:b/>
          <w:bCs/>
          <w:sz w:val="28"/>
          <w:szCs w:val="28"/>
          <w:lang w:val="es-MX" w:eastAsia="en-US"/>
        </w:rPr>
        <w:t xml:space="preserve"> manda a sus agentes a que la hagan cumplir</w:t>
      </w:r>
      <w:r w:rsidR="008E21F6" w:rsidRPr="00002E73">
        <w:rPr>
          <w:rFonts w:eastAsiaTheme="minorHAnsi" w:cs="Arial"/>
          <w:sz w:val="28"/>
          <w:szCs w:val="28"/>
          <w:lang w:val="es-MX" w:eastAsia="en-US"/>
        </w:rPr>
        <w:t xml:space="preserve">, por lo que la ley se hace </w:t>
      </w:r>
      <w:r w:rsidR="008E21F6" w:rsidRPr="009F702D">
        <w:rPr>
          <w:rFonts w:eastAsiaTheme="minorHAnsi" w:cs="Arial"/>
          <w:b/>
          <w:bCs/>
          <w:sz w:val="28"/>
          <w:szCs w:val="28"/>
          <w:lang w:val="es-MX" w:eastAsia="en-US"/>
        </w:rPr>
        <w:t>ejecutable y adquiere valor imperativo</w:t>
      </w:r>
      <w:r w:rsidR="008E21F6" w:rsidRPr="00002E73">
        <w:rPr>
          <w:rFonts w:eastAsiaTheme="minorHAnsi" w:cs="Arial"/>
          <w:sz w:val="28"/>
          <w:szCs w:val="28"/>
          <w:lang w:val="es-MX" w:eastAsia="en-US"/>
        </w:rPr>
        <w:t>, carácter que no tenía antes de pasar de la jurisdicción del Congreso a la del Ejecutivo</w:t>
      </w:r>
      <w:r w:rsidR="004E53F1" w:rsidRPr="00002E73">
        <w:rPr>
          <w:rFonts w:eastAsiaTheme="minorHAnsi" w:cs="Arial"/>
          <w:sz w:val="28"/>
          <w:szCs w:val="28"/>
          <w:lang w:val="es-MX" w:eastAsia="en-US"/>
        </w:rPr>
        <w:t xml:space="preserve">, de ahí que la participación del titular del Poder Ejecutivo no es de simple trámite, </w:t>
      </w:r>
      <w:r w:rsidR="004E53F1" w:rsidRPr="007210CC">
        <w:rPr>
          <w:rFonts w:eastAsiaTheme="minorHAnsi" w:cs="Arial"/>
          <w:sz w:val="28"/>
          <w:szCs w:val="28"/>
          <w:lang w:val="es-MX" w:eastAsia="en-US"/>
        </w:rPr>
        <w:t>sino que incide de manera importante en el proceso legislativo</w:t>
      </w:r>
      <w:r w:rsidR="00B50BF1" w:rsidRPr="007210CC">
        <w:rPr>
          <w:rFonts w:eastAsiaTheme="minorHAnsi" w:cs="Arial"/>
          <w:sz w:val="28"/>
          <w:szCs w:val="28"/>
          <w:lang w:val="es-MX" w:eastAsia="en-US"/>
        </w:rPr>
        <w:t xml:space="preserve">. Por tanto, </w:t>
      </w:r>
      <w:r w:rsidR="00670CB6" w:rsidRPr="007210CC">
        <w:rPr>
          <w:rFonts w:eastAsiaTheme="minorHAnsi" w:cs="Arial"/>
          <w:sz w:val="28"/>
          <w:szCs w:val="28"/>
          <w:lang w:val="es-MX" w:eastAsia="en-US"/>
        </w:rPr>
        <w:t xml:space="preserve">en términos del artículo 108, fracción III, de la Ley de Amparo, </w:t>
      </w:r>
      <w:r w:rsidR="008E21F6" w:rsidRPr="007210CC">
        <w:rPr>
          <w:rFonts w:eastAsiaTheme="minorHAnsi" w:cs="Arial"/>
          <w:sz w:val="28"/>
          <w:szCs w:val="28"/>
          <w:lang w:val="es-MX" w:eastAsia="en-US"/>
        </w:rPr>
        <w:t xml:space="preserve">cuando en un juicio </w:t>
      </w:r>
      <w:r w:rsidR="00670CB6" w:rsidRPr="007210CC">
        <w:rPr>
          <w:rFonts w:eastAsiaTheme="minorHAnsi" w:cs="Arial"/>
          <w:sz w:val="28"/>
          <w:szCs w:val="28"/>
          <w:lang w:val="es-MX" w:eastAsia="en-US"/>
        </w:rPr>
        <w:t xml:space="preserve">constitucional </w:t>
      </w:r>
      <w:r w:rsidR="008E21F6" w:rsidRPr="007210CC">
        <w:rPr>
          <w:rFonts w:eastAsiaTheme="minorHAnsi" w:cs="Arial"/>
          <w:sz w:val="28"/>
          <w:szCs w:val="28"/>
          <w:lang w:val="es-MX" w:eastAsia="en-US"/>
        </w:rPr>
        <w:t xml:space="preserve">se combate un acto formal y materialmente legislativo, </w:t>
      </w:r>
      <w:r w:rsidR="008E21F6" w:rsidRPr="007210CC">
        <w:rPr>
          <w:rFonts w:eastAsiaTheme="minorHAnsi" w:cs="Arial"/>
          <w:b/>
          <w:bCs/>
          <w:sz w:val="28"/>
          <w:szCs w:val="28"/>
          <w:lang w:val="es-MX" w:eastAsia="en-US"/>
        </w:rPr>
        <w:t>debe llamarse al titular del</w:t>
      </w:r>
      <w:r w:rsidR="008E21F6" w:rsidRPr="007210CC">
        <w:rPr>
          <w:rFonts w:eastAsiaTheme="minorHAnsi" w:cs="Arial"/>
          <w:sz w:val="28"/>
          <w:szCs w:val="28"/>
          <w:lang w:val="es-MX" w:eastAsia="en-US"/>
        </w:rPr>
        <w:t xml:space="preserve"> </w:t>
      </w:r>
      <w:r w:rsidR="008E21F6" w:rsidRPr="007210CC">
        <w:rPr>
          <w:rFonts w:eastAsiaTheme="minorHAnsi" w:cs="Arial"/>
          <w:b/>
          <w:bCs/>
          <w:sz w:val="28"/>
          <w:szCs w:val="28"/>
          <w:lang w:val="es-MX" w:eastAsia="en-US"/>
        </w:rPr>
        <w:t>Poder Ejecutivo,</w:t>
      </w:r>
      <w:r w:rsidR="008E21F6" w:rsidRPr="007210CC">
        <w:rPr>
          <w:rFonts w:eastAsiaTheme="minorHAnsi" w:cs="Arial"/>
          <w:sz w:val="28"/>
          <w:szCs w:val="28"/>
          <w:lang w:val="es-MX" w:eastAsia="en-US"/>
        </w:rPr>
        <w:t xml:space="preserve"> </w:t>
      </w:r>
      <w:r w:rsidR="008E21F6" w:rsidRPr="007210CC">
        <w:rPr>
          <w:rFonts w:eastAsiaTheme="minorHAnsi" w:cs="Arial"/>
          <w:b/>
          <w:bCs/>
          <w:sz w:val="28"/>
          <w:szCs w:val="28"/>
          <w:lang w:val="es-MX" w:eastAsia="en-US"/>
        </w:rPr>
        <w:t>encargado de su promulgación,</w:t>
      </w:r>
      <w:r w:rsidR="008E21F6" w:rsidRPr="007210CC">
        <w:rPr>
          <w:rFonts w:eastAsiaTheme="minorHAnsi" w:cs="Arial"/>
          <w:sz w:val="28"/>
          <w:szCs w:val="28"/>
          <w:lang w:val="es-MX" w:eastAsia="en-US"/>
        </w:rPr>
        <w:t xml:space="preserve"> ya que tiene el carácter de autoridad responsable, al haber participado en el procedimiento legislativo de cual emanó el acto reclamado en el caso de amparo contra leyes</w:t>
      </w:r>
      <w:r w:rsidR="00B50BF1" w:rsidRPr="007210CC">
        <w:rPr>
          <w:rFonts w:eastAsiaTheme="minorHAnsi" w:cs="Arial"/>
          <w:sz w:val="28"/>
          <w:szCs w:val="28"/>
          <w:lang w:val="es-MX" w:eastAsia="en-US"/>
        </w:rPr>
        <w:t>.</w:t>
      </w:r>
    </w:p>
    <w:p w14:paraId="33D21FF7" w14:textId="77777777" w:rsidR="00293705" w:rsidRDefault="00293705" w:rsidP="00293705">
      <w:pPr>
        <w:pStyle w:val="Prrafodelista"/>
        <w:rPr>
          <w:rFonts w:eastAsiaTheme="minorHAnsi" w:cs="Arial"/>
          <w:sz w:val="28"/>
          <w:szCs w:val="28"/>
          <w:highlight w:val="yellow"/>
          <w:lang w:eastAsia="en-US"/>
        </w:rPr>
      </w:pPr>
    </w:p>
    <w:p w14:paraId="221C5413" w14:textId="7F5A99A5" w:rsidR="00293705" w:rsidRPr="0086136E" w:rsidRDefault="00293705" w:rsidP="00B50BF1">
      <w:pPr>
        <w:pStyle w:val="corte4fondo"/>
        <w:numPr>
          <w:ilvl w:val="0"/>
          <w:numId w:val="3"/>
        </w:numPr>
        <w:tabs>
          <w:tab w:val="center" w:pos="4420"/>
          <w:tab w:val="left" w:pos="6975"/>
        </w:tabs>
        <w:ind w:left="0" w:hanging="567"/>
        <w:rPr>
          <w:rFonts w:eastAsiaTheme="minorHAnsi" w:cs="Arial"/>
          <w:sz w:val="28"/>
          <w:szCs w:val="28"/>
          <w:lang w:eastAsia="en-US"/>
        </w:rPr>
      </w:pPr>
      <w:r w:rsidRPr="0086136E">
        <w:rPr>
          <w:rFonts w:eastAsiaTheme="minorHAnsi" w:cs="Arial"/>
          <w:sz w:val="28"/>
          <w:szCs w:val="28"/>
          <w:lang w:val="es-MX" w:eastAsia="en-US"/>
        </w:rPr>
        <w:t xml:space="preserve">Asimismo, en dicho precepto legal </w:t>
      </w:r>
      <w:r w:rsidR="009A2BDE" w:rsidRPr="0086136E">
        <w:rPr>
          <w:rFonts w:eastAsiaTheme="minorHAnsi" w:cs="Arial"/>
          <w:sz w:val="28"/>
          <w:szCs w:val="28"/>
          <w:lang w:val="es-MX" w:eastAsia="en-US"/>
        </w:rPr>
        <w:t xml:space="preserve">se establece que </w:t>
      </w:r>
      <w:r w:rsidRPr="0086136E">
        <w:rPr>
          <w:rFonts w:eastAsiaTheme="minorHAnsi" w:cs="Arial"/>
          <w:sz w:val="28"/>
          <w:szCs w:val="28"/>
          <w:lang w:val="es-MX" w:eastAsia="en-US"/>
        </w:rPr>
        <w:t xml:space="preserve">en los casos de las autoridades que hubieren intervenido en el </w:t>
      </w:r>
      <w:r w:rsidRPr="00512120">
        <w:rPr>
          <w:rFonts w:eastAsiaTheme="minorHAnsi" w:cs="Arial"/>
          <w:b/>
          <w:bCs/>
          <w:sz w:val="28"/>
          <w:szCs w:val="28"/>
          <w:lang w:val="es-MX" w:eastAsia="en-US"/>
        </w:rPr>
        <w:t>refrendo</w:t>
      </w:r>
      <w:r w:rsidRPr="0086136E">
        <w:rPr>
          <w:rFonts w:eastAsiaTheme="minorHAnsi" w:cs="Arial"/>
          <w:sz w:val="28"/>
          <w:szCs w:val="28"/>
          <w:lang w:val="es-MX" w:eastAsia="en-US"/>
        </w:rPr>
        <w:t xml:space="preserve"> del decreto promulgatorio de la ley o en su </w:t>
      </w:r>
      <w:r w:rsidRPr="00512120">
        <w:rPr>
          <w:rFonts w:eastAsiaTheme="minorHAnsi" w:cs="Arial"/>
          <w:b/>
          <w:bCs/>
          <w:sz w:val="28"/>
          <w:szCs w:val="28"/>
          <w:lang w:val="es-MX" w:eastAsia="en-US"/>
        </w:rPr>
        <w:t>publicación</w:t>
      </w:r>
      <w:r w:rsidRPr="0086136E">
        <w:rPr>
          <w:rFonts w:eastAsiaTheme="minorHAnsi" w:cs="Arial"/>
          <w:sz w:val="28"/>
          <w:szCs w:val="28"/>
          <w:lang w:val="es-MX" w:eastAsia="en-US"/>
        </w:rPr>
        <w:t xml:space="preserve">, el quejoso debía señalarlas con el carácter de autoridades responsables únicamente cuando </w:t>
      </w:r>
      <w:r w:rsidRPr="00512120">
        <w:rPr>
          <w:rFonts w:eastAsiaTheme="minorHAnsi" w:cs="Arial"/>
          <w:b/>
          <w:bCs/>
          <w:sz w:val="28"/>
          <w:szCs w:val="28"/>
          <w:lang w:val="es-MX" w:eastAsia="en-US"/>
        </w:rPr>
        <w:t>impugnara sus actos por vicios propios</w:t>
      </w:r>
      <w:r w:rsidR="009A2BDE" w:rsidRPr="0086136E">
        <w:rPr>
          <w:rFonts w:eastAsiaTheme="minorHAnsi" w:cs="Arial"/>
          <w:sz w:val="28"/>
          <w:szCs w:val="28"/>
          <w:lang w:val="es-MX" w:eastAsia="en-US"/>
        </w:rPr>
        <w:t xml:space="preserve">. </w:t>
      </w:r>
      <w:r w:rsidR="00B533AA" w:rsidRPr="0086136E">
        <w:rPr>
          <w:rFonts w:eastAsiaTheme="minorHAnsi" w:cs="Arial"/>
          <w:sz w:val="28"/>
          <w:szCs w:val="28"/>
          <w:lang w:val="es-MX" w:eastAsia="en-US"/>
        </w:rPr>
        <w:t xml:space="preserve">Ello </w:t>
      </w:r>
      <w:r w:rsidR="00B72767" w:rsidRPr="0086136E">
        <w:rPr>
          <w:rFonts w:eastAsiaTheme="minorHAnsi" w:cs="Arial"/>
          <w:sz w:val="28"/>
          <w:szCs w:val="28"/>
          <w:lang w:val="es-MX" w:eastAsia="en-US"/>
        </w:rPr>
        <w:t xml:space="preserve">lo </w:t>
      </w:r>
      <w:r w:rsidRPr="0086136E">
        <w:rPr>
          <w:rFonts w:eastAsiaTheme="minorHAnsi" w:cs="Arial"/>
          <w:sz w:val="28"/>
          <w:szCs w:val="28"/>
          <w:lang w:val="es-MX" w:eastAsia="en-US"/>
        </w:rPr>
        <w:t>consideró</w:t>
      </w:r>
      <w:r w:rsidRPr="00874058">
        <w:rPr>
          <w:rFonts w:eastAsiaTheme="minorHAnsi" w:cs="Arial"/>
          <w:sz w:val="28"/>
          <w:szCs w:val="28"/>
          <w:lang w:val="es-MX" w:eastAsia="en-US"/>
        </w:rPr>
        <w:t xml:space="preserve"> pertinente</w:t>
      </w:r>
      <w:r w:rsidR="00B4196E">
        <w:rPr>
          <w:rFonts w:eastAsiaTheme="minorHAnsi" w:cs="Arial"/>
          <w:sz w:val="28"/>
          <w:szCs w:val="28"/>
          <w:lang w:val="es-MX" w:eastAsia="en-US"/>
        </w:rPr>
        <w:t xml:space="preserve"> el legislador </w:t>
      </w:r>
      <w:r w:rsidRPr="00874058">
        <w:rPr>
          <w:rFonts w:eastAsiaTheme="minorHAnsi" w:cs="Arial"/>
          <w:sz w:val="28"/>
          <w:szCs w:val="28"/>
          <w:lang w:val="es-MX" w:eastAsia="en-US"/>
        </w:rPr>
        <w:t xml:space="preserve">con la finalidad de </w:t>
      </w:r>
      <w:r w:rsidRPr="008B7122">
        <w:rPr>
          <w:rFonts w:eastAsiaTheme="minorHAnsi" w:cs="Arial"/>
          <w:b/>
          <w:bCs/>
          <w:sz w:val="28"/>
          <w:szCs w:val="28"/>
          <w:lang w:val="es-MX" w:eastAsia="en-US"/>
        </w:rPr>
        <w:t>agilizar el procedimiento</w:t>
      </w:r>
      <w:r w:rsidRPr="00874058">
        <w:rPr>
          <w:rFonts w:eastAsiaTheme="minorHAnsi" w:cs="Arial"/>
          <w:sz w:val="28"/>
          <w:szCs w:val="28"/>
          <w:lang w:val="es-MX" w:eastAsia="en-US"/>
        </w:rPr>
        <w:t xml:space="preserve"> del juicio de amparo y </w:t>
      </w:r>
      <w:r w:rsidRPr="008B7122">
        <w:rPr>
          <w:rFonts w:eastAsiaTheme="minorHAnsi" w:cs="Arial"/>
          <w:b/>
          <w:bCs/>
          <w:sz w:val="28"/>
          <w:szCs w:val="28"/>
          <w:lang w:val="es-MX" w:eastAsia="en-US"/>
        </w:rPr>
        <w:t>evitar los altos costos</w:t>
      </w:r>
      <w:r w:rsidRPr="00874058">
        <w:rPr>
          <w:rFonts w:eastAsiaTheme="minorHAnsi" w:cs="Arial"/>
          <w:sz w:val="28"/>
          <w:szCs w:val="28"/>
          <w:lang w:val="es-MX" w:eastAsia="en-US"/>
        </w:rPr>
        <w:t xml:space="preserve"> que implicaba </w:t>
      </w:r>
      <w:r w:rsidRPr="0086136E">
        <w:rPr>
          <w:rFonts w:eastAsiaTheme="minorHAnsi" w:cs="Arial"/>
          <w:sz w:val="28"/>
          <w:szCs w:val="28"/>
          <w:lang w:val="es-MX" w:eastAsia="en-US"/>
        </w:rPr>
        <w:t>tener a dichas autoridades como responsables, a pesar de que en la generalidad de los casos nunca se les atribuía vicios a esos actos de refrendo y publicación. Es decir, para poder reclamar el refrendo del decreto promulgatorio de la ley o su publicación, el quejoso sólo podía señalar como autoridades responsables a las que intervienen en dichos actos cuando los impugn</w:t>
      </w:r>
      <w:r w:rsidR="000019EA">
        <w:rPr>
          <w:rFonts w:eastAsiaTheme="minorHAnsi" w:cs="Arial"/>
          <w:sz w:val="28"/>
          <w:szCs w:val="28"/>
          <w:lang w:val="es-MX" w:eastAsia="en-US"/>
        </w:rPr>
        <w:t xml:space="preserve">e </w:t>
      </w:r>
      <w:r w:rsidRPr="0086136E">
        <w:rPr>
          <w:rFonts w:eastAsiaTheme="minorHAnsi" w:cs="Arial"/>
          <w:sz w:val="28"/>
          <w:szCs w:val="28"/>
          <w:lang w:val="es-MX" w:eastAsia="en-US"/>
        </w:rPr>
        <w:t>por vicios propios</w:t>
      </w:r>
      <w:r w:rsidR="00B72767" w:rsidRPr="0086136E">
        <w:rPr>
          <w:rFonts w:eastAsiaTheme="minorHAnsi" w:cs="Arial"/>
          <w:sz w:val="28"/>
          <w:szCs w:val="28"/>
          <w:lang w:val="es-MX" w:eastAsia="en-US"/>
        </w:rPr>
        <w:t>.</w:t>
      </w:r>
    </w:p>
    <w:p w14:paraId="1D1F9615" w14:textId="77777777" w:rsidR="00410E63" w:rsidRPr="000019EA" w:rsidRDefault="00410E63" w:rsidP="00410E63">
      <w:pPr>
        <w:pStyle w:val="Prrafodelista"/>
        <w:rPr>
          <w:rFonts w:eastAsiaTheme="minorHAnsi" w:cs="Arial"/>
          <w:sz w:val="28"/>
          <w:szCs w:val="28"/>
          <w:lang w:val="es-ES_tradnl" w:eastAsia="en-US"/>
        </w:rPr>
      </w:pPr>
    </w:p>
    <w:p w14:paraId="17A41713" w14:textId="04AEBAB2" w:rsidR="006D353E" w:rsidRPr="00DF25B6" w:rsidRDefault="000019EA" w:rsidP="00DF25B6">
      <w:pPr>
        <w:pStyle w:val="corte4fondo"/>
        <w:numPr>
          <w:ilvl w:val="0"/>
          <w:numId w:val="3"/>
        </w:numPr>
        <w:tabs>
          <w:tab w:val="center" w:pos="4420"/>
          <w:tab w:val="left" w:pos="6975"/>
        </w:tabs>
        <w:ind w:left="0" w:hanging="567"/>
        <w:rPr>
          <w:rFonts w:eastAsiaTheme="minorHAnsi" w:cs="Arial"/>
          <w:sz w:val="28"/>
          <w:szCs w:val="28"/>
          <w:lang w:eastAsia="en-US"/>
        </w:rPr>
      </w:pPr>
      <w:r>
        <w:rPr>
          <w:rFonts w:eastAsiaTheme="minorHAnsi" w:cs="Arial"/>
          <w:sz w:val="28"/>
          <w:szCs w:val="28"/>
          <w:lang w:eastAsia="en-US"/>
        </w:rPr>
        <w:t xml:space="preserve">Empero, la </w:t>
      </w:r>
      <w:r w:rsidRPr="00E672C3">
        <w:rPr>
          <w:rFonts w:eastAsiaTheme="minorHAnsi" w:cs="Arial"/>
          <w:b/>
          <w:bCs/>
          <w:sz w:val="28"/>
          <w:szCs w:val="28"/>
          <w:lang w:eastAsia="en-US"/>
        </w:rPr>
        <w:t>promulgación</w:t>
      </w:r>
      <w:r>
        <w:rPr>
          <w:rFonts w:eastAsiaTheme="minorHAnsi" w:cs="Arial"/>
          <w:sz w:val="28"/>
          <w:szCs w:val="28"/>
          <w:lang w:eastAsia="en-US"/>
        </w:rPr>
        <w:t xml:space="preserve"> de una ley</w:t>
      </w:r>
      <w:r w:rsidR="00A8005A">
        <w:rPr>
          <w:rFonts w:eastAsiaTheme="minorHAnsi" w:cs="Arial"/>
          <w:sz w:val="28"/>
          <w:szCs w:val="28"/>
          <w:lang w:eastAsia="en-US"/>
        </w:rPr>
        <w:t>,</w:t>
      </w:r>
      <w:r>
        <w:rPr>
          <w:rFonts w:eastAsiaTheme="minorHAnsi" w:cs="Arial"/>
          <w:sz w:val="28"/>
          <w:szCs w:val="28"/>
          <w:lang w:eastAsia="en-US"/>
        </w:rPr>
        <w:t xml:space="preserve"> </w:t>
      </w:r>
      <w:r w:rsidRPr="00A8005A">
        <w:rPr>
          <w:rFonts w:eastAsiaTheme="minorHAnsi" w:cs="Arial"/>
          <w:b/>
          <w:bCs/>
          <w:sz w:val="28"/>
          <w:szCs w:val="28"/>
          <w:lang w:eastAsia="en-US"/>
        </w:rPr>
        <w:t>no se trata de unos de esos actos que deban reclamarse por vicios propios</w:t>
      </w:r>
      <w:r w:rsidR="00B06629">
        <w:rPr>
          <w:rFonts w:eastAsiaTheme="minorHAnsi" w:cs="Arial"/>
          <w:sz w:val="28"/>
          <w:szCs w:val="28"/>
          <w:lang w:eastAsia="en-US"/>
        </w:rPr>
        <w:t xml:space="preserve"> </w:t>
      </w:r>
      <w:r w:rsidR="00B06629" w:rsidRPr="00A8005A">
        <w:rPr>
          <w:rFonts w:eastAsiaTheme="minorHAnsi" w:cs="Arial"/>
          <w:b/>
          <w:bCs/>
          <w:sz w:val="28"/>
          <w:szCs w:val="28"/>
          <w:lang w:eastAsia="en-US"/>
        </w:rPr>
        <w:t xml:space="preserve">para </w:t>
      </w:r>
      <w:r w:rsidR="006467A2" w:rsidRPr="00A8005A">
        <w:rPr>
          <w:rFonts w:eastAsiaTheme="minorHAnsi" w:cs="Arial"/>
          <w:b/>
          <w:bCs/>
          <w:sz w:val="28"/>
          <w:szCs w:val="28"/>
          <w:lang w:eastAsia="en-US"/>
        </w:rPr>
        <w:t>tenérsele como acto reclamado</w:t>
      </w:r>
      <w:r w:rsidRPr="00A8005A">
        <w:rPr>
          <w:rFonts w:eastAsiaTheme="minorHAnsi" w:cs="Arial"/>
          <w:b/>
          <w:bCs/>
          <w:sz w:val="28"/>
          <w:szCs w:val="28"/>
          <w:lang w:eastAsia="en-US"/>
        </w:rPr>
        <w:t>,</w:t>
      </w:r>
      <w:r>
        <w:rPr>
          <w:rFonts w:eastAsiaTheme="minorHAnsi" w:cs="Arial"/>
          <w:sz w:val="28"/>
          <w:szCs w:val="28"/>
          <w:lang w:eastAsia="en-US"/>
        </w:rPr>
        <w:t xml:space="preserve"> </w:t>
      </w:r>
      <w:r w:rsidR="00E672C3">
        <w:rPr>
          <w:rFonts w:eastAsiaTheme="minorHAnsi" w:cs="Arial"/>
          <w:sz w:val="28"/>
          <w:szCs w:val="28"/>
          <w:lang w:eastAsia="en-US"/>
        </w:rPr>
        <w:t xml:space="preserve">sino </w:t>
      </w:r>
      <w:r w:rsidR="00A67CDB">
        <w:rPr>
          <w:rFonts w:eastAsiaTheme="minorHAnsi" w:cs="Arial"/>
          <w:sz w:val="28"/>
          <w:szCs w:val="28"/>
          <w:lang w:eastAsia="en-US"/>
        </w:rPr>
        <w:t xml:space="preserve">por el contrario, la Ley de Amparo exige en su </w:t>
      </w:r>
      <w:r w:rsidR="006618AB" w:rsidRPr="000019EA">
        <w:rPr>
          <w:rFonts w:eastAsiaTheme="minorHAnsi" w:cs="Arial"/>
          <w:sz w:val="28"/>
          <w:szCs w:val="28"/>
          <w:lang w:eastAsia="en-US"/>
        </w:rPr>
        <w:t xml:space="preserve">artículo 108, fracción III, </w:t>
      </w:r>
      <w:r w:rsidR="00105B13">
        <w:rPr>
          <w:rFonts w:eastAsiaTheme="minorHAnsi" w:cs="Arial"/>
          <w:sz w:val="28"/>
          <w:szCs w:val="28"/>
          <w:lang w:eastAsia="en-US"/>
        </w:rPr>
        <w:t xml:space="preserve">que </w:t>
      </w:r>
      <w:r w:rsidR="000A4466" w:rsidRPr="000019EA">
        <w:rPr>
          <w:rFonts w:eastAsiaTheme="minorHAnsi" w:cs="Arial"/>
          <w:sz w:val="28"/>
          <w:szCs w:val="28"/>
          <w:lang w:eastAsia="en-US"/>
        </w:rPr>
        <w:t xml:space="preserve">tratándose de amparo contra leyes, </w:t>
      </w:r>
      <w:r w:rsidR="000A4466">
        <w:rPr>
          <w:rFonts w:eastAsiaTheme="minorHAnsi" w:cs="Arial"/>
          <w:sz w:val="28"/>
          <w:szCs w:val="28"/>
          <w:lang w:eastAsia="en-US"/>
        </w:rPr>
        <w:t xml:space="preserve">se señale </w:t>
      </w:r>
      <w:r w:rsidR="00A01835" w:rsidRPr="000019EA">
        <w:rPr>
          <w:rFonts w:eastAsiaTheme="minorHAnsi" w:cs="Arial"/>
          <w:b/>
          <w:bCs/>
          <w:sz w:val="28"/>
          <w:szCs w:val="28"/>
          <w:lang w:eastAsia="en-US"/>
        </w:rPr>
        <w:t xml:space="preserve">como autoridad responsable </w:t>
      </w:r>
      <w:r w:rsidR="006618AB" w:rsidRPr="000019EA">
        <w:rPr>
          <w:rFonts w:eastAsiaTheme="minorHAnsi" w:cs="Arial"/>
          <w:b/>
          <w:bCs/>
          <w:sz w:val="28"/>
          <w:szCs w:val="28"/>
          <w:lang w:eastAsia="en-US"/>
        </w:rPr>
        <w:t xml:space="preserve">a los titulares de los órganos de Estado a los que la ley encomiende </w:t>
      </w:r>
      <w:r w:rsidR="008C23D0">
        <w:rPr>
          <w:rFonts w:eastAsiaTheme="minorHAnsi" w:cs="Arial"/>
          <w:b/>
          <w:bCs/>
          <w:sz w:val="28"/>
          <w:szCs w:val="28"/>
          <w:lang w:eastAsia="en-US"/>
        </w:rPr>
        <w:t xml:space="preserve">la </w:t>
      </w:r>
      <w:r w:rsidR="00A01835" w:rsidRPr="000019EA">
        <w:rPr>
          <w:rFonts w:eastAsiaTheme="minorHAnsi" w:cs="Arial"/>
          <w:b/>
          <w:bCs/>
          <w:sz w:val="28"/>
          <w:szCs w:val="28"/>
          <w:u w:val="single"/>
          <w:lang w:eastAsia="en-US"/>
        </w:rPr>
        <w:t>promulga</w:t>
      </w:r>
      <w:r w:rsidR="006618AB" w:rsidRPr="000019EA">
        <w:rPr>
          <w:rFonts w:eastAsiaTheme="minorHAnsi" w:cs="Arial"/>
          <w:b/>
          <w:bCs/>
          <w:sz w:val="28"/>
          <w:szCs w:val="28"/>
          <w:u w:val="single"/>
          <w:lang w:eastAsia="en-US"/>
        </w:rPr>
        <w:t>ción</w:t>
      </w:r>
      <w:r w:rsidR="008C23D0" w:rsidRPr="008C23D0">
        <w:rPr>
          <w:rFonts w:eastAsiaTheme="minorHAnsi" w:cs="Arial"/>
          <w:b/>
          <w:bCs/>
          <w:sz w:val="28"/>
          <w:szCs w:val="28"/>
          <w:lang w:eastAsia="en-US"/>
        </w:rPr>
        <w:t xml:space="preserve"> de una ley</w:t>
      </w:r>
      <w:r w:rsidR="00A01835" w:rsidRPr="000019EA">
        <w:rPr>
          <w:rFonts w:eastAsiaTheme="minorHAnsi" w:cs="Arial"/>
          <w:b/>
          <w:bCs/>
          <w:sz w:val="28"/>
          <w:szCs w:val="28"/>
          <w:lang w:eastAsia="en-US"/>
        </w:rPr>
        <w:t xml:space="preserve">, </w:t>
      </w:r>
      <w:r w:rsidR="001A580B" w:rsidRPr="00231D16">
        <w:rPr>
          <w:rFonts w:eastAsiaTheme="minorHAnsi" w:cs="Arial"/>
          <w:sz w:val="28"/>
          <w:szCs w:val="28"/>
          <w:lang w:eastAsia="en-US"/>
        </w:rPr>
        <w:t xml:space="preserve">por  lo  que </w:t>
      </w:r>
      <w:r w:rsidR="00A8005A">
        <w:rPr>
          <w:rFonts w:eastAsiaTheme="minorHAnsi" w:cs="Arial"/>
          <w:sz w:val="28"/>
          <w:szCs w:val="28"/>
          <w:lang w:eastAsia="en-US"/>
        </w:rPr>
        <w:t>-</w:t>
      </w:r>
      <w:r w:rsidR="001A580B" w:rsidRPr="00231D16">
        <w:rPr>
          <w:rFonts w:eastAsiaTheme="minorHAnsi" w:cs="Arial"/>
          <w:sz w:val="28"/>
          <w:szCs w:val="28"/>
          <w:lang w:eastAsia="en-US"/>
        </w:rPr>
        <w:t xml:space="preserve">contrario a </w:t>
      </w:r>
      <w:r w:rsidR="00E87DD3" w:rsidRPr="00231D16">
        <w:rPr>
          <w:rFonts w:eastAsiaTheme="minorHAnsi" w:cs="Arial"/>
          <w:sz w:val="28"/>
          <w:szCs w:val="28"/>
          <w:lang w:eastAsia="en-US"/>
        </w:rPr>
        <w:t>lo resuelto por el Tribunal Colegiado</w:t>
      </w:r>
      <w:r w:rsidR="00A8005A">
        <w:rPr>
          <w:rFonts w:eastAsiaTheme="minorHAnsi" w:cs="Arial"/>
          <w:sz w:val="28"/>
          <w:szCs w:val="28"/>
          <w:lang w:eastAsia="en-US"/>
        </w:rPr>
        <w:t>-</w:t>
      </w:r>
      <w:r w:rsidR="00E87DD3" w:rsidRPr="00231D16">
        <w:rPr>
          <w:rFonts w:eastAsiaTheme="minorHAnsi" w:cs="Arial"/>
          <w:sz w:val="28"/>
          <w:szCs w:val="28"/>
          <w:lang w:eastAsia="en-US"/>
        </w:rPr>
        <w:t xml:space="preserve"> </w:t>
      </w:r>
      <w:r w:rsidR="00E87DD3" w:rsidRPr="00A8005A">
        <w:rPr>
          <w:rFonts w:eastAsiaTheme="minorHAnsi" w:cs="Arial"/>
          <w:b/>
          <w:bCs/>
          <w:sz w:val="28"/>
          <w:szCs w:val="28"/>
          <w:lang w:eastAsia="en-US"/>
        </w:rPr>
        <w:t xml:space="preserve">no </w:t>
      </w:r>
      <w:r w:rsidR="00231D16" w:rsidRPr="00A8005A">
        <w:rPr>
          <w:rFonts w:eastAsiaTheme="minorHAnsi" w:cs="Arial"/>
          <w:b/>
          <w:bCs/>
          <w:sz w:val="28"/>
          <w:szCs w:val="28"/>
          <w:lang w:eastAsia="en-US"/>
        </w:rPr>
        <w:t xml:space="preserve">es </w:t>
      </w:r>
      <w:r w:rsidR="008E3400" w:rsidRPr="00A8005A">
        <w:rPr>
          <w:rFonts w:eastAsiaTheme="minorHAnsi" w:cs="Arial"/>
          <w:b/>
          <w:bCs/>
          <w:sz w:val="28"/>
          <w:szCs w:val="28"/>
          <w:lang w:eastAsia="en-US"/>
        </w:rPr>
        <w:t xml:space="preserve">jurídicamente factible </w:t>
      </w:r>
      <w:r w:rsidR="00231D16" w:rsidRPr="00A8005A">
        <w:rPr>
          <w:rFonts w:eastAsiaTheme="minorHAnsi" w:cs="Arial"/>
          <w:b/>
          <w:bCs/>
          <w:sz w:val="28"/>
          <w:szCs w:val="28"/>
          <w:lang w:eastAsia="en-US"/>
        </w:rPr>
        <w:t>sobreseer</w:t>
      </w:r>
      <w:r w:rsidR="00231D16" w:rsidRPr="00231D16">
        <w:rPr>
          <w:rFonts w:eastAsiaTheme="minorHAnsi" w:cs="Arial"/>
          <w:sz w:val="28"/>
          <w:szCs w:val="28"/>
          <w:lang w:eastAsia="en-US"/>
        </w:rPr>
        <w:t xml:space="preserve"> </w:t>
      </w:r>
      <w:r w:rsidR="00231D16" w:rsidRPr="00A8005A">
        <w:rPr>
          <w:rFonts w:eastAsiaTheme="minorHAnsi" w:cs="Arial"/>
          <w:b/>
          <w:bCs/>
          <w:sz w:val="28"/>
          <w:szCs w:val="28"/>
          <w:lang w:eastAsia="en-US"/>
        </w:rPr>
        <w:t xml:space="preserve">en el juicio por falta de conceptos de violación </w:t>
      </w:r>
      <w:r w:rsidR="008E3400" w:rsidRPr="00A8005A">
        <w:rPr>
          <w:rFonts w:eastAsiaTheme="minorHAnsi" w:cs="Arial"/>
          <w:b/>
          <w:bCs/>
          <w:sz w:val="28"/>
          <w:szCs w:val="28"/>
          <w:u w:val="single"/>
          <w:lang w:eastAsia="en-US"/>
        </w:rPr>
        <w:t xml:space="preserve">contra </w:t>
      </w:r>
      <w:r w:rsidR="00231D16" w:rsidRPr="00A8005A">
        <w:rPr>
          <w:rFonts w:eastAsiaTheme="minorHAnsi" w:cs="Arial"/>
          <w:b/>
          <w:bCs/>
          <w:sz w:val="28"/>
          <w:szCs w:val="28"/>
          <w:u w:val="single"/>
          <w:lang w:eastAsia="en-US"/>
        </w:rPr>
        <w:t>la promulgación</w:t>
      </w:r>
      <w:r w:rsidR="00231D16" w:rsidRPr="00A8005A">
        <w:rPr>
          <w:rFonts w:eastAsiaTheme="minorHAnsi" w:cs="Arial"/>
          <w:b/>
          <w:bCs/>
          <w:sz w:val="28"/>
          <w:szCs w:val="28"/>
          <w:lang w:eastAsia="en-US"/>
        </w:rPr>
        <w:t xml:space="preserve"> de </w:t>
      </w:r>
      <w:r w:rsidR="00F524EC" w:rsidRPr="00A8005A">
        <w:rPr>
          <w:rFonts w:eastAsiaTheme="minorHAnsi" w:cs="Arial"/>
          <w:b/>
          <w:bCs/>
          <w:sz w:val="28"/>
          <w:szCs w:val="28"/>
          <w:lang w:eastAsia="en-US"/>
        </w:rPr>
        <w:t>una ley</w:t>
      </w:r>
      <w:r w:rsidR="00DF25B6">
        <w:rPr>
          <w:rFonts w:eastAsiaTheme="minorHAnsi" w:cs="Arial"/>
          <w:sz w:val="28"/>
          <w:szCs w:val="28"/>
          <w:lang w:eastAsia="en-US"/>
        </w:rPr>
        <w:t xml:space="preserve">, pues, se insiste, </w:t>
      </w:r>
      <w:r w:rsidR="001B556E" w:rsidRPr="00DF25B6">
        <w:rPr>
          <w:rFonts w:eastAsiaTheme="minorHAnsi" w:cs="Arial"/>
          <w:sz w:val="28"/>
          <w:szCs w:val="28"/>
          <w:lang w:eastAsia="en-US"/>
        </w:rPr>
        <w:t xml:space="preserve">ello está reservado únicamente </w:t>
      </w:r>
      <w:r w:rsidR="00A01835" w:rsidRPr="00DF25B6">
        <w:rPr>
          <w:rFonts w:eastAsiaTheme="minorHAnsi" w:cs="Arial"/>
          <w:sz w:val="28"/>
          <w:szCs w:val="28"/>
          <w:lang w:eastAsia="en-US"/>
        </w:rPr>
        <w:t xml:space="preserve">a los actos de las autoridades encargadas de su </w:t>
      </w:r>
      <w:r w:rsidR="00A01835" w:rsidRPr="00DF25B6">
        <w:rPr>
          <w:rFonts w:eastAsiaTheme="minorHAnsi" w:cs="Arial"/>
          <w:b/>
          <w:bCs/>
          <w:sz w:val="28"/>
          <w:szCs w:val="28"/>
          <w:lang w:eastAsia="en-US"/>
        </w:rPr>
        <w:t>refrendo y publicación</w:t>
      </w:r>
      <w:r w:rsidR="00A70B04" w:rsidRPr="00DF25B6">
        <w:rPr>
          <w:rFonts w:eastAsiaTheme="minorHAnsi" w:cs="Arial"/>
          <w:b/>
          <w:bCs/>
          <w:sz w:val="28"/>
          <w:szCs w:val="28"/>
          <w:lang w:eastAsia="en-US"/>
        </w:rPr>
        <w:t xml:space="preserve"> </w:t>
      </w:r>
      <w:r w:rsidR="00A70B04" w:rsidRPr="00DF25B6">
        <w:rPr>
          <w:rFonts w:eastAsiaTheme="minorHAnsi" w:cs="Arial"/>
          <w:sz w:val="28"/>
          <w:szCs w:val="28"/>
          <w:lang w:eastAsia="en-US"/>
        </w:rPr>
        <w:t xml:space="preserve">en términos de la referida porción normativa. </w:t>
      </w:r>
    </w:p>
    <w:p w14:paraId="0D15FE03" w14:textId="77777777" w:rsidR="006D353E" w:rsidRPr="008C23D0" w:rsidRDefault="006D353E" w:rsidP="006D353E">
      <w:pPr>
        <w:pStyle w:val="Prrafodelista"/>
        <w:rPr>
          <w:rFonts w:eastAsiaTheme="minorHAnsi" w:cs="Arial"/>
          <w:sz w:val="28"/>
          <w:szCs w:val="28"/>
          <w:highlight w:val="yellow"/>
          <w:lang w:val="es-ES_tradnl" w:eastAsia="en-US"/>
        </w:rPr>
      </w:pPr>
    </w:p>
    <w:p w14:paraId="34861E4F" w14:textId="018B0140" w:rsidR="003C129A" w:rsidRPr="00DF25B6" w:rsidRDefault="006D353E" w:rsidP="0094725C">
      <w:pPr>
        <w:pStyle w:val="corte4fondo"/>
        <w:numPr>
          <w:ilvl w:val="0"/>
          <w:numId w:val="3"/>
        </w:numPr>
        <w:tabs>
          <w:tab w:val="center" w:pos="4420"/>
          <w:tab w:val="left" w:pos="6975"/>
        </w:tabs>
        <w:ind w:left="0" w:hanging="567"/>
        <w:rPr>
          <w:rFonts w:eastAsiaTheme="minorHAnsi" w:cs="Arial"/>
          <w:sz w:val="28"/>
          <w:szCs w:val="28"/>
          <w:lang w:eastAsia="en-US"/>
        </w:rPr>
      </w:pPr>
      <w:r w:rsidRPr="00DF25B6">
        <w:rPr>
          <w:rFonts w:eastAsiaTheme="minorHAnsi" w:cs="Arial"/>
          <w:sz w:val="28"/>
          <w:szCs w:val="28"/>
          <w:lang w:val="es-MX" w:eastAsia="en-US"/>
        </w:rPr>
        <w:t xml:space="preserve">En ese sentido, </w:t>
      </w:r>
      <w:r w:rsidR="0093166F">
        <w:rPr>
          <w:rFonts w:eastAsiaTheme="minorHAnsi" w:cs="Arial"/>
          <w:sz w:val="28"/>
          <w:szCs w:val="28"/>
          <w:lang w:val="es-MX" w:eastAsia="en-US"/>
        </w:rPr>
        <w:t xml:space="preserve">derivado de lo anterior, resulta </w:t>
      </w:r>
      <w:r w:rsidR="00A561FC" w:rsidRPr="00D972E3">
        <w:rPr>
          <w:rFonts w:eastAsiaTheme="minorHAnsi" w:cs="Arial"/>
          <w:b/>
          <w:bCs/>
          <w:sz w:val="28"/>
          <w:szCs w:val="28"/>
          <w:lang w:val="es-MX" w:eastAsia="en-US"/>
        </w:rPr>
        <w:t>incongruente</w:t>
      </w:r>
      <w:r w:rsidR="00A561FC">
        <w:rPr>
          <w:rFonts w:eastAsiaTheme="minorHAnsi" w:cs="Arial"/>
          <w:sz w:val="28"/>
          <w:szCs w:val="28"/>
          <w:lang w:val="es-MX" w:eastAsia="en-US"/>
        </w:rPr>
        <w:t xml:space="preserve"> </w:t>
      </w:r>
      <w:r w:rsidR="0093166F">
        <w:rPr>
          <w:rFonts w:eastAsiaTheme="minorHAnsi" w:cs="Arial"/>
          <w:sz w:val="28"/>
          <w:szCs w:val="28"/>
          <w:lang w:val="es-MX" w:eastAsia="en-US"/>
        </w:rPr>
        <w:t xml:space="preserve">que el Tribunal Colegiado haya estimado </w:t>
      </w:r>
      <w:r w:rsidR="00C63FBB" w:rsidRPr="00DF25B6">
        <w:rPr>
          <w:rFonts w:eastAsiaTheme="minorHAnsi" w:cs="Arial"/>
          <w:sz w:val="28"/>
          <w:szCs w:val="28"/>
          <w:lang w:eastAsia="en-US"/>
        </w:rPr>
        <w:t xml:space="preserve">actualizada </w:t>
      </w:r>
      <w:r w:rsidR="002C7EF2">
        <w:rPr>
          <w:rFonts w:eastAsiaTheme="minorHAnsi" w:cs="Arial"/>
          <w:sz w:val="28"/>
          <w:szCs w:val="28"/>
          <w:lang w:eastAsia="en-US"/>
        </w:rPr>
        <w:t xml:space="preserve">una casual de </w:t>
      </w:r>
      <w:r w:rsidR="00C63FBB" w:rsidRPr="00DF25B6">
        <w:rPr>
          <w:rFonts w:eastAsiaTheme="minorHAnsi" w:cs="Arial"/>
          <w:sz w:val="28"/>
          <w:szCs w:val="28"/>
          <w:lang w:eastAsia="en-US"/>
        </w:rPr>
        <w:t xml:space="preserve">improcedencia </w:t>
      </w:r>
      <w:r w:rsidR="002C7EF2" w:rsidRPr="00D972E3">
        <w:rPr>
          <w:rFonts w:eastAsiaTheme="minorHAnsi" w:cs="Arial"/>
          <w:b/>
          <w:bCs/>
          <w:sz w:val="28"/>
          <w:szCs w:val="28"/>
          <w:lang w:eastAsia="en-US"/>
        </w:rPr>
        <w:t xml:space="preserve">contra el acto </w:t>
      </w:r>
      <w:r w:rsidR="00C63FBB" w:rsidRPr="00D972E3">
        <w:rPr>
          <w:rFonts w:eastAsiaTheme="minorHAnsi" w:cs="Arial"/>
          <w:b/>
          <w:bCs/>
          <w:sz w:val="28"/>
          <w:szCs w:val="28"/>
          <w:lang w:eastAsia="en-US"/>
        </w:rPr>
        <w:t>promulga</w:t>
      </w:r>
      <w:r w:rsidR="002C7EF2" w:rsidRPr="00D972E3">
        <w:rPr>
          <w:rFonts w:eastAsiaTheme="minorHAnsi" w:cs="Arial"/>
          <w:b/>
          <w:bCs/>
          <w:sz w:val="28"/>
          <w:szCs w:val="28"/>
          <w:lang w:eastAsia="en-US"/>
        </w:rPr>
        <w:t>torio</w:t>
      </w:r>
      <w:r w:rsidR="002C7EF2">
        <w:rPr>
          <w:rFonts w:eastAsiaTheme="minorHAnsi" w:cs="Arial"/>
          <w:sz w:val="28"/>
          <w:szCs w:val="28"/>
          <w:lang w:eastAsia="en-US"/>
        </w:rPr>
        <w:t xml:space="preserve"> </w:t>
      </w:r>
      <w:r w:rsidR="00C63FBB" w:rsidRPr="00DF25B6">
        <w:rPr>
          <w:rFonts w:eastAsiaTheme="minorHAnsi" w:cs="Arial"/>
          <w:sz w:val="28"/>
          <w:szCs w:val="28"/>
          <w:lang w:eastAsia="en-US"/>
        </w:rPr>
        <w:t xml:space="preserve">de la Ley General de </w:t>
      </w:r>
      <w:r w:rsidR="00C63FBB" w:rsidRPr="00DF25B6">
        <w:rPr>
          <w:rFonts w:eastAsiaTheme="minorHAnsi" w:cs="Arial"/>
          <w:sz w:val="28"/>
          <w:szCs w:val="28"/>
          <w:lang w:eastAsia="en-US"/>
        </w:rPr>
        <w:lastRenderedPageBreak/>
        <w:t>Pesca y Acuacultura Sustentables</w:t>
      </w:r>
      <w:r w:rsidR="008E7815" w:rsidRPr="00DF25B6">
        <w:rPr>
          <w:rFonts w:eastAsiaTheme="minorHAnsi" w:cs="Arial"/>
          <w:sz w:val="28"/>
          <w:szCs w:val="28"/>
          <w:lang w:eastAsia="en-US"/>
        </w:rPr>
        <w:t xml:space="preserve">, pues es dicho acto </w:t>
      </w:r>
      <w:r w:rsidR="00A70B04" w:rsidRPr="00DF25B6">
        <w:rPr>
          <w:rFonts w:eastAsiaTheme="minorHAnsi" w:cs="Arial"/>
          <w:sz w:val="28"/>
          <w:szCs w:val="28"/>
          <w:lang w:eastAsia="en-US"/>
        </w:rPr>
        <w:t xml:space="preserve">el que </w:t>
      </w:r>
      <w:r w:rsidR="0043415C" w:rsidRPr="00DF25B6">
        <w:rPr>
          <w:rFonts w:eastAsiaTheme="minorHAnsi" w:cs="Arial"/>
          <w:sz w:val="28"/>
          <w:szCs w:val="28"/>
          <w:lang w:eastAsia="en-US"/>
        </w:rPr>
        <w:t xml:space="preserve">lleva a que </w:t>
      </w:r>
      <w:r w:rsidR="00A70B04" w:rsidRPr="00DF25B6">
        <w:rPr>
          <w:rFonts w:eastAsiaTheme="minorHAnsi" w:cs="Arial"/>
          <w:sz w:val="28"/>
          <w:szCs w:val="28"/>
          <w:lang w:eastAsia="en-US"/>
        </w:rPr>
        <w:t>una ley se</w:t>
      </w:r>
      <w:r w:rsidR="00136D12" w:rsidRPr="00DF25B6">
        <w:rPr>
          <w:rFonts w:eastAsiaTheme="minorHAnsi" w:cs="Arial"/>
          <w:sz w:val="28"/>
          <w:szCs w:val="28"/>
          <w:lang w:eastAsia="en-US"/>
        </w:rPr>
        <w:t xml:space="preserve">a </w:t>
      </w:r>
      <w:r w:rsidR="00A70B04" w:rsidRPr="00DF25B6">
        <w:rPr>
          <w:rFonts w:eastAsiaTheme="minorHAnsi" w:cs="Arial"/>
          <w:sz w:val="28"/>
          <w:szCs w:val="28"/>
          <w:lang w:eastAsia="en-US"/>
        </w:rPr>
        <w:t xml:space="preserve">obligatoria </w:t>
      </w:r>
      <w:r w:rsidR="00136D12" w:rsidRPr="00DF25B6">
        <w:rPr>
          <w:rFonts w:eastAsiaTheme="minorHAnsi" w:cs="Arial"/>
          <w:sz w:val="28"/>
          <w:szCs w:val="28"/>
          <w:lang w:eastAsia="en-US"/>
        </w:rPr>
        <w:t>y entre en vigor</w:t>
      </w:r>
      <w:r w:rsidR="00107316" w:rsidRPr="00DF25B6">
        <w:rPr>
          <w:rFonts w:eastAsiaTheme="minorHAnsi" w:cs="Arial"/>
          <w:sz w:val="28"/>
          <w:szCs w:val="28"/>
          <w:lang w:eastAsia="en-US"/>
        </w:rPr>
        <w:t>,</w:t>
      </w:r>
      <w:r w:rsidR="00136D12" w:rsidRPr="00DF25B6">
        <w:rPr>
          <w:rFonts w:eastAsiaTheme="minorHAnsi" w:cs="Arial"/>
          <w:sz w:val="28"/>
          <w:szCs w:val="28"/>
          <w:lang w:eastAsia="en-US"/>
        </w:rPr>
        <w:t xml:space="preserve"> </w:t>
      </w:r>
      <w:r w:rsidR="00136D12" w:rsidRPr="00D972E3">
        <w:rPr>
          <w:rFonts w:eastAsiaTheme="minorHAnsi" w:cs="Arial"/>
          <w:b/>
          <w:bCs/>
          <w:sz w:val="28"/>
          <w:szCs w:val="28"/>
          <w:lang w:eastAsia="en-US"/>
        </w:rPr>
        <w:t xml:space="preserve">por lo que </w:t>
      </w:r>
      <w:r w:rsidR="006A4CCE" w:rsidRPr="00D972E3">
        <w:rPr>
          <w:rFonts w:eastAsiaTheme="minorHAnsi" w:cs="Arial"/>
          <w:b/>
          <w:bCs/>
          <w:sz w:val="28"/>
          <w:szCs w:val="28"/>
          <w:lang w:eastAsia="en-US"/>
        </w:rPr>
        <w:t xml:space="preserve">de ningún modo resulta </w:t>
      </w:r>
      <w:r w:rsidR="00136D12" w:rsidRPr="00D972E3">
        <w:rPr>
          <w:rFonts w:eastAsiaTheme="minorHAnsi" w:cs="Arial"/>
          <w:b/>
          <w:bCs/>
          <w:sz w:val="28"/>
          <w:szCs w:val="28"/>
          <w:lang w:eastAsia="en-US"/>
        </w:rPr>
        <w:t xml:space="preserve">jurídicamente exigible que se </w:t>
      </w:r>
      <w:r w:rsidR="00E60810" w:rsidRPr="00D972E3">
        <w:rPr>
          <w:rFonts w:eastAsiaTheme="minorHAnsi" w:cs="Arial"/>
          <w:b/>
          <w:bCs/>
          <w:sz w:val="28"/>
          <w:szCs w:val="28"/>
          <w:lang w:eastAsia="en-US"/>
        </w:rPr>
        <w:t xml:space="preserve">deba reclamar </w:t>
      </w:r>
      <w:r w:rsidR="00136D12" w:rsidRPr="00D972E3">
        <w:rPr>
          <w:rFonts w:eastAsiaTheme="minorHAnsi" w:cs="Arial"/>
          <w:b/>
          <w:bCs/>
          <w:sz w:val="28"/>
          <w:szCs w:val="28"/>
          <w:lang w:eastAsia="en-US"/>
        </w:rPr>
        <w:t>por vicios propios</w:t>
      </w:r>
      <w:r w:rsidR="00136D12" w:rsidRPr="00DF25B6">
        <w:rPr>
          <w:rFonts w:eastAsiaTheme="minorHAnsi" w:cs="Arial"/>
          <w:sz w:val="28"/>
          <w:szCs w:val="28"/>
          <w:lang w:eastAsia="en-US"/>
        </w:rPr>
        <w:t xml:space="preserve"> </w:t>
      </w:r>
      <w:r w:rsidR="0043415C" w:rsidRPr="004253A6">
        <w:rPr>
          <w:rFonts w:eastAsiaTheme="minorHAnsi" w:cs="Arial"/>
          <w:b/>
          <w:bCs/>
          <w:sz w:val="28"/>
          <w:szCs w:val="28"/>
          <w:lang w:eastAsia="en-US"/>
        </w:rPr>
        <w:t>el acto promulgatorio de la misma</w:t>
      </w:r>
      <w:r w:rsidR="004253A6">
        <w:rPr>
          <w:rFonts w:eastAsiaTheme="minorHAnsi" w:cs="Arial"/>
          <w:sz w:val="28"/>
          <w:szCs w:val="28"/>
          <w:lang w:eastAsia="en-US"/>
        </w:rPr>
        <w:t xml:space="preserve"> -haciendo valer conceptos de violación específicos en su contra-.</w:t>
      </w:r>
    </w:p>
    <w:p w14:paraId="219267E9" w14:textId="77777777" w:rsidR="002D4C3B" w:rsidRDefault="002D4C3B" w:rsidP="002D4C3B">
      <w:pPr>
        <w:pStyle w:val="Prrafodelista"/>
        <w:rPr>
          <w:rFonts w:eastAsiaTheme="minorHAnsi" w:cs="Arial"/>
          <w:b/>
          <w:bCs/>
          <w:sz w:val="28"/>
          <w:szCs w:val="28"/>
          <w:lang w:val="es-ES_tradnl" w:eastAsia="en-US"/>
        </w:rPr>
      </w:pPr>
    </w:p>
    <w:p w14:paraId="54CEFEB6" w14:textId="14D622A1" w:rsidR="00864B8D" w:rsidRPr="00C424EC" w:rsidRDefault="004253A6" w:rsidP="00166174">
      <w:pPr>
        <w:pStyle w:val="corte4fondo"/>
        <w:numPr>
          <w:ilvl w:val="0"/>
          <w:numId w:val="3"/>
        </w:numPr>
        <w:tabs>
          <w:tab w:val="center" w:pos="4420"/>
          <w:tab w:val="left" w:pos="6975"/>
        </w:tabs>
        <w:ind w:left="0" w:hanging="567"/>
        <w:rPr>
          <w:rFonts w:eastAsiaTheme="minorHAnsi" w:cs="Arial"/>
          <w:sz w:val="28"/>
          <w:szCs w:val="28"/>
          <w:lang w:eastAsia="en-US"/>
        </w:rPr>
      </w:pPr>
      <w:r>
        <w:rPr>
          <w:rFonts w:eastAsiaTheme="minorHAnsi" w:cs="Arial"/>
          <w:sz w:val="28"/>
          <w:szCs w:val="28"/>
          <w:lang w:val="es-MX" w:eastAsia="en-US"/>
        </w:rPr>
        <w:t xml:space="preserve">De ahí que </w:t>
      </w:r>
      <w:r w:rsidR="00136D12" w:rsidRPr="00C424EC">
        <w:rPr>
          <w:rFonts w:eastAsiaTheme="minorHAnsi" w:cs="Arial"/>
          <w:sz w:val="28"/>
          <w:szCs w:val="28"/>
          <w:lang w:val="es-MX" w:eastAsia="en-US"/>
        </w:rPr>
        <w:t>la incongruencia detectada</w:t>
      </w:r>
      <w:r w:rsidR="00A0464C">
        <w:rPr>
          <w:rFonts w:eastAsiaTheme="minorHAnsi" w:cs="Arial"/>
          <w:sz w:val="28"/>
          <w:szCs w:val="28"/>
          <w:lang w:val="es-MX" w:eastAsia="en-US"/>
        </w:rPr>
        <w:t>,</w:t>
      </w:r>
      <w:r w:rsidR="00AB1F89" w:rsidRPr="00C424EC">
        <w:rPr>
          <w:rFonts w:eastAsiaTheme="minorHAnsi" w:cs="Arial"/>
          <w:sz w:val="28"/>
          <w:szCs w:val="28"/>
          <w:lang w:val="es-MX" w:eastAsia="en-US"/>
        </w:rPr>
        <w:t xml:space="preserve"> lleva a considerar </w:t>
      </w:r>
      <w:r w:rsidR="00E60810" w:rsidRPr="00C424EC">
        <w:rPr>
          <w:rFonts w:eastAsiaTheme="minorHAnsi" w:cs="Arial"/>
          <w:sz w:val="28"/>
          <w:szCs w:val="28"/>
          <w:lang w:val="es-MX" w:eastAsia="en-US"/>
        </w:rPr>
        <w:t xml:space="preserve">que en el caso </w:t>
      </w:r>
      <w:r w:rsidR="00E60810" w:rsidRPr="00E374CC">
        <w:rPr>
          <w:rFonts w:eastAsiaTheme="minorHAnsi" w:cs="Arial"/>
          <w:b/>
          <w:bCs/>
          <w:sz w:val="28"/>
          <w:szCs w:val="28"/>
          <w:lang w:val="es-MX" w:eastAsia="en-US"/>
        </w:rPr>
        <w:t xml:space="preserve">no se actualiza </w:t>
      </w:r>
      <w:r w:rsidR="00C424EC" w:rsidRPr="00E374CC">
        <w:rPr>
          <w:rFonts w:eastAsiaTheme="minorHAnsi" w:cs="Arial"/>
          <w:b/>
          <w:bCs/>
          <w:sz w:val="28"/>
          <w:szCs w:val="28"/>
          <w:lang w:val="es-MX" w:eastAsia="en-US"/>
        </w:rPr>
        <w:t>la causal de improcedencia</w:t>
      </w:r>
      <w:r w:rsidR="00C424EC" w:rsidRPr="00C424EC">
        <w:rPr>
          <w:rFonts w:eastAsiaTheme="minorHAnsi" w:cs="Arial"/>
          <w:sz w:val="28"/>
          <w:szCs w:val="28"/>
          <w:lang w:val="es-MX" w:eastAsia="en-US"/>
        </w:rPr>
        <w:t xml:space="preserve"> prevista en el numeral </w:t>
      </w:r>
      <w:r w:rsidR="00C424EC" w:rsidRPr="00C424EC">
        <w:rPr>
          <w:rFonts w:eastAsiaTheme="minorHAnsi" w:cs="Arial"/>
          <w:b/>
          <w:bCs/>
          <w:sz w:val="28"/>
          <w:szCs w:val="28"/>
          <w:lang w:val="es-MX" w:eastAsia="en-US"/>
        </w:rPr>
        <w:t>61, fracción XXIII, en relación con el numeral 108, fracción VIII</w:t>
      </w:r>
      <w:r w:rsidR="00C424EC" w:rsidRPr="00C424EC">
        <w:rPr>
          <w:rFonts w:eastAsiaTheme="minorHAnsi" w:cs="Arial"/>
          <w:sz w:val="28"/>
          <w:szCs w:val="28"/>
          <w:lang w:val="es-MX" w:eastAsia="en-US"/>
        </w:rPr>
        <w:t xml:space="preserve">, </w:t>
      </w:r>
      <w:r w:rsidR="00C424EC" w:rsidRPr="00C424EC">
        <w:rPr>
          <w:rFonts w:eastAsiaTheme="minorHAnsi" w:cs="Arial"/>
          <w:b/>
          <w:bCs/>
          <w:sz w:val="28"/>
          <w:szCs w:val="28"/>
          <w:lang w:val="es-MX" w:eastAsia="en-US"/>
        </w:rPr>
        <w:t>de la Ley de Amparo -</w:t>
      </w:r>
      <w:r w:rsidR="00C424EC" w:rsidRPr="00C424EC">
        <w:rPr>
          <w:rFonts w:eastAsiaTheme="minorHAnsi" w:cs="Arial"/>
          <w:sz w:val="28"/>
          <w:szCs w:val="28"/>
          <w:lang w:val="es-MX" w:eastAsia="en-US"/>
        </w:rPr>
        <w:t xml:space="preserve">ni es </w:t>
      </w:r>
      <w:r w:rsidR="00B0657A" w:rsidRPr="00C424EC">
        <w:rPr>
          <w:rFonts w:eastAsiaTheme="minorHAnsi" w:cs="Arial"/>
          <w:b/>
          <w:bCs/>
          <w:sz w:val="28"/>
          <w:szCs w:val="28"/>
          <w:lang w:val="es-MX" w:eastAsia="en-US"/>
        </w:rPr>
        <w:t xml:space="preserve">posible sobreseer en el juicio </w:t>
      </w:r>
      <w:r w:rsidR="00C424EC">
        <w:rPr>
          <w:rFonts w:eastAsiaTheme="minorHAnsi" w:cs="Arial"/>
          <w:b/>
          <w:bCs/>
          <w:sz w:val="28"/>
          <w:szCs w:val="28"/>
          <w:lang w:val="es-MX" w:eastAsia="en-US"/>
        </w:rPr>
        <w:t xml:space="preserve">por dicha razón- </w:t>
      </w:r>
      <w:r w:rsidR="00B0657A" w:rsidRPr="00C424EC">
        <w:rPr>
          <w:rFonts w:eastAsiaTheme="minorHAnsi" w:cs="Arial"/>
          <w:b/>
          <w:bCs/>
          <w:sz w:val="28"/>
          <w:szCs w:val="28"/>
          <w:lang w:val="es-MX" w:eastAsia="en-US"/>
        </w:rPr>
        <w:t>contra la promulgación de la ley impugnada</w:t>
      </w:r>
      <w:r w:rsidR="00B0657A" w:rsidRPr="00C424EC">
        <w:rPr>
          <w:rFonts w:eastAsiaTheme="minorHAnsi" w:cs="Arial"/>
          <w:sz w:val="28"/>
          <w:szCs w:val="28"/>
          <w:lang w:val="es-MX" w:eastAsia="en-US"/>
        </w:rPr>
        <w:t xml:space="preserve">, pues esa exigencia está dirigida solo a los actos legislativos consistentes en el </w:t>
      </w:r>
      <w:r w:rsidR="00B0657A" w:rsidRPr="00E374CC">
        <w:rPr>
          <w:rFonts w:eastAsiaTheme="minorHAnsi" w:cs="Arial"/>
          <w:b/>
          <w:bCs/>
          <w:sz w:val="28"/>
          <w:szCs w:val="28"/>
          <w:lang w:val="es-MX" w:eastAsia="en-US"/>
        </w:rPr>
        <w:t>refrendo</w:t>
      </w:r>
      <w:r w:rsidR="00B0657A" w:rsidRPr="00C424EC">
        <w:rPr>
          <w:rFonts w:eastAsiaTheme="minorHAnsi" w:cs="Arial"/>
          <w:sz w:val="28"/>
          <w:szCs w:val="28"/>
          <w:lang w:val="es-MX" w:eastAsia="en-US"/>
        </w:rPr>
        <w:t xml:space="preserve"> y la </w:t>
      </w:r>
      <w:r w:rsidR="00B0657A" w:rsidRPr="00E374CC">
        <w:rPr>
          <w:rFonts w:eastAsiaTheme="minorHAnsi" w:cs="Arial"/>
          <w:b/>
          <w:bCs/>
          <w:sz w:val="28"/>
          <w:szCs w:val="28"/>
          <w:lang w:val="es-MX" w:eastAsia="en-US"/>
        </w:rPr>
        <w:t>publicación</w:t>
      </w:r>
      <w:r w:rsidR="00B0657A" w:rsidRPr="00C424EC">
        <w:rPr>
          <w:rFonts w:eastAsiaTheme="minorHAnsi" w:cs="Arial"/>
          <w:sz w:val="28"/>
          <w:szCs w:val="28"/>
          <w:lang w:val="es-MX" w:eastAsia="en-US"/>
        </w:rPr>
        <w:t xml:space="preserve"> de la ley</w:t>
      </w:r>
      <w:r w:rsidR="00136D12" w:rsidRPr="00C424EC">
        <w:rPr>
          <w:rFonts w:eastAsiaTheme="minorHAnsi" w:cs="Arial"/>
          <w:sz w:val="28"/>
          <w:szCs w:val="28"/>
          <w:lang w:val="es-MX" w:eastAsia="en-US"/>
        </w:rPr>
        <w:t>.</w:t>
      </w:r>
    </w:p>
    <w:p w14:paraId="240E6C41" w14:textId="77777777" w:rsidR="00864B8D" w:rsidRPr="00C424EC" w:rsidRDefault="00864B8D" w:rsidP="00864B8D">
      <w:pPr>
        <w:pStyle w:val="Prrafodelista"/>
        <w:rPr>
          <w:rFonts w:eastAsiaTheme="minorHAnsi" w:cs="Arial"/>
          <w:b/>
          <w:bCs/>
          <w:sz w:val="28"/>
          <w:szCs w:val="28"/>
          <w:lang w:val="es-ES_tradnl" w:eastAsia="en-US"/>
        </w:rPr>
      </w:pPr>
    </w:p>
    <w:p w14:paraId="79ADD5A9" w14:textId="12B0885C" w:rsidR="001641CA" w:rsidRPr="00021B3A" w:rsidRDefault="001641CA" w:rsidP="00F51F90">
      <w:pPr>
        <w:pStyle w:val="corte4fondo"/>
        <w:numPr>
          <w:ilvl w:val="0"/>
          <w:numId w:val="3"/>
        </w:numPr>
        <w:tabs>
          <w:tab w:val="center" w:pos="4420"/>
          <w:tab w:val="left" w:pos="6975"/>
        </w:tabs>
        <w:ind w:left="0" w:hanging="567"/>
        <w:rPr>
          <w:rFonts w:eastAsiaTheme="minorHAnsi" w:cs="Arial"/>
          <w:b/>
          <w:bCs/>
          <w:sz w:val="28"/>
          <w:szCs w:val="28"/>
          <w:lang w:eastAsia="en-US"/>
        </w:rPr>
      </w:pPr>
      <w:r w:rsidRPr="003B72D4">
        <w:rPr>
          <w:rFonts w:cs="Arial"/>
          <w:bCs/>
          <w:sz w:val="28"/>
          <w:szCs w:val="28"/>
        </w:rPr>
        <w:t>Es aplicable</w:t>
      </w:r>
      <w:r w:rsidR="00A2171A" w:rsidRPr="003B72D4">
        <w:rPr>
          <w:rFonts w:cs="Arial"/>
          <w:bCs/>
          <w:sz w:val="28"/>
          <w:szCs w:val="28"/>
        </w:rPr>
        <w:t>, en lo conducente,</w:t>
      </w:r>
      <w:r w:rsidRPr="003B72D4">
        <w:rPr>
          <w:rFonts w:cs="Arial"/>
          <w:bCs/>
          <w:sz w:val="28"/>
          <w:szCs w:val="28"/>
        </w:rPr>
        <w:t xml:space="preserve"> la jurisprudencia P./J. 133/99 del Pleno de este Alto Tribunal, de rubro:</w:t>
      </w:r>
      <w:r w:rsidRPr="003B72D4">
        <w:rPr>
          <w:rFonts w:cs="Arial"/>
          <w:bCs/>
          <w:sz w:val="26"/>
          <w:szCs w:val="26"/>
        </w:rPr>
        <w:t xml:space="preserve"> “</w:t>
      </w:r>
      <w:r w:rsidRPr="003B72D4">
        <w:rPr>
          <w:rFonts w:cs="Arial"/>
          <w:b/>
          <w:bCs/>
          <w:sz w:val="26"/>
          <w:szCs w:val="26"/>
        </w:rPr>
        <w:t>SENTENCIA DE AMPARO. INCONGRUENCIA ENTRE LOS RESOLUTIVOS Y LA PARTE CONSIDERATIVA, EL TRIBUNAL REVISOR DEBE CORREGIRLA DE OFICIO</w:t>
      </w:r>
      <w:r w:rsidRPr="003B72D4">
        <w:rPr>
          <w:rFonts w:cs="Arial"/>
          <w:sz w:val="26"/>
          <w:szCs w:val="26"/>
        </w:rPr>
        <w:t>.”</w:t>
      </w:r>
      <w:r w:rsidRPr="004E546C">
        <w:rPr>
          <w:rStyle w:val="Refdenotaalpie"/>
          <w:rFonts w:cs="Arial"/>
          <w:sz w:val="26"/>
          <w:szCs w:val="26"/>
        </w:rPr>
        <w:footnoteReference w:id="22"/>
      </w:r>
    </w:p>
    <w:p w14:paraId="275B6C50" w14:textId="77777777" w:rsidR="00021B3A" w:rsidRDefault="00021B3A" w:rsidP="00021B3A">
      <w:pPr>
        <w:pStyle w:val="Prrafodelista"/>
        <w:rPr>
          <w:rFonts w:eastAsiaTheme="minorHAnsi" w:cs="Arial"/>
          <w:b/>
          <w:bCs/>
          <w:sz w:val="28"/>
          <w:szCs w:val="28"/>
          <w:lang w:eastAsia="en-US"/>
        </w:rPr>
      </w:pPr>
    </w:p>
    <w:p w14:paraId="7842E0DB" w14:textId="77777777" w:rsidR="00021B3A" w:rsidRPr="003B72D4" w:rsidRDefault="00021B3A" w:rsidP="00021B3A">
      <w:pPr>
        <w:pStyle w:val="corte4fondo"/>
        <w:tabs>
          <w:tab w:val="center" w:pos="4420"/>
          <w:tab w:val="left" w:pos="6975"/>
        </w:tabs>
        <w:ind w:firstLine="0"/>
        <w:rPr>
          <w:rFonts w:eastAsiaTheme="minorHAnsi" w:cs="Arial"/>
          <w:b/>
          <w:bCs/>
          <w:sz w:val="28"/>
          <w:szCs w:val="28"/>
          <w:lang w:eastAsia="en-US"/>
        </w:rPr>
      </w:pPr>
    </w:p>
    <w:p w14:paraId="2F00DEEA" w14:textId="443E8F81" w:rsidR="00451B03" w:rsidRPr="00451B03" w:rsidRDefault="00C94F22" w:rsidP="00C94F22">
      <w:pPr>
        <w:pStyle w:val="corte4fondo"/>
        <w:tabs>
          <w:tab w:val="center" w:pos="4420"/>
          <w:tab w:val="left" w:pos="6975"/>
        </w:tabs>
        <w:ind w:firstLine="0"/>
        <w:jc w:val="center"/>
        <w:rPr>
          <w:rFonts w:cs="Arial"/>
          <w:b/>
          <w:bCs/>
          <w:color w:val="000000"/>
          <w:sz w:val="28"/>
          <w:szCs w:val="28"/>
        </w:rPr>
      </w:pPr>
      <w:r>
        <w:rPr>
          <w:rFonts w:cs="Arial"/>
          <w:b/>
          <w:bCs/>
          <w:color w:val="000000"/>
          <w:sz w:val="28"/>
          <w:szCs w:val="28"/>
        </w:rPr>
        <w:t xml:space="preserve">V. </w:t>
      </w:r>
      <w:r w:rsidR="00451B03" w:rsidRPr="00451B03">
        <w:rPr>
          <w:rFonts w:cs="Arial"/>
          <w:b/>
          <w:bCs/>
          <w:color w:val="000000"/>
          <w:sz w:val="28"/>
          <w:szCs w:val="28"/>
        </w:rPr>
        <w:t>CAUSAS DE IMPROCEDENCIA</w:t>
      </w:r>
    </w:p>
    <w:p w14:paraId="309E68CE" w14:textId="77777777" w:rsidR="00C94F22" w:rsidRPr="00C94F22" w:rsidRDefault="00C94F22" w:rsidP="00C94F22">
      <w:pPr>
        <w:pStyle w:val="corte4fondo"/>
        <w:tabs>
          <w:tab w:val="center" w:pos="4420"/>
          <w:tab w:val="left" w:pos="6975"/>
        </w:tabs>
        <w:ind w:firstLine="0"/>
        <w:rPr>
          <w:rFonts w:eastAsiaTheme="minorHAnsi" w:cs="Arial"/>
          <w:sz w:val="28"/>
          <w:szCs w:val="28"/>
          <w:lang w:eastAsia="en-US"/>
        </w:rPr>
      </w:pPr>
    </w:p>
    <w:p w14:paraId="24D6DB5D" w14:textId="51E67C20" w:rsidR="0080061C" w:rsidRPr="00C37F98" w:rsidRDefault="00451B03" w:rsidP="00AE72D7">
      <w:pPr>
        <w:pStyle w:val="corte4fondo"/>
        <w:numPr>
          <w:ilvl w:val="0"/>
          <w:numId w:val="3"/>
        </w:numPr>
        <w:tabs>
          <w:tab w:val="center" w:pos="4420"/>
          <w:tab w:val="left" w:pos="6975"/>
        </w:tabs>
        <w:ind w:left="0" w:hanging="567"/>
        <w:rPr>
          <w:rFonts w:eastAsiaTheme="minorHAnsi" w:cs="Arial"/>
          <w:b/>
          <w:bCs/>
          <w:sz w:val="28"/>
          <w:szCs w:val="28"/>
          <w:lang w:eastAsia="en-US"/>
        </w:rPr>
      </w:pPr>
      <w:r w:rsidRPr="004D0C41">
        <w:rPr>
          <w:rFonts w:cs="Arial"/>
          <w:bCs/>
          <w:color w:val="000000"/>
          <w:sz w:val="28"/>
          <w:szCs w:val="28"/>
        </w:rPr>
        <w:t xml:space="preserve">En términos del considerando séptimo de la resolución </w:t>
      </w:r>
      <w:r w:rsidR="008820F5">
        <w:rPr>
          <w:rFonts w:cs="Arial"/>
          <w:bCs/>
          <w:color w:val="000000"/>
          <w:sz w:val="28"/>
          <w:szCs w:val="28"/>
        </w:rPr>
        <w:t xml:space="preserve">dictada por </w:t>
      </w:r>
      <w:r w:rsidRPr="004D0C41">
        <w:rPr>
          <w:rFonts w:cs="Arial"/>
          <w:bCs/>
          <w:color w:val="000000"/>
          <w:sz w:val="28"/>
          <w:szCs w:val="28"/>
        </w:rPr>
        <w:t xml:space="preserve">el </w:t>
      </w:r>
      <w:r w:rsidR="00F60FF3" w:rsidRPr="004D0C41">
        <w:rPr>
          <w:rFonts w:cs="Arial"/>
          <w:bCs/>
          <w:color w:val="000000"/>
          <w:sz w:val="28"/>
          <w:szCs w:val="28"/>
        </w:rPr>
        <w:t xml:space="preserve">Tribunal Colegiado de Circuito </w:t>
      </w:r>
      <w:r w:rsidRPr="004D0C41">
        <w:rPr>
          <w:rFonts w:cs="Arial"/>
          <w:bCs/>
          <w:color w:val="000000"/>
          <w:sz w:val="28"/>
          <w:szCs w:val="28"/>
        </w:rPr>
        <w:t xml:space="preserve">del conocimiento, </w:t>
      </w:r>
      <w:r w:rsidRPr="00DE1CD1">
        <w:rPr>
          <w:rFonts w:cs="Arial"/>
          <w:b/>
          <w:color w:val="000000"/>
          <w:sz w:val="28"/>
          <w:szCs w:val="28"/>
        </w:rPr>
        <w:t>se estimó</w:t>
      </w:r>
      <w:r w:rsidRPr="004D0C41">
        <w:rPr>
          <w:rFonts w:cs="Arial"/>
          <w:bCs/>
          <w:color w:val="000000"/>
          <w:sz w:val="28"/>
          <w:szCs w:val="28"/>
        </w:rPr>
        <w:t xml:space="preserve"> </w:t>
      </w:r>
      <w:r w:rsidRPr="004D0C41">
        <w:rPr>
          <w:rFonts w:cs="Arial"/>
          <w:b/>
          <w:color w:val="000000"/>
          <w:sz w:val="28"/>
          <w:szCs w:val="28"/>
        </w:rPr>
        <w:t>agotado el estudio de la procedencia</w:t>
      </w:r>
      <w:r w:rsidRPr="004D0C41">
        <w:rPr>
          <w:rFonts w:cs="Arial"/>
          <w:bCs/>
          <w:color w:val="000000"/>
          <w:sz w:val="28"/>
          <w:szCs w:val="28"/>
        </w:rPr>
        <w:t xml:space="preserve"> </w:t>
      </w:r>
      <w:r w:rsidRPr="004D0C41">
        <w:rPr>
          <w:rFonts w:cs="Arial"/>
          <w:b/>
          <w:color w:val="000000"/>
          <w:sz w:val="28"/>
          <w:szCs w:val="28"/>
        </w:rPr>
        <w:t>del juicio de amparo indirecto</w:t>
      </w:r>
      <w:r w:rsidRPr="004D0C41">
        <w:rPr>
          <w:rFonts w:cs="Arial"/>
          <w:bCs/>
          <w:color w:val="000000"/>
          <w:sz w:val="28"/>
          <w:szCs w:val="28"/>
        </w:rPr>
        <w:t xml:space="preserve">, ya que </w:t>
      </w:r>
      <w:r w:rsidR="0080061C" w:rsidRPr="004D0C41">
        <w:rPr>
          <w:rFonts w:cs="Arial"/>
          <w:bCs/>
          <w:color w:val="000000"/>
          <w:sz w:val="28"/>
          <w:szCs w:val="28"/>
        </w:rPr>
        <w:t xml:space="preserve">al </w:t>
      </w:r>
      <w:r w:rsidR="0080061C" w:rsidRPr="00C37F98">
        <w:rPr>
          <w:rFonts w:cs="Arial"/>
          <w:b/>
          <w:color w:val="000000"/>
          <w:sz w:val="28"/>
          <w:szCs w:val="28"/>
        </w:rPr>
        <w:t>levant</w:t>
      </w:r>
      <w:r w:rsidR="009E550D" w:rsidRPr="00C37F98">
        <w:rPr>
          <w:rFonts w:cs="Arial"/>
          <w:b/>
          <w:color w:val="000000"/>
          <w:sz w:val="28"/>
          <w:szCs w:val="28"/>
        </w:rPr>
        <w:t>a</w:t>
      </w:r>
      <w:r w:rsidR="0080061C" w:rsidRPr="00C37F98">
        <w:rPr>
          <w:rFonts w:cs="Arial"/>
          <w:b/>
          <w:color w:val="000000"/>
          <w:sz w:val="28"/>
          <w:szCs w:val="28"/>
        </w:rPr>
        <w:t>rse el sobreseimiento</w:t>
      </w:r>
      <w:r w:rsidR="0080061C" w:rsidRPr="004D0C41">
        <w:rPr>
          <w:rFonts w:cs="Arial"/>
          <w:b/>
          <w:color w:val="000000"/>
          <w:sz w:val="28"/>
          <w:szCs w:val="28"/>
        </w:rPr>
        <w:t xml:space="preserve"> </w:t>
      </w:r>
      <w:r w:rsidR="0080061C" w:rsidRPr="004D0C41">
        <w:rPr>
          <w:rFonts w:cs="Arial"/>
          <w:bCs/>
          <w:color w:val="000000"/>
          <w:sz w:val="28"/>
          <w:szCs w:val="28"/>
        </w:rPr>
        <w:t xml:space="preserve">decretado respecto de la </w:t>
      </w:r>
      <w:r w:rsidR="009E550D" w:rsidRPr="006B511A">
        <w:rPr>
          <w:rFonts w:cs="Arial"/>
          <w:b/>
          <w:bCs/>
          <w:sz w:val="28"/>
          <w:szCs w:val="28"/>
          <w:lang w:val="es-MX"/>
        </w:rPr>
        <w:t>Ley General de Pesca y Acuacultura Sustentables</w:t>
      </w:r>
      <w:r w:rsidR="009E550D" w:rsidRPr="004D0C41">
        <w:rPr>
          <w:rFonts w:cs="Arial"/>
          <w:sz w:val="28"/>
          <w:szCs w:val="28"/>
          <w:lang w:val="es-MX"/>
        </w:rPr>
        <w:t xml:space="preserve">, en lo general y, en específico, </w:t>
      </w:r>
      <w:r w:rsidR="009E550D" w:rsidRPr="004D0C41">
        <w:rPr>
          <w:rFonts w:cs="Arial"/>
          <w:sz w:val="28"/>
          <w:szCs w:val="28"/>
          <w:lang w:val="es-MX"/>
        </w:rPr>
        <w:lastRenderedPageBreak/>
        <w:t>sus artículos 4, fracciones XXXIV, XXXV y XLI, 17, fracciones III y VII,</w:t>
      </w:r>
      <w:r w:rsidR="009E550D" w:rsidRPr="0001150E">
        <w:rPr>
          <w:rFonts w:cs="Arial"/>
          <w:sz w:val="28"/>
          <w:szCs w:val="28"/>
          <w:lang w:val="es-MX"/>
        </w:rPr>
        <w:t xml:space="preserve"> 26, 27, 33, fracción III, y 149, </w:t>
      </w:r>
      <w:r w:rsidR="00B02846" w:rsidRPr="0001150E">
        <w:rPr>
          <w:rFonts w:cs="Arial"/>
          <w:sz w:val="28"/>
          <w:szCs w:val="28"/>
          <w:lang w:val="es-MX"/>
        </w:rPr>
        <w:t xml:space="preserve">al estimarse que </w:t>
      </w:r>
      <w:r w:rsidR="00731BAD">
        <w:rPr>
          <w:rFonts w:cs="Arial"/>
          <w:sz w:val="28"/>
          <w:szCs w:val="28"/>
          <w:lang w:val="es-MX"/>
        </w:rPr>
        <w:t xml:space="preserve">en el caso no </w:t>
      </w:r>
      <w:r w:rsidR="00D20CF6">
        <w:rPr>
          <w:rFonts w:cs="Arial"/>
          <w:sz w:val="28"/>
          <w:szCs w:val="28"/>
          <w:lang w:val="es-MX"/>
        </w:rPr>
        <w:t xml:space="preserve">se actualiza la causal de improcedencia que suponga una </w:t>
      </w:r>
      <w:r w:rsidR="0001150E" w:rsidRPr="0001150E">
        <w:rPr>
          <w:rFonts w:cs="Arial"/>
          <w:sz w:val="28"/>
          <w:szCs w:val="28"/>
          <w:lang w:val="es-MX"/>
        </w:rPr>
        <w:t xml:space="preserve">vulneración al principio de </w:t>
      </w:r>
      <w:r w:rsidR="0001150E" w:rsidRPr="006B511A">
        <w:rPr>
          <w:rFonts w:cs="Arial"/>
          <w:b/>
          <w:bCs/>
          <w:sz w:val="28"/>
          <w:szCs w:val="28"/>
          <w:lang w:val="es-MX"/>
        </w:rPr>
        <w:t>relatividad de las sentencias</w:t>
      </w:r>
      <w:r w:rsidR="0001150E" w:rsidRPr="0001150E">
        <w:rPr>
          <w:rFonts w:cs="Arial"/>
          <w:sz w:val="28"/>
          <w:szCs w:val="28"/>
          <w:lang w:val="es-MX"/>
        </w:rPr>
        <w:t xml:space="preserve"> de amparo, </w:t>
      </w:r>
      <w:r w:rsidR="009E550D" w:rsidRPr="00C37F98">
        <w:rPr>
          <w:rFonts w:cs="Arial"/>
          <w:b/>
          <w:bCs/>
          <w:sz w:val="28"/>
          <w:szCs w:val="28"/>
          <w:lang w:val="es-MX"/>
        </w:rPr>
        <w:t xml:space="preserve">se procedió a </w:t>
      </w:r>
      <w:r w:rsidR="00982E62" w:rsidRPr="00C37F98">
        <w:rPr>
          <w:rFonts w:cs="Arial"/>
          <w:b/>
          <w:bCs/>
          <w:sz w:val="28"/>
          <w:szCs w:val="28"/>
          <w:lang w:val="es-MX"/>
        </w:rPr>
        <w:t xml:space="preserve">realizar el análisis de las </w:t>
      </w:r>
      <w:r w:rsidR="00D20CF6" w:rsidRPr="00C37F98">
        <w:rPr>
          <w:rFonts w:cs="Arial"/>
          <w:b/>
          <w:bCs/>
          <w:sz w:val="28"/>
          <w:szCs w:val="28"/>
          <w:lang w:val="es-MX"/>
        </w:rPr>
        <w:t xml:space="preserve">diversas hipótesis de inejercibilidad </w:t>
      </w:r>
      <w:r w:rsidR="004150EB" w:rsidRPr="00C37F98">
        <w:rPr>
          <w:rFonts w:cs="Arial"/>
          <w:b/>
          <w:bCs/>
          <w:sz w:val="28"/>
          <w:szCs w:val="28"/>
          <w:lang w:val="es-MX"/>
        </w:rPr>
        <w:t>no estudiadas por el Juzgado Federal</w:t>
      </w:r>
      <w:r w:rsidR="0086724A" w:rsidRPr="00C37F98">
        <w:rPr>
          <w:rFonts w:cs="Arial"/>
          <w:b/>
          <w:bCs/>
          <w:sz w:val="28"/>
          <w:szCs w:val="28"/>
          <w:lang w:val="es-MX"/>
        </w:rPr>
        <w:t>.</w:t>
      </w:r>
    </w:p>
    <w:p w14:paraId="07F71AF8" w14:textId="77777777" w:rsidR="0086724A" w:rsidRPr="0080061C" w:rsidRDefault="0086724A" w:rsidP="0086724A">
      <w:pPr>
        <w:pStyle w:val="corte4fondo"/>
        <w:tabs>
          <w:tab w:val="center" w:pos="4420"/>
          <w:tab w:val="left" w:pos="6975"/>
        </w:tabs>
        <w:ind w:firstLine="0"/>
        <w:rPr>
          <w:rFonts w:eastAsiaTheme="minorHAnsi" w:cs="Arial"/>
          <w:b/>
          <w:bCs/>
          <w:sz w:val="28"/>
          <w:szCs w:val="28"/>
          <w:lang w:eastAsia="en-US"/>
        </w:rPr>
      </w:pPr>
    </w:p>
    <w:p w14:paraId="3CAF00C0" w14:textId="2FAEA06C" w:rsidR="00DE1CD1" w:rsidRPr="00DE1CD1" w:rsidRDefault="0086724A" w:rsidP="00F13E71">
      <w:pPr>
        <w:pStyle w:val="corte4fondo"/>
        <w:numPr>
          <w:ilvl w:val="0"/>
          <w:numId w:val="3"/>
        </w:numPr>
        <w:tabs>
          <w:tab w:val="center" w:pos="4420"/>
          <w:tab w:val="left" w:pos="6975"/>
        </w:tabs>
        <w:ind w:left="0" w:hanging="567"/>
        <w:rPr>
          <w:rFonts w:eastAsiaTheme="minorHAnsi" w:cs="Arial"/>
          <w:sz w:val="28"/>
          <w:szCs w:val="28"/>
          <w:lang w:eastAsia="en-US"/>
        </w:rPr>
      </w:pPr>
      <w:r w:rsidRPr="0086724A">
        <w:rPr>
          <w:rFonts w:eastAsiaTheme="minorHAnsi" w:cs="Arial"/>
          <w:sz w:val="28"/>
          <w:szCs w:val="28"/>
          <w:lang w:eastAsia="en-US"/>
        </w:rPr>
        <w:t xml:space="preserve">A saber, </w:t>
      </w:r>
      <w:r w:rsidR="00982E62">
        <w:rPr>
          <w:rFonts w:eastAsiaTheme="minorHAnsi" w:cs="Arial"/>
          <w:sz w:val="28"/>
          <w:szCs w:val="28"/>
          <w:lang w:eastAsia="en-US"/>
        </w:rPr>
        <w:t xml:space="preserve">se desestimaron las </w:t>
      </w:r>
      <w:r w:rsidR="001A7F77" w:rsidRPr="004E48E3">
        <w:rPr>
          <w:rFonts w:eastAsiaTheme="minorHAnsi" w:cs="Arial"/>
          <w:b/>
          <w:bCs/>
          <w:sz w:val="28"/>
          <w:szCs w:val="28"/>
          <w:lang w:eastAsia="en-US"/>
        </w:rPr>
        <w:t>causas de improcedencia</w:t>
      </w:r>
      <w:r w:rsidR="001A7F77">
        <w:rPr>
          <w:rFonts w:eastAsiaTheme="minorHAnsi" w:cs="Arial"/>
          <w:sz w:val="28"/>
          <w:szCs w:val="28"/>
          <w:lang w:eastAsia="en-US"/>
        </w:rPr>
        <w:t xml:space="preserve"> </w:t>
      </w:r>
      <w:r w:rsidR="002A5D2D">
        <w:rPr>
          <w:rFonts w:eastAsiaTheme="minorHAnsi" w:cs="Arial"/>
          <w:sz w:val="28"/>
          <w:szCs w:val="28"/>
          <w:lang w:eastAsia="en-US"/>
        </w:rPr>
        <w:t xml:space="preserve">previstas en el </w:t>
      </w:r>
      <w:r w:rsidR="002A5D2D" w:rsidRPr="00CD1E4B">
        <w:rPr>
          <w:rFonts w:eastAsiaTheme="minorHAnsi" w:cs="Arial"/>
          <w:b/>
          <w:bCs/>
          <w:sz w:val="28"/>
          <w:szCs w:val="28"/>
          <w:lang w:eastAsia="en-US"/>
        </w:rPr>
        <w:t>artículo 61</w:t>
      </w:r>
      <w:r w:rsidR="008C2551">
        <w:rPr>
          <w:rFonts w:eastAsiaTheme="minorHAnsi" w:cs="Arial"/>
          <w:b/>
          <w:bCs/>
          <w:sz w:val="28"/>
          <w:szCs w:val="28"/>
          <w:lang w:eastAsia="en-US"/>
        </w:rPr>
        <w:t xml:space="preserve"> de la Ley de Amparo, particularmente</w:t>
      </w:r>
      <w:r w:rsidR="00C56452">
        <w:rPr>
          <w:rFonts w:eastAsiaTheme="minorHAnsi" w:cs="Arial"/>
          <w:b/>
          <w:bCs/>
          <w:sz w:val="28"/>
          <w:szCs w:val="28"/>
          <w:lang w:eastAsia="en-US"/>
        </w:rPr>
        <w:t xml:space="preserve">, </w:t>
      </w:r>
      <w:r w:rsidR="008C2551">
        <w:rPr>
          <w:rFonts w:eastAsiaTheme="minorHAnsi" w:cs="Arial"/>
          <w:b/>
          <w:bCs/>
          <w:sz w:val="28"/>
          <w:szCs w:val="28"/>
          <w:lang w:eastAsia="en-US"/>
        </w:rPr>
        <w:t xml:space="preserve">las </w:t>
      </w:r>
      <w:r w:rsidR="0065758C">
        <w:rPr>
          <w:rFonts w:eastAsiaTheme="minorHAnsi" w:cs="Arial"/>
          <w:b/>
          <w:bCs/>
          <w:sz w:val="28"/>
          <w:szCs w:val="28"/>
          <w:lang w:eastAsia="en-US"/>
        </w:rPr>
        <w:t xml:space="preserve">contenidas en las </w:t>
      </w:r>
      <w:r w:rsidR="002A5D2D" w:rsidRPr="00CD1E4B">
        <w:rPr>
          <w:rFonts w:eastAsiaTheme="minorHAnsi" w:cs="Arial"/>
          <w:b/>
          <w:bCs/>
          <w:sz w:val="28"/>
          <w:szCs w:val="28"/>
          <w:lang w:eastAsia="en-US"/>
        </w:rPr>
        <w:t>fracci</w:t>
      </w:r>
      <w:r w:rsidR="00F70AF2" w:rsidRPr="00CD1E4B">
        <w:rPr>
          <w:rFonts w:eastAsiaTheme="minorHAnsi" w:cs="Arial"/>
          <w:b/>
          <w:bCs/>
          <w:sz w:val="28"/>
          <w:szCs w:val="28"/>
          <w:lang w:eastAsia="en-US"/>
        </w:rPr>
        <w:t xml:space="preserve">ones </w:t>
      </w:r>
      <w:r w:rsidR="00B02846" w:rsidRPr="00CD1E4B">
        <w:rPr>
          <w:rFonts w:eastAsiaTheme="minorHAnsi" w:cs="Arial"/>
          <w:b/>
          <w:bCs/>
          <w:sz w:val="28"/>
          <w:szCs w:val="28"/>
          <w:lang w:eastAsia="en-US"/>
        </w:rPr>
        <w:t>X</w:t>
      </w:r>
      <w:r w:rsidR="002A5D2D" w:rsidRPr="00CD1E4B">
        <w:rPr>
          <w:rFonts w:eastAsiaTheme="minorHAnsi" w:cs="Arial"/>
          <w:b/>
          <w:bCs/>
          <w:sz w:val="28"/>
          <w:szCs w:val="28"/>
          <w:lang w:eastAsia="en-US"/>
        </w:rPr>
        <w:t>IV</w:t>
      </w:r>
      <w:r w:rsidR="002A5D2D">
        <w:rPr>
          <w:rFonts w:eastAsiaTheme="minorHAnsi" w:cs="Arial"/>
          <w:sz w:val="28"/>
          <w:szCs w:val="28"/>
          <w:lang w:eastAsia="en-US"/>
        </w:rPr>
        <w:t xml:space="preserve"> (consentimiento tácito)</w:t>
      </w:r>
      <w:r w:rsidR="00B9301A">
        <w:rPr>
          <w:rFonts w:eastAsiaTheme="minorHAnsi" w:cs="Arial"/>
          <w:sz w:val="28"/>
          <w:szCs w:val="28"/>
          <w:lang w:eastAsia="en-US"/>
        </w:rPr>
        <w:t>,</w:t>
      </w:r>
      <w:r w:rsidR="00B02846" w:rsidRPr="00CD1E4B">
        <w:rPr>
          <w:rFonts w:eastAsiaTheme="minorHAnsi" w:cs="Arial"/>
          <w:b/>
          <w:bCs/>
          <w:sz w:val="28"/>
          <w:szCs w:val="28"/>
          <w:lang w:eastAsia="en-US"/>
        </w:rPr>
        <w:t xml:space="preserve"> XII</w:t>
      </w:r>
      <w:r w:rsidR="008C337C">
        <w:rPr>
          <w:rFonts w:eastAsiaTheme="minorHAnsi" w:cs="Arial"/>
          <w:sz w:val="28"/>
          <w:szCs w:val="28"/>
          <w:lang w:eastAsia="en-US"/>
        </w:rPr>
        <w:t xml:space="preserve"> (falta de interés jurídico y legítimo</w:t>
      </w:r>
      <w:r w:rsidR="008C337C" w:rsidRPr="00436D61">
        <w:rPr>
          <w:rFonts w:eastAsiaTheme="minorHAnsi" w:cs="Arial"/>
          <w:sz w:val="28"/>
          <w:szCs w:val="28"/>
          <w:lang w:eastAsia="en-US"/>
        </w:rPr>
        <w:t>)</w:t>
      </w:r>
      <w:r w:rsidR="007E7034" w:rsidRPr="00436D61">
        <w:rPr>
          <w:rFonts w:eastAsiaTheme="minorHAnsi" w:cs="Arial"/>
          <w:sz w:val="28"/>
          <w:szCs w:val="28"/>
          <w:lang w:eastAsia="en-US"/>
        </w:rPr>
        <w:t xml:space="preserve"> </w:t>
      </w:r>
      <w:r w:rsidR="007E7034" w:rsidRPr="005311B7">
        <w:rPr>
          <w:rFonts w:eastAsiaTheme="minorHAnsi" w:cs="Arial"/>
          <w:sz w:val="28"/>
          <w:szCs w:val="28"/>
          <w:lang w:eastAsia="en-US"/>
        </w:rPr>
        <w:t xml:space="preserve">y </w:t>
      </w:r>
      <w:r w:rsidR="007E7034" w:rsidRPr="005311B7">
        <w:rPr>
          <w:rFonts w:eastAsiaTheme="minorHAnsi" w:cs="Arial"/>
          <w:b/>
          <w:bCs/>
          <w:sz w:val="28"/>
          <w:szCs w:val="28"/>
          <w:lang w:eastAsia="en-US"/>
        </w:rPr>
        <w:t>VII</w:t>
      </w:r>
      <w:r w:rsidR="007873BE" w:rsidRPr="005311B7">
        <w:rPr>
          <w:rFonts w:eastAsiaTheme="minorHAnsi" w:cs="Arial"/>
          <w:b/>
          <w:bCs/>
          <w:sz w:val="28"/>
          <w:szCs w:val="28"/>
          <w:lang w:eastAsia="en-US"/>
        </w:rPr>
        <w:t>, en relación con el artículo 107, fracción II, de la Constitución Federal</w:t>
      </w:r>
      <w:r w:rsidR="007E7034" w:rsidRPr="005311B7">
        <w:rPr>
          <w:rFonts w:eastAsiaTheme="minorHAnsi" w:cs="Arial"/>
          <w:sz w:val="28"/>
          <w:szCs w:val="28"/>
          <w:lang w:eastAsia="en-US"/>
        </w:rPr>
        <w:t xml:space="preserve"> (</w:t>
      </w:r>
      <w:r w:rsidR="00436D61" w:rsidRPr="005311B7">
        <w:rPr>
          <w:rFonts w:eastAsiaTheme="minorHAnsi" w:cs="Arial"/>
          <w:sz w:val="28"/>
          <w:szCs w:val="28"/>
          <w:lang w:eastAsia="en-US"/>
        </w:rPr>
        <w:t>omisiones legislativas</w:t>
      </w:r>
      <w:r w:rsidR="007E7034" w:rsidRPr="005311B7">
        <w:rPr>
          <w:rFonts w:eastAsiaTheme="minorHAnsi" w:cs="Arial"/>
          <w:sz w:val="28"/>
          <w:szCs w:val="28"/>
          <w:lang w:eastAsia="en-US"/>
        </w:rPr>
        <w:t>)</w:t>
      </w:r>
      <w:r w:rsidR="00DE254C" w:rsidRPr="005311B7">
        <w:rPr>
          <w:rStyle w:val="Refdenotaalpie"/>
          <w:rFonts w:cs="Arial"/>
          <w:sz w:val="26"/>
          <w:szCs w:val="26"/>
        </w:rPr>
        <w:footnoteReference w:id="23"/>
      </w:r>
      <w:r w:rsidR="00F13E71" w:rsidRPr="005311B7">
        <w:rPr>
          <w:rFonts w:eastAsiaTheme="minorHAnsi" w:cs="Arial"/>
          <w:sz w:val="28"/>
          <w:szCs w:val="28"/>
          <w:lang w:eastAsia="en-US"/>
        </w:rPr>
        <w:t>;</w:t>
      </w:r>
      <w:r w:rsidR="00F13E71">
        <w:rPr>
          <w:rFonts w:eastAsiaTheme="minorHAnsi" w:cs="Arial"/>
          <w:sz w:val="28"/>
          <w:szCs w:val="28"/>
          <w:lang w:eastAsia="en-US"/>
        </w:rPr>
        <w:t xml:space="preserve"> </w:t>
      </w:r>
      <w:r w:rsidR="00451B03" w:rsidRPr="00451B03">
        <w:rPr>
          <w:rFonts w:cs="Arial"/>
          <w:bCs/>
          <w:color w:val="000000"/>
          <w:sz w:val="28"/>
          <w:szCs w:val="28"/>
        </w:rPr>
        <w:t>y</w:t>
      </w:r>
      <w:r w:rsidR="00F13E71">
        <w:rPr>
          <w:rFonts w:cs="Arial"/>
          <w:bCs/>
          <w:color w:val="000000"/>
          <w:sz w:val="28"/>
          <w:szCs w:val="28"/>
        </w:rPr>
        <w:t>,</w:t>
      </w:r>
      <w:r w:rsidR="00451B03" w:rsidRPr="00451B03">
        <w:rPr>
          <w:rFonts w:cs="Arial"/>
          <w:bCs/>
          <w:color w:val="000000"/>
          <w:sz w:val="28"/>
          <w:szCs w:val="28"/>
        </w:rPr>
        <w:t xml:space="preserve"> </w:t>
      </w:r>
      <w:r w:rsidR="00F13E71">
        <w:rPr>
          <w:rFonts w:cs="Arial"/>
          <w:bCs/>
          <w:color w:val="000000"/>
          <w:sz w:val="28"/>
          <w:szCs w:val="28"/>
        </w:rPr>
        <w:t xml:space="preserve">finalmente </w:t>
      </w:r>
      <w:r w:rsidR="00451B03" w:rsidRPr="00451B03">
        <w:rPr>
          <w:rFonts w:cs="Arial"/>
          <w:bCs/>
          <w:color w:val="000000"/>
          <w:sz w:val="28"/>
          <w:szCs w:val="28"/>
        </w:rPr>
        <w:t>se precisó que no qued</w:t>
      </w:r>
      <w:r w:rsidR="00C56452">
        <w:rPr>
          <w:rFonts w:cs="Arial"/>
          <w:bCs/>
          <w:color w:val="000000"/>
          <w:sz w:val="28"/>
          <w:szCs w:val="28"/>
        </w:rPr>
        <w:t xml:space="preserve">aba </w:t>
      </w:r>
      <w:r w:rsidR="004E48E3">
        <w:rPr>
          <w:rFonts w:cs="Arial"/>
          <w:bCs/>
          <w:color w:val="000000"/>
          <w:sz w:val="28"/>
          <w:szCs w:val="28"/>
        </w:rPr>
        <w:t xml:space="preserve">pendiente de estudio ningún otro </w:t>
      </w:r>
      <w:r w:rsidR="00451B03" w:rsidRPr="00451B03">
        <w:rPr>
          <w:rFonts w:cs="Arial"/>
          <w:bCs/>
          <w:color w:val="000000"/>
          <w:sz w:val="28"/>
          <w:szCs w:val="28"/>
        </w:rPr>
        <w:t>motivo de improcedencia</w:t>
      </w:r>
      <w:r w:rsidR="004E48E3">
        <w:rPr>
          <w:rFonts w:cs="Arial"/>
          <w:bCs/>
          <w:color w:val="000000"/>
          <w:sz w:val="28"/>
          <w:szCs w:val="28"/>
        </w:rPr>
        <w:t xml:space="preserve">, ni de oficio </w:t>
      </w:r>
      <w:r w:rsidR="00451B03" w:rsidRPr="00451B03">
        <w:rPr>
          <w:rFonts w:cs="Arial"/>
          <w:bCs/>
          <w:color w:val="000000"/>
          <w:sz w:val="28"/>
          <w:szCs w:val="28"/>
        </w:rPr>
        <w:t>se adv</w:t>
      </w:r>
      <w:r w:rsidR="00C0018D">
        <w:rPr>
          <w:rFonts w:cs="Arial"/>
          <w:bCs/>
          <w:color w:val="000000"/>
          <w:sz w:val="28"/>
          <w:szCs w:val="28"/>
        </w:rPr>
        <w:t xml:space="preserve">ertía </w:t>
      </w:r>
      <w:r w:rsidR="00451B03" w:rsidRPr="00451B03">
        <w:rPr>
          <w:rFonts w:cs="Arial"/>
          <w:bCs/>
          <w:color w:val="000000"/>
          <w:sz w:val="28"/>
          <w:szCs w:val="28"/>
        </w:rPr>
        <w:t>la actualización de alguno de ellos.</w:t>
      </w:r>
    </w:p>
    <w:p w14:paraId="20BC8D3C" w14:textId="77777777" w:rsidR="00DE1CD1" w:rsidRPr="00C56452" w:rsidRDefault="00DE1CD1" w:rsidP="00DE1CD1">
      <w:pPr>
        <w:pStyle w:val="Prrafodelista"/>
        <w:rPr>
          <w:rFonts w:cs="Arial"/>
          <w:bCs/>
          <w:color w:val="000000"/>
          <w:sz w:val="28"/>
          <w:szCs w:val="28"/>
          <w:lang w:val="es-ES_tradnl"/>
        </w:rPr>
      </w:pPr>
    </w:p>
    <w:p w14:paraId="43E03DC8" w14:textId="410C766A" w:rsidR="00451B03" w:rsidRPr="00451B03" w:rsidRDefault="00C37F98" w:rsidP="00F13E71">
      <w:pPr>
        <w:pStyle w:val="corte4fondo"/>
        <w:numPr>
          <w:ilvl w:val="0"/>
          <w:numId w:val="3"/>
        </w:numPr>
        <w:tabs>
          <w:tab w:val="center" w:pos="4420"/>
          <w:tab w:val="left" w:pos="6975"/>
        </w:tabs>
        <w:ind w:left="0" w:hanging="567"/>
        <w:rPr>
          <w:rFonts w:eastAsiaTheme="minorHAnsi" w:cs="Arial"/>
          <w:sz w:val="28"/>
          <w:szCs w:val="28"/>
          <w:lang w:eastAsia="en-US"/>
        </w:rPr>
      </w:pPr>
      <w:r>
        <w:rPr>
          <w:rFonts w:cs="Arial"/>
          <w:bCs/>
          <w:color w:val="000000"/>
          <w:sz w:val="28"/>
          <w:szCs w:val="28"/>
          <w:lang w:val="es-MX"/>
        </w:rPr>
        <w:t>Por tales motivos</w:t>
      </w:r>
      <w:r w:rsidR="00451B03" w:rsidRPr="00451B03">
        <w:rPr>
          <w:rFonts w:cs="Arial"/>
          <w:bCs/>
          <w:color w:val="000000"/>
          <w:sz w:val="28"/>
          <w:szCs w:val="28"/>
        </w:rPr>
        <w:t xml:space="preserve">, </w:t>
      </w:r>
      <w:r w:rsidR="00451B03" w:rsidRPr="00C56452">
        <w:rPr>
          <w:rFonts w:cs="Arial"/>
          <w:b/>
          <w:color w:val="000000"/>
          <w:sz w:val="28"/>
          <w:szCs w:val="28"/>
        </w:rPr>
        <w:t>esta Primera Sala tiene por</w:t>
      </w:r>
      <w:r w:rsidR="00451B03" w:rsidRPr="00451B03">
        <w:rPr>
          <w:rFonts w:cs="Arial"/>
          <w:bCs/>
          <w:color w:val="000000"/>
          <w:sz w:val="28"/>
          <w:szCs w:val="28"/>
        </w:rPr>
        <w:t xml:space="preserve"> </w:t>
      </w:r>
      <w:r w:rsidR="00451B03" w:rsidRPr="00C56452">
        <w:rPr>
          <w:rFonts w:cs="Arial"/>
          <w:b/>
          <w:color w:val="000000"/>
          <w:sz w:val="28"/>
          <w:szCs w:val="28"/>
        </w:rPr>
        <w:t>concluido el estudio</w:t>
      </w:r>
      <w:r w:rsidR="00451B03" w:rsidRPr="00451B03">
        <w:rPr>
          <w:rFonts w:cs="Arial"/>
          <w:bCs/>
          <w:color w:val="000000"/>
          <w:sz w:val="28"/>
          <w:szCs w:val="28"/>
        </w:rPr>
        <w:t xml:space="preserve"> </w:t>
      </w:r>
      <w:r w:rsidR="00451B03" w:rsidRPr="00C56452">
        <w:rPr>
          <w:rFonts w:cs="Arial"/>
          <w:b/>
          <w:color w:val="000000"/>
          <w:sz w:val="28"/>
          <w:szCs w:val="28"/>
        </w:rPr>
        <w:t>de la procedencia del juicio</w:t>
      </w:r>
      <w:r>
        <w:rPr>
          <w:rFonts w:cs="Arial"/>
          <w:bCs/>
          <w:color w:val="000000"/>
          <w:sz w:val="28"/>
          <w:szCs w:val="28"/>
        </w:rPr>
        <w:t xml:space="preserve">, sin que se advierta la actualización de </w:t>
      </w:r>
      <w:r w:rsidR="00451B03" w:rsidRPr="00451B03">
        <w:rPr>
          <w:rFonts w:cs="Arial"/>
          <w:bCs/>
          <w:color w:val="000000"/>
          <w:sz w:val="28"/>
          <w:szCs w:val="28"/>
        </w:rPr>
        <w:t xml:space="preserve">algún motivo de improcedencia de manera oficiosa distinto a los ya </w:t>
      </w:r>
      <w:r w:rsidR="00783CAE">
        <w:rPr>
          <w:rFonts w:cs="Arial"/>
          <w:bCs/>
          <w:color w:val="000000"/>
          <w:sz w:val="28"/>
          <w:szCs w:val="28"/>
        </w:rPr>
        <w:t>examinados</w:t>
      </w:r>
      <w:r w:rsidR="00451B03" w:rsidRPr="00451B03">
        <w:rPr>
          <w:rFonts w:cs="Arial"/>
          <w:bCs/>
          <w:color w:val="000000"/>
          <w:sz w:val="28"/>
          <w:szCs w:val="28"/>
        </w:rPr>
        <w:t>.</w:t>
      </w:r>
      <w:r w:rsidR="00135617" w:rsidRPr="00135617">
        <w:rPr>
          <w:rStyle w:val="Refdenotaalpie"/>
          <w:rFonts w:cs="Arial"/>
          <w:sz w:val="26"/>
          <w:szCs w:val="26"/>
        </w:rPr>
        <w:t xml:space="preserve"> </w:t>
      </w:r>
    </w:p>
    <w:p w14:paraId="08D3DD6F" w14:textId="5B95455A" w:rsidR="00451B03" w:rsidRPr="00783CAE" w:rsidRDefault="00451B03" w:rsidP="00A2171A">
      <w:pPr>
        <w:pStyle w:val="corte4fondo"/>
        <w:tabs>
          <w:tab w:val="center" w:pos="4420"/>
          <w:tab w:val="left" w:pos="6975"/>
        </w:tabs>
        <w:ind w:firstLine="0"/>
        <w:rPr>
          <w:rFonts w:cs="Arial"/>
          <w:bCs/>
          <w:color w:val="000000"/>
          <w:sz w:val="28"/>
          <w:szCs w:val="28"/>
        </w:rPr>
      </w:pPr>
    </w:p>
    <w:p w14:paraId="17A17B33" w14:textId="79C79C5D" w:rsidR="00F64756" w:rsidRDefault="00F64756" w:rsidP="00F64756">
      <w:pPr>
        <w:pStyle w:val="corte4fondo"/>
        <w:tabs>
          <w:tab w:val="center" w:pos="4420"/>
          <w:tab w:val="left" w:pos="6975"/>
        </w:tabs>
        <w:ind w:firstLine="0"/>
        <w:jc w:val="center"/>
        <w:rPr>
          <w:rFonts w:cs="Arial"/>
          <w:b/>
          <w:bCs/>
          <w:color w:val="000000"/>
          <w:sz w:val="28"/>
          <w:szCs w:val="28"/>
        </w:rPr>
      </w:pPr>
      <w:r>
        <w:rPr>
          <w:rFonts w:cs="Arial"/>
          <w:b/>
          <w:bCs/>
          <w:color w:val="000000"/>
          <w:sz w:val="28"/>
          <w:szCs w:val="28"/>
        </w:rPr>
        <w:t xml:space="preserve">VI. </w:t>
      </w:r>
      <w:r w:rsidR="00716663">
        <w:rPr>
          <w:rFonts w:cs="Arial"/>
          <w:b/>
          <w:bCs/>
          <w:color w:val="000000"/>
          <w:sz w:val="28"/>
          <w:szCs w:val="28"/>
        </w:rPr>
        <w:t xml:space="preserve">MATERIA DEL </w:t>
      </w:r>
      <w:r w:rsidR="00F0332F">
        <w:rPr>
          <w:rFonts w:cs="Arial"/>
          <w:b/>
          <w:bCs/>
          <w:color w:val="000000"/>
          <w:sz w:val="28"/>
          <w:szCs w:val="28"/>
        </w:rPr>
        <w:t xml:space="preserve">RECURSO Y </w:t>
      </w:r>
      <w:r w:rsidRPr="00F64756">
        <w:rPr>
          <w:rFonts w:cs="Arial"/>
          <w:b/>
          <w:bCs/>
          <w:color w:val="000000"/>
          <w:sz w:val="28"/>
          <w:szCs w:val="28"/>
        </w:rPr>
        <w:t>PRECISIÓN DE LA LITIS</w:t>
      </w:r>
    </w:p>
    <w:p w14:paraId="315779FC" w14:textId="77777777" w:rsidR="00F64756" w:rsidRPr="00F64756" w:rsidRDefault="00F64756" w:rsidP="00F64756">
      <w:pPr>
        <w:pStyle w:val="corte4fondo"/>
        <w:tabs>
          <w:tab w:val="center" w:pos="4420"/>
          <w:tab w:val="left" w:pos="6975"/>
        </w:tabs>
        <w:ind w:firstLine="0"/>
        <w:jc w:val="center"/>
        <w:rPr>
          <w:rFonts w:cs="Arial"/>
          <w:b/>
          <w:bCs/>
          <w:color w:val="000000"/>
          <w:sz w:val="28"/>
          <w:szCs w:val="28"/>
        </w:rPr>
      </w:pPr>
    </w:p>
    <w:p w14:paraId="587ACBAD" w14:textId="59AFD3A8" w:rsidR="005438AC" w:rsidRPr="00C53385" w:rsidRDefault="00404F8E" w:rsidP="00D631E0">
      <w:pPr>
        <w:pStyle w:val="corte4fondo"/>
        <w:numPr>
          <w:ilvl w:val="0"/>
          <w:numId w:val="3"/>
        </w:numPr>
        <w:tabs>
          <w:tab w:val="center" w:pos="4420"/>
          <w:tab w:val="left" w:pos="6975"/>
        </w:tabs>
        <w:ind w:left="0" w:hanging="567"/>
        <w:rPr>
          <w:rFonts w:cs="Arial"/>
          <w:b/>
          <w:bCs/>
          <w:i/>
          <w:iCs/>
          <w:color w:val="000000"/>
          <w:sz w:val="28"/>
          <w:szCs w:val="28"/>
        </w:rPr>
      </w:pPr>
      <w:r w:rsidRPr="00C53385">
        <w:rPr>
          <w:rFonts w:cs="Arial"/>
          <w:sz w:val="28"/>
          <w:szCs w:val="28"/>
          <w14:textOutline w14:w="0" w14:cap="flat" w14:cmpd="sng" w14:algn="ctr">
            <w14:noFill/>
            <w14:prstDash w14:val="solid"/>
            <w14:bevel/>
          </w14:textOutline>
        </w:rPr>
        <w:t>En principio,</w:t>
      </w:r>
      <w:r w:rsidRPr="00C53385">
        <w:rPr>
          <w:rFonts w:cs="Arial"/>
          <w:b/>
          <w:bCs/>
          <w:sz w:val="28"/>
          <w:szCs w:val="28"/>
          <w14:textOutline w14:w="0" w14:cap="flat" w14:cmpd="sng" w14:algn="ctr">
            <w14:noFill/>
            <w14:prstDash w14:val="solid"/>
            <w14:bevel/>
          </w14:textOutline>
        </w:rPr>
        <w:t xml:space="preserve"> </w:t>
      </w:r>
      <w:r w:rsidR="003419BB" w:rsidRPr="00C53385">
        <w:rPr>
          <w:rFonts w:cs="Arial"/>
          <w:sz w:val="28"/>
          <w:szCs w:val="28"/>
          <w14:textOutline w14:w="0" w14:cap="flat" w14:cmpd="sng" w14:algn="ctr">
            <w14:noFill/>
            <w14:prstDash w14:val="solid"/>
            <w14:bevel/>
          </w14:textOutline>
        </w:rPr>
        <w:t>es</w:t>
      </w:r>
      <w:r w:rsidR="003419BB" w:rsidRPr="00C53385">
        <w:rPr>
          <w:rFonts w:cs="Arial"/>
          <w:b/>
          <w:bCs/>
          <w:sz w:val="28"/>
          <w:szCs w:val="28"/>
          <w14:textOutline w14:w="0" w14:cap="flat" w14:cmpd="sng" w14:algn="ctr">
            <w14:noFill/>
            <w14:prstDash w14:val="solid"/>
            <w14:bevel/>
          </w14:textOutline>
        </w:rPr>
        <w:t xml:space="preserve"> </w:t>
      </w:r>
      <w:r w:rsidR="003419BB" w:rsidRPr="00C53385">
        <w:rPr>
          <w:rFonts w:cs="Arial"/>
          <w:sz w:val="28"/>
          <w:szCs w:val="28"/>
          <w14:textOutline w14:w="0" w14:cap="flat" w14:cmpd="sng" w14:algn="ctr">
            <w14:noFill/>
            <w14:prstDash w14:val="solid"/>
            <w14:bevel/>
          </w14:textOutline>
        </w:rPr>
        <w:t>preciso señalar que</w:t>
      </w:r>
      <w:r w:rsidR="003419BB" w:rsidRPr="00C53385">
        <w:rPr>
          <w:rFonts w:cs="Arial"/>
          <w:b/>
          <w:bCs/>
          <w:sz w:val="28"/>
          <w:szCs w:val="28"/>
          <w14:textOutline w14:w="0" w14:cap="flat" w14:cmpd="sng" w14:algn="ctr">
            <w14:noFill/>
            <w14:prstDash w14:val="solid"/>
            <w14:bevel/>
          </w14:textOutline>
        </w:rPr>
        <w:t xml:space="preserve"> </w:t>
      </w:r>
      <w:r w:rsidRPr="00C53385">
        <w:rPr>
          <w:rFonts w:cs="Arial"/>
          <w:sz w:val="28"/>
          <w:szCs w:val="28"/>
          <w14:textOutline w14:w="0" w14:cap="flat" w14:cmpd="sng" w14:algn="ctr">
            <w14:noFill/>
            <w14:prstDash w14:val="solid"/>
            <w14:bevel/>
          </w14:textOutline>
        </w:rPr>
        <w:t xml:space="preserve">en el caso </w:t>
      </w:r>
      <w:r w:rsidRPr="00C53385">
        <w:rPr>
          <w:rFonts w:cs="Arial"/>
          <w:b/>
          <w:bCs/>
          <w:sz w:val="28"/>
          <w:szCs w:val="28"/>
          <w14:textOutline w14:w="0" w14:cap="flat" w14:cmpd="sng" w14:algn="ctr">
            <w14:noFill/>
            <w14:prstDash w14:val="solid"/>
            <w14:bevel/>
          </w14:textOutline>
        </w:rPr>
        <w:t xml:space="preserve">no será materia </w:t>
      </w:r>
      <w:r w:rsidR="00347BC0" w:rsidRPr="00C53385">
        <w:rPr>
          <w:rFonts w:cs="Arial"/>
          <w:b/>
          <w:bCs/>
          <w:sz w:val="28"/>
          <w:szCs w:val="28"/>
          <w14:textOutline w14:w="0" w14:cap="flat" w14:cmpd="sng" w14:algn="ctr">
            <w14:noFill/>
            <w14:prstDash w14:val="solid"/>
            <w14:bevel/>
          </w14:textOutline>
        </w:rPr>
        <w:t xml:space="preserve">de estudio </w:t>
      </w:r>
      <w:r w:rsidRPr="00C53385">
        <w:rPr>
          <w:rFonts w:cs="Arial"/>
          <w:b/>
          <w:bCs/>
          <w:sz w:val="28"/>
          <w:szCs w:val="28"/>
          <w14:textOutline w14:w="0" w14:cap="flat" w14:cmpd="sng" w14:algn="ctr">
            <w14:noFill/>
            <w14:prstDash w14:val="solid"/>
            <w14:bevel/>
          </w14:textOutline>
        </w:rPr>
        <w:t>del presente recurso de revisión</w:t>
      </w:r>
      <w:r w:rsidRPr="00C53385">
        <w:rPr>
          <w:rFonts w:cs="Arial"/>
          <w:sz w:val="28"/>
          <w:szCs w:val="28"/>
          <w14:textOutline w14:w="0" w14:cap="flat" w14:cmpd="sng" w14:algn="ctr">
            <w14:noFill/>
            <w14:prstDash w14:val="solid"/>
            <w14:bevel/>
          </w14:textOutline>
        </w:rPr>
        <w:t xml:space="preserve"> lo resuelto por el</w:t>
      </w:r>
      <w:r w:rsidR="007D03DD">
        <w:rPr>
          <w:rFonts w:cs="Arial"/>
          <w:sz w:val="28"/>
          <w:szCs w:val="28"/>
          <w14:textOutline w14:w="0" w14:cap="flat" w14:cmpd="sng" w14:algn="ctr">
            <w14:noFill/>
            <w14:prstDash w14:val="solid"/>
            <w14:bevel/>
          </w14:textOutline>
        </w:rPr>
        <w:t xml:space="preserve"> </w:t>
      </w:r>
      <w:r w:rsidR="007D03DD" w:rsidRPr="007D03DD">
        <w:rPr>
          <w:rFonts w:cs="Arial"/>
          <w:sz w:val="28"/>
          <w:szCs w:val="28"/>
          <w:lang w:val="es-MX"/>
          <w14:textOutline w14:w="0" w14:cap="flat" w14:cmpd="sng" w14:algn="ctr">
            <w14:noFill/>
            <w14:prstDash w14:val="solid"/>
            <w14:bevel/>
          </w14:textOutline>
        </w:rPr>
        <w:t>Vigésimo Primer Tribunal Colegiado en Materia Administrativa del Primer Circuito</w:t>
      </w:r>
      <w:r w:rsidR="007D03DD">
        <w:rPr>
          <w:rFonts w:cs="Arial"/>
          <w:sz w:val="28"/>
          <w:szCs w:val="28"/>
          <w14:textOutline w14:w="0" w14:cap="flat" w14:cmpd="sng" w14:algn="ctr">
            <w14:noFill/>
            <w14:prstDash w14:val="solid"/>
            <w14:bevel/>
          </w14:textOutline>
        </w:rPr>
        <w:t>,</w:t>
      </w:r>
      <w:r w:rsidRPr="00C53385">
        <w:rPr>
          <w:rFonts w:cs="Arial"/>
          <w:sz w:val="28"/>
          <w:szCs w:val="28"/>
          <w14:textOutline w14:w="0" w14:cap="flat" w14:cmpd="sng" w14:algn="ctr">
            <w14:noFill/>
            <w14:prstDash w14:val="solid"/>
            <w14:bevel/>
          </w14:textOutline>
        </w:rPr>
        <w:t xml:space="preserve"> </w:t>
      </w:r>
      <w:r w:rsidRPr="00C53385">
        <w:rPr>
          <w:rFonts w:cs="Arial"/>
          <w:sz w:val="28"/>
          <w:szCs w:val="28"/>
          <w14:textOutline w14:w="0" w14:cap="flat" w14:cmpd="sng" w14:algn="ctr">
            <w14:noFill/>
            <w14:prstDash w14:val="solid"/>
            <w14:bevel/>
          </w14:textOutline>
        </w:rPr>
        <w:lastRenderedPageBreak/>
        <w:t xml:space="preserve">en cuanto a </w:t>
      </w:r>
      <w:r w:rsidR="003419BB" w:rsidRPr="00C53385">
        <w:rPr>
          <w:rFonts w:cs="Arial"/>
          <w:sz w:val="28"/>
          <w:szCs w:val="28"/>
          <w14:textOutline w14:w="0" w14:cap="flat" w14:cmpd="sng" w14:algn="ctr">
            <w14:noFill/>
            <w14:prstDash w14:val="solid"/>
            <w14:bevel/>
          </w14:textOutline>
        </w:rPr>
        <w:t xml:space="preserve">la </w:t>
      </w:r>
      <w:r w:rsidR="003419BB" w:rsidRPr="0020338E">
        <w:rPr>
          <w:rFonts w:cs="Arial"/>
          <w:b/>
          <w:bCs/>
          <w:sz w:val="28"/>
          <w:szCs w:val="28"/>
          <w:u w:val="single"/>
          <w14:textOutline w14:w="0" w14:cap="flat" w14:cmpd="sng" w14:algn="ctr">
            <w14:noFill/>
            <w14:prstDash w14:val="solid"/>
            <w14:bevel/>
          </w14:textOutline>
        </w:rPr>
        <w:t xml:space="preserve">no </w:t>
      </w:r>
      <w:r w:rsidR="00CC17D2" w:rsidRPr="0020338E">
        <w:rPr>
          <w:rFonts w:cs="Arial"/>
          <w:b/>
          <w:bCs/>
          <w:sz w:val="28"/>
          <w:szCs w:val="28"/>
          <w:u w:val="single"/>
          <w14:textOutline w14:w="0" w14:cap="flat" w14:cmpd="sng" w14:algn="ctr">
            <w14:noFill/>
            <w14:prstDash w14:val="solid"/>
            <w14:bevel/>
          </w14:textOutline>
        </w:rPr>
        <w:t>actualiz</w:t>
      </w:r>
      <w:r w:rsidR="003419BB" w:rsidRPr="0020338E">
        <w:rPr>
          <w:rFonts w:cs="Arial"/>
          <w:b/>
          <w:bCs/>
          <w:sz w:val="28"/>
          <w:szCs w:val="28"/>
          <w:u w:val="single"/>
          <w14:textOutline w14:w="0" w14:cap="flat" w14:cmpd="sng" w14:algn="ctr">
            <w14:noFill/>
            <w14:prstDash w14:val="solid"/>
            <w14:bevel/>
          </w14:textOutline>
        </w:rPr>
        <w:t xml:space="preserve">ación de la </w:t>
      </w:r>
      <w:r w:rsidR="00B56C09" w:rsidRPr="0020338E">
        <w:rPr>
          <w:rFonts w:cs="Arial"/>
          <w:b/>
          <w:bCs/>
          <w:sz w:val="28"/>
          <w:szCs w:val="28"/>
          <w:u w:val="single"/>
          <w:lang w:val="es-MX"/>
        </w:rPr>
        <w:t xml:space="preserve">causa de improcedencia </w:t>
      </w:r>
      <w:r w:rsidR="003419BB" w:rsidRPr="0020338E">
        <w:rPr>
          <w:rFonts w:cs="Arial"/>
          <w:b/>
          <w:bCs/>
          <w:sz w:val="28"/>
          <w:szCs w:val="28"/>
          <w:u w:val="single"/>
          <w:lang w:val="es-MX"/>
        </w:rPr>
        <w:t xml:space="preserve">referente a la vulneración al </w:t>
      </w:r>
      <w:r w:rsidR="00B56C09" w:rsidRPr="0020338E">
        <w:rPr>
          <w:rFonts w:cs="Arial"/>
          <w:b/>
          <w:bCs/>
          <w:sz w:val="28"/>
          <w:szCs w:val="28"/>
          <w:u w:val="single"/>
          <w:lang w:val="es-MX"/>
        </w:rPr>
        <w:t>principio de relatividad de las sentencias de amparo</w:t>
      </w:r>
      <w:r w:rsidR="00D10145" w:rsidRPr="00C53385">
        <w:rPr>
          <w:rFonts w:cs="Arial"/>
          <w:sz w:val="28"/>
          <w:szCs w:val="28"/>
          <w:lang w:val="es-MX"/>
        </w:rPr>
        <w:t xml:space="preserve"> y, </w:t>
      </w:r>
      <w:r w:rsidR="00EB0528">
        <w:rPr>
          <w:rFonts w:cs="Arial"/>
          <w:sz w:val="28"/>
          <w:szCs w:val="28"/>
          <w:lang w:val="es-MX"/>
        </w:rPr>
        <w:t xml:space="preserve">por </w:t>
      </w:r>
      <w:r w:rsidR="002A7B4F" w:rsidRPr="00C53385">
        <w:rPr>
          <w:rFonts w:cs="Arial"/>
          <w:bCs/>
          <w:sz w:val="28"/>
          <w:szCs w:val="28"/>
        </w:rPr>
        <w:t xml:space="preserve">consiguiente, derivado de </w:t>
      </w:r>
      <w:r w:rsidR="002A7B4F" w:rsidRPr="00C53385">
        <w:rPr>
          <w:rFonts w:cs="Arial"/>
          <w:sz w:val="28"/>
          <w:szCs w:val="28"/>
        </w:rPr>
        <w:t xml:space="preserve">que el Tribunal Colegiado del conocimiento </w:t>
      </w:r>
      <w:r w:rsidR="00A76E9D" w:rsidRPr="00C53385">
        <w:rPr>
          <w:rFonts w:cs="Arial"/>
          <w:i/>
          <w:iCs/>
          <w:sz w:val="28"/>
          <w:szCs w:val="28"/>
        </w:rPr>
        <w:t>–</w:t>
      </w:r>
      <w:r w:rsidR="002A7B4F" w:rsidRPr="00C53385">
        <w:rPr>
          <w:rFonts w:cs="Arial"/>
          <w:i/>
          <w:iCs/>
          <w:sz w:val="28"/>
          <w:szCs w:val="28"/>
        </w:rPr>
        <w:t>en la parte que interesa</w:t>
      </w:r>
      <w:r w:rsidR="00A76E9D" w:rsidRPr="00C53385">
        <w:rPr>
          <w:rFonts w:cs="Arial"/>
          <w:i/>
          <w:iCs/>
          <w:sz w:val="28"/>
          <w:szCs w:val="28"/>
        </w:rPr>
        <w:t>–</w:t>
      </w:r>
      <w:r w:rsidR="002A7B4F" w:rsidRPr="00C53385">
        <w:rPr>
          <w:rFonts w:cs="Arial"/>
          <w:sz w:val="28"/>
          <w:szCs w:val="28"/>
        </w:rPr>
        <w:t xml:space="preserve"> </w:t>
      </w:r>
      <w:r w:rsidR="002A7B4F" w:rsidRPr="00C53385">
        <w:rPr>
          <w:rFonts w:cs="Arial"/>
          <w:b/>
          <w:bCs/>
          <w:sz w:val="28"/>
          <w:szCs w:val="28"/>
        </w:rPr>
        <w:t>levantó el sobreseimiento</w:t>
      </w:r>
      <w:r w:rsidR="002A7B4F" w:rsidRPr="00C53385">
        <w:rPr>
          <w:rFonts w:cs="Arial"/>
          <w:sz w:val="28"/>
          <w:szCs w:val="28"/>
        </w:rPr>
        <w:t xml:space="preserve"> decretado por el Juez de Distrito</w:t>
      </w:r>
      <w:r w:rsidR="00B84E82" w:rsidRPr="00C53385">
        <w:rPr>
          <w:rFonts w:cs="Arial"/>
          <w:sz w:val="28"/>
          <w:szCs w:val="28"/>
        </w:rPr>
        <w:t xml:space="preserve"> y de </w:t>
      </w:r>
      <w:r w:rsidR="002A7B4F" w:rsidRPr="00C53385">
        <w:rPr>
          <w:rFonts w:cs="Arial"/>
          <w:sz w:val="28"/>
          <w:szCs w:val="28"/>
        </w:rPr>
        <w:t>que ya fueron estudiadas todas las causas</w:t>
      </w:r>
      <w:r w:rsidR="002A7B4F" w:rsidRPr="00C53385">
        <w:rPr>
          <w:rFonts w:cs="Arial"/>
          <w:b/>
          <w:bCs/>
          <w:sz w:val="28"/>
          <w:szCs w:val="28"/>
        </w:rPr>
        <w:t xml:space="preserve"> </w:t>
      </w:r>
      <w:r w:rsidR="002A7B4F" w:rsidRPr="00C53385">
        <w:rPr>
          <w:rFonts w:cs="Arial"/>
          <w:sz w:val="28"/>
          <w:szCs w:val="28"/>
        </w:rPr>
        <w:t xml:space="preserve">de improcedencia hechas valer por las autoridades responsables, </w:t>
      </w:r>
      <w:r w:rsidR="002A7B4F" w:rsidRPr="00C53385">
        <w:rPr>
          <w:rFonts w:cs="Arial"/>
          <w:b/>
          <w:bCs/>
          <w:sz w:val="28"/>
          <w:szCs w:val="28"/>
        </w:rPr>
        <w:t xml:space="preserve">lo </w:t>
      </w:r>
      <w:r w:rsidR="00B84E82" w:rsidRPr="00C53385">
        <w:rPr>
          <w:rFonts w:cs="Arial"/>
          <w:b/>
          <w:bCs/>
          <w:sz w:val="28"/>
          <w:szCs w:val="28"/>
        </w:rPr>
        <w:t xml:space="preserve">procedente será </w:t>
      </w:r>
      <w:r w:rsidR="002A7B4F" w:rsidRPr="00C53385">
        <w:rPr>
          <w:rFonts w:cs="Arial"/>
          <w:b/>
          <w:bCs/>
          <w:sz w:val="28"/>
          <w:szCs w:val="28"/>
        </w:rPr>
        <w:t xml:space="preserve">analizar </w:t>
      </w:r>
      <w:r w:rsidR="00B84E82" w:rsidRPr="00C53385">
        <w:rPr>
          <w:rFonts w:cs="Arial"/>
          <w:b/>
          <w:bCs/>
          <w:sz w:val="28"/>
          <w:szCs w:val="28"/>
        </w:rPr>
        <w:t xml:space="preserve">los </w:t>
      </w:r>
      <w:r w:rsidR="00A86FDD" w:rsidRPr="00C53385">
        <w:rPr>
          <w:rFonts w:cs="Arial"/>
          <w:b/>
          <w:bCs/>
          <w:sz w:val="28"/>
          <w:szCs w:val="28"/>
        </w:rPr>
        <w:t xml:space="preserve">motivos de disenso </w:t>
      </w:r>
      <w:r w:rsidR="002A7B4F" w:rsidRPr="00C53385">
        <w:rPr>
          <w:rFonts w:cs="Arial"/>
          <w:b/>
          <w:bCs/>
          <w:sz w:val="28"/>
          <w:szCs w:val="28"/>
        </w:rPr>
        <w:t>propuesto</w:t>
      </w:r>
      <w:r w:rsidR="00A86FDD" w:rsidRPr="00C53385">
        <w:rPr>
          <w:rFonts w:cs="Arial"/>
          <w:b/>
          <w:bCs/>
          <w:sz w:val="28"/>
          <w:szCs w:val="28"/>
        </w:rPr>
        <w:t>s</w:t>
      </w:r>
      <w:r w:rsidR="002A7B4F" w:rsidRPr="00C53385">
        <w:rPr>
          <w:rFonts w:cs="Arial"/>
          <w:b/>
          <w:bCs/>
          <w:sz w:val="28"/>
          <w:szCs w:val="28"/>
        </w:rPr>
        <w:t xml:space="preserve"> por la parte quejosa </w:t>
      </w:r>
      <w:r w:rsidR="00A86FDD" w:rsidRPr="00C53385">
        <w:rPr>
          <w:rFonts w:cs="Arial"/>
          <w:b/>
          <w:bCs/>
          <w:sz w:val="28"/>
          <w:szCs w:val="28"/>
        </w:rPr>
        <w:t>en su demanda de amparo</w:t>
      </w:r>
      <w:r w:rsidR="00FC1F6E">
        <w:rPr>
          <w:rFonts w:cs="Arial"/>
          <w:b/>
          <w:bCs/>
          <w:sz w:val="28"/>
          <w:szCs w:val="28"/>
        </w:rPr>
        <w:t>,</w:t>
      </w:r>
      <w:r w:rsidR="00A86FDD" w:rsidRPr="00C53385">
        <w:rPr>
          <w:rFonts w:cs="Arial"/>
          <w:b/>
          <w:bCs/>
          <w:sz w:val="28"/>
          <w:szCs w:val="28"/>
        </w:rPr>
        <w:t xml:space="preserve"> </w:t>
      </w:r>
      <w:r w:rsidR="00C53385" w:rsidRPr="00C53385">
        <w:rPr>
          <w:rFonts w:cs="Arial"/>
          <w:b/>
          <w:bCs/>
          <w:sz w:val="28"/>
          <w:szCs w:val="28"/>
        </w:rPr>
        <w:t xml:space="preserve">a fin </w:t>
      </w:r>
      <w:r w:rsidR="005438AC" w:rsidRPr="00C53385">
        <w:rPr>
          <w:rFonts w:cs="Arial"/>
          <w:b/>
          <w:bCs/>
          <w:color w:val="000000"/>
          <w:sz w:val="28"/>
          <w:szCs w:val="28"/>
        </w:rPr>
        <w:t xml:space="preserve">determinar la regularidad constitucional de la </w:t>
      </w:r>
      <w:bookmarkStart w:id="14" w:name="_Hlk178816227"/>
      <w:r w:rsidR="005438AC" w:rsidRPr="00C53385">
        <w:rPr>
          <w:rFonts w:cs="Arial"/>
          <w:b/>
          <w:bCs/>
          <w:sz w:val="28"/>
          <w:szCs w:val="28"/>
          <w:lang w:val="es-MX"/>
        </w:rPr>
        <w:t>Ley General de Pesca y Acuacultura Sustentables en lo general y</w:t>
      </w:r>
      <w:r w:rsidR="00F02AAA" w:rsidRPr="00C53385">
        <w:rPr>
          <w:rFonts w:cs="Arial"/>
          <w:b/>
          <w:bCs/>
          <w:sz w:val="28"/>
          <w:szCs w:val="28"/>
          <w:lang w:val="es-MX"/>
        </w:rPr>
        <w:t xml:space="preserve"> en </w:t>
      </w:r>
      <w:r w:rsidR="00034F13" w:rsidRPr="00C53385">
        <w:rPr>
          <w:rFonts w:cs="Arial"/>
          <w:b/>
          <w:bCs/>
          <w:sz w:val="28"/>
          <w:szCs w:val="28"/>
          <w:lang w:val="es-MX"/>
        </w:rPr>
        <w:t xml:space="preserve">lo </w:t>
      </w:r>
      <w:r w:rsidR="00F02AAA" w:rsidRPr="00C53385">
        <w:rPr>
          <w:rFonts w:cs="Arial"/>
          <w:b/>
          <w:bCs/>
          <w:sz w:val="28"/>
          <w:szCs w:val="28"/>
          <w:lang w:val="es-MX"/>
        </w:rPr>
        <w:t>particular</w:t>
      </w:r>
      <w:r w:rsidR="005438AC" w:rsidRPr="00C53385">
        <w:rPr>
          <w:rFonts w:cs="Arial"/>
          <w:b/>
          <w:bCs/>
          <w:sz w:val="28"/>
          <w:szCs w:val="28"/>
          <w:lang w:val="es-MX"/>
        </w:rPr>
        <w:t xml:space="preserve"> </w:t>
      </w:r>
      <w:r w:rsidR="00A04F70">
        <w:rPr>
          <w:rFonts w:cs="Arial"/>
          <w:b/>
          <w:bCs/>
          <w:sz w:val="28"/>
          <w:szCs w:val="28"/>
          <w:lang w:val="es-MX"/>
        </w:rPr>
        <w:t xml:space="preserve">de </w:t>
      </w:r>
      <w:r w:rsidR="005438AC" w:rsidRPr="00C53385">
        <w:rPr>
          <w:rFonts w:cs="Arial"/>
          <w:b/>
          <w:bCs/>
          <w:sz w:val="28"/>
          <w:szCs w:val="28"/>
          <w:lang w:val="es-MX"/>
        </w:rPr>
        <w:t>sus artículos</w:t>
      </w:r>
      <w:r w:rsidR="00AA5FD1" w:rsidRPr="00C53385">
        <w:rPr>
          <w:rFonts w:cs="Arial"/>
          <w:b/>
          <w:bCs/>
          <w:sz w:val="28"/>
          <w:szCs w:val="28"/>
          <w:lang w:val="es-MX"/>
        </w:rPr>
        <w:t xml:space="preserve"> </w:t>
      </w:r>
      <w:r w:rsidR="005438AC" w:rsidRPr="00C53385">
        <w:rPr>
          <w:rFonts w:cs="Arial"/>
          <w:b/>
          <w:bCs/>
          <w:sz w:val="28"/>
          <w:szCs w:val="28"/>
          <w:lang w:val="es-MX"/>
        </w:rPr>
        <w:t xml:space="preserve">4, fracciones XXXIV, XXXV y XLI, 17, fracciones III y VII, 26, 27, 33, fracción III, y 149, </w:t>
      </w:r>
      <w:bookmarkEnd w:id="14"/>
      <w:r w:rsidR="005438AC" w:rsidRPr="00C53385">
        <w:rPr>
          <w:rFonts w:cs="Arial"/>
          <w:b/>
          <w:bCs/>
          <w:sz w:val="28"/>
          <w:szCs w:val="28"/>
          <w14:textOutline w14:w="0" w14:cap="flat" w14:cmpd="sng" w14:algn="ctr">
            <w14:noFill/>
            <w14:prstDash w14:val="solid"/>
            <w14:bevel/>
          </w14:textOutline>
        </w:rPr>
        <w:t>en relación con el derecho humano a un ambiente sano</w:t>
      </w:r>
      <w:r w:rsidR="00922DC2">
        <w:rPr>
          <w:rFonts w:cs="Arial"/>
          <w:b/>
          <w:bCs/>
          <w:sz w:val="28"/>
          <w:szCs w:val="28"/>
          <w14:textOutline w14:w="0" w14:cap="flat" w14:cmpd="sng" w14:algn="ctr">
            <w14:noFill/>
            <w14:prstDash w14:val="solid"/>
            <w14:bevel/>
          </w14:textOutline>
        </w:rPr>
        <w:t>,</w:t>
      </w:r>
      <w:r w:rsidR="00D83E0E" w:rsidRPr="00C53385">
        <w:rPr>
          <w:rFonts w:cs="Arial"/>
          <w:b/>
          <w:bCs/>
          <w:sz w:val="28"/>
          <w:szCs w:val="28"/>
          <w14:textOutline w14:w="0" w14:cap="flat" w14:cmpd="sng" w14:algn="ctr">
            <w14:noFill/>
            <w14:prstDash w14:val="solid"/>
            <w14:bevel/>
          </w14:textOutline>
        </w:rPr>
        <w:t xml:space="preserve"> en materia de restauración o recuperación de especies pesqueras deterioradas o sobreexplotadas.</w:t>
      </w:r>
    </w:p>
    <w:p w14:paraId="06DFF305" w14:textId="77777777" w:rsidR="005438AC" w:rsidRDefault="005438AC" w:rsidP="00172426">
      <w:pPr>
        <w:pStyle w:val="corte4fondo"/>
        <w:tabs>
          <w:tab w:val="center" w:pos="4420"/>
          <w:tab w:val="left" w:pos="6975"/>
        </w:tabs>
        <w:spacing w:line="240" w:lineRule="auto"/>
        <w:ind w:firstLine="0"/>
        <w:rPr>
          <w:rFonts w:cs="Arial"/>
          <w:bCs/>
          <w:sz w:val="28"/>
          <w:szCs w:val="28"/>
        </w:rPr>
      </w:pPr>
    </w:p>
    <w:p w14:paraId="606CB568" w14:textId="77777777" w:rsidR="006C572F" w:rsidRDefault="006C572F" w:rsidP="00172426">
      <w:pPr>
        <w:pStyle w:val="corte4fondo"/>
        <w:tabs>
          <w:tab w:val="center" w:pos="4420"/>
          <w:tab w:val="left" w:pos="6975"/>
        </w:tabs>
        <w:spacing w:line="240" w:lineRule="auto"/>
        <w:ind w:firstLine="0"/>
        <w:rPr>
          <w:rFonts w:cs="Arial"/>
          <w:bCs/>
          <w:sz w:val="28"/>
          <w:szCs w:val="28"/>
        </w:rPr>
      </w:pPr>
    </w:p>
    <w:p w14:paraId="4516B937" w14:textId="67E2D57B" w:rsidR="009956DD" w:rsidRPr="00CD1E4B" w:rsidRDefault="009956DD" w:rsidP="00C776CF">
      <w:pPr>
        <w:pStyle w:val="TtuloPers"/>
        <w:jc w:val="center"/>
      </w:pPr>
      <w:r w:rsidRPr="00CD1E4B">
        <w:t>V</w:t>
      </w:r>
      <w:r w:rsidR="004E546C">
        <w:t>II</w:t>
      </w:r>
      <w:r w:rsidRPr="00CD1E4B">
        <w:t>. ESTUDIO DE FONDO</w:t>
      </w:r>
    </w:p>
    <w:p w14:paraId="41F3249F" w14:textId="7451E488" w:rsidR="003D5295" w:rsidRPr="00442573" w:rsidRDefault="003D5295" w:rsidP="00172426">
      <w:pPr>
        <w:pStyle w:val="corte4fondo"/>
        <w:tabs>
          <w:tab w:val="center" w:pos="4420"/>
          <w:tab w:val="left" w:pos="6975"/>
        </w:tabs>
        <w:spacing w:line="480" w:lineRule="auto"/>
        <w:ind w:firstLine="0"/>
        <w:rPr>
          <w:rFonts w:cs="Arial"/>
          <w:color w:val="000000"/>
          <w:sz w:val="28"/>
          <w:szCs w:val="28"/>
        </w:rPr>
      </w:pPr>
    </w:p>
    <w:p w14:paraId="06B295F9" w14:textId="7F5EC48A" w:rsidR="0067601B" w:rsidRPr="005532F0" w:rsidRDefault="001F4039" w:rsidP="007B3CC4">
      <w:pPr>
        <w:pStyle w:val="corte4fondo"/>
        <w:numPr>
          <w:ilvl w:val="0"/>
          <w:numId w:val="3"/>
        </w:numPr>
        <w:tabs>
          <w:tab w:val="center" w:pos="4420"/>
          <w:tab w:val="left" w:pos="6975"/>
        </w:tabs>
        <w:ind w:left="0" w:hanging="567"/>
        <w:rPr>
          <w:sz w:val="28"/>
          <w:szCs w:val="28"/>
        </w:rPr>
      </w:pPr>
      <w:r w:rsidRPr="005532F0">
        <w:rPr>
          <w:sz w:val="28"/>
          <w:szCs w:val="28"/>
        </w:rPr>
        <w:t xml:space="preserve">En principio, importa destacar que </w:t>
      </w:r>
      <w:r w:rsidR="0067601B" w:rsidRPr="005532F0">
        <w:rPr>
          <w:sz w:val="28"/>
          <w:szCs w:val="28"/>
        </w:rPr>
        <w:t>los planteamientos de la parte quejosa encaminados a evidenciar la inconstitucionalidad de la Ley General de Pesca y Acuacultura Sustentables, los formula en dos vertientes, es decir, por un lado, en contra del marco normativo en lo general y</w:t>
      </w:r>
      <w:r w:rsidR="005C1183">
        <w:rPr>
          <w:sz w:val="28"/>
          <w:szCs w:val="28"/>
        </w:rPr>
        <w:t>,</w:t>
      </w:r>
      <w:r w:rsidR="0067601B" w:rsidRPr="005532F0">
        <w:rPr>
          <w:sz w:val="28"/>
          <w:szCs w:val="28"/>
        </w:rPr>
        <w:t xml:space="preserve"> por el otro, particulariza los preceptos que de manera destacada combate; sin embargo, como se desprende de la síntesis realizada </w:t>
      </w:r>
      <w:r w:rsidR="00736FB8" w:rsidRPr="005532F0">
        <w:rPr>
          <w:sz w:val="28"/>
          <w:szCs w:val="28"/>
        </w:rPr>
        <w:t>en el apartado de antecedentes</w:t>
      </w:r>
      <w:r w:rsidR="0067601B" w:rsidRPr="005532F0">
        <w:rPr>
          <w:sz w:val="28"/>
          <w:szCs w:val="28"/>
        </w:rPr>
        <w:t xml:space="preserve">, dichos argumentos son esencialmente los mismos, de ahí que su análisis </w:t>
      </w:r>
      <w:r w:rsidR="00175B23">
        <w:rPr>
          <w:sz w:val="28"/>
          <w:szCs w:val="28"/>
        </w:rPr>
        <w:t xml:space="preserve">deba hacerse </w:t>
      </w:r>
      <w:r w:rsidR="0067601B" w:rsidRPr="005532F0">
        <w:rPr>
          <w:sz w:val="28"/>
          <w:szCs w:val="28"/>
        </w:rPr>
        <w:t>de manera conjunta.</w:t>
      </w:r>
    </w:p>
    <w:p w14:paraId="48D73477" w14:textId="77777777" w:rsidR="0067601B" w:rsidRPr="005532F0" w:rsidRDefault="0067601B" w:rsidP="00736FB8">
      <w:pPr>
        <w:pStyle w:val="corte4fondo"/>
        <w:tabs>
          <w:tab w:val="center" w:pos="4420"/>
          <w:tab w:val="left" w:pos="6975"/>
        </w:tabs>
        <w:ind w:firstLine="0"/>
        <w:rPr>
          <w:sz w:val="28"/>
          <w:szCs w:val="28"/>
        </w:rPr>
      </w:pPr>
    </w:p>
    <w:p w14:paraId="6170E5E9" w14:textId="16AF52CE" w:rsidR="007B3CC4" w:rsidRPr="00D11773" w:rsidRDefault="00175B23" w:rsidP="007B3CC4">
      <w:pPr>
        <w:pStyle w:val="corte4fondo"/>
        <w:numPr>
          <w:ilvl w:val="0"/>
          <w:numId w:val="3"/>
        </w:numPr>
        <w:tabs>
          <w:tab w:val="center" w:pos="4420"/>
          <w:tab w:val="left" w:pos="6975"/>
        </w:tabs>
        <w:ind w:left="0" w:hanging="567"/>
        <w:rPr>
          <w:sz w:val="28"/>
          <w:szCs w:val="28"/>
        </w:rPr>
      </w:pPr>
      <w:r>
        <w:rPr>
          <w:rFonts w:cs="Arial"/>
          <w:sz w:val="28"/>
          <w:szCs w:val="28"/>
          <w14:textOutline w14:w="0" w14:cap="flat" w14:cmpd="sng" w14:algn="ctr">
            <w14:noFill/>
            <w14:prstDash w14:val="solid"/>
            <w14:bevel/>
          </w14:textOutline>
        </w:rPr>
        <w:t xml:space="preserve">En </w:t>
      </w:r>
      <w:r w:rsidR="00AB4960">
        <w:rPr>
          <w:rFonts w:cs="Arial"/>
          <w:sz w:val="28"/>
          <w:szCs w:val="28"/>
          <w14:textOutline w14:w="0" w14:cap="flat" w14:cmpd="sng" w14:algn="ctr">
            <w14:noFill/>
            <w14:prstDash w14:val="solid"/>
            <w14:bevel/>
          </w14:textOutline>
        </w:rPr>
        <w:t xml:space="preserve">dichos </w:t>
      </w:r>
      <w:r>
        <w:rPr>
          <w:rFonts w:cs="Arial"/>
          <w:sz w:val="28"/>
          <w:szCs w:val="28"/>
          <w14:textOutline w14:w="0" w14:cap="flat" w14:cmpd="sng" w14:algn="ctr">
            <w14:noFill/>
            <w14:prstDash w14:val="solid"/>
            <w14:bevel/>
          </w14:textOutline>
        </w:rPr>
        <w:t>p</w:t>
      </w:r>
      <w:r w:rsidR="009400ED">
        <w:rPr>
          <w:rFonts w:cs="Arial"/>
          <w:sz w:val="28"/>
          <w:szCs w:val="28"/>
          <w14:textOutline w14:w="0" w14:cap="flat" w14:cmpd="sng" w14:algn="ctr">
            <w14:noFill/>
            <w14:prstDash w14:val="solid"/>
            <w14:bevel/>
          </w14:textOutline>
        </w:rPr>
        <w:t>lanteamientos</w:t>
      </w:r>
      <w:r>
        <w:rPr>
          <w:rFonts w:cs="Arial"/>
          <w:sz w:val="28"/>
          <w:szCs w:val="28"/>
          <w14:textOutline w14:w="0" w14:cap="flat" w14:cmpd="sng" w14:algn="ctr">
            <w14:noFill/>
            <w14:prstDash w14:val="solid"/>
            <w14:bevel/>
          </w14:textOutline>
        </w:rPr>
        <w:t xml:space="preserve">, </w:t>
      </w:r>
      <w:r w:rsidR="00A41E2F" w:rsidRPr="00D11773">
        <w:rPr>
          <w:rFonts w:cs="Arial"/>
          <w:sz w:val="28"/>
          <w:szCs w:val="28"/>
          <w14:textOutline w14:w="0" w14:cap="flat" w14:cmpd="sng" w14:algn="ctr">
            <w14:noFill/>
            <w14:prstDash w14:val="solid"/>
            <w14:bevel/>
          </w14:textOutline>
        </w:rPr>
        <w:t xml:space="preserve">la asociación civil quejosa </w:t>
      </w:r>
      <w:r w:rsidR="007A35FB">
        <w:rPr>
          <w:rFonts w:cs="Arial"/>
          <w:sz w:val="28"/>
          <w:szCs w:val="28"/>
          <w14:textOutline w14:w="0" w14:cap="flat" w14:cmpd="sng" w14:algn="ctr">
            <w14:noFill/>
            <w14:prstDash w14:val="solid"/>
            <w14:bevel/>
          </w14:textOutline>
        </w:rPr>
        <w:t xml:space="preserve">expresa, </w:t>
      </w:r>
      <w:r w:rsidR="00DE11AF">
        <w:rPr>
          <w:rFonts w:cs="Arial"/>
          <w:sz w:val="28"/>
          <w:szCs w:val="28"/>
          <w14:textOutline w14:w="0" w14:cap="flat" w14:cmpd="sng" w14:algn="ctr">
            <w14:noFill/>
            <w14:prstDash w14:val="solid"/>
            <w14:bevel/>
          </w14:textOutline>
        </w:rPr>
        <w:t xml:space="preserve">por una parte, </w:t>
      </w:r>
      <w:r w:rsidR="00A41E2F" w:rsidRPr="00D11773">
        <w:rPr>
          <w:rFonts w:cs="Arial"/>
          <w:sz w:val="28"/>
          <w:szCs w:val="28"/>
          <w14:textOutline w14:w="0" w14:cap="flat" w14:cmpd="sng" w14:algn="ctr">
            <w14:noFill/>
            <w14:prstDash w14:val="solid"/>
            <w14:bevel/>
          </w14:textOutline>
        </w:rPr>
        <w:t>que l</w:t>
      </w:r>
      <w:r w:rsidR="00747BBD" w:rsidRPr="00D11773">
        <w:rPr>
          <w:rFonts w:ascii="ArialMT" w:eastAsiaTheme="minorHAnsi" w:hAnsi="ArialMT" w:cs="ArialMT"/>
          <w:bCs/>
          <w:sz w:val="28"/>
          <w:szCs w:val="28"/>
          <w:lang w:eastAsia="en-US"/>
        </w:rPr>
        <w:t xml:space="preserve">a </w:t>
      </w:r>
      <w:r w:rsidR="00747BBD" w:rsidRPr="00FE30BC">
        <w:rPr>
          <w:rFonts w:ascii="ArialMT" w:eastAsiaTheme="minorHAnsi" w:hAnsi="ArialMT" w:cs="ArialMT"/>
          <w:b/>
          <w:sz w:val="28"/>
          <w:szCs w:val="28"/>
          <w:lang w:eastAsia="en-US"/>
        </w:rPr>
        <w:t xml:space="preserve">Ley General de Pesca y Acuacultura Sustentables crea </w:t>
      </w:r>
      <w:r w:rsidR="00747BBD" w:rsidRPr="00FE30BC">
        <w:rPr>
          <w:rFonts w:ascii="ArialMT" w:eastAsiaTheme="minorHAnsi" w:hAnsi="ArialMT" w:cs="ArialMT"/>
          <w:b/>
          <w:sz w:val="28"/>
          <w:szCs w:val="28"/>
          <w:lang w:eastAsia="en-US"/>
        </w:rPr>
        <w:lastRenderedPageBreak/>
        <w:t>un marco normativo</w:t>
      </w:r>
      <w:r w:rsidR="00747BBD" w:rsidRPr="00175B23">
        <w:rPr>
          <w:rFonts w:ascii="ArialMT" w:eastAsiaTheme="minorHAnsi" w:hAnsi="ArialMT" w:cs="ArialMT"/>
          <w:bCs/>
          <w:sz w:val="28"/>
          <w:szCs w:val="28"/>
          <w:lang w:eastAsia="en-US"/>
        </w:rPr>
        <w:t xml:space="preserve"> </w:t>
      </w:r>
      <w:r w:rsidR="00747BBD" w:rsidRPr="00E95A15">
        <w:rPr>
          <w:rFonts w:ascii="ArialMT" w:eastAsiaTheme="minorHAnsi" w:hAnsi="ArialMT" w:cs="ArialMT"/>
          <w:b/>
          <w:sz w:val="28"/>
          <w:szCs w:val="28"/>
          <w:lang w:eastAsia="en-US"/>
        </w:rPr>
        <w:t>mucho meno</w:t>
      </w:r>
      <w:r w:rsidRPr="00E95A15">
        <w:rPr>
          <w:rFonts w:ascii="ArialMT" w:eastAsiaTheme="minorHAnsi" w:hAnsi="ArialMT" w:cs="ArialMT"/>
          <w:b/>
          <w:sz w:val="28"/>
          <w:szCs w:val="28"/>
          <w:lang w:eastAsia="en-US"/>
        </w:rPr>
        <w:t>s</w:t>
      </w:r>
      <w:r w:rsidR="00747BBD" w:rsidRPr="00E95A15">
        <w:rPr>
          <w:rFonts w:ascii="ArialMT" w:eastAsiaTheme="minorHAnsi" w:hAnsi="ArialMT" w:cs="ArialMT"/>
          <w:b/>
          <w:sz w:val="28"/>
          <w:szCs w:val="28"/>
          <w:lang w:eastAsia="en-US"/>
        </w:rPr>
        <w:t xml:space="preserve"> tutelar y garantista para el manejo, conservación y restauración de los recursos pesqueros</w:t>
      </w:r>
      <w:r w:rsidR="00747BBD" w:rsidRPr="00D11773">
        <w:rPr>
          <w:rFonts w:ascii="ArialMT" w:eastAsiaTheme="minorHAnsi" w:hAnsi="ArialMT" w:cs="ArialMT"/>
          <w:bCs/>
          <w:sz w:val="28"/>
          <w:szCs w:val="28"/>
          <w:lang w:eastAsia="en-US"/>
        </w:rPr>
        <w:t xml:space="preserve"> </w:t>
      </w:r>
      <w:r w:rsidR="0054126D" w:rsidRPr="00FE30BC">
        <w:rPr>
          <w:rFonts w:ascii="ArialMT" w:eastAsiaTheme="minorHAnsi" w:hAnsi="ArialMT" w:cs="ArialMT"/>
          <w:b/>
          <w:sz w:val="28"/>
          <w:szCs w:val="28"/>
          <w:lang w:eastAsia="en-US"/>
        </w:rPr>
        <w:t xml:space="preserve">que </w:t>
      </w:r>
      <w:r w:rsidR="00747BBD" w:rsidRPr="00FE30BC">
        <w:rPr>
          <w:rFonts w:ascii="ArialMT" w:eastAsiaTheme="minorHAnsi" w:hAnsi="ArialMT" w:cs="ArialMT"/>
          <w:b/>
          <w:sz w:val="28"/>
          <w:szCs w:val="28"/>
          <w:lang w:eastAsia="en-US"/>
        </w:rPr>
        <w:t>el previsto</w:t>
      </w:r>
      <w:r w:rsidR="00747BBD" w:rsidRPr="00D11773">
        <w:rPr>
          <w:rFonts w:ascii="ArialMT" w:eastAsiaTheme="minorHAnsi" w:hAnsi="ArialMT" w:cs="ArialMT"/>
          <w:bCs/>
          <w:sz w:val="28"/>
          <w:szCs w:val="28"/>
          <w:lang w:eastAsia="en-US"/>
        </w:rPr>
        <w:t xml:space="preserve"> para el manejo, conservación y restauración o recuperación de los recursos </w:t>
      </w:r>
      <w:r w:rsidR="00747BBD" w:rsidRPr="00ED6CD5">
        <w:rPr>
          <w:rFonts w:ascii="ArialMT" w:eastAsiaTheme="minorHAnsi" w:hAnsi="ArialMT" w:cs="ArialMT"/>
          <w:b/>
          <w:sz w:val="28"/>
          <w:szCs w:val="28"/>
          <w:lang w:eastAsia="en-US"/>
        </w:rPr>
        <w:t>naturales forestales</w:t>
      </w:r>
      <w:r w:rsidR="00747BBD" w:rsidRPr="00D11773">
        <w:rPr>
          <w:rFonts w:ascii="ArialMT" w:eastAsiaTheme="minorHAnsi" w:hAnsi="ArialMT" w:cs="ArialMT"/>
          <w:bCs/>
          <w:sz w:val="28"/>
          <w:szCs w:val="28"/>
          <w:lang w:eastAsia="en-US"/>
        </w:rPr>
        <w:t xml:space="preserve">, </w:t>
      </w:r>
      <w:r w:rsidR="00747BBD" w:rsidRPr="00ED6CD5">
        <w:rPr>
          <w:rFonts w:ascii="ArialMT" w:eastAsiaTheme="minorHAnsi" w:hAnsi="ArialMT" w:cs="ArialMT"/>
          <w:b/>
          <w:sz w:val="28"/>
          <w:szCs w:val="28"/>
          <w:lang w:eastAsia="en-US"/>
        </w:rPr>
        <w:t>dulceacuícola</w:t>
      </w:r>
      <w:r w:rsidR="00747BBD" w:rsidRPr="00546559">
        <w:rPr>
          <w:rFonts w:ascii="ArialMT" w:eastAsiaTheme="minorHAnsi" w:hAnsi="ArialMT" w:cs="ArialMT"/>
          <w:b/>
          <w:sz w:val="28"/>
          <w:szCs w:val="28"/>
          <w:lang w:eastAsia="en-US"/>
        </w:rPr>
        <w:t xml:space="preserve">s y </w:t>
      </w:r>
      <w:r w:rsidR="00747BBD" w:rsidRPr="00ED6CD5">
        <w:rPr>
          <w:rFonts w:ascii="ArialMT" w:eastAsiaTheme="minorHAnsi" w:hAnsi="ArialMT" w:cs="ArialMT"/>
          <w:b/>
          <w:sz w:val="28"/>
          <w:szCs w:val="28"/>
          <w:lang w:eastAsia="en-US"/>
        </w:rPr>
        <w:t>de vida silvestre y su hábitat</w:t>
      </w:r>
      <w:r w:rsidR="00747BBD" w:rsidRPr="00D11773">
        <w:rPr>
          <w:rFonts w:ascii="ArialMT" w:eastAsiaTheme="minorHAnsi" w:hAnsi="ArialMT" w:cs="ArialMT"/>
          <w:bCs/>
          <w:sz w:val="28"/>
          <w:szCs w:val="28"/>
          <w:lang w:eastAsia="en-US"/>
        </w:rPr>
        <w:t xml:space="preserve">, </w:t>
      </w:r>
      <w:r w:rsidR="00747BBD" w:rsidRPr="00FE30BC">
        <w:rPr>
          <w:rFonts w:ascii="ArialMT" w:eastAsiaTheme="minorHAnsi" w:hAnsi="ArialMT" w:cs="ArialMT"/>
          <w:b/>
          <w:sz w:val="28"/>
          <w:szCs w:val="28"/>
          <w:lang w:eastAsia="en-US"/>
        </w:rPr>
        <w:t>contenido</w:t>
      </w:r>
      <w:r w:rsidR="0054126D" w:rsidRPr="00FE30BC">
        <w:rPr>
          <w:rFonts w:ascii="ArialMT" w:eastAsiaTheme="minorHAnsi" w:hAnsi="ArialMT" w:cs="ArialMT"/>
          <w:b/>
          <w:sz w:val="28"/>
          <w:szCs w:val="28"/>
          <w:lang w:eastAsia="en-US"/>
        </w:rPr>
        <w:t>s</w:t>
      </w:r>
      <w:r w:rsidR="00747BBD" w:rsidRPr="00FE30BC">
        <w:rPr>
          <w:rFonts w:ascii="ArialMT" w:eastAsiaTheme="minorHAnsi" w:hAnsi="ArialMT" w:cs="ArialMT"/>
          <w:b/>
          <w:sz w:val="28"/>
          <w:szCs w:val="28"/>
          <w:lang w:eastAsia="en-US"/>
        </w:rPr>
        <w:t xml:space="preserve"> en la Ley General de Desarrollo Forestal Sustentable, </w:t>
      </w:r>
      <w:r w:rsidR="00E24E32" w:rsidRPr="00FE30BC">
        <w:rPr>
          <w:rFonts w:ascii="ArialMT" w:eastAsiaTheme="minorHAnsi" w:hAnsi="ArialMT" w:cs="ArialMT"/>
          <w:b/>
          <w:sz w:val="28"/>
          <w:szCs w:val="28"/>
          <w:lang w:eastAsia="en-US"/>
        </w:rPr>
        <w:t xml:space="preserve">en </w:t>
      </w:r>
      <w:r w:rsidR="00C96D24">
        <w:rPr>
          <w:rFonts w:ascii="ArialMT" w:eastAsiaTheme="minorHAnsi" w:hAnsi="ArialMT" w:cs="ArialMT"/>
          <w:b/>
          <w:sz w:val="28"/>
          <w:szCs w:val="28"/>
          <w:lang w:eastAsia="en-US"/>
        </w:rPr>
        <w:t xml:space="preserve">la </w:t>
      </w:r>
      <w:r w:rsidR="00747BBD" w:rsidRPr="00FE30BC">
        <w:rPr>
          <w:rFonts w:ascii="ArialMT" w:eastAsiaTheme="minorHAnsi" w:hAnsi="ArialMT" w:cs="ArialMT"/>
          <w:b/>
          <w:sz w:val="28"/>
          <w:szCs w:val="28"/>
          <w:lang w:eastAsia="en-US"/>
        </w:rPr>
        <w:t>Ley de Aguas Nacionales y en la Ley General de Vida Silvestre.</w:t>
      </w:r>
    </w:p>
    <w:p w14:paraId="4330FD47" w14:textId="77777777" w:rsidR="007B3CC4" w:rsidRPr="00D11773" w:rsidRDefault="007B3CC4" w:rsidP="007B3CC4">
      <w:pPr>
        <w:pStyle w:val="Prrafodelista"/>
        <w:rPr>
          <w:sz w:val="28"/>
          <w:szCs w:val="28"/>
        </w:rPr>
      </w:pPr>
    </w:p>
    <w:p w14:paraId="5AC2CA4D" w14:textId="424353A6" w:rsidR="00240D0F" w:rsidRPr="00D11773" w:rsidRDefault="00FF5E57" w:rsidP="00240D0F">
      <w:pPr>
        <w:pStyle w:val="corte4fondo"/>
        <w:numPr>
          <w:ilvl w:val="0"/>
          <w:numId w:val="3"/>
        </w:numPr>
        <w:tabs>
          <w:tab w:val="center" w:pos="4420"/>
          <w:tab w:val="left" w:pos="6975"/>
        </w:tabs>
        <w:ind w:left="0" w:hanging="567"/>
        <w:rPr>
          <w:sz w:val="28"/>
          <w:szCs w:val="28"/>
        </w:rPr>
      </w:pPr>
      <w:r>
        <w:rPr>
          <w:sz w:val="28"/>
          <w:szCs w:val="28"/>
        </w:rPr>
        <w:t xml:space="preserve">Aduce que ello </w:t>
      </w:r>
      <w:r w:rsidR="00747BBD" w:rsidRPr="00D11773">
        <w:rPr>
          <w:sz w:val="28"/>
          <w:szCs w:val="28"/>
        </w:rPr>
        <w:t xml:space="preserve">no sucede con los recursos naturales dulceacuícolas </w:t>
      </w:r>
      <w:r w:rsidR="00A35049" w:rsidRPr="00D11773">
        <w:rPr>
          <w:sz w:val="28"/>
          <w:szCs w:val="28"/>
        </w:rPr>
        <w:t>(</w:t>
      </w:r>
      <w:r w:rsidR="00747BBD" w:rsidRPr="00D11773">
        <w:rPr>
          <w:sz w:val="28"/>
          <w:szCs w:val="28"/>
        </w:rPr>
        <w:t xml:space="preserve">agua), forestales y de biodiversidad, ya que en su respectiva normatividad </w:t>
      </w:r>
      <w:r w:rsidR="00747BBD" w:rsidRPr="00FE30BC">
        <w:rPr>
          <w:b/>
          <w:bCs/>
          <w:sz w:val="28"/>
          <w:szCs w:val="28"/>
        </w:rPr>
        <w:t>se dota</w:t>
      </w:r>
      <w:r w:rsidR="00747BBD" w:rsidRPr="00D11773">
        <w:rPr>
          <w:sz w:val="28"/>
          <w:szCs w:val="28"/>
        </w:rPr>
        <w:t xml:space="preserve"> a quienes los usan o aprovechan de una serie de </w:t>
      </w:r>
      <w:r w:rsidR="00747BBD" w:rsidRPr="00FE30BC">
        <w:rPr>
          <w:b/>
          <w:bCs/>
          <w:sz w:val="28"/>
          <w:szCs w:val="28"/>
        </w:rPr>
        <w:t>herramientas e instrumentos de política pública</w:t>
      </w:r>
      <w:r w:rsidR="00747BBD" w:rsidRPr="00D11773">
        <w:rPr>
          <w:sz w:val="28"/>
          <w:szCs w:val="28"/>
        </w:rPr>
        <w:t xml:space="preserve"> para </w:t>
      </w:r>
      <w:r w:rsidR="00747BBD" w:rsidRPr="00FE30BC">
        <w:rPr>
          <w:b/>
          <w:bCs/>
          <w:sz w:val="28"/>
          <w:szCs w:val="28"/>
        </w:rPr>
        <w:t>restaurar los recursos naturales sobreexplotados</w:t>
      </w:r>
      <w:r w:rsidR="009156D8" w:rsidRPr="00FE30BC">
        <w:rPr>
          <w:b/>
          <w:bCs/>
          <w:sz w:val="28"/>
          <w:szCs w:val="28"/>
        </w:rPr>
        <w:t>.</w:t>
      </w:r>
    </w:p>
    <w:p w14:paraId="7DD7CC2D" w14:textId="77777777" w:rsidR="00240D0F" w:rsidRPr="00D11773" w:rsidRDefault="00240D0F" w:rsidP="00240D0F">
      <w:pPr>
        <w:pStyle w:val="Prrafodelista"/>
        <w:rPr>
          <w:sz w:val="28"/>
          <w:szCs w:val="28"/>
        </w:rPr>
      </w:pPr>
    </w:p>
    <w:p w14:paraId="5ABDA618" w14:textId="5E32C085" w:rsidR="00747BBD" w:rsidRPr="00D11773" w:rsidRDefault="00E95A15" w:rsidP="00240D0F">
      <w:pPr>
        <w:pStyle w:val="corte4fondo"/>
        <w:numPr>
          <w:ilvl w:val="0"/>
          <w:numId w:val="3"/>
        </w:numPr>
        <w:tabs>
          <w:tab w:val="center" w:pos="4420"/>
          <w:tab w:val="left" w:pos="6975"/>
        </w:tabs>
        <w:ind w:left="0" w:hanging="567"/>
        <w:rPr>
          <w:sz w:val="28"/>
          <w:szCs w:val="28"/>
        </w:rPr>
      </w:pPr>
      <w:r>
        <w:rPr>
          <w:sz w:val="28"/>
          <w:szCs w:val="28"/>
        </w:rPr>
        <w:t>S</w:t>
      </w:r>
      <w:r w:rsidR="00747BBD" w:rsidRPr="00D11773">
        <w:rPr>
          <w:sz w:val="28"/>
          <w:szCs w:val="28"/>
        </w:rPr>
        <w:t>eñala que en la Ley General de Pesca y Acuacultura Sustentables no se contempla:</w:t>
      </w:r>
    </w:p>
    <w:p w14:paraId="40B819C5" w14:textId="77777777" w:rsidR="00240D0F" w:rsidRPr="00D11773" w:rsidRDefault="00240D0F" w:rsidP="00240D0F">
      <w:pPr>
        <w:pStyle w:val="Prrafodelista"/>
        <w:rPr>
          <w:sz w:val="28"/>
          <w:szCs w:val="28"/>
        </w:rPr>
      </w:pPr>
    </w:p>
    <w:p w14:paraId="3899C8E0" w14:textId="2C8FF586" w:rsidR="00747BBD" w:rsidRPr="00D11773" w:rsidRDefault="00747BBD" w:rsidP="00747BBD">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t>La obligación</w:t>
      </w:r>
      <w:r w:rsidR="001F68D9" w:rsidRPr="00D11773">
        <w:rPr>
          <w:sz w:val="28"/>
          <w:szCs w:val="28"/>
        </w:rPr>
        <w:t xml:space="preserve"> </w:t>
      </w:r>
      <w:r w:rsidRPr="00D11773">
        <w:rPr>
          <w:sz w:val="28"/>
          <w:szCs w:val="28"/>
        </w:rPr>
        <w:t>para las autoridades pesqueras de dictar normas oficiales mexicanas para restaurar especies pesqueras deterioradas o sobreexplotadas.</w:t>
      </w:r>
    </w:p>
    <w:p w14:paraId="7EBC1143" w14:textId="41228E05" w:rsidR="00747BBD" w:rsidRPr="00D11773" w:rsidRDefault="00747BBD" w:rsidP="00747BBD">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t xml:space="preserve">En lo que respecta al Fondo Mexicano para el Desarrollo Pesquero y Acuícola, </w:t>
      </w:r>
      <w:r w:rsidR="0091120C" w:rsidRPr="00D11773">
        <w:rPr>
          <w:sz w:val="28"/>
          <w:szCs w:val="28"/>
        </w:rPr>
        <w:t xml:space="preserve">la obligación </w:t>
      </w:r>
      <w:r w:rsidRPr="00D11773">
        <w:rPr>
          <w:sz w:val="28"/>
          <w:szCs w:val="28"/>
        </w:rPr>
        <w:t>para la restauración o recuperación de especies pesqueras deterioradas o sobreexplotadas</w:t>
      </w:r>
      <w:r w:rsidR="00BE280B">
        <w:rPr>
          <w:sz w:val="28"/>
          <w:szCs w:val="28"/>
        </w:rPr>
        <w:t xml:space="preserve"> </w:t>
      </w:r>
      <w:r w:rsidR="00A76E9D">
        <w:rPr>
          <w:sz w:val="28"/>
          <w:szCs w:val="28"/>
        </w:rPr>
        <w:t>–</w:t>
      </w:r>
      <w:r w:rsidR="00BE280B">
        <w:rPr>
          <w:sz w:val="28"/>
          <w:szCs w:val="28"/>
        </w:rPr>
        <w:t>artículos 26 y 27</w:t>
      </w:r>
      <w:r w:rsidR="00A76E9D">
        <w:rPr>
          <w:sz w:val="28"/>
          <w:szCs w:val="28"/>
        </w:rPr>
        <w:t>–</w:t>
      </w:r>
      <w:r w:rsidRPr="00D11773">
        <w:rPr>
          <w:sz w:val="28"/>
          <w:szCs w:val="28"/>
        </w:rPr>
        <w:t>.</w:t>
      </w:r>
    </w:p>
    <w:p w14:paraId="0FEF3A05" w14:textId="77777777" w:rsidR="00747BBD" w:rsidRPr="00D11773" w:rsidRDefault="00747BBD" w:rsidP="00747BBD">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t>No se tutelan los servicios ambientales propios de su objeto.</w:t>
      </w:r>
    </w:p>
    <w:p w14:paraId="67917CE6" w14:textId="60F39896" w:rsidR="00747BBD" w:rsidRPr="00D11773" w:rsidRDefault="00747BBD" w:rsidP="00747BBD">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t xml:space="preserve">No se contempla </w:t>
      </w:r>
      <w:r w:rsidR="00B54298" w:rsidRPr="00D11773">
        <w:rPr>
          <w:sz w:val="28"/>
          <w:szCs w:val="28"/>
        </w:rPr>
        <w:t xml:space="preserve">algún </w:t>
      </w:r>
      <w:r w:rsidRPr="00D11773">
        <w:rPr>
          <w:sz w:val="28"/>
          <w:szCs w:val="28"/>
        </w:rPr>
        <w:t xml:space="preserve">instrumento </w:t>
      </w:r>
      <w:r w:rsidR="00734B71" w:rsidRPr="00D11773">
        <w:rPr>
          <w:sz w:val="28"/>
          <w:szCs w:val="28"/>
        </w:rPr>
        <w:t xml:space="preserve">o </w:t>
      </w:r>
      <w:r w:rsidRPr="00D11773">
        <w:rPr>
          <w:sz w:val="28"/>
          <w:szCs w:val="28"/>
        </w:rPr>
        <w:t xml:space="preserve">mecanismo para </w:t>
      </w:r>
      <w:r w:rsidR="00734B71" w:rsidRPr="00D11773">
        <w:rPr>
          <w:sz w:val="28"/>
          <w:szCs w:val="28"/>
        </w:rPr>
        <w:t xml:space="preserve">la </w:t>
      </w:r>
      <w:r w:rsidRPr="00D11773">
        <w:rPr>
          <w:sz w:val="28"/>
          <w:szCs w:val="28"/>
        </w:rPr>
        <w:t>conservación ecológica, el cual s</w:t>
      </w:r>
      <w:r w:rsidR="00CB0C9A" w:rsidRPr="00D11773">
        <w:rPr>
          <w:sz w:val="28"/>
          <w:szCs w:val="28"/>
        </w:rPr>
        <w:t>í</w:t>
      </w:r>
      <w:r w:rsidRPr="00D11773">
        <w:rPr>
          <w:sz w:val="28"/>
          <w:szCs w:val="28"/>
        </w:rPr>
        <w:t xml:space="preserve"> se contiene en la Ley de Aguas Nacionales</w:t>
      </w:r>
      <w:r w:rsidR="00734B71" w:rsidRPr="00D11773">
        <w:rPr>
          <w:sz w:val="28"/>
          <w:szCs w:val="28"/>
        </w:rPr>
        <w:t xml:space="preserve"> bajo la denominación de uso ambiental</w:t>
      </w:r>
      <w:r w:rsidR="00CB0C9A" w:rsidRPr="00D11773">
        <w:rPr>
          <w:sz w:val="28"/>
          <w:szCs w:val="28"/>
        </w:rPr>
        <w:t xml:space="preserve"> o uso para conservación ecológica</w:t>
      </w:r>
      <w:r w:rsidRPr="00D11773">
        <w:rPr>
          <w:sz w:val="28"/>
          <w:szCs w:val="28"/>
        </w:rPr>
        <w:t>.</w:t>
      </w:r>
    </w:p>
    <w:p w14:paraId="53716E67" w14:textId="2A678AAF" w:rsidR="00747BBD" w:rsidRPr="00D11773" w:rsidRDefault="00155450" w:rsidP="00155450">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t xml:space="preserve">No se prevé la limitación de la explotación, uso o aprovechamiento de los recursos naturales pesqueros en las </w:t>
      </w:r>
      <w:r w:rsidR="00747BBD" w:rsidRPr="00D11773">
        <w:rPr>
          <w:sz w:val="28"/>
          <w:szCs w:val="28"/>
        </w:rPr>
        <w:t>zonas de refugio, y su finalidad no comprende la restauración ni medidas en ese sentido de mayor profundidad como lo es un programa de restauración.</w:t>
      </w:r>
    </w:p>
    <w:p w14:paraId="41A54002" w14:textId="35B10FF2" w:rsidR="00747BBD" w:rsidRPr="00D11773" w:rsidRDefault="00E92DF5" w:rsidP="00747BBD">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8"/>
          <w:szCs w:val="28"/>
        </w:rPr>
      </w:pPr>
      <w:r w:rsidRPr="00D11773">
        <w:rPr>
          <w:sz w:val="28"/>
          <w:szCs w:val="28"/>
        </w:rPr>
        <w:lastRenderedPageBreak/>
        <w:t xml:space="preserve">Se limita el </w:t>
      </w:r>
      <w:r w:rsidR="00747BBD" w:rsidRPr="00D11773">
        <w:rPr>
          <w:sz w:val="28"/>
          <w:szCs w:val="28"/>
        </w:rPr>
        <w:t>recurso de revisión a resoluciones finales a procedimientos de inspección y vigilancia, sin otorgar un interés legítimo, dando un tratamiento normativo diferenciado, desproporcional y sin racionalidad alguna, restringiendo el derecho de acceso a la justicia en materia pesquera</w:t>
      </w:r>
      <w:r w:rsidR="00135231">
        <w:rPr>
          <w:sz w:val="28"/>
          <w:szCs w:val="28"/>
        </w:rPr>
        <w:t xml:space="preserve"> </w:t>
      </w:r>
      <w:r w:rsidR="00A76E9D">
        <w:rPr>
          <w:sz w:val="28"/>
          <w:szCs w:val="28"/>
        </w:rPr>
        <w:t>–</w:t>
      </w:r>
      <w:r w:rsidR="00135231">
        <w:rPr>
          <w:sz w:val="28"/>
          <w:szCs w:val="28"/>
        </w:rPr>
        <w:t>artículo 149</w:t>
      </w:r>
      <w:r w:rsidR="00A76E9D">
        <w:rPr>
          <w:sz w:val="28"/>
          <w:szCs w:val="28"/>
        </w:rPr>
        <w:t>–</w:t>
      </w:r>
      <w:r w:rsidR="00747BBD" w:rsidRPr="00D11773">
        <w:rPr>
          <w:sz w:val="28"/>
          <w:szCs w:val="28"/>
        </w:rPr>
        <w:t>.</w:t>
      </w:r>
    </w:p>
    <w:p w14:paraId="28E2B935" w14:textId="77777777" w:rsidR="00240D0F" w:rsidRPr="00D11773" w:rsidRDefault="00240D0F" w:rsidP="00240D0F">
      <w:pPr>
        <w:pStyle w:val="corte4fondo"/>
        <w:pBdr>
          <w:top w:val="nil"/>
          <w:left w:val="nil"/>
          <w:bottom w:val="nil"/>
          <w:right w:val="nil"/>
          <w:between w:val="nil"/>
          <w:bar w:val="nil"/>
        </w:pBdr>
        <w:tabs>
          <w:tab w:val="center" w:pos="4420"/>
          <w:tab w:val="left" w:pos="6975"/>
        </w:tabs>
        <w:spacing w:after="120" w:line="240" w:lineRule="auto"/>
        <w:ind w:left="993" w:firstLine="0"/>
        <w:rPr>
          <w:sz w:val="28"/>
          <w:szCs w:val="28"/>
        </w:rPr>
      </w:pPr>
    </w:p>
    <w:p w14:paraId="7B95575A" w14:textId="02B366CA" w:rsidR="00747BBD" w:rsidRDefault="00747BBD" w:rsidP="00240D0F">
      <w:pPr>
        <w:pStyle w:val="corte4fondo"/>
        <w:numPr>
          <w:ilvl w:val="0"/>
          <w:numId w:val="3"/>
        </w:numPr>
        <w:tabs>
          <w:tab w:val="center" w:pos="4420"/>
          <w:tab w:val="left" w:pos="6975"/>
        </w:tabs>
        <w:ind w:left="0" w:hanging="567"/>
        <w:rPr>
          <w:sz w:val="28"/>
          <w:szCs w:val="28"/>
        </w:rPr>
      </w:pPr>
      <w:r w:rsidRPr="00662404">
        <w:rPr>
          <w:sz w:val="28"/>
          <w:szCs w:val="28"/>
        </w:rPr>
        <w:t xml:space="preserve">En suma, </w:t>
      </w:r>
      <w:r w:rsidR="00A30063">
        <w:rPr>
          <w:sz w:val="28"/>
          <w:szCs w:val="28"/>
        </w:rPr>
        <w:t xml:space="preserve">aduce, </w:t>
      </w:r>
      <w:r w:rsidRPr="00662404">
        <w:rPr>
          <w:sz w:val="28"/>
          <w:szCs w:val="28"/>
        </w:rPr>
        <w:t xml:space="preserve">que la Ley General de Pesca y Acuacultura Sustentables le da un </w:t>
      </w:r>
      <w:r w:rsidRPr="009F5735">
        <w:rPr>
          <w:b/>
          <w:bCs/>
          <w:sz w:val="28"/>
          <w:szCs w:val="28"/>
        </w:rPr>
        <w:t>trato distinto</w:t>
      </w:r>
      <w:r w:rsidRPr="00662404">
        <w:rPr>
          <w:sz w:val="28"/>
          <w:szCs w:val="28"/>
        </w:rPr>
        <w:t xml:space="preserve"> a quienes aprovechan los recursos pesqueros, respecto </w:t>
      </w:r>
      <w:r w:rsidR="00FE30BC">
        <w:rPr>
          <w:sz w:val="28"/>
          <w:szCs w:val="28"/>
        </w:rPr>
        <w:t>de</w:t>
      </w:r>
      <w:r w:rsidRPr="00662404">
        <w:rPr>
          <w:sz w:val="28"/>
          <w:szCs w:val="28"/>
        </w:rPr>
        <w:t xml:space="preserve"> quienes aprovechan recursos forestales, dulceacuícolas y aquéllos regulados en la Ley General de Vida Silvestre, restringiendo el derecho de los primeros con un concomitante demérito de su derecho a la alimentación y a un medio ambiente sano.</w:t>
      </w:r>
    </w:p>
    <w:p w14:paraId="2F70C3E2" w14:textId="27FDC0AE" w:rsidR="00076A86" w:rsidRDefault="00076A86" w:rsidP="00076A86">
      <w:pPr>
        <w:pStyle w:val="corte4fondo"/>
        <w:tabs>
          <w:tab w:val="center" w:pos="4420"/>
          <w:tab w:val="left" w:pos="6975"/>
        </w:tabs>
        <w:ind w:firstLine="0"/>
        <w:rPr>
          <w:sz w:val="28"/>
          <w:szCs w:val="28"/>
        </w:rPr>
      </w:pPr>
    </w:p>
    <w:p w14:paraId="16D4B4B2" w14:textId="058B5A1B" w:rsidR="00076A86" w:rsidRPr="009F5735" w:rsidRDefault="00076A86" w:rsidP="00076A86">
      <w:pPr>
        <w:pStyle w:val="corte4fondo"/>
        <w:numPr>
          <w:ilvl w:val="0"/>
          <w:numId w:val="3"/>
        </w:numPr>
        <w:tabs>
          <w:tab w:val="center" w:pos="4420"/>
          <w:tab w:val="left" w:pos="6975"/>
        </w:tabs>
        <w:ind w:left="0" w:hanging="567"/>
        <w:rPr>
          <w:sz w:val="28"/>
          <w:szCs w:val="28"/>
        </w:rPr>
      </w:pPr>
      <w:r w:rsidRPr="009F5735">
        <w:rPr>
          <w:sz w:val="28"/>
          <w:szCs w:val="28"/>
        </w:rPr>
        <w:t xml:space="preserve">Por otra parte, la asociación civil quejosa considera que se </w:t>
      </w:r>
      <w:r w:rsidRPr="009F5735">
        <w:rPr>
          <w:b/>
          <w:bCs/>
          <w:sz w:val="28"/>
          <w:szCs w:val="28"/>
        </w:rPr>
        <w:t>generan menores condiciones para que exista un manejo sustentable y ambientalmente equilibrado</w:t>
      </w:r>
      <w:r w:rsidRPr="009F5735">
        <w:rPr>
          <w:sz w:val="28"/>
          <w:szCs w:val="28"/>
        </w:rPr>
        <w:t xml:space="preserve"> de la </w:t>
      </w:r>
      <w:r w:rsidRPr="009F5735">
        <w:rPr>
          <w:b/>
          <w:bCs/>
          <w:sz w:val="28"/>
          <w:szCs w:val="28"/>
        </w:rPr>
        <w:t>actividad pesquera</w:t>
      </w:r>
      <w:r w:rsidRPr="009F5735">
        <w:rPr>
          <w:sz w:val="28"/>
          <w:szCs w:val="28"/>
        </w:rPr>
        <w:t xml:space="preserve"> y </w:t>
      </w:r>
      <w:r w:rsidR="005F1D2C">
        <w:rPr>
          <w:sz w:val="28"/>
          <w:szCs w:val="28"/>
        </w:rPr>
        <w:t xml:space="preserve">un </w:t>
      </w:r>
      <w:r w:rsidRPr="009F5735">
        <w:rPr>
          <w:b/>
          <w:bCs/>
          <w:sz w:val="28"/>
          <w:szCs w:val="28"/>
        </w:rPr>
        <w:t>aprovechamiento de los recursos pesqueros</w:t>
      </w:r>
      <w:r w:rsidRPr="009F5735">
        <w:rPr>
          <w:sz w:val="28"/>
          <w:szCs w:val="28"/>
        </w:rPr>
        <w:t xml:space="preserve"> y se pueda hacer una recuperación y restauración en caso de que se deterioren o sean sobreexplotados.</w:t>
      </w:r>
    </w:p>
    <w:p w14:paraId="7924BD18" w14:textId="77777777" w:rsidR="00076A86" w:rsidRPr="00076A86" w:rsidRDefault="00076A86" w:rsidP="00076A86">
      <w:pPr>
        <w:pStyle w:val="Prrafodelista"/>
        <w:rPr>
          <w:sz w:val="28"/>
          <w:szCs w:val="28"/>
          <w:highlight w:val="yellow"/>
        </w:rPr>
      </w:pPr>
    </w:p>
    <w:p w14:paraId="117736E9" w14:textId="63DCA1B8" w:rsidR="00076A86" w:rsidRPr="00A910F4" w:rsidRDefault="00076A86" w:rsidP="00076A86">
      <w:pPr>
        <w:pStyle w:val="corte4fondo"/>
        <w:numPr>
          <w:ilvl w:val="0"/>
          <w:numId w:val="3"/>
        </w:numPr>
        <w:tabs>
          <w:tab w:val="center" w:pos="4420"/>
          <w:tab w:val="left" w:pos="6975"/>
        </w:tabs>
        <w:ind w:left="0" w:hanging="567"/>
        <w:rPr>
          <w:sz w:val="28"/>
          <w:szCs w:val="28"/>
        </w:rPr>
      </w:pPr>
      <w:r w:rsidRPr="00A910F4">
        <w:rPr>
          <w:sz w:val="28"/>
          <w:szCs w:val="28"/>
        </w:rPr>
        <w:t>Que tiene como efecto un menoscabo, obstaculización y restricción a que quienes aprovechan los recursos naturales pesqueros y quienes se benefician de la pesca en su aspecto de alimentación</w:t>
      </w:r>
      <w:r w:rsidR="00223EC9">
        <w:rPr>
          <w:sz w:val="28"/>
          <w:szCs w:val="28"/>
        </w:rPr>
        <w:t>,</w:t>
      </w:r>
      <w:r w:rsidRPr="00A910F4">
        <w:rPr>
          <w:sz w:val="28"/>
          <w:szCs w:val="28"/>
        </w:rPr>
        <w:t xml:space="preserve"> puedan hacerlo en </w:t>
      </w:r>
      <w:r w:rsidRPr="00A910F4">
        <w:rPr>
          <w:b/>
          <w:bCs/>
          <w:sz w:val="28"/>
          <w:szCs w:val="28"/>
        </w:rPr>
        <w:t>condiciones de sustentabilidad</w:t>
      </w:r>
      <w:r w:rsidRPr="00A910F4">
        <w:rPr>
          <w:sz w:val="28"/>
          <w:szCs w:val="28"/>
        </w:rPr>
        <w:t xml:space="preserve">, sin que haya un deterioro de éstos, </w:t>
      </w:r>
      <w:r w:rsidRPr="00A910F4">
        <w:rPr>
          <w:b/>
          <w:bCs/>
          <w:sz w:val="28"/>
          <w:szCs w:val="28"/>
        </w:rPr>
        <w:t>al no contemplar instrumentos y mecanismos tendientes a restaurar o recuperar pesquerías deterioradas o sobreexplotadas, así como a evitar y combatir tal deterioro y sobreexplotación</w:t>
      </w:r>
      <w:r w:rsidRPr="00A910F4">
        <w:rPr>
          <w:sz w:val="28"/>
          <w:szCs w:val="28"/>
        </w:rPr>
        <w:t xml:space="preserve"> –artículos 4, fracciones XXXIV, XXXV y XLI, 17, fracciones III y VII, y 33, fracción III–.</w:t>
      </w:r>
    </w:p>
    <w:p w14:paraId="7A57073F" w14:textId="77777777" w:rsidR="003A6729" w:rsidRPr="00223EC9" w:rsidRDefault="003A6729" w:rsidP="003A6729">
      <w:pPr>
        <w:pStyle w:val="Prrafodelista"/>
        <w:rPr>
          <w:sz w:val="28"/>
          <w:szCs w:val="28"/>
          <w:highlight w:val="yellow"/>
          <w:lang w:val="es-ES_tradnl"/>
        </w:rPr>
      </w:pPr>
    </w:p>
    <w:p w14:paraId="66879474" w14:textId="3A262119" w:rsidR="003A6729" w:rsidRPr="00DB6B76" w:rsidRDefault="003A6729" w:rsidP="00076A86">
      <w:pPr>
        <w:pStyle w:val="corte4fondo"/>
        <w:numPr>
          <w:ilvl w:val="0"/>
          <w:numId w:val="3"/>
        </w:numPr>
        <w:tabs>
          <w:tab w:val="center" w:pos="4420"/>
          <w:tab w:val="left" w:pos="6975"/>
        </w:tabs>
        <w:ind w:left="0" w:hanging="567"/>
        <w:rPr>
          <w:b/>
          <w:bCs/>
          <w:sz w:val="28"/>
          <w:szCs w:val="28"/>
        </w:rPr>
      </w:pPr>
      <w:r w:rsidRPr="00DB6B76">
        <w:rPr>
          <w:sz w:val="28"/>
          <w:szCs w:val="28"/>
        </w:rPr>
        <w:lastRenderedPageBreak/>
        <w:t xml:space="preserve">En síntesis, </w:t>
      </w:r>
      <w:r w:rsidR="00924170" w:rsidRPr="00DB6B76">
        <w:rPr>
          <w:sz w:val="28"/>
          <w:szCs w:val="28"/>
        </w:rPr>
        <w:t xml:space="preserve">se duele de que los instrumentos, mecanismos </w:t>
      </w:r>
      <w:r w:rsidR="00165355" w:rsidRPr="00DB6B76">
        <w:rPr>
          <w:sz w:val="28"/>
          <w:szCs w:val="28"/>
        </w:rPr>
        <w:t>y esquemas previstos en la Ley General de Pesca y Acuacultura</w:t>
      </w:r>
      <w:r w:rsidR="009C3216" w:rsidRPr="00DB6B76">
        <w:rPr>
          <w:sz w:val="28"/>
          <w:szCs w:val="28"/>
        </w:rPr>
        <w:t xml:space="preserve"> Sustentables</w:t>
      </w:r>
      <w:r w:rsidR="008B369F" w:rsidRPr="00DB6B76">
        <w:rPr>
          <w:sz w:val="28"/>
          <w:szCs w:val="28"/>
        </w:rPr>
        <w:t xml:space="preserve">, </w:t>
      </w:r>
      <w:r w:rsidR="00CE3A22" w:rsidRPr="00DB6B76">
        <w:rPr>
          <w:sz w:val="28"/>
          <w:szCs w:val="28"/>
        </w:rPr>
        <w:t xml:space="preserve">no reúnen las condiciones para que pueda </w:t>
      </w:r>
      <w:r w:rsidR="007B7C5E" w:rsidRPr="00DB6B76">
        <w:rPr>
          <w:sz w:val="28"/>
          <w:szCs w:val="28"/>
        </w:rPr>
        <w:t>darse</w:t>
      </w:r>
      <w:r w:rsidR="0064536D">
        <w:rPr>
          <w:sz w:val="28"/>
          <w:szCs w:val="28"/>
        </w:rPr>
        <w:t>,</w:t>
      </w:r>
      <w:r w:rsidR="007B7C5E" w:rsidRPr="00DB6B76">
        <w:rPr>
          <w:sz w:val="28"/>
          <w:szCs w:val="28"/>
        </w:rPr>
        <w:t xml:space="preserve"> </w:t>
      </w:r>
      <w:r w:rsidR="00CE3A22" w:rsidRPr="00DB6B76">
        <w:rPr>
          <w:sz w:val="28"/>
          <w:szCs w:val="28"/>
        </w:rPr>
        <w:t>en los hechos</w:t>
      </w:r>
      <w:r w:rsidR="0064536D">
        <w:rPr>
          <w:sz w:val="28"/>
          <w:szCs w:val="28"/>
        </w:rPr>
        <w:t>,</w:t>
      </w:r>
      <w:r w:rsidR="00CE3A22" w:rsidRPr="00DB6B76">
        <w:rPr>
          <w:sz w:val="28"/>
          <w:szCs w:val="28"/>
        </w:rPr>
        <w:t xml:space="preserve"> </w:t>
      </w:r>
      <w:r w:rsidR="007B7C5E" w:rsidRPr="00DB6B76">
        <w:rPr>
          <w:sz w:val="28"/>
          <w:szCs w:val="28"/>
        </w:rPr>
        <w:t>una efectiva restauración o recuperación de las pesquerías sobreexplotadas o deterioradas</w:t>
      </w:r>
      <w:r w:rsidR="009C3216" w:rsidRPr="00DB6B76">
        <w:rPr>
          <w:sz w:val="28"/>
          <w:szCs w:val="28"/>
        </w:rPr>
        <w:t xml:space="preserve">, esto es, que </w:t>
      </w:r>
      <w:r w:rsidR="009C3216" w:rsidRPr="00DB6B76">
        <w:rPr>
          <w:b/>
          <w:bCs/>
          <w:sz w:val="28"/>
          <w:szCs w:val="28"/>
        </w:rPr>
        <w:t>no se garantiza la restauración o recuperación de las especies pesqueras deterioradas o sobreexplotadas.</w:t>
      </w:r>
    </w:p>
    <w:p w14:paraId="176BC03A" w14:textId="22F9AC24" w:rsidR="00EE1556" w:rsidRPr="00662404" w:rsidRDefault="00EE1556" w:rsidP="00EE1556">
      <w:pPr>
        <w:pStyle w:val="corte4fondo"/>
        <w:tabs>
          <w:tab w:val="center" w:pos="4420"/>
          <w:tab w:val="left" w:pos="6975"/>
        </w:tabs>
        <w:ind w:firstLine="0"/>
        <w:rPr>
          <w:sz w:val="28"/>
          <w:szCs w:val="28"/>
        </w:rPr>
      </w:pPr>
    </w:p>
    <w:bookmarkEnd w:id="11"/>
    <w:p w14:paraId="7DBCA8F8" w14:textId="46C34515" w:rsidR="002038F3" w:rsidRPr="00662404" w:rsidRDefault="00EE3E90" w:rsidP="000C5C1A">
      <w:pPr>
        <w:pStyle w:val="corte4fondo"/>
        <w:numPr>
          <w:ilvl w:val="0"/>
          <w:numId w:val="3"/>
        </w:numPr>
        <w:tabs>
          <w:tab w:val="center" w:pos="4420"/>
          <w:tab w:val="left" w:pos="6975"/>
        </w:tabs>
        <w:ind w:left="0" w:hanging="567"/>
        <w:rPr>
          <w:rFonts w:cs="Arial"/>
          <w:i/>
          <w:iCs/>
          <w:color w:val="000000"/>
          <w:sz w:val="28"/>
          <w:szCs w:val="28"/>
        </w:rPr>
      </w:pPr>
      <w:r w:rsidRPr="00662404">
        <w:rPr>
          <w:rFonts w:cs="Arial"/>
          <w:bCs/>
          <w:color w:val="000000"/>
          <w:sz w:val="28"/>
          <w:szCs w:val="28"/>
          <w:lang w:val="es-MX"/>
        </w:rPr>
        <w:t xml:space="preserve">Para </w:t>
      </w:r>
      <w:r w:rsidR="004155F2" w:rsidRPr="00662404">
        <w:rPr>
          <w:rFonts w:cs="Arial"/>
          <w:bCs/>
          <w:color w:val="000000"/>
          <w:sz w:val="28"/>
          <w:szCs w:val="28"/>
          <w:lang w:val="es-MX"/>
        </w:rPr>
        <w:t>dar respuesta a dichos planteamientos</w:t>
      </w:r>
      <w:r w:rsidR="000C5C1A" w:rsidRPr="00662404">
        <w:rPr>
          <w:rFonts w:cs="Arial"/>
          <w:bCs/>
          <w:sz w:val="28"/>
          <w:szCs w:val="28"/>
        </w:rPr>
        <w:t>, resulta necesario desarrollar</w:t>
      </w:r>
      <w:r w:rsidR="00D47E9F">
        <w:rPr>
          <w:rFonts w:cs="Arial"/>
          <w:bCs/>
          <w:sz w:val="28"/>
          <w:szCs w:val="28"/>
        </w:rPr>
        <w:t xml:space="preserve"> los siguientes temas</w:t>
      </w:r>
      <w:r w:rsidR="00A32CF0">
        <w:rPr>
          <w:rFonts w:cs="Arial"/>
          <w:bCs/>
          <w:sz w:val="28"/>
          <w:szCs w:val="28"/>
        </w:rPr>
        <w:t xml:space="preserve">: </w:t>
      </w:r>
      <w:r w:rsidR="000C5C1A" w:rsidRPr="00662404">
        <w:rPr>
          <w:rFonts w:cs="Arial"/>
          <w:b/>
          <w:sz w:val="28"/>
          <w:szCs w:val="28"/>
        </w:rPr>
        <w:t>(I)</w:t>
      </w:r>
      <w:r w:rsidR="000C5C1A" w:rsidRPr="00662404">
        <w:rPr>
          <w:rFonts w:cs="Arial"/>
          <w:bCs/>
          <w:sz w:val="28"/>
          <w:szCs w:val="28"/>
        </w:rPr>
        <w:t xml:space="preserve"> </w:t>
      </w:r>
      <w:r w:rsidR="00844975" w:rsidRPr="00662404">
        <w:rPr>
          <w:rFonts w:cs="Arial"/>
          <w:bCs/>
          <w:sz w:val="28"/>
          <w:szCs w:val="28"/>
        </w:rPr>
        <w:t xml:space="preserve">el </w:t>
      </w:r>
      <w:r w:rsidR="00844975" w:rsidRPr="00662404">
        <w:rPr>
          <w:rFonts w:cs="Arial"/>
          <w:color w:val="000000"/>
          <w:sz w:val="28"/>
          <w:szCs w:val="28"/>
          <w:lang w:val="es-MX"/>
        </w:rPr>
        <w:t xml:space="preserve">derecho </w:t>
      </w:r>
      <w:r w:rsidR="00AF0A33" w:rsidRPr="00662404">
        <w:rPr>
          <w:rFonts w:cs="Arial"/>
          <w:color w:val="000000"/>
          <w:sz w:val="28"/>
          <w:szCs w:val="28"/>
          <w:lang w:val="es-MX"/>
        </w:rPr>
        <w:t>a un medio ambiente sano en el marco internacional</w:t>
      </w:r>
      <w:r w:rsidR="00844975" w:rsidRPr="00662404">
        <w:rPr>
          <w:rFonts w:cs="Arial"/>
          <w:color w:val="000000"/>
          <w:sz w:val="28"/>
          <w:szCs w:val="28"/>
          <w:lang w:val="es-MX"/>
        </w:rPr>
        <w:t xml:space="preserve">; </w:t>
      </w:r>
      <w:r w:rsidR="00844975" w:rsidRPr="00662404">
        <w:rPr>
          <w:rFonts w:cs="Arial"/>
          <w:b/>
          <w:bCs/>
          <w:color w:val="000000"/>
          <w:sz w:val="28"/>
          <w:szCs w:val="28"/>
          <w:lang w:val="es-MX"/>
        </w:rPr>
        <w:t>(II)</w:t>
      </w:r>
      <w:r w:rsidR="00AF0A33" w:rsidRPr="00662404">
        <w:rPr>
          <w:rFonts w:cs="Arial"/>
          <w:bCs/>
          <w:sz w:val="28"/>
          <w:szCs w:val="28"/>
        </w:rPr>
        <w:t xml:space="preserve"> </w:t>
      </w:r>
      <w:r w:rsidR="000C5C1A" w:rsidRPr="00662404">
        <w:rPr>
          <w:rFonts w:cs="Arial"/>
          <w:bCs/>
          <w:sz w:val="28"/>
          <w:szCs w:val="28"/>
        </w:rPr>
        <w:t xml:space="preserve">el </w:t>
      </w:r>
      <w:r w:rsidR="00585942" w:rsidRPr="00662404">
        <w:rPr>
          <w:rFonts w:cs="Arial"/>
          <w:bCs/>
          <w:sz w:val="28"/>
          <w:szCs w:val="28"/>
        </w:rPr>
        <w:t xml:space="preserve">derecho al medio ambiente sano en el </w:t>
      </w:r>
      <w:r w:rsidR="0047443B" w:rsidRPr="00662404">
        <w:rPr>
          <w:rFonts w:cs="Arial"/>
          <w:bCs/>
          <w:sz w:val="28"/>
          <w:szCs w:val="28"/>
        </w:rPr>
        <w:t xml:space="preserve">sistema interamericano de derechos humanos; </w:t>
      </w:r>
      <w:r w:rsidR="0047443B" w:rsidRPr="00662404">
        <w:rPr>
          <w:rFonts w:cs="Arial"/>
          <w:b/>
          <w:sz w:val="28"/>
          <w:szCs w:val="28"/>
        </w:rPr>
        <w:t>(III)</w:t>
      </w:r>
      <w:r w:rsidR="0047443B" w:rsidRPr="00662404">
        <w:rPr>
          <w:rFonts w:cs="Arial"/>
          <w:bCs/>
          <w:sz w:val="28"/>
          <w:szCs w:val="28"/>
        </w:rPr>
        <w:t xml:space="preserve"> </w:t>
      </w:r>
      <w:r w:rsidR="0020587F" w:rsidRPr="00662404">
        <w:rPr>
          <w:rFonts w:cs="Arial"/>
          <w:bCs/>
          <w:sz w:val="28"/>
          <w:szCs w:val="28"/>
        </w:rPr>
        <w:t xml:space="preserve">contenido y alcance </w:t>
      </w:r>
      <w:r w:rsidR="00B71E5E" w:rsidRPr="00662404">
        <w:rPr>
          <w:rFonts w:cs="Arial"/>
          <w:bCs/>
          <w:sz w:val="28"/>
          <w:szCs w:val="28"/>
        </w:rPr>
        <w:t>del derecho al medio ambiente sano;</w:t>
      </w:r>
      <w:r w:rsidR="000C5C1A" w:rsidRPr="00662404">
        <w:rPr>
          <w:rFonts w:cs="Arial"/>
          <w:bCs/>
          <w:sz w:val="28"/>
          <w:szCs w:val="28"/>
        </w:rPr>
        <w:t xml:space="preserve"> </w:t>
      </w:r>
      <w:r w:rsidR="000C5C1A" w:rsidRPr="00662404">
        <w:rPr>
          <w:rFonts w:cs="Arial"/>
          <w:b/>
          <w:bCs/>
          <w:sz w:val="28"/>
          <w:szCs w:val="28"/>
          <w:lang w:val="es-MX"/>
        </w:rPr>
        <w:t>(I</w:t>
      </w:r>
      <w:r w:rsidR="00C67F8D" w:rsidRPr="00662404">
        <w:rPr>
          <w:rFonts w:cs="Arial"/>
          <w:b/>
          <w:bCs/>
          <w:sz w:val="28"/>
          <w:szCs w:val="28"/>
          <w:lang w:val="es-MX"/>
        </w:rPr>
        <w:t>V</w:t>
      </w:r>
      <w:r w:rsidR="000C5C1A" w:rsidRPr="00662404">
        <w:rPr>
          <w:rFonts w:cs="Arial"/>
          <w:b/>
          <w:bCs/>
          <w:sz w:val="28"/>
          <w:szCs w:val="28"/>
          <w:lang w:val="es-MX"/>
        </w:rPr>
        <w:t xml:space="preserve">) </w:t>
      </w:r>
      <w:bookmarkStart w:id="15" w:name="_Hlk178581145"/>
      <w:r w:rsidR="00C67F8D" w:rsidRPr="00662404">
        <w:rPr>
          <w:rFonts w:cs="Arial"/>
          <w:bCs/>
          <w:sz w:val="28"/>
          <w:szCs w:val="28"/>
          <w:lang w:val="es-MX"/>
        </w:rPr>
        <w:t xml:space="preserve">marco </w:t>
      </w:r>
      <w:bookmarkEnd w:id="15"/>
      <w:r w:rsidR="00D234D8" w:rsidRPr="00662404">
        <w:rPr>
          <w:rFonts w:cs="Arial"/>
          <w:bCs/>
          <w:sz w:val="28"/>
          <w:szCs w:val="28"/>
          <w:lang w:val="es-MX"/>
        </w:rPr>
        <w:t>jurídico del derecho a un medio ambiente sano en México y ley reglamentaria del artículo 27 constitucional en materia de pesca y acuacultura</w:t>
      </w:r>
      <w:r w:rsidR="00702EC8" w:rsidRPr="00662404">
        <w:rPr>
          <w:rFonts w:cs="Arial"/>
          <w:bCs/>
          <w:sz w:val="28"/>
          <w:szCs w:val="28"/>
          <w:lang w:val="es-MX"/>
        </w:rPr>
        <w:t>; y,</w:t>
      </w:r>
      <w:r w:rsidR="00B97C7F" w:rsidRPr="00662404">
        <w:rPr>
          <w:rFonts w:cs="Arial"/>
          <w:bCs/>
          <w:sz w:val="28"/>
          <w:szCs w:val="28"/>
          <w:lang w:val="es-MX"/>
        </w:rPr>
        <w:t xml:space="preserve"> </w:t>
      </w:r>
      <w:r w:rsidR="000C5C1A" w:rsidRPr="00662404">
        <w:rPr>
          <w:rFonts w:cs="Arial"/>
          <w:b/>
          <w:sz w:val="28"/>
          <w:szCs w:val="28"/>
          <w:lang w:val="es-MX"/>
        </w:rPr>
        <w:t>(</w:t>
      </w:r>
      <w:r w:rsidR="00F81333" w:rsidRPr="00662404">
        <w:rPr>
          <w:rFonts w:cs="Arial"/>
          <w:b/>
          <w:sz w:val="28"/>
          <w:szCs w:val="28"/>
          <w:lang w:val="es-MX"/>
        </w:rPr>
        <w:t>V</w:t>
      </w:r>
      <w:r w:rsidR="000C5C1A" w:rsidRPr="00662404">
        <w:rPr>
          <w:rFonts w:cs="Arial"/>
          <w:b/>
          <w:sz w:val="28"/>
          <w:szCs w:val="28"/>
          <w:lang w:val="es-MX"/>
        </w:rPr>
        <w:t>)</w:t>
      </w:r>
      <w:r w:rsidR="000C5C1A" w:rsidRPr="00662404">
        <w:rPr>
          <w:rFonts w:cs="Arial"/>
          <w:bCs/>
          <w:sz w:val="28"/>
          <w:szCs w:val="28"/>
          <w:lang w:val="es-MX"/>
        </w:rPr>
        <w:t xml:space="preserve"> </w:t>
      </w:r>
      <w:bookmarkStart w:id="16" w:name="_Hlk178524676"/>
      <w:r w:rsidR="00702EC8" w:rsidRPr="00662404">
        <w:rPr>
          <w:rFonts w:cs="Arial"/>
          <w:sz w:val="28"/>
          <w:szCs w:val="28"/>
          <w:lang w:val="es-MX"/>
        </w:rPr>
        <w:t>estudio de los conceptos de violación</w:t>
      </w:r>
      <w:r w:rsidR="000C5C1A" w:rsidRPr="00662404">
        <w:rPr>
          <w:rFonts w:cs="Arial"/>
          <w:sz w:val="28"/>
          <w:szCs w:val="28"/>
        </w:rPr>
        <w:t>.</w:t>
      </w:r>
      <w:bookmarkEnd w:id="16"/>
    </w:p>
    <w:p w14:paraId="4F331C27" w14:textId="77777777" w:rsidR="0018545C" w:rsidRPr="00662404" w:rsidRDefault="0018545C" w:rsidP="00A17D4C">
      <w:pPr>
        <w:pStyle w:val="corte4fondo"/>
        <w:tabs>
          <w:tab w:val="center" w:pos="4420"/>
          <w:tab w:val="left" w:pos="6975"/>
        </w:tabs>
        <w:rPr>
          <w:rFonts w:cs="Arial"/>
          <w:bCs/>
          <w:sz w:val="28"/>
          <w:szCs w:val="28"/>
        </w:rPr>
      </w:pPr>
    </w:p>
    <w:p w14:paraId="7F87C315" w14:textId="5BE9ACDC" w:rsidR="00AF0A33" w:rsidRPr="00662404" w:rsidRDefault="00AF0A33" w:rsidP="00AF0A33">
      <w:pPr>
        <w:pStyle w:val="corte4fondo"/>
        <w:tabs>
          <w:tab w:val="center" w:pos="4420"/>
          <w:tab w:val="left" w:pos="6975"/>
        </w:tabs>
        <w:ind w:firstLine="0"/>
        <w:rPr>
          <w:rFonts w:cs="Arial"/>
          <w:color w:val="000000"/>
          <w:sz w:val="28"/>
          <w:szCs w:val="28"/>
          <w:lang w:val="es-MX"/>
        </w:rPr>
      </w:pPr>
      <w:r w:rsidRPr="00662404">
        <w:rPr>
          <w:rFonts w:cs="Arial"/>
          <w:b/>
          <w:bCs/>
          <w:color w:val="000000"/>
          <w:sz w:val="28"/>
          <w:szCs w:val="28"/>
          <w:lang w:val="es-MX"/>
        </w:rPr>
        <w:t>I. Derecho a un medio ambiente sano en el marco internacional</w:t>
      </w:r>
      <w:r w:rsidR="009555D2" w:rsidRPr="00662404">
        <w:rPr>
          <w:rFonts w:cs="Arial"/>
          <w:b/>
          <w:bCs/>
          <w:color w:val="000000"/>
          <w:sz w:val="28"/>
          <w:szCs w:val="28"/>
          <w:lang w:val="es-MX"/>
        </w:rPr>
        <w:t>.</w:t>
      </w:r>
    </w:p>
    <w:p w14:paraId="1654060D" w14:textId="77777777" w:rsidR="00AF0A33" w:rsidRPr="00662404" w:rsidRDefault="00AF0A33" w:rsidP="00AF0A33">
      <w:pPr>
        <w:pStyle w:val="corte4fondo"/>
        <w:tabs>
          <w:tab w:val="center" w:pos="4420"/>
          <w:tab w:val="left" w:pos="6975"/>
        </w:tabs>
        <w:ind w:firstLine="0"/>
        <w:rPr>
          <w:rFonts w:cs="Arial"/>
          <w:color w:val="000000"/>
          <w:sz w:val="28"/>
          <w:szCs w:val="28"/>
        </w:rPr>
      </w:pPr>
    </w:p>
    <w:p w14:paraId="3078D94B" w14:textId="38B91E6E" w:rsidR="00AF0A33" w:rsidRDefault="00AF0A33" w:rsidP="00AF0A33">
      <w:pPr>
        <w:pStyle w:val="corte4fondo"/>
        <w:numPr>
          <w:ilvl w:val="0"/>
          <w:numId w:val="3"/>
        </w:numPr>
        <w:tabs>
          <w:tab w:val="center" w:pos="4420"/>
          <w:tab w:val="left" w:pos="6975"/>
        </w:tabs>
        <w:ind w:left="0" w:hanging="567"/>
        <w:rPr>
          <w:rFonts w:cs="Arial"/>
          <w:color w:val="000000"/>
          <w:sz w:val="28"/>
          <w:szCs w:val="28"/>
          <w:lang w:val="es-MX"/>
        </w:rPr>
      </w:pPr>
      <w:r w:rsidRPr="00662404">
        <w:rPr>
          <w:rFonts w:cs="Arial"/>
          <w:color w:val="000000"/>
          <w:sz w:val="28"/>
          <w:szCs w:val="28"/>
          <w:lang w:val="es-MX"/>
        </w:rPr>
        <w:t xml:space="preserve">En la </w:t>
      </w:r>
      <w:r w:rsidRPr="005D79AF">
        <w:rPr>
          <w:rFonts w:cs="Arial"/>
          <w:b/>
          <w:bCs/>
          <w:color w:val="000000"/>
          <w:sz w:val="28"/>
          <w:szCs w:val="28"/>
          <w:lang w:val="es-MX"/>
        </w:rPr>
        <w:t>Declaración de Estocolmo sobre el Medio Ambiente Humano</w:t>
      </w:r>
      <w:r>
        <w:rPr>
          <w:rFonts w:cs="Arial"/>
          <w:color w:val="000000"/>
          <w:sz w:val="28"/>
          <w:szCs w:val="28"/>
          <w:lang w:val="es-MX"/>
        </w:rPr>
        <w:t>, celebrada en Estocolmo</w:t>
      </w:r>
      <w:r w:rsidR="00021B3A">
        <w:rPr>
          <w:rFonts w:cs="Arial"/>
          <w:color w:val="000000"/>
          <w:sz w:val="28"/>
          <w:szCs w:val="28"/>
          <w:lang w:val="es-MX"/>
        </w:rPr>
        <w:t>,</w:t>
      </w:r>
      <w:r>
        <w:rPr>
          <w:rFonts w:cs="Arial"/>
          <w:color w:val="000000"/>
          <w:sz w:val="28"/>
          <w:szCs w:val="28"/>
          <w:lang w:val="es-MX"/>
        </w:rPr>
        <w:t xml:space="preserve"> Suecia en junio de mil novecientos setenta y dos, se reconoció en el </w:t>
      </w:r>
      <w:r w:rsidRPr="00561624">
        <w:rPr>
          <w:rFonts w:cs="Arial"/>
          <w:b/>
          <w:bCs/>
          <w:color w:val="000000"/>
          <w:sz w:val="28"/>
          <w:szCs w:val="28"/>
          <w:lang w:val="es-MX"/>
        </w:rPr>
        <w:t>principio 1</w:t>
      </w:r>
      <w:r w:rsidRPr="0011486A">
        <w:rPr>
          <w:rFonts w:cs="Arial"/>
          <w:color w:val="000000"/>
          <w:sz w:val="28"/>
          <w:szCs w:val="28"/>
          <w:vertAlign w:val="superscript"/>
          <w:lang w:val="es-MX"/>
        </w:rPr>
        <w:footnoteReference w:id="24"/>
      </w:r>
      <w:r>
        <w:rPr>
          <w:rFonts w:cs="Arial"/>
          <w:color w:val="000000"/>
          <w:sz w:val="28"/>
          <w:szCs w:val="28"/>
          <w:lang w:val="es-MX"/>
        </w:rPr>
        <w:t xml:space="preserve">, el derecho fundamental de las personas a la libertad, la igualdad y el </w:t>
      </w:r>
      <w:r w:rsidRPr="005D79AF">
        <w:rPr>
          <w:rFonts w:cs="Arial"/>
          <w:b/>
          <w:bCs/>
          <w:color w:val="000000"/>
          <w:sz w:val="28"/>
          <w:szCs w:val="28"/>
          <w:lang w:val="es-MX"/>
        </w:rPr>
        <w:t>disfrute de condiciones adecuadas en un medio ambiente de una calidad que les permita llevar una vida digna y gozar de bienestar</w:t>
      </w:r>
      <w:r>
        <w:rPr>
          <w:rFonts w:cs="Arial"/>
          <w:color w:val="000000"/>
          <w:sz w:val="28"/>
          <w:szCs w:val="28"/>
          <w:lang w:val="es-MX"/>
        </w:rPr>
        <w:t xml:space="preserve">, asimismo, se estableció </w:t>
      </w:r>
      <w:r>
        <w:rPr>
          <w:rFonts w:cs="Arial"/>
          <w:color w:val="000000"/>
          <w:sz w:val="28"/>
          <w:szCs w:val="28"/>
          <w:lang w:val="es-MX"/>
        </w:rPr>
        <w:lastRenderedPageBreak/>
        <w:t xml:space="preserve">la </w:t>
      </w:r>
      <w:r w:rsidRPr="005D79AF">
        <w:rPr>
          <w:rFonts w:cs="Arial"/>
          <w:b/>
          <w:bCs/>
          <w:color w:val="000000"/>
          <w:sz w:val="28"/>
          <w:szCs w:val="28"/>
          <w:lang w:val="es-MX"/>
        </w:rPr>
        <w:t>obligación correlativa de proteger y mejorar el medio ambiente para las generaciones presentes y futuras</w:t>
      </w:r>
      <w:r>
        <w:rPr>
          <w:rFonts w:cs="Arial"/>
          <w:color w:val="000000"/>
          <w:sz w:val="28"/>
          <w:szCs w:val="28"/>
          <w:lang w:val="es-MX"/>
        </w:rPr>
        <w:t>. Ello</w:t>
      </w:r>
      <w:r w:rsidR="00DF2341">
        <w:rPr>
          <w:rFonts w:cs="Arial"/>
          <w:color w:val="000000"/>
          <w:sz w:val="28"/>
          <w:szCs w:val="28"/>
          <w:lang w:val="es-MX"/>
        </w:rPr>
        <w:t>,</w:t>
      </w:r>
      <w:r>
        <w:rPr>
          <w:rFonts w:cs="Arial"/>
          <w:color w:val="000000"/>
          <w:sz w:val="28"/>
          <w:szCs w:val="28"/>
          <w:lang w:val="es-MX"/>
        </w:rPr>
        <w:t xml:space="preserve"> ante la evidencia de que la capacidad del hombre para transformar lo que le rodea, no sólo podría traer beneficios, ya que, aplicado errónea o imprudentemente, podría causar daños incalculables al ser humano y a su medio ambiente.</w:t>
      </w:r>
    </w:p>
    <w:p w14:paraId="2734F168" w14:textId="77777777" w:rsidR="00AF0A33" w:rsidRDefault="00AF0A33" w:rsidP="00AF0A33">
      <w:pPr>
        <w:pStyle w:val="corte4fondo"/>
        <w:tabs>
          <w:tab w:val="center" w:pos="4420"/>
          <w:tab w:val="left" w:pos="6975"/>
        </w:tabs>
        <w:ind w:firstLine="0"/>
        <w:rPr>
          <w:rFonts w:cs="Arial"/>
          <w:color w:val="000000"/>
          <w:sz w:val="28"/>
          <w:szCs w:val="28"/>
          <w:lang w:val="es-MX"/>
        </w:rPr>
      </w:pPr>
    </w:p>
    <w:p w14:paraId="351DF07C" w14:textId="4462E9BF" w:rsidR="00AF0A33" w:rsidRPr="003C0725" w:rsidRDefault="00AF0A33" w:rsidP="00AF0A33">
      <w:pPr>
        <w:pStyle w:val="corte4fondo"/>
        <w:numPr>
          <w:ilvl w:val="0"/>
          <w:numId w:val="3"/>
        </w:numPr>
        <w:tabs>
          <w:tab w:val="center" w:pos="4420"/>
          <w:tab w:val="left" w:pos="6975"/>
        </w:tabs>
        <w:ind w:left="0" w:hanging="567"/>
        <w:rPr>
          <w:rFonts w:cs="Arial"/>
          <w:color w:val="000000"/>
          <w:sz w:val="28"/>
          <w:szCs w:val="28"/>
        </w:rPr>
      </w:pPr>
      <w:r w:rsidRPr="003C0725">
        <w:rPr>
          <w:rFonts w:cs="Arial"/>
          <w:color w:val="000000"/>
          <w:sz w:val="28"/>
          <w:szCs w:val="28"/>
          <w:lang w:val="es-MX"/>
        </w:rPr>
        <w:t>Asimismo, ante el crecimiento de los problemas ambientales, la Comisión Mundial sobre Medio Ambiente y Desarrollo de la Asamblea General de Naciones Unidas public</w:t>
      </w:r>
      <w:r w:rsidR="00DF2341">
        <w:rPr>
          <w:rFonts w:cs="Arial"/>
          <w:color w:val="000000"/>
          <w:sz w:val="28"/>
          <w:szCs w:val="28"/>
          <w:lang w:val="es-MX"/>
        </w:rPr>
        <w:t>ó</w:t>
      </w:r>
      <w:r w:rsidRPr="003C0725">
        <w:rPr>
          <w:rFonts w:cs="Arial"/>
          <w:color w:val="000000"/>
          <w:sz w:val="28"/>
          <w:szCs w:val="28"/>
          <w:lang w:val="es-MX"/>
        </w:rPr>
        <w:t xml:space="preserve"> el informe denominado </w:t>
      </w:r>
      <w:r w:rsidRPr="00150824">
        <w:rPr>
          <w:rFonts w:cs="Arial"/>
          <w:b/>
          <w:bCs/>
          <w:i/>
          <w:iCs/>
          <w:color w:val="000000"/>
          <w:sz w:val="28"/>
          <w:szCs w:val="28"/>
          <w:lang w:val="es-MX"/>
        </w:rPr>
        <w:t>“Nuestro Futuro Común”</w:t>
      </w:r>
      <w:r w:rsidRPr="003C0725">
        <w:rPr>
          <w:rFonts w:cs="Arial"/>
          <w:color w:val="000000"/>
          <w:sz w:val="28"/>
          <w:szCs w:val="28"/>
          <w:lang w:val="es-MX"/>
        </w:rPr>
        <w:t xml:space="preserve">, también conocido como </w:t>
      </w:r>
      <w:r w:rsidRPr="003C0725">
        <w:rPr>
          <w:rFonts w:cs="Arial"/>
          <w:i/>
          <w:iCs/>
          <w:color w:val="000000"/>
          <w:sz w:val="28"/>
          <w:szCs w:val="28"/>
          <w:lang w:val="es-MX"/>
        </w:rPr>
        <w:t>“Informe Brun</w:t>
      </w:r>
      <w:r w:rsidR="00CB2497">
        <w:rPr>
          <w:rFonts w:cs="Arial"/>
          <w:i/>
          <w:iCs/>
          <w:color w:val="000000"/>
          <w:sz w:val="28"/>
          <w:szCs w:val="28"/>
          <w:lang w:val="es-MX"/>
        </w:rPr>
        <w:t>d</w:t>
      </w:r>
      <w:r w:rsidRPr="003C0725">
        <w:rPr>
          <w:rFonts w:cs="Arial"/>
          <w:i/>
          <w:iCs/>
          <w:color w:val="000000"/>
          <w:sz w:val="28"/>
          <w:szCs w:val="28"/>
          <w:lang w:val="es-MX"/>
        </w:rPr>
        <w:t>tland”</w:t>
      </w:r>
      <w:r w:rsidRPr="003C0725">
        <w:rPr>
          <w:rFonts w:cs="Arial"/>
          <w:color w:val="000000"/>
          <w:sz w:val="28"/>
          <w:szCs w:val="28"/>
          <w:lang w:val="es-MX"/>
        </w:rPr>
        <w:t>,</w:t>
      </w:r>
      <w:r w:rsidRPr="003C0725">
        <w:rPr>
          <w:rStyle w:val="Refdenotaalpie"/>
          <w:rFonts w:cs="Arial"/>
          <w:sz w:val="28"/>
          <w:szCs w:val="28"/>
        </w:rPr>
        <w:footnoteReference w:id="25"/>
      </w:r>
      <w:r w:rsidRPr="003C0725">
        <w:rPr>
          <w:rFonts w:cs="Arial"/>
          <w:sz w:val="28"/>
          <w:szCs w:val="28"/>
        </w:rPr>
        <w:t xml:space="preserve"> en términos del cual el medio ambiente no existe como esfera separada de las acciones humanas. El “medio ambiente” es donde vivimos todos y el “desarrollo” es lo que todos hacemos al tratar de mejorar nuestra suerte en el entorno en el que vivimos.</w:t>
      </w:r>
    </w:p>
    <w:p w14:paraId="589F8662" w14:textId="77777777" w:rsidR="00AF0A33" w:rsidRPr="003C0725" w:rsidRDefault="00AF0A33" w:rsidP="00AF0A33">
      <w:pPr>
        <w:pStyle w:val="corte4fondo"/>
        <w:tabs>
          <w:tab w:val="center" w:pos="4420"/>
          <w:tab w:val="left" w:pos="6975"/>
        </w:tabs>
        <w:ind w:firstLine="0"/>
        <w:rPr>
          <w:rFonts w:cs="Arial"/>
          <w:color w:val="000000"/>
          <w:sz w:val="28"/>
          <w:szCs w:val="28"/>
        </w:rPr>
      </w:pPr>
    </w:p>
    <w:p w14:paraId="7AF3466C" w14:textId="0F837EB2" w:rsidR="00AF0A33" w:rsidRPr="00944277" w:rsidRDefault="00AF0A33" w:rsidP="00AF0A33">
      <w:pPr>
        <w:pStyle w:val="corte4fondo"/>
        <w:numPr>
          <w:ilvl w:val="0"/>
          <w:numId w:val="3"/>
        </w:numPr>
        <w:tabs>
          <w:tab w:val="center" w:pos="4420"/>
          <w:tab w:val="left" w:pos="6975"/>
        </w:tabs>
        <w:ind w:left="0" w:hanging="567"/>
        <w:rPr>
          <w:rFonts w:cs="Arial"/>
          <w:color w:val="000000"/>
          <w:sz w:val="28"/>
          <w:szCs w:val="28"/>
        </w:rPr>
      </w:pPr>
      <w:r w:rsidRPr="00944277">
        <w:rPr>
          <w:rFonts w:cs="Arial"/>
          <w:sz w:val="28"/>
          <w:szCs w:val="28"/>
        </w:rPr>
        <w:t xml:space="preserve">En </w:t>
      </w:r>
      <w:r w:rsidR="00B954ED">
        <w:rPr>
          <w:rFonts w:cs="Arial"/>
          <w:sz w:val="28"/>
          <w:szCs w:val="28"/>
        </w:rPr>
        <w:t xml:space="preserve">dicho informe </w:t>
      </w:r>
      <w:r w:rsidRPr="00944277">
        <w:rPr>
          <w:rFonts w:cs="Arial"/>
          <w:sz w:val="28"/>
          <w:szCs w:val="28"/>
        </w:rPr>
        <w:t xml:space="preserve">se definió la responsabilidad de los </w:t>
      </w:r>
      <w:r w:rsidR="00581DC8">
        <w:rPr>
          <w:rFonts w:cs="Arial"/>
          <w:sz w:val="28"/>
          <w:szCs w:val="28"/>
        </w:rPr>
        <w:t>E</w:t>
      </w:r>
      <w:r w:rsidRPr="00944277">
        <w:rPr>
          <w:rFonts w:cs="Arial"/>
          <w:sz w:val="28"/>
          <w:szCs w:val="28"/>
        </w:rPr>
        <w:t>stados de mantener los ecosistemas y los procesos ecológicos relacionados que son necesarios para el funcionamiento de la biosfera, así como la diversidad biológica asegurando la sobrevivencia y promoviendo la conservación de todas las especies de flora y fauna en su hábitat natural</w:t>
      </w:r>
      <w:r w:rsidRPr="009D0619">
        <w:rPr>
          <w:rFonts w:cs="Arial"/>
          <w:b/>
          <w:bCs/>
          <w:sz w:val="28"/>
          <w:szCs w:val="28"/>
        </w:rPr>
        <w:t>; observar el</w:t>
      </w:r>
      <w:r w:rsidRPr="00944277">
        <w:rPr>
          <w:rFonts w:cs="Arial"/>
          <w:sz w:val="28"/>
          <w:szCs w:val="28"/>
        </w:rPr>
        <w:t xml:space="preserve"> </w:t>
      </w:r>
      <w:r w:rsidRPr="00C96CC9">
        <w:rPr>
          <w:rFonts w:cs="Arial"/>
          <w:b/>
          <w:bCs/>
          <w:sz w:val="28"/>
          <w:szCs w:val="28"/>
        </w:rPr>
        <w:t>principio de rendimiento óptimo sustentable</w:t>
      </w:r>
      <w:r w:rsidRPr="00944277">
        <w:rPr>
          <w:rFonts w:cs="Arial"/>
          <w:sz w:val="28"/>
          <w:szCs w:val="28"/>
        </w:rPr>
        <w:t xml:space="preserve"> </w:t>
      </w:r>
      <w:r w:rsidRPr="009D0619">
        <w:rPr>
          <w:rFonts w:cs="Arial"/>
          <w:b/>
          <w:bCs/>
          <w:sz w:val="28"/>
          <w:szCs w:val="28"/>
        </w:rPr>
        <w:t>en la explotación de los recursos naturales vivos y los ecosistemas</w:t>
      </w:r>
      <w:r w:rsidRPr="00944277">
        <w:rPr>
          <w:rFonts w:cs="Arial"/>
          <w:sz w:val="28"/>
          <w:szCs w:val="28"/>
        </w:rPr>
        <w:t xml:space="preserve">; prevenir o abatir los daños ambientales significativos o la contaminación; establecer estándares adecuados de protección ambiental; realizar o requerir evaluaciones previas para asegurar que </w:t>
      </w:r>
      <w:r w:rsidRPr="00944277">
        <w:rPr>
          <w:rFonts w:cs="Arial"/>
          <w:sz w:val="28"/>
          <w:szCs w:val="28"/>
        </w:rPr>
        <w:lastRenderedPageBreak/>
        <w:t>las nuevas políticas, tecnologías o los proyectos contribuyan al desarrollo sustentable, entre otros</w:t>
      </w:r>
      <w:r w:rsidRPr="003C0725">
        <w:rPr>
          <w:vertAlign w:val="superscript"/>
        </w:rPr>
        <w:footnoteReference w:id="26"/>
      </w:r>
      <w:r w:rsidRPr="00944277">
        <w:rPr>
          <w:rFonts w:cs="Arial"/>
          <w:sz w:val="28"/>
          <w:szCs w:val="28"/>
        </w:rPr>
        <w:t>.</w:t>
      </w:r>
    </w:p>
    <w:p w14:paraId="61E1A1DB" w14:textId="77777777" w:rsidR="00AF0A33" w:rsidRPr="003C0725" w:rsidRDefault="00AF0A33" w:rsidP="00AF0A33">
      <w:pPr>
        <w:pStyle w:val="Prrafodelista"/>
        <w:rPr>
          <w:rFonts w:cs="Arial"/>
          <w:sz w:val="28"/>
          <w:szCs w:val="28"/>
        </w:rPr>
      </w:pPr>
    </w:p>
    <w:p w14:paraId="280B3BE1" w14:textId="77777777" w:rsidR="00AF0A33" w:rsidRPr="003C0725" w:rsidRDefault="00AF0A33" w:rsidP="00AF0A33">
      <w:pPr>
        <w:pStyle w:val="corte4fondo"/>
        <w:numPr>
          <w:ilvl w:val="0"/>
          <w:numId w:val="3"/>
        </w:numPr>
        <w:tabs>
          <w:tab w:val="center" w:pos="4420"/>
          <w:tab w:val="left" w:pos="6975"/>
        </w:tabs>
        <w:ind w:left="0" w:hanging="567"/>
        <w:rPr>
          <w:rFonts w:cs="Arial"/>
          <w:color w:val="000000"/>
          <w:sz w:val="28"/>
          <w:szCs w:val="28"/>
        </w:rPr>
      </w:pPr>
      <w:r w:rsidRPr="003C0725">
        <w:rPr>
          <w:rFonts w:cs="Arial"/>
          <w:sz w:val="28"/>
          <w:szCs w:val="28"/>
        </w:rPr>
        <w:t>El desarrollo sustentable requiere la imposición de límites, no absolutos, “</w:t>
      </w:r>
      <w:r w:rsidRPr="003C0725">
        <w:rPr>
          <w:rFonts w:cs="Arial"/>
          <w:i/>
          <w:iCs/>
          <w:sz w:val="28"/>
          <w:szCs w:val="28"/>
        </w:rPr>
        <w:t>sino limitaciones que imponen a los recursos del medio ambiente el estado actual de la tecnología y la organización social y la capacidad de la biósfera de absorber los efectos de las actividades humanas</w:t>
      </w:r>
      <w:r w:rsidRPr="003C0725">
        <w:rPr>
          <w:rFonts w:cs="Arial"/>
          <w:sz w:val="28"/>
          <w:szCs w:val="28"/>
        </w:rPr>
        <w:t>”</w:t>
      </w:r>
      <w:r w:rsidRPr="003C0725">
        <w:rPr>
          <w:vertAlign w:val="superscript"/>
        </w:rPr>
        <w:footnoteReference w:id="27"/>
      </w:r>
      <w:r w:rsidRPr="003C0725">
        <w:rPr>
          <w:rFonts w:cs="Arial"/>
          <w:sz w:val="28"/>
          <w:szCs w:val="28"/>
        </w:rPr>
        <w:t>.</w:t>
      </w:r>
    </w:p>
    <w:p w14:paraId="5205011A" w14:textId="77777777" w:rsidR="00AF0A33" w:rsidRPr="003C0725" w:rsidRDefault="00AF0A33" w:rsidP="00AF0A33">
      <w:pPr>
        <w:pStyle w:val="Prrafodelista"/>
        <w:rPr>
          <w:rFonts w:cs="Arial"/>
          <w:sz w:val="28"/>
          <w:szCs w:val="28"/>
        </w:rPr>
      </w:pPr>
    </w:p>
    <w:p w14:paraId="25081E89" w14:textId="31CA117D" w:rsidR="00AF0A33" w:rsidRPr="00E96A70" w:rsidRDefault="00AF0A33" w:rsidP="00AF0A33">
      <w:pPr>
        <w:pStyle w:val="corte4fondo"/>
        <w:numPr>
          <w:ilvl w:val="0"/>
          <w:numId w:val="3"/>
        </w:numPr>
        <w:tabs>
          <w:tab w:val="center" w:pos="4420"/>
          <w:tab w:val="left" w:pos="6975"/>
        </w:tabs>
        <w:ind w:left="0" w:hanging="567"/>
        <w:rPr>
          <w:rFonts w:cs="Arial"/>
          <w:color w:val="000000"/>
          <w:sz w:val="28"/>
          <w:szCs w:val="28"/>
        </w:rPr>
      </w:pPr>
      <w:r w:rsidRPr="00D70E02">
        <w:rPr>
          <w:rFonts w:cs="Arial"/>
          <w:sz w:val="28"/>
          <w:szCs w:val="28"/>
        </w:rPr>
        <w:t xml:space="preserve">Por otra parte, en la </w:t>
      </w:r>
      <w:r w:rsidRPr="00663800">
        <w:rPr>
          <w:rFonts w:cs="Arial"/>
          <w:b/>
          <w:bCs/>
          <w:sz w:val="28"/>
          <w:szCs w:val="28"/>
        </w:rPr>
        <w:t xml:space="preserve">Declaración de Río sobre el Medio Ambiente y el </w:t>
      </w:r>
      <w:r w:rsidRPr="007D03DD">
        <w:rPr>
          <w:rFonts w:cs="Arial"/>
          <w:b/>
          <w:bCs/>
          <w:sz w:val="28"/>
          <w:szCs w:val="28"/>
        </w:rPr>
        <w:t>Desarrollo</w:t>
      </w:r>
      <w:r w:rsidRPr="007D03DD">
        <w:rPr>
          <w:vertAlign w:val="superscript"/>
        </w:rPr>
        <w:footnoteReference w:id="28"/>
      </w:r>
      <w:r w:rsidRPr="007D03DD">
        <w:rPr>
          <w:rFonts w:cs="Arial"/>
          <w:sz w:val="28"/>
          <w:szCs w:val="28"/>
        </w:rPr>
        <w:t>, es</w:t>
      </w:r>
      <w:r>
        <w:rPr>
          <w:rFonts w:cs="Arial"/>
          <w:sz w:val="28"/>
          <w:szCs w:val="28"/>
        </w:rPr>
        <w:t>pecíficamente</w:t>
      </w:r>
      <w:r w:rsidR="00595913">
        <w:rPr>
          <w:rFonts w:cs="Arial"/>
          <w:sz w:val="28"/>
          <w:szCs w:val="28"/>
        </w:rPr>
        <w:t>,</w:t>
      </w:r>
      <w:r>
        <w:rPr>
          <w:rFonts w:cs="Arial"/>
          <w:sz w:val="28"/>
          <w:szCs w:val="28"/>
        </w:rPr>
        <w:t xml:space="preserve"> en el </w:t>
      </w:r>
      <w:r w:rsidRPr="00595913">
        <w:rPr>
          <w:rFonts w:cs="Arial"/>
          <w:b/>
          <w:bCs/>
          <w:sz w:val="28"/>
          <w:szCs w:val="28"/>
        </w:rPr>
        <w:t>principio 1</w:t>
      </w:r>
      <w:r>
        <w:rPr>
          <w:rFonts w:cs="Arial"/>
          <w:sz w:val="28"/>
          <w:szCs w:val="28"/>
        </w:rPr>
        <w:t xml:space="preserve">, se contempla que los </w:t>
      </w:r>
      <w:r w:rsidRPr="00663800">
        <w:rPr>
          <w:rFonts w:cs="Arial"/>
          <w:b/>
          <w:bCs/>
          <w:sz w:val="28"/>
          <w:szCs w:val="28"/>
        </w:rPr>
        <w:t>seres humanos son el centro de las preocupaciones relacionadas con el desarrollo sustentable y que tiene</w:t>
      </w:r>
      <w:r w:rsidR="0005206D">
        <w:rPr>
          <w:rFonts w:cs="Arial"/>
          <w:b/>
          <w:bCs/>
          <w:sz w:val="28"/>
          <w:szCs w:val="28"/>
        </w:rPr>
        <w:t>n</w:t>
      </w:r>
      <w:r w:rsidRPr="00663800">
        <w:rPr>
          <w:rFonts w:cs="Arial"/>
          <w:b/>
          <w:bCs/>
          <w:sz w:val="28"/>
          <w:szCs w:val="28"/>
        </w:rPr>
        <w:t xml:space="preserve"> derecho a una vida saludable y productiva en armonía con la naturaleza</w:t>
      </w:r>
      <w:r>
        <w:rPr>
          <w:rFonts w:cs="Arial"/>
          <w:sz w:val="28"/>
          <w:szCs w:val="28"/>
        </w:rPr>
        <w:t>.</w:t>
      </w:r>
    </w:p>
    <w:p w14:paraId="43882A50" w14:textId="77777777" w:rsidR="00AF0A33" w:rsidRPr="0005206D" w:rsidRDefault="00AF0A33" w:rsidP="00AF0A33">
      <w:pPr>
        <w:pStyle w:val="Prrafodelista"/>
        <w:rPr>
          <w:rFonts w:cs="Arial"/>
          <w:sz w:val="28"/>
          <w:szCs w:val="28"/>
          <w:lang w:val="es-ES_tradnl"/>
        </w:rPr>
      </w:pPr>
    </w:p>
    <w:p w14:paraId="59CC0FE9" w14:textId="77777777" w:rsidR="00AF0A33" w:rsidRDefault="00AF0A33" w:rsidP="00AF0A33">
      <w:pPr>
        <w:pStyle w:val="corte4fondo"/>
        <w:numPr>
          <w:ilvl w:val="0"/>
          <w:numId w:val="3"/>
        </w:numPr>
        <w:tabs>
          <w:tab w:val="center" w:pos="4420"/>
          <w:tab w:val="left" w:pos="6975"/>
        </w:tabs>
        <w:ind w:left="0" w:hanging="567"/>
        <w:rPr>
          <w:rFonts w:cs="Arial"/>
          <w:color w:val="000000"/>
          <w:sz w:val="28"/>
          <w:szCs w:val="28"/>
        </w:rPr>
      </w:pPr>
      <w:r w:rsidRPr="005A7BF7">
        <w:rPr>
          <w:rFonts w:cs="Arial"/>
          <w:color w:val="000000"/>
          <w:sz w:val="28"/>
          <w:szCs w:val="28"/>
        </w:rPr>
        <w:t>Al respecto, este Máximo Tribunal del país ha establecido en diversos precedentes que los principios de la Declaración de Río deben informar obligatoriamente la interpretación del derecho humano a un medio ambiente sano.</w:t>
      </w:r>
    </w:p>
    <w:p w14:paraId="048B371D" w14:textId="77777777" w:rsidR="00AF0A33" w:rsidRDefault="00AF0A33" w:rsidP="00AF0A33">
      <w:pPr>
        <w:pStyle w:val="Prrafodelista"/>
        <w:rPr>
          <w:rFonts w:cs="Arial"/>
          <w:color w:val="000000"/>
          <w:sz w:val="28"/>
          <w:szCs w:val="28"/>
        </w:rPr>
      </w:pPr>
    </w:p>
    <w:p w14:paraId="6582BE0F" w14:textId="77777777" w:rsidR="00021B3A" w:rsidRDefault="00021B3A" w:rsidP="00AF0A33">
      <w:pPr>
        <w:pStyle w:val="Prrafodelista"/>
        <w:rPr>
          <w:rFonts w:cs="Arial"/>
          <w:color w:val="000000"/>
          <w:sz w:val="28"/>
          <w:szCs w:val="28"/>
        </w:rPr>
      </w:pPr>
    </w:p>
    <w:p w14:paraId="299EA6E7" w14:textId="77777777" w:rsidR="00021B3A" w:rsidRDefault="00021B3A" w:rsidP="00AF0A33">
      <w:pPr>
        <w:pStyle w:val="Prrafodelista"/>
        <w:rPr>
          <w:rFonts w:cs="Arial"/>
          <w:color w:val="000000"/>
          <w:sz w:val="28"/>
          <w:szCs w:val="28"/>
        </w:rPr>
      </w:pPr>
    </w:p>
    <w:p w14:paraId="2A22EF59" w14:textId="77777777" w:rsidR="00021B3A" w:rsidRDefault="00021B3A" w:rsidP="00AF0A33">
      <w:pPr>
        <w:pStyle w:val="Prrafodelista"/>
        <w:rPr>
          <w:rFonts w:cs="Arial"/>
          <w:color w:val="000000"/>
          <w:sz w:val="28"/>
          <w:szCs w:val="28"/>
        </w:rPr>
      </w:pPr>
    </w:p>
    <w:p w14:paraId="03BAAD26" w14:textId="77777777" w:rsidR="00021B3A" w:rsidRDefault="00021B3A" w:rsidP="00AF0A33">
      <w:pPr>
        <w:pStyle w:val="Prrafodelista"/>
        <w:rPr>
          <w:rFonts w:cs="Arial"/>
          <w:color w:val="000000"/>
          <w:sz w:val="28"/>
          <w:szCs w:val="28"/>
        </w:rPr>
      </w:pPr>
    </w:p>
    <w:p w14:paraId="6BCE025D" w14:textId="607E2560" w:rsidR="00AF0A33" w:rsidRPr="009D7DAA" w:rsidRDefault="008F0091" w:rsidP="00AF0A33">
      <w:pPr>
        <w:pStyle w:val="corte4fondo"/>
        <w:tabs>
          <w:tab w:val="center" w:pos="4420"/>
          <w:tab w:val="left" w:pos="6975"/>
        </w:tabs>
        <w:ind w:firstLine="0"/>
        <w:rPr>
          <w:rFonts w:cs="Arial"/>
          <w:b/>
          <w:bCs/>
          <w:color w:val="000000"/>
          <w:sz w:val="28"/>
          <w:szCs w:val="28"/>
        </w:rPr>
      </w:pPr>
      <w:r>
        <w:rPr>
          <w:rFonts w:cs="Arial"/>
          <w:b/>
          <w:bCs/>
          <w:color w:val="000000"/>
          <w:sz w:val="28"/>
          <w:szCs w:val="28"/>
        </w:rPr>
        <w:t xml:space="preserve">II. </w:t>
      </w:r>
      <w:r w:rsidR="00AF0A33" w:rsidRPr="009D7DAA">
        <w:rPr>
          <w:rFonts w:cs="Arial"/>
          <w:b/>
          <w:bCs/>
          <w:color w:val="000000"/>
          <w:sz w:val="28"/>
          <w:szCs w:val="28"/>
        </w:rPr>
        <w:t xml:space="preserve">Derecho al medio ambiente sano en el </w:t>
      </w:r>
      <w:r w:rsidR="003A4BD9">
        <w:rPr>
          <w:rFonts w:cs="Arial"/>
          <w:b/>
          <w:bCs/>
          <w:color w:val="000000"/>
          <w:sz w:val="28"/>
          <w:szCs w:val="28"/>
        </w:rPr>
        <w:t>s</w:t>
      </w:r>
      <w:r w:rsidR="00AF0A33" w:rsidRPr="009D7DAA">
        <w:rPr>
          <w:rFonts w:cs="Arial"/>
          <w:b/>
          <w:bCs/>
          <w:color w:val="000000"/>
          <w:sz w:val="28"/>
          <w:szCs w:val="28"/>
        </w:rPr>
        <w:t>istema interamericano de derechos humanos.</w:t>
      </w:r>
    </w:p>
    <w:p w14:paraId="593D97C7" w14:textId="77777777" w:rsidR="00AF0A33" w:rsidRPr="009D7DAA" w:rsidRDefault="00AF0A33" w:rsidP="00AF0A33">
      <w:pPr>
        <w:pStyle w:val="Prrafodelista"/>
        <w:rPr>
          <w:rFonts w:cs="Arial"/>
          <w:color w:val="000000"/>
          <w:sz w:val="28"/>
          <w:szCs w:val="28"/>
        </w:rPr>
      </w:pPr>
    </w:p>
    <w:p w14:paraId="2AF4A003" w14:textId="0F496278" w:rsidR="00AF0A33" w:rsidRPr="009D7DAA" w:rsidRDefault="00AF0A33" w:rsidP="00AF0A33">
      <w:pPr>
        <w:pStyle w:val="corte4fondo"/>
        <w:numPr>
          <w:ilvl w:val="0"/>
          <w:numId w:val="3"/>
        </w:numPr>
        <w:tabs>
          <w:tab w:val="center" w:pos="4420"/>
          <w:tab w:val="left" w:pos="6975"/>
        </w:tabs>
        <w:ind w:left="0" w:hanging="567"/>
        <w:rPr>
          <w:rFonts w:cs="Arial"/>
          <w:color w:val="000000"/>
          <w:sz w:val="28"/>
          <w:szCs w:val="28"/>
        </w:rPr>
      </w:pPr>
      <w:r w:rsidRPr="009D7DAA">
        <w:rPr>
          <w:rFonts w:cs="Arial"/>
          <w:color w:val="000000"/>
          <w:sz w:val="28"/>
          <w:szCs w:val="28"/>
        </w:rPr>
        <w:t xml:space="preserve">Ahora bien, </w:t>
      </w:r>
      <w:r w:rsidR="00CA7382">
        <w:rPr>
          <w:rFonts w:cs="Arial"/>
          <w:color w:val="000000"/>
          <w:sz w:val="28"/>
          <w:szCs w:val="28"/>
        </w:rPr>
        <w:t xml:space="preserve">en el </w:t>
      </w:r>
      <w:r w:rsidRPr="009D7DAA">
        <w:rPr>
          <w:rFonts w:cs="Arial"/>
          <w:color w:val="000000"/>
          <w:sz w:val="28"/>
          <w:szCs w:val="28"/>
        </w:rPr>
        <w:t xml:space="preserve">ámbito interamericano de derechos humanos, el </w:t>
      </w:r>
      <w:r w:rsidRPr="009D0619">
        <w:rPr>
          <w:rFonts w:cs="Arial"/>
          <w:b/>
          <w:bCs/>
          <w:color w:val="000000"/>
          <w:sz w:val="28"/>
          <w:szCs w:val="28"/>
        </w:rPr>
        <w:t>derecho al medio ambiente</w:t>
      </w:r>
      <w:r w:rsidRPr="009D7DAA">
        <w:rPr>
          <w:rFonts w:cs="Arial"/>
          <w:color w:val="000000"/>
          <w:sz w:val="28"/>
          <w:szCs w:val="28"/>
        </w:rPr>
        <w:t xml:space="preserve"> </w:t>
      </w:r>
      <w:r w:rsidRPr="009D0619">
        <w:rPr>
          <w:rFonts w:cs="Arial"/>
          <w:b/>
          <w:bCs/>
          <w:color w:val="000000"/>
          <w:sz w:val="28"/>
          <w:szCs w:val="28"/>
        </w:rPr>
        <w:t>sano</w:t>
      </w:r>
      <w:r w:rsidRPr="009D7DAA">
        <w:rPr>
          <w:rFonts w:cs="Arial"/>
          <w:color w:val="000000"/>
          <w:sz w:val="28"/>
          <w:szCs w:val="28"/>
        </w:rPr>
        <w:t xml:space="preserve"> está previsto en el </w:t>
      </w:r>
      <w:r w:rsidRPr="0005206D">
        <w:rPr>
          <w:rFonts w:cs="Arial"/>
          <w:b/>
          <w:bCs/>
          <w:color w:val="000000"/>
          <w:sz w:val="28"/>
          <w:szCs w:val="28"/>
        </w:rPr>
        <w:t>artículo 11</w:t>
      </w:r>
      <w:r w:rsidRPr="009D7DAA">
        <w:rPr>
          <w:rFonts w:cs="Arial"/>
          <w:color w:val="000000"/>
          <w:sz w:val="28"/>
          <w:szCs w:val="28"/>
        </w:rPr>
        <w:t xml:space="preserve"> del </w:t>
      </w:r>
      <w:r w:rsidRPr="004B196E">
        <w:rPr>
          <w:rFonts w:cs="Arial"/>
          <w:b/>
          <w:bCs/>
          <w:color w:val="000000"/>
          <w:sz w:val="28"/>
          <w:szCs w:val="28"/>
        </w:rPr>
        <w:t xml:space="preserve">Protocolo adicional a la Convención Americana sobre Derechos </w:t>
      </w:r>
      <w:r w:rsidRPr="004B196E">
        <w:rPr>
          <w:rFonts w:cs="Arial"/>
          <w:b/>
          <w:bCs/>
          <w:color w:val="000000"/>
          <w:sz w:val="28"/>
          <w:szCs w:val="28"/>
        </w:rPr>
        <w:lastRenderedPageBreak/>
        <w:t>Humanos en Materia de Derechos Económicos, Sociales y Culturales (Protocolo de San Salvador)</w:t>
      </w:r>
      <w:r w:rsidRPr="009D7DAA">
        <w:rPr>
          <w:rFonts w:cs="Arial"/>
          <w:color w:val="000000"/>
          <w:sz w:val="28"/>
          <w:szCs w:val="28"/>
        </w:rPr>
        <w:t>, al contemplar que toda persona tiene derecho a vivir en un medio ambiente sano y a contar con servicios públicos básicos</w:t>
      </w:r>
      <w:r w:rsidR="00063411">
        <w:rPr>
          <w:rFonts w:cs="Arial"/>
          <w:color w:val="000000"/>
          <w:sz w:val="28"/>
          <w:szCs w:val="28"/>
        </w:rPr>
        <w:t>;</w:t>
      </w:r>
      <w:r w:rsidRPr="009D7DAA">
        <w:rPr>
          <w:rFonts w:cs="Arial"/>
          <w:color w:val="000000"/>
          <w:sz w:val="28"/>
          <w:szCs w:val="28"/>
        </w:rPr>
        <w:t xml:space="preserve"> asimismo, que los Estados Parte promoverán la protección, preservación y mejoramiento del medio ambiente.</w:t>
      </w:r>
    </w:p>
    <w:p w14:paraId="05AB4A17" w14:textId="77777777" w:rsidR="00AF0A33" w:rsidRPr="009D7DAA" w:rsidRDefault="00AF0A33" w:rsidP="00AF0A33">
      <w:pPr>
        <w:pStyle w:val="Prrafodelista"/>
        <w:rPr>
          <w:rFonts w:cs="Arial"/>
          <w:color w:val="000000"/>
          <w:sz w:val="28"/>
          <w:szCs w:val="28"/>
        </w:rPr>
      </w:pPr>
    </w:p>
    <w:p w14:paraId="17461446" w14:textId="7071B909" w:rsidR="00AF0A33" w:rsidRPr="009D7DAA" w:rsidRDefault="004E3B2C" w:rsidP="00AF0A33">
      <w:pPr>
        <w:pStyle w:val="corte4fondo"/>
        <w:numPr>
          <w:ilvl w:val="0"/>
          <w:numId w:val="3"/>
        </w:numPr>
        <w:tabs>
          <w:tab w:val="center" w:pos="4420"/>
          <w:tab w:val="left" w:pos="6975"/>
        </w:tabs>
        <w:ind w:left="0" w:hanging="567"/>
        <w:rPr>
          <w:rFonts w:cs="Arial"/>
          <w:color w:val="000000"/>
          <w:sz w:val="28"/>
          <w:szCs w:val="28"/>
        </w:rPr>
      </w:pPr>
      <w:r w:rsidRPr="009D7DAA">
        <w:rPr>
          <w:rFonts w:cs="Arial"/>
          <w:color w:val="000000"/>
          <w:sz w:val="28"/>
          <w:szCs w:val="28"/>
        </w:rPr>
        <w:t xml:space="preserve">Los </w:t>
      </w:r>
      <w:r w:rsidR="00AF0A33" w:rsidRPr="009D7DAA">
        <w:rPr>
          <w:rFonts w:cs="Arial"/>
          <w:color w:val="000000"/>
          <w:sz w:val="28"/>
          <w:szCs w:val="28"/>
        </w:rPr>
        <w:t xml:space="preserve">parámetros desarrollados por la Organización de Estados Americanos, para evaluar las condiciones que deberían garantizarse para el ejercicio efectivo del derecho a un medio ambiente sano, incluyen las condiciones atmosféricas; la calidad y suficiencia de las fuentes hídricas, del aire y del suelo; </w:t>
      </w:r>
      <w:r w:rsidR="00AF0A33" w:rsidRPr="00760626">
        <w:rPr>
          <w:rFonts w:cs="Arial"/>
          <w:b/>
          <w:bCs/>
          <w:color w:val="000000"/>
          <w:sz w:val="28"/>
          <w:szCs w:val="28"/>
        </w:rPr>
        <w:t>el estado de conservación de la biodiversidad</w:t>
      </w:r>
      <w:r w:rsidR="00AF0A33" w:rsidRPr="009D7DAA">
        <w:rPr>
          <w:rFonts w:cs="Arial"/>
          <w:color w:val="000000"/>
          <w:sz w:val="28"/>
          <w:szCs w:val="28"/>
        </w:rPr>
        <w:t>; la producción de residuos contaminantes y su manejo; los recursos energéticos y el estado de recursos forestales.</w:t>
      </w:r>
    </w:p>
    <w:p w14:paraId="76847294" w14:textId="77777777" w:rsidR="00AF0A33" w:rsidRPr="009D7DAA" w:rsidRDefault="00AF0A33" w:rsidP="00AF0A33">
      <w:pPr>
        <w:pStyle w:val="Prrafodelista"/>
        <w:rPr>
          <w:rFonts w:cs="Arial"/>
          <w:color w:val="000000"/>
          <w:sz w:val="28"/>
          <w:szCs w:val="28"/>
        </w:rPr>
      </w:pPr>
    </w:p>
    <w:p w14:paraId="522C9DF6" w14:textId="77777777" w:rsidR="00AF0A33" w:rsidRPr="009D7DAA" w:rsidRDefault="00AF0A33" w:rsidP="00AF0A33">
      <w:pPr>
        <w:pStyle w:val="corte4fondo"/>
        <w:numPr>
          <w:ilvl w:val="0"/>
          <w:numId w:val="3"/>
        </w:numPr>
        <w:tabs>
          <w:tab w:val="center" w:pos="4420"/>
          <w:tab w:val="left" w:pos="6975"/>
        </w:tabs>
        <w:ind w:left="0" w:hanging="567"/>
        <w:rPr>
          <w:rFonts w:cs="Arial"/>
          <w:color w:val="000000"/>
          <w:sz w:val="28"/>
          <w:szCs w:val="28"/>
        </w:rPr>
      </w:pPr>
      <w:r w:rsidRPr="009D7DAA">
        <w:rPr>
          <w:rFonts w:cs="Arial"/>
          <w:color w:val="000000"/>
          <w:sz w:val="28"/>
          <w:szCs w:val="28"/>
        </w:rPr>
        <w:t xml:space="preserve">Por su parte, los indicadores de cumplimiento respecto de las obligaciones de los Estados Parte para el respeto y la garantía del derecho a un medio ambiente sano se refieren a la ratificación y entrada en vigor de acuerdos multilaterales sobre medio ambiente; la existencia de políticas o programas en áreas como el saneamiento de recursos hídricos, la sustitución energética, el manejo de sustancias dañinas y residuos peligrosos; </w:t>
      </w:r>
      <w:r w:rsidRPr="009D7DAA">
        <w:rPr>
          <w:rFonts w:cs="Arial"/>
          <w:b/>
          <w:bCs/>
          <w:color w:val="000000"/>
          <w:sz w:val="28"/>
          <w:szCs w:val="28"/>
        </w:rPr>
        <w:t>estrategias de desarrollo sostenible;</w:t>
      </w:r>
      <w:r w:rsidRPr="009D7DAA">
        <w:rPr>
          <w:rFonts w:cs="Arial"/>
          <w:color w:val="000000"/>
          <w:sz w:val="28"/>
          <w:szCs w:val="28"/>
        </w:rPr>
        <w:t xml:space="preserve"> e indicadores más puntuales de resultados, como la proporción de la superficie del país cubierta por bosques, el porcentaje de áreas afectadas por la degradación ambiental y de </w:t>
      </w:r>
      <w:r w:rsidRPr="00930F99">
        <w:rPr>
          <w:rFonts w:cs="Arial"/>
          <w:b/>
          <w:bCs/>
          <w:color w:val="000000"/>
          <w:sz w:val="28"/>
          <w:szCs w:val="28"/>
        </w:rPr>
        <w:t>zonas de conservación para mantener la diversidad biológica</w:t>
      </w:r>
      <w:r w:rsidRPr="009D7DAA">
        <w:rPr>
          <w:rFonts w:cs="Arial"/>
          <w:color w:val="000000"/>
          <w:sz w:val="28"/>
          <w:szCs w:val="28"/>
        </w:rPr>
        <w:t>, las emisiones de gases de efecto invernadero o la concentración de contaminantes atmosféricos.</w:t>
      </w:r>
    </w:p>
    <w:p w14:paraId="14B4CC7F" w14:textId="77777777" w:rsidR="00AF0A33" w:rsidRPr="009D7DAA" w:rsidRDefault="00AF0A33" w:rsidP="00AF0A33">
      <w:pPr>
        <w:pStyle w:val="Prrafodelista"/>
        <w:rPr>
          <w:rFonts w:cs="Arial"/>
          <w:color w:val="000000"/>
          <w:sz w:val="28"/>
          <w:szCs w:val="28"/>
        </w:rPr>
      </w:pPr>
    </w:p>
    <w:p w14:paraId="7715EDB7" w14:textId="2B913C09" w:rsidR="00AF0A33" w:rsidRPr="00A3417C" w:rsidRDefault="00AF0A33" w:rsidP="00AF0A33">
      <w:pPr>
        <w:pStyle w:val="corte4fondo"/>
        <w:numPr>
          <w:ilvl w:val="0"/>
          <w:numId w:val="3"/>
        </w:numPr>
        <w:tabs>
          <w:tab w:val="center" w:pos="4420"/>
          <w:tab w:val="left" w:pos="6975"/>
        </w:tabs>
        <w:ind w:left="0" w:hanging="567"/>
        <w:rPr>
          <w:rFonts w:cs="Arial"/>
          <w:color w:val="000000"/>
          <w:sz w:val="28"/>
          <w:szCs w:val="28"/>
        </w:rPr>
      </w:pPr>
      <w:r w:rsidRPr="00A3417C">
        <w:rPr>
          <w:rFonts w:cs="Arial"/>
          <w:color w:val="000000"/>
          <w:sz w:val="28"/>
          <w:szCs w:val="28"/>
        </w:rPr>
        <w:t xml:space="preserve">Al respecto, de dichos indicadores se destaca que la </w:t>
      </w:r>
      <w:r w:rsidRPr="00A3417C">
        <w:rPr>
          <w:rFonts w:cs="Arial"/>
          <w:b/>
          <w:bCs/>
          <w:color w:val="000000"/>
          <w:sz w:val="28"/>
          <w:szCs w:val="28"/>
        </w:rPr>
        <w:t>responsabilidad del Estado</w:t>
      </w:r>
      <w:r w:rsidRPr="00A3417C">
        <w:rPr>
          <w:rFonts w:cs="Arial"/>
          <w:color w:val="000000"/>
          <w:sz w:val="28"/>
          <w:szCs w:val="28"/>
        </w:rPr>
        <w:t xml:space="preserve"> para la </w:t>
      </w:r>
      <w:r w:rsidRPr="00A3417C">
        <w:rPr>
          <w:rFonts w:cs="Arial"/>
          <w:b/>
          <w:bCs/>
          <w:color w:val="000000"/>
          <w:sz w:val="28"/>
          <w:szCs w:val="28"/>
        </w:rPr>
        <w:t>tutela adecuada del derecho a un medio ambiente sano</w:t>
      </w:r>
      <w:r w:rsidR="009D0619" w:rsidRPr="00A3417C">
        <w:rPr>
          <w:rFonts w:cs="Arial"/>
          <w:b/>
          <w:bCs/>
          <w:color w:val="000000"/>
          <w:sz w:val="28"/>
          <w:szCs w:val="28"/>
        </w:rPr>
        <w:t>,</w:t>
      </w:r>
      <w:r w:rsidRPr="00A3417C">
        <w:rPr>
          <w:rFonts w:cs="Arial"/>
          <w:b/>
          <w:bCs/>
          <w:color w:val="000000"/>
          <w:sz w:val="28"/>
          <w:szCs w:val="28"/>
        </w:rPr>
        <w:t xml:space="preserve"> inicia con la creación de las leyes que regulan de </w:t>
      </w:r>
      <w:r w:rsidRPr="00A3417C">
        <w:rPr>
          <w:rFonts w:cs="Arial"/>
          <w:b/>
          <w:bCs/>
          <w:color w:val="000000"/>
          <w:sz w:val="28"/>
          <w:szCs w:val="28"/>
        </w:rPr>
        <w:lastRenderedPageBreak/>
        <w:t>manera directa a la materia ambiental, así como aquellas materias o actividades que inciden en la naturaleza o toman de ella los elementos para la generación de bienes o servicios</w:t>
      </w:r>
      <w:r w:rsidRPr="00A3417C">
        <w:rPr>
          <w:rFonts w:cs="Arial"/>
          <w:color w:val="000000"/>
          <w:sz w:val="28"/>
          <w:szCs w:val="28"/>
        </w:rPr>
        <w:t xml:space="preserve">, </w:t>
      </w:r>
      <w:r w:rsidRPr="00A3417C">
        <w:rPr>
          <w:rFonts w:cs="Arial"/>
          <w:b/>
          <w:bCs/>
          <w:color w:val="000000"/>
          <w:sz w:val="28"/>
          <w:szCs w:val="28"/>
        </w:rPr>
        <w:t>y continua con la aplicación y control de dichas leyes en la esfera administrativa</w:t>
      </w:r>
      <w:r w:rsidRPr="00A3417C">
        <w:rPr>
          <w:rFonts w:cs="Arial"/>
          <w:color w:val="000000"/>
          <w:sz w:val="28"/>
          <w:szCs w:val="28"/>
        </w:rPr>
        <w:t>, hasta la interpretación de las disposiciones jurídica</w:t>
      </w:r>
      <w:r w:rsidR="00021B3A">
        <w:rPr>
          <w:rFonts w:cs="Arial"/>
          <w:color w:val="000000"/>
          <w:sz w:val="28"/>
          <w:szCs w:val="28"/>
        </w:rPr>
        <w:t>s</w:t>
      </w:r>
      <w:r w:rsidRPr="00A3417C">
        <w:rPr>
          <w:rFonts w:cs="Arial"/>
          <w:color w:val="000000"/>
          <w:sz w:val="28"/>
          <w:szCs w:val="28"/>
        </w:rPr>
        <w:t xml:space="preserve"> para definir su alcance.</w:t>
      </w:r>
    </w:p>
    <w:p w14:paraId="1F4D6D8F" w14:textId="77777777" w:rsidR="00AF0A33" w:rsidRPr="00171D31" w:rsidRDefault="00AF0A33" w:rsidP="00AF0A33">
      <w:pPr>
        <w:pStyle w:val="Prrafodelista"/>
        <w:rPr>
          <w:rFonts w:cs="Arial"/>
          <w:color w:val="000000"/>
          <w:sz w:val="28"/>
          <w:szCs w:val="28"/>
        </w:rPr>
      </w:pPr>
    </w:p>
    <w:p w14:paraId="7870C5F6" w14:textId="747C346D" w:rsidR="00AF0A33" w:rsidRPr="00281CF8" w:rsidRDefault="00AF0A33" w:rsidP="00AF0A33">
      <w:pPr>
        <w:pStyle w:val="corte4fondo"/>
        <w:numPr>
          <w:ilvl w:val="0"/>
          <w:numId w:val="3"/>
        </w:numPr>
        <w:tabs>
          <w:tab w:val="center" w:pos="4420"/>
          <w:tab w:val="left" w:pos="6975"/>
        </w:tabs>
        <w:ind w:left="0" w:hanging="567"/>
        <w:rPr>
          <w:rFonts w:cs="Arial"/>
          <w:color w:val="000000"/>
          <w:sz w:val="28"/>
          <w:szCs w:val="28"/>
        </w:rPr>
      </w:pPr>
      <w:r w:rsidRPr="00171D31">
        <w:rPr>
          <w:rFonts w:cs="Arial"/>
          <w:color w:val="000000"/>
          <w:sz w:val="28"/>
          <w:szCs w:val="28"/>
        </w:rPr>
        <w:t xml:space="preserve">Por su parte, la Corte </w:t>
      </w:r>
      <w:r w:rsidRPr="00A33C61">
        <w:rPr>
          <w:rFonts w:cs="Arial"/>
          <w:color w:val="000000"/>
          <w:sz w:val="28"/>
          <w:szCs w:val="28"/>
        </w:rPr>
        <w:t xml:space="preserve">Interamericana de Derechos Humanos en la </w:t>
      </w:r>
      <w:r w:rsidRPr="00BD75A2">
        <w:rPr>
          <w:rFonts w:cs="Arial"/>
          <w:b/>
          <w:bCs/>
          <w:color w:val="000000"/>
          <w:sz w:val="28"/>
          <w:szCs w:val="28"/>
          <w:lang w:val="es-MX"/>
        </w:rPr>
        <w:t>Opinión Consultiva OC</w:t>
      </w:r>
      <w:r w:rsidR="00A76E9D" w:rsidRPr="00BD75A2">
        <w:rPr>
          <w:rFonts w:cs="Arial"/>
          <w:b/>
          <w:bCs/>
          <w:color w:val="000000"/>
          <w:sz w:val="28"/>
          <w:szCs w:val="28"/>
          <w:lang w:val="es-MX"/>
        </w:rPr>
        <w:t>-</w:t>
      </w:r>
      <w:r w:rsidRPr="00BD75A2">
        <w:rPr>
          <w:rFonts w:cs="Arial"/>
          <w:b/>
          <w:bCs/>
          <w:color w:val="000000"/>
          <w:sz w:val="28"/>
          <w:szCs w:val="28"/>
          <w:lang w:val="es-MX"/>
        </w:rPr>
        <w:t>23/17</w:t>
      </w:r>
      <w:r w:rsidRPr="00A33C61">
        <w:rPr>
          <w:rFonts w:cs="Arial"/>
          <w:color w:val="000000"/>
          <w:sz w:val="28"/>
          <w:szCs w:val="28"/>
          <w:lang w:val="es-MX"/>
        </w:rPr>
        <w:t xml:space="preserve">, de quince de noviembre de dos mil diecisiete, </w:t>
      </w:r>
      <w:r w:rsidRPr="00BD75A2">
        <w:rPr>
          <w:rFonts w:cs="Arial"/>
          <w:b/>
          <w:bCs/>
          <w:color w:val="000000"/>
          <w:sz w:val="28"/>
          <w:szCs w:val="28"/>
          <w:lang w:val="es-MX"/>
        </w:rPr>
        <w:t>desarroll</w:t>
      </w:r>
      <w:r w:rsidR="005765B1" w:rsidRPr="00BD75A2">
        <w:rPr>
          <w:rFonts w:cs="Arial"/>
          <w:b/>
          <w:bCs/>
          <w:color w:val="000000"/>
          <w:sz w:val="28"/>
          <w:szCs w:val="28"/>
          <w:lang w:val="es-MX"/>
        </w:rPr>
        <w:t>ó</w:t>
      </w:r>
      <w:r w:rsidRPr="00BD75A2">
        <w:rPr>
          <w:rFonts w:cs="Arial"/>
          <w:b/>
          <w:bCs/>
          <w:color w:val="000000"/>
          <w:sz w:val="28"/>
          <w:szCs w:val="28"/>
          <w:lang w:val="es-MX"/>
        </w:rPr>
        <w:t xml:space="preserve"> también una interpretación de las obligaciones que deben cumplirse para garantizar los derechos a la vida y a la integridad personal, en el contexto de la protección del medio ambiente</w:t>
      </w:r>
      <w:r w:rsidRPr="00281CF8">
        <w:rPr>
          <w:rFonts w:cs="Arial"/>
          <w:color w:val="000000"/>
          <w:sz w:val="28"/>
          <w:szCs w:val="28"/>
          <w:lang w:val="es-MX"/>
        </w:rPr>
        <w:t xml:space="preserve">, incluyendo obligaciones generales de respeto y garantía, </w:t>
      </w:r>
      <w:r w:rsidR="004707C2">
        <w:rPr>
          <w:rFonts w:cs="Arial"/>
          <w:color w:val="000000"/>
          <w:sz w:val="28"/>
          <w:szCs w:val="28"/>
          <w:lang w:val="es-MX"/>
        </w:rPr>
        <w:t>así como</w:t>
      </w:r>
      <w:r w:rsidRPr="00281CF8">
        <w:rPr>
          <w:rFonts w:cs="Arial"/>
          <w:color w:val="000000"/>
          <w:sz w:val="28"/>
          <w:szCs w:val="28"/>
          <w:lang w:val="es-MX"/>
        </w:rPr>
        <w:t xml:space="preserve"> procesales, enmarcadas en un estándar de debida diligencia y atendiendo a </w:t>
      </w:r>
      <w:r w:rsidR="006D5986" w:rsidRPr="00281CF8">
        <w:rPr>
          <w:rFonts w:cs="Arial"/>
          <w:color w:val="000000"/>
          <w:sz w:val="28"/>
          <w:szCs w:val="28"/>
          <w:lang w:val="es-MX"/>
        </w:rPr>
        <w:t xml:space="preserve">los </w:t>
      </w:r>
      <w:r w:rsidRPr="00281CF8">
        <w:rPr>
          <w:rFonts w:cs="Arial"/>
          <w:color w:val="000000"/>
          <w:sz w:val="28"/>
          <w:szCs w:val="28"/>
          <w:lang w:val="es-MX"/>
        </w:rPr>
        <w:t>principios fundamentales en el derecho ambiental</w:t>
      </w:r>
      <w:r w:rsidR="005D3233" w:rsidRPr="00281CF8">
        <w:rPr>
          <w:rFonts w:cs="Arial"/>
          <w:color w:val="000000"/>
          <w:sz w:val="28"/>
          <w:szCs w:val="28"/>
          <w:lang w:val="es-MX"/>
        </w:rPr>
        <w:t>.</w:t>
      </w:r>
    </w:p>
    <w:p w14:paraId="1B489FDB" w14:textId="77777777" w:rsidR="00B55FCC" w:rsidRPr="009916C2" w:rsidRDefault="00B55FCC" w:rsidP="00B55FCC">
      <w:pPr>
        <w:pStyle w:val="Prrafodelista"/>
        <w:rPr>
          <w:rFonts w:cs="Arial"/>
          <w:color w:val="000000"/>
          <w:sz w:val="28"/>
          <w:szCs w:val="28"/>
          <w:highlight w:val="yellow"/>
        </w:rPr>
      </w:pPr>
    </w:p>
    <w:p w14:paraId="515E33F3" w14:textId="558E5329" w:rsidR="0044576D" w:rsidRPr="00281CF8" w:rsidRDefault="00B55FCC" w:rsidP="0044576D">
      <w:pPr>
        <w:pStyle w:val="corte4fondo"/>
        <w:numPr>
          <w:ilvl w:val="0"/>
          <w:numId w:val="3"/>
        </w:numPr>
        <w:tabs>
          <w:tab w:val="center" w:pos="4420"/>
          <w:tab w:val="left" w:pos="6975"/>
        </w:tabs>
        <w:ind w:left="0" w:hanging="567"/>
        <w:rPr>
          <w:rFonts w:cs="Arial"/>
          <w:color w:val="000000"/>
          <w:sz w:val="28"/>
          <w:szCs w:val="28"/>
        </w:rPr>
      </w:pPr>
      <w:r w:rsidRPr="00281CF8">
        <w:rPr>
          <w:rFonts w:cs="Arial"/>
          <w:color w:val="000000"/>
          <w:sz w:val="28"/>
          <w:szCs w:val="28"/>
        </w:rPr>
        <w:t xml:space="preserve">En efecto, </w:t>
      </w:r>
      <w:r w:rsidR="00281CF8" w:rsidRPr="00281CF8">
        <w:rPr>
          <w:rFonts w:cs="Arial"/>
          <w:color w:val="000000"/>
          <w:sz w:val="28"/>
          <w:szCs w:val="28"/>
        </w:rPr>
        <w:t xml:space="preserve">la Corte </w:t>
      </w:r>
      <w:r w:rsidRPr="00281CF8">
        <w:rPr>
          <w:rFonts w:cs="Arial"/>
          <w:color w:val="000000"/>
          <w:sz w:val="28"/>
          <w:szCs w:val="28"/>
        </w:rPr>
        <w:t xml:space="preserve">ha </w:t>
      </w:r>
      <w:r w:rsidR="0044576D" w:rsidRPr="00281CF8">
        <w:rPr>
          <w:rFonts w:cs="Arial"/>
          <w:color w:val="000000"/>
          <w:sz w:val="28"/>
          <w:szCs w:val="28"/>
        </w:rPr>
        <w:t>señalado que la estrecha conexión entre la protección del medio ambiente, el desarrollo sostenible y los derechos humanos, ha llevado a que múltiples sistemas de protección de derechos humanos reconozcan el derecho al medio ambiente como un derecho en sí mismo, particularmente, el sistema interamericano de derechos humanos.</w:t>
      </w:r>
    </w:p>
    <w:p w14:paraId="25FBE172" w14:textId="77777777" w:rsidR="0044576D" w:rsidRPr="009916C2" w:rsidRDefault="0044576D" w:rsidP="0044576D">
      <w:pPr>
        <w:pStyle w:val="Prrafodelista"/>
        <w:rPr>
          <w:rFonts w:cs="Arial"/>
          <w:color w:val="000000"/>
          <w:sz w:val="28"/>
          <w:szCs w:val="28"/>
          <w:highlight w:val="yellow"/>
        </w:rPr>
      </w:pPr>
    </w:p>
    <w:p w14:paraId="40A79524" w14:textId="77777777" w:rsidR="00BC07C1" w:rsidRPr="000E7741" w:rsidRDefault="0044576D" w:rsidP="00BC07C1">
      <w:pPr>
        <w:pStyle w:val="corte4fondo"/>
        <w:numPr>
          <w:ilvl w:val="0"/>
          <w:numId w:val="3"/>
        </w:numPr>
        <w:tabs>
          <w:tab w:val="center" w:pos="4420"/>
          <w:tab w:val="left" w:pos="6975"/>
        </w:tabs>
        <w:ind w:left="0" w:hanging="567"/>
        <w:rPr>
          <w:rFonts w:cs="Arial"/>
          <w:color w:val="000000"/>
          <w:sz w:val="28"/>
          <w:szCs w:val="28"/>
        </w:rPr>
      </w:pPr>
      <w:r w:rsidRPr="000E7741">
        <w:rPr>
          <w:rFonts w:cs="Arial"/>
          <w:color w:val="000000"/>
          <w:sz w:val="28"/>
          <w:szCs w:val="28"/>
        </w:rPr>
        <w:t xml:space="preserve">En este contexto, se aclaró que no hay duda de que otros múltiples derechos humanos son vulnerables a la degradación del medio ambiente; sin embargo, la importancia de la protección de este derecho ha generado una evolución hacia el reconocimiento de la naturaleza como un valor tutelable en sí mismo. De ahí que </w:t>
      </w:r>
      <w:r w:rsidRPr="00340E34">
        <w:rPr>
          <w:rFonts w:cs="Arial"/>
          <w:b/>
          <w:bCs/>
          <w:color w:val="000000"/>
          <w:sz w:val="28"/>
          <w:szCs w:val="28"/>
        </w:rPr>
        <w:t xml:space="preserve">el carácter autónomo del derecho humano al medio ambiente y su interdependencia con </w:t>
      </w:r>
      <w:r w:rsidRPr="00340E34">
        <w:rPr>
          <w:rFonts w:cs="Arial"/>
          <w:b/>
          <w:bCs/>
          <w:color w:val="000000"/>
          <w:sz w:val="28"/>
          <w:szCs w:val="28"/>
        </w:rPr>
        <w:lastRenderedPageBreak/>
        <w:t>otros derechos, conlleva una serie de obligaciones ambientales para los Estados</w:t>
      </w:r>
      <w:r w:rsidRPr="000E7741">
        <w:rPr>
          <w:rFonts w:cs="Arial"/>
          <w:color w:val="000000"/>
          <w:sz w:val="28"/>
          <w:szCs w:val="28"/>
        </w:rPr>
        <w:t>.</w:t>
      </w:r>
    </w:p>
    <w:p w14:paraId="781155A6" w14:textId="77777777" w:rsidR="00BC07C1" w:rsidRDefault="00BC07C1" w:rsidP="00BC07C1">
      <w:pPr>
        <w:pStyle w:val="Prrafodelista"/>
        <w:rPr>
          <w:rFonts w:cs="Arial"/>
          <w:color w:val="000000"/>
          <w:sz w:val="28"/>
          <w:szCs w:val="28"/>
          <w:highlight w:val="yellow"/>
        </w:rPr>
      </w:pPr>
    </w:p>
    <w:p w14:paraId="4AE5A934" w14:textId="473D7AF0" w:rsidR="00BC07C1" w:rsidRPr="003749FF" w:rsidRDefault="00BC07C1" w:rsidP="00BC07C1">
      <w:pPr>
        <w:pStyle w:val="corte4fondo"/>
        <w:numPr>
          <w:ilvl w:val="0"/>
          <w:numId w:val="3"/>
        </w:numPr>
        <w:tabs>
          <w:tab w:val="center" w:pos="4420"/>
          <w:tab w:val="left" w:pos="6975"/>
        </w:tabs>
        <w:ind w:left="0" w:hanging="567"/>
        <w:rPr>
          <w:rFonts w:cs="Arial"/>
          <w:color w:val="000000"/>
          <w:sz w:val="28"/>
          <w:szCs w:val="28"/>
        </w:rPr>
      </w:pPr>
      <w:r w:rsidRPr="003749FF">
        <w:rPr>
          <w:rFonts w:cs="Arial"/>
          <w:color w:val="000000"/>
          <w:sz w:val="28"/>
          <w:szCs w:val="28"/>
          <w:lang w:val="es-MX"/>
        </w:rPr>
        <w:t xml:space="preserve">Específicamente, el Tribunal Interamericano, citando al Grupo de Trabajo </w:t>
      </w:r>
      <w:r w:rsidR="00160E43" w:rsidRPr="003749FF">
        <w:rPr>
          <w:rFonts w:cs="Arial"/>
          <w:color w:val="000000"/>
          <w:sz w:val="28"/>
          <w:szCs w:val="28"/>
          <w:lang w:val="es-MX"/>
        </w:rPr>
        <w:t xml:space="preserve">para el análisis de los Informes Nacionales previstos en el </w:t>
      </w:r>
      <w:r w:rsidRPr="003749FF">
        <w:rPr>
          <w:rFonts w:cs="Arial"/>
          <w:color w:val="000000"/>
          <w:sz w:val="28"/>
          <w:szCs w:val="28"/>
          <w:lang w:val="es-MX"/>
        </w:rPr>
        <w:t xml:space="preserve">Protocolo de San Salvador, </w:t>
      </w:r>
      <w:r w:rsidRPr="00BD22E1">
        <w:rPr>
          <w:rFonts w:cs="Arial"/>
          <w:b/>
          <w:bCs/>
          <w:color w:val="000000"/>
          <w:sz w:val="28"/>
          <w:szCs w:val="28"/>
          <w:lang w:val="es-MX"/>
        </w:rPr>
        <w:t>ha precisado que esta prerrogativa conlleva cinco obligaciones correlativas para los Estados</w:t>
      </w:r>
      <w:r w:rsidRPr="003749FF">
        <w:rPr>
          <w:rFonts w:cs="Arial"/>
          <w:color w:val="000000"/>
          <w:sz w:val="28"/>
          <w:szCs w:val="28"/>
          <w:lang w:val="es-MX"/>
        </w:rPr>
        <w:t>:</w:t>
      </w:r>
    </w:p>
    <w:p w14:paraId="6798FFE9" w14:textId="77777777" w:rsidR="00BC07C1" w:rsidRPr="005F3D87" w:rsidRDefault="00BC07C1" w:rsidP="00BC07C1">
      <w:pPr>
        <w:pStyle w:val="corte4fondo"/>
        <w:tabs>
          <w:tab w:val="center" w:pos="4420"/>
          <w:tab w:val="left" w:pos="6975"/>
        </w:tabs>
        <w:rPr>
          <w:rFonts w:cs="Arial"/>
          <w:color w:val="000000"/>
          <w:sz w:val="28"/>
          <w:szCs w:val="28"/>
          <w:highlight w:val="yellow"/>
        </w:rPr>
      </w:pPr>
    </w:p>
    <w:p w14:paraId="771C2277" w14:textId="77777777" w:rsidR="002A2E14" w:rsidRPr="003749FF" w:rsidRDefault="002A2E14" w:rsidP="002A2E14">
      <w:pPr>
        <w:pStyle w:val="corte4fondo"/>
        <w:numPr>
          <w:ilvl w:val="0"/>
          <w:numId w:val="26"/>
        </w:numPr>
        <w:tabs>
          <w:tab w:val="center" w:pos="4420"/>
          <w:tab w:val="left" w:pos="6975"/>
        </w:tabs>
        <w:rPr>
          <w:rFonts w:cs="Arial"/>
          <w:color w:val="000000"/>
          <w:sz w:val="28"/>
          <w:szCs w:val="28"/>
        </w:rPr>
      </w:pPr>
      <w:r w:rsidRPr="003749FF">
        <w:rPr>
          <w:rFonts w:cs="Arial"/>
          <w:color w:val="000000"/>
          <w:sz w:val="28"/>
          <w:szCs w:val="28"/>
        </w:rPr>
        <w:t xml:space="preserve">Garantizar a toda persona, sin discriminación alguna, un </w:t>
      </w:r>
      <w:r w:rsidRPr="003749FF">
        <w:rPr>
          <w:rFonts w:cs="Arial"/>
          <w:b/>
          <w:bCs/>
          <w:color w:val="000000"/>
          <w:sz w:val="28"/>
          <w:szCs w:val="28"/>
        </w:rPr>
        <w:t>medio ambiente sano para vivir</w:t>
      </w:r>
      <w:r w:rsidRPr="003749FF">
        <w:rPr>
          <w:rFonts w:cs="Arial"/>
          <w:color w:val="000000"/>
          <w:sz w:val="28"/>
          <w:szCs w:val="28"/>
        </w:rPr>
        <w:t>;</w:t>
      </w:r>
    </w:p>
    <w:p w14:paraId="0D632E3D" w14:textId="77777777" w:rsidR="002A2E14" w:rsidRPr="003749FF" w:rsidRDefault="002A2E14" w:rsidP="002A2E14">
      <w:pPr>
        <w:pStyle w:val="corte4fondo"/>
        <w:numPr>
          <w:ilvl w:val="0"/>
          <w:numId w:val="26"/>
        </w:numPr>
        <w:tabs>
          <w:tab w:val="center" w:pos="4420"/>
          <w:tab w:val="left" w:pos="6975"/>
        </w:tabs>
        <w:rPr>
          <w:rFonts w:cs="Arial"/>
          <w:color w:val="000000"/>
          <w:sz w:val="28"/>
          <w:szCs w:val="28"/>
        </w:rPr>
      </w:pPr>
      <w:r w:rsidRPr="003749FF">
        <w:rPr>
          <w:rFonts w:cs="Arial"/>
          <w:color w:val="000000"/>
          <w:sz w:val="28"/>
          <w:szCs w:val="28"/>
        </w:rPr>
        <w:t>Garantizar a toda persona, sin discriminación alguna, servicios públicos básicos;</w:t>
      </w:r>
    </w:p>
    <w:p w14:paraId="30F18924" w14:textId="77777777" w:rsidR="002A2E14" w:rsidRPr="003749FF" w:rsidRDefault="002A2E14" w:rsidP="002A2E14">
      <w:pPr>
        <w:pStyle w:val="corte4fondo"/>
        <w:numPr>
          <w:ilvl w:val="0"/>
          <w:numId w:val="26"/>
        </w:numPr>
        <w:tabs>
          <w:tab w:val="center" w:pos="4420"/>
          <w:tab w:val="left" w:pos="6975"/>
        </w:tabs>
        <w:rPr>
          <w:rFonts w:cs="Arial"/>
          <w:color w:val="000000"/>
          <w:sz w:val="28"/>
          <w:szCs w:val="28"/>
        </w:rPr>
      </w:pPr>
      <w:r w:rsidRPr="003749FF">
        <w:rPr>
          <w:rFonts w:cs="Arial"/>
          <w:color w:val="000000"/>
          <w:sz w:val="28"/>
          <w:szCs w:val="28"/>
        </w:rPr>
        <w:t xml:space="preserve">Promover la </w:t>
      </w:r>
      <w:r w:rsidRPr="003749FF">
        <w:rPr>
          <w:rFonts w:cs="Arial"/>
          <w:b/>
          <w:bCs/>
          <w:color w:val="000000"/>
          <w:sz w:val="28"/>
          <w:szCs w:val="28"/>
        </w:rPr>
        <w:t>protección</w:t>
      </w:r>
      <w:r w:rsidRPr="003749FF">
        <w:rPr>
          <w:rFonts w:cs="Arial"/>
          <w:color w:val="000000"/>
          <w:sz w:val="28"/>
          <w:szCs w:val="28"/>
        </w:rPr>
        <w:t xml:space="preserve"> del medio ambiente;</w:t>
      </w:r>
    </w:p>
    <w:p w14:paraId="3D26FFA6" w14:textId="77777777" w:rsidR="002A2E14" w:rsidRPr="003749FF" w:rsidRDefault="002A2E14" w:rsidP="002A2E14">
      <w:pPr>
        <w:pStyle w:val="corte4fondo"/>
        <w:numPr>
          <w:ilvl w:val="0"/>
          <w:numId w:val="26"/>
        </w:numPr>
        <w:tabs>
          <w:tab w:val="center" w:pos="4420"/>
          <w:tab w:val="left" w:pos="6975"/>
        </w:tabs>
        <w:rPr>
          <w:rFonts w:cs="Arial"/>
          <w:color w:val="000000"/>
          <w:sz w:val="28"/>
          <w:szCs w:val="28"/>
        </w:rPr>
      </w:pPr>
      <w:r w:rsidRPr="003749FF">
        <w:rPr>
          <w:rFonts w:cs="Arial"/>
          <w:color w:val="000000"/>
          <w:sz w:val="28"/>
          <w:szCs w:val="28"/>
        </w:rPr>
        <w:t xml:space="preserve">Promover la </w:t>
      </w:r>
      <w:r w:rsidRPr="003749FF">
        <w:rPr>
          <w:rFonts w:cs="Arial"/>
          <w:b/>
          <w:bCs/>
          <w:color w:val="000000"/>
          <w:sz w:val="28"/>
          <w:szCs w:val="28"/>
        </w:rPr>
        <w:t>preservación</w:t>
      </w:r>
      <w:r w:rsidRPr="003749FF">
        <w:rPr>
          <w:rFonts w:cs="Arial"/>
          <w:color w:val="000000"/>
          <w:sz w:val="28"/>
          <w:szCs w:val="28"/>
        </w:rPr>
        <w:t xml:space="preserve"> del medio ambiente; y</w:t>
      </w:r>
    </w:p>
    <w:p w14:paraId="1C2A476B" w14:textId="0EAC5A2B" w:rsidR="002A2E14" w:rsidRPr="003749FF" w:rsidRDefault="002A2E14" w:rsidP="002A2E14">
      <w:pPr>
        <w:pStyle w:val="corte4fondo"/>
        <w:numPr>
          <w:ilvl w:val="0"/>
          <w:numId w:val="26"/>
        </w:numPr>
        <w:tabs>
          <w:tab w:val="center" w:pos="4420"/>
          <w:tab w:val="left" w:pos="6975"/>
        </w:tabs>
        <w:rPr>
          <w:rFonts w:cs="Arial"/>
          <w:color w:val="000000"/>
          <w:sz w:val="28"/>
          <w:szCs w:val="28"/>
        </w:rPr>
      </w:pPr>
      <w:r w:rsidRPr="003749FF">
        <w:rPr>
          <w:rFonts w:cs="Arial"/>
          <w:color w:val="000000"/>
          <w:sz w:val="28"/>
          <w:szCs w:val="28"/>
        </w:rPr>
        <w:t xml:space="preserve">Promover el </w:t>
      </w:r>
      <w:r w:rsidRPr="003749FF">
        <w:rPr>
          <w:rFonts w:cs="Arial"/>
          <w:b/>
          <w:bCs/>
          <w:color w:val="000000"/>
          <w:sz w:val="28"/>
          <w:szCs w:val="28"/>
        </w:rPr>
        <w:t>mejoramiento</w:t>
      </w:r>
      <w:r w:rsidRPr="003749FF">
        <w:rPr>
          <w:rFonts w:cs="Arial"/>
          <w:color w:val="000000"/>
          <w:sz w:val="28"/>
          <w:szCs w:val="28"/>
        </w:rPr>
        <w:t xml:space="preserve"> del medio ambiente.</w:t>
      </w:r>
    </w:p>
    <w:p w14:paraId="3ECE37C1" w14:textId="77777777" w:rsidR="00BC07C1" w:rsidRPr="005F3D87" w:rsidRDefault="00BC07C1" w:rsidP="00BC07C1">
      <w:pPr>
        <w:pStyle w:val="corte4fondo"/>
        <w:tabs>
          <w:tab w:val="center" w:pos="4420"/>
          <w:tab w:val="left" w:pos="6975"/>
        </w:tabs>
        <w:rPr>
          <w:rFonts w:cs="Arial"/>
          <w:color w:val="000000"/>
          <w:sz w:val="28"/>
          <w:szCs w:val="28"/>
          <w:highlight w:val="yellow"/>
        </w:rPr>
      </w:pPr>
    </w:p>
    <w:p w14:paraId="05D5495B" w14:textId="0A47D3A8" w:rsidR="00EE5DB2" w:rsidRPr="008F4183" w:rsidRDefault="00EE5DB2" w:rsidP="00EE5DB2">
      <w:pPr>
        <w:pStyle w:val="corte4fondo"/>
        <w:numPr>
          <w:ilvl w:val="0"/>
          <w:numId w:val="3"/>
        </w:numPr>
        <w:tabs>
          <w:tab w:val="center" w:pos="4420"/>
          <w:tab w:val="left" w:pos="6975"/>
        </w:tabs>
        <w:ind w:left="0" w:hanging="567"/>
        <w:rPr>
          <w:rFonts w:cs="Arial"/>
          <w:color w:val="000000"/>
          <w:sz w:val="28"/>
          <w:szCs w:val="28"/>
        </w:rPr>
      </w:pPr>
      <w:r w:rsidRPr="008F4183">
        <w:rPr>
          <w:rFonts w:cs="Arial"/>
          <w:color w:val="000000"/>
          <w:sz w:val="28"/>
          <w:szCs w:val="28"/>
          <w:lang w:val="es-MX"/>
        </w:rPr>
        <w:t xml:space="preserve">Resalta que el </w:t>
      </w:r>
      <w:r w:rsidRPr="008F4183">
        <w:rPr>
          <w:rFonts w:cs="Arial"/>
          <w:b/>
          <w:bCs/>
          <w:color w:val="000000"/>
          <w:sz w:val="28"/>
          <w:szCs w:val="28"/>
          <w:lang w:val="es-MX"/>
        </w:rPr>
        <w:t>derecho al medio ambiente sano</w:t>
      </w:r>
      <w:r w:rsidR="00453522">
        <w:rPr>
          <w:rFonts w:cs="Arial"/>
          <w:b/>
          <w:bCs/>
          <w:color w:val="000000"/>
          <w:sz w:val="28"/>
          <w:szCs w:val="28"/>
          <w:lang w:val="es-MX"/>
        </w:rPr>
        <w:t>,</w:t>
      </w:r>
      <w:r w:rsidRPr="008F4183">
        <w:rPr>
          <w:rFonts w:cs="Arial"/>
          <w:color w:val="000000"/>
          <w:sz w:val="28"/>
          <w:szCs w:val="28"/>
          <w:lang w:val="es-MX"/>
        </w:rPr>
        <w:t xml:space="preserve"> como derecho autónomo, a diferencia de otros derechos, </w:t>
      </w:r>
      <w:r w:rsidRPr="008F4183">
        <w:rPr>
          <w:rFonts w:cs="Arial"/>
          <w:b/>
          <w:bCs/>
          <w:color w:val="000000"/>
          <w:sz w:val="28"/>
          <w:szCs w:val="28"/>
          <w:lang w:val="es-MX"/>
        </w:rPr>
        <w:t>protege los componentes</w:t>
      </w:r>
      <w:r w:rsidRPr="008F4183">
        <w:rPr>
          <w:rFonts w:cs="Arial"/>
          <w:color w:val="000000"/>
          <w:sz w:val="28"/>
          <w:szCs w:val="28"/>
          <w:lang w:val="es-MX"/>
        </w:rPr>
        <w:t xml:space="preserve"> </w:t>
      </w:r>
      <w:r w:rsidRPr="008F4183">
        <w:rPr>
          <w:rFonts w:cs="Arial"/>
          <w:b/>
          <w:bCs/>
          <w:color w:val="000000"/>
          <w:sz w:val="28"/>
          <w:szCs w:val="28"/>
          <w:lang w:val="es-MX"/>
        </w:rPr>
        <w:t>del medio ambiente</w:t>
      </w:r>
      <w:r w:rsidRPr="008F4183">
        <w:rPr>
          <w:rFonts w:cs="Arial"/>
          <w:color w:val="000000"/>
          <w:sz w:val="28"/>
          <w:szCs w:val="28"/>
          <w:lang w:val="es-MX"/>
        </w:rPr>
        <w:t xml:space="preserve">, tales como bosques, </w:t>
      </w:r>
      <w:r w:rsidRPr="008F4183">
        <w:rPr>
          <w:rFonts w:cs="Arial"/>
          <w:b/>
          <w:bCs/>
          <w:color w:val="000000"/>
          <w:sz w:val="28"/>
          <w:szCs w:val="28"/>
          <w:lang w:val="es-MX"/>
        </w:rPr>
        <w:t>ríos, mares</w:t>
      </w:r>
      <w:r w:rsidRPr="008F4183">
        <w:rPr>
          <w:rFonts w:cs="Arial"/>
          <w:color w:val="000000"/>
          <w:sz w:val="28"/>
          <w:szCs w:val="28"/>
          <w:lang w:val="es-MX"/>
        </w:rPr>
        <w:t xml:space="preserve"> y otros, como intereses jurídicos en sí mismos, aun en ausencia de certeza o evidencia sobre el riesgo a las personas individuales.</w:t>
      </w:r>
    </w:p>
    <w:p w14:paraId="61728A2D" w14:textId="77777777" w:rsidR="00EE5DB2" w:rsidRPr="005F3D87" w:rsidRDefault="00EE5DB2" w:rsidP="00EE5DB2">
      <w:pPr>
        <w:pStyle w:val="corte4fondo"/>
        <w:tabs>
          <w:tab w:val="center" w:pos="4420"/>
          <w:tab w:val="left" w:pos="6975"/>
        </w:tabs>
        <w:ind w:firstLine="0"/>
        <w:rPr>
          <w:rFonts w:cs="Arial"/>
          <w:color w:val="000000"/>
          <w:sz w:val="28"/>
          <w:szCs w:val="28"/>
          <w:highlight w:val="yellow"/>
        </w:rPr>
      </w:pPr>
    </w:p>
    <w:p w14:paraId="105DF4DF" w14:textId="64CC9BFF" w:rsidR="00AF0A33" w:rsidRPr="00516271" w:rsidRDefault="00EE5DB2" w:rsidP="00EE5DB2">
      <w:pPr>
        <w:pStyle w:val="corte4fondo"/>
        <w:numPr>
          <w:ilvl w:val="0"/>
          <w:numId w:val="3"/>
        </w:numPr>
        <w:tabs>
          <w:tab w:val="center" w:pos="4420"/>
          <w:tab w:val="left" w:pos="6975"/>
        </w:tabs>
        <w:ind w:left="0" w:hanging="567"/>
        <w:rPr>
          <w:rFonts w:cs="Arial"/>
          <w:color w:val="000000"/>
          <w:sz w:val="28"/>
          <w:szCs w:val="28"/>
        </w:rPr>
      </w:pPr>
      <w:r w:rsidRPr="00516271">
        <w:rPr>
          <w:rFonts w:cs="Arial"/>
          <w:color w:val="000000"/>
          <w:sz w:val="28"/>
          <w:szCs w:val="28"/>
          <w:lang w:val="es-MX"/>
        </w:rPr>
        <w:t>Se trata de proteger la naturaleza y el medio ambiente</w:t>
      </w:r>
      <w:r w:rsidR="008C42C9">
        <w:rPr>
          <w:rFonts w:cs="Arial"/>
          <w:color w:val="000000"/>
          <w:sz w:val="28"/>
          <w:szCs w:val="28"/>
          <w:lang w:val="es-MX"/>
        </w:rPr>
        <w:t>,</w:t>
      </w:r>
      <w:r w:rsidRPr="00516271">
        <w:rPr>
          <w:rFonts w:cs="Arial"/>
          <w:color w:val="000000"/>
          <w:sz w:val="28"/>
          <w:szCs w:val="28"/>
          <w:lang w:val="es-MX"/>
        </w:rPr>
        <w:t xml:space="preserve"> </w:t>
      </w:r>
      <w:r w:rsidRPr="00516271">
        <w:rPr>
          <w:rFonts w:cs="Arial"/>
          <w:bCs/>
          <w:color w:val="000000"/>
          <w:sz w:val="28"/>
          <w:szCs w:val="28"/>
          <w:lang w:val="es-MX"/>
        </w:rPr>
        <w:t>no solamente por su conexidad con una utilidad para el ser humano o por los efectos que su degradación podría causar en otros derechos de las personas</w:t>
      </w:r>
      <w:r w:rsidRPr="00516271">
        <w:rPr>
          <w:rFonts w:cs="Arial"/>
          <w:b/>
          <w:color w:val="000000"/>
          <w:sz w:val="28"/>
          <w:szCs w:val="28"/>
          <w:lang w:val="es-MX"/>
        </w:rPr>
        <w:t xml:space="preserve">, </w:t>
      </w:r>
      <w:r w:rsidRPr="00516271">
        <w:rPr>
          <w:rFonts w:cs="Arial"/>
          <w:color w:val="000000"/>
          <w:sz w:val="28"/>
          <w:szCs w:val="28"/>
          <w:lang w:val="es-MX"/>
        </w:rPr>
        <w:t xml:space="preserve">como la salud, la vida o la integridad personal, sino por su importancia para los demás organismos vivos con quienes se comparte el planeta, también merecedores de protección en sí mismos, por lo que dicho Tribunal internacional </w:t>
      </w:r>
      <w:r w:rsidRPr="004168DD">
        <w:rPr>
          <w:rFonts w:cs="Arial"/>
          <w:b/>
          <w:bCs/>
          <w:color w:val="000000"/>
          <w:sz w:val="28"/>
          <w:szCs w:val="28"/>
          <w:lang w:val="es-MX"/>
        </w:rPr>
        <w:t xml:space="preserve">advierte una tendencia a reconocer personería jurídica y, por ende, derechos a la naturaleza, no solo en </w:t>
      </w:r>
      <w:r w:rsidRPr="004168DD">
        <w:rPr>
          <w:rFonts w:cs="Arial"/>
          <w:b/>
          <w:bCs/>
          <w:color w:val="000000"/>
          <w:sz w:val="28"/>
          <w:szCs w:val="28"/>
          <w:lang w:val="es-MX"/>
        </w:rPr>
        <w:lastRenderedPageBreak/>
        <w:t>sentencias judiciales, sino incluso en ordenamientos constitucionales</w:t>
      </w:r>
      <w:r w:rsidRPr="00516271">
        <w:rPr>
          <w:rFonts w:cs="Arial"/>
          <w:color w:val="000000"/>
          <w:sz w:val="28"/>
          <w:szCs w:val="28"/>
          <w:lang w:val="es-MX"/>
        </w:rPr>
        <w:t>.</w:t>
      </w:r>
    </w:p>
    <w:p w14:paraId="0D7578AA" w14:textId="77777777" w:rsidR="00EE5DB2" w:rsidRDefault="00EE5DB2" w:rsidP="00EE5DB2">
      <w:pPr>
        <w:pStyle w:val="corte4fondo"/>
        <w:tabs>
          <w:tab w:val="center" w:pos="4420"/>
          <w:tab w:val="left" w:pos="6975"/>
        </w:tabs>
        <w:rPr>
          <w:rFonts w:cs="Arial"/>
          <w:bCs/>
          <w:sz w:val="28"/>
          <w:szCs w:val="28"/>
        </w:rPr>
      </w:pPr>
    </w:p>
    <w:p w14:paraId="539ED989" w14:textId="2E995B19" w:rsidR="00A17D4C" w:rsidRPr="00C0077D" w:rsidRDefault="005D3233" w:rsidP="002838E9">
      <w:pPr>
        <w:pStyle w:val="corte4fondo"/>
        <w:ind w:firstLine="0"/>
        <w:rPr>
          <w:rFonts w:cs="Arial"/>
          <w:b/>
          <w:sz w:val="28"/>
          <w:szCs w:val="28"/>
        </w:rPr>
      </w:pPr>
      <w:r>
        <w:rPr>
          <w:rFonts w:cs="Arial"/>
          <w:b/>
          <w:sz w:val="28"/>
          <w:szCs w:val="28"/>
        </w:rPr>
        <w:t>III</w:t>
      </w:r>
      <w:r w:rsidR="005F44F0" w:rsidRPr="00C0077D">
        <w:rPr>
          <w:rFonts w:cs="Arial"/>
          <w:b/>
          <w:sz w:val="28"/>
          <w:szCs w:val="28"/>
        </w:rPr>
        <w:t xml:space="preserve">. </w:t>
      </w:r>
      <w:r w:rsidR="00A17D4C" w:rsidRPr="00C0077D">
        <w:rPr>
          <w:rFonts w:cs="Arial"/>
          <w:b/>
          <w:sz w:val="28"/>
          <w:szCs w:val="28"/>
        </w:rPr>
        <w:t>Contenido y alcance del derecho al medio ambiente</w:t>
      </w:r>
      <w:r w:rsidR="009555D2">
        <w:rPr>
          <w:rFonts w:cs="Arial"/>
          <w:b/>
          <w:sz w:val="28"/>
          <w:szCs w:val="28"/>
        </w:rPr>
        <w:t>.</w:t>
      </w:r>
    </w:p>
    <w:p w14:paraId="33260267" w14:textId="77777777" w:rsidR="005F44F0" w:rsidRPr="00C0077D" w:rsidRDefault="005F44F0" w:rsidP="00A17D4C">
      <w:pPr>
        <w:pStyle w:val="corte4fondo"/>
        <w:tabs>
          <w:tab w:val="center" w:pos="4420"/>
          <w:tab w:val="left" w:pos="6975"/>
        </w:tabs>
        <w:rPr>
          <w:rFonts w:cs="Arial"/>
          <w:b/>
          <w:sz w:val="28"/>
          <w:szCs w:val="28"/>
        </w:rPr>
      </w:pPr>
    </w:p>
    <w:p w14:paraId="572CEE09" w14:textId="51E385F4" w:rsidR="005F44F0" w:rsidRPr="00C0077D" w:rsidRDefault="00DB66A6" w:rsidP="005F44F0">
      <w:pPr>
        <w:pStyle w:val="corte4fondo"/>
        <w:numPr>
          <w:ilvl w:val="0"/>
          <w:numId w:val="3"/>
        </w:numPr>
        <w:tabs>
          <w:tab w:val="center" w:pos="4420"/>
          <w:tab w:val="left" w:pos="6975"/>
        </w:tabs>
        <w:ind w:left="0" w:hanging="567"/>
        <w:rPr>
          <w:rFonts w:cs="Arial"/>
          <w:b/>
          <w:bCs/>
          <w:i/>
          <w:iCs/>
          <w:color w:val="000000"/>
          <w:sz w:val="28"/>
          <w:szCs w:val="28"/>
        </w:rPr>
      </w:pPr>
      <w:r w:rsidRPr="00C0077D">
        <w:rPr>
          <w:rFonts w:cs="Arial"/>
          <w:bCs/>
          <w:color w:val="000000"/>
          <w:sz w:val="28"/>
          <w:szCs w:val="28"/>
          <w:lang w:val="es-MX"/>
        </w:rPr>
        <w:t>A fin de desarrollar el presente apartado</w:t>
      </w:r>
      <w:r w:rsidR="00516271">
        <w:rPr>
          <w:rFonts w:cs="Arial"/>
          <w:bCs/>
          <w:color w:val="000000"/>
          <w:sz w:val="28"/>
          <w:szCs w:val="28"/>
          <w:lang w:val="es-MX"/>
        </w:rPr>
        <w:t>,</w:t>
      </w:r>
      <w:r w:rsidRPr="00C0077D">
        <w:rPr>
          <w:rFonts w:cs="Arial"/>
          <w:bCs/>
          <w:color w:val="000000"/>
          <w:sz w:val="28"/>
          <w:szCs w:val="28"/>
          <w:lang w:val="es-MX"/>
        </w:rPr>
        <w:t xml:space="preserve"> se </w:t>
      </w:r>
      <w:r w:rsidR="00374183" w:rsidRPr="00C0077D">
        <w:rPr>
          <w:rFonts w:cs="Arial"/>
          <w:bCs/>
          <w:color w:val="000000"/>
          <w:sz w:val="28"/>
          <w:szCs w:val="28"/>
          <w:lang w:val="es-MX"/>
        </w:rPr>
        <w:t>retoma la</w:t>
      </w:r>
      <w:r w:rsidRPr="00C0077D">
        <w:rPr>
          <w:rFonts w:cs="Arial"/>
          <w:bCs/>
          <w:color w:val="000000"/>
          <w:sz w:val="28"/>
          <w:szCs w:val="28"/>
          <w:lang w:val="es-MX"/>
        </w:rPr>
        <w:t xml:space="preserve"> línea jurisprudencial </w:t>
      </w:r>
      <w:r w:rsidR="00DC4DB8">
        <w:rPr>
          <w:rFonts w:cs="Arial"/>
          <w:bCs/>
          <w:color w:val="000000"/>
          <w:sz w:val="28"/>
          <w:szCs w:val="28"/>
          <w:lang w:val="es-MX"/>
        </w:rPr>
        <w:t xml:space="preserve">emitida por esta Primera Sala </w:t>
      </w:r>
      <w:r w:rsidRPr="00C0077D">
        <w:rPr>
          <w:rFonts w:cs="Arial"/>
          <w:bCs/>
          <w:color w:val="000000"/>
          <w:sz w:val="28"/>
          <w:szCs w:val="28"/>
          <w:lang w:val="es-MX"/>
        </w:rPr>
        <w:t xml:space="preserve">en materia del derecho humano al medio ambiente sano, </w:t>
      </w:r>
      <w:r w:rsidR="00374183" w:rsidRPr="00C0077D">
        <w:rPr>
          <w:rFonts w:cs="Arial"/>
          <w:bCs/>
          <w:color w:val="000000"/>
          <w:sz w:val="28"/>
          <w:szCs w:val="28"/>
          <w:lang w:val="es-MX"/>
        </w:rPr>
        <w:t>particularmente</w:t>
      </w:r>
      <w:r w:rsidR="00516271">
        <w:rPr>
          <w:rFonts w:cs="Arial"/>
          <w:bCs/>
          <w:color w:val="000000"/>
          <w:sz w:val="28"/>
          <w:szCs w:val="28"/>
          <w:lang w:val="es-MX"/>
        </w:rPr>
        <w:t>,</w:t>
      </w:r>
      <w:r w:rsidR="00374183" w:rsidRPr="00C0077D">
        <w:rPr>
          <w:rFonts w:cs="Arial"/>
          <w:bCs/>
          <w:color w:val="000000"/>
          <w:sz w:val="28"/>
          <w:szCs w:val="28"/>
          <w:lang w:val="es-MX"/>
        </w:rPr>
        <w:t xml:space="preserve"> las </w:t>
      </w:r>
      <w:r w:rsidR="009B078F">
        <w:rPr>
          <w:rFonts w:cs="Arial"/>
          <w:bCs/>
          <w:color w:val="000000"/>
          <w:sz w:val="28"/>
          <w:szCs w:val="28"/>
          <w:lang w:val="es-MX"/>
        </w:rPr>
        <w:t xml:space="preserve">consideraciones </w:t>
      </w:r>
      <w:r w:rsidR="00374183" w:rsidRPr="00C0077D">
        <w:rPr>
          <w:rFonts w:cs="Arial"/>
          <w:bCs/>
          <w:color w:val="000000"/>
          <w:sz w:val="28"/>
          <w:szCs w:val="28"/>
          <w:lang w:val="es-MX"/>
        </w:rPr>
        <w:t xml:space="preserve">contenidas en el </w:t>
      </w:r>
      <w:r w:rsidRPr="00516271">
        <w:rPr>
          <w:rFonts w:cs="Arial"/>
          <w:b/>
          <w:color w:val="000000"/>
          <w:sz w:val="28"/>
          <w:szCs w:val="28"/>
          <w:lang w:val="es-MX"/>
        </w:rPr>
        <w:t>amparo en revisión 307/2016</w:t>
      </w:r>
      <w:r w:rsidRPr="00C0077D">
        <w:rPr>
          <w:rFonts w:cs="Arial"/>
          <w:bCs/>
          <w:color w:val="000000"/>
          <w:sz w:val="28"/>
          <w:szCs w:val="28"/>
          <w:vertAlign w:val="superscript"/>
          <w:lang w:val="es-MX"/>
        </w:rPr>
        <w:footnoteReference w:id="29"/>
      </w:r>
      <w:r w:rsidR="005F44F0" w:rsidRPr="00C0077D">
        <w:rPr>
          <w:rFonts w:cs="Arial"/>
          <w:bCs/>
          <w:sz w:val="28"/>
          <w:szCs w:val="28"/>
        </w:rPr>
        <w:t>.</w:t>
      </w:r>
    </w:p>
    <w:p w14:paraId="3B6D0A2E" w14:textId="28DC2836" w:rsidR="005B17A7" w:rsidRPr="00C0077D" w:rsidRDefault="005B17A7" w:rsidP="005B17A7">
      <w:pPr>
        <w:pStyle w:val="corte4fondo"/>
        <w:tabs>
          <w:tab w:val="center" w:pos="4420"/>
          <w:tab w:val="left" w:pos="6975"/>
        </w:tabs>
        <w:ind w:firstLine="0"/>
        <w:rPr>
          <w:rFonts w:cs="Arial"/>
          <w:color w:val="000000"/>
          <w:sz w:val="28"/>
          <w:szCs w:val="28"/>
        </w:rPr>
      </w:pPr>
    </w:p>
    <w:p w14:paraId="7DC1C536" w14:textId="405B8B6B" w:rsidR="005B17A7" w:rsidRPr="005B17A7" w:rsidRDefault="004156AB" w:rsidP="005B17A7">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lang w:val="es-MX"/>
        </w:rPr>
        <w:t>En dicha ejecutoria</w:t>
      </w:r>
      <w:r w:rsidR="00692904">
        <w:rPr>
          <w:rFonts w:cs="Arial"/>
          <w:color w:val="000000"/>
          <w:sz w:val="28"/>
          <w:szCs w:val="28"/>
          <w:lang w:val="es-MX"/>
        </w:rPr>
        <w:t>,</w:t>
      </w:r>
      <w:r>
        <w:rPr>
          <w:rFonts w:cs="Arial"/>
          <w:color w:val="000000"/>
          <w:sz w:val="28"/>
          <w:szCs w:val="28"/>
          <w:lang w:val="es-MX"/>
        </w:rPr>
        <w:t xml:space="preserve"> </w:t>
      </w:r>
      <w:r w:rsidR="0050216F">
        <w:rPr>
          <w:rFonts w:cs="Arial"/>
          <w:color w:val="000000"/>
          <w:sz w:val="28"/>
          <w:szCs w:val="28"/>
          <w:lang w:val="es-MX"/>
        </w:rPr>
        <w:t xml:space="preserve">esta Primera Sala explica que el </w:t>
      </w:r>
      <w:r w:rsidR="005B17A7" w:rsidRPr="005B17A7">
        <w:rPr>
          <w:rFonts w:cs="Arial"/>
          <w:color w:val="000000"/>
          <w:sz w:val="28"/>
          <w:szCs w:val="28"/>
          <w:lang w:val="es-MX"/>
        </w:rPr>
        <w:t>reconocimiento de este derecho humano obliga a entender que el hombre convive y forma parte de los ecosistemas que la propia naturaleza conforma, de suerte que a partir de ellos y de sus procesos biofísicos, obtiene diversos beneficios; sin embargo, en muchas ocasiones esta interacción entre el ser humano y los ecosistemas pone en riesgo la sustentabilidad del medio ambiente.</w:t>
      </w:r>
      <w:r w:rsidR="005B17A7" w:rsidRPr="005B17A7">
        <w:rPr>
          <w:rFonts w:cs="Arial"/>
          <w:color w:val="000000"/>
          <w:sz w:val="28"/>
          <w:szCs w:val="28"/>
          <w:vertAlign w:val="superscript"/>
          <w:lang w:val="es-MX"/>
        </w:rPr>
        <w:footnoteReference w:id="30"/>
      </w:r>
    </w:p>
    <w:p w14:paraId="0DB79F88" w14:textId="77777777" w:rsidR="005B17A7" w:rsidRPr="005B17A7" w:rsidRDefault="005B17A7" w:rsidP="005B17A7">
      <w:pPr>
        <w:pStyle w:val="corte4fondo"/>
        <w:tabs>
          <w:tab w:val="center" w:pos="4420"/>
          <w:tab w:val="left" w:pos="6975"/>
        </w:tabs>
        <w:ind w:firstLine="0"/>
        <w:rPr>
          <w:rFonts w:cs="Arial"/>
          <w:color w:val="000000"/>
          <w:sz w:val="28"/>
          <w:szCs w:val="28"/>
        </w:rPr>
      </w:pPr>
    </w:p>
    <w:p w14:paraId="586FE212" w14:textId="63C51C18"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De ahí que el ámbito de tutela de este derecho humano busque regular las actividades humanas para proteger a la naturaleza, lo que implica que su </w:t>
      </w:r>
      <w:r w:rsidRPr="005B17A7">
        <w:rPr>
          <w:rFonts w:cs="Arial"/>
          <w:iCs/>
          <w:color w:val="000000"/>
          <w:sz w:val="28"/>
          <w:szCs w:val="28"/>
          <w:lang w:val="es-MX"/>
        </w:rPr>
        <w:t>núcleo esencial de protección</w:t>
      </w:r>
      <w:r w:rsidR="001A2C49">
        <w:rPr>
          <w:rFonts w:cs="Arial"/>
          <w:iCs/>
          <w:color w:val="000000"/>
          <w:sz w:val="28"/>
          <w:szCs w:val="28"/>
          <w:lang w:val="es-MX"/>
        </w:rPr>
        <w:t>,</w:t>
      </w:r>
      <w:r w:rsidRPr="005B17A7">
        <w:rPr>
          <w:rFonts w:cs="Arial"/>
          <w:color w:val="000000"/>
          <w:sz w:val="28"/>
          <w:szCs w:val="28"/>
          <w:lang w:val="es-MX"/>
        </w:rPr>
        <w:t xml:space="preserve"> incluso</w:t>
      </w:r>
      <w:r w:rsidR="001A2C49">
        <w:rPr>
          <w:rFonts w:cs="Arial"/>
          <w:color w:val="000000"/>
          <w:sz w:val="28"/>
          <w:szCs w:val="28"/>
          <w:lang w:val="es-MX"/>
        </w:rPr>
        <w:t>,</w:t>
      </w:r>
      <w:r w:rsidRPr="005B17A7">
        <w:rPr>
          <w:rFonts w:cs="Arial"/>
          <w:color w:val="000000"/>
          <w:sz w:val="28"/>
          <w:szCs w:val="28"/>
          <w:lang w:val="es-MX"/>
        </w:rPr>
        <w:t xml:space="preserve"> va más allá de los objetivos más inmediatos de los seres humanos;</w:t>
      </w:r>
      <w:r w:rsidRPr="005B17A7">
        <w:rPr>
          <w:rFonts w:cs="Arial"/>
          <w:color w:val="000000"/>
          <w:sz w:val="28"/>
          <w:szCs w:val="28"/>
          <w:vertAlign w:val="superscript"/>
          <w:lang w:val="es-MX"/>
        </w:rPr>
        <w:footnoteReference w:id="31"/>
      </w:r>
      <w:r w:rsidRPr="005B17A7">
        <w:rPr>
          <w:rFonts w:cs="Arial"/>
          <w:color w:val="000000"/>
          <w:sz w:val="28"/>
          <w:szCs w:val="28"/>
          <w:lang w:val="es-MX"/>
        </w:rPr>
        <w:t xml:space="preserve"> en otras palabras, este derecho no solo atiende al derecho de los seres humanos de vivir </w:t>
      </w:r>
      <w:r w:rsidRPr="005B17A7">
        <w:rPr>
          <w:rFonts w:cs="Arial"/>
          <w:color w:val="000000"/>
          <w:sz w:val="28"/>
          <w:szCs w:val="28"/>
          <w:lang w:val="es-MX"/>
        </w:rPr>
        <w:lastRenderedPageBreak/>
        <w:t>en un medio ambiente sano y digno, sino también protege a la naturaleza por el valor que tiene en sí misma.</w:t>
      </w:r>
    </w:p>
    <w:p w14:paraId="5740B92F" w14:textId="77777777" w:rsidR="005B17A7" w:rsidRPr="005B17A7" w:rsidRDefault="005B17A7" w:rsidP="00AE19A1">
      <w:pPr>
        <w:pStyle w:val="corte4fondo"/>
        <w:tabs>
          <w:tab w:val="center" w:pos="4420"/>
          <w:tab w:val="left" w:pos="6975"/>
        </w:tabs>
        <w:ind w:firstLine="0"/>
        <w:rPr>
          <w:rFonts w:cs="Arial"/>
          <w:color w:val="000000"/>
          <w:sz w:val="28"/>
          <w:szCs w:val="28"/>
        </w:rPr>
      </w:pPr>
    </w:p>
    <w:p w14:paraId="690D2872" w14:textId="320B5868" w:rsidR="005B17A7" w:rsidRPr="007D03DD" w:rsidRDefault="005B17A7" w:rsidP="005B17A7">
      <w:pPr>
        <w:pStyle w:val="corte4fondo"/>
        <w:numPr>
          <w:ilvl w:val="0"/>
          <w:numId w:val="3"/>
        </w:numPr>
        <w:tabs>
          <w:tab w:val="center" w:pos="4420"/>
          <w:tab w:val="left" w:pos="6975"/>
        </w:tabs>
        <w:ind w:left="0" w:hanging="567"/>
        <w:rPr>
          <w:rFonts w:cs="Arial"/>
          <w:color w:val="000000"/>
          <w:sz w:val="28"/>
          <w:szCs w:val="28"/>
        </w:rPr>
      </w:pPr>
      <w:r w:rsidRPr="007D03DD">
        <w:rPr>
          <w:rFonts w:cs="Arial"/>
          <w:color w:val="000000"/>
          <w:sz w:val="28"/>
          <w:szCs w:val="28"/>
          <w:lang w:val="es-MX"/>
        </w:rPr>
        <w:t xml:space="preserve">El </w:t>
      </w:r>
      <w:r w:rsidRPr="007D03DD">
        <w:rPr>
          <w:rFonts w:cs="Arial"/>
          <w:b/>
          <w:bCs/>
          <w:iCs/>
          <w:color w:val="000000"/>
          <w:sz w:val="28"/>
          <w:szCs w:val="28"/>
          <w:lang w:val="es-MX"/>
        </w:rPr>
        <w:t>derecho</w:t>
      </w:r>
      <w:r w:rsidRPr="007D03DD">
        <w:rPr>
          <w:rFonts w:cs="Arial"/>
          <w:iCs/>
          <w:color w:val="000000"/>
          <w:sz w:val="28"/>
          <w:szCs w:val="28"/>
          <w:lang w:val="es-MX"/>
        </w:rPr>
        <w:t xml:space="preserve"> </w:t>
      </w:r>
      <w:r w:rsidRPr="007D03DD">
        <w:rPr>
          <w:rFonts w:cs="Arial"/>
          <w:b/>
          <w:bCs/>
          <w:iCs/>
          <w:color w:val="000000"/>
          <w:sz w:val="28"/>
          <w:szCs w:val="28"/>
          <w:lang w:val="es-MX"/>
        </w:rPr>
        <w:t>humano al medio ambiente</w:t>
      </w:r>
      <w:r w:rsidR="001A2C49" w:rsidRPr="007D03DD">
        <w:rPr>
          <w:rFonts w:cs="Arial"/>
          <w:color w:val="000000"/>
          <w:sz w:val="28"/>
          <w:szCs w:val="28"/>
          <w:lang w:val="es-MX"/>
        </w:rPr>
        <w:t xml:space="preserve">, </w:t>
      </w:r>
      <w:r w:rsidRPr="007D03DD">
        <w:rPr>
          <w:rFonts w:cs="Arial"/>
          <w:color w:val="000000"/>
          <w:sz w:val="28"/>
          <w:szCs w:val="28"/>
          <w:lang w:val="es-MX"/>
        </w:rPr>
        <w:t>como uno de los denominados “</w:t>
      </w:r>
      <w:r w:rsidRPr="007D03DD">
        <w:rPr>
          <w:rFonts w:cs="Arial"/>
          <w:i/>
          <w:iCs/>
          <w:color w:val="000000"/>
          <w:sz w:val="28"/>
          <w:szCs w:val="28"/>
          <w:lang w:val="es-MX"/>
        </w:rPr>
        <w:t>derechos de tercera generación</w:t>
      </w:r>
      <w:r w:rsidRPr="007D03DD">
        <w:rPr>
          <w:rFonts w:cs="Arial"/>
          <w:color w:val="000000"/>
          <w:sz w:val="28"/>
          <w:szCs w:val="28"/>
          <w:lang w:val="es-MX"/>
        </w:rPr>
        <w:t>”</w:t>
      </w:r>
      <w:r w:rsidR="001A2C49" w:rsidRPr="007D03DD">
        <w:rPr>
          <w:rFonts w:cs="Arial"/>
          <w:color w:val="000000"/>
          <w:sz w:val="28"/>
          <w:szCs w:val="28"/>
          <w:lang w:val="es-MX"/>
        </w:rPr>
        <w:t>,</w:t>
      </w:r>
      <w:r w:rsidRPr="007D03DD">
        <w:rPr>
          <w:rFonts w:cs="Arial"/>
          <w:color w:val="000000"/>
          <w:sz w:val="28"/>
          <w:szCs w:val="28"/>
          <w:lang w:val="es-MX"/>
        </w:rPr>
        <w:t xml:space="preserve"> se fundamenta en la idea de solidaridad que entraña un análisis de interés legítimo y no de derechos subjetivos y de libertades; incluso, en este contexto, la idea de obligación prevalece sobre la de derecho, pues estamos ante responsabilidades colectivas más que prerrogativas individuales. Así, el paradigma ambiental se basa en una idea de interacción compleja entre el hombre y la naturaleza que toma en cuenta los efectos individuales y colectivos, presentes y futuros de la acción humana.</w:t>
      </w:r>
      <w:r w:rsidRPr="007D03DD">
        <w:rPr>
          <w:rFonts w:cs="Arial"/>
          <w:color w:val="000000"/>
          <w:sz w:val="28"/>
          <w:szCs w:val="28"/>
          <w:vertAlign w:val="superscript"/>
          <w:lang w:val="es-MX"/>
        </w:rPr>
        <w:footnoteReference w:id="32"/>
      </w:r>
    </w:p>
    <w:p w14:paraId="77A32B2B" w14:textId="77777777" w:rsidR="005B17A7" w:rsidRPr="005B17A7" w:rsidRDefault="005B17A7" w:rsidP="005677CD">
      <w:pPr>
        <w:pStyle w:val="corte4fondo"/>
        <w:tabs>
          <w:tab w:val="center" w:pos="4420"/>
          <w:tab w:val="left" w:pos="6975"/>
        </w:tabs>
        <w:ind w:firstLine="0"/>
        <w:rPr>
          <w:rFonts w:cs="Arial"/>
          <w:color w:val="000000"/>
          <w:sz w:val="28"/>
          <w:szCs w:val="28"/>
        </w:rPr>
      </w:pPr>
    </w:p>
    <w:p w14:paraId="49BBFF71" w14:textId="53992DFB"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En la misma línea, </w:t>
      </w:r>
      <w:r w:rsidR="00C32E4B">
        <w:rPr>
          <w:rFonts w:cs="Arial"/>
          <w:color w:val="000000"/>
          <w:sz w:val="28"/>
          <w:szCs w:val="28"/>
          <w:lang w:val="es-MX"/>
        </w:rPr>
        <w:t xml:space="preserve">esta Primera Sala </w:t>
      </w:r>
      <w:r w:rsidR="00BC3D6A">
        <w:rPr>
          <w:rFonts w:cs="Arial"/>
          <w:color w:val="000000"/>
          <w:sz w:val="28"/>
          <w:szCs w:val="28"/>
          <w:lang w:val="es-MX"/>
        </w:rPr>
        <w:t>h</w:t>
      </w:r>
      <w:r w:rsidR="00C32E4B">
        <w:rPr>
          <w:rFonts w:cs="Arial"/>
          <w:color w:val="000000"/>
          <w:sz w:val="28"/>
          <w:szCs w:val="28"/>
          <w:lang w:val="es-MX"/>
        </w:rPr>
        <w:t xml:space="preserve">a señalado que </w:t>
      </w:r>
      <w:r w:rsidRPr="005B17A7">
        <w:rPr>
          <w:rFonts w:cs="Arial"/>
          <w:color w:val="000000"/>
          <w:sz w:val="28"/>
          <w:szCs w:val="28"/>
          <w:lang w:val="es-MX"/>
        </w:rPr>
        <w:t xml:space="preserve">es posible ubicar una </w:t>
      </w:r>
      <w:r w:rsidRPr="00DF020C">
        <w:rPr>
          <w:rFonts w:cs="Arial"/>
          <w:b/>
          <w:bCs/>
          <w:color w:val="000000"/>
          <w:sz w:val="28"/>
          <w:szCs w:val="28"/>
          <w:lang w:val="es-MX"/>
        </w:rPr>
        <w:t>primera etapa de evolución</w:t>
      </w:r>
      <w:r w:rsidRPr="005B17A7">
        <w:rPr>
          <w:rFonts w:cs="Arial"/>
          <w:color w:val="000000"/>
          <w:sz w:val="28"/>
          <w:szCs w:val="28"/>
          <w:lang w:val="es-MX"/>
        </w:rPr>
        <w:t xml:space="preserve"> de esta materia en la que protegía al medio ambiente </w:t>
      </w:r>
      <w:r w:rsidRPr="005B17A7">
        <w:rPr>
          <w:rFonts w:cs="Arial"/>
          <w:iCs/>
          <w:color w:val="000000"/>
          <w:sz w:val="28"/>
          <w:szCs w:val="28"/>
          <w:lang w:val="es-MX"/>
        </w:rPr>
        <w:t>indirectamente</w:t>
      </w:r>
      <w:r w:rsidRPr="005B17A7">
        <w:rPr>
          <w:rFonts w:cs="Arial"/>
          <w:i/>
          <w:color w:val="000000"/>
          <w:sz w:val="28"/>
          <w:szCs w:val="28"/>
          <w:lang w:val="es-MX"/>
        </w:rPr>
        <w:t>,</w:t>
      </w:r>
      <w:r w:rsidRPr="005B17A7">
        <w:rPr>
          <w:rFonts w:cs="Arial"/>
          <w:color w:val="000000"/>
          <w:sz w:val="28"/>
          <w:szCs w:val="28"/>
          <w:lang w:val="es-MX"/>
        </w:rPr>
        <w:t xml:space="preserve"> pues el propósito principal era salvaguardar la salud de las personas; una </w:t>
      </w:r>
      <w:r w:rsidRPr="00DF020C">
        <w:rPr>
          <w:rFonts w:cs="Arial"/>
          <w:b/>
          <w:bCs/>
          <w:color w:val="000000"/>
          <w:sz w:val="28"/>
          <w:szCs w:val="28"/>
          <w:lang w:val="es-MX"/>
        </w:rPr>
        <w:t>segunda etapa,</w:t>
      </w:r>
      <w:r w:rsidRPr="005B17A7">
        <w:rPr>
          <w:rFonts w:cs="Arial"/>
          <w:color w:val="000000"/>
          <w:sz w:val="28"/>
          <w:szCs w:val="28"/>
          <w:lang w:val="es-MX"/>
        </w:rPr>
        <w:t xml:space="preserve"> en donde ya se reconoce al medio ambiente como un bien jurídico que debe ser protegido </w:t>
      </w:r>
      <w:r w:rsidRPr="005B17A7">
        <w:rPr>
          <w:rFonts w:cs="Arial"/>
          <w:iCs/>
          <w:color w:val="000000"/>
          <w:sz w:val="28"/>
          <w:szCs w:val="28"/>
          <w:lang w:val="es-MX"/>
        </w:rPr>
        <w:t>en sí mismo;</w:t>
      </w:r>
      <w:r w:rsidRPr="005B17A7">
        <w:rPr>
          <w:rFonts w:cs="Arial"/>
          <w:color w:val="000000"/>
          <w:sz w:val="28"/>
          <w:szCs w:val="28"/>
          <w:vertAlign w:val="superscript"/>
          <w:lang w:val="es-MX"/>
        </w:rPr>
        <w:footnoteReference w:id="33"/>
      </w:r>
      <w:r w:rsidRPr="005B17A7">
        <w:rPr>
          <w:rFonts w:cs="Arial"/>
          <w:i/>
          <w:color w:val="000000"/>
          <w:sz w:val="28"/>
          <w:szCs w:val="28"/>
          <w:lang w:val="es-MX"/>
        </w:rPr>
        <w:t xml:space="preserve"> y</w:t>
      </w:r>
      <w:r w:rsidRPr="005B17A7">
        <w:rPr>
          <w:rFonts w:cs="Arial"/>
          <w:color w:val="000000"/>
          <w:sz w:val="28"/>
          <w:szCs w:val="28"/>
          <w:lang w:val="es-MX"/>
        </w:rPr>
        <w:t xml:space="preserve">, finalmente, una </w:t>
      </w:r>
      <w:r w:rsidRPr="00DF020C">
        <w:rPr>
          <w:rFonts w:cs="Arial"/>
          <w:b/>
          <w:bCs/>
          <w:color w:val="000000"/>
          <w:sz w:val="28"/>
          <w:szCs w:val="28"/>
          <w:lang w:val="es-MX"/>
        </w:rPr>
        <w:t>tercera etapa</w:t>
      </w:r>
      <w:r w:rsidRPr="005B17A7">
        <w:rPr>
          <w:rFonts w:cs="Arial"/>
          <w:color w:val="000000"/>
          <w:sz w:val="28"/>
          <w:szCs w:val="28"/>
          <w:lang w:val="es-MX"/>
        </w:rPr>
        <w:t xml:space="preserve"> caracterizada por el desarrollo sostenible.</w:t>
      </w:r>
      <w:r w:rsidRPr="005B17A7">
        <w:rPr>
          <w:rFonts w:cs="Arial"/>
          <w:color w:val="000000"/>
          <w:sz w:val="28"/>
          <w:szCs w:val="28"/>
          <w:vertAlign w:val="superscript"/>
          <w:lang w:val="es-MX"/>
        </w:rPr>
        <w:footnoteReference w:id="34"/>
      </w:r>
    </w:p>
    <w:p w14:paraId="4C435E67" w14:textId="77777777" w:rsidR="005B17A7" w:rsidRPr="005B17A7" w:rsidRDefault="005B17A7" w:rsidP="00BA5CF2">
      <w:pPr>
        <w:pStyle w:val="corte4fondo"/>
        <w:tabs>
          <w:tab w:val="center" w:pos="4420"/>
          <w:tab w:val="left" w:pos="6975"/>
        </w:tabs>
        <w:ind w:firstLine="0"/>
        <w:rPr>
          <w:rFonts w:cs="Arial"/>
          <w:color w:val="000000"/>
          <w:sz w:val="28"/>
          <w:szCs w:val="28"/>
        </w:rPr>
      </w:pPr>
    </w:p>
    <w:p w14:paraId="4F8972C7" w14:textId="77777777"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De lo anterior, se concluye que el </w:t>
      </w:r>
      <w:r w:rsidRPr="009C5C2D">
        <w:rPr>
          <w:rFonts w:cs="Arial"/>
          <w:b/>
          <w:bCs/>
          <w:color w:val="000000"/>
          <w:sz w:val="28"/>
          <w:szCs w:val="28"/>
          <w:lang w:val="es-MX"/>
        </w:rPr>
        <w:t>derecho humano al medio ambiente</w:t>
      </w:r>
      <w:r w:rsidRPr="005B17A7">
        <w:rPr>
          <w:rFonts w:cs="Arial"/>
          <w:color w:val="000000"/>
          <w:sz w:val="28"/>
          <w:szCs w:val="28"/>
          <w:lang w:val="es-MX"/>
        </w:rPr>
        <w:t xml:space="preserve"> posee una </w:t>
      </w:r>
      <w:r w:rsidRPr="009C5C2D">
        <w:rPr>
          <w:rFonts w:cs="Arial"/>
          <w:b/>
          <w:bCs/>
          <w:iCs/>
          <w:color w:val="000000"/>
          <w:sz w:val="28"/>
          <w:szCs w:val="28"/>
          <w:lang w:val="es-MX"/>
        </w:rPr>
        <w:t>doble dimensión</w:t>
      </w:r>
      <w:r w:rsidRPr="005B17A7">
        <w:rPr>
          <w:rFonts w:cs="Arial"/>
          <w:color w:val="000000"/>
          <w:sz w:val="28"/>
          <w:szCs w:val="28"/>
          <w:lang w:val="es-MX"/>
        </w:rPr>
        <w:t xml:space="preserve">: </w:t>
      </w:r>
      <w:r w:rsidRPr="009C5C2D">
        <w:rPr>
          <w:rFonts w:cs="Arial"/>
          <w:b/>
          <w:bCs/>
          <w:color w:val="000000"/>
          <w:sz w:val="28"/>
          <w:szCs w:val="28"/>
          <w:lang w:val="es-MX"/>
        </w:rPr>
        <w:t>la primera</w:t>
      </w:r>
      <w:r w:rsidRPr="005B17A7">
        <w:rPr>
          <w:rFonts w:cs="Arial"/>
          <w:color w:val="000000"/>
          <w:sz w:val="28"/>
          <w:szCs w:val="28"/>
          <w:lang w:val="es-MX"/>
        </w:rPr>
        <w:t xml:space="preserve"> que pudiéramos denominar </w:t>
      </w:r>
      <w:r w:rsidRPr="009C5C2D">
        <w:rPr>
          <w:rFonts w:cs="Arial"/>
          <w:b/>
          <w:bCs/>
          <w:color w:val="000000"/>
          <w:sz w:val="28"/>
          <w:szCs w:val="28"/>
          <w:lang w:val="es-MX"/>
        </w:rPr>
        <w:lastRenderedPageBreak/>
        <w:t>objetiva o ecologista</w:t>
      </w:r>
      <w:r w:rsidRPr="005B17A7">
        <w:rPr>
          <w:rFonts w:cs="Arial"/>
          <w:color w:val="000000"/>
          <w:sz w:val="28"/>
          <w:szCs w:val="28"/>
          <w:lang w:val="es-MX"/>
        </w:rPr>
        <w:t xml:space="preserve">, que protege al medio ambiente como un </w:t>
      </w:r>
      <w:r w:rsidRPr="000043D4">
        <w:rPr>
          <w:rFonts w:cs="Arial"/>
          <w:b/>
          <w:bCs/>
          <w:color w:val="000000"/>
          <w:sz w:val="28"/>
          <w:szCs w:val="28"/>
          <w:lang w:val="es-MX"/>
        </w:rPr>
        <w:t>bien jurídico fundamental en sí mismo</w:t>
      </w:r>
      <w:r w:rsidRPr="005B17A7">
        <w:rPr>
          <w:rFonts w:cs="Arial"/>
          <w:color w:val="000000"/>
          <w:sz w:val="28"/>
          <w:szCs w:val="28"/>
          <w:lang w:val="es-MX"/>
        </w:rPr>
        <w:t xml:space="preserve">, que atiende a la defensa y restauración de la naturaleza y sus recursos con independencia de sus repercusiones en el ser humano; y </w:t>
      </w:r>
      <w:r w:rsidRPr="009C5C2D">
        <w:rPr>
          <w:rFonts w:cs="Arial"/>
          <w:b/>
          <w:bCs/>
          <w:color w:val="000000"/>
          <w:sz w:val="28"/>
          <w:szCs w:val="28"/>
          <w:lang w:val="es-MX"/>
        </w:rPr>
        <w:t>la subjetiva o antropocéntrica</w:t>
      </w:r>
      <w:r w:rsidRPr="005B17A7">
        <w:rPr>
          <w:rFonts w:cs="Arial"/>
          <w:color w:val="000000"/>
          <w:sz w:val="28"/>
          <w:szCs w:val="28"/>
          <w:lang w:val="es-MX"/>
        </w:rPr>
        <w:t xml:space="preserve">, conforme a la cual la protección de este derecho constituye una </w:t>
      </w:r>
      <w:r w:rsidRPr="00FB1F81">
        <w:rPr>
          <w:rFonts w:cs="Arial"/>
          <w:b/>
          <w:bCs/>
          <w:color w:val="000000"/>
          <w:sz w:val="28"/>
          <w:szCs w:val="28"/>
          <w:lang w:val="es-MX"/>
        </w:rPr>
        <w:t>garantía para la realización y vigencia</w:t>
      </w:r>
      <w:r w:rsidRPr="005B17A7">
        <w:rPr>
          <w:rFonts w:cs="Arial"/>
          <w:color w:val="000000"/>
          <w:sz w:val="28"/>
          <w:szCs w:val="28"/>
          <w:lang w:val="es-MX"/>
        </w:rPr>
        <w:t xml:space="preserve"> de los demás derechos reconocidos en favor de la persona.</w:t>
      </w:r>
      <w:r w:rsidRPr="005B17A7">
        <w:rPr>
          <w:rFonts w:cs="Arial"/>
          <w:color w:val="000000"/>
          <w:sz w:val="28"/>
          <w:szCs w:val="28"/>
          <w:vertAlign w:val="superscript"/>
          <w:lang w:val="es-MX"/>
        </w:rPr>
        <w:footnoteReference w:id="35"/>
      </w:r>
    </w:p>
    <w:p w14:paraId="67052291" w14:textId="77777777" w:rsidR="005B17A7" w:rsidRPr="005B17A7" w:rsidRDefault="005B17A7" w:rsidP="00C97EF2">
      <w:pPr>
        <w:pStyle w:val="corte4fondo"/>
        <w:tabs>
          <w:tab w:val="center" w:pos="4420"/>
          <w:tab w:val="left" w:pos="6975"/>
        </w:tabs>
        <w:ind w:firstLine="0"/>
        <w:rPr>
          <w:rFonts w:cs="Arial"/>
          <w:color w:val="000000"/>
          <w:sz w:val="28"/>
          <w:szCs w:val="28"/>
        </w:rPr>
      </w:pPr>
    </w:p>
    <w:p w14:paraId="4B0C128E" w14:textId="0D13FFDA"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Por tanto, </w:t>
      </w:r>
      <w:r w:rsidR="00353B61" w:rsidRPr="00C0077D">
        <w:rPr>
          <w:rFonts w:cs="Arial"/>
          <w:color w:val="000000"/>
          <w:sz w:val="28"/>
          <w:szCs w:val="28"/>
          <w:lang w:val="es-MX"/>
        </w:rPr>
        <w:t xml:space="preserve">se ha </w:t>
      </w:r>
      <w:r w:rsidR="00B007A6">
        <w:rPr>
          <w:rFonts w:cs="Arial"/>
          <w:color w:val="000000"/>
          <w:sz w:val="28"/>
          <w:szCs w:val="28"/>
          <w:lang w:val="es-MX"/>
        </w:rPr>
        <w:t xml:space="preserve">precisado </w:t>
      </w:r>
      <w:r w:rsidR="00353B61" w:rsidRPr="00C0077D">
        <w:rPr>
          <w:rFonts w:cs="Arial"/>
          <w:color w:val="000000"/>
          <w:sz w:val="28"/>
          <w:szCs w:val="28"/>
          <w:lang w:val="es-MX"/>
        </w:rPr>
        <w:t xml:space="preserve">que </w:t>
      </w:r>
      <w:r w:rsidRPr="005B17A7">
        <w:rPr>
          <w:rFonts w:cs="Arial"/>
          <w:iCs/>
          <w:color w:val="000000"/>
          <w:sz w:val="28"/>
          <w:szCs w:val="28"/>
          <w:lang w:val="es-MX"/>
        </w:rPr>
        <w:t xml:space="preserve">la salvaguarda efectiva de la naturaleza no sólo descansa en la utilidad que esta representa para el ser humano, sino en la convicción de que el medio ambiente exige una protección </w:t>
      </w:r>
      <w:r w:rsidRPr="005B17A7">
        <w:rPr>
          <w:rFonts w:cs="Arial"/>
          <w:i/>
          <w:color w:val="000000"/>
          <w:sz w:val="28"/>
          <w:szCs w:val="28"/>
          <w:lang w:val="es-MX"/>
        </w:rPr>
        <w:t>per se</w:t>
      </w:r>
      <w:r w:rsidRPr="005B17A7">
        <w:rPr>
          <w:rFonts w:cs="Arial"/>
          <w:iCs/>
          <w:color w:val="000000"/>
          <w:sz w:val="28"/>
          <w:szCs w:val="28"/>
          <w:lang w:val="es-MX"/>
        </w:rPr>
        <w:t xml:space="preserve">, </w:t>
      </w:r>
      <w:r w:rsidR="00B007A6">
        <w:rPr>
          <w:rFonts w:cs="Arial"/>
          <w:iCs/>
          <w:color w:val="000000"/>
          <w:sz w:val="28"/>
          <w:szCs w:val="28"/>
          <w:lang w:val="es-MX"/>
        </w:rPr>
        <w:t xml:space="preserve">por lo que </w:t>
      </w:r>
      <w:r w:rsidRPr="005B17A7">
        <w:rPr>
          <w:rFonts w:cs="Arial"/>
          <w:iCs/>
          <w:color w:val="000000"/>
          <w:sz w:val="28"/>
          <w:szCs w:val="28"/>
          <w:lang w:val="es-MX"/>
        </w:rPr>
        <w:t>la vulneración a cualquiera de estas dos dimensiones constituye una violación al derecho humano al medio ambiente.</w:t>
      </w:r>
    </w:p>
    <w:p w14:paraId="2930B16C" w14:textId="77777777" w:rsidR="005B17A7" w:rsidRPr="005B17A7" w:rsidRDefault="005B17A7" w:rsidP="00353B61">
      <w:pPr>
        <w:pStyle w:val="corte4fondo"/>
        <w:tabs>
          <w:tab w:val="center" w:pos="4420"/>
          <w:tab w:val="left" w:pos="6975"/>
        </w:tabs>
        <w:ind w:firstLine="0"/>
        <w:rPr>
          <w:rFonts w:cs="Arial"/>
          <w:color w:val="000000"/>
          <w:sz w:val="28"/>
          <w:szCs w:val="28"/>
        </w:rPr>
      </w:pPr>
    </w:p>
    <w:p w14:paraId="4C133BEC" w14:textId="77777777"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En efecto, la vulneración al derecho humano al medio ambiente </w:t>
      </w:r>
      <w:r w:rsidRPr="005B17A7">
        <w:rPr>
          <w:rFonts w:cs="Arial"/>
          <w:bCs/>
          <w:color w:val="000000"/>
          <w:sz w:val="28"/>
          <w:szCs w:val="28"/>
          <w:lang w:val="es-MX"/>
        </w:rPr>
        <w:t xml:space="preserve">no supone como condición necesaria la afectación de </w:t>
      </w:r>
      <w:r w:rsidRPr="005B17A7">
        <w:rPr>
          <w:rFonts w:cs="Arial"/>
          <w:bCs/>
          <w:iCs/>
          <w:color w:val="000000"/>
          <w:sz w:val="28"/>
          <w:szCs w:val="28"/>
          <w:lang w:val="es-MX"/>
        </w:rPr>
        <w:t>otro</w:t>
      </w:r>
      <w:r w:rsidRPr="005B17A7">
        <w:rPr>
          <w:rFonts w:cs="Arial"/>
          <w:bCs/>
          <w:color w:val="000000"/>
          <w:sz w:val="28"/>
          <w:szCs w:val="28"/>
          <w:lang w:val="es-MX"/>
        </w:rPr>
        <w:t xml:space="preserve"> derecho fundamental</w:t>
      </w:r>
      <w:r w:rsidRPr="005B17A7">
        <w:rPr>
          <w:rFonts w:cs="Arial"/>
          <w:color w:val="000000"/>
          <w:sz w:val="28"/>
          <w:szCs w:val="28"/>
          <w:lang w:val="es-MX"/>
        </w:rPr>
        <w:t>, pues establecerlo así, no solo implica el desconocimiento de su doble dimensión, sino que principalmente atenta contra el reconocimiento de este derecho como un derecho autónomo.</w:t>
      </w:r>
    </w:p>
    <w:p w14:paraId="18EEB5B6" w14:textId="77777777" w:rsidR="005B17A7" w:rsidRPr="005B17A7" w:rsidRDefault="005B17A7" w:rsidP="00353B61">
      <w:pPr>
        <w:pStyle w:val="corte4fondo"/>
        <w:tabs>
          <w:tab w:val="center" w:pos="4420"/>
          <w:tab w:val="left" w:pos="6975"/>
        </w:tabs>
        <w:ind w:firstLine="0"/>
        <w:rPr>
          <w:rFonts w:cs="Arial"/>
          <w:color w:val="000000"/>
          <w:sz w:val="28"/>
          <w:szCs w:val="28"/>
        </w:rPr>
      </w:pPr>
    </w:p>
    <w:p w14:paraId="0E599D6F" w14:textId="2906F70E" w:rsidR="005B17A7" w:rsidRPr="005B17A7" w:rsidRDefault="00F30541" w:rsidP="005B17A7">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lang w:val="es-MX"/>
        </w:rPr>
        <w:t xml:space="preserve">Sobre la </w:t>
      </w:r>
      <w:r w:rsidRPr="00FA1157">
        <w:rPr>
          <w:rFonts w:cs="Arial"/>
          <w:b/>
          <w:bCs/>
          <w:color w:val="000000"/>
          <w:sz w:val="28"/>
          <w:szCs w:val="28"/>
          <w:lang w:val="es-MX"/>
        </w:rPr>
        <w:t>naturaleza colectiva</w:t>
      </w:r>
      <w:r w:rsidRPr="00F30541">
        <w:rPr>
          <w:rFonts w:cs="Arial"/>
          <w:color w:val="000000"/>
          <w:sz w:val="28"/>
          <w:szCs w:val="28"/>
          <w:lang w:val="es-MX"/>
        </w:rPr>
        <w:t xml:space="preserve"> del derecho humano al medio ambiente</w:t>
      </w:r>
      <w:r>
        <w:rPr>
          <w:rFonts w:cs="Arial"/>
          <w:color w:val="000000"/>
          <w:sz w:val="28"/>
          <w:szCs w:val="28"/>
          <w:lang w:val="es-MX"/>
        </w:rPr>
        <w:t xml:space="preserve">, la </w:t>
      </w:r>
      <w:r w:rsidR="005B17A7" w:rsidRPr="005B17A7">
        <w:rPr>
          <w:rFonts w:cs="Arial"/>
          <w:color w:val="000000"/>
          <w:sz w:val="28"/>
          <w:szCs w:val="28"/>
          <w:lang w:val="es-MX"/>
        </w:rPr>
        <w:t xml:space="preserve">Corte Interamericana de Derechos Humanos también ha explicado que el derecho humano a un medio ambiente sano se ha entendido como un derecho con connotaciones tanto individuales como colectivas. En su </w:t>
      </w:r>
      <w:r w:rsidR="005B17A7" w:rsidRPr="009C5C2D">
        <w:rPr>
          <w:rFonts w:cs="Arial"/>
          <w:b/>
          <w:bCs/>
          <w:iCs/>
          <w:color w:val="000000"/>
          <w:sz w:val="28"/>
          <w:szCs w:val="28"/>
          <w:lang w:val="es-MX"/>
        </w:rPr>
        <w:t>dimensión colectiva</w:t>
      </w:r>
      <w:r w:rsidR="005B17A7" w:rsidRPr="005B17A7">
        <w:rPr>
          <w:rFonts w:cs="Arial"/>
          <w:color w:val="000000"/>
          <w:sz w:val="28"/>
          <w:szCs w:val="28"/>
          <w:lang w:val="es-MX"/>
        </w:rPr>
        <w:t xml:space="preserve">, el derecho a un medio ambiente sano constituye un interés universal que se debe tanto a las generaciones presentes y futuras. Por otro lado, en su </w:t>
      </w:r>
      <w:r w:rsidR="005B17A7" w:rsidRPr="009C5C2D">
        <w:rPr>
          <w:rFonts w:cs="Arial"/>
          <w:b/>
          <w:bCs/>
          <w:iCs/>
          <w:color w:val="000000"/>
          <w:sz w:val="28"/>
          <w:szCs w:val="28"/>
          <w:lang w:val="es-MX"/>
        </w:rPr>
        <w:t>dimensión individual</w:t>
      </w:r>
      <w:r w:rsidR="005B17A7" w:rsidRPr="005B17A7">
        <w:rPr>
          <w:rFonts w:cs="Arial"/>
          <w:color w:val="000000"/>
          <w:sz w:val="28"/>
          <w:szCs w:val="28"/>
          <w:lang w:val="es-MX"/>
        </w:rPr>
        <w:t xml:space="preserve">, su vulneración puede tener repercusiones directas e indirectas sobre las </w:t>
      </w:r>
      <w:r w:rsidR="005B17A7" w:rsidRPr="005B17A7">
        <w:rPr>
          <w:rFonts w:cs="Arial"/>
          <w:color w:val="000000"/>
          <w:sz w:val="28"/>
          <w:szCs w:val="28"/>
          <w:lang w:val="es-MX"/>
        </w:rPr>
        <w:lastRenderedPageBreak/>
        <w:t>personas debido a su conexidad con otros derechos, tales como el derecho a la salud, la integridad personal o la vida, entre otros.</w:t>
      </w:r>
      <w:r w:rsidR="005B17A7" w:rsidRPr="005B17A7">
        <w:rPr>
          <w:rFonts w:cs="Arial"/>
          <w:color w:val="000000"/>
          <w:sz w:val="28"/>
          <w:szCs w:val="28"/>
          <w:vertAlign w:val="superscript"/>
          <w:lang w:val="es-MX"/>
        </w:rPr>
        <w:footnoteReference w:id="36"/>
      </w:r>
    </w:p>
    <w:p w14:paraId="1EF96240" w14:textId="77777777" w:rsidR="005B17A7" w:rsidRPr="005B17A7" w:rsidRDefault="005B17A7" w:rsidP="00D544BF">
      <w:pPr>
        <w:pStyle w:val="corte4fondo"/>
        <w:tabs>
          <w:tab w:val="center" w:pos="4420"/>
          <w:tab w:val="left" w:pos="6975"/>
        </w:tabs>
        <w:ind w:firstLine="0"/>
        <w:rPr>
          <w:rFonts w:cs="Arial"/>
          <w:color w:val="000000"/>
          <w:sz w:val="28"/>
          <w:szCs w:val="28"/>
        </w:rPr>
      </w:pPr>
    </w:p>
    <w:p w14:paraId="603AEA32" w14:textId="53CAE434" w:rsidR="005B17A7" w:rsidRPr="007506FE" w:rsidRDefault="005B17A7" w:rsidP="005B17A7">
      <w:pPr>
        <w:pStyle w:val="corte4fondo"/>
        <w:numPr>
          <w:ilvl w:val="0"/>
          <w:numId w:val="3"/>
        </w:numPr>
        <w:tabs>
          <w:tab w:val="center" w:pos="4420"/>
          <w:tab w:val="left" w:pos="6975"/>
        </w:tabs>
        <w:ind w:left="0" w:hanging="567"/>
        <w:rPr>
          <w:rFonts w:cs="Arial"/>
          <w:b/>
          <w:bCs/>
          <w:color w:val="000000"/>
          <w:sz w:val="28"/>
          <w:szCs w:val="28"/>
        </w:rPr>
      </w:pPr>
      <w:r w:rsidRPr="005B17A7">
        <w:rPr>
          <w:rFonts w:cs="Arial"/>
          <w:color w:val="000000"/>
          <w:sz w:val="28"/>
          <w:szCs w:val="28"/>
          <w:lang w:val="es-MX"/>
        </w:rPr>
        <w:t>Por ello, se considera que el cabal entendimiento de la especial configuración de esta categoría de derechos</w:t>
      </w:r>
      <w:r w:rsidR="008665CA">
        <w:rPr>
          <w:rFonts w:cs="Arial"/>
          <w:color w:val="000000"/>
          <w:sz w:val="28"/>
          <w:szCs w:val="28"/>
          <w:lang w:val="es-MX"/>
        </w:rPr>
        <w:t>,</w:t>
      </w:r>
      <w:r w:rsidRPr="005B17A7">
        <w:rPr>
          <w:rFonts w:cs="Arial"/>
          <w:color w:val="000000"/>
          <w:sz w:val="28"/>
          <w:szCs w:val="28"/>
          <w:lang w:val="es-MX"/>
        </w:rPr>
        <w:t xml:space="preserve"> constituye un elemento fundamental para su protección, pues son justamente estas notas particulares y su base axiológica las que han conducido a sostener que se trata de </w:t>
      </w:r>
      <w:r w:rsidRPr="007506FE">
        <w:rPr>
          <w:rFonts w:cs="Arial"/>
          <w:b/>
          <w:bCs/>
          <w:color w:val="000000"/>
          <w:sz w:val="28"/>
          <w:szCs w:val="28"/>
          <w:lang w:val="es-MX"/>
        </w:rPr>
        <w:t>derechos de naturaleza colectiva.</w:t>
      </w:r>
    </w:p>
    <w:p w14:paraId="4F375BCD" w14:textId="77777777" w:rsidR="005B17A7" w:rsidRPr="005B17A7" w:rsidRDefault="005B17A7" w:rsidP="00D544BF">
      <w:pPr>
        <w:pStyle w:val="corte4fondo"/>
        <w:tabs>
          <w:tab w:val="center" w:pos="4420"/>
          <w:tab w:val="left" w:pos="6975"/>
        </w:tabs>
        <w:ind w:firstLine="0"/>
        <w:rPr>
          <w:rFonts w:cs="Arial"/>
          <w:color w:val="000000"/>
          <w:sz w:val="28"/>
          <w:szCs w:val="28"/>
        </w:rPr>
      </w:pPr>
    </w:p>
    <w:p w14:paraId="19C9A6EF" w14:textId="3B73F9C3" w:rsidR="005B17A7" w:rsidRPr="005B17A7"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Sin embargo, esta </w:t>
      </w:r>
      <w:r w:rsidR="00C32E4B">
        <w:rPr>
          <w:rFonts w:cs="Arial"/>
          <w:color w:val="000000"/>
          <w:sz w:val="28"/>
          <w:szCs w:val="28"/>
          <w:lang w:val="es-MX"/>
        </w:rPr>
        <w:t xml:space="preserve">Primera </w:t>
      </w:r>
      <w:r w:rsidRPr="005B17A7">
        <w:rPr>
          <w:rFonts w:cs="Arial"/>
          <w:color w:val="000000"/>
          <w:sz w:val="28"/>
          <w:szCs w:val="28"/>
          <w:lang w:val="es-MX"/>
        </w:rPr>
        <w:t xml:space="preserve">Sala </w:t>
      </w:r>
      <w:r w:rsidR="00BE786D">
        <w:rPr>
          <w:rFonts w:cs="Arial"/>
          <w:color w:val="000000"/>
          <w:sz w:val="28"/>
          <w:szCs w:val="28"/>
          <w:lang w:val="es-MX"/>
        </w:rPr>
        <w:t xml:space="preserve">ha </w:t>
      </w:r>
      <w:r w:rsidRPr="005B17A7">
        <w:rPr>
          <w:rFonts w:cs="Arial"/>
          <w:color w:val="000000"/>
          <w:sz w:val="28"/>
          <w:szCs w:val="28"/>
          <w:lang w:val="es-MX"/>
        </w:rPr>
        <w:t>precisa</w:t>
      </w:r>
      <w:r w:rsidR="00BE786D">
        <w:rPr>
          <w:rFonts w:cs="Arial"/>
          <w:color w:val="000000"/>
          <w:sz w:val="28"/>
          <w:szCs w:val="28"/>
          <w:lang w:val="es-MX"/>
        </w:rPr>
        <w:t xml:space="preserve">do </w:t>
      </w:r>
      <w:r w:rsidRPr="005B17A7">
        <w:rPr>
          <w:rFonts w:cs="Arial"/>
          <w:color w:val="000000"/>
          <w:sz w:val="28"/>
          <w:szCs w:val="28"/>
          <w:lang w:val="es-MX"/>
        </w:rPr>
        <w:t xml:space="preserve">que el reconocimiento de la naturaleza colectiva y difusa del derecho al medio ambiente </w:t>
      </w:r>
      <w:r w:rsidR="000829D3" w:rsidRPr="005B17A7">
        <w:rPr>
          <w:rFonts w:cs="Arial"/>
          <w:color w:val="000000"/>
          <w:sz w:val="28"/>
          <w:szCs w:val="28"/>
          <w:lang w:val="es-MX"/>
        </w:rPr>
        <w:t>sano</w:t>
      </w:r>
      <w:r w:rsidR="00747019">
        <w:rPr>
          <w:rFonts w:cs="Arial"/>
          <w:color w:val="000000"/>
          <w:sz w:val="28"/>
          <w:szCs w:val="28"/>
          <w:lang w:val="es-MX"/>
        </w:rPr>
        <w:t>,</w:t>
      </w:r>
      <w:r w:rsidRPr="005B17A7">
        <w:rPr>
          <w:rFonts w:cs="Arial"/>
          <w:color w:val="000000"/>
          <w:sz w:val="28"/>
          <w:szCs w:val="28"/>
          <w:lang w:val="es-MX"/>
        </w:rPr>
        <w:t xml:space="preserve"> no debe ni puede conducir</w:t>
      </w:r>
      <w:r w:rsidR="000800FD" w:rsidRPr="001D73B3">
        <w:rPr>
          <w:rFonts w:cs="Arial"/>
          <w:color w:val="000000"/>
          <w:sz w:val="28"/>
          <w:szCs w:val="28"/>
          <w:lang w:val="es-MX"/>
        </w:rPr>
        <w:t xml:space="preserve"> </w:t>
      </w:r>
      <w:r w:rsidRPr="005B17A7">
        <w:rPr>
          <w:rFonts w:cs="Arial"/>
          <w:color w:val="000000"/>
          <w:sz w:val="28"/>
          <w:szCs w:val="28"/>
          <w:lang w:val="es-MX"/>
        </w:rPr>
        <w:t>al debilitamiento de su efectividad y vigencia, y mucho menos a la ineficacia de las garantías que se prevén en nuestro orden jurídico para su protección. Por el contrario, conocer y entender su especial naturaleza debe constituir el medio que permita su tutela efectiva a través de un replanteamiento de la forma de entender y aplicar estas garantías.</w:t>
      </w:r>
    </w:p>
    <w:p w14:paraId="6815E208" w14:textId="77777777" w:rsidR="005B17A7" w:rsidRPr="005B17A7" w:rsidRDefault="005B17A7" w:rsidP="000800FD">
      <w:pPr>
        <w:pStyle w:val="corte4fondo"/>
        <w:tabs>
          <w:tab w:val="center" w:pos="4420"/>
          <w:tab w:val="left" w:pos="6975"/>
        </w:tabs>
        <w:ind w:firstLine="0"/>
        <w:rPr>
          <w:rFonts w:cs="Arial"/>
          <w:color w:val="000000"/>
          <w:sz w:val="28"/>
          <w:szCs w:val="28"/>
        </w:rPr>
      </w:pPr>
    </w:p>
    <w:p w14:paraId="2A8D4A7D" w14:textId="77777777" w:rsidR="005B17A7" w:rsidRPr="00BE786D" w:rsidRDefault="005B17A7" w:rsidP="005B17A7">
      <w:pPr>
        <w:pStyle w:val="corte4fondo"/>
        <w:numPr>
          <w:ilvl w:val="0"/>
          <w:numId w:val="3"/>
        </w:numPr>
        <w:tabs>
          <w:tab w:val="center" w:pos="4420"/>
          <w:tab w:val="left" w:pos="6975"/>
        </w:tabs>
        <w:ind w:left="0" w:hanging="567"/>
        <w:rPr>
          <w:rFonts w:cs="Arial"/>
          <w:color w:val="000000"/>
          <w:sz w:val="28"/>
          <w:szCs w:val="28"/>
        </w:rPr>
      </w:pPr>
      <w:r w:rsidRPr="005B17A7">
        <w:rPr>
          <w:rFonts w:cs="Arial"/>
          <w:color w:val="000000"/>
          <w:sz w:val="28"/>
          <w:szCs w:val="28"/>
          <w:lang w:val="es-MX"/>
        </w:rPr>
        <w:t xml:space="preserve">La tutela efectiva de los derechos de </w:t>
      </w:r>
      <w:r w:rsidRPr="0076266B">
        <w:rPr>
          <w:rFonts w:cs="Arial"/>
          <w:i/>
          <w:iCs/>
          <w:color w:val="000000"/>
          <w:sz w:val="28"/>
          <w:szCs w:val="28"/>
          <w:lang w:val="es-MX"/>
        </w:rPr>
        <w:t>tercera generación</w:t>
      </w:r>
      <w:r w:rsidRPr="005B17A7">
        <w:rPr>
          <w:rFonts w:cs="Arial"/>
          <w:color w:val="000000"/>
          <w:sz w:val="28"/>
          <w:szCs w:val="28"/>
          <w:lang w:val="es-MX"/>
        </w:rPr>
        <w:t xml:space="preserve"> no puede ser analizada a partir del enfoque que tradicionalmente ha correspondido a </w:t>
      </w:r>
      <w:r w:rsidRPr="005B17A7">
        <w:rPr>
          <w:rFonts w:cs="Arial"/>
          <w:iCs/>
          <w:color w:val="000000"/>
          <w:sz w:val="28"/>
          <w:szCs w:val="28"/>
          <w:lang w:val="es-MX"/>
        </w:rPr>
        <w:t>otra</w:t>
      </w:r>
      <w:r w:rsidRPr="005B17A7">
        <w:rPr>
          <w:rFonts w:cs="Arial"/>
          <w:color w:val="000000"/>
          <w:sz w:val="28"/>
          <w:szCs w:val="28"/>
          <w:lang w:val="es-MX"/>
        </w:rPr>
        <w:t xml:space="preserve"> categoría de derechos, cuya base axiológica y fines son completamente distintos. En específico, el derecho al medio ambiente sano obliga a la construcción de un nuevo y particular enfoque que atienda tanto a los fines que persigue como a su naturaleza colectiva, pues de no hacerse así, estaremos transitando indefectiblemente a la falta de vigencia de esta esfera de protección en favor de la persona.</w:t>
      </w:r>
    </w:p>
    <w:p w14:paraId="7A9D3972" w14:textId="77777777" w:rsidR="00BE786D" w:rsidRDefault="00BE786D" w:rsidP="00BE786D">
      <w:pPr>
        <w:pStyle w:val="Prrafodelista"/>
        <w:rPr>
          <w:rFonts w:cs="Arial"/>
          <w:color w:val="000000"/>
          <w:sz w:val="28"/>
          <w:szCs w:val="28"/>
        </w:rPr>
      </w:pPr>
    </w:p>
    <w:p w14:paraId="14FE4B58" w14:textId="5B6899A8" w:rsidR="00BE786D" w:rsidRPr="005B17A7" w:rsidRDefault="00BE786D" w:rsidP="005B17A7">
      <w:pPr>
        <w:pStyle w:val="corte4fondo"/>
        <w:numPr>
          <w:ilvl w:val="0"/>
          <w:numId w:val="3"/>
        </w:numPr>
        <w:tabs>
          <w:tab w:val="center" w:pos="4420"/>
          <w:tab w:val="left" w:pos="6975"/>
        </w:tabs>
        <w:ind w:left="0" w:hanging="567"/>
        <w:rPr>
          <w:rFonts w:cs="Arial"/>
          <w:color w:val="000000"/>
          <w:sz w:val="28"/>
          <w:szCs w:val="28"/>
        </w:rPr>
      </w:pPr>
      <w:r w:rsidRPr="00EE3377">
        <w:rPr>
          <w:rFonts w:cs="Arial"/>
          <w:color w:val="000000"/>
          <w:sz w:val="28"/>
          <w:szCs w:val="28"/>
          <w:lang w:val="es-MX"/>
        </w:rPr>
        <w:t>Apoyan estas consideraciones las tesis 1a. CCLXXXIX/2018</w:t>
      </w:r>
      <w:r>
        <w:rPr>
          <w:rFonts w:cs="Arial"/>
          <w:color w:val="000000"/>
          <w:sz w:val="28"/>
          <w:szCs w:val="28"/>
          <w:lang w:val="es-MX"/>
        </w:rPr>
        <w:t xml:space="preserve"> (10a.)</w:t>
      </w:r>
      <w:r w:rsidRPr="00EE3377">
        <w:rPr>
          <w:rFonts w:cs="Arial"/>
          <w:color w:val="000000"/>
          <w:sz w:val="28"/>
          <w:szCs w:val="28"/>
          <w:lang w:val="es-MX"/>
        </w:rPr>
        <w:t xml:space="preserve"> y 1a. CCXCII/2018</w:t>
      </w:r>
      <w:r>
        <w:rPr>
          <w:rFonts w:cs="Arial"/>
          <w:color w:val="000000"/>
          <w:sz w:val="28"/>
          <w:szCs w:val="28"/>
          <w:lang w:val="es-MX"/>
        </w:rPr>
        <w:t xml:space="preserve"> (10a.)</w:t>
      </w:r>
      <w:r w:rsidRPr="00EE3377">
        <w:rPr>
          <w:rFonts w:cs="Arial"/>
          <w:color w:val="000000"/>
          <w:sz w:val="28"/>
          <w:szCs w:val="28"/>
          <w:lang w:val="es-MX"/>
        </w:rPr>
        <w:t xml:space="preserve">, cuyos rubros establecen, respectivamente: </w:t>
      </w:r>
      <w:r w:rsidRPr="008F2622">
        <w:rPr>
          <w:rFonts w:cs="Arial"/>
          <w:b/>
          <w:bCs/>
          <w:color w:val="000000"/>
          <w:sz w:val="28"/>
          <w:szCs w:val="28"/>
          <w:lang w:val="es-MX"/>
        </w:rPr>
        <w:lastRenderedPageBreak/>
        <w:t>“DERECHO HUMANO A UN MEDIO AMBIENTE SANO. SU NÚCLEO ESENCIAL</w:t>
      </w:r>
      <w:r w:rsidRPr="00062BCC">
        <w:rPr>
          <w:rFonts w:cs="Arial"/>
          <w:color w:val="000000"/>
          <w:sz w:val="28"/>
          <w:szCs w:val="28"/>
          <w:lang w:val="es-MX"/>
        </w:rPr>
        <w:t>”</w:t>
      </w:r>
      <w:r w:rsidRPr="00062BCC">
        <w:rPr>
          <w:rFonts w:cs="Arial"/>
          <w:color w:val="000000"/>
          <w:sz w:val="28"/>
          <w:szCs w:val="28"/>
          <w:vertAlign w:val="superscript"/>
          <w:lang w:val="es-MX"/>
        </w:rPr>
        <w:footnoteReference w:id="37"/>
      </w:r>
      <w:r w:rsidRPr="00062BCC">
        <w:rPr>
          <w:rFonts w:cs="Arial"/>
          <w:color w:val="000000"/>
          <w:sz w:val="28"/>
          <w:szCs w:val="28"/>
          <w:lang w:val="es-MX"/>
        </w:rPr>
        <w:t xml:space="preserve"> y “</w:t>
      </w:r>
      <w:r w:rsidRPr="008F2622">
        <w:rPr>
          <w:rFonts w:cs="Arial"/>
          <w:b/>
          <w:bCs/>
          <w:color w:val="000000"/>
          <w:sz w:val="28"/>
          <w:szCs w:val="28"/>
          <w:lang w:val="es-MX"/>
        </w:rPr>
        <w:t>DERECHO HUMANO A UN MEDIO AMBIENTE SANO. SU DIMENSIÓN COLECTIVA Y TUTELA EFECTIVA</w:t>
      </w:r>
      <w:r w:rsidRPr="00062BCC">
        <w:rPr>
          <w:rFonts w:cs="Arial"/>
          <w:color w:val="000000"/>
          <w:sz w:val="28"/>
          <w:szCs w:val="28"/>
          <w:lang w:val="es-MX"/>
        </w:rPr>
        <w:t>”.</w:t>
      </w:r>
      <w:r w:rsidRPr="00062BCC">
        <w:rPr>
          <w:rFonts w:cs="Arial"/>
          <w:color w:val="000000"/>
          <w:sz w:val="28"/>
          <w:szCs w:val="28"/>
          <w:vertAlign w:val="superscript"/>
          <w:lang w:val="es-MX"/>
        </w:rPr>
        <w:footnoteReference w:id="38"/>
      </w:r>
    </w:p>
    <w:p w14:paraId="016AEBA2" w14:textId="0008525E" w:rsidR="005B17A7" w:rsidRDefault="005B17A7" w:rsidP="000800FD">
      <w:pPr>
        <w:pStyle w:val="corte4fondo"/>
        <w:tabs>
          <w:tab w:val="center" w:pos="4420"/>
          <w:tab w:val="left" w:pos="6975"/>
        </w:tabs>
        <w:ind w:firstLine="0"/>
        <w:rPr>
          <w:rFonts w:cs="Arial"/>
          <w:color w:val="000000"/>
          <w:sz w:val="28"/>
          <w:szCs w:val="28"/>
        </w:rPr>
      </w:pPr>
    </w:p>
    <w:p w14:paraId="302D672F" w14:textId="21972824" w:rsidR="00702EC8" w:rsidRPr="00505CE2" w:rsidRDefault="009555D2" w:rsidP="009906D9">
      <w:pPr>
        <w:pStyle w:val="corte4fondo"/>
        <w:tabs>
          <w:tab w:val="center" w:pos="4420"/>
          <w:tab w:val="left" w:pos="6975"/>
        </w:tabs>
        <w:ind w:left="-567" w:firstLine="567"/>
        <w:rPr>
          <w:rFonts w:cs="Arial"/>
          <w:b/>
          <w:color w:val="000000"/>
          <w:sz w:val="28"/>
          <w:szCs w:val="28"/>
          <w:lang w:val="es-MX"/>
        </w:rPr>
      </w:pPr>
      <w:r w:rsidRPr="00D234D8">
        <w:rPr>
          <w:rFonts w:cs="Arial"/>
          <w:b/>
          <w:bCs/>
          <w:color w:val="000000"/>
          <w:sz w:val="28"/>
          <w:szCs w:val="28"/>
          <w:lang w:val="es-MX"/>
        </w:rPr>
        <w:t>IV</w:t>
      </w:r>
      <w:r w:rsidR="008A60CA" w:rsidRPr="00D234D8">
        <w:rPr>
          <w:rFonts w:cs="Arial"/>
          <w:b/>
          <w:bCs/>
          <w:color w:val="000000"/>
          <w:sz w:val="28"/>
          <w:szCs w:val="28"/>
          <w:lang w:val="es-MX"/>
        </w:rPr>
        <w:t xml:space="preserve">. </w:t>
      </w:r>
      <w:bookmarkStart w:id="17" w:name="_Hlk178581198"/>
      <w:r w:rsidRPr="00D234D8">
        <w:rPr>
          <w:rFonts w:cs="Arial"/>
          <w:b/>
          <w:bCs/>
          <w:color w:val="000000"/>
          <w:sz w:val="28"/>
          <w:szCs w:val="28"/>
          <w:lang w:val="es-MX"/>
        </w:rPr>
        <w:t xml:space="preserve">Marco </w:t>
      </w:r>
      <w:r w:rsidR="00702EC8" w:rsidRPr="00D234D8">
        <w:rPr>
          <w:rFonts w:cs="Arial"/>
          <w:b/>
          <w:color w:val="000000"/>
          <w:sz w:val="28"/>
          <w:szCs w:val="28"/>
          <w:lang w:val="es-MX"/>
        </w:rPr>
        <w:t>jurídico del derecho a un medio ambiente sano en México</w:t>
      </w:r>
      <w:r w:rsidR="00702EC8" w:rsidRPr="00505CE2">
        <w:rPr>
          <w:rFonts w:cs="Arial"/>
          <w:b/>
          <w:color w:val="000000"/>
          <w:sz w:val="28"/>
          <w:szCs w:val="28"/>
          <w:lang w:val="es-MX"/>
        </w:rPr>
        <w:t xml:space="preserve"> y ley reglamentaria del artículo 27 constitucional en materia de pesca y acuacultura</w:t>
      </w:r>
      <w:bookmarkEnd w:id="17"/>
      <w:r w:rsidR="00505CE2">
        <w:rPr>
          <w:rFonts w:cs="Arial"/>
          <w:b/>
          <w:color w:val="000000"/>
          <w:sz w:val="28"/>
          <w:szCs w:val="28"/>
          <w:lang w:val="es-MX"/>
        </w:rPr>
        <w:t>.</w:t>
      </w:r>
    </w:p>
    <w:p w14:paraId="47F16472" w14:textId="77777777" w:rsidR="0011486A" w:rsidRPr="0011486A" w:rsidRDefault="0011486A" w:rsidP="00F429D9">
      <w:pPr>
        <w:pStyle w:val="corte4fondo"/>
        <w:tabs>
          <w:tab w:val="center" w:pos="4420"/>
          <w:tab w:val="left" w:pos="6975"/>
        </w:tabs>
        <w:ind w:firstLine="0"/>
        <w:rPr>
          <w:rFonts w:cs="Arial"/>
          <w:color w:val="000000"/>
          <w:sz w:val="28"/>
          <w:szCs w:val="28"/>
          <w:lang w:val="es-MX"/>
        </w:rPr>
      </w:pPr>
    </w:p>
    <w:p w14:paraId="12A731F3" w14:textId="51F8D8E8" w:rsidR="0011486A" w:rsidRPr="0011486A" w:rsidRDefault="0011486A" w:rsidP="0011486A">
      <w:pPr>
        <w:pStyle w:val="corte4fondo"/>
        <w:numPr>
          <w:ilvl w:val="0"/>
          <w:numId w:val="3"/>
        </w:numPr>
        <w:tabs>
          <w:tab w:val="center" w:pos="4420"/>
          <w:tab w:val="left" w:pos="6975"/>
        </w:tabs>
        <w:ind w:left="0" w:hanging="567"/>
        <w:rPr>
          <w:rFonts w:cs="Arial"/>
          <w:color w:val="000000"/>
          <w:sz w:val="28"/>
          <w:szCs w:val="28"/>
          <w:lang w:val="es-MX"/>
        </w:rPr>
      </w:pPr>
      <w:r w:rsidRPr="0011486A">
        <w:rPr>
          <w:rFonts w:cs="Arial"/>
          <w:color w:val="000000"/>
          <w:sz w:val="28"/>
          <w:szCs w:val="28"/>
          <w:lang w:val="es-MX"/>
        </w:rPr>
        <w:t>Nuestra Constitución en su artículo 4°</w:t>
      </w:r>
      <w:r w:rsidR="00FC4DC5">
        <w:rPr>
          <w:rFonts w:cs="Arial"/>
          <w:color w:val="000000"/>
          <w:sz w:val="28"/>
          <w:szCs w:val="28"/>
          <w:lang w:val="es-MX"/>
        </w:rPr>
        <w:t>,</w:t>
      </w:r>
      <w:r w:rsidRPr="0011486A">
        <w:rPr>
          <w:rFonts w:cs="Arial"/>
          <w:color w:val="000000"/>
          <w:sz w:val="28"/>
          <w:szCs w:val="28"/>
          <w:lang w:val="es-MX"/>
        </w:rPr>
        <w:t xml:space="preserve"> </w:t>
      </w:r>
      <w:r w:rsidRPr="00051450">
        <w:rPr>
          <w:rFonts w:cs="Arial"/>
          <w:color w:val="000000"/>
          <w:sz w:val="28"/>
          <w:szCs w:val="28"/>
          <w:lang w:val="es-MX"/>
        </w:rPr>
        <w:t xml:space="preserve">prevé el derecho al medio ambiente </w:t>
      </w:r>
      <w:r w:rsidR="00A128C1">
        <w:rPr>
          <w:rFonts w:cs="Arial"/>
          <w:color w:val="000000"/>
          <w:sz w:val="28"/>
          <w:szCs w:val="28"/>
          <w:lang w:val="es-MX"/>
        </w:rPr>
        <w:t xml:space="preserve">sano </w:t>
      </w:r>
      <w:r w:rsidRPr="00051450">
        <w:rPr>
          <w:rFonts w:cs="Arial"/>
          <w:color w:val="000000"/>
          <w:sz w:val="28"/>
          <w:szCs w:val="28"/>
          <w:lang w:val="es-MX"/>
        </w:rPr>
        <w:t>como un auténtico derecho humano;</w:t>
      </w:r>
      <w:r w:rsidRPr="0011486A">
        <w:rPr>
          <w:rFonts w:cs="Arial"/>
          <w:color w:val="000000"/>
          <w:sz w:val="28"/>
          <w:szCs w:val="28"/>
          <w:lang w:val="es-MX"/>
        </w:rPr>
        <w:t xml:space="preserve"> se reconoce una específica y particular esfera de protección en favor de la persona, caracterizada por la salvaguarda del entorno o medio ambiente en el que se desenvuelve, la cual exige la tutela más amplia de conformidad con el artículo 1° de la Constitución Federal.</w:t>
      </w:r>
    </w:p>
    <w:p w14:paraId="3333E429" w14:textId="77777777" w:rsidR="0011486A" w:rsidRPr="0011486A" w:rsidRDefault="0011486A" w:rsidP="0095593C">
      <w:pPr>
        <w:pStyle w:val="corte4fondo"/>
        <w:tabs>
          <w:tab w:val="center" w:pos="4420"/>
          <w:tab w:val="left" w:pos="6975"/>
        </w:tabs>
        <w:ind w:firstLine="0"/>
        <w:rPr>
          <w:rFonts w:cs="Arial"/>
          <w:color w:val="000000"/>
          <w:sz w:val="28"/>
          <w:szCs w:val="28"/>
          <w:lang w:val="es-MX"/>
        </w:rPr>
      </w:pPr>
    </w:p>
    <w:p w14:paraId="68C4CB2A" w14:textId="3BDE66E3" w:rsidR="0011486A" w:rsidRPr="0011486A" w:rsidRDefault="00DC453A" w:rsidP="0011486A">
      <w:pPr>
        <w:pStyle w:val="corte4fondo"/>
        <w:numPr>
          <w:ilvl w:val="0"/>
          <w:numId w:val="3"/>
        </w:numPr>
        <w:tabs>
          <w:tab w:val="center" w:pos="4420"/>
          <w:tab w:val="left" w:pos="6975"/>
        </w:tabs>
        <w:ind w:left="0" w:hanging="567"/>
        <w:rPr>
          <w:rFonts w:cs="Arial"/>
          <w:color w:val="000000"/>
          <w:sz w:val="28"/>
          <w:szCs w:val="28"/>
          <w:lang w:val="es-MX"/>
        </w:rPr>
      </w:pPr>
      <w:r>
        <w:rPr>
          <w:rFonts w:cs="Arial"/>
          <w:color w:val="000000"/>
          <w:sz w:val="28"/>
          <w:szCs w:val="28"/>
          <w:lang w:val="es-MX"/>
        </w:rPr>
        <w:t xml:space="preserve">Así, </w:t>
      </w:r>
      <w:r w:rsidR="0011486A" w:rsidRPr="0011486A">
        <w:rPr>
          <w:rFonts w:cs="Arial"/>
          <w:color w:val="000000"/>
          <w:sz w:val="28"/>
          <w:szCs w:val="28"/>
          <w:lang w:val="es-MX"/>
        </w:rPr>
        <w:t xml:space="preserve">el bien jurídico protegido por el derecho humano al medio ambiente </w:t>
      </w:r>
      <w:r w:rsidR="0074648D">
        <w:rPr>
          <w:rFonts w:cs="Arial"/>
          <w:color w:val="000000"/>
          <w:sz w:val="28"/>
          <w:szCs w:val="28"/>
          <w:lang w:val="es-MX"/>
        </w:rPr>
        <w:t xml:space="preserve">sano </w:t>
      </w:r>
      <w:r w:rsidR="0011486A" w:rsidRPr="0011486A">
        <w:rPr>
          <w:rFonts w:cs="Arial"/>
          <w:color w:val="000000"/>
          <w:sz w:val="28"/>
          <w:szCs w:val="28"/>
          <w:lang w:val="es-MX"/>
        </w:rPr>
        <w:t>en términos de nuestro texto constitucional es</w:t>
      </w:r>
      <w:r w:rsidR="005F6129">
        <w:rPr>
          <w:rFonts w:cs="Arial"/>
          <w:color w:val="000000"/>
          <w:sz w:val="28"/>
          <w:szCs w:val="28"/>
          <w:lang w:val="es-MX"/>
        </w:rPr>
        <w:t>,</w:t>
      </w:r>
      <w:r w:rsidR="0011486A" w:rsidRPr="0011486A">
        <w:rPr>
          <w:rFonts w:cs="Arial"/>
          <w:color w:val="000000"/>
          <w:sz w:val="28"/>
          <w:szCs w:val="28"/>
          <w:lang w:val="es-MX"/>
        </w:rPr>
        <w:t xml:space="preserve"> precisamente</w:t>
      </w:r>
      <w:r w:rsidR="005F6129">
        <w:rPr>
          <w:rFonts w:cs="Arial"/>
          <w:color w:val="000000"/>
          <w:sz w:val="28"/>
          <w:szCs w:val="28"/>
          <w:lang w:val="es-MX"/>
        </w:rPr>
        <w:t>,</w:t>
      </w:r>
      <w:r w:rsidR="0011486A" w:rsidRPr="0011486A">
        <w:rPr>
          <w:rFonts w:cs="Arial"/>
          <w:color w:val="000000"/>
          <w:sz w:val="28"/>
          <w:szCs w:val="28"/>
          <w:lang w:val="es-MX"/>
        </w:rPr>
        <w:t xml:space="preserve"> el “medio natural”, entendido como el entorno en el que se desenvuelve la persona, caracterizado por el conjunto de ecosistemas y recursos naturales que permiten el desarrollo integral de su individualidad.</w:t>
      </w:r>
    </w:p>
    <w:p w14:paraId="60B2F507" w14:textId="77777777" w:rsidR="0011486A" w:rsidRPr="0011486A" w:rsidRDefault="0011486A" w:rsidP="002C59BA">
      <w:pPr>
        <w:pStyle w:val="corte4fondo"/>
        <w:tabs>
          <w:tab w:val="center" w:pos="4420"/>
          <w:tab w:val="left" w:pos="6975"/>
        </w:tabs>
        <w:ind w:firstLine="0"/>
        <w:rPr>
          <w:rFonts w:cs="Arial"/>
          <w:color w:val="000000"/>
          <w:sz w:val="28"/>
          <w:szCs w:val="28"/>
          <w:lang w:val="es-MX"/>
        </w:rPr>
      </w:pPr>
    </w:p>
    <w:p w14:paraId="4C6F0787" w14:textId="77777777" w:rsidR="0011486A" w:rsidRPr="0011486A" w:rsidRDefault="0011486A" w:rsidP="0011486A">
      <w:pPr>
        <w:pStyle w:val="corte4fondo"/>
        <w:numPr>
          <w:ilvl w:val="0"/>
          <w:numId w:val="3"/>
        </w:numPr>
        <w:tabs>
          <w:tab w:val="center" w:pos="4420"/>
          <w:tab w:val="left" w:pos="6975"/>
        </w:tabs>
        <w:ind w:left="0" w:hanging="567"/>
        <w:rPr>
          <w:rFonts w:cs="Arial"/>
          <w:color w:val="000000"/>
          <w:sz w:val="28"/>
          <w:szCs w:val="28"/>
          <w:lang w:val="es-MX"/>
        </w:rPr>
      </w:pPr>
      <w:r w:rsidRPr="0011486A">
        <w:rPr>
          <w:rFonts w:cs="Arial"/>
          <w:color w:val="000000"/>
          <w:sz w:val="28"/>
          <w:szCs w:val="28"/>
          <w:lang w:val="es-MX"/>
        </w:rPr>
        <w:t xml:space="preserve">Lo anterior implica que en términos del artículo 4°, en relación con el diverso 1° constitucional, </w:t>
      </w:r>
      <w:r w:rsidRPr="005F6129">
        <w:rPr>
          <w:rFonts w:cs="Arial"/>
          <w:b/>
          <w:bCs/>
          <w:color w:val="000000"/>
          <w:sz w:val="28"/>
          <w:szCs w:val="28"/>
          <w:lang w:val="es-MX"/>
        </w:rPr>
        <w:t xml:space="preserve">el Estado mexicano está obligado a garantizar </w:t>
      </w:r>
      <w:r w:rsidRPr="005F6129">
        <w:rPr>
          <w:rFonts w:cs="Arial"/>
          <w:b/>
          <w:bCs/>
          <w:i/>
          <w:color w:val="000000"/>
          <w:sz w:val="28"/>
          <w:szCs w:val="28"/>
          <w:lang w:val="es-MX"/>
        </w:rPr>
        <w:t>ambas dimensiones</w:t>
      </w:r>
      <w:r w:rsidRPr="005F6129">
        <w:rPr>
          <w:rFonts w:cs="Arial"/>
          <w:b/>
          <w:bCs/>
          <w:color w:val="000000"/>
          <w:sz w:val="28"/>
          <w:szCs w:val="28"/>
          <w:lang w:val="es-MX"/>
        </w:rPr>
        <w:t xml:space="preserve"> del derecho al medio ambiente sano</w:t>
      </w:r>
      <w:r w:rsidRPr="0011486A">
        <w:rPr>
          <w:rFonts w:cs="Arial"/>
          <w:color w:val="000000"/>
          <w:sz w:val="28"/>
          <w:szCs w:val="28"/>
          <w:lang w:val="es-MX"/>
        </w:rPr>
        <w:t xml:space="preserve">, o, lo que es lo mismo, a velar por una protección autónoma del medioambiente que no esté sujeta a la vulneración de </w:t>
      </w:r>
      <w:r w:rsidRPr="0011486A">
        <w:rPr>
          <w:rFonts w:cs="Arial"/>
          <w:i/>
          <w:color w:val="000000"/>
          <w:sz w:val="28"/>
          <w:szCs w:val="28"/>
          <w:lang w:val="es-MX"/>
        </w:rPr>
        <w:t>otros</w:t>
      </w:r>
      <w:r w:rsidRPr="0011486A">
        <w:rPr>
          <w:rFonts w:cs="Arial"/>
          <w:color w:val="000000"/>
          <w:sz w:val="28"/>
          <w:szCs w:val="28"/>
          <w:lang w:val="es-MX"/>
        </w:rPr>
        <w:t xml:space="preserve"> derechos.</w:t>
      </w:r>
    </w:p>
    <w:p w14:paraId="5A8094CB" w14:textId="77777777" w:rsidR="0011486A" w:rsidRPr="0011486A" w:rsidRDefault="0011486A" w:rsidP="002C59BA">
      <w:pPr>
        <w:pStyle w:val="corte4fondo"/>
        <w:tabs>
          <w:tab w:val="center" w:pos="4420"/>
          <w:tab w:val="left" w:pos="6975"/>
        </w:tabs>
        <w:ind w:firstLine="0"/>
        <w:rPr>
          <w:rFonts w:cs="Arial"/>
          <w:color w:val="000000"/>
          <w:sz w:val="28"/>
          <w:szCs w:val="28"/>
          <w:lang w:val="es-MX"/>
        </w:rPr>
      </w:pPr>
    </w:p>
    <w:p w14:paraId="11D905EB" w14:textId="77777777" w:rsidR="0011486A" w:rsidRDefault="0011486A" w:rsidP="0011486A">
      <w:pPr>
        <w:pStyle w:val="corte4fondo"/>
        <w:numPr>
          <w:ilvl w:val="0"/>
          <w:numId w:val="3"/>
        </w:numPr>
        <w:tabs>
          <w:tab w:val="center" w:pos="4420"/>
          <w:tab w:val="left" w:pos="6975"/>
        </w:tabs>
        <w:ind w:left="0" w:hanging="567"/>
        <w:rPr>
          <w:rFonts w:cs="Arial"/>
          <w:color w:val="000000"/>
          <w:sz w:val="28"/>
          <w:szCs w:val="28"/>
          <w:lang w:val="es-MX"/>
        </w:rPr>
      </w:pPr>
      <w:r w:rsidRPr="0011486A">
        <w:rPr>
          <w:rFonts w:cs="Arial"/>
          <w:color w:val="000000"/>
          <w:sz w:val="28"/>
          <w:szCs w:val="28"/>
          <w:lang w:val="es-MX"/>
        </w:rPr>
        <w:t xml:space="preserve">El objetivo de este ámbito de tutela se centra en evitar el daño ecológico como consecuencia mediata o inmediata de la intervención del hombre en la administración de los recursos naturales, ocasionando una afectación a los intereses difusos y colectivos cuya reparación pertenece, como última </w:t>
      </w:r>
      <w:r w:rsidRPr="00284527">
        <w:rPr>
          <w:rFonts w:cs="Arial"/>
          <w:i/>
          <w:iCs/>
          <w:color w:val="000000"/>
          <w:sz w:val="28"/>
          <w:szCs w:val="28"/>
          <w:lang w:val="es-MX"/>
        </w:rPr>
        <w:t>ratio,</w:t>
      </w:r>
      <w:r w:rsidRPr="0011486A">
        <w:rPr>
          <w:rFonts w:cs="Arial"/>
          <w:color w:val="000000"/>
          <w:sz w:val="28"/>
          <w:szCs w:val="28"/>
          <w:lang w:val="es-MX"/>
        </w:rPr>
        <w:t xml:space="preserve"> a la sociedad en general.</w:t>
      </w:r>
    </w:p>
    <w:p w14:paraId="55448AFC" w14:textId="77777777" w:rsidR="00941CA1" w:rsidRDefault="00941CA1" w:rsidP="00941CA1">
      <w:pPr>
        <w:pStyle w:val="Prrafodelista"/>
        <w:rPr>
          <w:rFonts w:cs="Arial"/>
          <w:color w:val="000000"/>
          <w:sz w:val="28"/>
          <w:szCs w:val="28"/>
        </w:rPr>
      </w:pPr>
    </w:p>
    <w:p w14:paraId="5B332CA5" w14:textId="775BBC9E" w:rsidR="00941CA1" w:rsidRPr="0011486A" w:rsidRDefault="00D92047" w:rsidP="0011486A">
      <w:pPr>
        <w:pStyle w:val="corte4fondo"/>
        <w:numPr>
          <w:ilvl w:val="0"/>
          <w:numId w:val="3"/>
        </w:numPr>
        <w:tabs>
          <w:tab w:val="center" w:pos="4420"/>
          <w:tab w:val="left" w:pos="6975"/>
        </w:tabs>
        <w:ind w:left="0" w:hanging="567"/>
        <w:rPr>
          <w:rFonts w:cs="Arial"/>
          <w:color w:val="000000"/>
          <w:sz w:val="28"/>
          <w:szCs w:val="28"/>
          <w:lang w:val="es-MX"/>
        </w:rPr>
      </w:pPr>
      <w:r>
        <w:rPr>
          <w:rFonts w:cs="Arial"/>
          <w:color w:val="000000"/>
          <w:sz w:val="28"/>
          <w:szCs w:val="28"/>
          <w:lang w:val="es-MX"/>
        </w:rPr>
        <w:t xml:space="preserve">Es decir, se establece de manera expresa la obligación del Estado de garantizar el respeto a este derecho y determinar que la ley establecería </w:t>
      </w:r>
      <w:r w:rsidR="00C74090">
        <w:rPr>
          <w:rFonts w:cs="Arial"/>
          <w:color w:val="000000"/>
          <w:sz w:val="28"/>
          <w:szCs w:val="28"/>
          <w:lang w:val="es-MX"/>
        </w:rPr>
        <w:t>la forma en que se haría exigible la responsabilidad por los daños al medio ambiente.</w:t>
      </w:r>
    </w:p>
    <w:p w14:paraId="4DC4B780" w14:textId="77777777" w:rsidR="0011486A" w:rsidRPr="0011486A" w:rsidRDefault="0011486A" w:rsidP="002C59BA">
      <w:pPr>
        <w:pStyle w:val="corte4fondo"/>
        <w:tabs>
          <w:tab w:val="center" w:pos="4420"/>
          <w:tab w:val="left" w:pos="6975"/>
        </w:tabs>
        <w:ind w:firstLine="0"/>
        <w:rPr>
          <w:rFonts w:cs="Arial"/>
          <w:color w:val="000000"/>
          <w:sz w:val="28"/>
          <w:szCs w:val="28"/>
          <w:lang w:val="es-MX"/>
        </w:rPr>
      </w:pPr>
    </w:p>
    <w:p w14:paraId="75B20180" w14:textId="5898EE52" w:rsidR="00394450" w:rsidRDefault="0011486A" w:rsidP="0011486A">
      <w:pPr>
        <w:pStyle w:val="corte4fondo"/>
        <w:numPr>
          <w:ilvl w:val="0"/>
          <w:numId w:val="3"/>
        </w:numPr>
        <w:tabs>
          <w:tab w:val="center" w:pos="4420"/>
          <w:tab w:val="left" w:pos="6975"/>
        </w:tabs>
        <w:ind w:left="0" w:hanging="567"/>
        <w:rPr>
          <w:rFonts w:cs="Arial"/>
          <w:color w:val="000000"/>
          <w:sz w:val="28"/>
          <w:szCs w:val="28"/>
          <w:lang w:val="es-MX"/>
        </w:rPr>
      </w:pPr>
      <w:r w:rsidRPr="0011486A">
        <w:rPr>
          <w:rFonts w:cs="Arial"/>
          <w:color w:val="000000"/>
          <w:sz w:val="28"/>
          <w:szCs w:val="28"/>
          <w:lang w:val="es-MX"/>
        </w:rPr>
        <w:t>Por otro lado, cabe advertir que el derecho humano al medio ambiente sano también se traduce en un principio rector de política pública</w:t>
      </w:r>
      <w:r w:rsidR="00C76AFE">
        <w:rPr>
          <w:rFonts w:cs="Arial"/>
          <w:color w:val="000000"/>
          <w:sz w:val="28"/>
          <w:szCs w:val="28"/>
          <w:lang w:val="es-MX"/>
        </w:rPr>
        <w:t>,</w:t>
      </w:r>
      <w:r w:rsidRPr="0011486A">
        <w:rPr>
          <w:rFonts w:cs="Arial"/>
          <w:color w:val="000000"/>
          <w:sz w:val="28"/>
          <w:szCs w:val="28"/>
          <w:lang w:val="es-MX"/>
        </w:rPr>
        <w:t xml:space="preserve"> pues el artículo 4° constitucional establece: “El Estado garantizará el respeto a este derecho”, </w:t>
      </w:r>
      <w:r w:rsidR="00BD3EBE">
        <w:rPr>
          <w:rFonts w:cs="Arial"/>
          <w:color w:val="000000"/>
          <w:sz w:val="28"/>
          <w:szCs w:val="28"/>
          <w:lang w:val="es-MX"/>
        </w:rPr>
        <w:t xml:space="preserve">de ahí que el sistema jurídico mexicano incluya un amplio catálogo de leyes generales, federales, estatales y normas municipales sobre </w:t>
      </w:r>
      <w:r w:rsidR="00042F9B">
        <w:rPr>
          <w:rFonts w:cs="Arial"/>
          <w:color w:val="000000"/>
          <w:sz w:val="28"/>
          <w:szCs w:val="28"/>
          <w:lang w:val="es-MX"/>
        </w:rPr>
        <w:t xml:space="preserve">diversos </w:t>
      </w:r>
      <w:r w:rsidR="00BD3EBE">
        <w:rPr>
          <w:rFonts w:cs="Arial"/>
          <w:color w:val="000000"/>
          <w:sz w:val="28"/>
          <w:szCs w:val="28"/>
          <w:lang w:val="es-MX"/>
        </w:rPr>
        <w:t>temas</w:t>
      </w:r>
      <w:r w:rsidR="00042F9B">
        <w:rPr>
          <w:rFonts w:cs="Arial"/>
          <w:color w:val="000000"/>
          <w:sz w:val="28"/>
          <w:szCs w:val="28"/>
          <w:lang w:val="es-MX"/>
        </w:rPr>
        <w:t xml:space="preserve"> como el cambio climático, </w:t>
      </w:r>
      <w:r w:rsidR="00CF68FB">
        <w:rPr>
          <w:rFonts w:cs="Arial"/>
          <w:color w:val="000000"/>
          <w:sz w:val="28"/>
          <w:szCs w:val="28"/>
          <w:lang w:val="es-MX"/>
        </w:rPr>
        <w:t xml:space="preserve">el comercio de especies silvestres amenazadas, la </w:t>
      </w:r>
      <w:r w:rsidR="00CF68FB" w:rsidRPr="00A63660">
        <w:rPr>
          <w:rFonts w:cs="Arial"/>
          <w:b/>
          <w:bCs/>
          <w:color w:val="000000"/>
          <w:sz w:val="28"/>
          <w:szCs w:val="28"/>
          <w:lang w:val="es-MX"/>
        </w:rPr>
        <w:t>conservación de la diversidad biológica</w:t>
      </w:r>
      <w:r w:rsidR="00CF68FB">
        <w:rPr>
          <w:rFonts w:cs="Arial"/>
          <w:color w:val="000000"/>
          <w:sz w:val="28"/>
          <w:szCs w:val="28"/>
          <w:lang w:val="es-MX"/>
        </w:rPr>
        <w:t xml:space="preserve"> y los humedales de </w:t>
      </w:r>
      <w:r w:rsidR="00B9587C">
        <w:rPr>
          <w:rFonts w:cs="Arial"/>
          <w:color w:val="000000"/>
          <w:sz w:val="28"/>
          <w:szCs w:val="28"/>
          <w:lang w:val="es-MX"/>
        </w:rPr>
        <w:t>importancia internacional, el manejo transfronterizo de desechos peligrosos y su eliminación, o el comercio internacional de sustancias químicas peligrosas</w:t>
      </w:r>
      <w:r w:rsidR="001247C1">
        <w:rPr>
          <w:rFonts w:cs="Arial"/>
          <w:color w:val="000000"/>
          <w:sz w:val="28"/>
          <w:szCs w:val="28"/>
          <w:lang w:val="es-MX"/>
        </w:rPr>
        <w:t>, que se aplican a través de un complejo sistema de competencias y concurrencia regulado por el artículo 73, fracción XXIX</w:t>
      </w:r>
      <w:r w:rsidR="00A76E9D">
        <w:rPr>
          <w:rFonts w:cs="Arial"/>
          <w:color w:val="000000"/>
          <w:sz w:val="28"/>
          <w:szCs w:val="28"/>
          <w:lang w:val="es-MX"/>
        </w:rPr>
        <w:t>-</w:t>
      </w:r>
      <w:r w:rsidR="001247C1">
        <w:rPr>
          <w:rFonts w:cs="Arial"/>
          <w:color w:val="000000"/>
          <w:sz w:val="28"/>
          <w:szCs w:val="28"/>
          <w:lang w:val="es-MX"/>
        </w:rPr>
        <w:t xml:space="preserve">G constitucional, </w:t>
      </w:r>
      <w:r w:rsidR="0003365A">
        <w:rPr>
          <w:rFonts w:cs="Arial"/>
          <w:color w:val="000000"/>
          <w:sz w:val="28"/>
          <w:szCs w:val="28"/>
          <w:lang w:val="es-MX"/>
        </w:rPr>
        <w:t>no sol</w:t>
      </w:r>
      <w:r w:rsidR="001F04E5">
        <w:rPr>
          <w:rFonts w:cs="Arial"/>
          <w:color w:val="000000"/>
          <w:sz w:val="28"/>
          <w:szCs w:val="28"/>
          <w:lang w:val="es-MX"/>
        </w:rPr>
        <w:t xml:space="preserve">amente </w:t>
      </w:r>
      <w:r w:rsidR="0003365A">
        <w:rPr>
          <w:rFonts w:cs="Arial"/>
          <w:color w:val="000000"/>
          <w:sz w:val="28"/>
          <w:szCs w:val="28"/>
          <w:lang w:val="es-MX"/>
        </w:rPr>
        <w:t xml:space="preserve">entre los tres </w:t>
      </w:r>
      <w:r w:rsidR="001F04E5">
        <w:rPr>
          <w:rFonts w:cs="Arial"/>
          <w:color w:val="000000"/>
          <w:sz w:val="28"/>
          <w:szCs w:val="28"/>
          <w:lang w:val="es-MX"/>
        </w:rPr>
        <w:t xml:space="preserve">órdenes de gobierno, sino también de manera </w:t>
      </w:r>
      <w:r w:rsidR="00934711">
        <w:rPr>
          <w:rFonts w:cs="Arial"/>
          <w:color w:val="000000"/>
          <w:sz w:val="28"/>
          <w:szCs w:val="28"/>
          <w:lang w:val="es-MX"/>
        </w:rPr>
        <w:t>transversal por los diferentes sectores del desarrollo nacional</w:t>
      </w:r>
      <w:r w:rsidR="00934711" w:rsidRPr="0011486A">
        <w:rPr>
          <w:rFonts w:cs="Arial"/>
          <w:color w:val="000000"/>
          <w:sz w:val="28"/>
          <w:szCs w:val="28"/>
          <w:vertAlign w:val="superscript"/>
          <w:lang w:val="es-MX"/>
        </w:rPr>
        <w:footnoteReference w:id="39"/>
      </w:r>
      <w:r w:rsidR="00934711">
        <w:rPr>
          <w:rFonts w:cs="Arial"/>
          <w:color w:val="000000"/>
          <w:sz w:val="28"/>
          <w:szCs w:val="28"/>
          <w:lang w:val="es-MX"/>
        </w:rPr>
        <w:t>.</w:t>
      </w:r>
    </w:p>
    <w:p w14:paraId="48F08F26" w14:textId="77777777" w:rsidR="00394450" w:rsidRDefault="00394450" w:rsidP="00394450">
      <w:pPr>
        <w:pStyle w:val="Prrafodelista"/>
        <w:rPr>
          <w:rFonts w:cs="Arial"/>
          <w:color w:val="000000"/>
          <w:sz w:val="28"/>
          <w:szCs w:val="28"/>
        </w:rPr>
      </w:pPr>
    </w:p>
    <w:p w14:paraId="489D30FB" w14:textId="4F34E44C" w:rsidR="000A5D76" w:rsidRDefault="002F7F4F" w:rsidP="0011486A">
      <w:pPr>
        <w:pStyle w:val="corte4fondo"/>
        <w:numPr>
          <w:ilvl w:val="0"/>
          <w:numId w:val="3"/>
        </w:numPr>
        <w:tabs>
          <w:tab w:val="center" w:pos="4420"/>
          <w:tab w:val="left" w:pos="6975"/>
        </w:tabs>
        <w:ind w:left="0" w:hanging="567"/>
        <w:rPr>
          <w:rFonts w:cs="Arial"/>
          <w:color w:val="000000"/>
          <w:sz w:val="28"/>
          <w:szCs w:val="28"/>
          <w:lang w:val="es-MX"/>
        </w:rPr>
      </w:pPr>
      <w:r>
        <w:rPr>
          <w:rFonts w:cs="Arial"/>
          <w:color w:val="000000"/>
          <w:sz w:val="28"/>
          <w:szCs w:val="28"/>
          <w:lang w:val="es-MX"/>
        </w:rPr>
        <w:t xml:space="preserve">Asimismo, </w:t>
      </w:r>
      <w:r w:rsidR="00167F5A">
        <w:rPr>
          <w:rFonts w:cs="Arial"/>
          <w:color w:val="000000"/>
          <w:sz w:val="28"/>
          <w:szCs w:val="28"/>
          <w:lang w:val="es-MX"/>
        </w:rPr>
        <w:t>la tutela efectiva del derecho humano a un medio ambiente sano depende</w:t>
      </w:r>
      <w:r w:rsidR="00604F42">
        <w:rPr>
          <w:rFonts w:cs="Arial"/>
          <w:color w:val="000000"/>
          <w:sz w:val="28"/>
          <w:szCs w:val="28"/>
          <w:lang w:val="es-MX"/>
        </w:rPr>
        <w:t>,</w:t>
      </w:r>
      <w:r w:rsidR="00167F5A">
        <w:rPr>
          <w:rFonts w:cs="Arial"/>
          <w:color w:val="000000"/>
          <w:sz w:val="28"/>
          <w:szCs w:val="28"/>
          <w:lang w:val="es-MX"/>
        </w:rPr>
        <w:t xml:space="preserve"> en gran medida</w:t>
      </w:r>
      <w:r w:rsidR="00604F42">
        <w:rPr>
          <w:rFonts w:cs="Arial"/>
          <w:color w:val="000000"/>
          <w:sz w:val="28"/>
          <w:szCs w:val="28"/>
          <w:lang w:val="es-MX"/>
        </w:rPr>
        <w:t>,</w:t>
      </w:r>
      <w:r w:rsidR="00167F5A">
        <w:rPr>
          <w:rFonts w:cs="Arial"/>
          <w:color w:val="000000"/>
          <w:sz w:val="28"/>
          <w:szCs w:val="28"/>
          <w:lang w:val="es-MX"/>
        </w:rPr>
        <w:t xml:space="preserve"> de que la formulación y la aplicación de la </w:t>
      </w:r>
      <w:r w:rsidR="00167F5A" w:rsidRPr="00A63660">
        <w:rPr>
          <w:rFonts w:cs="Arial"/>
          <w:b/>
          <w:bCs/>
          <w:color w:val="000000"/>
          <w:sz w:val="28"/>
          <w:szCs w:val="28"/>
          <w:lang w:val="es-MX"/>
        </w:rPr>
        <w:t>legislación que no se considera estrictamente legisla</w:t>
      </w:r>
      <w:r w:rsidR="000A5D76" w:rsidRPr="00A63660">
        <w:rPr>
          <w:rFonts w:cs="Arial"/>
          <w:b/>
          <w:bCs/>
          <w:color w:val="000000"/>
          <w:sz w:val="28"/>
          <w:szCs w:val="28"/>
          <w:lang w:val="es-MX"/>
        </w:rPr>
        <w:t>ción ambiental, como la relativa a otros sectores de desarrollo</w:t>
      </w:r>
      <w:r w:rsidR="000A5D76">
        <w:rPr>
          <w:rFonts w:cs="Arial"/>
          <w:color w:val="000000"/>
          <w:sz w:val="28"/>
          <w:szCs w:val="28"/>
          <w:lang w:val="es-MX"/>
        </w:rPr>
        <w:t xml:space="preserve">, incluyendo a la minería, el ordenamiento territorial y el desarrollo urbano, </w:t>
      </w:r>
      <w:r w:rsidR="000A5D76" w:rsidRPr="00A63660">
        <w:rPr>
          <w:rFonts w:cs="Arial"/>
          <w:b/>
          <w:bCs/>
          <w:color w:val="000000"/>
          <w:sz w:val="28"/>
          <w:szCs w:val="28"/>
          <w:lang w:val="es-MX"/>
        </w:rPr>
        <w:t>la pesca y la acuacultura</w:t>
      </w:r>
      <w:r w:rsidR="0079553B">
        <w:rPr>
          <w:rFonts w:cs="Arial"/>
          <w:color w:val="000000"/>
          <w:sz w:val="28"/>
          <w:szCs w:val="28"/>
          <w:lang w:val="es-MX"/>
        </w:rPr>
        <w:t xml:space="preserve">, las comunicaciones y el transporte, </w:t>
      </w:r>
      <w:r w:rsidR="00341C48">
        <w:rPr>
          <w:rFonts w:cs="Arial"/>
          <w:color w:val="000000"/>
          <w:sz w:val="28"/>
          <w:szCs w:val="28"/>
          <w:lang w:val="es-MX"/>
        </w:rPr>
        <w:t xml:space="preserve">entre otros, </w:t>
      </w:r>
      <w:r w:rsidR="0079553B" w:rsidRPr="00DB55A0">
        <w:rPr>
          <w:rFonts w:cs="Arial"/>
          <w:b/>
          <w:bCs/>
          <w:color w:val="000000"/>
          <w:sz w:val="28"/>
          <w:szCs w:val="28"/>
          <w:lang w:val="es-MX"/>
        </w:rPr>
        <w:t>se interprete también en el marco de los principios del desarrollo sustentable en atención al artículo 25 constitucional</w:t>
      </w:r>
      <w:r w:rsidR="000778C4">
        <w:rPr>
          <w:rFonts w:cs="Arial"/>
          <w:color w:val="000000"/>
          <w:sz w:val="28"/>
          <w:szCs w:val="28"/>
          <w:lang w:val="es-MX"/>
        </w:rPr>
        <w:t>.</w:t>
      </w:r>
    </w:p>
    <w:p w14:paraId="791D1E03" w14:textId="77777777" w:rsidR="000778C4" w:rsidRDefault="000778C4" w:rsidP="000778C4">
      <w:pPr>
        <w:pStyle w:val="Prrafodelista"/>
        <w:rPr>
          <w:rFonts w:cs="Arial"/>
          <w:color w:val="000000"/>
          <w:sz w:val="28"/>
          <w:szCs w:val="28"/>
        </w:rPr>
      </w:pPr>
    </w:p>
    <w:p w14:paraId="229DD45E" w14:textId="0B087048" w:rsidR="00FC0E44" w:rsidRPr="00EE4092" w:rsidRDefault="008B37A6" w:rsidP="00300B29">
      <w:pPr>
        <w:pStyle w:val="corte4fondo"/>
        <w:numPr>
          <w:ilvl w:val="0"/>
          <w:numId w:val="3"/>
        </w:numPr>
        <w:tabs>
          <w:tab w:val="center" w:pos="4420"/>
          <w:tab w:val="left" w:pos="6975"/>
        </w:tabs>
        <w:ind w:left="0" w:hanging="567"/>
        <w:rPr>
          <w:rFonts w:cs="Arial"/>
          <w:color w:val="000000"/>
          <w:sz w:val="28"/>
          <w:szCs w:val="28"/>
        </w:rPr>
      </w:pPr>
      <w:r w:rsidRPr="00EE4092">
        <w:rPr>
          <w:rFonts w:cs="Arial"/>
          <w:color w:val="000000"/>
          <w:sz w:val="28"/>
          <w:szCs w:val="28"/>
          <w:lang w:val="es-MX"/>
        </w:rPr>
        <w:t xml:space="preserve">En ese sentido, resulta que al </w:t>
      </w:r>
      <w:r w:rsidR="000E73D8" w:rsidRPr="00EE4092">
        <w:rPr>
          <w:rFonts w:cs="Arial"/>
          <w:color w:val="000000"/>
          <w:sz w:val="28"/>
          <w:szCs w:val="28"/>
          <w:lang w:val="es-MX"/>
        </w:rPr>
        <w:t xml:space="preserve">interpretar </w:t>
      </w:r>
      <w:r w:rsidR="00D136B2" w:rsidRPr="00EE4092">
        <w:rPr>
          <w:rFonts w:cs="Arial"/>
          <w:color w:val="000000"/>
          <w:sz w:val="28"/>
          <w:szCs w:val="28"/>
          <w:lang w:val="es-MX"/>
        </w:rPr>
        <w:t xml:space="preserve">el </w:t>
      </w:r>
      <w:r w:rsidR="000778C4" w:rsidRPr="00EE4092">
        <w:rPr>
          <w:rFonts w:cs="Arial"/>
          <w:color w:val="000000"/>
          <w:sz w:val="28"/>
          <w:szCs w:val="28"/>
          <w:lang w:val="es-MX"/>
        </w:rPr>
        <w:t>derecho al medio ambiente sano</w:t>
      </w:r>
      <w:r w:rsidR="00D65C66">
        <w:rPr>
          <w:rFonts w:cs="Arial"/>
          <w:color w:val="000000"/>
          <w:sz w:val="28"/>
          <w:szCs w:val="28"/>
          <w:lang w:val="es-MX"/>
        </w:rPr>
        <w:t>,</w:t>
      </w:r>
      <w:r w:rsidR="000778C4" w:rsidRPr="00EE4092">
        <w:rPr>
          <w:rFonts w:cs="Arial"/>
          <w:color w:val="000000"/>
          <w:sz w:val="28"/>
          <w:szCs w:val="28"/>
          <w:lang w:val="es-MX"/>
        </w:rPr>
        <w:t xml:space="preserve"> </w:t>
      </w:r>
      <w:r w:rsidR="00D136B2" w:rsidRPr="00EE4092">
        <w:rPr>
          <w:rFonts w:cs="Arial"/>
          <w:color w:val="000000"/>
          <w:sz w:val="28"/>
          <w:szCs w:val="28"/>
          <w:lang w:val="es-MX"/>
        </w:rPr>
        <w:t>en concordancia con el artículo 25 constitucional</w:t>
      </w:r>
      <w:r w:rsidR="00C97B64">
        <w:rPr>
          <w:rFonts w:cs="Arial"/>
          <w:color w:val="000000"/>
          <w:sz w:val="28"/>
          <w:szCs w:val="28"/>
          <w:lang w:val="es-MX"/>
        </w:rPr>
        <w:t>,</w:t>
      </w:r>
      <w:r w:rsidR="00D136B2" w:rsidRPr="00EE4092">
        <w:rPr>
          <w:rFonts w:cs="Arial"/>
          <w:color w:val="000000"/>
          <w:sz w:val="28"/>
          <w:szCs w:val="28"/>
          <w:lang w:val="es-MX"/>
        </w:rPr>
        <w:t xml:space="preserve"> en relación con el desarrollo sustentable</w:t>
      </w:r>
      <w:r w:rsidR="000E73D8" w:rsidRPr="00EE4092">
        <w:rPr>
          <w:rFonts w:cs="Arial"/>
          <w:color w:val="000000"/>
          <w:sz w:val="28"/>
          <w:szCs w:val="28"/>
          <w:lang w:val="es-MX"/>
        </w:rPr>
        <w:t xml:space="preserve">, </w:t>
      </w:r>
      <w:r w:rsidRPr="00EE4092">
        <w:rPr>
          <w:rFonts w:cs="Arial"/>
          <w:color w:val="000000"/>
          <w:sz w:val="28"/>
          <w:szCs w:val="28"/>
          <w:lang w:val="es-MX"/>
        </w:rPr>
        <w:t>estamos ante un principio constitucional de política pública</w:t>
      </w:r>
      <w:r w:rsidR="0011486A" w:rsidRPr="0011486A">
        <w:rPr>
          <w:rFonts w:cs="Arial"/>
          <w:color w:val="000000"/>
          <w:sz w:val="28"/>
          <w:szCs w:val="28"/>
          <w:vertAlign w:val="superscript"/>
          <w:lang w:val="es-MX"/>
        </w:rPr>
        <w:footnoteReference w:id="40"/>
      </w:r>
      <w:r w:rsidR="005F3966" w:rsidRPr="00EE4092">
        <w:rPr>
          <w:rFonts w:cs="Arial"/>
          <w:color w:val="000000"/>
          <w:sz w:val="28"/>
          <w:szCs w:val="28"/>
          <w:lang w:val="es-MX"/>
        </w:rPr>
        <w:t xml:space="preserve">, </w:t>
      </w:r>
      <w:r w:rsidR="00EE4092" w:rsidRPr="00EE4092">
        <w:rPr>
          <w:rFonts w:cs="Arial"/>
          <w:color w:val="000000"/>
          <w:sz w:val="28"/>
          <w:szCs w:val="28"/>
          <w:lang w:val="es-MX"/>
        </w:rPr>
        <w:t>respecto del cual</w:t>
      </w:r>
      <w:r w:rsidR="00EE4092">
        <w:rPr>
          <w:rFonts w:cs="Arial"/>
          <w:color w:val="000000"/>
          <w:sz w:val="28"/>
          <w:szCs w:val="28"/>
          <w:lang w:val="es-MX"/>
        </w:rPr>
        <w:t>,</w:t>
      </w:r>
      <w:r w:rsidR="00EE4092" w:rsidRPr="00EE4092">
        <w:rPr>
          <w:rFonts w:cs="Arial"/>
          <w:color w:val="000000"/>
          <w:sz w:val="28"/>
          <w:szCs w:val="28"/>
          <w:lang w:val="es-MX"/>
        </w:rPr>
        <w:t xml:space="preserve"> </w:t>
      </w:r>
      <w:r w:rsidR="00FC0E44" w:rsidRPr="00EE4092">
        <w:rPr>
          <w:rFonts w:cs="Arial"/>
          <w:color w:val="000000"/>
          <w:sz w:val="28"/>
          <w:szCs w:val="28"/>
          <w:lang w:val="es-MX"/>
        </w:rPr>
        <w:t>entre las funciones del Estado, se encuentran</w:t>
      </w:r>
      <w:r w:rsidR="00C41AB6">
        <w:rPr>
          <w:rFonts w:cs="Arial"/>
          <w:color w:val="000000"/>
          <w:sz w:val="28"/>
          <w:szCs w:val="28"/>
          <w:lang w:val="es-MX"/>
        </w:rPr>
        <w:t>,</w:t>
      </w:r>
      <w:r w:rsidR="00FC0E44" w:rsidRPr="00EE4092">
        <w:rPr>
          <w:rFonts w:cs="Arial"/>
          <w:color w:val="000000"/>
          <w:sz w:val="28"/>
          <w:szCs w:val="28"/>
          <w:lang w:val="es-MX"/>
        </w:rPr>
        <w:t xml:space="preserve"> precisamente</w:t>
      </w:r>
      <w:r w:rsidR="00C41AB6">
        <w:rPr>
          <w:rFonts w:cs="Arial"/>
          <w:color w:val="000000"/>
          <w:sz w:val="28"/>
          <w:szCs w:val="28"/>
          <w:lang w:val="es-MX"/>
        </w:rPr>
        <w:t>,</w:t>
      </w:r>
      <w:r w:rsidR="00FC0E44" w:rsidRPr="00EE4092">
        <w:rPr>
          <w:rFonts w:cs="Arial"/>
          <w:color w:val="000000"/>
          <w:sz w:val="28"/>
          <w:szCs w:val="28"/>
          <w:lang w:val="es-MX"/>
        </w:rPr>
        <w:t xml:space="preserve"> las de crear dentro de su marco de atribuciones, lineamientos que promuevan y protejan el ambiente.</w:t>
      </w:r>
    </w:p>
    <w:p w14:paraId="1BE8ECCC" w14:textId="77777777" w:rsidR="00FC0E44" w:rsidRPr="00062BCC" w:rsidRDefault="00FC0E44" w:rsidP="00FC0E44">
      <w:pPr>
        <w:pStyle w:val="Prrafodelista"/>
        <w:rPr>
          <w:rFonts w:cs="Arial"/>
          <w:color w:val="000000"/>
          <w:sz w:val="28"/>
          <w:szCs w:val="28"/>
        </w:rPr>
      </w:pPr>
    </w:p>
    <w:p w14:paraId="3E710AC1" w14:textId="43472D57" w:rsidR="005B17A7" w:rsidRPr="00531CE1" w:rsidRDefault="00FC0E44" w:rsidP="005F44F0">
      <w:pPr>
        <w:pStyle w:val="corte4fondo"/>
        <w:numPr>
          <w:ilvl w:val="0"/>
          <w:numId w:val="3"/>
        </w:numPr>
        <w:tabs>
          <w:tab w:val="center" w:pos="4420"/>
          <w:tab w:val="left" w:pos="6975"/>
        </w:tabs>
        <w:ind w:left="0" w:hanging="567"/>
        <w:rPr>
          <w:rFonts w:cs="Arial"/>
          <w:color w:val="000000"/>
          <w:sz w:val="28"/>
          <w:szCs w:val="28"/>
        </w:rPr>
      </w:pPr>
      <w:r w:rsidRPr="00062BCC">
        <w:rPr>
          <w:rFonts w:cs="Arial"/>
          <w:color w:val="000000"/>
          <w:sz w:val="28"/>
          <w:szCs w:val="28"/>
          <w:lang w:val="es-MX"/>
        </w:rPr>
        <w:t>Al respecto</w:t>
      </w:r>
      <w:r w:rsidR="00062BCC" w:rsidRPr="00062BCC">
        <w:rPr>
          <w:rFonts w:cs="Arial"/>
          <w:i/>
          <w:color w:val="000000"/>
          <w:sz w:val="28"/>
          <w:szCs w:val="28"/>
          <w:lang w:val="es-MX"/>
        </w:rPr>
        <w:t>,</w:t>
      </w:r>
      <w:r w:rsidRPr="00062BCC">
        <w:rPr>
          <w:rFonts w:cs="Arial"/>
          <w:color w:val="000000"/>
          <w:sz w:val="28"/>
          <w:szCs w:val="28"/>
          <w:lang w:val="es-MX"/>
        </w:rPr>
        <w:t xml:space="preserve"> el Pleno de la </w:t>
      </w:r>
      <w:r w:rsidRPr="00FC646F">
        <w:rPr>
          <w:rFonts w:cs="Arial"/>
          <w:color w:val="000000"/>
          <w:sz w:val="28"/>
          <w:szCs w:val="28"/>
          <w:lang w:val="es-MX"/>
        </w:rPr>
        <w:t>Suprema Corte de Justicia de la Nación</w:t>
      </w:r>
      <w:r w:rsidR="0064023E" w:rsidRPr="00FC646F">
        <w:rPr>
          <w:rFonts w:cs="Arial"/>
          <w:color w:val="000000"/>
          <w:sz w:val="28"/>
          <w:szCs w:val="28"/>
          <w:vertAlign w:val="superscript"/>
          <w:lang w:val="es-MX"/>
        </w:rPr>
        <w:footnoteReference w:id="41"/>
      </w:r>
      <w:r w:rsidRPr="00FC646F">
        <w:rPr>
          <w:rFonts w:cs="Arial"/>
          <w:color w:val="000000"/>
          <w:sz w:val="28"/>
          <w:szCs w:val="28"/>
          <w:lang w:val="es-MX"/>
        </w:rPr>
        <w:t xml:space="preserve"> determinó que la protección al medio ambiente y la preservación del equilibrio ecológico son </w:t>
      </w:r>
      <w:r w:rsidRPr="00FC646F">
        <w:rPr>
          <w:rFonts w:cs="Arial"/>
          <w:b/>
          <w:bCs/>
          <w:color w:val="000000"/>
          <w:sz w:val="28"/>
          <w:szCs w:val="28"/>
          <w:lang w:val="es-MX"/>
        </w:rPr>
        <w:t>formas con las que el Estado puede asegurar a los mexicanos un medio ambiente adecuado para su desarrollo y bienestar.</w:t>
      </w:r>
      <w:r w:rsidRPr="006E592C">
        <w:rPr>
          <w:rFonts w:cs="Arial"/>
          <w:b/>
          <w:bCs/>
          <w:color w:val="000000"/>
          <w:sz w:val="28"/>
          <w:szCs w:val="28"/>
          <w:lang w:val="es-MX"/>
        </w:rPr>
        <w:t xml:space="preserve"> Las cuales se materializan</w:t>
      </w:r>
      <w:r w:rsidR="006D1915" w:rsidRPr="006E592C">
        <w:rPr>
          <w:rFonts w:cs="Arial"/>
          <w:b/>
          <w:bCs/>
          <w:color w:val="000000"/>
          <w:sz w:val="28"/>
          <w:szCs w:val="28"/>
          <w:lang w:val="es-MX"/>
        </w:rPr>
        <w:t>,</w:t>
      </w:r>
      <w:r w:rsidRPr="006E592C">
        <w:rPr>
          <w:rFonts w:cs="Arial"/>
          <w:b/>
          <w:bCs/>
          <w:color w:val="000000"/>
          <w:sz w:val="28"/>
          <w:szCs w:val="28"/>
          <w:lang w:val="es-MX"/>
        </w:rPr>
        <w:t xml:space="preserve"> precisamente</w:t>
      </w:r>
      <w:r w:rsidR="006D1915" w:rsidRPr="006E592C">
        <w:rPr>
          <w:rFonts w:cs="Arial"/>
          <w:b/>
          <w:bCs/>
          <w:color w:val="000000"/>
          <w:sz w:val="28"/>
          <w:szCs w:val="28"/>
          <w:lang w:val="es-MX"/>
        </w:rPr>
        <w:t>,</w:t>
      </w:r>
      <w:r w:rsidRPr="006E592C">
        <w:rPr>
          <w:rFonts w:cs="Arial"/>
          <w:b/>
          <w:bCs/>
          <w:color w:val="000000"/>
          <w:sz w:val="28"/>
          <w:szCs w:val="28"/>
          <w:lang w:val="es-MX"/>
        </w:rPr>
        <w:t xml:space="preserve"> en la </w:t>
      </w:r>
      <w:r w:rsidRPr="006E592C">
        <w:rPr>
          <w:rFonts w:cs="Arial"/>
          <w:b/>
          <w:bCs/>
          <w:color w:val="000000"/>
          <w:sz w:val="28"/>
          <w:szCs w:val="28"/>
          <w:lang w:val="es-MX"/>
        </w:rPr>
        <w:lastRenderedPageBreak/>
        <w:t>elaboración de una legislación y reglamentación en la materia que permita a los órganos de gobierno</w:t>
      </w:r>
      <w:r w:rsidR="00BE07B4">
        <w:rPr>
          <w:rFonts w:cs="Arial"/>
          <w:b/>
          <w:bCs/>
          <w:color w:val="000000"/>
          <w:sz w:val="28"/>
          <w:szCs w:val="28"/>
          <w:lang w:val="es-MX"/>
        </w:rPr>
        <w:t>,</w:t>
      </w:r>
      <w:r w:rsidRPr="006E592C">
        <w:rPr>
          <w:rFonts w:cs="Arial"/>
          <w:b/>
          <w:bCs/>
          <w:color w:val="000000"/>
          <w:sz w:val="28"/>
          <w:szCs w:val="28"/>
          <w:lang w:val="es-MX"/>
        </w:rPr>
        <w:t xml:space="preserve"> tanto federales como locales, llevar a</w:t>
      </w:r>
      <w:r w:rsidR="00D17666" w:rsidRPr="006E592C">
        <w:rPr>
          <w:rFonts w:cs="Arial"/>
          <w:b/>
          <w:bCs/>
          <w:color w:val="000000"/>
          <w:sz w:val="28"/>
          <w:szCs w:val="28"/>
          <w:lang w:val="es-MX"/>
        </w:rPr>
        <w:t xml:space="preserve"> </w:t>
      </w:r>
      <w:r w:rsidRPr="006E592C">
        <w:rPr>
          <w:rFonts w:cs="Arial"/>
          <w:b/>
          <w:bCs/>
          <w:color w:val="000000"/>
          <w:sz w:val="28"/>
          <w:szCs w:val="28"/>
          <w:lang w:val="es-MX"/>
        </w:rPr>
        <w:t>cabo las acciones necesarias y conducentes para preservar y mantener el medio ambiente</w:t>
      </w:r>
      <w:r w:rsidRPr="00062BCC">
        <w:rPr>
          <w:rFonts w:cs="Arial"/>
          <w:color w:val="000000"/>
          <w:sz w:val="28"/>
          <w:szCs w:val="28"/>
          <w:lang w:val="es-MX"/>
        </w:rPr>
        <w:t>.</w:t>
      </w:r>
    </w:p>
    <w:p w14:paraId="6F09B5F7" w14:textId="77777777" w:rsidR="00531CE1" w:rsidRDefault="00531CE1" w:rsidP="00531CE1">
      <w:pPr>
        <w:pStyle w:val="Prrafodelista"/>
        <w:rPr>
          <w:rFonts w:cs="Arial"/>
          <w:color w:val="000000"/>
          <w:sz w:val="28"/>
          <w:szCs w:val="28"/>
        </w:rPr>
      </w:pPr>
    </w:p>
    <w:p w14:paraId="3521DC35" w14:textId="53E16FE4" w:rsidR="00531CE1" w:rsidRPr="00430413" w:rsidRDefault="00531CE1" w:rsidP="005F44F0">
      <w:pPr>
        <w:pStyle w:val="corte4fondo"/>
        <w:numPr>
          <w:ilvl w:val="0"/>
          <w:numId w:val="3"/>
        </w:numPr>
        <w:tabs>
          <w:tab w:val="center" w:pos="4420"/>
          <w:tab w:val="left" w:pos="6975"/>
        </w:tabs>
        <w:ind w:left="0" w:hanging="567"/>
        <w:rPr>
          <w:rFonts w:cs="Arial"/>
          <w:color w:val="000000"/>
          <w:sz w:val="28"/>
          <w:szCs w:val="28"/>
        </w:rPr>
      </w:pPr>
      <w:r w:rsidRPr="00531CE1">
        <w:rPr>
          <w:rFonts w:cs="Arial"/>
          <w:color w:val="000000"/>
          <w:sz w:val="28"/>
          <w:szCs w:val="28"/>
          <w:lang w:val="es-MX"/>
        </w:rPr>
        <w:t xml:space="preserve">De igual relevancia para este caso tiene el denominado </w:t>
      </w:r>
      <w:r w:rsidRPr="006D1915">
        <w:rPr>
          <w:rFonts w:cs="Arial"/>
          <w:b/>
          <w:bCs/>
          <w:color w:val="000000"/>
          <w:sz w:val="28"/>
          <w:szCs w:val="28"/>
          <w:lang w:val="es-MX"/>
        </w:rPr>
        <w:t>e</w:t>
      </w:r>
      <w:r w:rsidRPr="006D1915">
        <w:rPr>
          <w:rFonts w:cs="Arial"/>
          <w:b/>
          <w:bCs/>
          <w:i/>
          <w:iCs/>
          <w:color w:val="000000"/>
          <w:sz w:val="28"/>
          <w:szCs w:val="28"/>
          <w:lang w:val="es-MX"/>
        </w:rPr>
        <w:t>nfoque de desarrollo sustentable</w:t>
      </w:r>
      <w:r w:rsidRPr="006D1915">
        <w:rPr>
          <w:rFonts w:cs="Arial"/>
          <w:b/>
          <w:bCs/>
          <w:color w:val="000000"/>
          <w:sz w:val="28"/>
          <w:szCs w:val="28"/>
          <w:lang w:val="es-MX"/>
        </w:rPr>
        <w:t xml:space="preserve"> </w:t>
      </w:r>
      <w:r w:rsidRPr="00531CE1">
        <w:rPr>
          <w:rFonts w:cs="Arial"/>
          <w:color w:val="000000"/>
          <w:sz w:val="28"/>
          <w:szCs w:val="28"/>
          <w:lang w:val="es-MX"/>
        </w:rPr>
        <w:t xml:space="preserve">explorado por esta Primera Sala en la </w:t>
      </w:r>
      <w:r w:rsidRPr="0024567C">
        <w:rPr>
          <w:rFonts w:cs="Arial"/>
          <w:b/>
          <w:bCs/>
          <w:color w:val="000000"/>
          <w:sz w:val="28"/>
          <w:szCs w:val="28"/>
          <w:lang w:val="es-MX"/>
        </w:rPr>
        <w:t>controversia constitucional 212/2018</w:t>
      </w:r>
      <w:r w:rsidRPr="00531CE1">
        <w:rPr>
          <w:rFonts w:cs="Arial"/>
          <w:color w:val="000000"/>
          <w:sz w:val="28"/>
          <w:szCs w:val="28"/>
          <w:vertAlign w:val="superscript"/>
          <w:lang w:val="es-MX"/>
        </w:rPr>
        <w:footnoteReference w:id="42"/>
      </w:r>
      <w:r w:rsidRPr="00531CE1">
        <w:rPr>
          <w:rFonts w:cs="Arial"/>
          <w:color w:val="000000"/>
          <w:sz w:val="28"/>
          <w:szCs w:val="28"/>
          <w:lang w:val="es-MX"/>
        </w:rPr>
        <w:t xml:space="preserve"> y diseñado para resolver conflictos en materia de protección al medio ambiente, así como cualquier otra que incida en la protección medioambiental.</w:t>
      </w:r>
    </w:p>
    <w:p w14:paraId="12A738B8" w14:textId="77777777" w:rsidR="00430413" w:rsidRDefault="00430413" w:rsidP="00430413">
      <w:pPr>
        <w:pStyle w:val="Prrafodelista"/>
        <w:rPr>
          <w:rFonts w:cs="Arial"/>
          <w:color w:val="000000"/>
          <w:sz w:val="28"/>
          <w:szCs w:val="28"/>
        </w:rPr>
      </w:pPr>
    </w:p>
    <w:p w14:paraId="2F3B57E2" w14:textId="7CDCCD39" w:rsidR="00430413" w:rsidRPr="002C12CB" w:rsidRDefault="00430413" w:rsidP="005F44F0">
      <w:pPr>
        <w:pStyle w:val="corte4fondo"/>
        <w:numPr>
          <w:ilvl w:val="0"/>
          <w:numId w:val="3"/>
        </w:numPr>
        <w:tabs>
          <w:tab w:val="center" w:pos="4420"/>
          <w:tab w:val="left" w:pos="6975"/>
        </w:tabs>
        <w:ind w:left="0" w:hanging="567"/>
        <w:rPr>
          <w:rFonts w:cs="Arial"/>
          <w:color w:val="000000"/>
          <w:sz w:val="28"/>
          <w:szCs w:val="28"/>
        </w:rPr>
      </w:pPr>
      <w:r w:rsidRPr="00430413">
        <w:rPr>
          <w:rFonts w:cs="Arial"/>
          <w:color w:val="000000"/>
          <w:sz w:val="28"/>
          <w:szCs w:val="28"/>
          <w:lang w:val="es-MX"/>
        </w:rPr>
        <w:t xml:space="preserve">En este orden de ideas, tenemos que la protección de los recursos naturales de la biodiversidad debe ser conforme al </w:t>
      </w:r>
      <w:r w:rsidRPr="00647326">
        <w:rPr>
          <w:rFonts w:cs="Arial"/>
          <w:b/>
          <w:bCs/>
          <w:i/>
          <w:iCs/>
          <w:color w:val="000000"/>
          <w:sz w:val="28"/>
          <w:szCs w:val="28"/>
          <w:lang w:val="es-MX"/>
        </w:rPr>
        <w:t>principio de transversalidad</w:t>
      </w:r>
      <w:r w:rsidRPr="00430413">
        <w:rPr>
          <w:rFonts w:cs="Arial"/>
          <w:i/>
          <w:iCs/>
          <w:color w:val="000000"/>
          <w:sz w:val="28"/>
          <w:szCs w:val="28"/>
          <w:lang w:val="es-MX"/>
        </w:rPr>
        <w:t>.</w:t>
      </w:r>
      <w:r w:rsidRPr="00430413">
        <w:rPr>
          <w:rFonts w:cs="Arial"/>
          <w:color w:val="000000"/>
          <w:sz w:val="28"/>
          <w:szCs w:val="28"/>
          <w:vertAlign w:val="superscript"/>
          <w:lang w:val="es-MX"/>
        </w:rPr>
        <w:footnoteReference w:id="43"/>
      </w:r>
      <w:r w:rsidRPr="00430413">
        <w:rPr>
          <w:rFonts w:cs="Arial"/>
          <w:color w:val="000000"/>
          <w:sz w:val="28"/>
          <w:szCs w:val="28"/>
          <w:lang w:val="es-MX"/>
        </w:rPr>
        <w:t xml:space="preserve"> Dicho principio encuentra su fundamento en el artículo 25 de la Constitución Federal, en términos del cual, el desarrollo nacional habrá de ser sustentable. Más aún, conforme a los criterios de equidad social y productividad, la Ley Fundamental ordena impulsar la </w:t>
      </w:r>
      <w:r w:rsidRPr="00430413">
        <w:rPr>
          <w:rFonts w:cs="Arial"/>
          <w:color w:val="000000"/>
          <w:sz w:val="28"/>
          <w:szCs w:val="28"/>
          <w:lang w:val="es-MX"/>
        </w:rPr>
        <w:lastRenderedPageBreak/>
        <w:t>economía sujeta al interés público y al uso de los recursos productivos, cuidando su conservación y el medio ambiente.</w:t>
      </w:r>
      <w:r w:rsidRPr="00430413">
        <w:rPr>
          <w:rFonts w:cs="Arial"/>
          <w:color w:val="000000"/>
          <w:sz w:val="28"/>
          <w:szCs w:val="28"/>
          <w:vertAlign w:val="superscript"/>
          <w:lang w:val="es-MX"/>
        </w:rPr>
        <w:footnoteReference w:id="44"/>
      </w:r>
    </w:p>
    <w:p w14:paraId="66430AA8" w14:textId="77777777" w:rsidR="002C12CB" w:rsidRDefault="002C12CB" w:rsidP="002C12CB">
      <w:pPr>
        <w:pStyle w:val="Prrafodelista"/>
        <w:rPr>
          <w:rFonts w:cs="Arial"/>
          <w:color w:val="000000"/>
          <w:sz w:val="28"/>
          <w:szCs w:val="28"/>
        </w:rPr>
      </w:pPr>
    </w:p>
    <w:p w14:paraId="676DBBAA" w14:textId="7EE2887A" w:rsidR="00662E48" w:rsidRPr="006D1915" w:rsidRDefault="00662E48" w:rsidP="005F44F0">
      <w:pPr>
        <w:pStyle w:val="corte4fondo"/>
        <w:numPr>
          <w:ilvl w:val="0"/>
          <w:numId w:val="3"/>
        </w:numPr>
        <w:tabs>
          <w:tab w:val="center" w:pos="4420"/>
          <w:tab w:val="left" w:pos="6975"/>
        </w:tabs>
        <w:ind w:left="0" w:hanging="567"/>
        <w:rPr>
          <w:rFonts w:cs="Arial"/>
          <w:b/>
          <w:bCs/>
          <w:color w:val="000000"/>
          <w:sz w:val="28"/>
          <w:szCs w:val="28"/>
        </w:rPr>
      </w:pPr>
      <w:r w:rsidRPr="00662E48">
        <w:rPr>
          <w:rFonts w:cs="Arial"/>
          <w:color w:val="000000"/>
          <w:sz w:val="28"/>
          <w:szCs w:val="28"/>
          <w:lang w:val="es-MX"/>
        </w:rPr>
        <w:t>El mandato de sustentabilidad que rige el desarrollo naciona</w:t>
      </w:r>
      <w:r w:rsidR="00587800">
        <w:rPr>
          <w:rFonts w:cs="Arial"/>
          <w:color w:val="000000"/>
          <w:sz w:val="28"/>
          <w:szCs w:val="28"/>
          <w:lang w:val="es-MX"/>
        </w:rPr>
        <w:t>l</w:t>
      </w:r>
      <w:r w:rsidRPr="00662E48">
        <w:rPr>
          <w:rFonts w:cs="Arial"/>
          <w:color w:val="000000"/>
          <w:sz w:val="28"/>
          <w:szCs w:val="28"/>
          <w:lang w:val="es-MX"/>
        </w:rPr>
        <w:t xml:space="preserve"> debe entenderse vinculado a la función no sólo social, sino también a la ecológica de la propiedad prevista en el </w:t>
      </w:r>
      <w:r w:rsidRPr="006D1915">
        <w:rPr>
          <w:rFonts w:cs="Arial"/>
          <w:b/>
          <w:bCs/>
          <w:color w:val="000000"/>
          <w:sz w:val="28"/>
          <w:szCs w:val="28"/>
          <w:lang w:val="es-MX"/>
        </w:rPr>
        <w:t>artículo 27 constitucional</w:t>
      </w:r>
      <w:r w:rsidRPr="00662E48">
        <w:rPr>
          <w:rFonts w:cs="Arial"/>
          <w:color w:val="000000"/>
          <w:sz w:val="28"/>
          <w:szCs w:val="28"/>
          <w:lang w:val="es-MX"/>
        </w:rPr>
        <w:t xml:space="preserve">; en efecto, este precepto —en </w:t>
      </w:r>
      <w:r w:rsidRPr="006D1915">
        <w:rPr>
          <w:rFonts w:cs="Arial"/>
          <w:color w:val="000000"/>
          <w:sz w:val="28"/>
          <w:szCs w:val="28"/>
          <w:lang w:val="es-MX"/>
        </w:rPr>
        <w:t>su tercer párrafo— prevé el derecho de la Nación, en todo tiempo, de imponer a la propiedad privada</w:t>
      </w:r>
      <w:r w:rsidRPr="00662E48">
        <w:rPr>
          <w:rFonts w:cs="Arial"/>
          <w:color w:val="000000"/>
          <w:sz w:val="28"/>
          <w:szCs w:val="28"/>
          <w:lang w:val="es-MX"/>
        </w:rPr>
        <w:t xml:space="preserve"> las modalidades que dicte el interés público, así como de </w:t>
      </w:r>
      <w:r w:rsidRPr="006D1915">
        <w:rPr>
          <w:rFonts w:cs="Arial"/>
          <w:b/>
          <w:bCs/>
          <w:color w:val="000000"/>
          <w:sz w:val="28"/>
          <w:szCs w:val="28"/>
          <w:lang w:val="es-MX"/>
        </w:rPr>
        <w:t>regular,</w:t>
      </w:r>
      <w:r w:rsidRPr="00662E48">
        <w:rPr>
          <w:rFonts w:cs="Arial"/>
          <w:color w:val="000000"/>
          <w:sz w:val="28"/>
          <w:szCs w:val="28"/>
          <w:lang w:val="es-MX"/>
        </w:rPr>
        <w:t xml:space="preserve"> en beneficio social, el </w:t>
      </w:r>
      <w:r w:rsidRPr="006D1915">
        <w:rPr>
          <w:rFonts w:cs="Arial"/>
          <w:b/>
          <w:bCs/>
          <w:color w:val="000000"/>
          <w:sz w:val="28"/>
          <w:szCs w:val="28"/>
          <w:lang w:val="es-MX"/>
        </w:rPr>
        <w:t xml:space="preserve">aprovechamiento de los elementos naturales susceptibles de apropiación </w:t>
      </w:r>
      <w:r w:rsidRPr="006D1915">
        <w:rPr>
          <w:rFonts w:cs="Arial"/>
          <w:b/>
          <w:bCs/>
          <w:i/>
          <w:iCs/>
          <w:color w:val="000000"/>
          <w:sz w:val="28"/>
          <w:szCs w:val="28"/>
          <w:lang w:val="es-MX"/>
        </w:rPr>
        <w:t>cuidando su conservación</w:t>
      </w:r>
      <w:r w:rsidRPr="006D1915">
        <w:rPr>
          <w:rFonts w:cs="Arial"/>
          <w:b/>
          <w:bCs/>
          <w:color w:val="000000"/>
          <w:sz w:val="28"/>
          <w:szCs w:val="28"/>
          <w:lang w:val="es-MX"/>
        </w:rPr>
        <w:t>.</w:t>
      </w:r>
    </w:p>
    <w:p w14:paraId="77C55C4B" w14:textId="77777777" w:rsidR="00662E48" w:rsidRDefault="00662E48" w:rsidP="00662E48">
      <w:pPr>
        <w:pStyle w:val="Prrafodelista"/>
        <w:rPr>
          <w:rFonts w:cs="Arial"/>
          <w:color w:val="000000"/>
          <w:sz w:val="28"/>
          <w:szCs w:val="28"/>
        </w:rPr>
      </w:pPr>
    </w:p>
    <w:p w14:paraId="24A6A642" w14:textId="049D07EE" w:rsidR="009D766B" w:rsidRPr="001F629D" w:rsidRDefault="002F4EDB" w:rsidP="005F44F0">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lang w:val="es-MX"/>
        </w:rPr>
        <w:t xml:space="preserve">Asimismo, </w:t>
      </w:r>
      <w:r w:rsidR="00AD092E" w:rsidRPr="00AD092E">
        <w:rPr>
          <w:rFonts w:cs="Arial"/>
          <w:color w:val="000000"/>
          <w:sz w:val="28"/>
          <w:szCs w:val="28"/>
          <w:lang w:val="es-MX"/>
        </w:rPr>
        <w:t xml:space="preserve">especifica que </w:t>
      </w:r>
      <w:r w:rsidR="00AD092E" w:rsidRPr="00AD092E">
        <w:rPr>
          <w:rFonts w:cs="Arial"/>
          <w:i/>
          <w:iCs/>
          <w:color w:val="000000"/>
          <w:sz w:val="28"/>
          <w:szCs w:val="28"/>
          <w:lang w:val="es-MX"/>
        </w:rPr>
        <w:t>se dictarán las medidas necesarias para ordenar los asentamientos humanos y establecer adecuadas provisiones, usos, reservas y destinos de tierras, aguas y bosques</w:t>
      </w:r>
      <w:r w:rsidR="00AD092E" w:rsidRPr="00AD092E">
        <w:rPr>
          <w:rFonts w:cs="Arial"/>
          <w:color w:val="000000"/>
          <w:sz w:val="28"/>
          <w:szCs w:val="28"/>
          <w:lang w:val="es-MX"/>
        </w:rPr>
        <w:t xml:space="preserve">… así como </w:t>
      </w:r>
      <w:r w:rsidR="00AD092E" w:rsidRPr="00AD092E">
        <w:rPr>
          <w:rFonts w:cs="Arial"/>
          <w:i/>
          <w:iCs/>
          <w:color w:val="000000"/>
          <w:sz w:val="28"/>
          <w:szCs w:val="28"/>
          <w:lang w:val="es-MX"/>
        </w:rPr>
        <w:t>para preservar y restaurar el equilibrio ecológico</w:t>
      </w:r>
      <w:r w:rsidR="00AD092E" w:rsidRPr="00AD092E">
        <w:rPr>
          <w:rFonts w:cs="Arial"/>
          <w:color w:val="000000"/>
          <w:sz w:val="28"/>
          <w:szCs w:val="28"/>
          <w:lang w:val="es-MX"/>
        </w:rPr>
        <w:t>.</w:t>
      </w:r>
    </w:p>
    <w:p w14:paraId="3676348D" w14:textId="77777777" w:rsidR="001F629D" w:rsidRDefault="001F629D" w:rsidP="001F629D">
      <w:pPr>
        <w:pStyle w:val="Prrafodelista"/>
        <w:rPr>
          <w:rFonts w:cs="Arial"/>
          <w:color w:val="000000"/>
          <w:sz w:val="28"/>
          <w:szCs w:val="28"/>
        </w:rPr>
      </w:pPr>
    </w:p>
    <w:p w14:paraId="2E78A359" w14:textId="7AA9C9C8" w:rsidR="001F629D" w:rsidRPr="006D1915" w:rsidRDefault="001F629D" w:rsidP="005F44F0">
      <w:pPr>
        <w:pStyle w:val="corte4fondo"/>
        <w:numPr>
          <w:ilvl w:val="0"/>
          <w:numId w:val="3"/>
        </w:numPr>
        <w:tabs>
          <w:tab w:val="center" w:pos="4420"/>
          <w:tab w:val="left" w:pos="6975"/>
        </w:tabs>
        <w:ind w:left="0" w:hanging="567"/>
        <w:rPr>
          <w:rFonts w:cs="Arial"/>
          <w:b/>
          <w:bCs/>
          <w:color w:val="000000"/>
          <w:sz w:val="28"/>
          <w:szCs w:val="28"/>
        </w:rPr>
      </w:pPr>
      <w:r w:rsidRPr="001F629D">
        <w:rPr>
          <w:rFonts w:cs="Arial"/>
          <w:color w:val="000000"/>
          <w:sz w:val="28"/>
          <w:szCs w:val="28"/>
          <w:lang w:val="es-MX"/>
        </w:rPr>
        <w:t xml:space="preserve">Esta Primera Sala resalta </w:t>
      </w:r>
      <w:r w:rsidR="007F795E" w:rsidRPr="001F629D">
        <w:rPr>
          <w:rFonts w:cs="Arial"/>
          <w:color w:val="000000"/>
          <w:sz w:val="28"/>
          <w:szCs w:val="28"/>
          <w:lang w:val="es-MX"/>
        </w:rPr>
        <w:t>que,</w:t>
      </w:r>
      <w:r w:rsidRPr="001F629D">
        <w:rPr>
          <w:rFonts w:cs="Arial"/>
          <w:color w:val="000000"/>
          <w:sz w:val="28"/>
          <w:szCs w:val="28"/>
          <w:lang w:val="es-MX"/>
        </w:rPr>
        <w:t xml:space="preserve"> en este </w:t>
      </w:r>
      <w:r w:rsidRPr="003E4538">
        <w:rPr>
          <w:rFonts w:cs="Arial"/>
          <w:b/>
          <w:bCs/>
          <w:color w:val="000000"/>
          <w:sz w:val="28"/>
          <w:szCs w:val="28"/>
          <w:lang w:val="es-MX"/>
        </w:rPr>
        <w:t>mandato constitucional de</w:t>
      </w:r>
      <w:r w:rsidRPr="001F629D">
        <w:rPr>
          <w:rFonts w:cs="Arial"/>
          <w:color w:val="000000"/>
          <w:sz w:val="28"/>
          <w:szCs w:val="28"/>
          <w:lang w:val="es-MX"/>
        </w:rPr>
        <w:t xml:space="preserve"> </w:t>
      </w:r>
      <w:r w:rsidRPr="00577535">
        <w:rPr>
          <w:rFonts w:cs="Arial"/>
          <w:b/>
          <w:bCs/>
          <w:color w:val="000000"/>
          <w:sz w:val="28"/>
          <w:szCs w:val="28"/>
          <w:lang w:val="es-MX"/>
        </w:rPr>
        <w:t>conservación</w:t>
      </w:r>
      <w:r w:rsidRPr="001F629D">
        <w:rPr>
          <w:rFonts w:cs="Arial"/>
          <w:color w:val="000000"/>
          <w:sz w:val="28"/>
          <w:szCs w:val="28"/>
          <w:lang w:val="es-MX"/>
        </w:rPr>
        <w:t xml:space="preserve"> de los recursos naturales y restauración del equilibrio ecológico descansa, precisamente, la </w:t>
      </w:r>
      <w:r w:rsidRPr="006D1915">
        <w:rPr>
          <w:rFonts w:cs="Arial"/>
          <w:b/>
          <w:bCs/>
          <w:i/>
          <w:iCs/>
          <w:color w:val="000000"/>
          <w:sz w:val="28"/>
          <w:szCs w:val="28"/>
          <w:lang w:val="es-MX"/>
        </w:rPr>
        <w:t>función ecológica de la propiedad</w:t>
      </w:r>
      <w:r w:rsidRPr="006D1915">
        <w:rPr>
          <w:rFonts w:cs="Arial"/>
          <w:b/>
          <w:bCs/>
          <w:color w:val="000000"/>
          <w:sz w:val="28"/>
          <w:szCs w:val="28"/>
          <w:lang w:val="es-MX"/>
        </w:rPr>
        <w:t xml:space="preserve"> como una de las características de la propiedad nacional.</w:t>
      </w:r>
    </w:p>
    <w:p w14:paraId="775CA6F0" w14:textId="77777777" w:rsidR="00A17780" w:rsidRDefault="00A17780" w:rsidP="00A17780">
      <w:pPr>
        <w:pStyle w:val="Prrafodelista"/>
        <w:rPr>
          <w:rFonts w:cs="Arial"/>
          <w:color w:val="000000"/>
          <w:sz w:val="28"/>
          <w:szCs w:val="28"/>
        </w:rPr>
      </w:pPr>
    </w:p>
    <w:p w14:paraId="4725272C" w14:textId="53C65DD2" w:rsidR="00A17780" w:rsidRPr="00C52FF7" w:rsidRDefault="00A17780" w:rsidP="005F44F0">
      <w:pPr>
        <w:pStyle w:val="corte4fondo"/>
        <w:numPr>
          <w:ilvl w:val="0"/>
          <w:numId w:val="3"/>
        </w:numPr>
        <w:tabs>
          <w:tab w:val="center" w:pos="4420"/>
          <w:tab w:val="left" w:pos="6975"/>
        </w:tabs>
        <w:ind w:left="0" w:hanging="567"/>
        <w:rPr>
          <w:rFonts w:cs="Arial"/>
          <w:color w:val="000000"/>
          <w:sz w:val="28"/>
          <w:szCs w:val="28"/>
        </w:rPr>
      </w:pPr>
      <w:r w:rsidRPr="00A17780">
        <w:rPr>
          <w:rFonts w:cs="Arial"/>
          <w:color w:val="000000"/>
          <w:sz w:val="28"/>
          <w:szCs w:val="28"/>
          <w:lang w:val="es-MX"/>
        </w:rPr>
        <w:t xml:space="preserve">La </w:t>
      </w:r>
      <w:r w:rsidRPr="00AF3EA7">
        <w:rPr>
          <w:rFonts w:cs="Arial"/>
          <w:b/>
          <w:bCs/>
          <w:i/>
          <w:iCs/>
          <w:color w:val="000000"/>
          <w:sz w:val="28"/>
          <w:szCs w:val="28"/>
          <w:lang w:val="es-MX"/>
        </w:rPr>
        <w:t>función ecológica de la propiedad</w:t>
      </w:r>
      <w:r w:rsidRPr="00A17780">
        <w:rPr>
          <w:rFonts w:cs="Arial"/>
          <w:color w:val="000000"/>
          <w:sz w:val="28"/>
          <w:szCs w:val="28"/>
          <w:lang w:val="es-MX"/>
        </w:rPr>
        <w:t xml:space="preserve"> se refiere al deber de mantener las funciones ecológicas esenciales asociadas a los recursos naturales y a abstenerse de realizar actividades que puedan perjudicar tales funciones; implica conservar la diversidad biológica, la utilización sostenible de sus componentes y la participación justa y equitativa en los beneficios que se deriven de su utilización</w:t>
      </w:r>
      <w:r w:rsidRPr="00A17780">
        <w:rPr>
          <w:rFonts w:cs="Arial"/>
          <w:color w:val="000000"/>
          <w:sz w:val="28"/>
          <w:szCs w:val="28"/>
          <w:vertAlign w:val="superscript"/>
          <w:lang w:val="es-MX"/>
        </w:rPr>
        <w:footnoteReference w:id="45"/>
      </w:r>
      <w:r w:rsidRPr="00A17780">
        <w:rPr>
          <w:rFonts w:cs="Arial"/>
          <w:color w:val="000000"/>
          <w:sz w:val="28"/>
          <w:szCs w:val="28"/>
          <w:lang w:val="es-MX"/>
        </w:rPr>
        <w:t>. La función ecológica de la propiedad trasciende a cualquier uso que se le pueda dar a la propiedad y los deberes de conservación y restauración que implica son obligatorios para los propietarios, ocupantes y usuarios del sitio</w:t>
      </w:r>
      <w:r w:rsidRPr="00A17780">
        <w:rPr>
          <w:rFonts w:cs="Arial"/>
          <w:color w:val="000000"/>
          <w:sz w:val="28"/>
          <w:szCs w:val="28"/>
          <w:vertAlign w:val="superscript"/>
          <w:lang w:val="es-MX"/>
        </w:rPr>
        <w:footnoteReference w:id="46"/>
      </w:r>
      <w:r w:rsidRPr="00A17780">
        <w:rPr>
          <w:rFonts w:cs="Arial"/>
          <w:color w:val="000000"/>
          <w:sz w:val="28"/>
          <w:szCs w:val="28"/>
          <w:lang w:val="es-MX"/>
        </w:rPr>
        <w:t>.</w:t>
      </w:r>
    </w:p>
    <w:p w14:paraId="76DABA51" w14:textId="77777777" w:rsidR="00C52FF7" w:rsidRDefault="00C52FF7" w:rsidP="00C52FF7">
      <w:pPr>
        <w:pStyle w:val="Prrafodelista"/>
        <w:rPr>
          <w:rFonts w:cs="Arial"/>
          <w:color w:val="000000"/>
          <w:sz w:val="28"/>
          <w:szCs w:val="28"/>
        </w:rPr>
      </w:pPr>
    </w:p>
    <w:p w14:paraId="484414B2" w14:textId="3D14DE38" w:rsidR="00C52FF7" w:rsidRPr="001F5F40" w:rsidRDefault="001F5F40" w:rsidP="005F44F0">
      <w:pPr>
        <w:pStyle w:val="corte4fondo"/>
        <w:numPr>
          <w:ilvl w:val="0"/>
          <w:numId w:val="3"/>
        </w:numPr>
        <w:tabs>
          <w:tab w:val="center" w:pos="4420"/>
          <w:tab w:val="left" w:pos="6975"/>
        </w:tabs>
        <w:ind w:left="0" w:hanging="567"/>
        <w:rPr>
          <w:rFonts w:cs="Arial"/>
          <w:color w:val="000000"/>
          <w:sz w:val="28"/>
          <w:szCs w:val="28"/>
        </w:rPr>
      </w:pPr>
      <w:r w:rsidRPr="001F5F40">
        <w:rPr>
          <w:rFonts w:cs="Arial"/>
          <w:color w:val="000000"/>
          <w:sz w:val="28"/>
          <w:szCs w:val="28"/>
          <w:lang w:val="es-MX"/>
        </w:rPr>
        <w:t>La función ecológica de la propiedad en el texto constitucional</w:t>
      </w:r>
      <w:r w:rsidR="006F55EB">
        <w:rPr>
          <w:rFonts w:cs="Arial"/>
          <w:color w:val="000000"/>
          <w:sz w:val="28"/>
          <w:szCs w:val="28"/>
          <w:lang w:val="es-MX"/>
        </w:rPr>
        <w:t xml:space="preserve">, </w:t>
      </w:r>
      <w:r w:rsidRPr="001F5F40">
        <w:rPr>
          <w:rFonts w:cs="Arial"/>
          <w:color w:val="000000"/>
          <w:sz w:val="28"/>
          <w:szCs w:val="28"/>
          <w:lang w:val="es-MX"/>
        </w:rPr>
        <w:t xml:space="preserve">también debe entenderse reforzada por el artículo 4º de esa misma norma fundamental, que determina que el daño o el deterioro ambiental son causa de responsabilidad para quien lo provoque, </w:t>
      </w:r>
      <w:r w:rsidRPr="007E0027">
        <w:rPr>
          <w:rFonts w:cs="Arial"/>
          <w:b/>
          <w:bCs/>
          <w:color w:val="000000"/>
          <w:sz w:val="28"/>
          <w:szCs w:val="28"/>
          <w:lang w:val="es-MX"/>
        </w:rPr>
        <w:t>estableciéndose así un régimen de protección en torno al medio ambiente como un bien jurídico protegido a nivel constitucional</w:t>
      </w:r>
      <w:r w:rsidRPr="001F5F40">
        <w:rPr>
          <w:rFonts w:cs="Arial"/>
          <w:color w:val="000000"/>
          <w:sz w:val="28"/>
          <w:szCs w:val="28"/>
          <w:lang w:val="es-MX"/>
        </w:rPr>
        <w:t>.</w:t>
      </w:r>
    </w:p>
    <w:p w14:paraId="1B259CF3" w14:textId="77777777" w:rsidR="001F5F40" w:rsidRDefault="001F5F40" w:rsidP="001F5F40">
      <w:pPr>
        <w:pStyle w:val="Prrafodelista"/>
        <w:rPr>
          <w:rFonts w:cs="Arial"/>
          <w:color w:val="000000"/>
          <w:sz w:val="28"/>
          <w:szCs w:val="28"/>
        </w:rPr>
      </w:pPr>
    </w:p>
    <w:p w14:paraId="56EE9DB9" w14:textId="5130A5F8" w:rsidR="001F5F40" w:rsidRPr="0018545C" w:rsidRDefault="00511F76" w:rsidP="005F44F0">
      <w:pPr>
        <w:pStyle w:val="corte4fondo"/>
        <w:numPr>
          <w:ilvl w:val="0"/>
          <w:numId w:val="3"/>
        </w:numPr>
        <w:tabs>
          <w:tab w:val="center" w:pos="4420"/>
          <w:tab w:val="left" w:pos="6975"/>
        </w:tabs>
        <w:ind w:left="0" w:hanging="567"/>
        <w:rPr>
          <w:rFonts w:cs="Arial"/>
          <w:color w:val="000000"/>
          <w:sz w:val="28"/>
          <w:szCs w:val="28"/>
        </w:rPr>
      </w:pPr>
      <w:r w:rsidRPr="0018545C">
        <w:rPr>
          <w:rFonts w:cs="Arial"/>
          <w:color w:val="000000"/>
          <w:sz w:val="28"/>
          <w:szCs w:val="28"/>
          <w:lang w:val="es-MX"/>
        </w:rPr>
        <w:t xml:space="preserve">Así, esta Suprema Corte </w:t>
      </w:r>
      <w:r w:rsidR="007D03DD">
        <w:rPr>
          <w:rFonts w:cs="Arial"/>
          <w:color w:val="000000"/>
          <w:sz w:val="28"/>
          <w:szCs w:val="28"/>
          <w:lang w:val="es-MX"/>
        </w:rPr>
        <w:t xml:space="preserve">de Justicia de la Nación </w:t>
      </w:r>
      <w:r w:rsidRPr="0018545C">
        <w:rPr>
          <w:rFonts w:cs="Arial"/>
          <w:color w:val="000000"/>
          <w:sz w:val="28"/>
          <w:szCs w:val="28"/>
          <w:lang w:val="es-MX"/>
        </w:rPr>
        <w:t>reitera su criteri</w:t>
      </w:r>
      <w:r w:rsidRPr="00881433">
        <w:rPr>
          <w:rFonts w:cs="Arial"/>
          <w:color w:val="000000"/>
          <w:sz w:val="28"/>
          <w:szCs w:val="28"/>
          <w:lang w:val="es-MX"/>
        </w:rPr>
        <w:t>o</w:t>
      </w:r>
      <w:r w:rsidRPr="00881433">
        <w:rPr>
          <w:rFonts w:cs="Arial"/>
          <w:color w:val="000000"/>
          <w:sz w:val="28"/>
          <w:szCs w:val="28"/>
          <w:vertAlign w:val="superscript"/>
          <w:lang w:val="es-MX"/>
        </w:rPr>
        <w:footnoteReference w:id="47"/>
      </w:r>
      <w:r w:rsidRPr="0018545C">
        <w:rPr>
          <w:rFonts w:cs="Arial"/>
          <w:color w:val="000000"/>
          <w:sz w:val="28"/>
          <w:szCs w:val="28"/>
          <w:lang w:val="es-MX"/>
        </w:rPr>
        <w:t xml:space="preserve"> en el sentido de que la postura sostenida, tradicionalmente, en relación con el crecimiento económico a cualquier precio</w:t>
      </w:r>
      <w:r w:rsidR="007807DE">
        <w:rPr>
          <w:rFonts w:cs="Arial"/>
          <w:color w:val="000000"/>
          <w:sz w:val="28"/>
          <w:szCs w:val="28"/>
          <w:lang w:val="es-MX"/>
        </w:rPr>
        <w:t>,</w:t>
      </w:r>
      <w:r w:rsidRPr="0018545C">
        <w:rPr>
          <w:rFonts w:cs="Arial"/>
          <w:color w:val="000000"/>
          <w:sz w:val="28"/>
          <w:szCs w:val="28"/>
          <w:lang w:val="es-MX"/>
        </w:rPr>
        <w:t xml:space="preserve"> ha sido superada por una idea más integral de desarrollo, que no sólo atiende al aspecto económico, sino que considera otros elementos, como la dimensión humana de la economía y la medioambiental. El paradigma de esta concepción es, precisamente, la idea de desarrollo sustentable que persigue tres objetivos:</w:t>
      </w:r>
    </w:p>
    <w:p w14:paraId="7ED0C2A7" w14:textId="77777777" w:rsidR="005B17A7" w:rsidRPr="0018545C" w:rsidRDefault="005B17A7" w:rsidP="00014AA7">
      <w:pPr>
        <w:pStyle w:val="Prrafodelista"/>
        <w:jc w:val="both"/>
        <w:rPr>
          <w:rFonts w:ascii="Arial" w:hAnsi="Arial" w:cs="Arial"/>
          <w:color w:val="000000"/>
          <w:sz w:val="28"/>
          <w:szCs w:val="28"/>
        </w:rPr>
      </w:pPr>
    </w:p>
    <w:p w14:paraId="189F68FA" w14:textId="77777777" w:rsidR="00014AA7" w:rsidRPr="0018545C" w:rsidRDefault="00014AA7" w:rsidP="00014AA7">
      <w:pPr>
        <w:pStyle w:val="Prrafodelista"/>
        <w:numPr>
          <w:ilvl w:val="1"/>
          <w:numId w:val="29"/>
        </w:numPr>
        <w:jc w:val="both"/>
        <w:rPr>
          <w:rFonts w:ascii="Arial" w:hAnsi="Arial" w:cs="Arial"/>
          <w:color w:val="000000"/>
          <w:sz w:val="28"/>
          <w:szCs w:val="28"/>
          <w:lang w:val="es-ES_tradnl"/>
        </w:rPr>
      </w:pPr>
      <w:r w:rsidRPr="00014AA7">
        <w:rPr>
          <w:rFonts w:ascii="Arial" w:hAnsi="Arial" w:cs="Arial"/>
          <w:color w:val="000000"/>
          <w:sz w:val="28"/>
          <w:szCs w:val="28"/>
          <w:lang w:val="es-ES_tradnl"/>
        </w:rPr>
        <w:t xml:space="preserve">Un </w:t>
      </w:r>
      <w:r w:rsidRPr="009D644E">
        <w:rPr>
          <w:rFonts w:ascii="Arial" w:hAnsi="Arial" w:cs="Arial"/>
          <w:b/>
          <w:bCs/>
          <w:color w:val="000000"/>
          <w:sz w:val="28"/>
          <w:szCs w:val="28"/>
          <w:lang w:val="es-ES_tradnl"/>
        </w:rPr>
        <w:t>objetivo económico</w:t>
      </w:r>
      <w:r w:rsidRPr="00014AA7">
        <w:rPr>
          <w:rFonts w:ascii="Arial" w:hAnsi="Arial" w:cs="Arial"/>
          <w:color w:val="000000"/>
          <w:sz w:val="28"/>
          <w:szCs w:val="28"/>
          <w:lang w:val="es-ES_tradnl"/>
        </w:rPr>
        <w:t>, consistente en la eficiencia en la utilización de los recursos y el crecimiento cuantitativo;</w:t>
      </w:r>
    </w:p>
    <w:p w14:paraId="7803ED0B" w14:textId="77777777" w:rsidR="00014AA7" w:rsidRPr="00014AA7" w:rsidRDefault="00014AA7" w:rsidP="00014AA7">
      <w:pPr>
        <w:pStyle w:val="Prrafodelista"/>
        <w:ind w:left="1440"/>
        <w:jc w:val="both"/>
        <w:rPr>
          <w:rFonts w:ascii="Arial" w:hAnsi="Arial" w:cs="Arial"/>
          <w:color w:val="000000"/>
          <w:sz w:val="28"/>
          <w:szCs w:val="28"/>
          <w:lang w:val="es-ES_tradnl"/>
        </w:rPr>
      </w:pPr>
    </w:p>
    <w:p w14:paraId="368AED80" w14:textId="77777777" w:rsidR="00014AA7" w:rsidRPr="0018545C" w:rsidRDefault="00014AA7" w:rsidP="00014AA7">
      <w:pPr>
        <w:pStyle w:val="Prrafodelista"/>
        <w:numPr>
          <w:ilvl w:val="1"/>
          <w:numId w:val="29"/>
        </w:numPr>
        <w:jc w:val="both"/>
        <w:rPr>
          <w:rFonts w:ascii="Arial" w:hAnsi="Arial" w:cs="Arial"/>
          <w:color w:val="000000"/>
          <w:sz w:val="28"/>
          <w:szCs w:val="28"/>
          <w:lang w:val="es-ES_tradnl"/>
        </w:rPr>
      </w:pPr>
      <w:r w:rsidRPr="00014AA7">
        <w:rPr>
          <w:rFonts w:ascii="Arial" w:hAnsi="Arial" w:cs="Arial"/>
          <w:color w:val="000000"/>
          <w:sz w:val="28"/>
          <w:szCs w:val="28"/>
          <w:lang w:val="es-ES_tradnl"/>
        </w:rPr>
        <w:t xml:space="preserve">Un </w:t>
      </w:r>
      <w:r w:rsidRPr="009D644E">
        <w:rPr>
          <w:rFonts w:ascii="Arial" w:hAnsi="Arial" w:cs="Arial"/>
          <w:b/>
          <w:bCs/>
          <w:color w:val="000000"/>
          <w:sz w:val="28"/>
          <w:szCs w:val="28"/>
          <w:lang w:val="es-ES_tradnl"/>
        </w:rPr>
        <w:t>objetivo social y cultural</w:t>
      </w:r>
      <w:r w:rsidRPr="00014AA7">
        <w:rPr>
          <w:rFonts w:ascii="Arial" w:hAnsi="Arial" w:cs="Arial"/>
          <w:color w:val="000000"/>
          <w:sz w:val="28"/>
          <w:szCs w:val="28"/>
          <w:lang w:val="es-ES_tradnl"/>
        </w:rPr>
        <w:t xml:space="preserve">, a saber, la limitación de la pobreza, el mantenimiento de los diversos sistemas sociales y culturales y la equidad social; y, </w:t>
      </w:r>
    </w:p>
    <w:p w14:paraId="5E41ADB6" w14:textId="77777777" w:rsidR="00014AA7" w:rsidRPr="00014AA7" w:rsidRDefault="00014AA7" w:rsidP="00014AA7">
      <w:pPr>
        <w:pStyle w:val="Prrafodelista"/>
        <w:ind w:left="1440"/>
        <w:jc w:val="both"/>
        <w:rPr>
          <w:rFonts w:ascii="Arial" w:hAnsi="Arial" w:cs="Arial"/>
          <w:color w:val="000000"/>
          <w:sz w:val="28"/>
          <w:szCs w:val="28"/>
          <w:lang w:val="es-ES_tradnl"/>
        </w:rPr>
      </w:pPr>
    </w:p>
    <w:p w14:paraId="0AC62790" w14:textId="77777777" w:rsidR="00014AA7" w:rsidRPr="00014AA7" w:rsidRDefault="00014AA7" w:rsidP="00014AA7">
      <w:pPr>
        <w:pStyle w:val="Prrafodelista"/>
        <w:numPr>
          <w:ilvl w:val="1"/>
          <w:numId w:val="29"/>
        </w:numPr>
        <w:jc w:val="both"/>
        <w:rPr>
          <w:rFonts w:ascii="Arial" w:hAnsi="Arial" w:cs="Arial"/>
          <w:color w:val="000000"/>
          <w:sz w:val="28"/>
          <w:szCs w:val="28"/>
          <w:lang w:val="es-ES_tradnl"/>
        </w:rPr>
      </w:pPr>
      <w:r w:rsidRPr="00014AA7">
        <w:rPr>
          <w:rFonts w:ascii="Arial" w:hAnsi="Arial" w:cs="Arial"/>
          <w:color w:val="000000"/>
          <w:sz w:val="28"/>
          <w:szCs w:val="28"/>
          <w:lang w:val="es-ES_tradnl"/>
        </w:rPr>
        <w:t xml:space="preserve">Un </w:t>
      </w:r>
      <w:r w:rsidRPr="009D644E">
        <w:rPr>
          <w:rFonts w:ascii="Arial" w:hAnsi="Arial" w:cs="Arial"/>
          <w:b/>
          <w:bCs/>
          <w:color w:val="000000"/>
          <w:sz w:val="28"/>
          <w:szCs w:val="28"/>
          <w:lang w:val="es-ES_tradnl"/>
        </w:rPr>
        <w:t>objetivo ecológico</w:t>
      </w:r>
      <w:r w:rsidRPr="00014AA7">
        <w:rPr>
          <w:rFonts w:ascii="Arial" w:hAnsi="Arial" w:cs="Arial"/>
          <w:color w:val="000000"/>
          <w:sz w:val="28"/>
          <w:szCs w:val="28"/>
          <w:lang w:val="es-ES_tradnl"/>
        </w:rPr>
        <w:t>, relativo a la preservación de los sistemas físicos y biológicos —recursos naturales, en sentido amplio— que sirven de soporte a la vida de los seres humanos, tutelando con ello diversos derechos inherentes a las personas, como lo son el derecho a la vida, a la salud, a la alimentación y al agua, entre otros.</w:t>
      </w:r>
    </w:p>
    <w:p w14:paraId="126E62CC" w14:textId="77777777" w:rsidR="00014AA7" w:rsidRPr="0018545C" w:rsidRDefault="00014AA7" w:rsidP="005B17A7">
      <w:pPr>
        <w:pStyle w:val="Prrafodelista"/>
        <w:rPr>
          <w:rFonts w:cs="Arial"/>
          <w:color w:val="000000"/>
          <w:sz w:val="28"/>
          <w:szCs w:val="28"/>
        </w:rPr>
      </w:pPr>
    </w:p>
    <w:p w14:paraId="2610FFCC" w14:textId="68B3AF33" w:rsidR="00DA06CF" w:rsidRPr="0018545C" w:rsidRDefault="000A7210" w:rsidP="005F44F0">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t>A</w:t>
      </w:r>
      <w:r w:rsidR="00577535" w:rsidRPr="0018545C">
        <w:rPr>
          <w:rFonts w:cs="Arial"/>
          <w:bCs/>
          <w:color w:val="000000"/>
          <w:sz w:val="28"/>
          <w:szCs w:val="28"/>
          <w:lang w:val="es-MX"/>
        </w:rPr>
        <w:t xml:space="preserve">tendiendo al principio de conservación </w:t>
      </w:r>
      <w:r w:rsidR="00645645" w:rsidRPr="0018545C">
        <w:rPr>
          <w:rFonts w:cs="Arial"/>
          <w:bCs/>
          <w:color w:val="000000"/>
          <w:sz w:val="28"/>
          <w:szCs w:val="28"/>
          <w:lang w:val="es-MX"/>
        </w:rPr>
        <w:t xml:space="preserve">de los elementos naturales susceptibles de apropiarse que originalmente corresponden a la Nación, de conformidad con el artículo 27 constitucional, </w:t>
      </w:r>
      <w:r w:rsidR="00645645" w:rsidRPr="009816BD">
        <w:rPr>
          <w:rFonts w:cs="Arial"/>
          <w:b/>
          <w:color w:val="000000"/>
          <w:sz w:val="28"/>
          <w:szCs w:val="28"/>
          <w:lang w:val="es-MX"/>
        </w:rPr>
        <w:t xml:space="preserve">es que se desarrolla </w:t>
      </w:r>
      <w:r w:rsidR="007807DE">
        <w:rPr>
          <w:rFonts w:cs="Arial"/>
          <w:b/>
          <w:color w:val="000000"/>
          <w:sz w:val="28"/>
          <w:szCs w:val="28"/>
          <w:lang w:val="es-MX"/>
        </w:rPr>
        <w:t>-</w:t>
      </w:r>
      <w:r w:rsidR="007807DE" w:rsidRPr="007807DE">
        <w:rPr>
          <w:rFonts w:cs="Arial"/>
          <w:bCs/>
          <w:color w:val="000000"/>
          <w:sz w:val="28"/>
          <w:szCs w:val="28"/>
          <w:lang w:val="es-MX"/>
        </w:rPr>
        <w:t>en lo que a este estudio interesa-</w:t>
      </w:r>
      <w:r w:rsidR="007807DE">
        <w:rPr>
          <w:rFonts w:cs="Arial"/>
          <w:b/>
          <w:color w:val="000000"/>
          <w:sz w:val="28"/>
          <w:szCs w:val="28"/>
          <w:lang w:val="es-MX"/>
        </w:rPr>
        <w:t xml:space="preserve"> </w:t>
      </w:r>
      <w:r w:rsidR="00645645" w:rsidRPr="009816BD">
        <w:rPr>
          <w:rFonts w:cs="Arial"/>
          <w:b/>
          <w:color w:val="000000"/>
          <w:sz w:val="28"/>
          <w:szCs w:val="28"/>
          <w:lang w:val="es-MX"/>
        </w:rPr>
        <w:t>la regulación pesquera</w:t>
      </w:r>
      <w:r w:rsidR="00612927" w:rsidRPr="009816BD">
        <w:rPr>
          <w:rFonts w:cs="Arial"/>
          <w:b/>
          <w:color w:val="000000"/>
          <w:sz w:val="28"/>
          <w:szCs w:val="28"/>
          <w:lang w:val="es-MX"/>
        </w:rPr>
        <w:t xml:space="preserve"> y acuícola</w:t>
      </w:r>
      <w:r w:rsidR="00DA06CF" w:rsidRPr="009816BD">
        <w:rPr>
          <w:rFonts w:cs="Arial"/>
          <w:b/>
          <w:color w:val="000000"/>
          <w:sz w:val="28"/>
          <w:szCs w:val="28"/>
          <w:lang w:val="es-MX"/>
        </w:rPr>
        <w:t>,</w:t>
      </w:r>
      <w:r w:rsidR="00DA06CF" w:rsidRPr="0018545C">
        <w:rPr>
          <w:rFonts w:cs="Arial"/>
          <w:bCs/>
          <w:color w:val="000000"/>
          <w:sz w:val="28"/>
          <w:szCs w:val="28"/>
          <w:lang w:val="es-MX"/>
        </w:rPr>
        <w:t xml:space="preserve"> ya que los </w:t>
      </w:r>
      <w:r w:rsidR="00DA06CF" w:rsidRPr="009816BD">
        <w:rPr>
          <w:rFonts w:cs="Arial"/>
          <w:b/>
          <w:color w:val="000000"/>
          <w:sz w:val="28"/>
          <w:szCs w:val="28"/>
          <w:lang w:val="es-MX"/>
        </w:rPr>
        <w:t xml:space="preserve">recursos pesqueros </w:t>
      </w:r>
      <w:r w:rsidR="00612927" w:rsidRPr="009816BD">
        <w:rPr>
          <w:rFonts w:cs="Arial"/>
          <w:b/>
          <w:color w:val="000000"/>
          <w:sz w:val="28"/>
          <w:szCs w:val="28"/>
          <w:lang w:val="es-MX"/>
        </w:rPr>
        <w:t xml:space="preserve">y acuícolas </w:t>
      </w:r>
      <w:r w:rsidR="00DA06CF" w:rsidRPr="009816BD">
        <w:rPr>
          <w:rFonts w:cs="Arial"/>
          <w:b/>
          <w:color w:val="000000"/>
          <w:sz w:val="28"/>
          <w:szCs w:val="28"/>
          <w:lang w:val="es-MX"/>
        </w:rPr>
        <w:t>forman parte del régimen de bienes nacionales</w:t>
      </w:r>
      <w:r w:rsidR="00DA06CF" w:rsidRPr="0018545C">
        <w:rPr>
          <w:rFonts w:cs="Arial"/>
          <w:bCs/>
          <w:color w:val="000000"/>
          <w:sz w:val="28"/>
          <w:szCs w:val="28"/>
          <w:lang w:val="es-MX"/>
        </w:rPr>
        <w:t>.</w:t>
      </w:r>
    </w:p>
    <w:p w14:paraId="18E51AF3" w14:textId="77777777" w:rsidR="00DA06CF" w:rsidRPr="0018545C" w:rsidRDefault="00DA06CF" w:rsidP="00DA06CF">
      <w:pPr>
        <w:pStyle w:val="corte4fondo"/>
        <w:tabs>
          <w:tab w:val="center" w:pos="4420"/>
          <w:tab w:val="left" w:pos="6975"/>
        </w:tabs>
        <w:ind w:firstLine="0"/>
        <w:rPr>
          <w:rFonts w:cs="Arial"/>
          <w:color w:val="000000"/>
          <w:sz w:val="28"/>
          <w:szCs w:val="28"/>
        </w:rPr>
      </w:pPr>
    </w:p>
    <w:p w14:paraId="3AD12E94" w14:textId="32AD9313" w:rsidR="007B2A33" w:rsidRPr="0018545C" w:rsidRDefault="00AA06FC" w:rsidP="004A3CAD">
      <w:pPr>
        <w:pStyle w:val="corte4fondo"/>
        <w:numPr>
          <w:ilvl w:val="0"/>
          <w:numId w:val="3"/>
        </w:numPr>
        <w:tabs>
          <w:tab w:val="center" w:pos="4420"/>
          <w:tab w:val="left" w:pos="6975"/>
        </w:tabs>
        <w:ind w:left="0" w:hanging="567"/>
        <w:rPr>
          <w:rFonts w:cs="Arial"/>
          <w:color w:val="000000"/>
          <w:sz w:val="28"/>
          <w:szCs w:val="28"/>
        </w:rPr>
      </w:pPr>
      <w:r w:rsidRPr="0018545C">
        <w:rPr>
          <w:rFonts w:cs="Arial"/>
          <w:bCs/>
          <w:color w:val="000000"/>
          <w:sz w:val="28"/>
          <w:szCs w:val="28"/>
          <w:lang w:val="es-MX"/>
        </w:rPr>
        <w:t>E</w:t>
      </w:r>
      <w:r w:rsidR="002F1ED1">
        <w:rPr>
          <w:rFonts w:cs="Arial"/>
          <w:bCs/>
          <w:color w:val="000000"/>
          <w:sz w:val="28"/>
          <w:szCs w:val="28"/>
          <w:lang w:val="es-MX"/>
        </w:rPr>
        <w:t>s</w:t>
      </w:r>
      <w:r w:rsidRPr="0018545C">
        <w:rPr>
          <w:rFonts w:cs="Arial"/>
          <w:bCs/>
          <w:color w:val="000000"/>
          <w:sz w:val="28"/>
          <w:szCs w:val="28"/>
          <w:lang w:val="es-MX"/>
        </w:rPr>
        <w:t xml:space="preserve"> </w:t>
      </w:r>
      <w:r w:rsidR="002F1ED1">
        <w:rPr>
          <w:rFonts w:cs="Arial"/>
          <w:bCs/>
          <w:color w:val="000000"/>
          <w:sz w:val="28"/>
          <w:szCs w:val="28"/>
          <w:lang w:val="es-MX"/>
        </w:rPr>
        <w:t xml:space="preserve">en </w:t>
      </w:r>
      <w:r w:rsidRPr="0018545C">
        <w:rPr>
          <w:rFonts w:cs="Arial"/>
          <w:bCs/>
          <w:color w:val="000000"/>
          <w:sz w:val="28"/>
          <w:szCs w:val="28"/>
          <w:lang w:val="es-MX"/>
        </w:rPr>
        <w:t xml:space="preserve">ese </w:t>
      </w:r>
      <w:r w:rsidR="00DA05BA" w:rsidRPr="0018545C">
        <w:rPr>
          <w:rFonts w:cs="Arial"/>
          <w:bCs/>
          <w:color w:val="000000"/>
          <w:sz w:val="28"/>
          <w:szCs w:val="28"/>
          <w:lang w:val="es-MX"/>
        </w:rPr>
        <w:t xml:space="preserve">contexto que se expidió la </w:t>
      </w:r>
      <w:r w:rsidR="00DA05BA" w:rsidRPr="0018545C">
        <w:rPr>
          <w:rFonts w:cs="Arial"/>
          <w:b/>
          <w:color w:val="000000"/>
          <w:sz w:val="28"/>
          <w:szCs w:val="28"/>
          <w:lang w:val="es-MX"/>
        </w:rPr>
        <w:t>Ley General de Pesca y Acuacultura</w:t>
      </w:r>
      <w:r w:rsidR="007F4E3D" w:rsidRPr="0018545C">
        <w:rPr>
          <w:rFonts w:cs="Arial"/>
          <w:b/>
          <w:color w:val="000000"/>
          <w:sz w:val="28"/>
          <w:szCs w:val="28"/>
          <w:lang w:val="es-MX"/>
        </w:rPr>
        <w:t xml:space="preserve"> Sustentables</w:t>
      </w:r>
      <w:r w:rsidR="00BA6544" w:rsidRPr="0018545C">
        <w:rPr>
          <w:rFonts w:cs="Arial"/>
          <w:bCs/>
          <w:color w:val="000000"/>
          <w:sz w:val="28"/>
          <w:szCs w:val="28"/>
          <w:lang w:val="es-MX"/>
        </w:rPr>
        <w:t xml:space="preserve">, publicada en el Diario Oficial de la Federación el </w:t>
      </w:r>
      <w:r w:rsidR="001E41D7" w:rsidRPr="0018545C">
        <w:rPr>
          <w:rFonts w:cs="Arial"/>
          <w:bCs/>
          <w:color w:val="000000"/>
          <w:sz w:val="28"/>
          <w:szCs w:val="28"/>
          <w:lang w:val="es-MX"/>
        </w:rPr>
        <w:t xml:space="preserve">veinticuatro de julio de dos mil siete, </w:t>
      </w:r>
      <w:r w:rsidR="007F4E3D" w:rsidRPr="0018545C">
        <w:rPr>
          <w:rFonts w:cs="Arial"/>
          <w:bCs/>
          <w:color w:val="000000"/>
          <w:sz w:val="28"/>
          <w:szCs w:val="28"/>
          <w:lang w:val="es-MX"/>
        </w:rPr>
        <w:t xml:space="preserve">cuyo objetivo </w:t>
      </w:r>
      <w:r w:rsidR="005F7ED2" w:rsidRPr="0018545C">
        <w:rPr>
          <w:rFonts w:cs="Arial"/>
          <w:bCs/>
          <w:color w:val="000000"/>
          <w:sz w:val="28"/>
          <w:szCs w:val="28"/>
          <w:lang w:val="es-MX"/>
        </w:rPr>
        <w:t xml:space="preserve">principal radica en la </w:t>
      </w:r>
      <w:r w:rsidR="003C65A6" w:rsidRPr="0018545C">
        <w:rPr>
          <w:rFonts w:cs="Arial"/>
          <w:bCs/>
          <w:color w:val="000000"/>
          <w:sz w:val="28"/>
          <w:szCs w:val="28"/>
          <w:lang w:val="es-MX"/>
        </w:rPr>
        <w:t>conservación y gestión de los recursos</w:t>
      </w:r>
      <w:r w:rsidR="00721AA2" w:rsidRPr="0018545C">
        <w:rPr>
          <w:rFonts w:cs="Arial"/>
          <w:bCs/>
          <w:color w:val="000000"/>
          <w:sz w:val="28"/>
          <w:szCs w:val="28"/>
          <w:lang w:val="es-MX"/>
        </w:rPr>
        <w:t xml:space="preserve"> pesqueros y acu</w:t>
      </w:r>
      <w:r w:rsidR="00852C3E" w:rsidRPr="0018545C">
        <w:rPr>
          <w:rFonts w:cs="Arial"/>
          <w:bCs/>
          <w:color w:val="000000"/>
          <w:sz w:val="28"/>
          <w:szCs w:val="28"/>
          <w:lang w:val="es-MX"/>
        </w:rPr>
        <w:t>í</w:t>
      </w:r>
      <w:r w:rsidR="00721AA2" w:rsidRPr="0018545C">
        <w:rPr>
          <w:rFonts w:cs="Arial"/>
          <w:bCs/>
          <w:color w:val="000000"/>
          <w:sz w:val="28"/>
          <w:szCs w:val="28"/>
          <w:lang w:val="es-MX"/>
        </w:rPr>
        <w:t>colas</w:t>
      </w:r>
      <w:r w:rsidR="003C65A6" w:rsidRPr="0018545C">
        <w:rPr>
          <w:rFonts w:cs="Arial"/>
          <w:bCs/>
          <w:color w:val="000000"/>
          <w:sz w:val="28"/>
          <w:szCs w:val="28"/>
          <w:lang w:val="es-MX"/>
        </w:rPr>
        <w:t>, de manera tal que se mantengan o restablezcan las poblaciones a niveles que puedan producir el máximo rendimiento sostenible</w:t>
      </w:r>
      <w:r w:rsidR="00BA6544" w:rsidRPr="0018545C">
        <w:rPr>
          <w:rFonts w:cs="Arial"/>
          <w:bCs/>
          <w:color w:val="000000"/>
          <w:sz w:val="28"/>
          <w:szCs w:val="28"/>
          <w:lang w:val="es-MX"/>
        </w:rPr>
        <w:t>.</w:t>
      </w:r>
      <w:r w:rsidR="008B349D" w:rsidRPr="0018545C">
        <w:rPr>
          <w:rFonts w:cs="Arial"/>
          <w:bCs/>
          <w:color w:val="000000"/>
          <w:sz w:val="28"/>
          <w:szCs w:val="28"/>
          <w:lang w:val="es-MX"/>
        </w:rPr>
        <w:t xml:space="preserve"> </w:t>
      </w:r>
      <w:r w:rsidR="004D0604">
        <w:rPr>
          <w:rFonts w:cs="Arial"/>
          <w:bCs/>
          <w:color w:val="000000"/>
          <w:sz w:val="28"/>
          <w:szCs w:val="28"/>
          <w:lang w:val="es-MX"/>
        </w:rPr>
        <w:t>Y que e</w:t>
      </w:r>
      <w:r w:rsidR="002B3713" w:rsidRPr="0018545C">
        <w:rPr>
          <w:rFonts w:cs="Arial"/>
          <w:bCs/>
          <w:color w:val="000000"/>
          <w:sz w:val="28"/>
          <w:szCs w:val="28"/>
          <w:lang w:val="es-MX"/>
        </w:rPr>
        <w:t xml:space="preserve">n </w:t>
      </w:r>
      <w:r w:rsidR="008B349D" w:rsidRPr="0018545C">
        <w:rPr>
          <w:rFonts w:cs="Arial"/>
          <w:bCs/>
          <w:color w:val="000000"/>
          <w:sz w:val="28"/>
          <w:szCs w:val="28"/>
          <w:lang w:val="es-MX"/>
        </w:rPr>
        <w:t>lo que interesa, dispone lo siguiente:</w:t>
      </w:r>
    </w:p>
    <w:p w14:paraId="6E522D22" w14:textId="77777777" w:rsidR="002B3713" w:rsidRPr="0018545C" w:rsidRDefault="002B3713" w:rsidP="002B3713">
      <w:pPr>
        <w:pStyle w:val="Prrafodelista"/>
        <w:rPr>
          <w:rFonts w:cs="Arial"/>
          <w:color w:val="000000"/>
          <w:sz w:val="28"/>
          <w:szCs w:val="28"/>
        </w:rPr>
      </w:pPr>
    </w:p>
    <w:p w14:paraId="2435B7E2" w14:textId="1ABDC04D" w:rsidR="00FD62E7" w:rsidRPr="0018545C" w:rsidRDefault="00A11BD3" w:rsidP="00FD62E7">
      <w:pPr>
        <w:pStyle w:val="corte4fondo"/>
        <w:tabs>
          <w:tab w:val="center" w:pos="4420"/>
          <w:tab w:val="left" w:pos="6975"/>
        </w:tabs>
        <w:spacing w:after="180" w:line="240" w:lineRule="auto"/>
        <w:ind w:left="851" w:firstLine="0"/>
        <w:rPr>
          <w:rFonts w:cs="Arial"/>
          <w:bCs/>
          <w:sz w:val="26"/>
          <w:szCs w:val="26"/>
        </w:rPr>
      </w:pPr>
      <w:r w:rsidRPr="0018545C">
        <w:rPr>
          <w:rFonts w:cs="Arial"/>
          <w:b/>
          <w:sz w:val="26"/>
          <w:szCs w:val="26"/>
        </w:rPr>
        <w:t>“Artículo</w:t>
      </w:r>
      <w:r w:rsidR="00FD62E7" w:rsidRPr="0018545C">
        <w:rPr>
          <w:rFonts w:cs="Arial"/>
          <w:bCs/>
          <w:sz w:val="26"/>
          <w:szCs w:val="26"/>
        </w:rPr>
        <w:t xml:space="preserve"> </w:t>
      </w:r>
      <w:r w:rsidR="00FD62E7" w:rsidRPr="0018545C">
        <w:rPr>
          <w:rFonts w:cs="Arial"/>
          <w:b/>
          <w:sz w:val="26"/>
          <w:szCs w:val="26"/>
          <w:lang w:val="es-MX"/>
        </w:rPr>
        <w:t>1o.</w:t>
      </w:r>
      <w:r w:rsidR="00D319CA">
        <w:rPr>
          <w:rFonts w:cs="Arial"/>
          <w:b/>
          <w:sz w:val="26"/>
          <w:szCs w:val="26"/>
          <w:lang w:val="es-MX"/>
        </w:rPr>
        <w:t>-</w:t>
      </w:r>
      <w:r w:rsidR="00FD62E7" w:rsidRPr="0018545C">
        <w:rPr>
          <w:rFonts w:cs="Arial"/>
          <w:bCs/>
          <w:sz w:val="26"/>
          <w:szCs w:val="26"/>
          <w:lang w:val="es-MX"/>
        </w:rPr>
        <w:t xml:space="preserve"> La presente Ley es de orden público e interés social, </w:t>
      </w:r>
      <w:r w:rsidR="00FD62E7" w:rsidRPr="001C0CCF">
        <w:rPr>
          <w:rFonts w:cs="Arial"/>
          <w:b/>
          <w:sz w:val="26"/>
          <w:szCs w:val="26"/>
          <w:lang w:val="es-MX"/>
        </w:rPr>
        <w:t>reglamentaria del artículo 27</w:t>
      </w:r>
      <w:r w:rsidR="00FD62E7" w:rsidRPr="0018545C">
        <w:rPr>
          <w:rFonts w:cs="Arial"/>
          <w:bCs/>
          <w:sz w:val="26"/>
          <w:szCs w:val="26"/>
          <w:lang w:val="es-MX"/>
        </w:rPr>
        <w:t xml:space="preserve"> de la Constitución Política de los Estados Unidos Mexicanos y tiene por objeto </w:t>
      </w:r>
      <w:r w:rsidR="00FD62E7" w:rsidRPr="004B005F">
        <w:rPr>
          <w:rFonts w:cs="Arial"/>
          <w:b/>
          <w:sz w:val="26"/>
          <w:szCs w:val="26"/>
          <w:lang w:val="es-MX"/>
        </w:rPr>
        <w:t>regular,</w:t>
      </w:r>
      <w:r w:rsidR="00FD62E7" w:rsidRPr="0018545C">
        <w:rPr>
          <w:rFonts w:cs="Arial"/>
          <w:bCs/>
          <w:sz w:val="26"/>
          <w:szCs w:val="26"/>
          <w:lang w:val="es-MX"/>
        </w:rPr>
        <w:t xml:space="preserve"> </w:t>
      </w:r>
      <w:r w:rsidR="00FD62E7" w:rsidRPr="0018545C">
        <w:rPr>
          <w:rFonts w:cs="Arial"/>
          <w:b/>
          <w:sz w:val="26"/>
          <w:szCs w:val="26"/>
          <w:lang w:val="es-MX"/>
        </w:rPr>
        <w:t>fomentar y administrar el aprovechamiento de los recursos pesqueros y acuícolas en el territorio nacional y las zonas sobre las que la nación ejerce su soberanía y jurisdicción</w:t>
      </w:r>
      <w:r w:rsidR="00FD62E7" w:rsidRPr="0018545C">
        <w:rPr>
          <w:rFonts w:cs="Arial"/>
          <w:bCs/>
          <w:sz w:val="26"/>
          <w:szCs w:val="26"/>
          <w:lang w:val="es-MX"/>
        </w:rPr>
        <w:t>; del 73 fracción XXIX</w:t>
      </w:r>
      <w:r w:rsidR="00A76E9D">
        <w:rPr>
          <w:rFonts w:cs="Arial"/>
          <w:bCs/>
          <w:sz w:val="26"/>
          <w:szCs w:val="26"/>
          <w:lang w:val="es-MX"/>
        </w:rPr>
        <w:t>–</w:t>
      </w:r>
      <w:r w:rsidR="00FD62E7" w:rsidRPr="0018545C">
        <w:rPr>
          <w:rFonts w:cs="Arial"/>
          <w:bCs/>
          <w:sz w:val="26"/>
          <w:szCs w:val="26"/>
          <w:lang w:val="es-MX"/>
        </w:rPr>
        <w:t xml:space="preserve">L para establecer las bases para el ejercicio de las atribuciones que en la materia corresponden a la federación, las entidades federativas, los </w:t>
      </w:r>
      <w:r w:rsidR="00FD62E7" w:rsidRPr="0018545C">
        <w:rPr>
          <w:rFonts w:cs="Arial"/>
          <w:bCs/>
          <w:sz w:val="26"/>
          <w:szCs w:val="26"/>
          <w:lang w:val="es-MX"/>
        </w:rPr>
        <w:lastRenderedPageBreak/>
        <w:t xml:space="preserve">municipios y, en su caso, las demarcaciones territoriales de la Ciudad de México, bajo el principio de concurrencia y con la participación de los productores pesqueros, así como de las demás disposiciones previstas en la propia Constitución que </w:t>
      </w:r>
      <w:r w:rsidR="00FD62E7" w:rsidRPr="0018545C">
        <w:rPr>
          <w:rFonts w:cs="Arial"/>
          <w:b/>
          <w:sz w:val="26"/>
          <w:szCs w:val="26"/>
          <w:lang w:val="es-MX"/>
        </w:rPr>
        <w:t>tienen como fin propiciar el desarrollo integral y sustentable de la pesca y la acuacultura</w:t>
      </w:r>
      <w:r w:rsidR="00FD62E7" w:rsidRPr="0018545C">
        <w:rPr>
          <w:rFonts w:cs="Arial"/>
          <w:bCs/>
          <w:sz w:val="26"/>
          <w:szCs w:val="26"/>
          <w:lang w:val="es-MX"/>
        </w:rPr>
        <w:t>.</w:t>
      </w:r>
    </w:p>
    <w:p w14:paraId="0B31DCA0" w14:textId="65EBE5F3" w:rsidR="00A11BD3" w:rsidRPr="0018545C" w:rsidRDefault="00FD62E7" w:rsidP="00A11BD3">
      <w:pPr>
        <w:pStyle w:val="corte4fondo"/>
        <w:tabs>
          <w:tab w:val="center" w:pos="4420"/>
          <w:tab w:val="left" w:pos="6975"/>
        </w:tabs>
        <w:spacing w:after="180" w:line="240" w:lineRule="auto"/>
        <w:ind w:left="851" w:firstLine="0"/>
        <w:rPr>
          <w:rFonts w:cs="Arial"/>
          <w:bCs/>
          <w:sz w:val="26"/>
          <w:szCs w:val="26"/>
          <w:lang w:val="es-MX"/>
        </w:rPr>
      </w:pPr>
      <w:r w:rsidRPr="0018545C">
        <w:rPr>
          <w:rFonts w:cs="Arial"/>
          <w:b/>
          <w:sz w:val="26"/>
          <w:szCs w:val="26"/>
        </w:rPr>
        <w:t xml:space="preserve">Artículo </w:t>
      </w:r>
      <w:r w:rsidR="007C3036" w:rsidRPr="007C3036">
        <w:rPr>
          <w:rFonts w:cs="Arial"/>
          <w:b/>
          <w:sz w:val="26"/>
          <w:szCs w:val="26"/>
        </w:rPr>
        <w:t>2o.</w:t>
      </w:r>
      <w:r w:rsidR="00D319CA">
        <w:rPr>
          <w:rFonts w:cs="Arial"/>
          <w:b/>
          <w:sz w:val="26"/>
          <w:szCs w:val="26"/>
        </w:rPr>
        <w:t>-</w:t>
      </w:r>
      <w:r w:rsidR="007C3036" w:rsidRPr="007C3036">
        <w:rPr>
          <w:rFonts w:cs="Arial"/>
          <w:bCs/>
          <w:sz w:val="26"/>
          <w:szCs w:val="26"/>
        </w:rPr>
        <w:t xml:space="preserve"> Son objetivos de esta Ley:</w:t>
      </w:r>
    </w:p>
    <w:p w14:paraId="607FB001"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I. </w:t>
      </w:r>
      <w:r w:rsidRPr="00831378">
        <w:rPr>
          <w:rFonts w:cs="Arial"/>
          <w:b/>
          <w:sz w:val="26"/>
          <w:szCs w:val="26"/>
        </w:rPr>
        <w:t>Establecer y definir los principios</w:t>
      </w:r>
      <w:r w:rsidRPr="007C3036">
        <w:rPr>
          <w:rFonts w:cs="Arial"/>
          <w:bCs/>
          <w:sz w:val="26"/>
          <w:szCs w:val="26"/>
        </w:rPr>
        <w:t xml:space="preserve"> para ordenar, fomentar y regular el manejo integral y el aprovechamiento sustentable de la pesca y la acuacultura, considerando los aspectos sociales, tecnológicos, productivos, biológicos y ambientales;</w:t>
      </w:r>
    </w:p>
    <w:p w14:paraId="220849EA"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II. </w:t>
      </w:r>
      <w:r w:rsidRPr="00831378">
        <w:rPr>
          <w:rFonts w:cs="Arial"/>
          <w:b/>
          <w:sz w:val="26"/>
          <w:szCs w:val="26"/>
        </w:rPr>
        <w:t>Promover</w:t>
      </w:r>
      <w:r w:rsidRPr="007C3036">
        <w:rPr>
          <w:rFonts w:cs="Arial"/>
          <w:bCs/>
          <w:sz w:val="26"/>
          <w:szCs w:val="26"/>
        </w:rPr>
        <w:t xml:space="preserve"> el mejoramiento de la calidad de vida de los pescadores y acuicultores del país </w:t>
      </w:r>
      <w:r w:rsidRPr="00F63FF7">
        <w:rPr>
          <w:rFonts w:cs="Arial"/>
          <w:b/>
          <w:sz w:val="26"/>
          <w:szCs w:val="26"/>
        </w:rPr>
        <w:t>a través de los programas que se instrumenten</w:t>
      </w:r>
      <w:r w:rsidRPr="007C3036">
        <w:rPr>
          <w:rFonts w:cs="Arial"/>
          <w:bCs/>
          <w:sz w:val="26"/>
          <w:szCs w:val="26"/>
        </w:rPr>
        <w:t xml:space="preserve"> para el sector pesquero y acuícola;</w:t>
      </w:r>
    </w:p>
    <w:p w14:paraId="3D6B4D27"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III. </w:t>
      </w:r>
      <w:r w:rsidRPr="00F63FF7">
        <w:rPr>
          <w:rFonts w:cs="Arial"/>
          <w:b/>
          <w:sz w:val="26"/>
          <w:szCs w:val="26"/>
        </w:rPr>
        <w:t>Establecer las bases</w:t>
      </w:r>
      <w:r w:rsidRPr="007C3036">
        <w:rPr>
          <w:rFonts w:cs="Arial"/>
          <w:bCs/>
          <w:sz w:val="26"/>
          <w:szCs w:val="26"/>
        </w:rPr>
        <w:t xml:space="preserve"> para la ordenación, conservación, la protección, </w:t>
      </w:r>
      <w:r w:rsidRPr="00F63FF7">
        <w:rPr>
          <w:rFonts w:cs="Arial"/>
          <w:b/>
          <w:sz w:val="26"/>
          <w:szCs w:val="26"/>
        </w:rPr>
        <w:t>la repoblación y el aprovechamiento sustentable de los recursos pesqueros y acuícolas</w:t>
      </w:r>
      <w:r w:rsidRPr="007C3036">
        <w:rPr>
          <w:rFonts w:cs="Arial"/>
          <w:bCs/>
          <w:sz w:val="26"/>
          <w:szCs w:val="26"/>
        </w:rPr>
        <w:t>, así como la protección y rehabilitación de los ecosistemas en que se encuentran dichos recursos;</w:t>
      </w:r>
    </w:p>
    <w:p w14:paraId="3AC6D76D"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IV. </w:t>
      </w:r>
      <w:r w:rsidRPr="00F63FF7">
        <w:rPr>
          <w:rFonts w:cs="Arial"/>
          <w:b/>
          <w:sz w:val="26"/>
          <w:szCs w:val="26"/>
        </w:rPr>
        <w:t>Fijar las normas básicas para planear y regular el aprovechamiento de los recursos pesqueros y acuícolas</w:t>
      </w:r>
      <w:r w:rsidRPr="007C3036">
        <w:rPr>
          <w:rFonts w:cs="Arial"/>
          <w:bCs/>
          <w:sz w:val="26"/>
          <w:szCs w:val="26"/>
        </w:rPr>
        <w:t>, en medios o ambientes seleccionados, controlados, naturales, acondicionados o artificiales, ya sea que realicen el ciclo biológico parcial o completo, en aguas marinas, continentales o salobres, así como en terrenos del dominio público o de propiedad privada;</w:t>
      </w:r>
    </w:p>
    <w:p w14:paraId="3FA8757E" w14:textId="6208F16E" w:rsidR="00A11BD3" w:rsidRDefault="00F53B10" w:rsidP="00A11BD3">
      <w:pPr>
        <w:pStyle w:val="corte4fondo"/>
        <w:tabs>
          <w:tab w:val="center" w:pos="4420"/>
          <w:tab w:val="left" w:pos="6975"/>
        </w:tabs>
        <w:spacing w:after="180" w:line="240" w:lineRule="auto"/>
        <w:ind w:left="851" w:firstLine="0"/>
        <w:rPr>
          <w:rFonts w:cs="Arial"/>
          <w:bCs/>
          <w:sz w:val="26"/>
          <w:szCs w:val="26"/>
          <w:lang w:val="es-MX"/>
        </w:rPr>
      </w:pPr>
      <w:r w:rsidRPr="00F53B10">
        <w:rPr>
          <w:rFonts w:cs="Arial"/>
          <w:bCs/>
          <w:sz w:val="26"/>
          <w:szCs w:val="26"/>
          <w:lang w:val="es-MX"/>
        </w:rPr>
        <w:t xml:space="preserve">V. </w:t>
      </w:r>
      <w:r w:rsidRPr="00C97B80">
        <w:rPr>
          <w:rFonts w:cs="Arial"/>
          <w:b/>
          <w:sz w:val="26"/>
          <w:szCs w:val="26"/>
          <w:lang w:val="es-MX"/>
        </w:rPr>
        <w:t>Procurar</w:t>
      </w:r>
      <w:r w:rsidRPr="00F53B10">
        <w:rPr>
          <w:rFonts w:cs="Arial"/>
          <w:bCs/>
          <w:sz w:val="26"/>
          <w:szCs w:val="26"/>
          <w:lang w:val="es-MX"/>
        </w:rPr>
        <w:t xml:space="preserve"> el derecho al acceso, uso y disfrute preferente de los recursos pesqueros y acuícolas de las comunidades y pueblos indígenas, en los términos de la presente Ley, de los lugares que ocupen y habiten;</w:t>
      </w:r>
    </w:p>
    <w:p w14:paraId="1593961E"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VI. </w:t>
      </w:r>
      <w:r w:rsidRPr="00C97B80">
        <w:rPr>
          <w:rFonts w:cs="Arial"/>
          <w:b/>
          <w:sz w:val="26"/>
          <w:szCs w:val="26"/>
        </w:rPr>
        <w:t>Establecer las bases y los mecanismos de coordinación</w:t>
      </w:r>
      <w:r w:rsidRPr="007C3036">
        <w:rPr>
          <w:rFonts w:cs="Arial"/>
          <w:bCs/>
          <w:sz w:val="26"/>
          <w:szCs w:val="26"/>
        </w:rPr>
        <w:t xml:space="preserve"> entre las autoridades de la Federación, las entidades federativas y los municipios, </w:t>
      </w:r>
      <w:r w:rsidRPr="00CD6602">
        <w:rPr>
          <w:rFonts w:cs="Arial"/>
          <w:b/>
          <w:sz w:val="26"/>
          <w:szCs w:val="26"/>
        </w:rPr>
        <w:t>para el mejor cumplimiento del objeto de esta Ley</w:t>
      </w:r>
      <w:r w:rsidRPr="007C3036">
        <w:rPr>
          <w:rFonts w:cs="Arial"/>
          <w:bCs/>
          <w:sz w:val="26"/>
          <w:szCs w:val="26"/>
        </w:rPr>
        <w:t>;</w:t>
      </w:r>
    </w:p>
    <w:p w14:paraId="62C9B0A1"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VII. </w:t>
      </w:r>
      <w:r w:rsidRPr="00C97B80">
        <w:rPr>
          <w:rFonts w:cs="Arial"/>
          <w:b/>
          <w:sz w:val="26"/>
          <w:szCs w:val="26"/>
        </w:rPr>
        <w:t>Determinar y establecer las bases para la creación, operación y funcionamiento de mecanismos de participación de los productores</w:t>
      </w:r>
      <w:r w:rsidRPr="007C3036">
        <w:rPr>
          <w:rFonts w:cs="Arial"/>
          <w:bCs/>
          <w:sz w:val="26"/>
          <w:szCs w:val="26"/>
        </w:rPr>
        <w:t xml:space="preserve"> dedicados a las actividades pesqueras y acuícolas;</w:t>
      </w:r>
    </w:p>
    <w:p w14:paraId="070F82EF"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VIII. </w:t>
      </w:r>
      <w:r w:rsidRPr="00CD6602">
        <w:rPr>
          <w:rFonts w:cs="Arial"/>
          <w:b/>
          <w:sz w:val="26"/>
          <w:szCs w:val="26"/>
        </w:rPr>
        <w:t>Apoyar y facilitar la investigación científica y tecnológica</w:t>
      </w:r>
      <w:r w:rsidRPr="007C3036">
        <w:rPr>
          <w:rFonts w:cs="Arial"/>
          <w:bCs/>
          <w:sz w:val="26"/>
          <w:szCs w:val="26"/>
        </w:rPr>
        <w:t xml:space="preserve"> en materia de acuacultura y pesca;</w:t>
      </w:r>
    </w:p>
    <w:p w14:paraId="7A983336"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IX. </w:t>
      </w:r>
      <w:r w:rsidRPr="00CD6602">
        <w:rPr>
          <w:rFonts w:cs="Arial"/>
          <w:b/>
          <w:sz w:val="26"/>
          <w:szCs w:val="26"/>
        </w:rPr>
        <w:t>Establecer el régimen de concesiones y permisos</w:t>
      </w:r>
      <w:r w:rsidRPr="007C3036">
        <w:rPr>
          <w:rFonts w:cs="Arial"/>
          <w:bCs/>
          <w:sz w:val="26"/>
          <w:szCs w:val="26"/>
        </w:rPr>
        <w:t xml:space="preserve"> para la realización de actividades de pesca y acuacultura;</w:t>
      </w:r>
    </w:p>
    <w:p w14:paraId="46FDC039"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X. </w:t>
      </w:r>
      <w:r w:rsidRPr="00CD6602">
        <w:rPr>
          <w:rFonts w:cs="Arial"/>
          <w:b/>
          <w:sz w:val="26"/>
          <w:szCs w:val="26"/>
        </w:rPr>
        <w:t>Establecer las bases para el desarrollo e implementación de medidas de sanidad</w:t>
      </w:r>
      <w:r w:rsidRPr="007C3036">
        <w:rPr>
          <w:rFonts w:cs="Arial"/>
          <w:bCs/>
          <w:sz w:val="26"/>
          <w:szCs w:val="26"/>
        </w:rPr>
        <w:t xml:space="preserve"> de recursos pesqueros y acuícolas;</w:t>
      </w:r>
    </w:p>
    <w:p w14:paraId="4C41760C"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lastRenderedPageBreak/>
        <w:t xml:space="preserve">XI. </w:t>
      </w:r>
      <w:r w:rsidRPr="00CD6602">
        <w:rPr>
          <w:rFonts w:cs="Arial"/>
          <w:b/>
          <w:sz w:val="26"/>
          <w:szCs w:val="26"/>
        </w:rPr>
        <w:t>Establecer las bases para la certificación de la sanidad, inocuidad y calidad</w:t>
      </w:r>
      <w:r w:rsidRPr="007C3036">
        <w:rPr>
          <w:rFonts w:cs="Arial"/>
          <w:bCs/>
          <w:sz w:val="26"/>
          <w:szCs w:val="26"/>
        </w:rPr>
        <w:t xml:space="preserve"> de los productos pesqueros y acuícolas, desde su obtención o captura y hasta su procesamiento primario, de las actividades relacionadas con éstos y de los establecimientos e instalaciones en los que se produzcan o conserven;</w:t>
      </w:r>
    </w:p>
    <w:p w14:paraId="66B94B9F"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XII. </w:t>
      </w:r>
      <w:r w:rsidRPr="00CE00D3">
        <w:rPr>
          <w:rFonts w:cs="Arial"/>
          <w:b/>
          <w:sz w:val="26"/>
          <w:szCs w:val="26"/>
        </w:rPr>
        <w:t>Establecer el Sistema Nacional de Información</w:t>
      </w:r>
      <w:r w:rsidRPr="007C3036">
        <w:rPr>
          <w:rFonts w:cs="Arial"/>
          <w:bCs/>
          <w:sz w:val="26"/>
          <w:szCs w:val="26"/>
        </w:rPr>
        <w:t xml:space="preserve"> de Pesca y Acuacultura y el </w:t>
      </w:r>
      <w:r w:rsidRPr="00CE00D3">
        <w:rPr>
          <w:rFonts w:cs="Arial"/>
          <w:b/>
          <w:sz w:val="26"/>
          <w:szCs w:val="26"/>
        </w:rPr>
        <w:t>Registro Nacional</w:t>
      </w:r>
      <w:r w:rsidRPr="007C3036">
        <w:rPr>
          <w:rFonts w:cs="Arial"/>
          <w:bCs/>
          <w:sz w:val="26"/>
          <w:szCs w:val="26"/>
        </w:rPr>
        <w:t xml:space="preserve"> de Pesca y Acuacultura;</w:t>
      </w:r>
    </w:p>
    <w:p w14:paraId="41C0D26C"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XIII. </w:t>
      </w:r>
      <w:r w:rsidRPr="00CE00D3">
        <w:rPr>
          <w:rFonts w:cs="Arial"/>
          <w:b/>
          <w:sz w:val="26"/>
          <w:szCs w:val="26"/>
        </w:rPr>
        <w:t>Establecer las bases para la realización de acciones de inspección y vigilancia</w:t>
      </w:r>
      <w:r w:rsidRPr="007C3036">
        <w:rPr>
          <w:rFonts w:cs="Arial"/>
          <w:bCs/>
          <w:sz w:val="26"/>
          <w:szCs w:val="26"/>
        </w:rPr>
        <w:t xml:space="preserve"> en materia de pesca y acuacultura, así como los </w:t>
      </w:r>
      <w:r w:rsidRPr="00CE00D3">
        <w:rPr>
          <w:rFonts w:cs="Arial"/>
          <w:b/>
          <w:sz w:val="26"/>
          <w:szCs w:val="26"/>
        </w:rPr>
        <w:t>mecanismos de coordinación</w:t>
      </w:r>
      <w:r w:rsidRPr="007C3036">
        <w:rPr>
          <w:rFonts w:cs="Arial"/>
          <w:bCs/>
          <w:sz w:val="26"/>
          <w:szCs w:val="26"/>
        </w:rPr>
        <w:t xml:space="preserve"> con las autoridades competentes;</w:t>
      </w:r>
    </w:p>
    <w:p w14:paraId="43DB3592" w14:textId="77777777" w:rsidR="00A11BD3"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rPr>
        <w:t xml:space="preserve">XIV. </w:t>
      </w:r>
      <w:r w:rsidRPr="00CE00D3">
        <w:rPr>
          <w:rFonts w:cs="Arial"/>
          <w:b/>
          <w:sz w:val="26"/>
          <w:szCs w:val="26"/>
        </w:rPr>
        <w:t>Establecer las infracciones y sanciones</w:t>
      </w:r>
      <w:r w:rsidRPr="007C3036">
        <w:rPr>
          <w:rFonts w:cs="Arial"/>
          <w:bCs/>
          <w:sz w:val="26"/>
          <w:szCs w:val="26"/>
        </w:rPr>
        <w:t xml:space="preserve"> correspondientes por incumplimiento o violación a las disposiciones de esta Ley, sus reglamentos y las normas oficiales mexicanas que deriven de la misma, y</w:t>
      </w:r>
    </w:p>
    <w:p w14:paraId="24B86BF1" w14:textId="0232B6DD" w:rsidR="007C3036" w:rsidRPr="0018545C" w:rsidRDefault="007C3036" w:rsidP="00A11BD3">
      <w:pPr>
        <w:pStyle w:val="corte4fondo"/>
        <w:tabs>
          <w:tab w:val="center" w:pos="4420"/>
          <w:tab w:val="left" w:pos="6975"/>
        </w:tabs>
        <w:spacing w:after="180" w:line="240" w:lineRule="auto"/>
        <w:ind w:left="851" w:firstLine="0"/>
        <w:rPr>
          <w:rFonts w:cs="Arial"/>
          <w:bCs/>
          <w:sz w:val="26"/>
          <w:szCs w:val="26"/>
          <w:lang w:val="es-MX"/>
        </w:rPr>
      </w:pPr>
      <w:r w:rsidRPr="007C3036">
        <w:rPr>
          <w:rFonts w:cs="Arial"/>
          <w:bCs/>
          <w:sz w:val="26"/>
          <w:szCs w:val="26"/>
          <w:lang w:val="es-MX"/>
        </w:rPr>
        <w:t xml:space="preserve">XV. </w:t>
      </w:r>
      <w:r w:rsidRPr="00CE00D3">
        <w:rPr>
          <w:rFonts w:cs="Arial"/>
          <w:b/>
          <w:sz w:val="26"/>
          <w:szCs w:val="26"/>
          <w:lang w:val="es-MX"/>
        </w:rPr>
        <w:t>Proponer mecanismos para garantizar</w:t>
      </w:r>
      <w:r w:rsidRPr="0018545C">
        <w:rPr>
          <w:rFonts w:cs="Arial"/>
          <w:bCs/>
          <w:sz w:val="26"/>
          <w:szCs w:val="26"/>
          <w:lang w:val="es-MX"/>
        </w:rPr>
        <w:t xml:space="preserve"> que la pesca y la acuacultura </w:t>
      </w:r>
      <w:r w:rsidRPr="006D1915">
        <w:rPr>
          <w:rFonts w:cs="Arial"/>
          <w:b/>
          <w:sz w:val="26"/>
          <w:szCs w:val="26"/>
          <w:lang w:val="es-MX"/>
        </w:rPr>
        <w:t>se orienten a la producción de alimentos</w:t>
      </w:r>
      <w:r w:rsidRPr="0018545C">
        <w:rPr>
          <w:rFonts w:cs="Arial"/>
          <w:bCs/>
          <w:sz w:val="26"/>
          <w:szCs w:val="26"/>
          <w:lang w:val="es-MX"/>
        </w:rPr>
        <w:t>.</w:t>
      </w:r>
      <w:r w:rsidR="00A11BD3" w:rsidRPr="0018545C">
        <w:rPr>
          <w:rFonts w:cs="Arial"/>
          <w:bCs/>
          <w:sz w:val="26"/>
          <w:szCs w:val="26"/>
          <w:lang w:val="es-MX"/>
        </w:rPr>
        <w:t>”</w:t>
      </w:r>
    </w:p>
    <w:p w14:paraId="0E5FF6B9" w14:textId="77777777" w:rsidR="00AF1840" w:rsidRPr="0018545C" w:rsidRDefault="00AF1840" w:rsidP="002B3713">
      <w:pPr>
        <w:pStyle w:val="Prrafodelista"/>
        <w:rPr>
          <w:rFonts w:cs="Arial"/>
          <w:color w:val="000000"/>
          <w:sz w:val="28"/>
          <w:szCs w:val="28"/>
        </w:rPr>
      </w:pPr>
    </w:p>
    <w:p w14:paraId="156D573D" w14:textId="7F10DC0B" w:rsidR="002B3713" w:rsidRPr="0018545C" w:rsidRDefault="00CE00D3" w:rsidP="004A3CAD">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t xml:space="preserve">Como se advierte, </w:t>
      </w:r>
      <w:r w:rsidR="00E65D03">
        <w:rPr>
          <w:rFonts w:cs="Arial"/>
          <w:bCs/>
          <w:color w:val="000000"/>
          <w:sz w:val="28"/>
          <w:szCs w:val="28"/>
          <w:lang w:val="es-MX"/>
        </w:rPr>
        <w:t>de entre los</w:t>
      </w:r>
      <w:r w:rsidR="00D63B5D">
        <w:rPr>
          <w:rFonts w:cs="Arial"/>
          <w:bCs/>
          <w:color w:val="000000"/>
          <w:sz w:val="28"/>
          <w:szCs w:val="28"/>
          <w:lang w:val="es-MX"/>
        </w:rPr>
        <w:t xml:space="preserve"> objetivos que </w:t>
      </w:r>
      <w:r w:rsidR="00F3629D" w:rsidRPr="0018545C">
        <w:rPr>
          <w:rFonts w:cs="Arial"/>
          <w:bCs/>
          <w:color w:val="000000"/>
          <w:sz w:val="28"/>
          <w:szCs w:val="28"/>
          <w:lang w:val="es-MX"/>
        </w:rPr>
        <w:t xml:space="preserve">el legislador </w:t>
      </w:r>
      <w:r w:rsidR="003918F7" w:rsidRPr="0018545C">
        <w:rPr>
          <w:rFonts w:cs="Arial"/>
          <w:bCs/>
          <w:color w:val="000000"/>
          <w:sz w:val="28"/>
          <w:szCs w:val="28"/>
          <w:lang w:val="es-MX"/>
        </w:rPr>
        <w:t>estableció de manera expresa</w:t>
      </w:r>
      <w:r w:rsidR="00D63B5D">
        <w:rPr>
          <w:rFonts w:cs="Arial"/>
          <w:bCs/>
          <w:color w:val="000000"/>
          <w:sz w:val="28"/>
          <w:szCs w:val="28"/>
          <w:lang w:val="es-MX"/>
        </w:rPr>
        <w:t>,</w:t>
      </w:r>
      <w:r w:rsidR="003918F7" w:rsidRPr="0018545C">
        <w:rPr>
          <w:rFonts w:cs="Arial"/>
          <w:bCs/>
          <w:color w:val="000000"/>
          <w:sz w:val="28"/>
          <w:szCs w:val="28"/>
          <w:lang w:val="es-MX"/>
        </w:rPr>
        <w:t xml:space="preserve"> </w:t>
      </w:r>
      <w:r w:rsidR="00E65D03">
        <w:rPr>
          <w:rFonts w:cs="Arial"/>
          <w:bCs/>
          <w:color w:val="000000"/>
          <w:sz w:val="28"/>
          <w:szCs w:val="28"/>
          <w:lang w:val="es-MX"/>
        </w:rPr>
        <w:t xml:space="preserve">es el </w:t>
      </w:r>
      <w:r w:rsidR="005D2735" w:rsidRPr="00E65D03">
        <w:rPr>
          <w:rFonts w:cs="Arial"/>
          <w:b/>
          <w:color w:val="000000"/>
          <w:sz w:val="28"/>
          <w:szCs w:val="28"/>
          <w:lang w:val="es-MX"/>
        </w:rPr>
        <w:t xml:space="preserve">fomentar y administrar el aprovechamiento de los recursos pesqueros y acuícolas </w:t>
      </w:r>
      <w:r w:rsidR="00AD6C24" w:rsidRPr="00E65D03">
        <w:rPr>
          <w:rFonts w:cs="Arial"/>
          <w:b/>
          <w:color w:val="000000"/>
          <w:sz w:val="28"/>
          <w:szCs w:val="28"/>
          <w:lang w:val="es-MX"/>
        </w:rPr>
        <w:t xml:space="preserve">a </w:t>
      </w:r>
      <w:r w:rsidR="00852C3E" w:rsidRPr="00E65D03">
        <w:rPr>
          <w:rFonts w:cs="Arial"/>
          <w:b/>
          <w:color w:val="000000"/>
          <w:sz w:val="28"/>
          <w:szCs w:val="28"/>
          <w:lang w:val="es-MX"/>
        </w:rPr>
        <w:t xml:space="preserve">fin propiciar el desarrollo integral y sustentable de </w:t>
      </w:r>
      <w:r w:rsidR="00285362">
        <w:rPr>
          <w:rFonts w:cs="Arial"/>
          <w:b/>
          <w:color w:val="000000"/>
          <w:sz w:val="28"/>
          <w:szCs w:val="28"/>
          <w:lang w:val="es-MX"/>
        </w:rPr>
        <w:t>los mismos</w:t>
      </w:r>
      <w:r w:rsidR="003918F7" w:rsidRPr="0018545C">
        <w:rPr>
          <w:rFonts w:cs="Arial"/>
          <w:bCs/>
          <w:color w:val="000000"/>
          <w:sz w:val="28"/>
          <w:szCs w:val="28"/>
          <w:lang w:val="es-MX"/>
        </w:rPr>
        <w:t>.</w:t>
      </w:r>
    </w:p>
    <w:p w14:paraId="44537292" w14:textId="77777777" w:rsidR="00582573" w:rsidRDefault="00582573" w:rsidP="00582573">
      <w:pPr>
        <w:pStyle w:val="corte4fondo"/>
        <w:tabs>
          <w:tab w:val="center" w:pos="4420"/>
          <w:tab w:val="left" w:pos="6975"/>
        </w:tabs>
        <w:ind w:firstLine="0"/>
        <w:rPr>
          <w:rFonts w:cs="Arial"/>
          <w:color w:val="000000"/>
          <w:sz w:val="28"/>
          <w:szCs w:val="28"/>
        </w:rPr>
      </w:pPr>
    </w:p>
    <w:p w14:paraId="6817E60B" w14:textId="77777777" w:rsidR="004707C2" w:rsidRDefault="004707C2" w:rsidP="00582573">
      <w:pPr>
        <w:pStyle w:val="corte4fondo"/>
        <w:tabs>
          <w:tab w:val="center" w:pos="4420"/>
          <w:tab w:val="left" w:pos="6975"/>
        </w:tabs>
        <w:ind w:firstLine="0"/>
        <w:rPr>
          <w:rFonts w:cs="Arial"/>
          <w:color w:val="000000"/>
          <w:sz w:val="28"/>
          <w:szCs w:val="28"/>
        </w:rPr>
      </w:pPr>
    </w:p>
    <w:p w14:paraId="103B7826" w14:textId="77777777" w:rsidR="004707C2" w:rsidRDefault="004707C2" w:rsidP="00582573">
      <w:pPr>
        <w:pStyle w:val="corte4fondo"/>
        <w:tabs>
          <w:tab w:val="center" w:pos="4420"/>
          <w:tab w:val="left" w:pos="6975"/>
        </w:tabs>
        <w:ind w:firstLine="0"/>
        <w:rPr>
          <w:rFonts w:cs="Arial"/>
          <w:color w:val="000000"/>
          <w:sz w:val="28"/>
          <w:szCs w:val="28"/>
        </w:rPr>
      </w:pPr>
    </w:p>
    <w:p w14:paraId="5886DE9C" w14:textId="77777777" w:rsidR="004707C2" w:rsidRDefault="004707C2" w:rsidP="00582573">
      <w:pPr>
        <w:pStyle w:val="corte4fondo"/>
        <w:tabs>
          <w:tab w:val="center" w:pos="4420"/>
          <w:tab w:val="left" w:pos="6975"/>
        </w:tabs>
        <w:ind w:firstLine="0"/>
        <w:rPr>
          <w:rFonts w:cs="Arial"/>
          <w:color w:val="000000"/>
          <w:sz w:val="28"/>
          <w:szCs w:val="28"/>
        </w:rPr>
      </w:pPr>
    </w:p>
    <w:p w14:paraId="7D162ECF" w14:textId="77777777" w:rsidR="009A0AA0" w:rsidRPr="00702EC8" w:rsidRDefault="00007735" w:rsidP="00007735">
      <w:pPr>
        <w:pStyle w:val="corte4fondo"/>
        <w:tabs>
          <w:tab w:val="center" w:pos="4420"/>
          <w:tab w:val="left" w:pos="6975"/>
        </w:tabs>
        <w:ind w:firstLine="0"/>
        <w:rPr>
          <w:rFonts w:cs="Arial"/>
          <w:b/>
          <w:bCs/>
          <w:color w:val="000000"/>
          <w:sz w:val="28"/>
          <w:szCs w:val="28"/>
        </w:rPr>
      </w:pPr>
      <w:bookmarkStart w:id="19" w:name="_Hlk178581097"/>
      <w:r w:rsidRPr="00285362">
        <w:rPr>
          <w:rFonts w:cs="Arial"/>
          <w:b/>
          <w:bCs/>
          <w:color w:val="000000"/>
          <w:sz w:val="28"/>
          <w:szCs w:val="28"/>
        </w:rPr>
        <w:t xml:space="preserve">V. </w:t>
      </w:r>
      <w:r w:rsidR="00753679" w:rsidRPr="00285362">
        <w:rPr>
          <w:rFonts w:cs="Arial"/>
          <w:b/>
          <w:bCs/>
          <w:color w:val="000000"/>
          <w:sz w:val="28"/>
          <w:szCs w:val="28"/>
        </w:rPr>
        <w:t>Estudio de los conceptos de violación.</w:t>
      </w:r>
      <w:bookmarkEnd w:id="19"/>
    </w:p>
    <w:p w14:paraId="13BDCF9F" w14:textId="77777777" w:rsidR="00007735" w:rsidRPr="00702EC8" w:rsidRDefault="00007735" w:rsidP="00582573">
      <w:pPr>
        <w:pStyle w:val="corte4fondo"/>
        <w:tabs>
          <w:tab w:val="center" w:pos="4420"/>
          <w:tab w:val="left" w:pos="6975"/>
        </w:tabs>
        <w:ind w:firstLine="0"/>
        <w:rPr>
          <w:rFonts w:cs="Arial"/>
          <w:color w:val="000000"/>
          <w:sz w:val="28"/>
          <w:szCs w:val="28"/>
        </w:rPr>
      </w:pPr>
    </w:p>
    <w:p w14:paraId="3E26937C" w14:textId="201D6776" w:rsidR="00671A11" w:rsidRPr="00235976" w:rsidRDefault="00CB2819" w:rsidP="002B4CE3">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Como se advierte de la demanda de amparo, y como ya se dijo con antelación, </w:t>
      </w:r>
      <w:r w:rsidR="00854A7F" w:rsidRPr="00235976">
        <w:rPr>
          <w:rFonts w:cs="Arial"/>
          <w:color w:val="000000"/>
          <w:sz w:val="28"/>
          <w:szCs w:val="28"/>
        </w:rPr>
        <w:t xml:space="preserve">por una parte, </w:t>
      </w:r>
      <w:r w:rsidRPr="00235976">
        <w:rPr>
          <w:rFonts w:cs="Arial"/>
          <w:color w:val="000000"/>
          <w:sz w:val="28"/>
          <w:szCs w:val="28"/>
        </w:rPr>
        <w:t xml:space="preserve">la quejosa reclama la Ley General de Pesca y Acuacultura Sustentables, en lo general y, en específico, sus artículos </w:t>
      </w:r>
      <w:r w:rsidRPr="00235976">
        <w:rPr>
          <w:rFonts w:cs="Arial"/>
          <w:sz w:val="28"/>
          <w:szCs w:val="28"/>
          <w:lang w:val="es-MX"/>
        </w:rPr>
        <w:t>4, fracciones XXXIV, XXXV y XLI, 17, fracciones III y VII, 26, 27, 33, fracción III, y 149,</w:t>
      </w:r>
      <w:r w:rsidR="00D66A73" w:rsidRPr="00235976">
        <w:rPr>
          <w:rFonts w:cs="Arial"/>
          <w:sz w:val="28"/>
          <w:szCs w:val="28"/>
          <w:lang w:val="es-MX"/>
        </w:rPr>
        <w:t xml:space="preserve"> </w:t>
      </w:r>
      <w:r w:rsidRPr="00235976">
        <w:rPr>
          <w:rFonts w:cs="Arial"/>
          <w:b/>
          <w:bCs/>
          <w:sz w:val="28"/>
          <w:szCs w:val="28"/>
          <w:lang w:val="es-MX"/>
        </w:rPr>
        <w:t xml:space="preserve">al estimar que </w:t>
      </w:r>
      <w:r w:rsidR="00854A7F" w:rsidRPr="00235976">
        <w:rPr>
          <w:rFonts w:cs="Arial"/>
          <w:b/>
          <w:bCs/>
          <w:color w:val="000000"/>
          <w:sz w:val="28"/>
          <w:szCs w:val="28"/>
        </w:rPr>
        <w:t xml:space="preserve">contemplan un </w:t>
      </w:r>
      <w:r w:rsidR="00671A11" w:rsidRPr="00235976">
        <w:rPr>
          <w:rFonts w:cs="Arial"/>
          <w:b/>
          <w:bCs/>
          <w:color w:val="000000"/>
          <w:sz w:val="28"/>
          <w:szCs w:val="28"/>
        </w:rPr>
        <w:t xml:space="preserve">marco normativo mucho menos tutelar y garantista para el manejo, conservación y restauración de los recursos pesqueros, que el previsto para el </w:t>
      </w:r>
      <w:r w:rsidR="00671A11" w:rsidRPr="00235976">
        <w:rPr>
          <w:rFonts w:cs="Arial"/>
          <w:b/>
          <w:bCs/>
          <w:color w:val="000000"/>
          <w:sz w:val="28"/>
          <w:szCs w:val="28"/>
        </w:rPr>
        <w:lastRenderedPageBreak/>
        <w:t>manejo, conservación y restauración o recuperación de los recursos naturales forestales, dulceacuícolas y de vida silvestre y su hábitat, contenido en la Ley General de Desarrollo Forestal Sustentable, en la Ley de Aguas Nacionales y en la Ley General de Vida Silvestre</w:t>
      </w:r>
      <w:r w:rsidR="00671A11" w:rsidRPr="00235976">
        <w:rPr>
          <w:rFonts w:cs="Arial"/>
          <w:color w:val="000000"/>
          <w:sz w:val="28"/>
          <w:szCs w:val="28"/>
        </w:rPr>
        <w:t>.</w:t>
      </w:r>
    </w:p>
    <w:p w14:paraId="3397DD67" w14:textId="77777777" w:rsidR="00D04417" w:rsidRPr="00235976" w:rsidRDefault="00D04417" w:rsidP="00D04417">
      <w:pPr>
        <w:pStyle w:val="corte4fondo"/>
        <w:tabs>
          <w:tab w:val="center" w:pos="4420"/>
          <w:tab w:val="left" w:pos="6975"/>
        </w:tabs>
        <w:ind w:firstLine="0"/>
        <w:rPr>
          <w:rFonts w:cs="Arial"/>
          <w:color w:val="000000"/>
          <w:sz w:val="28"/>
          <w:szCs w:val="28"/>
        </w:rPr>
      </w:pPr>
    </w:p>
    <w:p w14:paraId="1E0F1A4D" w14:textId="665D9386" w:rsidR="0099221F" w:rsidRPr="00235976" w:rsidRDefault="00451D68" w:rsidP="002B4CE3">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D</w:t>
      </w:r>
      <w:r w:rsidR="0099221F" w:rsidRPr="00235976">
        <w:rPr>
          <w:rFonts w:cs="Arial"/>
          <w:color w:val="000000"/>
          <w:sz w:val="28"/>
          <w:szCs w:val="28"/>
        </w:rPr>
        <w:t xml:space="preserve">ichos planteamientos resultan </w:t>
      </w:r>
      <w:r w:rsidR="0099221F" w:rsidRPr="00235976">
        <w:rPr>
          <w:rFonts w:cs="Arial"/>
          <w:b/>
          <w:bCs/>
          <w:color w:val="000000"/>
          <w:sz w:val="28"/>
          <w:szCs w:val="28"/>
        </w:rPr>
        <w:t>jurídicamente ineficaces</w:t>
      </w:r>
      <w:r w:rsidR="00621280" w:rsidRPr="00235976">
        <w:rPr>
          <w:rFonts w:cs="Arial"/>
          <w:color w:val="000000"/>
          <w:sz w:val="28"/>
          <w:szCs w:val="28"/>
        </w:rPr>
        <w:t>.</w:t>
      </w:r>
    </w:p>
    <w:p w14:paraId="68F4E039" w14:textId="77777777" w:rsidR="00671A11" w:rsidRPr="003525DE" w:rsidRDefault="00671A11" w:rsidP="00671A11">
      <w:pPr>
        <w:pStyle w:val="Prrafodelista"/>
        <w:rPr>
          <w:rFonts w:cs="Arial"/>
          <w:color w:val="000000"/>
          <w:sz w:val="28"/>
          <w:szCs w:val="28"/>
          <w:lang w:val="es-ES_tradnl"/>
        </w:rPr>
      </w:pPr>
    </w:p>
    <w:p w14:paraId="48987FFB" w14:textId="5B4B7B7B" w:rsidR="00F72900" w:rsidRPr="00235976" w:rsidRDefault="00621280" w:rsidP="00FE2637">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Lo anterior, debido a que la </w:t>
      </w:r>
      <w:r w:rsidR="008E6114">
        <w:rPr>
          <w:rFonts w:cs="Arial"/>
          <w:color w:val="000000"/>
          <w:sz w:val="28"/>
          <w:szCs w:val="28"/>
        </w:rPr>
        <w:t xml:space="preserve">pretensión </w:t>
      </w:r>
      <w:r w:rsidRPr="00235976">
        <w:rPr>
          <w:rFonts w:cs="Arial"/>
          <w:color w:val="000000"/>
          <w:sz w:val="28"/>
          <w:szCs w:val="28"/>
        </w:rPr>
        <w:t>de la quejosa es que se realice un</w:t>
      </w:r>
      <w:r w:rsidR="003525DE">
        <w:rPr>
          <w:rFonts w:cs="Arial"/>
          <w:color w:val="000000"/>
          <w:sz w:val="28"/>
          <w:szCs w:val="28"/>
        </w:rPr>
        <w:t xml:space="preserve"> juicio de </w:t>
      </w:r>
      <w:r w:rsidRPr="00235976">
        <w:rPr>
          <w:rFonts w:cs="Arial"/>
          <w:color w:val="000000"/>
          <w:sz w:val="28"/>
          <w:szCs w:val="28"/>
        </w:rPr>
        <w:t xml:space="preserve">comparación </w:t>
      </w:r>
      <w:r w:rsidR="009D3778">
        <w:rPr>
          <w:rFonts w:cs="Arial"/>
          <w:color w:val="000000"/>
          <w:sz w:val="28"/>
          <w:szCs w:val="28"/>
        </w:rPr>
        <w:t xml:space="preserve">-por virtud del derecho a la igualdad- </w:t>
      </w:r>
      <w:r w:rsidRPr="00235976">
        <w:rPr>
          <w:rFonts w:cs="Arial"/>
          <w:color w:val="000000"/>
          <w:sz w:val="28"/>
          <w:szCs w:val="28"/>
        </w:rPr>
        <w:t xml:space="preserve">entre los mecanismos y recursos contemplados en diversas disposiciones que </w:t>
      </w:r>
      <w:r w:rsidR="008E6114">
        <w:rPr>
          <w:rFonts w:cs="Arial"/>
          <w:color w:val="000000"/>
          <w:sz w:val="28"/>
          <w:szCs w:val="28"/>
        </w:rPr>
        <w:t xml:space="preserve">a su vez </w:t>
      </w:r>
      <w:r w:rsidR="005B5C69" w:rsidRPr="00235976">
        <w:rPr>
          <w:rFonts w:cs="Arial"/>
          <w:color w:val="000000"/>
          <w:sz w:val="28"/>
          <w:szCs w:val="28"/>
        </w:rPr>
        <w:t>protegen distintos tipos de recursos naturales</w:t>
      </w:r>
      <w:r w:rsidR="00F72900" w:rsidRPr="00235976">
        <w:rPr>
          <w:rFonts w:cs="Arial"/>
          <w:color w:val="000000"/>
          <w:sz w:val="28"/>
          <w:szCs w:val="28"/>
        </w:rPr>
        <w:t>,</w:t>
      </w:r>
      <w:r w:rsidR="005B5C69" w:rsidRPr="00235976">
        <w:rPr>
          <w:rFonts w:cs="Arial"/>
          <w:color w:val="000000"/>
          <w:sz w:val="28"/>
          <w:szCs w:val="28"/>
        </w:rPr>
        <w:t xml:space="preserve"> </w:t>
      </w:r>
      <w:r w:rsidR="00F72900" w:rsidRPr="00235976">
        <w:rPr>
          <w:rFonts w:cs="Arial"/>
          <w:color w:val="000000"/>
          <w:sz w:val="28"/>
          <w:szCs w:val="28"/>
        </w:rPr>
        <w:t xml:space="preserve">a fin de evidenciar que el grado de protección de </w:t>
      </w:r>
      <w:r w:rsidR="008634B0" w:rsidRPr="00235976">
        <w:rPr>
          <w:rFonts w:cs="Arial"/>
          <w:color w:val="000000"/>
          <w:sz w:val="28"/>
          <w:szCs w:val="28"/>
        </w:rPr>
        <w:t xml:space="preserve">éstos </w:t>
      </w:r>
      <w:r w:rsidR="00F72900" w:rsidRPr="00235976">
        <w:rPr>
          <w:rFonts w:cs="Arial"/>
          <w:color w:val="000000"/>
          <w:sz w:val="28"/>
          <w:szCs w:val="28"/>
        </w:rPr>
        <w:t xml:space="preserve">es mayor al que ofrece la </w:t>
      </w:r>
      <w:r w:rsidR="009D3778">
        <w:rPr>
          <w:rFonts w:cs="Arial"/>
          <w:color w:val="000000"/>
          <w:sz w:val="28"/>
          <w:szCs w:val="28"/>
        </w:rPr>
        <w:t xml:space="preserve">ley </w:t>
      </w:r>
      <w:r w:rsidR="00A22662">
        <w:rPr>
          <w:rFonts w:cs="Arial"/>
          <w:color w:val="000000"/>
          <w:sz w:val="28"/>
          <w:szCs w:val="28"/>
        </w:rPr>
        <w:t xml:space="preserve">general </w:t>
      </w:r>
      <w:r w:rsidR="009D3778">
        <w:rPr>
          <w:rFonts w:cs="Arial"/>
          <w:color w:val="000000"/>
          <w:sz w:val="28"/>
          <w:szCs w:val="28"/>
        </w:rPr>
        <w:t>reclama</w:t>
      </w:r>
      <w:r w:rsidR="00A22662">
        <w:rPr>
          <w:rFonts w:cs="Arial"/>
          <w:color w:val="000000"/>
          <w:sz w:val="28"/>
          <w:szCs w:val="28"/>
        </w:rPr>
        <w:t>da</w:t>
      </w:r>
      <w:r w:rsidR="009D3778">
        <w:rPr>
          <w:rFonts w:cs="Arial"/>
          <w:color w:val="000000"/>
          <w:sz w:val="28"/>
          <w:szCs w:val="28"/>
        </w:rPr>
        <w:t xml:space="preserve"> </w:t>
      </w:r>
      <w:r w:rsidR="00A22662">
        <w:rPr>
          <w:rFonts w:cs="Arial"/>
          <w:color w:val="000000"/>
          <w:sz w:val="28"/>
          <w:szCs w:val="28"/>
        </w:rPr>
        <w:t>-</w:t>
      </w:r>
      <w:r w:rsidR="00F72900" w:rsidRPr="00235976">
        <w:rPr>
          <w:rFonts w:cs="Arial"/>
          <w:color w:val="000000"/>
          <w:sz w:val="28"/>
          <w:szCs w:val="28"/>
        </w:rPr>
        <w:t>de Pesca y Acuacultura Sustentables</w:t>
      </w:r>
      <w:r w:rsidR="00A22662">
        <w:rPr>
          <w:rFonts w:cs="Arial"/>
          <w:color w:val="000000"/>
          <w:sz w:val="28"/>
          <w:szCs w:val="28"/>
        </w:rPr>
        <w:t>-</w:t>
      </w:r>
      <w:r w:rsidR="008634B0" w:rsidRPr="00235976">
        <w:rPr>
          <w:rFonts w:cs="Arial"/>
          <w:color w:val="000000"/>
          <w:sz w:val="28"/>
          <w:szCs w:val="28"/>
        </w:rPr>
        <w:t xml:space="preserve"> y, con ello, </w:t>
      </w:r>
      <w:r w:rsidR="006961A1" w:rsidRPr="00235976">
        <w:rPr>
          <w:rFonts w:cs="Arial"/>
          <w:color w:val="000000"/>
          <w:sz w:val="28"/>
          <w:szCs w:val="28"/>
        </w:rPr>
        <w:t>se consider</w:t>
      </w:r>
      <w:r w:rsidR="00FA3C59">
        <w:rPr>
          <w:rFonts w:cs="Arial"/>
          <w:color w:val="000000"/>
          <w:sz w:val="28"/>
          <w:szCs w:val="28"/>
        </w:rPr>
        <w:t>e</w:t>
      </w:r>
      <w:r w:rsidR="006961A1" w:rsidRPr="00235976">
        <w:rPr>
          <w:rFonts w:cs="Arial"/>
          <w:color w:val="000000"/>
          <w:sz w:val="28"/>
          <w:szCs w:val="28"/>
        </w:rPr>
        <w:t xml:space="preserve"> </w:t>
      </w:r>
      <w:r w:rsidR="00FA3C59">
        <w:rPr>
          <w:rFonts w:cs="Arial"/>
          <w:color w:val="000000"/>
          <w:sz w:val="28"/>
          <w:szCs w:val="28"/>
        </w:rPr>
        <w:t xml:space="preserve">ese mismo </w:t>
      </w:r>
      <w:r w:rsidR="006961A1" w:rsidRPr="00235976">
        <w:rPr>
          <w:rFonts w:cs="Arial"/>
          <w:color w:val="000000"/>
          <w:sz w:val="28"/>
          <w:szCs w:val="28"/>
        </w:rPr>
        <w:t xml:space="preserve">nivel de protección </w:t>
      </w:r>
      <w:r w:rsidR="00FA3C59">
        <w:rPr>
          <w:rFonts w:cs="Arial"/>
          <w:color w:val="000000"/>
          <w:sz w:val="28"/>
          <w:szCs w:val="28"/>
        </w:rPr>
        <w:t>para los recursos naturales protegidos en la ley reclamada</w:t>
      </w:r>
      <w:r w:rsidR="006961A1" w:rsidRPr="00235976">
        <w:rPr>
          <w:rFonts w:cs="Arial"/>
          <w:color w:val="000000"/>
          <w:sz w:val="28"/>
          <w:szCs w:val="28"/>
        </w:rPr>
        <w:t>.</w:t>
      </w:r>
    </w:p>
    <w:p w14:paraId="6F5B5464" w14:textId="77777777" w:rsidR="006961A1" w:rsidRPr="00235976" w:rsidRDefault="006961A1" w:rsidP="006961A1">
      <w:pPr>
        <w:pStyle w:val="Prrafodelista"/>
        <w:rPr>
          <w:rFonts w:cs="Arial"/>
          <w:color w:val="000000"/>
          <w:sz w:val="28"/>
          <w:szCs w:val="28"/>
        </w:rPr>
      </w:pPr>
    </w:p>
    <w:p w14:paraId="5C40089F" w14:textId="1058279F" w:rsidR="00621280" w:rsidRPr="006352E4" w:rsidRDefault="006961A1" w:rsidP="00D348E5">
      <w:pPr>
        <w:pStyle w:val="corte4fondo"/>
        <w:numPr>
          <w:ilvl w:val="0"/>
          <w:numId w:val="3"/>
        </w:numPr>
        <w:tabs>
          <w:tab w:val="center" w:pos="4420"/>
          <w:tab w:val="left" w:pos="6975"/>
        </w:tabs>
        <w:ind w:left="0" w:hanging="567"/>
        <w:rPr>
          <w:rFonts w:cs="Arial"/>
          <w:color w:val="000000"/>
          <w:sz w:val="28"/>
          <w:szCs w:val="28"/>
        </w:rPr>
      </w:pPr>
      <w:r w:rsidRPr="006352E4">
        <w:rPr>
          <w:rFonts w:cs="Arial"/>
          <w:color w:val="000000"/>
          <w:sz w:val="28"/>
          <w:szCs w:val="28"/>
        </w:rPr>
        <w:t xml:space="preserve">Sin embargo, </w:t>
      </w:r>
      <w:r w:rsidR="00A22662" w:rsidRPr="006352E4">
        <w:rPr>
          <w:rFonts w:cs="Arial"/>
          <w:color w:val="000000"/>
          <w:sz w:val="28"/>
          <w:szCs w:val="28"/>
        </w:rPr>
        <w:t>a juicio de esta Sala</w:t>
      </w:r>
      <w:r w:rsidR="00A672D8">
        <w:rPr>
          <w:rFonts w:cs="Arial"/>
          <w:color w:val="000000"/>
          <w:sz w:val="28"/>
          <w:szCs w:val="28"/>
        </w:rPr>
        <w:t>,</w:t>
      </w:r>
      <w:r w:rsidR="00A22662" w:rsidRPr="006352E4">
        <w:rPr>
          <w:rFonts w:cs="Arial"/>
          <w:color w:val="000000"/>
          <w:sz w:val="28"/>
          <w:szCs w:val="28"/>
        </w:rPr>
        <w:t xml:space="preserve"> </w:t>
      </w:r>
      <w:r w:rsidR="00621280" w:rsidRPr="000F1B45">
        <w:rPr>
          <w:rFonts w:cs="Arial"/>
          <w:b/>
          <w:bCs/>
          <w:color w:val="000000"/>
          <w:sz w:val="28"/>
          <w:szCs w:val="28"/>
        </w:rPr>
        <w:t>no es posible realizar un análisis comparativo directo entre las leyes mencionadas</w:t>
      </w:r>
      <w:r w:rsidR="00621280" w:rsidRPr="006352E4">
        <w:rPr>
          <w:rFonts w:cs="Arial"/>
          <w:color w:val="000000"/>
          <w:sz w:val="28"/>
          <w:szCs w:val="28"/>
        </w:rPr>
        <w:t>, ya que</w:t>
      </w:r>
      <w:r w:rsidR="00667109" w:rsidRPr="006352E4">
        <w:rPr>
          <w:rFonts w:cs="Arial"/>
          <w:color w:val="000000"/>
          <w:sz w:val="28"/>
          <w:szCs w:val="28"/>
        </w:rPr>
        <w:t xml:space="preserve"> </w:t>
      </w:r>
      <w:r w:rsidR="00621280" w:rsidRPr="006352E4">
        <w:rPr>
          <w:rFonts w:cs="Arial"/>
          <w:color w:val="000000"/>
          <w:sz w:val="28"/>
          <w:szCs w:val="28"/>
        </w:rPr>
        <w:t>cada una protege diferentes tipos de recursos naturales con características y necesidades específicas, como a continuación se explica:</w:t>
      </w:r>
    </w:p>
    <w:p w14:paraId="1F97A50A" w14:textId="77777777" w:rsidR="00621280" w:rsidRPr="00A672D8" w:rsidRDefault="00621280" w:rsidP="00621280">
      <w:pPr>
        <w:pStyle w:val="Prrafodelista"/>
        <w:rPr>
          <w:rFonts w:cs="Arial"/>
          <w:color w:val="000000"/>
          <w:sz w:val="28"/>
          <w:szCs w:val="28"/>
          <w:lang w:val="es-ES_tradnl"/>
        </w:rPr>
      </w:pPr>
    </w:p>
    <w:p w14:paraId="5F4AFD04" w14:textId="6CECDFAE" w:rsidR="00671A11" w:rsidRPr="00235976" w:rsidRDefault="00671A11" w:rsidP="00671A11">
      <w:pPr>
        <w:pStyle w:val="corte4fondo"/>
        <w:numPr>
          <w:ilvl w:val="0"/>
          <w:numId w:val="33"/>
        </w:numPr>
        <w:tabs>
          <w:tab w:val="center" w:pos="4420"/>
          <w:tab w:val="left" w:pos="6975"/>
        </w:tabs>
        <w:spacing w:after="120"/>
        <w:ind w:left="714" w:hanging="357"/>
        <w:rPr>
          <w:rFonts w:cs="Arial"/>
          <w:color w:val="000000"/>
          <w:sz w:val="28"/>
          <w:szCs w:val="28"/>
        </w:rPr>
      </w:pPr>
      <w:r w:rsidRPr="00235976">
        <w:rPr>
          <w:rFonts w:cs="Arial"/>
          <w:b/>
          <w:bCs/>
          <w:color w:val="000000"/>
          <w:sz w:val="28"/>
          <w:szCs w:val="28"/>
        </w:rPr>
        <w:t>Ley General de Pesca y Acuacultura Sustentables.</w:t>
      </w:r>
      <w:r w:rsidRPr="00235976">
        <w:rPr>
          <w:rFonts w:cs="Arial"/>
          <w:color w:val="000000"/>
          <w:sz w:val="28"/>
          <w:szCs w:val="28"/>
        </w:rPr>
        <w:t xml:space="preserve"> Esta ley se enfoca en la regulación, conservación y aprovechamiento sostenible de los recursos pesqueros y acuícolas. Esto incluye peces, crustáceos, moluscos y otros organismos acuáticos que se encuentran en aguas marinas y continentales.</w:t>
      </w:r>
      <w:r w:rsidRPr="00235976">
        <w:rPr>
          <w:rFonts w:eastAsiaTheme="minorHAnsi" w:cs="Arial"/>
          <w:sz w:val="28"/>
          <w:szCs w:val="28"/>
          <w:vertAlign w:val="superscript"/>
          <w:lang w:val="es-MX" w:eastAsia="en-US"/>
        </w:rPr>
        <w:footnoteReference w:id="48"/>
      </w:r>
    </w:p>
    <w:p w14:paraId="5AD95B18" w14:textId="77777777" w:rsidR="00671A11" w:rsidRPr="00235976" w:rsidRDefault="00671A11" w:rsidP="00671A11">
      <w:pPr>
        <w:pStyle w:val="corte4fondo"/>
        <w:numPr>
          <w:ilvl w:val="0"/>
          <w:numId w:val="33"/>
        </w:numPr>
        <w:tabs>
          <w:tab w:val="center" w:pos="4420"/>
          <w:tab w:val="left" w:pos="6975"/>
        </w:tabs>
        <w:spacing w:after="120"/>
        <w:ind w:left="714" w:hanging="357"/>
        <w:rPr>
          <w:rFonts w:cs="Arial"/>
          <w:color w:val="000000"/>
          <w:sz w:val="28"/>
          <w:szCs w:val="28"/>
        </w:rPr>
      </w:pPr>
      <w:r w:rsidRPr="00235976">
        <w:rPr>
          <w:rFonts w:cs="Arial"/>
          <w:b/>
          <w:bCs/>
          <w:color w:val="000000"/>
          <w:sz w:val="28"/>
          <w:szCs w:val="28"/>
        </w:rPr>
        <w:lastRenderedPageBreak/>
        <w:t>Ley General de Desarrollo Forestal Sustentable.</w:t>
      </w:r>
      <w:r w:rsidRPr="00235976">
        <w:rPr>
          <w:rFonts w:cs="Arial"/>
          <w:color w:val="000000"/>
          <w:sz w:val="28"/>
          <w:szCs w:val="28"/>
        </w:rPr>
        <w:t xml:space="preserve"> Esta ley se centra en la protección, conservación y uso sostenible de los recursos forestales. Esto abarca bosques, selvas y otros ecosistemas forestales, así como la flora y fauna que habitan en estos entornos.</w:t>
      </w:r>
      <w:r w:rsidRPr="00235976">
        <w:rPr>
          <w:rFonts w:eastAsiaTheme="minorHAnsi" w:cs="Arial"/>
          <w:sz w:val="28"/>
          <w:szCs w:val="28"/>
          <w:vertAlign w:val="superscript"/>
          <w:lang w:val="es-MX" w:eastAsia="en-US"/>
        </w:rPr>
        <w:t xml:space="preserve"> </w:t>
      </w:r>
      <w:r w:rsidRPr="00235976">
        <w:rPr>
          <w:rFonts w:eastAsiaTheme="minorHAnsi" w:cs="Arial"/>
          <w:sz w:val="28"/>
          <w:szCs w:val="28"/>
          <w:vertAlign w:val="superscript"/>
          <w:lang w:val="es-MX" w:eastAsia="en-US"/>
        </w:rPr>
        <w:footnoteReference w:id="49"/>
      </w:r>
    </w:p>
    <w:p w14:paraId="5F887CFC" w14:textId="77777777" w:rsidR="00671A11" w:rsidRPr="00235976" w:rsidRDefault="00671A11" w:rsidP="00671A11">
      <w:pPr>
        <w:pStyle w:val="corte4fondo"/>
        <w:numPr>
          <w:ilvl w:val="0"/>
          <w:numId w:val="33"/>
        </w:numPr>
        <w:tabs>
          <w:tab w:val="center" w:pos="4420"/>
          <w:tab w:val="left" w:pos="6975"/>
        </w:tabs>
        <w:spacing w:after="120"/>
        <w:ind w:left="714" w:hanging="357"/>
        <w:rPr>
          <w:rFonts w:cs="Arial"/>
          <w:color w:val="000000"/>
          <w:sz w:val="28"/>
          <w:szCs w:val="28"/>
        </w:rPr>
      </w:pPr>
      <w:r w:rsidRPr="00235976">
        <w:rPr>
          <w:rFonts w:cs="Arial"/>
          <w:b/>
          <w:bCs/>
          <w:color w:val="000000"/>
          <w:sz w:val="28"/>
          <w:szCs w:val="28"/>
        </w:rPr>
        <w:t>Ley de Aguas Nacionales.</w:t>
      </w:r>
      <w:r w:rsidRPr="00235976">
        <w:rPr>
          <w:rFonts w:cs="Arial"/>
          <w:color w:val="000000"/>
          <w:sz w:val="28"/>
          <w:szCs w:val="28"/>
        </w:rPr>
        <w:t xml:space="preserve"> Esta ley regula el uso y conservación de las aguas nacionales, incluyendo ríos, lagos, acuíferos y otros cuerpos de agua. También abarca la gestión de los recursos hídricos para asegurar su disponibilidad y calidad para diversos usos, como el consumo humano, la agricultura y la industria.</w:t>
      </w:r>
      <w:r w:rsidRPr="00235976">
        <w:rPr>
          <w:rFonts w:eastAsiaTheme="minorHAnsi" w:cs="Arial"/>
          <w:sz w:val="28"/>
          <w:szCs w:val="28"/>
          <w:vertAlign w:val="superscript"/>
          <w:lang w:val="es-MX" w:eastAsia="en-US"/>
        </w:rPr>
        <w:t xml:space="preserve"> </w:t>
      </w:r>
      <w:r w:rsidRPr="00235976">
        <w:rPr>
          <w:rFonts w:eastAsiaTheme="minorHAnsi" w:cs="Arial"/>
          <w:sz w:val="28"/>
          <w:szCs w:val="28"/>
          <w:vertAlign w:val="superscript"/>
          <w:lang w:val="es-MX" w:eastAsia="en-US"/>
        </w:rPr>
        <w:footnoteReference w:id="50"/>
      </w:r>
    </w:p>
    <w:p w14:paraId="122FC483" w14:textId="77777777" w:rsidR="00671A11" w:rsidRPr="00235976" w:rsidRDefault="00671A11" w:rsidP="00671A11">
      <w:pPr>
        <w:pStyle w:val="corte4fondo"/>
        <w:numPr>
          <w:ilvl w:val="0"/>
          <w:numId w:val="33"/>
        </w:numPr>
        <w:tabs>
          <w:tab w:val="center" w:pos="4420"/>
          <w:tab w:val="left" w:pos="6975"/>
        </w:tabs>
        <w:spacing w:after="120"/>
        <w:ind w:left="714" w:hanging="357"/>
        <w:rPr>
          <w:rFonts w:cs="Arial"/>
          <w:color w:val="000000"/>
          <w:sz w:val="28"/>
          <w:szCs w:val="28"/>
        </w:rPr>
      </w:pPr>
      <w:r w:rsidRPr="00235976">
        <w:rPr>
          <w:rFonts w:cs="Arial"/>
          <w:b/>
          <w:bCs/>
          <w:color w:val="000000"/>
          <w:sz w:val="28"/>
          <w:szCs w:val="28"/>
        </w:rPr>
        <w:t>Ley General de Vida Silvestre.</w:t>
      </w:r>
      <w:r w:rsidRPr="00235976">
        <w:rPr>
          <w:rFonts w:cs="Arial"/>
          <w:color w:val="000000"/>
          <w:sz w:val="28"/>
          <w:szCs w:val="28"/>
        </w:rPr>
        <w:t xml:space="preserve"> Esta ley protege la biodiversidad en general, incluyendo la flora y fauna silvestres. Se enfoca en la </w:t>
      </w:r>
      <w:r w:rsidRPr="00235976">
        <w:rPr>
          <w:rFonts w:cs="Arial"/>
          <w:color w:val="000000"/>
          <w:sz w:val="28"/>
          <w:szCs w:val="28"/>
        </w:rPr>
        <w:lastRenderedPageBreak/>
        <w:t>conservación de especies y sus hábitats, abarcando tanto ecosistemas terrestres como acuáticos.</w:t>
      </w:r>
      <w:r w:rsidRPr="00235976">
        <w:rPr>
          <w:rFonts w:eastAsiaTheme="minorHAnsi" w:cs="Arial"/>
          <w:sz w:val="28"/>
          <w:szCs w:val="28"/>
          <w:vertAlign w:val="superscript"/>
          <w:lang w:val="es-MX" w:eastAsia="en-US"/>
        </w:rPr>
        <w:t xml:space="preserve"> </w:t>
      </w:r>
      <w:r w:rsidRPr="00235976">
        <w:rPr>
          <w:rFonts w:eastAsiaTheme="minorHAnsi" w:cs="Arial"/>
          <w:sz w:val="28"/>
          <w:szCs w:val="28"/>
          <w:vertAlign w:val="superscript"/>
          <w:lang w:val="es-MX" w:eastAsia="en-US"/>
        </w:rPr>
        <w:footnoteReference w:id="51"/>
      </w:r>
    </w:p>
    <w:p w14:paraId="4D929DD2" w14:textId="77777777" w:rsidR="00671A11" w:rsidRPr="00235976" w:rsidRDefault="00671A11" w:rsidP="00671A11">
      <w:pPr>
        <w:pStyle w:val="corte4fondo"/>
        <w:tabs>
          <w:tab w:val="center" w:pos="4420"/>
          <w:tab w:val="left" w:pos="6975"/>
        </w:tabs>
        <w:rPr>
          <w:rFonts w:cs="Arial"/>
          <w:color w:val="000000"/>
          <w:sz w:val="28"/>
          <w:szCs w:val="28"/>
        </w:rPr>
      </w:pPr>
    </w:p>
    <w:p w14:paraId="0CBD5F07" w14:textId="77777777" w:rsidR="00671A11" w:rsidRPr="00235976"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En algunos casos, los recursos protegidos por estas leyes pueden superponerse, como podría ser la Ley General de Vida Silvestre como por la Ley General de Pesca y Acuacultura Sustentables, debido a su importancia como hábitat para diversas especies acuáticas y terrestres, así como la Ley de Aguas Nacionales como la Ley General de Pesca y Acuacultura Sustentables, dependiendo del uso y la conservación de los recursos que albergan.</w:t>
      </w:r>
    </w:p>
    <w:p w14:paraId="57F34BEF" w14:textId="77777777" w:rsidR="00671A11" w:rsidRPr="00235976" w:rsidRDefault="00671A11" w:rsidP="00671A11">
      <w:pPr>
        <w:pStyle w:val="corte4fondo"/>
        <w:tabs>
          <w:tab w:val="center" w:pos="4420"/>
          <w:tab w:val="left" w:pos="6975"/>
        </w:tabs>
        <w:ind w:firstLine="0"/>
        <w:rPr>
          <w:rFonts w:cs="Arial"/>
          <w:color w:val="000000"/>
          <w:sz w:val="28"/>
          <w:szCs w:val="28"/>
        </w:rPr>
      </w:pPr>
    </w:p>
    <w:p w14:paraId="2BB4F91A" w14:textId="6791980A" w:rsidR="00671A11" w:rsidRPr="00235976"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No obstante, cada ley </w:t>
      </w:r>
      <w:r w:rsidR="000174FC">
        <w:rPr>
          <w:rFonts w:cs="Arial"/>
          <w:color w:val="000000"/>
          <w:sz w:val="28"/>
          <w:szCs w:val="28"/>
        </w:rPr>
        <w:t xml:space="preserve">tiene y persigue </w:t>
      </w:r>
      <w:r w:rsidRPr="00C65A21">
        <w:rPr>
          <w:rFonts w:cs="Arial"/>
          <w:b/>
          <w:bCs/>
          <w:color w:val="000000"/>
          <w:sz w:val="28"/>
          <w:szCs w:val="28"/>
        </w:rPr>
        <w:t>objetivos específicos</w:t>
      </w:r>
      <w:r w:rsidRPr="00235976">
        <w:rPr>
          <w:rFonts w:cs="Arial"/>
          <w:color w:val="000000"/>
          <w:sz w:val="28"/>
          <w:szCs w:val="28"/>
        </w:rPr>
        <w:t xml:space="preserve"> y se enfoca en </w:t>
      </w:r>
      <w:r w:rsidRPr="00886031">
        <w:rPr>
          <w:rFonts w:cs="Arial"/>
          <w:b/>
          <w:bCs/>
          <w:color w:val="000000"/>
          <w:sz w:val="28"/>
          <w:szCs w:val="28"/>
        </w:rPr>
        <w:t>diferentes aspectos del medio ambiente</w:t>
      </w:r>
      <w:r w:rsidRPr="00235976">
        <w:rPr>
          <w:rFonts w:cs="Arial"/>
          <w:color w:val="000000"/>
          <w:sz w:val="28"/>
          <w:szCs w:val="28"/>
        </w:rPr>
        <w:t>, lo que justifica que los mecanismos e instrumentos de protección sean distintos y, en algunos casos, más estrictos o flexibles según las necesidades particulares de los recursos que protegen, con lo cual se permite que cada ley implemente medidas más adecuadas y efectivas para los recursos que protege.</w:t>
      </w:r>
    </w:p>
    <w:p w14:paraId="4B21B5C8" w14:textId="77777777" w:rsidR="00F75C74" w:rsidRPr="00235976" w:rsidRDefault="00F75C74" w:rsidP="00F75C74">
      <w:pPr>
        <w:pStyle w:val="Prrafodelista"/>
        <w:rPr>
          <w:rFonts w:cs="Arial"/>
          <w:color w:val="000000"/>
          <w:sz w:val="28"/>
          <w:szCs w:val="28"/>
        </w:rPr>
      </w:pPr>
    </w:p>
    <w:p w14:paraId="1BE1BAD4" w14:textId="77777777" w:rsidR="00671A11" w:rsidRPr="00235976"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Así, </w:t>
      </w:r>
      <w:r w:rsidRPr="00894BE7">
        <w:rPr>
          <w:rFonts w:cs="Arial"/>
          <w:b/>
          <w:bCs/>
          <w:color w:val="000000"/>
          <w:sz w:val="28"/>
          <w:szCs w:val="28"/>
        </w:rPr>
        <w:t>la flexibilidad de las medidas también depende de las características y necesidades de los recursos</w:t>
      </w:r>
      <w:r w:rsidRPr="00235976">
        <w:rPr>
          <w:rFonts w:cs="Arial"/>
          <w:color w:val="000000"/>
          <w:sz w:val="28"/>
          <w:szCs w:val="28"/>
        </w:rPr>
        <w:t xml:space="preserve">. Por ejemplo, los ecosistemas acuáticos pueden requerir vedas temporales para permitir la regeneración de las poblaciones de peces, mientras que los bosques </w:t>
      </w:r>
      <w:r w:rsidRPr="00235976">
        <w:rPr>
          <w:rFonts w:cs="Arial"/>
          <w:color w:val="000000"/>
          <w:sz w:val="28"/>
          <w:szCs w:val="28"/>
        </w:rPr>
        <w:lastRenderedPageBreak/>
        <w:t>pueden necesitar regulaciones estrictas sobre la tala y la reforestación. Ello, debido a que la capacidad de adaptar las medidas a las condiciones específicas de cada recurso es crucial para su conservación efectiva.</w:t>
      </w:r>
    </w:p>
    <w:p w14:paraId="5C13EFC9" w14:textId="77777777" w:rsidR="00E91968" w:rsidRPr="00235976" w:rsidRDefault="00E91968" w:rsidP="00E91968">
      <w:pPr>
        <w:pStyle w:val="Prrafodelista"/>
        <w:rPr>
          <w:rFonts w:cs="Arial"/>
          <w:color w:val="000000"/>
          <w:sz w:val="28"/>
          <w:szCs w:val="28"/>
        </w:rPr>
      </w:pPr>
    </w:p>
    <w:p w14:paraId="03E2CA24" w14:textId="06404B3B" w:rsidR="00E91968" w:rsidRPr="00235976" w:rsidRDefault="00E91968" w:rsidP="00E91968">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En efecto, los recursos pesqueros por sus características y naturaleza</w:t>
      </w:r>
      <w:r w:rsidR="00EF6EC5">
        <w:rPr>
          <w:rFonts w:cs="Arial"/>
          <w:color w:val="000000"/>
          <w:sz w:val="28"/>
          <w:szCs w:val="28"/>
        </w:rPr>
        <w:t>,</w:t>
      </w:r>
      <w:r w:rsidRPr="00235976">
        <w:rPr>
          <w:rFonts w:cs="Arial"/>
          <w:color w:val="000000"/>
          <w:sz w:val="28"/>
          <w:szCs w:val="28"/>
        </w:rPr>
        <w:t xml:space="preserve"> se tratan de seres vivos que tienen un tiempo de vida (corto) y reproducción que imposibilitan contemplar en la ley un máximo o mínimo porque es muy cambiante, a diferencia de los recursos forestales, cuyo tiempo de vida es mucho más largo y, atendiendo a ello, en la ley relativa se pueden contemplar mecanismos con parámetros de protección más amplios que los previstos en la Ley General de Pesca y Acuacultura Sustentables, por ejemplo, un máximo de árboles a talar.</w:t>
      </w:r>
    </w:p>
    <w:p w14:paraId="3DC925B1" w14:textId="77777777" w:rsidR="00671A11" w:rsidRPr="001D486F" w:rsidRDefault="00671A11" w:rsidP="00671A11">
      <w:pPr>
        <w:pStyle w:val="Prrafodelista"/>
        <w:rPr>
          <w:rFonts w:cs="Arial"/>
          <w:color w:val="000000"/>
          <w:sz w:val="28"/>
          <w:szCs w:val="28"/>
          <w:lang w:val="es-ES_tradnl"/>
        </w:rPr>
      </w:pPr>
    </w:p>
    <w:p w14:paraId="68B7C67F" w14:textId="77777777" w:rsidR="00671A11" w:rsidRPr="00235976"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En ese sentido, dichas diferencias están justificadas porque cada tipo de recurso natural enfrenta amenazas y desafíos únicos. La diversidad de los ecosistemas y las especies en México requiere un enfoque multifacético y adaptativo. Al tener mecanismos específicos y adaptados a cada contexto, las leyes pueden responder de manera más efectiva a las necesidades de conservación y uso sostenible.</w:t>
      </w:r>
    </w:p>
    <w:p w14:paraId="6D46F61D" w14:textId="77777777" w:rsidR="00671A11" w:rsidRPr="00235976" w:rsidRDefault="00671A11" w:rsidP="00671A11">
      <w:pPr>
        <w:pStyle w:val="Prrafodelista"/>
        <w:rPr>
          <w:rFonts w:cs="Arial"/>
          <w:color w:val="000000"/>
          <w:sz w:val="28"/>
          <w:szCs w:val="28"/>
        </w:rPr>
      </w:pPr>
    </w:p>
    <w:p w14:paraId="565C99AA" w14:textId="3A73F834" w:rsidR="00671A11" w:rsidRPr="00235976"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En síntesis, si bien las leyes como la Ley General de Desarrollo Forestal Sustentable, la Ley de Aguas Nacionales y la Ley General de Vida Silvestre</w:t>
      </w:r>
      <w:r w:rsidR="00A752F1">
        <w:rPr>
          <w:rFonts w:cs="Arial"/>
          <w:color w:val="000000"/>
          <w:sz w:val="28"/>
          <w:szCs w:val="28"/>
        </w:rPr>
        <w:t>,</w:t>
      </w:r>
      <w:r w:rsidRPr="00235976">
        <w:rPr>
          <w:rFonts w:cs="Arial"/>
          <w:color w:val="000000"/>
          <w:sz w:val="28"/>
          <w:szCs w:val="28"/>
        </w:rPr>
        <w:t xml:space="preserve"> tienen sus propios mecanismos de protección, estos están diseñados para abordar los desafíos específicos de los recursos que regulan. Por tanto, </w:t>
      </w:r>
      <w:r w:rsidRPr="000B004D">
        <w:rPr>
          <w:rFonts w:cs="Arial"/>
          <w:b/>
          <w:bCs/>
          <w:color w:val="000000"/>
          <w:sz w:val="28"/>
          <w:szCs w:val="28"/>
        </w:rPr>
        <w:t>la posible diferencia en el nivel de tutela no implica una menor protección</w:t>
      </w:r>
      <w:r w:rsidRPr="00235976">
        <w:rPr>
          <w:rFonts w:cs="Arial"/>
          <w:color w:val="000000"/>
          <w:sz w:val="28"/>
          <w:szCs w:val="28"/>
        </w:rPr>
        <w:t>,</w:t>
      </w:r>
      <w:r w:rsidRPr="000B004D">
        <w:rPr>
          <w:rFonts w:cs="Arial"/>
          <w:b/>
          <w:bCs/>
          <w:color w:val="000000"/>
          <w:sz w:val="28"/>
          <w:szCs w:val="28"/>
        </w:rPr>
        <w:t xml:space="preserve"> sino una adaptación a las necesidades particulares de cada tipo de recurso</w:t>
      </w:r>
      <w:r w:rsidRPr="00235976">
        <w:rPr>
          <w:rFonts w:cs="Arial"/>
          <w:color w:val="000000"/>
          <w:sz w:val="28"/>
          <w:szCs w:val="28"/>
        </w:rPr>
        <w:t>, ya que cada ley, en su ámbito, establece un marco robusto y adecuado para la conservación y uso sostenible de los recursos naturales.</w:t>
      </w:r>
    </w:p>
    <w:p w14:paraId="397FF496" w14:textId="77777777" w:rsidR="00671A11" w:rsidRPr="00235976" w:rsidRDefault="00671A11" w:rsidP="00671A11">
      <w:pPr>
        <w:pStyle w:val="Prrafodelista"/>
        <w:rPr>
          <w:rFonts w:cs="Arial"/>
          <w:color w:val="000000"/>
          <w:sz w:val="28"/>
          <w:szCs w:val="28"/>
        </w:rPr>
      </w:pPr>
    </w:p>
    <w:p w14:paraId="17A0197C" w14:textId="77777777" w:rsidR="000B004D" w:rsidRDefault="00671A11" w:rsidP="00671A11">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lastRenderedPageBreak/>
        <w:t xml:space="preserve">Por ello, como se anunció, </w:t>
      </w:r>
      <w:r w:rsidRPr="00A9055F">
        <w:rPr>
          <w:rFonts w:cs="Arial"/>
          <w:b/>
          <w:bCs/>
          <w:color w:val="000000"/>
          <w:sz w:val="28"/>
          <w:szCs w:val="28"/>
        </w:rPr>
        <w:t xml:space="preserve">no </w:t>
      </w:r>
      <w:r w:rsidR="000B004D">
        <w:rPr>
          <w:rFonts w:cs="Arial"/>
          <w:b/>
          <w:bCs/>
          <w:color w:val="000000"/>
          <w:sz w:val="28"/>
          <w:szCs w:val="28"/>
        </w:rPr>
        <w:t xml:space="preserve">podría </w:t>
      </w:r>
      <w:r w:rsidR="00D71EA1" w:rsidRPr="00A9055F">
        <w:rPr>
          <w:rFonts w:cs="Arial"/>
          <w:b/>
          <w:bCs/>
          <w:color w:val="000000"/>
          <w:sz w:val="28"/>
          <w:szCs w:val="28"/>
        </w:rPr>
        <w:t>exist</w:t>
      </w:r>
      <w:r w:rsidR="000B004D">
        <w:rPr>
          <w:rFonts w:cs="Arial"/>
          <w:b/>
          <w:bCs/>
          <w:color w:val="000000"/>
          <w:sz w:val="28"/>
          <w:szCs w:val="28"/>
        </w:rPr>
        <w:t xml:space="preserve">ir </w:t>
      </w:r>
      <w:r w:rsidR="00D71EA1" w:rsidRPr="00A9055F">
        <w:rPr>
          <w:rFonts w:cs="Arial"/>
          <w:b/>
          <w:bCs/>
          <w:color w:val="000000"/>
          <w:sz w:val="28"/>
          <w:szCs w:val="28"/>
        </w:rPr>
        <w:t xml:space="preserve">un parámetro o </w:t>
      </w:r>
      <w:r w:rsidR="00674A50" w:rsidRPr="00A9055F">
        <w:rPr>
          <w:rFonts w:cs="Arial"/>
          <w:b/>
          <w:bCs/>
          <w:color w:val="000000"/>
          <w:sz w:val="28"/>
          <w:szCs w:val="28"/>
        </w:rPr>
        <w:t xml:space="preserve">término de comparación que </w:t>
      </w:r>
      <w:r w:rsidR="003E475C" w:rsidRPr="00A9055F">
        <w:rPr>
          <w:rFonts w:cs="Arial"/>
          <w:b/>
          <w:bCs/>
          <w:color w:val="000000"/>
          <w:sz w:val="28"/>
          <w:szCs w:val="28"/>
        </w:rPr>
        <w:t xml:space="preserve">nos lleve a </w:t>
      </w:r>
      <w:r w:rsidRPr="00A9055F">
        <w:rPr>
          <w:rFonts w:cs="Arial"/>
          <w:b/>
          <w:bCs/>
          <w:color w:val="000000"/>
          <w:sz w:val="28"/>
          <w:szCs w:val="28"/>
        </w:rPr>
        <w:t xml:space="preserve">realizar un análisis comparativo directo entre leyes que protegen </w:t>
      </w:r>
      <w:r w:rsidR="00CC6E4D" w:rsidRPr="00A9055F">
        <w:rPr>
          <w:rFonts w:cs="Arial"/>
          <w:b/>
          <w:bCs/>
          <w:color w:val="000000"/>
          <w:sz w:val="28"/>
          <w:szCs w:val="28"/>
        </w:rPr>
        <w:t xml:space="preserve">tan </w:t>
      </w:r>
      <w:r w:rsidRPr="00A9055F">
        <w:rPr>
          <w:rFonts w:cs="Arial"/>
          <w:b/>
          <w:bCs/>
          <w:color w:val="000000"/>
          <w:sz w:val="28"/>
          <w:szCs w:val="28"/>
        </w:rPr>
        <w:t>distintos recursos naturales con características y necesidades propias y específicas</w:t>
      </w:r>
      <w:r w:rsidRPr="00235976">
        <w:rPr>
          <w:rFonts w:cs="Arial"/>
          <w:color w:val="000000"/>
          <w:sz w:val="28"/>
          <w:szCs w:val="28"/>
        </w:rPr>
        <w:t xml:space="preserve">. </w:t>
      </w:r>
    </w:p>
    <w:p w14:paraId="73FE744C" w14:textId="77777777" w:rsidR="000B004D" w:rsidRDefault="000B004D" w:rsidP="000B004D">
      <w:pPr>
        <w:pStyle w:val="Prrafodelista"/>
        <w:rPr>
          <w:rFonts w:cs="Arial"/>
          <w:color w:val="000000"/>
          <w:sz w:val="28"/>
          <w:szCs w:val="28"/>
        </w:rPr>
      </w:pPr>
    </w:p>
    <w:p w14:paraId="153F96AC" w14:textId="3D6E8297" w:rsidR="00906D49" w:rsidRPr="00F020BC" w:rsidRDefault="00671A11" w:rsidP="00E920FE">
      <w:pPr>
        <w:pStyle w:val="corte4fondo"/>
        <w:numPr>
          <w:ilvl w:val="0"/>
          <w:numId w:val="3"/>
        </w:numPr>
        <w:tabs>
          <w:tab w:val="center" w:pos="4420"/>
          <w:tab w:val="left" w:pos="6975"/>
        </w:tabs>
        <w:ind w:left="0" w:hanging="567"/>
        <w:rPr>
          <w:rFonts w:cs="Arial"/>
          <w:color w:val="000000"/>
          <w:sz w:val="28"/>
          <w:szCs w:val="28"/>
        </w:rPr>
      </w:pPr>
      <w:r w:rsidRPr="00F020BC">
        <w:rPr>
          <w:rFonts w:cs="Arial"/>
          <w:color w:val="000000"/>
          <w:sz w:val="28"/>
          <w:szCs w:val="28"/>
        </w:rPr>
        <w:t>En efecto, cada ley está diseñada para ser efectiva en su propio contexto, y su comparación directa sin considerar estas diferencias, no proporciona una evaluación precisa.</w:t>
      </w:r>
      <w:r w:rsidR="00F020BC">
        <w:rPr>
          <w:rFonts w:cs="Arial"/>
          <w:color w:val="000000"/>
          <w:sz w:val="28"/>
          <w:szCs w:val="28"/>
        </w:rPr>
        <w:t xml:space="preserve"> </w:t>
      </w:r>
      <w:r w:rsidR="00906D49" w:rsidRPr="00F020BC">
        <w:rPr>
          <w:rFonts w:cs="Arial"/>
          <w:color w:val="000000"/>
          <w:sz w:val="28"/>
          <w:szCs w:val="28"/>
        </w:rPr>
        <w:t xml:space="preserve">Además, la </w:t>
      </w:r>
      <w:r w:rsidR="00E23B2E" w:rsidRPr="00F020BC">
        <w:rPr>
          <w:rFonts w:cs="Arial"/>
          <w:color w:val="000000"/>
          <w:sz w:val="28"/>
          <w:szCs w:val="28"/>
        </w:rPr>
        <w:t xml:space="preserve">igualdad </w:t>
      </w:r>
      <w:r w:rsidR="00906D49" w:rsidRPr="00F020BC">
        <w:rPr>
          <w:rFonts w:cs="Arial"/>
          <w:color w:val="000000"/>
          <w:sz w:val="28"/>
          <w:szCs w:val="28"/>
        </w:rPr>
        <w:t>en la regulación no implica</w:t>
      </w:r>
      <w:r w:rsidR="00F60500">
        <w:rPr>
          <w:rFonts w:cs="Arial"/>
          <w:color w:val="000000"/>
          <w:sz w:val="28"/>
          <w:szCs w:val="28"/>
        </w:rPr>
        <w:t>ría</w:t>
      </w:r>
      <w:r w:rsidR="00906D49" w:rsidRPr="00F020BC">
        <w:rPr>
          <w:rFonts w:cs="Arial"/>
          <w:color w:val="000000"/>
          <w:sz w:val="28"/>
          <w:szCs w:val="28"/>
        </w:rPr>
        <w:t xml:space="preserve"> la aplicación de las mismas medidas a todos los tipos de recursos, sino la implementación de medidas adecuadas y efectivas para cada contexto específico</w:t>
      </w:r>
      <w:r w:rsidR="00F60500">
        <w:rPr>
          <w:rFonts w:cs="Arial"/>
          <w:color w:val="000000"/>
          <w:sz w:val="28"/>
          <w:szCs w:val="28"/>
        </w:rPr>
        <w:t xml:space="preserve">, ya </w:t>
      </w:r>
      <w:r w:rsidR="00906D49" w:rsidRPr="00F020BC">
        <w:rPr>
          <w:rFonts w:cs="Arial"/>
          <w:color w:val="000000"/>
          <w:sz w:val="28"/>
          <w:szCs w:val="28"/>
        </w:rPr>
        <w:t>que la diversidad de los ecosistemas y las especies requiere un enfoque multifacético y adaptativo</w:t>
      </w:r>
      <w:r w:rsidR="00F60500">
        <w:rPr>
          <w:rFonts w:cs="Arial"/>
          <w:color w:val="000000"/>
          <w:sz w:val="28"/>
          <w:szCs w:val="28"/>
        </w:rPr>
        <w:t>; por tanto</w:t>
      </w:r>
      <w:r w:rsidR="00906D49" w:rsidRPr="00F020BC">
        <w:rPr>
          <w:rFonts w:cs="Arial"/>
          <w:color w:val="000000"/>
          <w:sz w:val="28"/>
          <w:szCs w:val="28"/>
        </w:rPr>
        <w:t>, las diferencias en las regulaciones reflejan la necesidad de abordar las particularidades de cada tipo de recurso natural de manera efectiva.</w:t>
      </w:r>
    </w:p>
    <w:p w14:paraId="4383F184" w14:textId="77777777" w:rsidR="00906D49" w:rsidRDefault="00906D49" w:rsidP="00906D49">
      <w:pPr>
        <w:pStyle w:val="Prrafodelista"/>
        <w:rPr>
          <w:rFonts w:cs="Arial"/>
          <w:color w:val="000000"/>
          <w:sz w:val="28"/>
          <w:szCs w:val="28"/>
        </w:rPr>
      </w:pPr>
    </w:p>
    <w:p w14:paraId="37D53529" w14:textId="4EB66565" w:rsidR="00906D49" w:rsidRPr="00235976" w:rsidRDefault="00906D49" w:rsidP="00906D49">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lang w:val="es-MX"/>
        </w:rPr>
        <w:t xml:space="preserve">En ese sentido, la </w:t>
      </w:r>
      <w:r w:rsidRPr="002329E2">
        <w:rPr>
          <w:rFonts w:cs="Arial"/>
          <w:b/>
          <w:bCs/>
          <w:color w:val="000000"/>
          <w:sz w:val="28"/>
          <w:szCs w:val="28"/>
          <w:lang w:val="es-MX"/>
        </w:rPr>
        <w:t>Ley General de Pesca y Acuacultura Sustentables</w:t>
      </w:r>
      <w:r w:rsidRPr="00235976">
        <w:rPr>
          <w:rFonts w:cs="Arial"/>
          <w:color w:val="000000"/>
          <w:sz w:val="28"/>
          <w:szCs w:val="28"/>
          <w:lang w:val="es-MX"/>
        </w:rPr>
        <w:t xml:space="preserve"> </w:t>
      </w:r>
      <w:r w:rsidRPr="00235976">
        <w:rPr>
          <w:rFonts w:cs="Arial"/>
          <w:b/>
          <w:bCs/>
          <w:color w:val="000000"/>
          <w:sz w:val="28"/>
          <w:szCs w:val="28"/>
          <w:lang w:val="es-MX"/>
        </w:rPr>
        <w:t>no restringe los derechos de quienes aprovechan los recursos pesqueros</w:t>
      </w:r>
      <w:r w:rsidRPr="00235976">
        <w:rPr>
          <w:rFonts w:cs="Arial"/>
          <w:color w:val="000000"/>
          <w:sz w:val="28"/>
          <w:szCs w:val="28"/>
          <w:lang w:val="es-MX"/>
        </w:rPr>
        <w:t>, sino que implementa medidas específicas</w:t>
      </w:r>
      <w:r w:rsidR="00585827" w:rsidRPr="00235976">
        <w:rPr>
          <w:rFonts w:cs="Arial"/>
          <w:color w:val="000000"/>
          <w:sz w:val="28"/>
          <w:szCs w:val="28"/>
          <w:lang w:val="es-MX"/>
        </w:rPr>
        <w:t xml:space="preserve"> encaminadas a la </w:t>
      </w:r>
      <w:r w:rsidRPr="00235976">
        <w:rPr>
          <w:rFonts w:cs="Arial"/>
          <w:color w:val="000000"/>
          <w:sz w:val="28"/>
          <w:szCs w:val="28"/>
          <w:lang w:val="es-MX"/>
        </w:rPr>
        <w:t>sostenibilidad de estos recursos, las cuales están diseñadas para proteger tanto el derecho a la alimentación como el derecho a un medio ambiente sano, adaptándose a las características y necesidades únicas de los recursos pesqueros y acuícolas.</w:t>
      </w:r>
    </w:p>
    <w:p w14:paraId="0965486E" w14:textId="77777777" w:rsidR="00906D49" w:rsidRPr="00235976" w:rsidRDefault="00906D49" w:rsidP="00906D49">
      <w:pPr>
        <w:pStyle w:val="Prrafodelista"/>
        <w:rPr>
          <w:rFonts w:cs="Arial"/>
          <w:color w:val="000000"/>
          <w:sz w:val="28"/>
          <w:szCs w:val="28"/>
        </w:rPr>
      </w:pPr>
    </w:p>
    <w:p w14:paraId="0D9851F8" w14:textId="520F81EA" w:rsidR="00906D49" w:rsidRPr="00235976" w:rsidRDefault="00906D49" w:rsidP="00906D49">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Asimismo, </w:t>
      </w:r>
      <w:r w:rsidRPr="003A23D5">
        <w:rPr>
          <w:rFonts w:cs="Arial"/>
          <w:b/>
          <w:bCs/>
          <w:color w:val="000000"/>
          <w:sz w:val="28"/>
          <w:szCs w:val="28"/>
        </w:rPr>
        <w:t>no puede considerarse que la Ley General de Pesca y Acuacultura Sustentables</w:t>
      </w:r>
      <w:r w:rsidRPr="00235976">
        <w:rPr>
          <w:rFonts w:cs="Arial"/>
          <w:color w:val="000000"/>
          <w:sz w:val="28"/>
          <w:szCs w:val="28"/>
        </w:rPr>
        <w:t xml:space="preserve"> </w:t>
      </w:r>
      <w:r w:rsidRPr="003A23D5">
        <w:rPr>
          <w:rFonts w:cs="Arial"/>
          <w:b/>
          <w:bCs/>
          <w:color w:val="000000"/>
          <w:sz w:val="28"/>
          <w:szCs w:val="28"/>
        </w:rPr>
        <w:t>resulte discriminatoria</w:t>
      </w:r>
      <w:r w:rsidRPr="00235976">
        <w:rPr>
          <w:rFonts w:cs="Arial"/>
          <w:color w:val="000000"/>
          <w:sz w:val="28"/>
          <w:szCs w:val="28"/>
        </w:rPr>
        <w:t xml:space="preserve"> </w:t>
      </w:r>
      <w:r w:rsidRPr="003A23D5">
        <w:rPr>
          <w:rFonts w:cs="Arial"/>
          <w:b/>
          <w:bCs/>
          <w:color w:val="000000"/>
          <w:sz w:val="28"/>
          <w:szCs w:val="28"/>
        </w:rPr>
        <w:t>al no contemplar</w:t>
      </w:r>
      <w:r w:rsidR="00845D8F">
        <w:rPr>
          <w:rFonts w:cs="Arial"/>
          <w:color w:val="000000"/>
          <w:sz w:val="28"/>
          <w:szCs w:val="28"/>
        </w:rPr>
        <w:t xml:space="preserve"> </w:t>
      </w:r>
      <w:r w:rsidR="00845D8F" w:rsidRPr="003A23D5">
        <w:rPr>
          <w:rFonts w:cs="Arial"/>
          <w:b/>
          <w:bCs/>
          <w:color w:val="000000"/>
          <w:sz w:val="28"/>
          <w:szCs w:val="28"/>
        </w:rPr>
        <w:t xml:space="preserve">exactamente </w:t>
      </w:r>
      <w:r w:rsidRPr="003A23D5">
        <w:rPr>
          <w:rFonts w:cs="Arial"/>
          <w:b/>
          <w:bCs/>
          <w:color w:val="000000"/>
          <w:sz w:val="28"/>
          <w:szCs w:val="28"/>
        </w:rPr>
        <w:t>los mismos</w:t>
      </w:r>
      <w:r w:rsidRPr="00235976">
        <w:rPr>
          <w:rFonts w:cs="Arial"/>
          <w:color w:val="000000"/>
          <w:sz w:val="28"/>
          <w:szCs w:val="28"/>
        </w:rPr>
        <w:t xml:space="preserve"> </w:t>
      </w:r>
      <w:r w:rsidRPr="003A23D5">
        <w:rPr>
          <w:rFonts w:cs="Arial"/>
          <w:b/>
          <w:bCs/>
          <w:color w:val="000000"/>
          <w:sz w:val="28"/>
          <w:szCs w:val="28"/>
        </w:rPr>
        <w:t>parámetros</w:t>
      </w:r>
      <w:r w:rsidRPr="00235976">
        <w:rPr>
          <w:rFonts w:cs="Arial"/>
          <w:color w:val="000000"/>
          <w:sz w:val="28"/>
          <w:szCs w:val="28"/>
        </w:rPr>
        <w:t xml:space="preserve"> para la interposición de los medios de defensa que prevé la Ley de Aguas Nacionales, dado que </w:t>
      </w:r>
      <w:r w:rsidRPr="00A9055F">
        <w:rPr>
          <w:rFonts w:cs="Arial"/>
          <w:b/>
          <w:bCs/>
          <w:color w:val="000000"/>
          <w:sz w:val="28"/>
          <w:szCs w:val="28"/>
        </w:rPr>
        <w:t>cada ley está dirigida a sectores específicos con características y necesidades particulares, por lo que no es posible que una ley discrimine a los sectores protegidos por otra</w:t>
      </w:r>
      <w:r w:rsidRPr="00235976">
        <w:rPr>
          <w:rFonts w:cs="Arial"/>
          <w:color w:val="000000"/>
          <w:sz w:val="28"/>
          <w:szCs w:val="28"/>
        </w:rPr>
        <w:t xml:space="preserve">. </w:t>
      </w:r>
    </w:p>
    <w:p w14:paraId="278D5ECD" w14:textId="77777777" w:rsidR="00906D49" w:rsidRPr="00235976" w:rsidRDefault="00906D49" w:rsidP="00906D49">
      <w:pPr>
        <w:pStyle w:val="Prrafodelista"/>
        <w:rPr>
          <w:rFonts w:cs="Arial"/>
          <w:color w:val="000000"/>
          <w:sz w:val="28"/>
          <w:szCs w:val="28"/>
        </w:rPr>
      </w:pPr>
    </w:p>
    <w:p w14:paraId="757AB1CA" w14:textId="522BA371" w:rsidR="00906D49" w:rsidRPr="00235976" w:rsidRDefault="00322F53" w:rsidP="00906D49">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En ese contexto, </w:t>
      </w:r>
      <w:r w:rsidR="00906D49" w:rsidRPr="00235976">
        <w:rPr>
          <w:rFonts w:cs="Arial"/>
          <w:color w:val="000000"/>
          <w:sz w:val="28"/>
          <w:szCs w:val="28"/>
        </w:rPr>
        <w:t>las diferencias en los mecanismos de revisión y protección reflejan la adaptación a las realidades y desafíos únicos de cada tipo de recurso natural y su respectivo sector</w:t>
      </w:r>
      <w:r w:rsidR="00076920" w:rsidRPr="00235976">
        <w:rPr>
          <w:rFonts w:cs="Arial"/>
          <w:color w:val="000000"/>
          <w:sz w:val="28"/>
          <w:szCs w:val="28"/>
        </w:rPr>
        <w:t xml:space="preserve">; de ahí que los </w:t>
      </w:r>
      <w:r w:rsidR="00906D49" w:rsidRPr="00235976">
        <w:rPr>
          <w:rFonts w:cs="Arial"/>
          <w:color w:val="000000"/>
          <w:sz w:val="28"/>
          <w:szCs w:val="28"/>
        </w:rPr>
        <w:t>argumento</w:t>
      </w:r>
      <w:r w:rsidR="00076920" w:rsidRPr="00235976">
        <w:rPr>
          <w:rFonts w:cs="Arial"/>
          <w:color w:val="000000"/>
          <w:sz w:val="28"/>
          <w:szCs w:val="28"/>
        </w:rPr>
        <w:t>s</w:t>
      </w:r>
      <w:r w:rsidR="00906D49" w:rsidRPr="00235976">
        <w:rPr>
          <w:rFonts w:cs="Arial"/>
          <w:color w:val="000000"/>
          <w:sz w:val="28"/>
          <w:szCs w:val="28"/>
        </w:rPr>
        <w:t xml:space="preserve"> </w:t>
      </w:r>
      <w:r w:rsidR="00CC5DB0">
        <w:rPr>
          <w:rFonts w:cs="Arial"/>
          <w:color w:val="000000"/>
          <w:sz w:val="28"/>
          <w:szCs w:val="28"/>
        </w:rPr>
        <w:t xml:space="preserve">relativos a </w:t>
      </w:r>
      <w:r w:rsidR="00906D49" w:rsidRPr="00235976">
        <w:rPr>
          <w:rFonts w:cs="Arial"/>
          <w:color w:val="000000"/>
          <w:sz w:val="28"/>
          <w:szCs w:val="28"/>
        </w:rPr>
        <w:t xml:space="preserve">discriminación </w:t>
      </w:r>
      <w:r w:rsidR="00076920" w:rsidRPr="00235976">
        <w:rPr>
          <w:rFonts w:cs="Arial"/>
          <w:color w:val="000000"/>
          <w:sz w:val="28"/>
          <w:szCs w:val="28"/>
        </w:rPr>
        <w:t xml:space="preserve">sean </w:t>
      </w:r>
      <w:r w:rsidR="00076920" w:rsidRPr="00235976">
        <w:rPr>
          <w:rFonts w:cs="Arial"/>
          <w:b/>
          <w:bCs/>
          <w:color w:val="000000"/>
          <w:sz w:val="28"/>
          <w:szCs w:val="28"/>
        </w:rPr>
        <w:t xml:space="preserve">jurídicamente </w:t>
      </w:r>
      <w:r w:rsidR="00906D49" w:rsidRPr="00235976">
        <w:rPr>
          <w:rFonts w:cs="Arial"/>
          <w:b/>
          <w:bCs/>
          <w:color w:val="000000"/>
          <w:sz w:val="28"/>
          <w:szCs w:val="28"/>
        </w:rPr>
        <w:t>inefica</w:t>
      </w:r>
      <w:r w:rsidR="00076920" w:rsidRPr="00235976">
        <w:rPr>
          <w:rFonts w:cs="Arial"/>
          <w:b/>
          <w:bCs/>
          <w:color w:val="000000"/>
          <w:sz w:val="28"/>
          <w:szCs w:val="28"/>
        </w:rPr>
        <w:t>ces</w:t>
      </w:r>
      <w:r w:rsidR="00906D49" w:rsidRPr="00235976">
        <w:rPr>
          <w:rFonts w:cs="Arial"/>
          <w:color w:val="000000"/>
          <w:sz w:val="28"/>
          <w:szCs w:val="28"/>
        </w:rPr>
        <w:t>.</w:t>
      </w:r>
    </w:p>
    <w:p w14:paraId="21F1EC27" w14:textId="77777777" w:rsidR="00CB2819" w:rsidRPr="00235976" w:rsidRDefault="00CB2819" w:rsidP="00CB2819">
      <w:pPr>
        <w:pStyle w:val="corte4fondo"/>
        <w:tabs>
          <w:tab w:val="center" w:pos="4420"/>
          <w:tab w:val="left" w:pos="6975"/>
        </w:tabs>
        <w:ind w:firstLine="0"/>
        <w:rPr>
          <w:rFonts w:cs="Arial"/>
          <w:color w:val="000000"/>
          <w:sz w:val="28"/>
          <w:szCs w:val="28"/>
        </w:rPr>
      </w:pPr>
    </w:p>
    <w:p w14:paraId="4981B1F5" w14:textId="13BDB2A6" w:rsidR="00C82AEB" w:rsidRPr="00235976" w:rsidRDefault="00F169C1" w:rsidP="006F6AC8">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Por otra parte, </w:t>
      </w:r>
      <w:r w:rsidR="006D66E1">
        <w:rPr>
          <w:rFonts w:cs="Arial"/>
          <w:color w:val="000000"/>
          <w:sz w:val="28"/>
          <w:szCs w:val="28"/>
        </w:rPr>
        <w:t xml:space="preserve">en </w:t>
      </w:r>
      <w:r w:rsidRPr="00235976">
        <w:rPr>
          <w:rFonts w:cs="Arial"/>
          <w:color w:val="000000"/>
          <w:sz w:val="28"/>
          <w:szCs w:val="28"/>
        </w:rPr>
        <w:t>diversos planteamientos</w:t>
      </w:r>
      <w:r w:rsidR="006D66E1">
        <w:rPr>
          <w:rFonts w:cs="Arial"/>
          <w:color w:val="000000"/>
          <w:sz w:val="28"/>
          <w:szCs w:val="28"/>
        </w:rPr>
        <w:t>, l</w:t>
      </w:r>
      <w:r w:rsidRPr="00235976">
        <w:rPr>
          <w:rFonts w:cs="Arial"/>
          <w:color w:val="000000"/>
          <w:sz w:val="28"/>
          <w:szCs w:val="28"/>
        </w:rPr>
        <w:t xml:space="preserve">a asociación civil quejosa señala que </w:t>
      </w:r>
      <w:r w:rsidR="00BF423E" w:rsidRPr="00235976">
        <w:rPr>
          <w:rFonts w:cs="Arial"/>
          <w:color w:val="000000"/>
          <w:sz w:val="28"/>
          <w:szCs w:val="28"/>
        </w:rPr>
        <w:t>la Ley General de Pesca y Acuacultura</w:t>
      </w:r>
      <w:r w:rsidR="00B472EF" w:rsidRPr="00235976">
        <w:rPr>
          <w:rFonts w:cs="Arial"/>
          <w:color w:val="000000"/>
          <w:sz w:val="28"/>
          <w:szCs w:val="28"/>
        </w:rPr>
        <w:t xml:space="preserve"> Sustentables</w:t>
      </w:r>
      <w:r w:rsidR="007648D1" w:rsidRPr="00235976">
        <w:rPr>
          <w:rFonts w:cs="Arial"/>
          <w:color w:val="000000"/>
          <w:sz w:val="28"/>
          <w:szCs w:val="28"/>
        </w:rPr>
        <w:t>,</w:t>
      </w:r>
      <w:r w:rsidR="00B472EF" w:rsidRPr="00235976">
        <w:rPr>
          <w:rFonts w:cs="Arial"/>
          <w:color w:val="000000"/>
          <w:sz w:val="28"/>
          <w:szCs w:val="28"/>
        </w:rPr>
        <w:t xml:space="preserve"> </w:t>
      </w:r>
      <w:r w:rsidR="005C2923" w:rsidRPr="00235976">
        <w:rPr>
          <w:rFonts w:cs="Arial"/>
          <w:color w:val="000000"/>
          <w:sz w:val="28"/>
          <w:szCs w:val="28"/>
        </w:rPr>
        <w:t>en lo general y</w:t>
      </w:r>
      <w:r w:rsidR="007648D1" w:rsidRPr="00235976">
        <w:rPr>
          <w:rFonts w:cs="Arial"/>
          <w:color w:val="000000"/>
          <w:sz w:val="28"/>
          <w:szCs w:val="28"/>
        </w:rPr>
        <w:t>,</w:t>
      </w:r>
      <w:r w:rsidR="005C2923" w:rsidRPr="00235976">
        <w:rPr>
          <w:rFonts w:cs="Arial"/>
          <w:color w:val="000000"/>
          <w:sz w:val="28"/>
          <w:szCs w:val="28"/>
        </w:rPr>
        <w:t xml:space="preserve"> en específico</w:t>
      </w:r>
      <w:r w:rsidR="007648D1" w:rsidRPr="00235976">
        <w:rPr>
          <w:rFonts w:cs="Arial"/>
          <w:color w:val="000000"/>
          <w:sz w:val="28"/>
          <w:szCs w:val="28"/>
        </w:rPr>
        <w:t>,</w:t>
      </w:r>
      <w:r w:rsidR="005C2923" w:rsidRPr="00235976">
        <w:rPr>
          <w:rFonts w:cs="Arial"/>
          <w:color w:val="000000"/>
          <w:sz w:val="28"/>
          <w:szCs w:val="28"/>
        </w:rPr>
        <w:t xml:space="preserve"> sus artículos </w:t>
      </w:r>
      <w:r w:rsidR="005C2923" w:rsidRPr="00235976">
        <w:rPr>
          <w:rFonts w:cs="Arial"/>
          <w:sz w:val="28"/>
          <w:szCs w:val="28"/>
          <w:lang w:val="es-MX"/>
        </w:rPr>
        <w:t>4, fracciones XXXIV, XXXV y XLI, 17, fracciones III y VII, 26, 27, 33, fracción III, y 149,</w:t>
      </w:r>
      <w:r w:rsidR="005C2923" w:rsidRPr="00235976">
        <w:rPr>
          <w:rFonts w:cs="Arial"/>
          <w:b/>
          <w:bCs/>
          <w:sz w:val="28"/>
          <w:szCs w:val="28"/>
          <w:lang w:val="es-MX"/>
        </w:rPr>
        <w:t xml:space="preserve"> </w:t>
      </w:r>
      <w:r w:rsidR="007F51C2" w:rsidRPr="00235976">
        <w:rPr>
          <w:rFonts w:cs="Arial"/>
          <w:b/>
          <w:bCs/>
          <w:sz w:val="28"/>
          <w:szCs w:val="28"/>
          <w:lang w:val="es-MX"/>
        </w:rPr>
        <w:t xml:space="preserve">son inconstitucionales </w:t>
      </w:r>
      <w:r w:rsidR="005C2923" w:rsidRPr="00235976">
        <w:rPr>
          <w:rFonts w:cs="Arial"/>
          <w:b/>
          <w:bCs/>
          <w:sz w:val="28"/>
          <w:szCs w:val="28"/>
          <w:lang w:val="es-MX"/>
        </w:rPr>
        <w:t xml:space="preserve">al estimar que </w:t>
      </w:r>
      <w:r w:rsidR="00B472EF" w:rsidRPr="00235976">
        <w:rPr>
          <w:rFonts w:cs="Arial"/>
          <w:b/>
          <w:bCs/>
          <w:color w:val="000000"/>
          <w:sz w:val="28"/>
          <w:szCs w:val="28"/>
        </w:rPr>
        <w:t xml:space="preserve">no </w:t>
      </w:r>
      <w:r w:rsidR="005C2923" w:rsidRPr="00235976">
        <w:rPr>
          <w:rFonts w:cs="Arial"/>
          <w:b/>
          <w:bCs/>
          <w:color w:val="000000"/>
          <w:sz w:val="28"/>
          <w:szCs w:val="28"/>
        </w:rPr>
        <w:t xml:space="preserve">se </w:t>
      </w:r>
      <w:r w:rsidR="00592467" w:rsidRPr="00235976">
        <w:rPr>
          <w:rFonts w:cs="Arial"/>
          <w:b/>
          <w:bCs/>
          <w:color w:val="000000"/>
          <w:sz w:val="28"/>
          <w:szCs w:val="28"/>
        </w:rPr>
        <w:t>contempla</w:t>
      </w:r>
      <w:r w:rsidR="005C2923" w:rsidRPr="00235976">
        <w:rPr>
          <w:rFonts w:cs="Arial"/>
          <w:b/>
          <w:bCs/>
          <w:color w:val="000000"/>
          <w:sz w:val="28"/>
          <w:szCs w:val="28"/>
        </w:rPr>
        <w:t>n</w:t>
      </w:r>
      <w:r w:rsidR="00592467" w:rsidRPr="00235976">
        <w:rPr>
          <w:rFonts w:cs="Arial"/>
          <w:b/>
          <w:bCs/>
          <w:color w:val="000000"/>
          <w:sz w:val="28"/>
          <w:szCs w:val="28"/>
        </w:rPr>
        <w:t xml:space="preserve"> las condiciones necesarias para que exista un manejo sustentable y </w:t>
      </w:r>
      <w:r w:rsidR="00B2042E" w:rsidRPr="00235976">
        <w:rPr>
          <w:rFonts w:cs="Arial"/>
          <w:b/>
          <w:bCs/>
          <w:color w:val="000000"/>
          <w:sz w:val="28"/>
          <w:szCs w:val="28"/>
        </w:rPr>
        <w:t>ambientalmente equilibrado de la actividad pesquera y aprovechamiento de los recursos pesqueros</w:t>
      </w:r>
      <w:r w:rsidR="00B2042E" w:rsidRPr="00235976">
        <w:rPr>
          <w:rFonts w:cs="Arial"/>
          <w:color w:val="000000"/>
          <w:sz w:val="28"/>
          <w:szCs w:val="28"/>
        </w:rPr>
        <w:t>, a fin de que se pueda hacer una recuperación y restauración en caso de que se deterioren o sean sobreexplotados</w:t>
      </w:r>
      <w:r w:rsidR="008811F7" w:rsidRPr="00235976">
        <w:rPr>
          <w:rFonts w:cs="Arial"/>
          <w:color w:val="000000"/>
          <w:sz w:val="28"/>
          <w:szCs w:val="28"/>
        </w:rPr>
        <w:t>.</w:t>
      </w:r>
    </w:p>
    <w:p w14:paraId="5C2F433A" w14:textId="77777777" w:rsidR="00C82AEB" w:rsidRPr="00235976" w:rsidRDefault="00C82AEB" w:rsidP="00C82AEB">
      <w:pPr>
        <w:pStyle w:val="corte4fondo"/>
        <w:tabs>
          <w:tab w:val="center" w:pos="4420"/>
          <w:tab w:val="left" w:pos="6975"/>
        </w:tabs>
        <w:ind w:firstLine="0"/>
        <w:rPr>
          <w:rFonts w:cs="Arial"/>
          <w:color w:val="000000"/>
          <w:sz w:val="28"/>
          <w:szCs w:val="28"/>
        </w:rPr>
      </w:pPr>
    </w:p>
    <w:p w14:paraId="6AE2BA10" w14:textId="798FCB0B" w:rsidR="0022651C" w:rsidRPr="00235976" w:rsidRDefault="00864BCA" w:rsidP="004A3CAD">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Y q</w:t>
      </w:r>
      <w:r w:rsidR="00085BE5" w:rsidRPr="00235976">
        <w:rPr>
          <w:rFonts w:cs="Arial"/>
          <w:color w:val="000000"/>
          <w:sz w:val="28"/>
          <w:szCs w:val="28"/>
        </w:rPr>
        <w:t xml:space="preserve">ue </w:t>
      </w:r>
      <w:r w:rsidR="00C82AEB" w:rsidRPr="00235976">
        <w:rPr>
          <w:rFonts w:cs="Arial"/>
          <w:color w:val="000000"/>
          <w:sz w:val="28"/>
          <w:szCs w:val="28"/>
        </w:rPr>
        <w:t xml:space="preserve">se genera una afectación a quienes aprovechan los recursos naturales pesqueros </w:t>
      </w:r>
      <w:r w:rsidR="00B6364A" w:rsidRPr="00235976">
        <w:rPr>
          <w:rFonts w:cs="Arial"/>
          <w:color w:val="000000"/>
          <w:sz w:val="28"/>
          <w:szCs w:val="28"/>
        </w:rPr>
        <w:t xml:space="preserve">y </w:t>
      </w:r>
      <w:r w:rsidR="005F4C4A" w:rsidRPr="00235976">
        <w:rPr>
          <w:rFonts w:cs="Arial"/>
          <w:color w:val="000000"/>
          <w:sz w:val="28"/>
          <w:szCs w:val="28"/>
        </w:rPr>
        <w:t xml:space="preserve">a </w:t>
      </w:r>
      <w:r w:rsidR="00B6364A" w:rsidRPr="00235976">
        <w:rPr>
          <w:rFonts w:cs="Arial"/>
          <w:color w:val="000000"/>
          <w:sz w:val="28"/>
          <w:szCs w:val="28"/>
        </w:rPr>
        <w:t xml:space="preserve">quienes se benefician de la pesca en su aspecto de alimentación, </w:t>
      </w:r>
      <w:r w:rsidR="005F4C4A" w:rsidRPr="00235976">
        <w:rPr>
          <w:rFonts w:cs="Arial"/>
          <w:color w:val="000000"/>
          <w:sz w:val="28"/>
          <w:szCs w:val="28"/>
        </w:rPr>
        <w:t xml:space="preserve">a fin de que </w:t>
      </w:r>
      <w:r w:rsidR="00C3049C" w:rsidRPr="00235976">
        <w:rPr>
          <w:rFonts w:cs="Arial"/>
          <w:color w:val="000000"/>
          <w:sz w:val="28"/>
          <w:szCs w:val="28"/>
        </w:rPr>
        <w:t xml:space="preserve">puedan hacerlo en condiciones de sustentabilidad sin que haya un deterioro de éstos, al </w:t>
      </w:r>
      <w:r w:rsidR="00C3049C" w:rsidRPr="00235976">
        <w:rPr>
          <w:rFonts w:cs="Arial"/>
          <w:b/>
          <w:bCs/>
          <w:color w:val="000000"/>
          <w:sz w:val="28"/>
          <w:szCs w:val="28"/>
        </w:rPr>
        <w:t xml:space="preserve">no contemplar instrumentos y mecanismos </w:t>
      </w:r>
      <w:r w:rsidR="002D08C1" w:rsidRPr="00235976">
        <w:rPr>
          <w:rFonts w:cs="Arial"/>
          <w:b/>
          <w:bCs/>
          <w:color w:val="000000"/>
          <w:sz w:val="28"/>
          <w:szCs w:val="28"/>
        </w:rPr>
        <w:t xml:space="preserve">que garanticen la </w:t>
      </w:r>
      <w:r w:rsidR="00C3049C" w:rsidRPr="00235976">
        <w:rPr>
          <w:rFonts w:cs="Arial"/>
          <w:b/>
          <w:bCs/>
          <w:color w:val="000000"/>
          <w:sz w:val="28"/>
          <w:szCs w:val="28"/>
        </w:rPr>
        <w:t>restaura</w:t>
      </w:r>
      <w:r w:rsidR="002D08C1" w:rsidRPr="00235976">
        <w:rPr>
          <w:rFonts w:cs="Arial"/>
          <w:b/>
          <w:bCs/>
          <w:color w:val="000000"/>
          <w:sz w:val="28"/>
          <w:szCs w:val="28"/>
        </w:rPr>
        <w:t xml:space="preserve">ción </w:t>
      </w:r>
      <w:r w:rsidR="00C3049C" w:rsidRPr="00235976">
        <w:rPr>
          <w:rFonts w:cs="Arial"/>
          <w:b/>
          <w:bCs/>
          <w:color w:val="000000"/>
          <w:sz w:val="28"/>
          <w:szCs w:val="28"/>
        </w:rPr>
        <w:t>o recupera</w:t>
      </w:r>
      <w:r w:rsidR="002D08C1" w:rsidRPr="00235976">
        <w:rPr>
          <w:rFonts w:cs="Arial"/>
          <w:b/>
          <w:bCs/>
          <w:color w:val="000000"/>
          <w:sz w:val="28"/>
          <w:szCs w:val="28"/>
        </w:rPr>
        <w:t xml:space="preserve">ción de las </w:t>
      </w:r>
      <w:r w:rsidR="001F5DD1" w:rsidRPr="00235976">
        <w:rPr>
          <w:rFonts w:cs="Arial"/>
          <w:b/>
          <w:bCs/>
          <w:color w:val="000000"/>
          <w:sz w:val="28"/>
          <w:szCs w:val="28"/>
        </w:rPr>
        <w:t xml:space="preserve">especies pesqueras deterioradas </w:t>
      </w:r>
      <w:r w:rsidR="00C3049C" w:rsidRPr="00235976">
        <w:rPr>
          <w:rFonts w:cs="Arial"/>
          <w:b/>
          <w:bCs/>
          <w:color w:val="000000"/>
          <w:sz w:val="28"/>
          <w:szCs w:val="28"/>
        </w:rPr>
        <w:t>o sobreexplotadas</w:t>
      </w:r>
      <w:r w:rsidR="008811F7" w:rsidRPr="00235976">
        <w:rPr>
          <w:rFonts w:cs="Arial"/>
          <w:color w:val="000000"/>
          <w:sz w:val="28"/>
          <w:szCs w:val="28"/>
        </w:rPr>
        <w:t>.</w:t>
      </w:r>
    </w:p>
    <w:p w14:paraId="6C9C25E0" w14:textId="6A3AC80A" w:rsidR="00B64C95" w:rsidRPr="00235976" w:rsidRDefault="00B64C95" w:rsidP="00B64C95">
      <w:pPr>
        <w:pStyle w:val="corte4fondo"/>
        <w:tabs>
          <w:tab w:val="center" w:pos="4420"/>
          <w:tab w:val="left" w:pos="6975"/>
        </w:tabs>
        <w:ind w:firstLine="0"/>
        <w:rPr>
          <w:rFonts w:cs="Arial"/>
          <w:color w:val="000000"/>
          <w:sz w:val="28"/>
          <w:szCs w:val="28"/>
        </w:rPr>
      </w:pPr>
    </w:p>
    <w:p w14:paraId="13F391C2" w14:textId="1C9E0679" w:rsidR="00B64C95" w:rsidRPr="00235976" w:rsidRDefault="00717D7E" w:rsidP="004A3CAD">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lang w:val="es-MX"/>
        </w:rPr>
        <w:t>Para una mayor compresión</w:t>
      </w:r>
      <w:r w:rsidR="00333229">
        <w:rPr>
          <w:rFonts w:cs="Arial"/>
          <w:color w:val="000000"/>
          <w:sz w:val="28"/>
          <w:szCs w:val="28"/>
          <w:lang w:val="es-MX"/>
        </w:rPr>
        <w:t xml:space="preserve"> y a fin de resolver los planteamientos propuestos</w:t>
      </w:r>
      <w:r w:rsidRPr="00235976">
        <w:rPr>
          <w:rFonts w:cs="Arial"/>
          <w:color w:val="000000"/>
          <w:sz w:val="28"/>
          <w:szCs w:val="28"/>
          <w:lang w:val="es-MX"/>
        </w:rPr>
        <w:t xml:space="preserve">, a </w:t>
      </w:r>
      <w:r w:rsidR="007F795E" w:rsidRPr="00235976">
        <w:rPr>
          <w:rFonts w:cs="Arial"/>
          <w:color w:val="000000"/>
          <w:sz w:val="28"/>
          <w:szCs w:val="28"/>
          <w:lang w:val="es-MX"/>
        </w:rPr>
        <w:t>continuación,</w:t>
      </w:r>
      <w:r w:rsidRPr="00235976">
        <w:rPr>
          <w:rFonts w:cs="Arial"/>
          <w:color w:val="000000"/>
          <w:sz w:val="28"/>
          <w:szCs w:val="28"/>
          <w:lang w:val="es-MX"/>
        </w:rPr>
        <w:t xml:space="preserve"> se transcribe el contenido de los artículos impugnados:</w:t>
      </w:r>
    </w:p>
    <w:p w14:paraId="04BF2BD6" w14:textId="77777777" w:rsidR="00013083" w:rsidRPr="00235976" w:rsidRDefault="00013083" w:rsidP="00013083">
      <w:pPr>
        <w:pStyle w:val="Prrafodelista"/>
        <w:rPr>
          <w:rFonts w:cs="Arial"/>
          <w:color w:val="000000"/>
          <w:sz w:val="28"/>
          <w:szCs w:val="28"/>
        </w:rPr>
      </w:pPr>
    </w:p>
    <w:p w14:paraId="540F7BB8" w14:textId="596762C1" w:rsidR="00753426" w:rsidRPr="00235976" w:rsidRDefault="0096041B"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 xml:space="preserve">“Artículo </w:t>
      </w:r>
      <w:r w:rsidR="00753426" w:rsidRPr="00235976">
        <w:rPr>
          <w:rFonts w:cs="Arial"/>
          <w:b/>
          <w:bCs/>
          <w:color w:val="000000"/>
          <w:sz w:val="26"/>
          <w:szCs w:val="26"/>
          <w:lang w:val="es-MX"/>
        </w:rPr>
        <w:t>4o.</w:t>
      </w:r>
      <w:r w:rsidR="00D319CA" w:rsidRPr="00235976">
        <w:rPr>
          <w:rFonts w:cs="Arial"/>
          <w:b/>
          <w:bCs/>
          <w:color w:val="000000"/>
          <w:sz w:val="26"/>
          <w:szCs w:val="26"/>
          <w:lang w:val="es-MX"/>
        </w:rPr>
        <w:t>-</w:t>
      </w:r>
      <w:r w:rsidR="00753426" w:rsidRPr="00235976">
        <w:rPr>
          <w:rFonts w:cs="Arial"/>
          <w:color w:val="000000"/>
          <w:sz w:val="26"/>
          <w:szCs w:val="26"/>
          <w:lang w:val="es-MX"/>
        </w:rPr>
        <w:t xml:space="preserve"> Para los efectos de esta Ley, se entiende por:</w:t>
      </w:r>
    </w:p>
    <w:p w14:paraId="2930B899" w14:textId="77777777" w:rsidR="00D259F7" w:rsidRPr="00235976" w:rsidRDefault="00D259F7"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26A9B92C"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lastRenderedPageBreak/>
        <w:t>XXXIV. Pesquería en recuperación:</w:t>
      </w:r>
      <w:r w:rsidRPr="00235976">
        <w:rPr>
          <w:rFonts w:cs="Arial"/>
          <w:color w:val="000000"/>
          <w:sz w:val="26"/>
          <w:szCs w:val="26"/>
          <w:lang w:val="es-MX"/>
        </w:rPr>
        <w:t xml:space="preserve"> Es aquella pesquería que se encuentra en deterioro y sujeta a un conjunto de medidas con el propósito de su recuperación;</w:t>
      </w:r>
    </w:p>
    <w:p w14:paraId="03866214"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XXXV. Pesquería sobreexplotada:</w:t>
      </w:r>
      <w:r w:rsidRPr="00235976">
        <w:rPr>
          <w:rFonts w:cs="Arial"/>
          <w:color w:val="000000"/>
          <w:sz w:val="26"/>
          <w:szCs w:val="26"/>
          <w:lang w:val="es-MX"/>
        </w:rPr>
        <w:t xml:space="preserve"> Es la pesquería que se encuentra explotada por encima de su límite de recuperación;</w:t>
      </w:r>
    </w:p>
    <w:p w14:paraId="2D654355" w14:textId="038172F3" w:rsidR="00753426" w:rsidRPr="00235976" w:rsidRDefault="00C707A3"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20D4E76D"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XLI. Repoblación:</w:t>
      </w:r>
      <w:r w:rsidRPr="00235976">
        <w:rPr>
          <w:rFonts w:cs="Arial"/>
          <w:color w:val="000000"/>
          <w:sz w:val="26"/>
          <w:szCs w:val="26"/>
          <w:lang w:val="es-MX"/>
        </w:rPr>
        <w:t xml:space="preserve"> Es el acto de introducir organismos acuáticos vivos nativos en cualquiera de los estados de su ciclo de vida, en cuerpos de agua de jurisdicción federal con fines de mantener, recuperar o incrementar las poblaciones naturales pesqueras;</w:t>
      </w:r>
    </w:p>
    <w:p w14:paraId="27B6D64B" w14:textId="1E42E717" w:rsidR="00C707A3" w:rsidRPr="00235976" w:rsidRDefault="00C707A3"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22BF0862" w14:textId="77777777" w:rsidR="00753426" w:rsidRPr="00235976" w:rsidRDefault="00753426" w:rsidP="0096041B">
      <w:pPr>
        <w:pStyle w:val="corte4fondo"/>
        <w:spacing w:after="120" w:line="240" w:lineRule="auto"/>
        <w:ind w:left="709" w:firstLine="0"/>
        <w:rPr>
          <w:rFonts w:cs="Arial"/>
          <w:color w:val="000000"/>
          <w:sz w:val="26"/>
          <w:szCs w:val="26"/>
          <w:lang w:val="es-MX"/>
        </w:rPr>
      </w:pPr>
    </w:p>
    <w:p w14:paraId="55C908E9" w14:textId="50B75E96" w:rsidR="00753426" w:rsidRPr="00235976" w:rsidRDefault="004864EA"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 xml:space="preserve">“Artículo </w:t>
      </w:r>
      <w:r w:rsidR="00753426" w:rsidRPr="00235976">
        <w:rPr>
          <w:rFonts w:cs="Arial"/>
          <w:b/>
          <w:bCs/>
          <w:color w:val="000000"/>
          <w:sz w:val="26"/>
          <w:szCs w:val="26"/>
          <w:lang w:val="es-MX"/>
        </w:rPr>
        <w:t>17.</w:t>
      </w:r>
      <w:r w:rsidR="00D319CA" w:rsidRPr="00235976">
        <w:rPr>
          <w:rFonts w:cs="Arial"/>
          <w:b/>
          <w:bCs/>
          <w:color w:val="000000"/>
          <w:sz w:val="26"/>
          <w:szCs w:val="26"/>
          <w:lang w:val="es-MX"/>
        </w:rPr>
        <w:t>-</w:t>
      </w:r>
      <w:r w:rsidR="00753426" w:rsidRPr="00235976">
        <w:rPr>
          <w:rFonts w:cs="Arial"/>
          <w:color w:val="000000"/>
          <w:sz w:val="26"/>
          <w:szCs w:val="26"/>
          <w:lang w:val="es-MX"/>
        </w:rPr>
        <w:t xml:space="preserve"> Para la formulación y conducción de la Política Nacional de Pesca y Acuacultura Sustentables, en la aplicación de los programas y los instrumentos que se deriven de </w:t>
      </w:r>
      <w:r w:rsidR="007F795E" w:rsidRPr="00235976">
        <w:rPr>
          <w:rFonts w:cs="Arial"/>
          <w:color w:val="000000"/>
          <w:sz w:val="26"/>
          <w:szCs w:val="26"/>
          <w:lang w:val="es-MX"/>
        </w:rPr>
        <w:t>esta</w:t>
      </w:r>
      <w:r w:rsidR="00753426" w:rsidRPr="00235976">
        <w:rPr>
          <w:rFonts w:cs="Arial"/>
          <w:color w:val="000000"/>
          <w:sz w:val="26"/>
          <w:szCs w:val="26"/>
          <w:lang w:val="es-MX"/>
        </w:rPr>
        <w:t xml:space="preserve"> Ley, se deberán observar los siguientes principios:</w:t>
      </w:r>
    </w:p>
    <w:p w14:paraId="7F2E17E0" w14:textId="433E33FA" w:rsidR="00753426" w:rsidRPr="00235976" w:rsidRDefault="004864EA"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2656DFB1"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III.</w:t>
      </w:r>
      <w:r w:rsidRPr="00235976">
        <w:rPr>
          <w:rFonts w:cs="Arial"/>
          <w:color w:val="000000"/>
          <w:sz w:val="26"/>
          <w:szCs w:val="26"/>
          <w:lang w:val="es-MX"/>
        </w:rPr>
        <w:t xml:space="preserve"> Que el aprovechamiento de los recursos pesqueros y acuícolas, su conservación, restauración y la protección de los ecosistemas en los que se encuentren, sea compatible con su capacidad natural de recuperación y disponibilidad;</w:t>
      </w:r>
    </w:p>
    <w:p w14:paraId="11D91262" w14:textId="1CF206C9" w:rsidR="00753426" w:rsidRPr="00235976" w:rsidRDefault="00872C9A"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3B4DC8D5"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VII.</w:t>
      </w:r>
      <w:r w:rsidRPr="00235976">
        <w:rPr>
          <w:rFonts w:cs="Arial"/>
          <w:color w:val="000000"/>
          <w:sz w:val="26"/>
          <w:szCs w:val="26"/>
          <w:lang w:val="es-MX"/>
        </w:rPr>
        <w:t xml:space="preserve"> El uso de artes y métodos de pesca selectivos y de menor impacto ambiental, a fin de conservar y mantener la disponibilidad de los recursos pesqueros, la estructura de las poblaciones, la restauración de los ecosistemas costeros y acuáticos, así como, la calidad de los productos de la pesca;</w:t>
      </w:r>
    </w:p>
    <w:p w14:paraId="321E5997" w14:textId="4B5F8B5B" w:rsidR="00753426" w:rsidRPr="00235976" w:rsidRDefault="00872C9A"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45BDDDDE" w14:textId="77777777" w:rsidR="00872C9A" w:rsidRPr="00235976" w:rsidRDefault="00872C9A" w:rsidP="0096041B">
      <w:pPr>
        <w:pStyle w:val="corte4fondo"/>
        <w:spacing w:after="120" w:line="240" w:lineRule="auto"/>
        <w:ind w:left="709" w:firstLine="0"/>
        <w:rPr>
          <w:rFonts w:cs="Arial"/>
          <w:b/>
          <w:bCs/>
          <w:color w:val="000000"/>
          <w:sz w:val="26"/>
          <w:szCs w:val="26"/>
          <w:lang w:val="es-MX"/>
        </w:rPr>
      </w:pPr>
    </w:p>
    <w:p w14:paraId="6F78F89C" w14:textId="1A1BC5A7" w:rsidR="00753426" w:rsidRPr="00235976" w:rsidRDefault="00872C9A"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“Artículo 26.</w:t>
      </w:r>
      <w:r w:rsidR="00D319CA" w:rsidRPr="00235976">
        <w:rPr>
          <w:rFonts w:cs="Arial"/>
          <w:b/>
          <w:bCs/>
          <w:color w:val="000000"/>
          <w:sz w:val="26"/>
          <w:szCs w:val="26"/>
          <w:lang w:val="es-MX"/>
        </w:rPr>
        <w:t>-</w:t>
      </w:r>
      <w:r w:rsidRPr="00235976">
        <w:rPr>
          <w:rFonts w:cs="Arial"/>
          <w:color w:val="000000"/>
          <w:sz w:val="26"/>
          <w:szCs w:val="26"/>
          <w:lang w:val="es-MX"/>
        </w:rPr>
        <w:t xml:space="preserve"> </w:t>
      </w:r>
      <w:r w:rsidR="00753426" w:rsidRPr="00235976">
        <w:rPr>
          <w:rFonts w:cs="Arial"/>
          <w:color w:val="000000"/>
          <w:sz w:val="26"/>
          <w:szCs w:val="26"/>
          <w:lang w:val="es-MX"/>
        </w:rPr>
        <w:t>El Fondo Mexicano para el Desarrollo Pesquero y Acuícola, PROMAR, será el instrumento para promover la creación y operación de esquemas de financiamiento para la conservación, incremento y aprovechamiento sustentable de los recursos pesqueros y acuícolas, la investigación, el desarrollo y transferencia de tecnología, facilitando el acceso a los servicios financieros en el mercado, impulsando proyectos que contribuyan a la integración y competitividad de la cadena productiva y desarrollando los mecanismos adecuados, así como para garantizar a las instituciones financieras de banca de desarrollo, Financiera Rural o a los Intermediarios Financieros Rurales que operen con el Fondo, la recuperación de los créditos que se otorguen a las organizaciones de productores pesqueros y acuícolas.</w:t>
      </w:r>
    </w:p>
    <w:p w14:paraId="38A712EB"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lastRenderedPageBreak/>
        <w:t>El Fondo Mexicano para el Desarrollo Pesquero y Acuícola, operará a través de un Comité Mixto, en el habrá una representación equilibrada y proporcionada del sector público federal, las entidades federativas, así como de las organizaciones privadas y sociales de productores pesqueros y acuícolas.</w:t>
      </w:r>
    </w:p>
    <w:p w14:paraId="5F295C8E" w14:textId="19575D4C"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La existencia del fondo no limita la creación de diversos fondos privados o sociales que tengan una relación directa con el desarrollo pesquero y acuícola.</w:t>
      </w:r>
      <w:r w:rsidR="00872C9A" w:rsidRPr="00235976">
        <w:rPr>
          <w:rFonts w:cs="Arial"/>
          <w:color w:val="000000"/>
          <w:sz w:val="26"/>
          <w:szCs w:val="26"/>
          <w:lang w:val="es-MX"/>
        </w:rPr>
        <w:t>”</w:t>
      </w:r>
    </w:p>
    <w:p w14:paraId="50D0A1F4" w14:textId="77777777" w:rsidR="00753426" w:rsidRPr="00235976" w:rsidRDefault="00753426" w:rsidP="0096041B">
      <w:pPr>
        <w:pStyle w:val="corte4fondo"/>
        <w:spacing w:after="120" w:line="240" w:lineRule="auto"/>
        <w:ind w:left="709" w:firstLine="0"/>
        <w:rPr>
          <w:rFonts w:cs="Arial"/>
          <w:color w:val="000000"/>
          <w:sz w:val="26"/>
          <w:szCs w:val="26"/>
          <w:lang w:val="es-MX"/>
        </w:rPr>
      </w:pPr>
    </w:p>
    <w:p w14:paraId="6EE1FCD5" w14:textId="10563170" w:rsidR="00753426" w:rsidRPr="00235976" w:rsidRDefault="00872C9A"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w:t>
      </w:r>
      <w:r w:rsidR="0096041B" w:rsidRPr="00235976">
        <w:rPr>
          <w:rFonts w:cs="Arial"/>
          <w:b/>
          <w:bCs/>
          <w:color w:val="000000"/>
          <w:sz w:val="26"/>
          <w:szCs w:val="26"/>
          <w:lang w:val="es-MX"/>
        </w:rPr>
        <w:t xml:space="preserve">Artículo </w:t>
      </w:r>
      <w:r w:rsidR="00753426" w:rsidRPr="00235976">
        <w:rPr>
          <w:rFonts w:cs="Arial"/>
          <w:b/>
          <w:bCs/>
          <w:color w:val="000000"/>
          <w:sz w:val="26"/>
          <w:szCs w:val="26"/>
          <w:lang w:val="es-MX"/>
        </w:rPr>
        <w:t>27.</w:t>
      </w:r>
      <w:r w:rsidR="00D319CA" w:rsidRPr="00235976">
        <w:rPr>
          <w:rFonts w:cs="Arial"/>
          <w:b/>
          <w:bCs/>
          <w:color w:val="000000"/>
          <w:sz w:val="26"/>
          <w:szCs w:val="26"/>
          <w:lang w:val="es-MX"/>
        </w:rPr>
        <w:t>-</w:t>
      </w:r>
      <w:r w:rsidR="00753426" w:rsidRPr="00235976">
        <w:rPr>
          <w:rFonts w:cs="Arial"/>
          <w:color w:val="000000"/>
          <w:sz w:val="26"/>
          <w:szCs w:val="26"/>
          <w:lang w:val="es-MX"/>
        </w:rPr>
        <w:t xml:space="preserve"> El Fondo Mexicano para el Desarrollo Pesquero y Acuícola se podrá integrar con:</w:t>
      </w:r>
    </w:p>
    <w:p w14:paraId="37C802BD"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I. Las aportaciones que efectúen los gobiernos federal, de las entidades federativas y municipales;</w:t>
      </w:r>
    </w:p>
    <w:p w14:paraId="0682CC4F"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II. Créditos y apoyos de organismos nacionales e internacionales;</w:t>
      </w:r>
    </w:p>
    <w:p w14:paraId="78E1BCDA"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III. Las aportaciones y donaciones de personas físicas o morales de carácter privado, mixto, nacionales e internacionales;</w:t>
      </w:r>
    </w:p>
    <w:p w14:paraId="173D7475"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IV. Las aportaciones provenientes de los aranceles que se impongan a los bienes pesqueros y acuícolas importados;</w:t>
      </w:r>
    </w:p>
    <w:p w14:paraId="1CCE069B"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V. El producto de sus operaciones y de la inversión de fondos libres en valores comerciales o del sector público; y</w:t>
      </w:r>
    </w:p>
    <w:p w14:paraId="02487526" w14:textId="3FDC0A43"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VI. Los demás recursos que obtenga por cualquier otro concepto.</w:t>
      </w:r>
      <w:r w:rsidR="0096041B" w:rsidRPr="00235976">
        <w:rPr>
          <w:rFonts w:cs="Arial"/>
          <w:color w:val="000000"/>
          <w:sz w:val="26"/>
          <w:szCs w:val="26"/>
          <w:lang w:val="es-MX"/>
        </w:rPr>
        <w:t>”</w:t>
      </w:r>
    </w:p>
    <w:p w14:paraId="42CDBC33" w14:textId="77777777" w:rsidR="00753426" w:rsidRPr="00235976" w:rsidRDefault="00753426" w:rsidP="0096041B">
      <w:pPr>
        <w:pStyle w:val="corte4fondo"/>
        <w:spacing w:after="120" w:line="240" w:lineRule="auto"/>
        <w:ind w:left="709" w:firstLine="0"/>
        <w:rPr>
          <w:rFonts w:cs="Arial"/>
          <w:color w:val="000000"/>
          <w:sz w:val="26"/>
          <w:szCs w:val="26"/>
          <w:lang w:val="es-MX"/>
        </w:rPr>
      </w:pPr>
    </w:p>
    <w:p w14:paraId="69B9BE9A" w14:textId="5D23FE3C" w:rsidR="00753426" w:rsidRPr="00235976" w:rsidRDefault="0096041B"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 xml:space="preserve">“Artículo </w:t>
      </w:r>
      <w:r w:rsidR="00753426" w:rsidRPr="00235976">
        <w:rPr>
          <w:rFonts w:cs="Arial"/>
          <w:b/>
          <w:bCs/>
          <w:color w:val="000000"/>
          <w:sz w:val="26"/>
          <w:szCs w:val="26"/>
          <w:lang w:val="es-MX"/>
        </w:rPr>
        <w:t>33.</w:t>
      </w:r>
      <w:r w:rsidR="00D319CA" w:rsidRPr="00235976">
        <w:rPr>
          <w:rFonts w:cs="Arial"/>
          <w:b/>
          <w:bCs/>
          <w:color w:val="000000"/>
          <w:sz w:val="26"/>
          <w:szCs w:val="26"/>
          <w:lang w:val="es-MX"/>
        </w:rPr>
        <w:t>-</w:t>
      </w:r>
      <w:r w:rsidR="00753426" w:rsidRPr="00235976">
        <w:rPr>
          <w:rFonts w:cs="Arial"/>
          <w:color w:val="000000"/>
          <w:sz w:val="26"/>
          <w:szCs w:val="26"/>
          <w:lang w:val="es-MX"/>
        </w:rPr>
        <w:t xml:space="preserve"> La Carta Nacional Pesquera, contendrá:</w:t>
      </w:r>
    </w:p>
    <w:p w14:paraId="6B8A4281" w14:textId="2F672B3E" w:rsidR="00753426" w:rsidRPr="00235976" w:rsidRDefault="0096041B"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02805341" w14:textId="77777777"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III.</w:t>
      </w:r>
      <w:r w:rsidRPr="00235976">
        <w:rPr>
          <w:rFonts w:cs="Arial"/>
          <w:color w:val="000000"/>
          <w:sz w:val="26"/>
          <w:szCs w:val="26"/>
          <w:lang w:val="es-MX"/>
        </w:rPr>
        <w:t xml:space="preserve"> Los lineamientos, estrategias y demás previsiones para la conservación, protección, restauración y aprovechamiento de los recursos pesqueros, para la realización de actividades productivas y demás obras o actividades que puedan afectar los ecosistemas respectivos y las artes y métodos de pesca;</w:t>
      </w:r>
    </w:p>
    <w:p w14:paraId="10069C10" w14:textId="673E758B" w:rsidR="00753426" w:rsidRPr="00235976" w:rsidRDefault="0096041B"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w:t>
      </w:r>
    </w:p>
    <w:p w14:paraId="39113363" w14:textId="77777777" w:rsidR="00753426" w:rsidRPr="00235976" w:rsidRDefault="00753426" w:rsidP="0096041B">
      <w:pPr>
        <w:pStyle w:val="corte4fondo"/>
        <w:spacing w:after="120" w:line="240" w:lineRule="auto"/>
        <w:ind w:left="709" w:firstLine="0"/>
        <w:rPr>
          <w:rFonts w:cs="Arial"/>
          <w:color w:val="000000"/>
          <w:sz w:val="26"/>
          <w:szCs w:val="26"/>
          <w:lang w:val="es-MX"/>
        </w:rPr>
      </w:pPr>
    </w:p>
    <w:p w14:paraId="0DCCC570" w14:textId="67BAF162" w:rsidR="00753426" w:rsidRPr="00235976" w:rsidRDefault="0096041B" w:rsidP="0096041B">
      <w:pPr>
        <w:pStyle w:val="corte4fondo"/>
        <w:spacing w:after="120" w:line="240" w:lineRule="auto"/>
        <w:ind w:left="709" w:firstLine="0"/>
        <w:rPr>
          <w:rFonts w:cs="Arial"/>
          <w:color w:val="000000"/>
          <w:sz w:val="26"/>
          <w:szCs w:val="26"/>
          <w:lang w:val="es-MX"/>
        </w:rPr>
      </w:pPr>
      <w:r w:rsidRPr="00235976">
        <w:rPr>
          <w:rFonts w:cs="Arial"/>
          <w:b/>
          <w:bCs/>
          <w:color w:val="000000"/>
          <w:sz w:val="26"/>
          <w:szCs w:val="26"/>
          <w:lang w:val="es-MX"/>
        </w:rPr>
        <w:t xml:space="preserve">“Artículo </w:t>
      </w:r>
      <w:r w:rsidR="00753426" w:rsidRPr="00235976">
        <w:rPr>
          <w:rFonts w:cs="Arial"/>
          <w:b/>
          <w:bCs/>
          <w:color w:val="000000"/>
          <w:sz w:val="26"/>
          <w:szCs w:val="26"/>
          <w:lang w:val="es-MX"/>
        </w:rPr>
        <w:t>149.</w:t>
      </w:r>
      <w:r w:rsidR="00D319CA" w:rsidRPr="00235976">
        <w:rPr>
          <w:rFonts w:cs="Arial"/>
          <w:b/>
          <w:bCs/>
          <w:color w:val="000000"/>
          <w:sz w:val="26"/>
          <w:szCs w:val="26"/>
          <w:lang w:val="es-MX"/>
        </w:rPr>
        <w:t>-</w:t>
      </w:r>
      <w:r w:rsidR="00753426" w:rsidRPr="00235976">
        <w:rPr>
          <w:rFonts w:cs="Arial"/>
          <w:color w:val="000000"/>
          <w:sz w:val="26"/>
          <w:szCs w:val="26"/>
          <w:lang w:val="es-MX"/>
        </w:rPr>
        <w:t xml:space="preserve"> Las resoluciones definitivas dictadas en los procedimientos administrativos instaurados con motivo de la aplicación de esta Ley, sus disposiciones reglamentarias y las normas oficiales que de ella deriven, podrán ser impugnadas por los afectados mediante el recurso de revisión, dentro de los quince días siguientes a la fecha de su notificación o ante las instancias jurisdiccionales competentes.</w:t>
      </w:r>
    </w:p>
    <w:p w14:paraId="562BF61D" w14:textId="49CF4C25" w:rsidR="00753426" w:rsidRPr="00235976" w:rsidRDefault="00753426" w:rsidP="0096041B">
      <w:pPr>
        <w:pStyle w:val="corte4fondo"/>
        <w:spacing w:after="120" w:line="240" w:lineRule="auto"/>
        <w:ind w:left="709" w:firstLine="0"/>
        <w:rPr>
          <w:rFonts w:cs="Arial"/>
          <w:color w:val="000000"/>
          <w:sz w:val="26"/>
          <w:szCs w:val="26"/>
          <w:lang w:val="es-MX"/>
        </w:rPr>
      </w:pPr>
      <w:r w:rsidRPr="00235976">
        <w:rPr>
          <w:rFonts w:cs="Arial"/>
          <w:color w:val="000000"/>
          <w:sz w:val="26"/>
          <w:szCs w:val="26"/>
          <w:lang w:val="es-MX"/>
        </w:rPr>
        <w:t xml:space="preserve">El recurso de revisión se interpondrá directamente ante la unidad administrativa que emitió la resolución impugnada, la que resolverá sobre su admisión y el otorgamiento o denegación de la suspensión del </w:t>
      </w:r>
      <w:r w:rsidRPr="00235976">
        <w:rPr>
          <w:rFonts w:cs="Arial"/>
          <w:color w:val="000000"/>
          <w:sz w:val="26"/>
          <w:szCs w:val="26"/>
          <w:lang w:val="es-MX"/>
        </w:rPr>
        <w:lastRenderedPageBreak/>
        <w:t>acto recurrido y turnará posteriormente el recurso a su superior jerárquico para su resolución definitiva.”</w:t>
      </w:r>
    </w:p>
    <w:p w14:paraId="578BECE5" w14:textId="77777777" w:rsidR="00753426" w:rsidRPr="00235976" w:rsidRDefault="00753426" w:rsidP="00753426">
      <w:pPr>
        <w:pStyle w:val="Prrafodelista"/>
        <w:rPr>
          <w:rFonts w:cs="Arial"/>
          <w:color w:val="000000"/>
          <w:sz w:val="28"/>
          <w:szCs w:val="28"/>
        </w:rPr>
      </w:pPr>
    </w:p>
    <w:p w14:paraId="3F54FD51" w14:textId="462E822F" w:rsidR="00753426" w:rsidRPr="00235976" w:rsidRDefault="00CB3C1A" w:rsidP="004A3CAD">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De lo anterior, </w:t>
      </w:r>
      <w:r w:rsidR="00391E77" w:rsidRPr="00235976">
        <w:rPr>
          <w:rFonts w:cs="Arial"/>
          <w:color w:val="000000"/>
          <w:sz w:val="28"/>
          <w:szCs w:val="28"/>
        </w:rPr>
        <w:t xml:space="preserve">se advierte que los preceptos </w:t>
      </w:r>
      <w:r w:rsidR="004F0A4D" w:rsidRPr="00235976">
        <w:rPr>
          <w:rFonts w:cs="Arial"/>
          <w:color w:val="000000"/>
          <w:sz w:val="28"/>
          <w:szCs w:val="28"/>
        </w:rPr>
        <w:t>legales precisan lo siguiente</w:t>
      </w:r>
      <w:r w:rsidR="00391E77" w:rsidRPr="00235976">
        <w:rPr>
          <w:rFonts w:cs="Arial"/>
          <w:color w:val="000000"/>
          <w:sz w:val="28"/>
          <w:szCs w:val="28"/>
        </w:rPr>
        <w:t>:</w:t>
      </w:r>
    </w:p>
    <w:p w14:paraId="2DB2A028" w14:textId="5636A44C" w:rsidR="00391E77" w:rsidRPr="00235976" w:rsidRDefault="00391E77" w:rsidP="00391E77">
      <w:pPr>
        <w:pStyle w:val="corte4fondo"/>
        <w:tabs>
          <w:tab w:val="center" w:pos="4420"/>
          <w:tab w:val="left" w:pos="6975"/>
        </w:tabs>
        <w:ind w:firstLine="0"/>
        <w:rPr>
          <w:rFonts w:cs="Arial"/>
          <w:color w:val="000000"/>
          <w:sz w:val="28"/>
          <w:szCs w:val="28"/>
        </w:rPr>
      </w:pPr>
    </w:p>
    <w:p w14:paraId="470C9479" w14:textId="431E78E5" w:rsidR="00391E77" w:rsidRPr="00235976" w:rsidRDefault="00C15ED4" w:rsidP="005052F1">
      <w:pPr>
        <w:pStyle w:val="corte4fondo"/>
        <w:numPr>
          <w:ilvl w:val="0"/>
          <w:numId w:val="30"/>
        </w:numPr>
        <w:tabs>
          <w:tab w:val="center" w:pos="4420"/>
          <w:tab w:val="left" w:pos="6975"/>
        </w:tabs>
        <w:spacing w:after="120" w:line="240" w:lineRule="auto"/>
        <w:rPr>
          <w:rFonts w:cs="Arial"/>
          <w:color w:val="000000"/>
          <w:sz w:val="28"/>
          <w:szCs w:val="28"/>
        </w:rPr>
      </w:pPr>
      <w:r w:rsidRPr="00235976">
        <w:rPr>
          <w:rFonts w:cs="Arial"/>
          <w:color w:val="000000"/>
          <w:sz w:val="28"/>
          <w:szCs w:val="28"/>
        </w:rPr>
        <w:t xml:space="preserve">El </w:t>
      </w:r>
      <w:r w:rsidRPr="00235976">
        <w:rPr>
          <w:rFonts w:cs="Arial"/>
          <w:b/>
          <w:bCs/>
          <w:color w:val="000000"/>
          <w:sz w:val="28"/>
          <w:szCs w:val="28"/>
        </w:rPr>
        <w:t>a</w:t>
      </w:r>
      <w:r w:rsidR="004F0A4D" w:rsidRPr="00235976">
        <w:rPr>
          <w:rFonts w:cs="Arial"/>
          <w:b/>
          <w:bCs/>
          <w:color w:val="000000"/>
          <w:sz w:val="28"/>
          <w:szCs w:val="28"/>
        </w:rPr>
        <w:t>rtículo 4, fracciones XXXIV, XXXV y XLI</w:t>
      </w:r>
      <w:r w:rsidR="004F0A4D" w:rsidRPr="00235976">
        <w:rPr>
          <w:rFonts w:cs="Arial"/>
          <w:color w:val="000000"/>
          <w:sz w:val="28"/>
          <w:szCs w:val="28"/>
        </w:rPr>
        <w:t xml:space="preserve">, </w:t>
      </w:r>
      <w:r w:rsidR="00BF2E95" w:rsidRPr="00235976">
        <w:rPr>
          <w:rFonts w:cs="Arial"/>
          <w:color w:val="000000"/>
          <w:sz w:val="28"/>
          <w:szCs w:val="28"/>
        </w:rPr>
        <w:t xml:space="preserve">contempla la </w:t>
      </w:r>
      <w:r w:rsidR="00BF2E95" w:rsidRPr="006B5647">
        <w:rPr>
          <w:rFonts w:cs="Arial"/>
          <w:b/>
          <w:bCs/>
          <w:color w:val="000000"/>
          <w:sz w:val="28"/>
          <w:szCs w:val="28"/>
        </w:rPr>
        <w:t>definición</w:t>
      </w:r>
      <w:r w:rsidR="00BF2E95" w:rsidRPr="00235976">
        <w:rPr>
          <w:rFonts w:cs="Arial"/>
          <w:color w:val="000000"/>
          <w:sz w:val="28"/>
          <w:szCs w:val="28"/>
        </w:rPr>
        <w:t xml:space="preserve"> de </w:t>
      </w:r>
      <w:r w:rsidR="00BF2E95" w:rsidRPr="006B5647">
        <w:rPr>
          <w:rFonts w:cs="Arial"/>
          <w:b/>
          <w:bCs/>
          <w:color w:val="000000"/>
          <w:sz w:val="28"/>
          <w:szCs w:val="28"/>
        </w:rPr>
        <w:t>pesquería</w:t>
      </w:r>
      <w:r w:rsidR="00BF2E95" w:rsidRPr="00235976">
        <w:rPr>
          <w:rFonts w:cs="Arial"/>
          <w:color w:val="000000"/>
          <w:sz w:val="28"/>
          <w:szCs w:val="28"/>
        </w:rPr>
        <w:t xml:space="preserve"> en recuperación, pesquería sobreexplotada y repoblación.</w:t>
      </w:r>
    </w:p>
    <w:p w14:paraId="5D9215CD" w14:textId="6AAE9CFD" w:rsidR="00BF2E95" w:rsidRPr="00235976" w:rsidRDefault="00C15ED4" w:rsidP="005052F1">
      <w:pPr>
        <w:pStyle w:val="corte4fondo"/>
        <w:numPr>
          <w:ilvl w:val="0"/>
          <w:numId w:val="30"/>
        </w:numPr>
        <w:tabs>
          <w:tab w:val="center" w:pos="4420"/>
          <w:tab w:val="left" w:pos="6975"/>
        </w:tabs>
        <w:spacing w:after="120" w:line="240" w:lineRule="auto"/>
        <w:rPr>
          <w:rFonts w:cs="Arial"/>
          <w:color w:val="000000"/>
          <w:sz w:val="28"/>
          <w:szCs w:val="28"/>
        </w:rPr>
      </w:pPr>
      <w:r w:rsidRPr="00235976">
        <w:rPr>
          <w:rFonts w:cs="Arial"/>
          <w:color w:val="000000"/>
          <w:sz w:val="28"/>
          <w:szCs w:val="28"/>
        </w:rPr>
        <w:t xml:space="preserve">El </w:t>
      </w:r>
      <w:r w:rsidRPr="00235976">
        <w:rPr>
          <w:rFonts w:cs="Arial"/>
          <w:b/>
          <w:bCs/>
          <w:color w:val="000000"/>
          <w:sz w:val="28"/>
          <w:szCs w:val="28"/>
        </w:rPr>
        <w:t>a</w:t>
      </w:r>
      <w:r w:rsidR="00BF2E95" w:rsidRPr="00235976">
        <w:rPr>
          <w:rFonts w:cs="Arial"/>
          <w:b/>
          <w:bCs/>
          <w:color w:val="000000"/>
          <w:sz w:val="28"/>
          <w:szCs w:val="28"/>
        </w:rPr>
        <w:t>rtículo 17, fracciones III y VII</w:t>
      </w:r>
      <w:r w:rsidR="00BF2E95" w:rsidRPr="00235976">
        <w:rPr>
          <w:rFonts w:cs="Arial"/>
          <w:color w:val="000000"/>
          <w:sz w:val="28"/>
          <w:szCs w:val="28"/>
        </w:rPr>
        <w:t xml:space="preserve">, establece los principios de la </w:t>
      </w:r>
      <w:r w:rsidR="00CD3873" w:rsidRPr="00235976">
        <w:rPr>
          <w:rFonts w:cs="Arial"/>
          <w:color w:val="000000"/>
          <w:sz w:val="28"/>
          <w:szCs w:val="28"/>
        </w:rPr>
        <w:t>Política Nacional de Pesca y Acuacultura Sustentables, tales como</w:t>
      </w:r>
      <w:r w:rsidR="00F5612D" w:rsidRPr="00235976">
        <w:rPr>
          <w:rFonts w:cs="Arial"/>
          <w:color w:val="000000"/>
          <w:sz w:val="28"/>
          <w:szCs w:val="28"/>
        </w:rPr>
        <w:t xml:space="preserve">: que el aprovechamiento de los recursos pesqueros y </w:t>
      </w:r>
      <w:r w:rsidR="005052F1" w:rsidRPr="00235976">
        <w:rPr>
          <w:rFonts w:cs="Arial"/>
          <w:color w:val="000000"/>
          <w:sz w:val="28"/>
          <w:szCs w:val="28"/>
        </w:rPr>
        <w:t>acuícolas</w:t>
      </w:r>
      <w:r w:rsidR="00F5612D" w:rsidRPr="00235976">
        <w:rPr>
          <w:rFonts w:cs="Arial"/>
          <w:color w:val="000000"/>
          <w:sz w:val="28"/>
          <w:szCs w:val="28"/>
        </w:rPr>
        <w:t xml:space="preserve"> sea compatible con su capacidad natural de recuperación y disponibilidad</w:t>
      </w:r>
      <w:r w:rsidR="00F45404" w:rsidRPr="00235976">
        <w:rPr>
          <w:rFonts w:cs="Arial"/>
          <w:color w:val="000000"/>
          <w:sz w:val="28"/>
          <w:szCs w:val="28"/>
        </w:rPr>
        <w:t>; y, que el uso de artes y métodos de pesca sea selectivo y de menor impacto ambiental.</w:t>
      </w:r>
    </w:p>
    <w:p w14:paraId="737CC89C" w14:textId="289FD719" w:rsidR="00C15ED4" w:rsidRPr="00235976" w:rsidRDefault="004D5D56" w:rsidP="005052F1">
      <w:pPr>
        <w:pStyle w:val="corte4fondo"/>
        <w:numPr>
          <w:ilvl w:val="0"/>
          <w:numId w:val="30"/>
        </w:numPr>
        <w:tabs>
          <w:tab w:val="center" w:pos="4420"/>
          <w:tab w:val="left" w:pos="6975"/>
        </w:tabs>
        <w:spacing w:after="120" w:line="240" w:lineRule="auto"/>
        <w:rPr>
          <w:rFonts w:cs="Arial"/>
          <w:color w:val="000000"/>
          <w:sz w:val="28"/>
          <w:szCs w:val="28"/>
        </w:rPr>
      </w:pPr>
      <w:r w:rsidRPr="00235976">
        <w:rPr>
          <w:rFonts w:cs="Arial"/>
          <w:color w:val="000000"/>
          <w:sz w:val="28"/>
          <w:szCs w:val="28"/>
        </w:rPr>
        <w:t>Los</w:t>
      </w:r>
      <w:r w:rsidR="00C15ED4" w:rsidRPr="00235976">
        <w:rPr>
          <w:rFonts w:cs="Arial"/>
          <w:color w:val="000000"/>
          <w:sz w:val="28"/>
          <w:szCs w:val="28"/>
        </w:rPr>
        <w:t xml:space="preserve"> </w:t>
      </w:r>
      <w:r w:rsidR="00C15ED4" w:rsidRPr="00235976">
        <w:rPr>
          <w:rFonts w:cs="Arial"/>
          <w:b/>
          <w:bCs/>
          <w:color w:val="000000"/>
          <w:sz w:val="28"/>
          <w:szCs w:val="28"/>
        </w:rPr>
        <w:t>artículo</w:t>
      </w:r>
      <w:r w:rsidRPr="00235976">
        <w:rPr>
          <w:rFonts w:cs="Arial"/>
          <w:b/>
          <w:bCs/>
          <w:color w:val="000000"/>
          <w:sz w:val="28"/>
          <w:szCs w:val="28"/>
        </w:rPr>
        <w:t>s</w:t>
      </w:r>
      <w:r w:rsidR="00C15ED4" w:rsidRPr="00235976">
        <w:rPr>
          <w:rFonts w:cs="Arial"/>
          <w:b/>
          <w:bCs/>
          <w:color w:val="000000"/>
          <w:sz w:val="28"/>
          <w:szCs w:val="28"/>
        </w:rPr>
        <w:t xml:space="preserve"> </w:t>
      </w:r>
      <w:r w:rsidR="009C595B" w:rsidRPr="00235976">
        <w:rPr>
          <w:rFonts w:cs="Arial"/>
          <w:b/>
          <w:bCs/>
          <w:color w:val="000000"/>
          <w:sz w:val="28"/>
          <w:szCs w:val="28"/>
        </w:rPr>
        <w:t>26</w:t>
      </w:r>
      <w:r w:rsidRPr="00235976">
        <w:rPr>
          <w:rFonts w:cs="Arial"/>
          <w:b/>
          <w:bCs/>
          <w:color w:val="000000"/>
          <w:sz w:val="28"/>
          <w:szCs w:val="28"/>
        </w:rPr>
        <w:t xml:space="preserve"> y 27</w:t>
      </w:r>
      <w:r w:rsidR="005052F1" w:rsidRPr="00235976">
        <w:rPr>
          <w:rFonts w:cs="Arial"/>
          <w:color w:val="000000"/>
          <w:sz w:val="28"/>
          <w:szCs w:val="28"/>
        </w:rPr>
        <w:t xml:space="preserve">, </w:t>
      </w:r>
      <w:r w:rsidR="009C595B" w:rsidRPr="00235976">
        <w:rPr>
          <w:rFonts w:cs="Arial"/>
          <w:color w:val="000000"/>
          <w:sz w:val="28"/>
          <w:szCs w:val="28"/>
        </w:rPr>
        <w:t>contempla</w:t>
      </w:r>
      <w:r w:rsidRPr="00235976">
        <w:rPr>
          <w:rFonts w:cs="Arial"/>
          <w:color w:val="000000"/>
          <w:sz w:val="28"/>
          <w:szCs w:val="28"/>
        </w:rPr>
        <w:t>n</w:t>
      </w:r>
      <w:r w:rsidR="009C595B" w:rsidRPr="00235976">
        <w:rPr>
          <w:rFonts w:cs="Arial"/>
          <w:color w:val="000000"/>
          <w:sz w:val="28"/>
          <w:szCs w:val="28"/>
        </w:rPr>
        <w:t xml:space="preserve"> el establecimiento </w:t>
      </w:r>
      <w:r w:rsidRPr="00235976">
        <w:rPr>
          <w:rFonts w:cs="Arial"/>
          <w:color w:val="000000"/>
          <w:sz w:val="28"/>
          <w:szCs w:val="28"/>
        </w:rPr>
        <w:t xml:space="preserve">y la integración del </w:t>
      </w:r>
      <w:r w:rsidR="009C595B" w:rsidRPr="00235976">
        <w:rPr>
          <w:rFonts w:cs="Arial"/>
          <w:color w:val="000000"/>
          <w:sz w:val="28"/>
          <w:szCs w:val="28"/>
        </w:rPr>
        <w:t>Fondo Mexicano para el Desarrollo Pesquero y Acu</w:t>
      </w:r>
      <w:r w:rsidR="00BB6042" w:rsidRPr="00235976">
        <w:rPr>
          <w:rFonts w:cs="Arial"/>
          <w:color w:val="000000"/>
          <w:sz w:val="28"/>
          <w:szCs w:val="28"/>
        </w:rPr>
        <w:t>í</w:t>
      </w:r>
      <w:r w:rsidR="009C595B" w:rsidRPr="00235976">
        <w:rPr>
          <w:rFonts w:cs="Arial"/>
          <w:color w:val="000000"/>
          <w:sz w:val="28"/>
          <w:szCs w:val="28"/>
        </w:rPr>
        <w:t>cola</w:t>
      </w:r>
      <w:r w:rsidR="00621063" w:rsidRPr="00235976">
        <w:rPr>
          <w:rFonts w:cs="Arial"/>
          <w:color w:val="000000"/>
          <w:sz w:val="28"/>
          <w:szCs w:val="28"/>
        </w:rPr>
        <w:t>.</w:t>
      </w:r>
    </w:p>
    <w:p w14:paraId="6F865857" w14:textId="53E88A73" w:rsidR="006C21A1" w:rsidRPr="00235976" w:rsidRDefault="006C21A1" w:rsidP="005052F1">
      <w:pPr>
        <w:pStyle w:val="corte4fondo"/>
        <w:numPr>
          <w:ilvl w:val="0"/>
          <w:numId w:val="30"/>
        </w:numPr>
        <w:tabs>
          <w:tab w:val="center" w:pos="4420"/>
          <w:tab w:val="left" w:pos="6975"/>
        </w:tabs>
        <w:spacing w:after="120" w:line="240" w:lineRule="auto"/>
        <w:rPr>
          <w:rFonts w:cs="Arial"/>
          <w:color w:val="000000"/>
          <w:sz w:val="28"/>
          <w:szCs w:val="28"/>
        </w:rPr>
      </w:pPr>
      <w:r w:rsidRPr="00235976">
        <w:rPr>
          <w:rFonts w:cs="Arial"/>
          <w:color w:val="000000"/>
          <w:sz w:val="28"/>
          <w:szCs w:val="28"/>
        </w:rPr>
        <w:t xml:space="preserve">El </w:t>
      </w:r>
      <w:r w:rsidRPr="00235976">
        <w:rPr>
          <w:rFonts w:cs="Arial"/>
          <w:b/>
          <w:bCs/>
          <w:color w:val="000000"/>
          <w:sz w:val="28"/>
          <w:szCs w:val="28"/>
        </w:rPr>
        <w:t>artículo 33, fracción III</w:t>
      </w:r>
      <w:r w:rsidRPr="00235976">
        <w:rPr>
          <w:rFonts w:cs="Arial"/>
          <w:color w:val="000000"/>
          <w:sz w:val="28"/>
          <w:szCs w:val="28"/>
        </w:rPr>
        <w:t xml:space="preserve">, </w:t>
      </w:r>
      <w:r w:rsidR="00696525" w:rsidRPr="00235976">
        <w:rPr>
          <w:rFonts w:cs="Arial"/>
          <w:color w:val="000000"/>
          <w:sz w:val="28"/>
          <w:szCs w:val="28"/>
        </w:rPr>
        <w:t xml:space="preserve">señala el contenido de la Carta Nacional Pesquera, entre ellos, los lineamientos, estrategias y demás previsiones para la conservación, protección, restauración y aprovechamiento de los recursos pesqueros, </w:t>
      </w:r>
      <w:r w:rsidR="007825C3" w:rsidRPr="00235976">
        <w:rPr>
          <w:rFonts w:cs="Arial"/>
          <w:color w:val="000000"/>
          <w:sz w:val="28"/>
          <w:szCs w:val="28"/>
        </w:rPr>
        <w:t>para la realización de actividades productivas y demás obras o actividades que puedan efectuar los ecosistemas respectivos y las artes y métodos de pesca.</w:t>
      </w:r>
    </w:p>
    <w:p w14:paraId="708FA69D" w14:textId="7535B48C" w:rsidR="007825C3" w:rsidRPr="00235976" w:rsidRDefault="004C509C" w:rsidP="005052F1">
      <w:pPr>
        <w:pStyle w:val="corte4fondo"/>
        <w:numPr>
          <w:ilvl w:val="0"/>
          <w:numId w:val="30"/>
        </w:numPr>
        <w:tabs>
          <w:tab w:val="center" w:pos="4420"/>
          <w:tab w:val="left" w:pos="6975"/>
        </w:tabs>
        <w:spacing w:after="120" w:line="240" w:lineRule="auto"/>
        <w:rPr>
          <w:rFonts w:cs="Arial"/>
          <w:color w:val="000000"/>
          <w:sz w:val="28"/>
          <w:szCs w:val="28"/>
        </w:rPr>
      </w:pPr>
      <w:r w:rsidRPr="00235976">
        <w:rPr>
          <w:rFonts w:cs="Arial"/>
          <w:color w:val="000000"/>
          <w:sz w:val="28"/>
          <w:szCs w:val="28"/>
        </w:rPr>
        <w:t xml:space="preserve">El </w:t>
      </w:r>
      <w:r w:rsidR="007825C3" w:rsidRPr="00235976">
        <w:rPr>
          <w:rFonts w:cs="Arial"/>
          <w:b/>
          <w:bCs/>
          <w:color w:val="000000"/>
          <w:sz w:val="28"/>
          <w:szCs w:val="28"/>
        </w:rPr>
        <w:t>artículo 149</w:t>
      </w:r>
      <w:r w:rsidR="005052F1" w:rsidRPr="00235976">
        <w:rPr>
          <w:rFonts w:cs="Arial"/>
          <w:color w:val="000000"/>
          <w:sz w:val="28"/>
          <w:szCs w:val="28"/>
        </w:rPr>
        <w:t>, establece el recurso de revisión como medio de impugnación de las resoluciones definitivas dictadas en los procedimientos administrativos instaurados con motivo de la aplicación de la ley, sus disposiciones reglamentarias y las normas oficiales que de ella deriven.</w:t>
      </w:r>
    </w:p>
    <w:p w14:paraId="2AA804AB" w14:textId="77777777" w:rsidR="00C15ED4" w:rsidRPr="00235976" w:rsidRDefault="00C15ED4" w:rsidP="00391E77">
      <w:pPr>
        <w:pStyle w:val="corte4fondo"/>
        <w:tabs>
          <w:tab w:val="center" w:pos="4420"/>
          <w:tab w:val="left" w:pos="6975"/>
        </w:tabs>
        <w:ind w:firstLine="0"/>
        <w:rPr>
          <w:rFonts w:cs="Arial"/>
          <w:color w:val="000000"/>
          <w:sz w:val="28"/>
          <w:szCs w:val="28"/>
        </w:rPr>
      </w:pPr>
    </w:p>
    <w:p w14:paraId="72B53AC3" w14:textId="120E390E" w:rsidR="00391E77" w:rsidRPr="00235976" w:rsidRDefault="00455FBA" w:rsidP="00C737D7">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lang w:val="es-MX"/>
        </w:rPr>
        <w:t xml:space="preserve">Pues bien, </w:t>
      </w:r>
      <w:r w:rsidR="002D5100" w:rsidRPr="00235976">
        <w:rPr>
          <w:rFonts w:cs="Arial"/>
          <w:color w:val="000000"/>
          <w:sz w:val="28"/>
          <w:szCs w:val="28"/>
          <w:lang w:val="es-MX"/>
        </w:rPr>
        <w:t>a</w:t>
      </w:r>
      <w:r w:rsidR="0086513F" w:rsidRPr="00235976">
        <w:rPr>
          <w:rFonts w:cs="Arial"/>
          <w:color w:val="000000"/>
          <w:sz w:val="28"/>
          <w:szCs w:val="28"/>
          <w:lang w:val="es-MX"/>
        </w:rPr>
        <w:t xml:space="preserve"> </w:t>
      </w:r>
      <w:r w:rsidR="009B0242">
        <w:rPr>
          <w:rFonts w:cs="Arial"/>
          <w:color w:val="000000"/>
          <w:sz w:val="28"/>
          <w:szCs w:val="28"/>
          <w:lang w:val="es-MX"/>
        </w:rPr>
        <w:t xml:space="preserve">fin de determinar si le asiste razón o no a la quejosa, </w:t>
      </w:r>
      <w:r w:rsidR="002A4835">
        <w:rPr>
          <w:rFonts w:cs="Arial"/>
          <w:color w:val="000000"/>
          <w:sz w:val="28"/>
          <w:szCs w:val="28"/>
          <w:lang w:val="es-MX"/>
        </w:rPr>
        <w:t xml:space="preserve">procede determinar si </w:t>
      </w:r>
      <w:r w:rsidR="008E61D7" w:rsidRPr="00235976">
        <w:rPr>
          <w:rFonts w:cs="Arial"/>
          <w:color w:val="000000"/>
          <w:sz w:val="28"/>
          <w:szCs w:val="28"/>
          <w:lang w:val="es-MX"/>
        </w:rPr>
        <w:t xml:space="preserve">la Ley General de Pesca y Acuacultura </w:t>
      </w:r>
      <w:r w:rsidR="00926DA4" w:rsidRPr="00235976">
        <w:rPr>
          <w:rFonts w:cs="Arial"/>
          <w:color w:val="000000"/>
          <w:sz w:val="28"/>
          <w:szCs w:val="28"/>
          <w:lang w:val="es-MX"/>
        </w:rPr>
        <w:t>S</w:t>
      </w:r>
      <w:r w:rsidR="008E61D7" w:rsidRPr="00235976">
        <w:rPr>
          <w:rFonts w:cs="Arial"/>
          <w:color w:val="000000"/>
          <w:sz w:val="28"/>
          <w:szCs w:val="28"/>
          <w:lang w:val="es-MX"/>
        </w:rPr>
        <w:t>usten</w:t>
      </w:r>
      <w:r w:rsidR="00926DA4" w:rsidRPr="00235976">
        <w:rPr>
          <w:rFonts w:cs="Arial"/>
          <w:color w:val="000000"/>
          <w:sz w:val="28"/>
          <w:szCs w:val="28"/>
          <w:lang w:val="es-MX"/>
        </w:rPr>
        <w:t>table</w:t>
      </w:r>
      <w:r w:rsidR="00DD3831" w:rsidRPr="00235976">
        <w:rPr>
          <w:rFonts w:cs="Arial"/>
          <w:color w:val="000000"/>
          <w:sz w:val="28"/>
          <w:szCs w:val="28"/>
          <w:lang w:val="es-MX"/>
        </w:rPr>
        <w:t>s</w:t>
      </w:r>
      <w:r w:rsidR="002A4835">
        <w:rPr>
          <w:rFonts w:cs="Arial"/>
          <w:color w:val="000000"/>
          <w:sz w:val="28"/>
          <w:szCs w:val="28"/>
          <w:lang w:val="es-MX"/>
        </w:rPr>
        <w:t xml:space="preserve">, en lo general y en lo particular, </w:t>
      </w:r>
      <w:r w:rsidR="00C737D7" w:rsidRPr="00235976">
        <w:rPr>
          <w:rFonts w:cs="Arial"/>
          <w:color w:val="000000"/>
          <w:sz w:val="28"/>
          <w:szCs w:val="28"/>
          <w:lang w:val="es-MX"/>
        </w:rPr>
        <w:t xml:space="preserve">prevé </w:t>
      </w:r>
      <w:r w:rsidR="00926DA4" w:rsidRPr="00235976">
        <w:rPr>
          <w:rFonts w:cs="Arial"/>
          <w:color w:val="000000"/>
          <w:sz w:val="28"/>
          <w:szCs w:val="28"/>
          <w:lang w:val="es-MX"/>
        </w:rPr>
        <w:t xml:space="preserve">las herramientas y mecanismos </w:t>
      </w:r>
      <w:r w:rsidR="00C737D7" w:rsidRPr="00235976">
        <w:rPr>
          <w:rFonts w:cs="Arial"/>
          <w:color w:val="000000"/>
          <w:sz w:val="28"/>
          <w:szCs w:val="28"/>
          <w:lang w:val="es-MX"/>
        </w:rPr>
        <w:t xml:space="preserve">encaminados a la </w:t>
      </w:r>
      <w:r w:rsidR="00926DA4" w:rsidRPr="00235976">
        <w:rPr>
          <w:rFonts w:cs="Arial"/>
          <w:color w:val="000000"/>
          <w:sz w:val="28"/>
          <w:szCs w:val="28"/>
          <w:lang w:val="es-MX"/>
        </w:rPr>
        <w:t xml:space="preserve">restauración de las especies deterioradas </w:t>
      </w:r>
      <w:r w:rsidR="00FB4848" w:rsidRPr="00235976">
        <w:rPr>
          <w:rFonts w:cs="Arial"/>
          <w:color w:val="000000"/>
          <w:sz w:val="28"/>
          <w:szCs w:val="28"/>
          <w:lang w:val="es-MX"/>
        </w:rPr>
        <w:t>o sobreexplotadas</w:t>
      </w:r>
      <w:r w:rsidR="001B3AC2" w:rsidRPr="00235976">
        <w:rPr>
          <w:rFonts w:cs="Arial"/>
          <w:color w:val="000000"/>
          <w:sz w:val="28"/>
          <w:szCs w:val="28"/>
          <w:lang w:val="es-MX"/>
        </w:rPr>
        <w:t xml:space="preserve">, </w:t>
      </w:r>
      <w:r w:rsidR="002A4835">
        <w:rPr>
          <w:rFonts w:cs="Arial"/>
          <w:color w:val="000000"/>
          <w:sz w:val="28"/>
          <w:szCs w:val="28"/>
          <w:lang w:val="es-MX"/>
        </w:rPr>
        <w:t xml:space="preserve">con los cuales </w:t>
      </w:r>
      <w:r w:rsidR="001B3AC2" w:rsidRPr="005541E2">
        <w:rPr>
          <w:rFonts w:cs="Arial"/>
          <w:b/>
          <w:bCs/>
          <w:color w:val="000000"/>
          <w:sz w:val="28"/>
          <w:szCs w:val="28"/>
          <w:lang w:val="es-MX"/>
        </w:rPr>
        <w:t>se garanti</w:t>
      </w:r>
      <w:r w:rsidR="002A4835">
        <w:rPr>
          <w:rFonts w:cs="Arial"/>
          <w:b/>
          <w:bCs/>
          <w:color w:val="000000"/>
          <w:sz w:val="28"/>
          <w:szCs w:val="28"/>
          <w:lang w:val="es-MX"/>
        </w:rPr>
        <w:t xml:space="preserve">ce </w:t>
      </w:r>
      <w:r w:rsidR="00E4190B">
        <w:rPr>
          <w:rFonts w:cs="Arial"/>
          <w:b/>
          <w:bCs/>
          <w:color w:val="000000"/>
          <w:sz w:val="28"/>
          <w:szCs w:val="28"/>
          <w:lang w:val="es-MX"/>
        </w:rPr>
        <w:t xml:space="preserve">y/o se </w:t>
      </w:r>
      <w:r w:rsidR="001B3AC2" w:rsidRPr="005541E2">
        <w:rPr>
          <w:rFonts w:cs="Arial"/>
          <w:b/>
          <w:bCs/>
          <w:color w:val="000000"/>
          <w:sz w:val="28"/>
          <w:szCs w:val="28"/>
          <w:lang w:val="es-MX"/>
        </w:rPr>
        <w:t xml:space="preserve">logre una efectiva recuperación de </w:t>
      </w:r>
      <w:r w:rsidR="00E4190B">
        <w:rPr>
          <w:rFonts w:cs="Arial"/>
          <w:b/>
          <w:bCs/>
          <w:color w:val="000000"/>
          <w:sz w:val="28"/>
          <w:szCs w:val="28"/>
          <w:lang w:val="es-MX"/>
        </w:rPr>
        <w:t xml:space="preserve">las </w:t>
      </w:r>
      <w:r w:rsidR="001B3AC2" w:rsidRPr="005541E2">
        <w:rPr>
          <w:rFonts w:cs="Arial"/>
          <w:b/>
          <w:bCs/>
          <w:color w:val="000000"/>
          <w:sz w:val="28"/>
          <w:szCs w:val="28"/>
          <w:lang w:val="es-MX"/>
        </w:rPr>
        <w:t>especies pesqueras</w:t>
      </w:r>
      <w:r w:rsidR="00490D6E" w:rsidRPr="00235976">
        <w:rPr>
          <w:rFonts w:cs="Arial"/>
          <w:color w:val="000000"/>
          <w:sz w:val="28"/>
          <w:szCs w:val="28"/>
          <w:lang w:val="es-MX"/>
        </w:rPr>
        <w:t>.</w:t>
      </w:r>
    </w:p>
    <w:p w14:paraId="0C618B8D" w14:textId="77777777" w:rsidR="00DE7A1E" w:rsidRPr="00235976" w:rsidRDefault="00DE7A1E" w:rsidP="00DE7A1E">
      <w:pPr>
        <w:pStyle w:val="corte4fondo"/>
        <w:tabs>
          <w:tab w:val="center" w:pos="4420"/>
          <w:tab w:val="left" w:pos="6975"/>
        </w:tabs>
        <w:ind w:firstLine="0"/>
        <w:rPr>
          <w:rFonts w:cs="Arial"/>
          <w:color w:val="000000"/>
          <w:sz w:val="28"/>
          <w:szCs w:val="28"/>
        </w:rPr>
      </w:pPr>
    </w:p>
    <w:p w14:paraId="01990541" w14:textId="46A42B37" w:rsidR="00582573" w:rsidRPr="00235976" w:rsidRDefault="00582573" w:rsidP="004A3CAD">
      <w:pPr>
        <w:pStyle w:val="corte4fondo"/>
        <w:numPr>
          <w:ilvl w:val="0"/>
          <w:numId w:val="3"/>
        </w:numPr>
        <w:tabs>
          <w:tab w:val="center" w:pos="4420"/>
          <w:tab w:val="left" w:pos="6975"/>
        </w:tabs>
        <w:ind w:left="0" w:hanging="567"/>
        <w:rPr>
          <w:rFonts w:cs="Arial"/>
          <w:color w:val="000000"/>
          <w:sz w:val="28"/>
          <w:szCs w:val="28"/>
        </w:rPr>
      </w:pPr>
      <w:r w:rsidRPr="00235976">
        <w:rPr>
          <w:rFonts w:cs="Arial"/>
          <w:bCs/>
          <w:color w:val="000000"/>
          <w:sz w:val="28"/>
          <w:szCs w:val="28"/>
          <w:lang w:val="es-MX"/>
        </w:rPr>
        <w:t xml:space="preserve">Sobre este punto, conviene atender al dictamen de la Comisión de Pesca de la Cámara de Diputados, publicado en la Gaceta Parlamentaria el </w:t>
      </w:r>
      <w:r w:rsidR="001D5EB0" w:rsidRPr="00235976">
        <w:rPr>
          <w:rFonts w:cs="Arial"/>
          <w:bCs/>
          <w:color w:val="000000"/>
          <w:sz w:val="28"/>
          <w:szCs w:val="28"/>
          <w:lang w:val="es-MX"/>
        </w:rPr>
        <w:t>dieciocho de abril de dos mil seis</w:t>
      </w:r>
      <w:r w:rsidR="002D5100" w:rsidRPr="00235976">
        <w:rPr>
          <w:rFonts w:cs="Arial"/>
          <w:bCs/>
          <w:color w:val="000000"/>
          <w:sz w:val="28"/>
          <w:szCs w:val="28"/>
          <w:lang w:val="es-MX"/>
        </w:rPr>
        <w:t>,</w:t>
      </w:r>
      <w:r w:rsidR="001D5EB0" w:rsidRPr="00235976">
        <w:rPr>
          <w:rFonts w:cs="Arial"/>
          <w:bCs/>
          <w:color w:val="000000"/>
          <w:sz w:val="28"/>
          <w:szCs w:val="28"/>
          <w:lang w:val="es-MX"/>
        </w:rPr>
        <w:t xml:space="preserve"> </w:t>
      </w:r>
      <w:r w:rsidRPr="00235976">
        <w:rPr>
          <w:rFonts w:cs="Arial"/>
          <w:bCs/>
          <w:color w:val="000000"/>
          <w:sz w:val="28"/>
          <w:szCs w:val="28"/>
          <w:lang w:val="es-MX"/>
        </w:rPr>
        <w:t>que</w:t>
      </w:r>
      <w:r w:rsidR="00730577" w:rsidRPr="00235976">
        <w:rPr>
          <w:rFonts w:cs="Arial"/>
          <w:bCs/>
          <w:color w:val="000000"/>
          <w:sz w:val="28"/>
          <w:szCs w:val="28"/>
          <w:lang w:val="es-MX"/>
        </w:rPr>
        <w:t xml:space="preserve"> forma parte del proceso legislativo que dio origen a la ley que </w:t>
      </w:r>
      <w:r w:rsidR="004C509C" w:rsidRPr="00235976">
        <w:rPr>
          <w:rFonts w:cs="Arial"/>
          <w:bCs/>
          <w:color w:val="000000"/>
          <w:sz w:val="28"/>
          <w:szCs w:val="28"/>
          <w:lang w:val="es-MX"/>
        </w:rPr>
        <w:t>se analiza</w:t>
      </w:r>
      <w:r w:rsidRPr="00235976">
        <w:rPr>
          <w:rFonts w:cs="Arial"/>
          <w:bCs/>
          <w:color w:val="000000"/>
          <w:sz w:val="28"/>
          <w:szCs w:val="28"/>
          <w:lang w:val="es-MX"/>
        </w:rPr>
        <w:t xml:space="preserve">, </w:t>
      </w:r>
      <w:r w:rsidR="00A505BD">
        <w:rPr>
          <w:rFonts w:cs="Arial"/>
          <w:bCs/>
          <w:color w:val="000000"/>
          <w:sz w:val="28"/>
          <w:szCs w:val="28"/>
          <w:lang w:val="es-MX"/>
        </w:rPr>
        <w:t xml:space="preserve">que </w:t>
      </w:r>
      <w:r w:rsidRPr="00235976">
        <w:rPr>
          <w:rFonts w:cs="Arial"/>
          <w:bCs/>
          <w:color w:val="000000"/>
          <w:sz w:val="28"/>
          <w:szCs w:val="28"/>
          <w:lang w:val="es-MX"/>
        </w:rPr>
        <w:t>en lo que importa, dispone lo siguiente:</w:t>
      </w:r>
    </w:p>
    <w:p w14:paraId="51F11021" w14:textId="77777777" w:rsidR="00D46DE0" w:rsidRPr="00235976" w:rsidRDefault="00D46DE0" w:rsidP="007B2A33">
      <w:pPr>
        <w:pStyle w:val="corte4fondo"/>
        <w:tabs>
          <w:tab w:val="center" w:pos="4420"/>
          <w:tab w:val="left" w:pos="6975"/>
        </w:tabs>
        <w:ind w:firstLine="0"/>
        <w:rPr>
          <w:rFonts w:cs="Arial"/>
          <w:color w:val="000000"/>
          <w:sz w:val="28"/>
          <w:szCs w:val="28"/>
        </w:rPr>
      </w:pPr>
    </w:p>
    <w:p w14:paraId="73A3970D" w14:textId="6D93FE9C"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la legislación en materia de pesca en </w:t>
      </w:r>
      <w:r w:rsidR="00C9486B" w:rsidRPr="00235976">
        <w:rPr>
          <w:rFonts w:cs="Arial"/>
          <w:color w:val="000000"/>
          <w:sz w:val="24"/>
          <w:szCs w:val="24"/>
        </w:rPr>
        <w:t>México</w:t>
      </w:r>
      <w:r w:rsidRPr="00235976">
        <w:rPr>
          <w:rFonts w:cs="Arial"/>
          <w:color w:val="000000"/>
          <w:sz w:val="24"/>
          <w:szCs w:val="24"/>
        </w:rPr>
        <w:t xml:space="preserve"> es uno de los instrumentos claves para promover el desarrollo de la actividad pesquera. La reordenación y reorganización de la pesca y de la acuacultura debe partir de nuevos esquemas normativos y regulatorios que las conviertan en los principales motores del </w:t>
      </w:r>
      <w:r w:rsidRPr="00235976">
        <w:rPr>
          <w:rFonts w:cs="Arial"/>
          <w:b/>
          <w:bCs/>
          <w:color w:val="000000"/>
          <w:sz w:val="24"/>
          <w:szCs w:val="24"/>
        </w:rPr>
        <w:t>desarrollo sustentable</w:t>
      </w:r>
      <w:r w:rsidRPr="00235976">
        <w:rPr>
          <w:rFonts w:cs="Arial"/>
          <w:color w:val="000000"/>
          <w:sz w:val="24"/>
          <w:szCs w:val="24"/>
        </w:rPr>
        <w:t>.</w:t>
      </w:r>
    </w:p>
    <w:p w14:paraId="65E6B9D8"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w:t>
      </w:r>
    </w:p>
    <w:p w14:paraId="5F747181"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Que los principios en los que se debe fundamentar la política pesquera deben ser el reconocimiento del Estado Mexicano de que la pesca y la acuacultura son actividades que fortalecen la soberanía alimentaria y territorial de la nación, que son asuntos de seguridad nacional y son prioridad para la planeación nacional del desarrollo y la gestión integral de los recursos pesqueros y acuícolas. La pesca y la acuacultura deben orientarse a la producción de alimentos para el consumo humano directo para el abastecimiento de proteínas de alta calidad y de bajo costo para los habitantes de la nación.</w:t>
      </w:r>
    </w:p>
    <w:p w14:paraId="7549DCC6"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el aprovechamiento de los recursos pesqueros y acuícolas, su conservación, restauración y la protección de los ecosistemas en los que se encuentren, </w:t>
      </w:r>
      <w:r w:rsidRPr="00235976">
        <w:rPr>
          <w:rFonts w:cs="Arial"/>
          <w:b/>
          <w:bCs/>
          <w:color w:val="000000"/>
          <w:sz w:val="24"/>
          <w:szCs w:val="24"/>
        </w:rPr>
        <w:t>deben ser compatibles con su capacidad natural de recuperación y disponibilidad</w:t>
      </w:r>
      <w:r w:rsidRPr="00235976">
        <w:rPr>
          <w:rFonts w:cs="Arial"/>
          <w:color w:val="000000"/>
          <w:sz w:val="24"/>
          <w:szCs w:val="24"/>
        </w:rPr>
        <w:t>.</w:t>
      </w:r>
    </w:p>
    <w:p w14:paraId="12EB71DC"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la investigación científica y tecnológica debe consolidarse como herramienta fundamental para la </w:t>
      </w:r>
      <w:r w:rsidRPr="00235976">
        <w:rPr>
          <w:rFonts w:cs="Arial"/>
          <w:b/>
          <w:bCs/>
          <w:color w:val="000000"/>
          <w:sz w:val="24"/>
          <w:szCs w:val="24"/>
        </w:rPr>
        <w:t>definición e implementación de políticas, instrumentos, medidas, mecanismos y decisiones relativos a la conservación, restauración, protección y aprovechamiento sustentable de los recursos pesqueros y acuícolas</w:t>
      </w:r>
      <w:r w:rsidRPr="00235976">
        <w:rPr>
          <w:rFonts w:cs="Arial"/>
          <w:color w:val="000000"/>
          <w:sz w:val="24"/>
          <w:szCs w:val="24"/>
        </w:rPr>
        <w:t>.</w:t>
      </w:r>
    </w:p>
    <w:p w14:paraId="4196ED9C"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Que es necesario reconocer a la acuacultura como una actividad productiva que permite la diversificación pesquera, ofrecer opciones de empleo en el medio rural, incrementar la producción pesquera y la oferta de alimentos que mejoren la dieta de la población mexicana, así como la generación de divisas.</w:t>
      </w:r>
    </w:p>
    <w:p w14:paraId="184A4FA9" w14:textId="3E29B0F4" w:rsidR="00891131" w:rsidRPr="00235976" w:rsidRDefault="0067181B"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w:t>
      </w:r>
    </w:p>
    <w:p w14:paraId="7D95E5C8"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Que deben promoverse el uso de artes y métodos de pesca selectivos y de menor impacto ambiental, a fin de conservar y mantener la disponibilidad de los recursos pesqueros, la estructura de las poblaciones, la restauración de los ecosistemas costeros y acuáticos, así como la calidad de los productos de la pesca.</w:t>
      </w:r>
    </w:p>
    <w:p w14:paraId="7AFCA76C"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lastRenderedPageBreak/>
        <w:t xml:space="preserve">Que con el fin de conservar y proteger los recursos pesqueros y los ecosistemas en los que se encuentran, las autoridades administrativas competentes en materia de pesca y acuacultura deberán adoptar el enfoque precautorio que incluya la definición de límites de captura y esfuerzo aplicables, así como la evaluación y monitoreo del impacto de la actividad pesquera sobre la </w:t>
      </w:r>
      <w:r w:rsidRPr="00235976">
        <w:rPr>
          <w:rFonts w:cs="Arial"/>
          <w:b/>
          <w:bCs/>
          <w:color w:val="000000"/>
          <w:sz w:val="24"/>
          <w:szCs w:val="24"/>
        </w:rPr>
        <w:t>sustentabilidad a largo plazo de las poblaciones</w:t>
      </w:r>
      <w:r w:rsidRPr="00235976">
        <w:rPr>
          <w:rFonts w:cs="Arial"/>
          <w:color w:val="000000"/>
          <w:sz w:val="24"/>
          <w:szCs w:val="24"/>
        </w:rPr>
        <w:t>.</w:t>
      </w:r>
    </w:p>
    <w:p w14:paraId="69B37A0C"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la Ley General de Pesca y Acuacultura Sustentables </w:t>
      </w:r>
      <w:r w:rsidRPr="00235976">
        <w:rPr>
          <w:rFonts w:cs="Arial"/>
          <w:b/>
          <w:bCs/>
          <w:color w:val="000000"/>
          <w:sz w:val="24"/>
          <w:szCs w:val="24"/>
        </w:rPr>
        <w:t>tiene como uno de sus principales instrumentos de gestión el ordenamiento de la pesca y acuacultura para fomentar el mantenimiento de la calidad, la diversidad y disponibilidad de los recursos pesqueros y acuícolas en cantidad suficiente para las generaciones presentes y futuras, en el contexto de la seguridad alimentaria, el alivio de la pobreza, y el desarrollo sostenible</w:t>
      </w:r>
      <w:r w:rsidRPr="00235976">
        <w:rPr>
          <w:rFonts w:cs="Arial"/>
          <w:color w:val="000000"/>
          <w:sz w:val="24"/>
          <w:szCs w:val="24"/>
        </w:rPr>
        <w:t>.</w:t>
      </w:r>
    </w:p>
    <w:p w14:paraId="24D6025C"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para contribuir a la protección del ambiente acuático, es necesario el ordenamiento pesquero y acuícola que permite el control de las actividades que se llevan a cabo en él. Frente a esta situación, existe ya como un </w:t>
      </w:r>
      <w:r w:rsidRPr="00235976">
        <w:rPr>
          <w:rFonts w:cs="Arial"/>
          <w:b/>
          <w:bCs/>
          <w:color w:val="000000"/>
          <w:sz w:val="24"/>
          <w:szCs w:val="24"/>
        </w:rPr>
        <w:t>reclamo y exigencia de los diferentes sectores que intervienen en la industria pesquera</w:t>
      </w:r>
      <w:r w:rsidRPr="00235976">
        <w:rPr>
          <w:rFonts w:cs="Arial"/>
          <w:color w:val="000000"/>
          <w:sz w:val="24"/>
          <w:szCs w:val="24"/>
        </w:rPr>
        <w:t xml:space="preserve">, así como de los grupos interesados en el cuidado del medio ambiente, la </w:t>
      </w:r>
      <w:r w:rsidRPr="00235976">
        <w:rPr>
          <w:rFonts w:cs="Arial"/>
          <w:b/>
          <w:bCs/>
          <w:color w:val="000000"/>
          <w:sz w:val="24"/>
          <w:szCs w:val="24"/>
        </w:rPr>
        <w:t>necesidad de regular</w:t>
      </w:r>
      <w:r w:rsidRPr="00235976">
        <w:rPr>
          <w:rFonts w:cs="Arial"/>
          <w:color w:val="000000"/>
          <w:sz w:val="24"/>
          <w:szCs w:val="24"/>
        </w:rPr>
        <w:t xml:space="preserve"> y, en ciertos casos, </w:t>
      </w:r>
      <w:r w:rsidRPr="00235976">
        <w:rPr>
          <w:rFonts w:cs="Arial"/>
          <w:b/>
          <w:bCs/>
          <w:color w:val="000000"/>
          <w:sz w:val="24"/>
          <w:szCs w:val="24"/>
        </w:rPr>
        <w:t>controlar las actividades pesqueras, con el objeto de que los recursos existentes continúen proporcionando rendimientos adecuados para que puedan seguir siendo utilizados de manera sustentable</w:t>
      </w:r>
      <w:r w:rsidRPr="00235976">
        <w:rPr>
          <w:rFonts w:cs="Arial"/>
          <w:color w:val="000000"/>
          <w:sz w:val="24"/>
          <w:szCs w:val="24"/>
        </w:rPr>
        <w:t>.</w:t>
      </w:r>
    </w:p>
    <w:p w14:paraId="1FC5A76D" w14:textId="7766FE66" w:rsidR="00891131" w:rsidRPr="00235976" w:rsidRDefault="00967F6E"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w:t>
      </w:r>
    </w:p>
    <w:p w14:paraId="7CB4C980"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la legislación pesquera ha tenido como principio la </w:t>
      </w:r>
      <w:r w:rsidRPr="00235976">
        <w:rPr>
          <w:rFonts w:cs="Arial"/>
          <w:b/>
          <w:bCs/>
          <w:color w:val="000000"/>
          <w:sz w:val="24"/>
          <w:szCs w:val="24"/>
        </w:rPr>
        <w:t>conservación de los elementos naturales</w:t>
      </w:r>
      <w:r w:rsidRPr="00235976">
        <w:rPr>
          <w:rFonts w:cs="Arial"/>
          <w:color w:val="000000"/>
          <w:sz w:val="24"/>
          <w:szCs w:val="24"/>
        </w:rPr>
        <w:t xml:space="preserve"> susceptibles de apropiación que originariamente corresponden a la Nación, de conformidad con el artículo 27 de la Constitución. Es a partir de este principio como se desarrolla la regulación pesquera, ya que los recursos pesqueros forman parte del régimen de bienes nacionales. El texto constitucional también consagra que la conservación tenga como fin la distribución equitativa de la riqueza para el logro del desarrollo equilibrado del país, por lo que es un concepto que debe entenderse a la luz de un </w:t>
      </w:r>
      <w:r w:rsidRPr="00235976">
        <w:rPr>
          <w:rFonts w:cs="Arial"/>
          <w:b/>
          <w:bCs/>
          <w:color w:val="000000"/>
          <w:sz w:val="24"/>
          <w:szCs w:val="24"/>
        </w:rPr>
        <w:t>aprovechamiento racional</w:t>
      </w:r>
      <w:r w:rsidRPr="00235976">
        <w:rPr>
          <w:rFonts w:cs="Arial"/>
          <w:color w:val="000000"/>
          <w:sz w:val="24"/>
          <w:szCs w:val="24"/>
        </w:rPr>
        <w:t>, ya que no puede haber riqueza sin una actividad productiva que la genere. Éste no es un concepto de conservación a ultranza, es un concepto cuyo objetivo es producir, conservando.</w:t>
      </w:r>
    </w:p>
    <w:p w14:paraId="5FDF92BE" w14:textId="21AE1802"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este </w:t>
      </w:r>
      <w:r w:rsidRPr="00235976">
        <w:rPr>
          <w:rFonts w:cs="Arial"/>
          <w:b/>
          <w:bCs/>
          <w:color w:val="000000"/>
          <w:sz w:val="24"/>
          <w:szCs w:val="24"/>
        </w:rPr>
        <w:t>concepto de conservación</w:t>
      </w:r>
      <w:r w:rsidRPr="00235976">
        <w:rPr>
          <w:rFonts w:cs="Arial"/>
          <w:color w:val="000000"/>
          <w:sz w:val="24"/>
          <w:szCs w:val="24"/>
        </w:rPr>
        <w:t xml:space="preserve"> ha ido evolucionando tanto a nivel nacional como internacional. En una primera fase sirvió como base para todas las actividades extractivas en el país, incluyendo a la pesca. En la década de los setenta a partir de la Conferencia de Estocolmo, se acuñó bajo el concepto de ecodesarrollo o desarrollo sin destrucción. En la siguiente década y a partir del Informe Brun</w:t>
      </w:r>
      <w:r w:rsidR="00CB2497">
        <w:rPr>
          <w:rFonts w:cs="Arial"/>
          <w:color w:val="000000"/>
          <w:sz w:val="24"/>
          <w:szCs w:val="24"/>
        </w:rPr>
        <w:t>d</w:t>
      </w:r>
      <w:r w:rsidRPr="00235976">
        <w:rPr>
          <w:rFonts w:cs="Arial"/>
          <w:color w:val="000000"/>
          <w:sz w:val="24"/>
          <w:szCs w:val="24"/>
        </w:rPr>
        <w:t xml:space="preserve">tland se inicia la etapa del </w:t>
      </w:r>
      <w:r w:rsidRPr="00235976">
        <w:rPr>
          <w:rFonts w:cs="Arial"/>
          <w:b/>
          <w:bCs/>
          <w:color w:val="000000"/>
          <w:sz w:val="24"/>
          <w:szCs w:val="24"/>
        </w:rPr>
        <w:t>desarrollo sustentable</w:t>
      </w:r>
      <w:r w:rsidRPr="00235976">
        <w:rPr>
          <w:rFonts w:cs="Arial"/>
          <w:color w:val="000000"/>
          <w:sz w:val="24"/>
          <w:szCs w:val="24"/>
        </w:rPr>
        <w:t xml:space="preserve"> que ha permeado hasta el presente siglo.</w:t>
      </w:r>
    </w:p>
    <w:p w14:paraId="5ED89A25"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el concepto de </w:t>
      </w:r>
      <w:r w:rsidRPr="00235976">
        <w:rPr>
          <w:rFonts w:cs="Arial"/>
          <w:b/>
          <w:bCs/>
          <w:color w:val="000000"/>
          <w:sz w:val="24"/>
          <w:szCs w:val="24"/>
        </w:rPr>
        <w:t>desarrollo sustentable</w:t>
      </w:r>
      <w:r w:rsidRPr="00235976">
        <w:rPr>
          <w:rFonts w:cs="Arial"/>
          <w:color w:val="000000"/>
          <w:sz w:val="24"/>
          <w:szCs w:val="24"/>
        </w:rPr>
        <w:t xml:space="preserve"> en los últimos años se ha convertido en un paradigma que </w:t>
      </w:r>
      <w:r w:rsidRPr="00235976">
        <w:rPr>
          <w:rFonts w:cs="Arial"/>
          <w:b/>
          <w:bCs/>
          <w:color w:val="000000"/>
          <w:sz w:val="24"/>
          <w:szCs w:val="24"/>
        </w:rPr>
        <w:t>debe ser aplicado al caso de la pesca</w:t>
      </w:r>
      <w:r w:rsidRPr="00235976">
        <w:rPr>
          <w:rFonts w:cs="Arial"/>
          <w:color w:val="000000"/>
          <w:sz w:val="24"/>
          <w:szCs w:val="24"/>
        </w:rPr>
        <w:t xml:space="preserve">. Ya se encuentra en la Ley General del Equilibrio Ecológico en el artículo 3º fracción XI, desde 1996, retomando los conceptos que a nivel internacional se empezaron a manejar, considerándolo como el proceso evaluable mediante criterios e indicadores de carácter ambiental, económico y social que tiende a mejorar la calidad de vida y la productividad de las personas, </w:t>
      </w:r>
      <w:r w:rsidRPr="00235976">
        <w:rPr>
          <w:rFonts w:cs="Arial"/>
          <w:color w:val="000000"/>
          <w:sz w:val="24"/>
          <w:szCs w:val="24"/>
        </w:rPr>
        <w:lastRenderedPageBreak/>
        <w:t>que se funda en medidas apropiadas de preservación del equilibrio ecológico, protección del ambiente y aprovechamiento de recursos naturales, de manera que no se comprometa la satisfacción de las necesidades de las generaciones futuras.</w:t>
      </w:r>
    </w:p>
    <w:p w14:paraId="765016C1" w14:textId="3E223433" w:rsidR="00891131" w:rsidRPr="00235976" w:rsidRDefault="00891131" w:rsidP="008165B3">
      <w:pPr>
        <w:pStyle w:val="corte4fondo"/>
        <w:tabs>
          <w:tab w:val="center" w:pos="4420"/>
          <w:tab w:val="left" w:pos="6975"/>
        </w:tabs>
        <w:spacing w:after="120" w:line="240" w:lineRule="auto"/>
        <w:ind w:left="851" w:firstLine="0"/>
        <w:rPr>
          <w:rFonts w:cs="Arial"/>
          <w:b/>
          <w:bCs/>
          <w:color w:val="000000"/>
          <w:sz w:val="24"/>
          <w:szCs w:val="24"/>
        </w:rPr>
      </w:pPr>
      <w:r w:rsidRPr="00235976">
        <w:rPr>
          <w:rFonts w:cs="Arial"/>
          <w:color w:val="000000"/>
          <w:sz w:val="24"/>
          <w:szCs w:val="24"/>
        </w:rPr>
        <w:t xml:space="preserve">Que </w:t>
      </w:r>
      <w:r w:rsidRPr="00235976">
        <w:rPr>
          <w:rFonts w:cs="Arial"/>
          <w:b/>
          <w:bCs/>
          <w:color w:val="000000"/>
          <w:sz w:val="24"/>
          <w:szCs w:val="24"/>
        </w:rPr>
        <w:t>la sustentabilidad de la pesca se da cuando se realiza la extracción del recurso a partir del conocimiento de los impactos de la actividad, sin que dañe o afecte a las poblaciones y tomando en cuenta, además, los factores ambientales, económicos y sociales</w:t>
      </w:r>
      <w:r w:rsidRPr="00235976">
        <w:rPr>
          <w:rFonts w:cs="Arial"/>
          <w:color w:val="000000"/>
          <w:sz w:val="24"/>
          <w:szCs w:val="24"/>
        </w:rPr>
        <w:t xml:space="preserve">. </w:t>
      </w:r>
      <w:r w:rsidRPr="00235976">
        <w:rPr>
          <w:rFonts w:cs="Arial"/>
          <w:b/>
          <w:bCs/>
          <w:color w:val="000000"/>
          <w:sz w:val="24"/>
          <w:szCs w:val="24"/>
        </w:rPr>
        <w:t>Para que la pesca sea sustentable las capturas y el esfuerzo pesquero deben estar en función de la cantidad de recurso disponible</w:t>
      </w:r>
      <w:r w:rsidRPr="00235976">
        <w:rPr>
          <w:rFonts w:cs="Arial"/>
          <w:color w:val="000000"/>
          <w:sz w:val="24"/>
          <w:szCs w:val="24"/>
        </w:rPr>
        <w:t xml:space="preserve">, este es el principio que ha sido tomado en cuenta para la mayoría de las formas de regulación de la pesca en las últimas décadas; sin embargo, </w:t>
      </w:r>
      <w:r w:rsidRPr="00235976">
        <w:rPr>
          <w:rFonts w:cs="Arial"/>
          <w:b/>
          <w:bCs/>
          <w:color w:val="000000"/>
          <w:sz w:val="24"/>
          <w:szCs w:val="24"/>
        </w:rPr>
        <w:t>este modelo ha sido rebasado ya que no tomaba en cuenta otros factores como el climático, el ecosistémico y el económico</w:t>
      </w:r>
      <w:r w:rsidR="00A76E9D" w:rsidRPr="00235976">
        <w:rPr>
          <w:rFonts w:cs="Arial"/>
          <w:b/>
          <w:bCs/>
          <w:color w:val="000000"/>
          <w:sz w:val="24"/>
          <w:szCs w:val="24"/>
        </w:rPr>
        <w:t>–</w:t>
      </w:r>
      <w:r w:rsidRPr="00235976">
        <w:rPr>
          <w:rFonts w:cs="Arial"/>
          <w:b/>
          <w:bCs/>
          <w:color w:val="000000"/>
          <w:sz w:val="24"/>
          <w:szCs w:val="24"/>
        </w:rPr>
        <w:t>social.</w:t>
      </w:r>
    </w:p>
    <w:p w14:paraId="1DBAE25F"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en este sentido existen varios enfoques. Tanto ONGs, como gobiernos y la opinión pública en general, </w:t>
      </w:r>
      <w:r w:rsidRPr="00235976">
        <w:rPr>
          <w:rFonts w:cs="Arial"/>
          <w:b/>
          <w:bCs/>
          <w:color w:val="000000"/>
          <w:sz w:val="24"/>
          <w:szCs w:val="24"/>
        </w:rPr>
        <w:t>consideran que la sustracción de los recursos sin control tiene como consecuencia la disminución de las capturas,</w:t>
      </w:r>
      <w:r w:rsidRPr="00235976">
        <w:rPr>
          <w:rFonts w:cs="Arial"/>
          <w:color w:val="000000"/>
          <w:sz w:val="24"/>
          <w:szCs w:val="24"/>
        </w:rPr>
        <w:t xml:space="preserve"> debido a que no se toma en cuenta el máximo rendimiento sostenible. Se dice que la pesca se </w:t>
      </w:r>
      <w:r w:rsidRPr="00235976">
        <w:rPr>
          <w:rFonts w:cs="Arial"/>
          <w:b/>
          <w:bCs/>
          <w:color w:val="000000"/>
          <w:sz w:val="24"/>
          <w:szCs w:val="24"/>
        </w:rPr>
        <w:t xml:space="preserve">colapsará </w:t>
      </w:r>
      <w:r w:rsidRPr="00235976">
        <w:rPr>
          <w:rFonts w:cs="Arial"/>
          <w:color w:val="000000"/>
          <w:sz w:val="24"/>
          <w:szCs w:val="24"/>
        </w:rPr>
        <w:t xml:space="preserve">en virtud de que los </w:t>
      </w:r>
      <w:r w:rsidRPr="00235976">
        <w:rPr>
          <w:rFonts w:cs="Arial"/>
          <w:b/>
          <w:bCs/>
          <w:color w:val="000000"/>
          <w:sz w:val="24"/>
          <w:szCs w:val="24"/>
        </w:rPr>
        <w:t>niveles de extracción están rebasando la capacidad de renovabilidad del recurso</w:t>
      </w:r>
      <w:r w:rsidRPr="00235976">
        <w:rPr>
          <w:rFonts w:cs="Arial"/>
          <w:color w:val="000000"/>
          <w:sz w:val="24"/>
          <w:szCs w:val="24"/>
        </w:rPr>
        <w:t xml:space="preserve">. A la </w:t>
      </w:r>
      <w:r w:rsidRPr="00235976">
        <w:rPr>
          <w:rFonts w:cs="Arial"/>
          <w:b/>
          <w:bCs/>
          <w:color w:val="000000"/>
          <w:sz w:val="24"/>
          <w:szCs w:val="24"/>
        </w:rPr>
        <w:t>actividad pesquera</w:t>
      </w:r>
      <w:r w:rsidRPr="00235976">
        <w:rPr>
          <w:rFonts w:cs="Arial"/>
          <w:color w:val="000000"/>
          <w:sz w:val="24"/>
          <w:szCs w:val="24"/>
        </w:rPr>
        <w:t xml:space="preserve"> </w:t>
      </w:r>
      <w:r w:rsidRPr="00235976">
        <w:rPr>
          <w:rFonts w:cs="Arial"/>
          <w:b/>
          <w:bCs/>
          <w:color w:val="000000"/>
          <w:sz w:val="24"/>
          <w:szCs w:val="24"/>
        </w:rPr>
        <w:t>se le califica</w:t>
      </w:r>
      <w:r w:rsidRPr="00235976">
        <w:rPr>
          <w:rFonts w:cs="Arial"/>
          <w:color w:val="000000"/>
          <w:sz w:val="24"/>
          <w:szCs w:val="24"/>
        </w:rPr>
        <w:t xml:space="preserve"> por algunos expertos, como la actividad que </w:t>
      </w:r>
      <w:r w:rsidRPr="00235976">
        <w:rPr>
          <w:rFonts w:cs="Arial"/>
          <w:b/>
          <w:bCs/>
          <w:color w:val="000000"/>
          <w:sz w:val="24"/>
          <w:szCs w:val="24"/>
        </w:rPr>
        <w:t>genera graves desequilibrios en los ecosistemas acuáticos que la convierten en insustentable y depredadora</w:t>
      </w:r>
      <w:r w:rsidRPr="00235976">
        <w:rPr>
          <w:rFonts w:cs="Arial"/>
          <w:color w:val="000000"/>
          <w:sz w:val="24"/>
          <w:szCs w:val="24"/>
        </w:rPr>
        <w:t>, ya que impiden la renovabilidad del recurso. Hay una permanente acusación en este sentido tanto a nivel nacional como internacional.</w:t>
      </w:r>
    </w:p>
    <w:p w14:paraId="6255BD38"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existe otra postura, la que considera que a partir de datos objetivos que son resultados de estudios y que se encuentran reconocidos en las normas, debido a que la pesca es una actividad extractiva que genera una importante derrama económica, </w:t>
      </w:r>
      <w:r w:rsidRPr="00235976">
        <w:rPr>
          <w:rFonts w:cs="Arial"/>
          <w:b/>
          <w:bCs/>
          <w:color w:val="000000"/>
          <w:sz w:val="24"/>
          <w:szCs w:val="24"/>
        </w:rPr>
        <w:t>es a partir del aprovechamiento sustentable como se puede revertir esta tendencia</w:t>
      </w:r>
      <w:r w:rsidRPr="00235976">
        <w:rPr>
          <w:rFonts w:cs="Arial"/>
          <w:color w:val="000000"/>
          <w:sz w:val="24"/>
          <w:szCs w:val="24"/>
        </w:rPr>
        <w:t>.</w:t>
      </w:r>
    </w:p>
    <w:p w14:paraId="1EF93AD1"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por ello, en el proyecto de dictamen de la Ley </w:t>
      </w:r>
      <w:r w:rsidRPr="00235976">
        <w:rPr>
          <w:rFonts w:cs="Arial"/>
          <w:b/>
          <w:bCs/>
          <w:color w:val="000000"/>
          <w:sz w:val="24"/>
          <w:szCs w:val="24"/>
          <w:u w:val="single"/>
        </w:rPr>
        <w:t>se incorpora el concepto de aprovechamiento sustentable de los recursos pesqueros y acuícolas</w:t>
      </w:r>
      <w:r w:rsidRPr="00235976">
        <w:rPr>
          <w:rFonts w:cs="Arial"/>
          <w:color w:val="000000"/>
          <w:sz w:val="24"/>
          <w:szCs w:val="24"/>
        </w:rPr>
        <w:t xml:space="preserve">, </w:t>
      </w:r>
      <w:r w:rsidRPr="00235976">
        <w:rPr>
          <w:rFonts w:cs="Arial"/>
          <w:b/>
          <w:bCs/>
          <w:color w:val="000000"/>
          <w:sz w:val="24"/>
          <w:szCs w:val="24"/>
        </w:rPr>
        <w:t>que conforme a la legislación mexicana es la</w:t>
      </w:r>
      <w:r w:rsidRPr="00235976">
        <w:rPr>
          <w:rFonts w:cs="Arial"/>
          <w:color w:val="000000"/>
          <w:sz w:val="24"/>
          <w:szCs w:val="24"/>
        </w:rPr>
        <w:t xml:space="preserve"> </w:t>
      </w:r>
      <w:r w:rsidRPr="00235976">
        <w:rPr>
          <w:rFonts w:cs="Arial"/>
          <w:b/>
          <w:bCs/>
          <w:color w:val="000000"/>
          <w:sz w:val="24"/>
          <w:szCs w:val="24"/>
        </w:rPr>
        <w:t>utilización de los recursos naturales en forma tal que se respete la integridad funcional y las capacidades de carga de los ecosistemas de los que forman parte dichos recursos</w:t>
      </w:r>
      <w:r w:rsidRPr="00235976">
        <w:rPr>
          <w:rFonts w:cs="Arial"/>
          <w:color w:val="000000"/>
          <w:sz w:val="24"/>
          <w:szCs w:val="24"/>
        </w:rPr>
        <w:t xml:space="preserve">, por periodos indefinidos, </w:t>
      </w:r>
      <w:r w:rsidRPr="00235976">
        <w:rPr>
          <w:rFonts w:cs="Arial"/>
          <w:b/>
          <w:bCs/>
          <w:color w:val="000000"/>
          <w:sz w:val="24"/>
          <w:szCs w:val="24"/>
        </w:rPr>
        <w:t>evitando la sobreexplotación y el exceso de capacidad de pesca</w:t>
      </w:r>
      <w:r w:rsidRPr="00235976">
        <w:rPr>
          <w:rFonts w:cs="Arial"/>
          <w:color w:val="000000"/>
          <w:sz w:val="24"/>
          <w:szCs w:val="24"/>
        </w:rPr>
        <w:t>.</w:t>
      </w:r>
    </w:p>
    <w:p w14:paraId="1BC2CBCC" w14:textId="08E814F4"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si consideramos que la </w:t>
      </w:r>
      <w:r w:rsidRPr="00235976">
        <w:rPr>
          <w:rFonts w:cs="Arial"/>
          <w:b/>
          <w:bCs/>
          <w:color w:val="000000"/>
          <w:sz w:val="24"/>
          <w:szCs w:val="24"/>
        </w:rPr>
        <w:t>actividad pesquera se realiza a partir de un recurso que es renovable, más no infinito</w:t>
      </w:r>
      <w:r w:rsidRPr="00235976">
        <w:rPr>
          <w:rFonts w:cs="Arial"/>
          <w:color w:val="000000"/>
          <w:sz w:val="24"/>
          <w:szCs w:val="24"/>
        </w:rPr>
        <w:t>, en el caso de la pesca</w:t>
      </w:r>
      <w:r w:rsidR="00457BF3" w:rsidRPr="00235976">
        <w:rPr>
          <w:rFonts w:cs="Arial"/>
          <w:color w:val="000000"/>
          <w:sz w:val="24"/>
          <w:szCs w:val="24"/>
        </w:rPr>
        <w:t>,</w:t>
      </w:r>
      <w:r w:rsidRPr="00235976">
        <w:rPr>
          <w:rFonts w:cs="Arial"/>
          <w:color w:val="000000"/>
          <w:sz w:val="24"/>
          <w:szCs w:val="24"/>
        </w:rPr>
        <w:t xml:space="preserve"> </w:t>
      </w:r>
      <w:r w:rsidRPr="00235976">
        <w:rPr>
          <w:rFonts w:cs="Arial"/>
          <w:b/>
          <w:bCs/>
          <w:color w:val="000000"/>
          <w:sz w:val="24"/>
          <w:szCs w:val="24"/>
        </w:rPr>
        <w:t>el esfuerzo pesquero es uno de los factores que deben considerarse para su regulación.</w:t>
      </w:r>
      <w:r w:rsidRPr="00235976">
        <w:rPr>
          <w:rFonts w:cs="Arial"/>
          <w:color w:val="000000"/>
          <w:sz w:val="24"/>
          <w:szCs w:val="24"/>
        </w:rPr>
        <w:t xml:space="preserve"> A este hay que añadir otros factores que afectan a la pesca, que de manera directa inciden, como es el caso de la contaminación de las aguas, los fenómenos climáticos que alteran la temperatura de las corrientes oceánicas de "niño" o "niña", y otros indirectos como es el caso de la demanda del recurso y su comercialización.</w:t>
      </w:r>
    </w:p>
    <w:p w14:paraId="7984A228"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en los últimos veinte años, en el caso de México, </w:t>
      </w:r>
      <w:r w:rsidRPr="00235976">
        <w:rPr>
          <w:rFonts w:cs="Arial"/>
          <w:b/>
          <w:bCs/>
          <w:color w:val="000000"/>
          <w:sz w:val="24"/>
          <w:szCs w:val="24"/>
        </w:rPr>
        <w:t>en la mayoría de las pesquerías</w:t>
      </w:r>
      <w:r w:rsidRPr="00235976">
        <w:rPr>
          <w:rFonts w:cs="Arial"/>
          <w:color w:val="000000"/>
          <w:sz w:val="24"/>
          <w:szCs w:val="24"/>
        </w:rPr>
        <w:t xml:space="preserve">, </w:t>
      </w:r>
      <w:r w:rsidRPr="00235976">
        <w:rPr>
          <w:rFonts w:cs="Arial"/>
          <w:b/>
          <w:bCs/>
          <w:color w:val="000000"/>
          <w:sz w:val="24"/>
          <w:szCs w:val="24"/>
        </w:rPr>
        <w:t>se ha llegado al máximo rendimiento sostenible</w:t>
      </w:r>
      <w:r w:rsidRPr="00235976">
        <w:rPr>
          <w:rFonts w:cs="Arial"/>
          <w:color w:val="000000"/>
          <w:sz w:val="24"/>
          <w:szCs w:val="24"/>
        </w:rPr>
        <w:t xml:space="preserve">, </w:t>
      </w:r>
      <w:r w:rsidRPr="00235976">
        <w:rPr>
          <w:rFonts w:cs="Arial"/>
          <w:b/>
          <w:bCs/>
          <w:color w:val="000000"/>
          <w:sz w:val="24"/>
          <w:szCs w:val="24"/>
        </w:rPr>
        <w:t>otras se encuentran en deterioro, y algunas otras con potencial de desarrollo</w:t>
      </w:r>
      <w:r w:rsidRPr="00235976">
        <w:rPr>
          <w:rFonts w:cs="Arial"/>
          <w:color w:val="000000"/>
          <w:sz w:val="24"/>
          <w:szCs w:val="24"/>
        </w:rPr>
        <w:t xml:space="preserve">. Esto significa que para </w:t>
      </w:r>
      <w:r w:rsidRPr="00235976">
        <w:rPr>
          <w:rFonts w:cs="Arial"/>
          <w:b/>
          <w:bCs/>
          <w:color w:val="000000"/>
          <w:sz w:val="24"/>
          <w:szCs w:val="24"/>
        </w:rPr>
        <w:t xml:space="preserve">regular al sector se requiere controlar el esfuerzo </w:t>
      </w:r>
      <w:r w:rsidRPr="00235976">
        <w:rPr>
          <w:rFonts w:cs="Arial"/>
          <w:b/>
          <w:bCs/>
          <w:color w:val="000000"/>
          <w:sz w:val="24"/>
          <w:szCs w:val="24"/>
        </w:rPr>
        <w:lastRenderedPageBreak/>
        <w:t>pesquero.</w:t>
      </w:r>
      <w:r w:rsidRPr="00235976">
        <w:rPr>
          <w:rFonts w:cs="Arial"/>
          <w:color w:val="000000"/>
          <w:sz w:val="24"/>
          <w:szCs w:val="24"/>
        </w:rPr>
        <w:t xml:space="preserve"> Por ello se </w:t>
      </w:r>
      <w:r w:rsidRPr="00235976">
        <w:rPr>
          <w:rFonts w:cs="Arial"/>
          <w:b/>
          <w:bCs/>
          <w:color w:val="000000"/>
          <w:sz w:val="24"/>
          <w:szCs w:val="24"/>
          <w:u w:val="single"/>
        </w:rPr>
        <w:t>proponen medidas para prevenir o eliminar el exceso de capacidad de pesca y cuidar que los niveles del esfuerzo pesquero sean compatibles con el aprovechamiento sostenible de los recursos</w:t>
      </w:r>
      <w:r w:rsidRPr="00235976">
        <w:rPr>
          <w:rFonts w:cs="Arial"/>
          <w:color w:val="000000"/>
          <w:sz w:val="24"/>
          <w:szCs w:val="24"/>
        </w:rPr>
        <w:t>, a fin de velar por la eficacia de las medidas de conservación y gestión.</w:t>
      </w:r>
    </w:p>
    <w:p w14:paraId="75E231A5"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es necesario impulsar y </w:t>
      </w:r>
      <w:r w:rsidRPr="00235976">
        <w:rPr>
          <w:rFonts w:cs="Arial"/>
          <w:b/>
          <w:bCs/>
          <w:color w:val="000000"/>
          <w:sz w:val="24"/>
          <w:szCs w:val="24"/>
        </w:rPr>
        <w:t>promover la participación</w:t>
      </w:r>
      <w:r w:rsidRPr="00235976">
        <w:rPr>
          <w:rFonts w:cs="Arial"/>
          <w:color w:val="000000"/>
          <w:sz w:val="24"/>
          <w:szCs w:val="24"/>
        </w:rPr>
        <w:t xml:space="preserve">, consenso y compromiso de los productores y sus comunidades </w:t>
      </w:r>
      <w:r w:rsidRPr="00235976">
        <w:rPr>
          <w:rFonts w:cs="Arial"/>
          <w:b/>
          <w:bCs/>
          <w:color w:val="000000"/>
          <w:sz w:val="24"/>
          <w:szCs w:val="24"/>
        </w:rPr>
        <w:t>en la corresponsabilidad de aprovechar de forma integral y sustentable los recursos pesqueros y acuícolas</w:t>
      </w:r>
      <w:r w:rsidRPr="00235976">
        <w:rPr>
          <w:rFonts w:cs="Arial"/>
          <w:color w:val="000000"/>
          <w:sz w:val="24"/>
          <w:szCs w:val="24"/>
        </w:rPr>
        <w:t>. Se toma en cuenta que los pescadores son los primeros interesados en que la actividad sea rentable y sustentable, por ello es fundamental su participación en los procesos de generación de normas y toma de decisiones. Para participar de forma responsable en este proceso, los productores pesqueros y acuícolas requieren saber claramente cuáles son los controles y lo que éstos exigen para llevar a cabo sus actividades.</w:t>
      </w:r>
    </w:p>
    <w:p w14:paraId="2A654801" w14:textId="0837072D"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Que a partir de las experiencias y de los intereses del sector pesquero, se deben de formular los principios para la aplicación y cumplimiento efectivo de sus postulados</w:t>
      </w:r>
      <w:r w:rsidRPr="00235976">
        <w:rPr>
          <w:rFonts w:cs="Arial"/>
          <w:b/>
          <w:bCs/>
          <w:color w:val="000000"/>
          <w:sz w:val="24"/>
          <w:szCs w:val="24"/>
        </w:rPr>
        <w:t xml:space="preserve">. </w:t>
      </w:r>
      <w:r w:rsidRPr="00235976">
        <w:rPr>
          <w:rFonts w:cs="Arial"/>
          <w:b/>
          <w:bCs/>
          <w:color w:val="000000"/>
          <w:sz w:val="24"/>
          <w:szCs w:val="24"/>
          <w:u w:val="single"/>
        </w:rPr>
        <w:t>Este Dictamen es un instrumento</w:t>
      </w:r>
      <w:r w:rsidR="0058317A" w:rsidRPr="00235976">
        <w:rPr>
          <w:rFonts w:cs="Arial"/>
          <w:b/>
          <w:bCs/>
          <w:color w:val="000000"/>
          <w:sz w:val="24"/>
          <w:szCs w:val="24"/>
        </w:rPr>
        <w:t xml:space="preserve"> </w:t>
      </w:r>
      <w:r w:rsidRPr="00235976">
        <w:rPr>
          <w:rFonts w:cs="Arial"/>
          <w:b/>
          <w:bCs/>
          <w:color w:val="000000"/>
          <w:sz w:val="24"/>
          <w:szCs w:val="24"/>
        </w:rPr>
        <w:t>que le permite al sector pesquero competitividad, y en el cual se ven reflejadas sus inquietudes y las soluciones a los diversos problemas a los que se enfrentan día con día, sin perder de vista que a partir de la sustentabilidad de la actividad</w:t>
      </w:r>
      <w:r w:rsidRPr="00235976">
        <w:rPr>
          <w:rFonts w:cs="Arial"/>
          <w:color w:val="000000"/>
          <w:sz w:val="24"/>
          <w:szCs w:val="24"/>
        </w:rPr>
        <w:t>, es la única manera como pueden garantizarse y asegurarse su forma de sustento.</w:t>
      </w:r>
    </w:p>
    <w:p w14:paraId="22282AD6"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w:t>
      </w:r>
      <w:r w:rsidRPr="00235976">
        <w:rPr>
          <w:rFonts w:cs="Arial"/>
          <w:b/>
          <w:bCs/>
          <w:color w:val="000000"/>
          <w:sz w:val="24"/>
          <w:szCs w:val="24"/>
        </w:rPr>
        <w:t xml:space="preserve">la </w:t>
      </w:r>
      <w:r w:rsidRPr="00235976">
        <w:rPr>
          <w:rFonts w:cs="Arial"/>
          <w:b/>
          <w:bCs/>
          <w:color w:val="000000"/>
          <w:sz w:val="24"/>
          <w:szCs w:val="24"/>
          <w:u w:val="single"/>
        </w:rPr>
        <w:t>ley es el instrumento idóneo para establecer los mecanismos</w:t>
      </w:r>
      <w:r w:rsidRPr="00235976">
        <w:rPr>
          <w:rFonts w:cs="Arial"/>
          <w:b/>
          <w:bCs/>
          <w:color w:val="000000"/>
          <w:sz w:val="24"/>
          <w:szCs w:val="24"/>
        </w:rPr>
        <w:t xml:space="preserve"> que </w:t>
      </w:r>
      <w:r w:rsidRPr="00235976">
        <w:rPr>
          <w:rFonts w:cs="Arial"/>
          <w:b/>
          <w:bCs/>
          <w:color w:val="000000"/>
          <w:sz w:val="24"/>
          <w:szCs w:val="24"/>
          <w:u w:val="single"/>
        </w:rPr>
        <w:t>fomenten la pesca responsable</w:t>
      </w:r>
      <w:r w:rsidRPr="00235976">
        <w:rPr>
          <w:rFonts w:cs="Arial"/>
          <w:b/>
          <w:bCs/>
          <w:color w:val="000000"/>
          <w:sz w:val="24"/>
          <w:szCs w:val="24"/>
        </w:rPr>
        <w:t xml:space="preserve"> </w:t>
      </w:r>
      <w:r w:rsidRPr="00235976">
        <w:rPr>
          <w:rFonts w:cs="Arial"/>
          <w:color w:val="000000"/>
          <w:sz w:val="24"/>
          <w:szCs w:val="24"/>
        </w:rPr>
        <w:t xml:space="preserve">a fin de velar que los pescadores operen en condiciones económicas, </w:t>
      </w:r>
      <w:r w:rsidRPr="00235976">
        <w:rPr>
          <w:rFonts w:cs="Arial"/>
          <w:b/>
          <w:bCs/>
          <w:color w:val="000000"/>
          <w:sz w:val="24"/>
          <w:szCs w:val="24"/>
        </w:rPr>
        <w:t>a partir de la determinación de los niveles compatibles con el uso sostenible de los recursos pesqueros y regular la pesca de forma tal que se evite el riesgo de conflictos entre los pescadores que utilicen distintos tipos de embarcaciones, artes y métodos de pesca</w:t>
      </w:r>
      <w:r w:rsidRPr="00235976">
        <w:rPr>
          <w:rFonts w:cs="Arial"/>
          <w:color w:val="000000"/>
          <w:sz w:val="24"/>
          <w:szCs w:val="24"/>
        </w:rPr>
        <w:t>.</w:t>
      </w:r>
    </w:p>
    <w:p w14:paraId="719E48DB" w14:textId="77777777"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por ello esta </w:t>
      </w:r>
      <w:r w:rsidRPr="00235976">
        <w:rPr>
          <w:rFonts w:cs="Arial"/>
          <w:b/>
          <w:bCs/>
          <w:color w:val="000000"/>
          <w:sz w:val="24"/>
          <w:szCs w:val="24"/>
        </w:rPr>
        <w:t>Ley General de Pesca y Acuacultura Sustentables</w:t>
      </w:r>
      <w:r w:rsidRPr="00235976">
        <w:rPr>
          <w:rFonts w:cs="Arial"/>
          <w:color w:val="000000"/>
          <w:sz w:val="24"/>
          <w:szCs w:val="24"/>
        </w:rPr>
        <w:t xml:space="preserve"> le </w:t>
      </w:r>
      <w:r w:rsidRPr="00235976">
        <w:rPr>
          <w:rFonts w:cs="Arial"/>
          <w:b/>
          <w:bCs/>
          <w:color w:val="000000"/>
          <w:sz w:val="24"/>
          <w:szCs w:val="24"/>
        </w:rPr>
        <w:t>brinda al sector certidumbre, seguridad jurídica y con ello la posibilidad de lograr el desarrollo sustentable</w:t>
      </w:r>
      <w:r w:rsidRPr="00235976">
        <w:rPr>
          <w:rFonts w:cs="Arial"/>
          <w:color w:val="000000"/>
          <w:sz w:val="24"/>
          <w:szCs w:val="24"/>
        </w:rPr>
        <w:t xml:space="preserve">, aplicando sus principios, ejecutando el ordenamiento pesquero y operando los mecanismos de gestión integral que contiene, así como los instrumentos de control y vigilancia. </w:t>
      </w:r>
      <w:r w:rsidRPr="00235976">
        <w:rPr>
          <w:rFonts w:cs="Arial"/>
          <w:b/>
          <w:bCs/>
          <w:color w:val="000000"/>
          <w:sz w:val="24"/>
          <w:szCs w:val="24"/>
        </w:rPr>
        <w:t>Para lograr la sustentabilidad</w:t>
      </w:r>
      <w:r w:rsidRPr="00235976">
        <w:rPr>
          <w:rFonts w:cs="Arial"/>
          <w:color w:val="000000"/>
          <w:sz w:val="24"/>
          <w:szCs w:val="24"/>
        </w:rPr>
        <w:t xml:space="preserve"> la Ley </w:t>
      </w:r>
      <w:r w:rsidRPr="00235976">
        <w:rPr>
          <w:rFonts w:cs="Arial"/>
          <w:b/>
          <w:bCs/>
          <w:color w:val="000000"/>
          <w:sz w:val="24"/>
          <w:szCs w:val="24"/>
        </w:rPr>
        <w:t xml:space="preserve">tiene como base la participación de todos los involucrados en la pesca </w:t>
      </w:r>
      <w:r w:rsidRPr="00235976">
        <w:rPr>
          <w:rFonts w:cs="Arial"/>
          <w:color w:val="000000"/>
          <w:sz w:val="24"/>
          <w:szCs w:val="24"/>
        </w:rPr>
        <w:t xml:space="preserve">de manera </w:t>
      </w:r>
      <w:r w:rsidRPr="00235976">
        <w:rPr>
          <w:rFonts w:cs="Arial"/>
          <w:b/>
          <w:bCs/>
          <w:color w:val="000000"/>
          <w:sz w:val="24"/>
          <w:szCs w:val="24"/>
        </w:rPr>
        <w:t>informada y responsable, para un uso sostenible</w:t>
      </w:r>
      <w:r w:rsidRPr="00235976">
        <w:rPr>
          <w:rFonts w:cs="Arial"/>
          <w:color w:val="000000"/>
          <w:sz w:val="24"/>
          <w:szCs w:val="24"/>
        </w:rPr>
        <w:t>, a largo plazo, de los recursos pesqueros.</w:t>
      </w:r>
    </w:p>
    <w:p w14:paraId="110CB689" w14:textId="428372E8" w:rsidR="00891131" w:rsidRPr="00235976" w:rsidRDefault="00891131" w:rsidP="008165B3">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Que el reto que plantea para la regulación y ordenación de la actividad pesquera tanto el </w:t>
      </w:r>
      <w:r w:rsidRPr="00235976">
        <w:rPr>
          <w:rFonts w:cs="Arial"/>
          <w:b/>
          <w:bCs/>
          <w:color w:val="000000"/>
          <w:sz w:val="24"/>
          <w:szCs w:val="24"/>
        </w:rPr>
        <w:t>desarrollo sustentable</w:t>
      </w:r>
      <w:r w:rsidRPr="00235976">
        <w:rPr>
          <w:rFonts w:cs="Arial"/>
          <w:color w:val="000000"/>
          <w:sz w:val="24"/>
          <w:szCs w:val="24"/>
        </w:rPr>
        <w:t xml:space="preserve">, como el </w:t>
      </w:r>
      <w:r w:rsidRPr="00235976">
        <w:rPr>
          <w:rFonts w:cs="Arial"/>
          <w:b/>
          <w:bCs/>
          <w:color w:val="000000"/>
          <w:sz w:val="24"/>
          <w:szCs w:val="24"/>
        </w:rPr>
        <w:t>uso sostenible de los recursos pesqueros,</w:t>
      </w:r>
      <w:r w:rsidRPr="00235976">
        <w:rPr>
          <w:rFonts w:cs="Arial"/>
          <w:color w:val="000000"/>
          <w:sz w:val="24"/>
          <w:szCs w:val="24"/>
        </w:rPr>
        <w:t xml:space="preserve"> es la forma en que se puede </w:t>
      </w:r>
      <w:r w:rsidRPr="00235976">
        <w:rPr>
          <w:rFonts w:cs="Arial"/>
          <w:b/>
          <w:bCs/>
          <w:color w:val="000000"/>
          <w:sz w:val="24"/>
          <w:szCs w:val="24"/>
        </w:rPr>
        <w:t>garantizar el aprovechamiento de los recursos a partir del ordenamiento pesquero</w:t>
      </w:r>
      <w:r w:rsidRPr="00235976">
        <w:rPr>
          <w:rFonts w:cs="Arial"/>
          <w:color w:val="000000"/>
          <w:sz w:val="24"/>
          <w:szCs w:val="24"/>
        </w:rPr>
        <w:t xml:space="preserve">, cuyo </w:t>
      </w:r>
      <w:r w:rsidRPr="00235976">
        <w:rPr>
          <w:rFonts w:cs="Arial"/>
          <w:b/>
          <w:bCs/>
          <w:color w:val="000000"/>
          <w:sz w:val="24"/>
          <w:szCs w:val="24"/>
        </w:rPr>
        <w:t>objetivo primordial es la conservación y gestión de los recursos, de manera tal que se mantengan o restablezcan las poblaciones a niveles que puedan producir el máximo rendimiento sostenible</w:t>
      </w:r>
      <w:r w:rsidRPr="00235976">
        <w:rPr>
          <w:rFonts w:cs="Arial"/>
          <w:color w:val="000000"/>
          <w:sz w:val="24"/>
          <w:szCs w:val="24"/>
        </w:rPr>
        <w:t>, para lo cual se requiere de llevar a cabo las medidas adecuadas con base en estudios y datos científicos fidedignos y disponibles, tomando en cuenta, además, los aspectos sociales y económicos, así como los institucionales y políticos.</w:t>
      </w:r>
      <w:r w:rsidR="00682DFF" w:rsidRPr="00235976">
        <w:rPr>
          <w:rFonts w:cs="Arial"/>
          <w:color w:val="000000"/>
          <w:sz w:val="24"/>
          <w:szCs w:val="24"/>
        </w:rPr>
        <w:t>”</w:t>
      </w:r>
    </w:p>
    <w:p w14:paraId="5C973151" w14:textId="77777777" w:rsidR="00AC3DB4" w:rsidRPr="00235976" w:rsidRDefault="00AC3DB4" w:rsidP="006F77CD">
      <w:pPr>
        <w:pStyle w:val="corte4fondo"/>
        <w:tabs>
          <w:tab w:val="center" w:pos="4420"/>
          <w:tab w:val="left" w:pos="6975"/>
        </w:tabs>
        <w:spacing w:after="180" w:line="240" w:lineRule="auto"/>
        <w:ind w:left="851" w:firstLine="0"/>
        <w:rPr>
          <w:rFonts w:cs="Arial"/>
          <w:bCs/>
          <w:sz w:val="26"/>
          <w:szCs w:val="26"/>
          <w:lang w:val="es-MX"/>
        </w:rPr>
      </w:pPr>
    </w:p>
    <w:p w14:paraId="0E607CC6" w14:textId="06B86438" w:rsidR="009C7944" w:rsidRPr="00235976" w:rsidRDefault="00F91465" w:rsidP="005F44F0">
      <w:pPr>
        <w:pStyle w:val="corte4fondo"/>
        <w:numPr>
          <w:ilvl w:val="0"/>
          <w:numId w:val="3"/>
        </w:numPr>
        <w:tabs>
          <w:tab w:val="center" w:pos="4420"/>
          <w:tab w:val="left" w:pos="6975"/>
        </w:tabs>
        <w:ind w:left="0" w:hanging="567"/>
        <w:rPr>
          <w:rFonts w:cs="Arial"/>
          <w:color w:val="000000"/>
          <w:sz w:val="28"/>
          <w:szCs w:val="28"/>
        </w:rPr>
      </w:pPr>
      <w:r w:rsidRPr="00235976">
        <w:rPr>
          <w:rFonts w:cs="Arial"/>
          <w:bCs/>
          <w:color w:val="000000"/>
          <w:sz w:val="28"/>
          <w:szCs w:val="28"/>
          <w:lang w:val="es-MX"/>
        </w:rPr>
        <w:t xml:space="preserve">Como puede apreciarse, en el proceso legislativo que dio lugar a la </w:t>
      </w:r>
      <w:r w:rsidR="00AD20DF" w:rsidRPr="00235976">
        <w:rPr>
          <w:rFonts w:cs="Arial"/>
          <w:bCs/>
          <w:color w:val="000000"/>
          <w:sz w:val="28"/>
          <w:szCs w:val="28"/>
          <w:lang w:val="es-MX"/>
        </w:rPr>
        <w:t xml:space="preserve">Ley General de Pesca y Acuacultura </w:t>
      </w:r>
      <w:r w:rsidR="00E1384D" w:rsidRPr="00235976">
        <w:rPr>
          <w:rFonts w:cs="Arial"/>
          <w:bCs/>
          <w:color w:val="000000"/>
          <w:sz w:val="28"/>
          <w:szCs w:val="28"/>
          <w:lang w:val="es-MX"/>
        </w:rPr>
        <w:t>Sustentables</w:t>
      </w:r>
      <w:r w:rsidRPr="00235976">
        <w:rPr>
          <w:rFonts w:cs="Arial"/>
          <w:color w:val="000000"/>
          <w:sz w:val="28"/>
          <w:szCs w:val="28"/>
          <w:lang w:val="es-MX"/>
        </w:rPr>
        <w:t xml:space="preserve">, </w:t>
      </w:r>
      <w:r w:rsidRPr="00537D35">
        <w:rPr>
          <w:rFonts w:cs="Arial"/>
          <w:b/>
          <w:color w:val="000000"/>
          <w:sz w:val="28"/>
          <w:szCs w:val="28"/>
          <w:lang w:val="es-MX"/>
        </w:rPr>
        <w:t>se</w:t>
      </w:r>
      <w:r w:rsidRPr="00235976">
        <w:rPr>
          <w:rFonts w:cs="Arial"/>
          <w:bCs/>
          <w:color w:val="000000"/>
          <w:sz w:val="28"/>
          <w:szCs w:val="28"/>
          <w:lang w:val="es-MX"/>
        </w:rPr>
        <w:t xml:space="preserve"> </w:t>
      </w:r>
      <w:r w:rsidRPr="00537D35">
        <w:rPr>
          <w:rFonts w:cs="Arial"/>
          <w:b/>
          <w:color w:val="000000"/>
          <w:sz w:val="28"/>
          <w:szCs w:val="28"/>
          <w:lang w:val="es-MX"/>
        </w:rPr>
        <w:t>pugnó</w:t>
      </w:r>
      <w:r w:rsidRPr="00235976">
        <w:rPr>
          <w:rFonts w:cs="Arial"/>
          <w:bCs/>
          <w:color w:val="000000"/>
          <w:sz w:val="28"/>
          <w:szCs w:val="28"/>
          <w:lang w:val="es-MX"/>
        </w:rPr>
        <w:t xml:space="preserve"> por </w:t>
      </w:r>
      <w:r w:rsidR="00C258FB" w:rsidRPr="00235976">
        <w:rPr>
          <w:rFonts w:cs="Arial"/>
          <w:bCs/>
          <w:color w:val="000000"/>
          <w:sz w:val="28"/>
          <w:szCs w:val="28"/>
          <w:lang w:val="es-MX"/>
        </w:rPr>
        <w:t xml:space="preserve">la incorporación del concepto de </w:t>
      </w:r>
      <w:r w:rsidR="00C258FB" w:rsidRPr="00235976">
        <w:rPr>
          <w:rFonts w:cs="Arial"/>
          <w:b/>
          <w:color w:val="000000"/>
          <w:sz w:val="28"/>
          <w:szCs w:val="28"/>
          <w:lang w:val="es-MX"/>
        </w:rPr>
        <w:t>aprovechamiento sustentable de los recursos pesqueros y acuícola</w:t>
      </w:r>
      <w:r w:rsidR="00ED5A07" w:rsidRPr="00235976">
        <w:rPr>
          <w:rFonts w:cs="Arial"/>
          <w:b/>
          <w:color w:val="000000"/>
          <w:sz w:val="28"/>
          <w:szCs w:val="28"/>
          <w:lang w:val="es-MX"/>
        </w:rPr>
        <w:t>s</w:t>
      </w:r>
      <w:r w:rsidR="000D3B8C" w:rsidRPr="00235976">
        <w:rPr>
          <w:rFonts w:cs="Arial"/>
          <w:bCs/>
          <w:color w:val="000000"/>
          <w:sz w:val="28"/>
          <w:szCs w:val="28"/>
          <w:lang w:val="es-MX"/>
        </w:rPr>
        <w:t>, entendido como la utilización de los recursos naturales en forma tal que se respete la integridad funcional y las capacidades de carga de los ecosistemas de los que forman parte dichos recursos, por periodos definidos, evitando la sobreexplotación y el exceso de capacidad de pesca</w:t>
      </w:r>
      <w:r w:rsidR="009C7944" w:rsidRPr="00235976">
        <w:rPr>
          <w:rFonts w:cs="Arial"/>
          <w:bCs/>
          <w:color w:val="000000"/>
          <w:sz w:val="28"/>
          <w:szCs w:val="28"/>
          <w:lang w:val="es-MX"/>
        </w:rPr>
        <w:t>.</w:t>
      </w:r>
    </w:p>
    <w:p w14:paraId="4D8C1F15" w14:textId="77777777" w:rsidR="009C7944" w:rsidRPr="00235976" w:rsidRDefault="009C7944" w:rsidP="009C7944">
      <w:pPr>
        <w:pStyle w:val="corte4fondo"/>
        <w:tabs>
          <w:tab w:val="center" w:pos="4420"/>
          <w:tab w:val="left" w:pos="6975"/>
        </w:tabs>
        <w:ind w:firstLine="0"/>
        <w:rPr>
          <w:rFonts w:cs="Arial"/>
          <w:color w:val="000000"/>
          <w:sz w:val="28"/>
          <w:szCs w:val="28"/>
        </w:rPr>
      </w:pPr>
    </w:p>
    <w:p w14:paraId="0F7855D4" w14:textId="77777777" w:rsidR="00BC378F" w:rsidRPr="00235976" w:rsidRDefault="009C7944" w:rsidP="005F44F0">
      <w:pPr>
        <w:pStyle w:val="corte4fondo"/>
        <w:numPr>
          <w:ilvl w:val="0"/>
          <w:numId w:val="3"/>
        </w:numPr>
        <w:tabs>
          <w:tab w:val="center" w:pos="4420"/>
          <w:tab w:val="left" w:pos="6975"/>
        </w:tabs>
        <w:ind w:left="0" w:hanging="567"/>
        <w:rPr>
          <w:rFonts w:cs="Arial"/>
          <w:color w:val="000000"/>
          <w:sz w:val="28"/>
          <w:szCs w:val="28"/>
        </w:rPr>
      </w:pPr>
      <w:r w:rsidRPr="00235976">
        <w:rPr>
          <w:rFonts w:cs="Arial"/>
          <w:bCs/>
          <w:color w:val="000000"/>
          <w:sz w:val="28"/>
          <w:szCs w:val="28"/>
          <w:lang w:val="es-MX"/>
        </w:rPr>
        <w:t>Asimismo, se consideró que la actividad pesquera</w:t>
      </w:r>
      <w:r w:rsidR="002C4CE7" w:rsidRPr="00235976">
        <w:rPr>
          <w:rFonts w:cs="Arial"/>
          <w:bCs/>
          <w:color w:val="000000"/>
          <w:sz w:val="28"/>
          <w:szCs w:val="28"/>
          <w:lang w:val="es-MX"/>
        </w:rPr>
        <w:t xml:space="preserve"> se realiza a partir de un recurso renovable, más no infinito, </w:t>
      </w:r>
      <w:r w:rsidR="00562B4F" w:rsidRPr="00235976">
        <w:rPr>
          <w:rFonts w:cs="Arial"/>
          <w:bCs/>
          <w:color w:val="000000"/>
          <w:sz w:val="28"/>
          <w:szCs w:val="28"/>
          <w:lang w:val="es-MX"/>
        </w:rPr>
        <w:t xml:space="preserve">por lo que se contemplaron medidas para prevenir </w:t>
      </w:r>
      <w:r w:rsidR="00BC378F" w:rsidRPr="00235976">
        <w:rPr>
          <w:rFonts w:cs="Arial"/>
          <w:bCs/>
          <w:color w:val="000000"/>
          <w:sz w:val="28"/>
          <w:szCs w:val="28"/>
          <w:lang w:val="es-MX"/>
        </w:rPr>
        <w:t>o eliminar el exceso de capacidad de pesca y cuidar que los niveles del esfuerzo pesquero sean compatibles con el aprovechamiento sostenible de los recursos, a fin de velar por la eficacia de las medidas de conservación y gestión.</w:t>
      </w:r>
    </w:p>
    <w:p w14:paraId="16816050" w14:textId="77777777" w:rsidR="00BC378F" w:rsidRPr="00235976" w:rsidRDefault="00BC378F" w:rsidP="00BC378F">
      <w:pPr>
        <w:pStyle w:val="Prrafodelista"/>
        <w:rPr>
          <w:rFonts w:cs="Arial"/>
          <w:bCs/>
          <w:color w:val="000000"/>
          <w:sz w:val="28"/>
          <w:szCs w:val="28"/>
        </w:rPr>
      </w:pPr>
    </w:p>
    <w:p w14:paraId="5A69FF05" w14:textId="3DF04CC2" w:rsidR="00F91465" w:rsidRPr="00235976" w:rsidRDefault="001D199C" w:rsidP="005F44F0">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En ese sentido, </w:t>
      </w:r>
      <w:r w:rsidR="00FB485F" w:rsidRPr="00235976">
        <w:rPr>
          <w:rFonts w:cs="Arial"/>
          <w:b/>
          <w:bCs/>
          <w:color w:val="000000"/>
          <w:sz w:val="28"/>
          <w:szCs w:val="28"/>
        </w:rPr>
        <w:t>a fin de concretar los principios de conservación, aprovechamiento racional y uso sustentable de los recursos pesqueros</w:t>
      </w:r>
      <w:r w:rsidR="00814C81" w:rsidRPr="00235976">
        <w:rPr>
          <w:rFonts w:cs="Arial"/>
          <w:color w:val="000000"/>
          <w:sz w:val="28"/>
          <w:szCs w:val="28"/>
        </w:rPr>
        <w:t xml:space="preserve"> </w:t>
      </w:r>
      <w:r w:rsidR="00814C81" w:rsidRPr="00235976">
        <w:rPr>
          <w:rFonts w:cs="Arial"/>
          <w:b/>
          <w:bCs/>
          <w:color w:val="000000"/>
          <w:sz w:val="28"/>
          <w:szCs w:val="28"/>
        </w:rPr>
        <w:t>contenidos en la legislación internacional y nacional</w:t>
      </w:r>
      <w:r w:rsidR="00814C81" w:rsidRPr="00235976">
        <w:rPr>
          <w:rFonts w:cs="Arial"/>
          <w:color w:val="000000"/>
          <w:sz w:val="28"/>
          <w:szCs w:val="28"/>
        </w:rPr>
        <w:t xml:space="preserve">, </w:t>
      </w:r>
      <w:r w:rsidRPr="00235976">
        <w:rPr>
          <w:rFonts w:cs="Arial"/>
          <w:bCs/>
          <w:color w:val="000000"/>
          <w:sz w:val="28"/>
          <w:szCs w:val="28"/>
          <w:lang w:val="es-MX"/>
        </w:rPr>
        <w:t xml:space="preserve">se propuso </w:t>
      </w:r>
      <w:r w:rsidR="006A3840" w:rsidRPr="00235976">
        <w:rPr>
          <w:rFonts w:cs="Arial"/>
          <w:bCs/>
          <w:color w:val="000000"/>
          <w:sz w:val="28"/>
          <w:szCs w:val="28"/>
          <w:lang w:val="es-MX"/>
        </w:rPr>
        <w:t xml:space="preserve">contemplarlos dentro de sus </w:t>
      </w:r>
      <w:r w:rsidR="006A3840" w:rsidRPr="00C16CAC">
        <w:rPr>
          <w:rFonts w:cs="Arial"/>
          <w:b/>
          <w:color w:val="000000"/>
          <w:sz w:val="28"/>
          <w:szCs w:val="28"/>
          <w:lang w:val="es-MX"/>
        </w:rPr>
        <w:t xml:space="preserve">objetivos </w:t>
      </w:r>
      <w:r w:rsidR="00F41349" w:rsidRPr="00235976">
        <w:rPr>
          <w:rFonts w:cs="Arial"/>
          <w:bCs/>
          <w:color w:val="000000"/>
          <w:sz w:val="28"/>
          <w:szCs w:val="28"/>
          <w:lang w:val="es-MX"/>
        </w:rPr>
        <w:t>e incorporar nuevas figuras y mecanismos</w:t>
      </w:r>
      <w:r w:rsidRPr="00235976">
        <w:rPr>
          <w:rFonts w:cs="Arial"/>
          <w:bCs/>
          <w:color w:val="000000"/>
          <w:sz w:val="28"/>
          <w:szCs w:val="28"/>
          <w:lang w:val="es-MX"/>
        </w:rPr>
        <w:t>, las cuales</w:t>
      </w:r>
      <w:r w:rsidR="000218CF" w:rsidRPr="00235976">
        <w:rPr>
          <w:rFonts w:cs="Arial"/>
          <w:bCs/>
          <w:color w:val="000000"/>
          <w:sz w:val="28"/>
          <w:szCs w:val="28"/>
          <w:lang w:val="es-MX"/>
        </w:rPr>
        <w:t>, entre otros,</w:t>
      </w:r>
      <w:r w:rsidRPr="00235976">
        <w:rPr>
          <w:rFonts w:cs="Arial"/>
          <w:bCs/>
          <w:color w:val="000000"/>
          <w:sz w:val="28"/>
          <w:szCs w:val="28"/>
          <w:lang w:val="es-MX"/>
        </w:rPr>
        <w:t xml:space="preserve"> consistieron en:</w:t>
      </w:r>
    </w:p>
    <w:p w14:paraId="0B863C81" w14:textId="77777777" w:rsidR="00682DFF" w:rsidRDefault="00682DFF" w:rsidP="00682DFF">
      <w:pPr>
        <w:pStyle w:val="Prrafodelista"/>
        <w:rPr>
          <w:rFonts w:cs="Arial"/>
          <w:color w:val="000000"/>
          <w:sz w:val="28"/>
          <w:szCs w:val="28"/>
        </w:rPr>
      </w:pPr>
    </w:p>
    <w:p w14:paraId="0CF9CD73" w14:textId="77777777" w:rsidR="00BF1ACA" w:rsidRPr="00235976" w:rsidRDefault="00BF1ACA" w:rsidP="00682DFF">
      <w:pPr>
        <w:pStyle w:val="Prrafodelista"/>
        <w:rPr>
          <w:rFonts w:cs="Arial"/>
          <w:color w:val="000000"/>
          <w:sz w:val="28"/>
          <w:szCs w:val="28"/>
        </w:rPr>
      </w:pPr>
    </w:p>
    <w:p w14:paraId="21925FCC" w14:textId="50DDAB10"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w:t>
      </w:r>
      <w:r w:rsidR="00D319CA" w:rsidRPr="00235976">
        <w:rPr>
          <w:rFonts w:cs="Arial"/>
          <w:color w:val="000000"/>
          <w:sz w:val="24"/>
          <w:szCs w:val="24"/>
        </w:rPr>
        <w:t>-</w:t>
      </w:r>
      <w:r w:rsidRPr="00235976">
        <w:rPr>
          <w:rFonts w:cs="Arial"/>
          <w:color w:val="000000"/>
          <w:sz w:val="24"/>
          <w:szCs w:val="24"/>
        </w:rPr>
        <w:t xml:space="preserve"> </w:t>
      </w:r>
      <w:r w:rsidRPr="00235976">
        <w:rPr>
          <w:rFonts w:cs="Arial"/>
          <w:b/>
          <w:bCs/>
          <w:color w:val="000000"/>
          <w:sz w:val="24"/>
          <w:szCs w:val="24"/>
        </w:rPr>
        <w:t>LA SUSTENTABILIDAD PESQUERA Y ACUÍCOLA Y EL DERECHO AL MEDIO AMBIENTE ADECUADO</w:t>
      </w:r>
      <w:r w:rsidRPr="00235976">
        <w:rPr>
          <w:rFonts w:cs="Arial"/>
          <w:color w:val="000000"/>
          <w:sz w:val="24"/>
          <w:szCs w:val="24"/>
        </w:rPr>
        <w:t>.</w:t>
      </w:r>
    </w:p>
    <w:p w14:paraId="0771D8A0"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En la Ley General de Pesca y Acuacultura Sustentables se considera al </w:t>
      </w:r>
      <w:r w:rsidRPr="00235976">
        <w:rPr>
          <w:rFonts w:cs="Arial"/>
          <w:b/>
          <w:bCs/>
          <w:color w:val="000000"/>
          <w:sz w:val="24"/>
          <w:szCs w:val="24"/>
        </w:rPr>
        <w:t>aprovechamiento sustentable</w:t>
      </w:r>
      <w:r w:rsidRPr="00235976">
        <w:rPr>
          <w:rFonts w:cs="Arial"/>
          <w:color w:val="000000"/>
          <w:sz w:val="24"/>
          <w:szCs w:val="24"/>
        </w:rPr>
        <w:t xml:space="preserve"> de los recursos pesqueros y acuícolas como una de las </w:t>
      </w:r>
      <w:r w:rsidRPr="00235976">
        <w:rPr>
          <w:rFonts w:cs="Arial"/>
          <w:b/>
          <w:bCs/>
          <w:color w:val="000000"/>
          <w:sz w:val="24"/>
          <w:szCs w:val="24"/>
        </w:rPr>
        <w:t>condiciones esenciales</w:t>
      </w:r>
      <w:r w:rsidRPr="00235976">
        <w:rPr>
          <w:rFonts w:cs="Arial"/>
          <w:color w:val="000000"/>
          <w:sz w:val="24"/>
          <w:szCs w:val="24"/>
        </w:rPr>
        <w:t xml:space="preserve"> para inducir la actividad económica a partir de un enfoque que permita asegurar para las futuras generaciones un mejor nivel y calidad de vida.</w:t>
      </w:r>
    </w:p>
    <w:p w14:paraId="3590187D"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Considerando que la mayoría de las pesquerías se encuentran en niveles máximos de rendimiento o incluso de sobreexplotación, </w:t>
      </w:r>
      <w:r w:rsidRPr="00235976">
        <w:rPr>
          <w:rFonts w:cs="Arial"/>
          <w:b/>
          <w:bCs/>
          <w:color w:val="000000"/>
          <w:sz w:val="24"/>
          <w:szCs w:val="24"/>
        </w:rPr>
        <w:t>se contemplan las medidas necesarias para ordenar y establecer adecuadas provisiones y destinos de las aguas, recursos naturales y de los ecosistemas</w:t>
      </w:r>
      <w:r w:rsidRPr="00235976">
        <w:rPr>
          <w:rFonts w:cs="Arial"/>
          <w:color w:val="000000"/>
          <w:sz w:val="24"/>
          <w:szCs w:val="24"/>
        </w:rPr>
        <w:t xml:space="preserve">. La </w:t>
      </w:r>
      <w:r w:rsidRPr="00235976">
        <w:rPr>
          <w:rFonts w:cs="Arial"/>
          <w:b/>
          <w:bCs/>
          <w:color w:val="000000"/>
          <w:sz w:val="24"/>
          <w:szCs w:val="24"/>
        </w:rPr>
        <w:lastRenderedPageBreak/>
        <w:t>ordenación de la pesca y acuacultura</w:t>
      </w:r>
      <w:r w:rsidRPr="00235976">
        <w:rPr>
          <w:rFonts w:cs="Arial"/>
          <w:color w:val="000000"/>
          <w:sz w:val="24"/>
          <w:szCs w:val="24"/>
        </w:rPr>
        <w:t xml:space="preserve"> serán los ejes fundamentales para lograrlo.</w:t>
      </w:r>
    </w:p>
    <w:p w14:paraId="74084D3F" w14:textId="711F92A0" w:rsidR="00682DFF" w:rsidRPr="00235976" w:rsidRDefault="00682DFF" w:rsidP="00682DFF">
      <w:pPr>
        <w:pStyle w:val="corte4fondo"/>
        <w:tabs>
          <w:tab w:val="center" w:pos="4420"/>
          <w:tab w:val="left" w:pos="6975"/>
        </w:tabs>
        <w:spacing w:after="120" w:line="240" w:lineRule="auto"/>
        <w:ind w:left="851" w:firstLine="0"/>
        <w:rPr>
          <w:rFonts w:cs="Arial"/>
          <w:b/>
          <w:bCs/>
          <w:color w:val="000000"/>
          <w:sz w:val="24"/>
          <w:szCs w:val="24"/>
        </w:rPr>
      </w:pPr>
      <w:r w:rsidRPr="00235976">
        <w:rPr>
          <w:rFonts w:cs="Arial"/>
          <w:color w:val="000000"/>
          <w:sz w:val="24"/>
          <w:szCs w:val="24"/>
        </w:rPr>
        <w:t>2</w:t>
      </w:r>
      <w:r w:rsidRPr="00235976">
        <w:rPr>
          <w:rFonts w:cs="Arial"/>
          <w:b/>
          <w:bCs/>
          <w:color w:val="000000"/>
          <w:sz w:val="24"/>
          <w:szCs w:val="24"/>
        </w:rPr>
        <w:t>.</w:t>
      </w:r>
      <w:r w:rsidR="00D319CA" w:rsidRPr="00235976">
        <w:rPr>
          <w:rFonts w:cs="Arial"/>
          <w:b/>
          <w:bCs/>
          <w:color w:val="000000"/>
          <w:sz w:val="24"/>
          <w:szCs w:val="24"/>
        </w:rPr>
        <w:t>-</w:t>
      </w:r>
      <w:r w:rsidRPr="00235976">
        <w:rPr>
          <w:rFonts w:cs="Arial"/>
          <w:b/>
          <w:bCs/>
          <w:color w:val="000000"/>
          <w:sz w:val="24"/>
          <w:szCs w:val="24"/>
        </w:rPr>
        <w:t xml:space="preserve"> CONCURRENCIA Y COMPETENCIA</w:t>
      </w:r>
    </w:p>
    <w:p w14:paraId="7D8861EB" w14:textId="5D13D85F"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La Ley busca establecer las bases para el ejercicio de las atribuciones que en materia de pesca y acuacultura corresponden a la federación, las entidades federativas y los municipios, bajo el principio de concurrencia previsto en la fracción XXIX</w:t>
      </w:r>
      <w:r w:rsidR="00A76E9D" w:rsidRPr="00235976">
        <w:rPr>
          <w:rFonts w:cs="Arial"/>
          <w:color w:val="000000"/>
          <w:sz w:val="24"/>
          <w:szCs w:val="24"/>
        </w:rPr>
        <w:t>–</w:t>
      </w:r>
      <w:r w:rsidRPr="00235976">
        <w:rPr>
          <w:rFonts w:cs="Arial"/>
          <w:color w:val="000000"/>
          <w:sz w:val="24"/>
          <w:szCs w:val="24"/>
        </w:rPr>
        <w:t>L del artículo 73 de la Constitución.</w:t>
      </w:r>
    </w:p>
    <w:p w14:paraId="74217445" w14:textId="241DE209"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Para cumplir con este precepto se establecen como objeto de la Ley otras disposiciones constitucionales que son su fundamento, ya que no bastaría con reglamentar el artículo 27, sin considerar otros aspectos que permiten dar un mayor alcance a sus disposiciones y principios. Tal es el caso de la fracción XXIX</w:t>
      </w:r>
      <w:r w:rsidR="00A76E9D" w:rsidRPr="00235976">
        <w:rPr>
          <w:rFonts w:cs="Arial"/>
          <w:color w:val="000000"/>
          <w:sz w:val="24"/>
          <w:szCs w:val="24"/>
        </w:rPr>
        <w:t>–</w:t>
      </w:r>
      <w:r w:rsidRPr="00235976">
        <w:rPr>
          <w:rFonts w:cs="Arial"/>
          <w:color w:val="000000"/>
          <w:sz w:val="24"/>
          <w:szCs w:val="24"/>
        </w:rPr>
        <w:t>G respecto de la concurrencia en materia de protección al ambiente y de preservación y restauración del equilibrio ecológico y con la XXIX</w:t>
      </w:r>
      <w:r w:rsidR="00A76E9D" w:rsidRPr="00235976">
        <w:rPr>
          <w:rFonts w:cs="Arial"/>
          <w:color w:val="000000"/>
          <w:sz w:val="24"/>
          <w:szCs w:val="24"/>
        </w:rPr>
        <w:t>–</w:t>
      </w:r>
      <w:r w:rsidRPr="00235976">
        <w:rPr>
          <w:rFonts w:cs="Arial"/>
          <w:color w:val="000000"/>
          <w:sz w:val="24"/>
          <w:szCs w:val="24"/>
        </w:rPr>
        <w:t>D para expedir leyes sobre planeación nacional del desarrollo económico y social.</w:t>
      </w:r>
    </w:p>
    <w:p w14:paraId="42767DAB" w14:textId="0E733E0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En el artículo 27 fracción XX, al considerar al sector social como parte del desarrollo rural integral, se requieren de mecanismos que vinculen este principio con la participación a que alude al artículo 73 XXIX</w:t>
      </w:r>
      <w:r w:rsidR="00A76E9D" w:rsidRPr="00235976">
        <w:rPr>
          <w:rFonts w:cs="Arial"/>
          <w:color w:val="000000"/>
          <w:sz w:val="24"/>
          <w:szCs w:val="24"/>
        </w:rPr>
        <w:t>–</w:t>
      </w:r>
      <w:r w:rsidRPr="00235976">
        <w:rPr>
          <w:rFonts w:cs="Arial"/>
          <w:color w:val="000000"/>
          <w:sz w:val="24"/>
          <w:szCs w:val="24"/>
        </w:rPr>
        <w:t>L.</w:t>
      </w:r>
    </w:p>
    <w:p w14:paraId="56BFD3AC"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Por otra parte, el artículo 27 tradicionalmente ha sido considerado el fundamento constitucional de la pesca, debido a que se refiere al régimen de apropiación de los recursos naturales y la imposición de modalidades para su aprovechamiento, que se relaciona con la materia pesquera y el régimen de bienes nacionales, incluidos los bienes de dominio público, el régimen de aguas nacionales y de las aguas interiores, aguas marinas, así como los derechos de soberanía y jurisdicción sobre la zona económica exclusiva, entre otros.</w:t>
      </w:r>
    </w:p>
    <w:p w14:paraId="1828636D"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Dentro del objeto también se hacen operativos los principios de la Constitución en el caso del artículo 2º sobre derechos de los pueblos y comunidades indígenas, el artículo 4º sobre el derecho al medio ambiente adecuado y el relativo a la protección de la salud en lo que a sanidad se refiere.</w:t>
      </w:r>
    </w:p>
    <w:p w14:paraId="607AFC53" w14:textId="0160717A"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3</w:t>
      </w:r>
      <w:r w:rsidRPr="00235976">
        <w:rPr>
          <w:rFonts w:cs="Arial"/>
          <w:b/>
          <w:bCs/>
          <w:color w:val="000000"/>
          <w:sz w:val="24"/>
          <w:szCs w:val="24"/>
        </w:rPr>
        <w:t>.</w:t>
      </w:r>
      <w:r w:rsidR="00D319CA" w:rsidRPr="00235976">
        <w:rPr>
          <w:rFonts w:cs="Arial"/>
          <w:b/>
          <w:bCs/>
          <w:color w:val="000000"/>
          <w:sz w:val="24"/>
          <w:szCs w:val="24"/>
        </w:rPr>
        <w:t>-</w:t>
      </w:r>
      <w:r w:rsidRPr="00235976">
        <w:rPr>
          <w:rFonts w:cs="Arial"/>
          <w:b/>
          <w:bCs/>
          <w:color w:val="000000"/>
          <w:sz w:val="24"/>
          <w:szCs w:val="24"/>
        </w:rPr>
        <w:t xml:space="preserve"> OTORGAMIENTO DE FACULTADES A ESTADOS Y MUNICIPIOS</w:t>
      </w:r>
    </w:p>
    <w:p w14:paraId="692EF10A" w14:textId="7D873134"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Conforme a los principios de los </w:t>
      </w:r>
      <w:r w:rsidRPr="00235976">
        <w:rPr>
          <w:rFonts w:cs="Arial"/>
          <w:b/>
          <w:bCs/>
          <w:color w:val="000000"/>
          <w:sz w:val="24"/>
          <w:szCs w:val="24"/>
        </w:rPr>
        <w:t>artículos 115, 116, 122 y 124 la Ley</w:t>
      </w:r>
      <w:r w:rsidR="00D429F3" w:rsidRPr="00235976">
        <w:rPr>
          <w:rFonts w:cs="Arial"/>
          <w:b/>
          <w:bCs/>
          <w:color w:val="000000"/>
          <w:sz w:val="24"/>
          <w:szCs w:val="24"/>
        </w:rPr>
        <w:t>,</w:t>
      </w:r>
      <w:r w:rsidRPr="00235976">
        <w:rPr>
          <w:rFonts w:cs="Arial"/>
          <w:b/>
          <w:bCs/>
          <w:color w:val="000000"/>
          <w:sz w:val="24"/>
          <w:szCs w:val="24"/>
        </w:rPr>
        <w:t xml:space="preserve"> establece la forma en que participarán los estados</w:t>
      </w:r>
      <w:r w:rsidRPr="00235976">
        <w:rPr>
          <w:rFonts w:cs="Arial"/>
          <w:color w:val="000000"/>
          <w:sz w:val="24"/>
          <w:szCs w:val="24"/>
        </w:rPr>
        <w:t xml:space="preserve">, el Distrito Federal y los municipios en la materia. Destacan, entre otras: que a través de los consejos estatales de pesca y acuacultura se conozcan las solicitudes de determinados permisos y concesiones y se pueda emitir una opinión sobre esa solicitud; que participen en la </w:t>
      </w:r>
      <w:r w:rsidRPr="00235976">
        <w:rPr>
          <w:rFonts w:cs="Arial"/>
          <w:b/>
          <w:bCs/>
          <w:color w:val="000000"/>
          <w:sz w:val="24"/>
          <w:szCs w:val="24"/>
        </w:rPr>
        <w:t>elaboración de programas de manejo pesquero y en la formulación de los ordenamientos pesqueros y planes de ordenamiento acuícola, así como en las acciones de inspección y vigilancia</w:t>
      </w:r>
      <w:r w:rsidRPr="00235976">
        <w:rPr>
          <w:rFonts w:cs="Arial"/>
          <w:color w:val="000000"/>
          <w:sz w:val="24"/>
          <w:szCs w:val="24"/>
        </w:rPr>
        <w:t>.</w:t>
      </w:r>
    </w:p>
    <w:p w14:paraId="48E1F442" w14:textId="4647B6AF"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Las facultades que se otorgan a los estados no van en detrimento de las que cuenta la federación, sino que, con el nuevo régimen de distribución de competencias se abre un espacio para que los estados promuevan y apoyen al sector, y a través de convenios de coordinación específicos se posibilita la descentralización de la administración pesquera. Por otra </w:t>
      </w:r>
      <w:r w:rsidR="00C9486B" w:rsidRPr="00235976">
        <w:rPr>
          <w:rFonts w:cs="Arial"/>
          <w:color w:val="000000"/>
          <w:sz w:val="24"/>
          <w:szCs w:val="24"/>
        </w:rPr>
        <w:t>parte,</w:t>
      </w:r>
      <w:r w:rsidRPr="00235976">
        <w:rPr>
          <w:rFonts w:cs="Arial"/>
          <w:color w:val="000000"/>
          <w:sz w:val="24"/>
          <w:szCs w:val="24"/>
        </w:rPr>
        <w:t xml:space="preserve"> </w:t>
      </w:r>
      <w:r w:rsidRPr="00235976">
        <w:rPr>
          <w:rFonts w:cs="Arial"/>
          <w:b/>
          <w:bCs/>
          <w:color w:val="000000"/>
          <w:sz w:val="24"/>
          <w:szCs w:val="24"/>
        </w:rPr>
        <w:t xml:space="preserve">se promueve la actualización de la legislación estatal para que en el ámbito de su competencia se establezca un nuevo régimen sobre el </w:t>
      </w:r>
      <w:r w:rsidRPr="00235976">
        <w:rPr>
          <w:rFonts w:cs="Arial"/>
          <w:b/>
          <w:bCs/>
          <w:color w:val="000000"/>
          <w:sz w:val="24"/>
          <w:szCs w:val="24"/>
        </w:rPr>
        <w:lastRenderedPageBreak/>
        <w:t>aprovechamiento de los recursos pesqueros</w:t>
      </w:r>
      <w:r w:rsidRPr="00235976">
        <w:rPr>
          <w:rFonts w:cs="Arial"/>
          <w:color w:val="000000"/>
          <w:sz w:val="24"/>
          <w:szCs w:val="24"/>
        </w:rPr>
        <w:t xml:space="preserve"> incluyendo entre otros, el penal, para que sus códigos estatales establezcan los delitos que atenten contra dichos recursos.</w:t>
      </w:r>
    </w:p>
    <w:p w14:paraId="3F39E946" w14:textId="739AB501" w:rsidR="00682DFF" w:rsidRPr="00780DCC"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780DCC">
        <w:rPr>
          <w:rFonts w:cs="Arial"/>
          <w:color w:val="000000"/>
          <w:sz w:val="24"/>
          <w:szCs w:val="24"/>
        </w:rPr>
        <w:t>[…]</w:t>
      </w:r>
    </w:p>
    <w:p w14:paraId="2BB6F261" w14:textId="68710693" w:rsidR="00682DFF" w:rsidRPr="00235976" w:rsidRDefault="00682DFF" w:rsidP="00682DFF">
      <w:pPr>
        <w:pStyle w:val="corte4fondo"/>
        <w:tabs>
          <w:tab w:val="center" w:pos="4420"/>
          <w:tab w:val="left" w:pos="6975"/>
        </w:tabs>
        <w:spacing w:after="120" w:line="240" w:lineRule="auto"/>
        <w:ind w:left="851" w:firstLine="0"/>
        <w:rPr>
          <w:rFonts w:cs="Arial"/>
          <w:b/>
          <w:bCs/>
          <w:color w:val="000000"/>
          <w:sz w:val="24"/>
          <w:szCs w:val="24"/>
        </w:rPr>
      </w:pPr>
      <w:r w:rsidRPr="00780DCC">
        <w:rPr>
          <w:rFonts w:cs="Arial"/>
          <w:color w:val="000000"/>
          <w:sz w:val="24"/>
          <w:szCs w:val="24"/>
        </w:rPr>
        <w:t>5.</w:t>
      </w:r>
      <w:r w:rsidR="00D319CA" w:rsidRPr="00780DCC">
        <w:rPr>
          <w:rFonts w:cs="Arial"/>
          <w:color w:val="000000"/>
          <w:sz w:val="24"/>
          <w:szCs w:val="24"/>
        </w:rPr>
        <w:t xml:space="preserve">- </w:t>
      </w:r>
      <w:r w:rsidRPr="00780DCC">
        <w:rPr>
          <w:rFonts w:cs="Arial"/>
          <w:b/>
          <w:bCs/>
          <w:color w:val="000000"/>
          <w:sz w:val="24"/>
          <w:szCs w:val="24"/>
        </w:rPr>
        <w:t>SE CONSIDERA A LA PESCA Y ACUACULTURA COMO ASUNTOS DE SEGURIDAD NACIONAL Y COMO PRIORIDAD PARA EL DESARROLLO</w:t>
      </w:r>
      <w:r w:rsidRPr="00235976">
        <w:rPr>
          <w:rFonts w:cs="Arial"/>
          <w:b/>
          <w:bCs/>
          <w:color w:val="000000"/>
          <w:sz w:val="24"/>
          <w:szCs w:val="24"/>
        </w:rPr>
        <w:t xml:space="preserve"> NACIONAL</w:t>
      </w:r>
    </w:p>
    <w:p w14:paraId="247D45D0"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La Ley brinda el fundamento necesario para que se considere a la pesca y la acuacultura como un asunto de seguridad nacional, y como prioridad para el desarrollo nacional. La política nacional en materia de pesca y acuacultura sustentables: sus principios, mecanismos, instrumentos, programas y medidas expresamente establecidos, son las bases que permitirán garantizar los objetivos de la misma.</w:t>
      </w:r>
    </w:p>
    <w:p w14:paraId="74EBF67B"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Con estos objetivos se busca revertir el escaso interés que ha recibido la pesca y acuacultura en los últimos lustros, principalmente por parte del Gobierno federal y replantear el lugar que actualmente ocupa en la agenda nacional, para convertirlo en uno de los ejes del desarrollo económico y social del país.</w:t>
      </w:r>
    </w:p>
    <w:p w14:paraId="1B5BB62F" w14:textId="0981FC7F" w:rsidR="00682DFF" w:rsidRPr="00235976" w:rsidRDefault="00682DFF" w:rsidP="00682DFF">
      <w:pPr>
        <w:pStyle w:val="corte4fondo"/>
        <w:tabs>
          <w:tab w:val="center" w:pos="4420"/>
          <w:tab w:val="left" w:pos="6975"/>
        </w:tabs>
        <w:spacing w:after="120" w:line="240" w:lineRule="auto"/>
        <w:ind w:left="851" w:firstLine="0"/>
        <w:rPr>
          <w:rFonts w:cs="Arial"/>
          <w:b/>
          <w:bCs/>
          <w:color w:val="000000"/>
          <w:sz w:val="24"/>
          <w:szCs w:val="24"/>
        </w:rPr>
      </w:pPr>
      <w:r w:rsidRPr="00235976">
        <w:rPr>
          <w:rFonts w:cs="Arial"/>
          <w:color w:val="000000"/>
          <w:sz w:val="24"/>
          <w:szCs w:val="24"/>
        </w:rPr>
        <w:t>6.</w:t>
      </w:r>
      <w:r w:rsidR="00D319CA" w:rsidRPr="00235976">
        <w:rPr>
          <w:rFonts w:cs="Arial"/>
          <w:color w:val="000000"/>
          <w:sz w:val="24"/>
          <w:szCs w:val="24"/>
        </w:rPr>
        <w:t xml:space="preserve">- </w:t>
      </w:r>
      <w:r w:rsidRPr="00235976">
        <w:rPr>
          <w:rFonts w:cs="Arial"/>
          <w:b/>
          <w:bCs/>
          <w:color w:val="000000"/>
          <w:sz w:val="24"/>
          <w:szCs w:val="24"/>
        </w:rPr>
        <w:t>DELIMITACIÓN MÁS CLARA DE LAS ATRIBUCIONES DEL EJECUTIVO FEDERAL EN EL MARCO DE LA COORDINACIÓN INTERINSTITUCIONAL</w:t>
      </w:r>
    </w:p>
    <w:p w14:paraId="2868F953"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En la Ley se establecen expresamente las atribuciones de la autoridad que dentro del Ejecutivo Federal será la encargada de llevar a cabo la política nacional de pesca y acuacultura y de coordinar a las diferentes dependencias y entidades que faciliten las acciones en la materia.</w:t>
      </w:r>
    </w:p>
    <w:p w14:paraId="5E31AD3B"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La Ley a través de la coordinación evita que la duplicidad y el traslape de funciones que bajo los esquemas actuales se han convertido en obstáculos al desarrollo pesquero.</w:t>
      </w:r>
    </w:p>
    <w:p w14:paraId="32CFA699" w14:textId="0F18ECB4" w:rsidR="00682DFF" w:rsidRPr="00235976" w:rsidRDefault="00682DFF" w:rsidP="00682DFF">
      <w:pPr>
        <w:pStyle w:val="corte4fondo"/>
        <w:tabs>
          <w:tab w:val="center" w:pos="4420"/>
          <w:tab w:val="left" w:pos="6975"/>
        </w:tabs>
        <w:spacing w:after="120" w:line="240" w:lineRule="auto"/>
        <w:ind w:left="851" w:firstLine="0"/>
        <w:rPr>
          <w:rFonts w:cs="Arial"/>
          <w:b/>
          <w:bCs/>
          <w:color w:val="000000"/>
          <w:sz w:val="24"/>
          <w:szCs w:val="24"/>
        </w:rPr>
      </w:pPr>
      <w:r w:rsidRPr="00235976">
        <w:rPr>
          <w:rFonts w:cs="Arial"/>
          <w:color w:val="000000"/>
          <w:sz w:val="24"/>
          <w:szCs w:val="24"/>
        </w:rPr>
        <w:t>7</w:t>
      </w:r>
      <w:r w:rsidRPr="00235976">
        <w:rPr>
          <w:rFonts w:cs="Arial"/>
          <w:b/>
          <w:bCs/>
          <w:color w:val="000000"/>
          <w:sz w:val="24"/>
          <w:szCs w:val="24"/>
        </w:rPr>
        <w:t>.</w:t>
      </w:r>
      <w:r w:rsidR="00D319CA" w:rsidRPr="00235976">
        <w:rPr>
          <w:rFonts w:cs="Arial"/>
          <w:b/>
          <w:bCs/>
          <w:color w:val="000000"/>
          <w:sz w:val="24"/>
          <w:szCs w:val="24"/>
        </w:rPr>
        <w:t xml:space="preserve">- </w:t>
      </w:r>
      <w:r w:rsidRPr="00235976">
        <w:rPr>
          <w:rFonts w:cs="Arial"/>
          <w:b/>
          <w:bCs/>
          <w:color w:val="000000"/>
          <w:sz w:val="24"/>
          <w:szCs w:val="24"/>
        </w:rPr>
        <w:t>SE INCORPORA UN TITULO QUE REGULA LA ACTIVIDAD ACUÍCOLA</w:t>
      </w:r>
    </w:p>
    <w:p w14:paraId="63370037"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La acuacultura se ha convertido en los últimos años en una importante actividad productiva, con un importante potencial de crecimiento, cuyos efectos es necesario prevenir para garantizar que sea una actividad sustentable y competitiva.</w:t>
      </w:r>
    </w:p>
    <w:p w14:paraId="50102681" w14:textId="0A443262"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Por ello en la Ley se incorpora un título específico en materia de acuacultura, en el cual se incluyen los siguientes instrumentos: el programa nacional de pesca y acuacultura y la carta acuícola nacional; los programas estatales de acuacultura y los planes de ordenamiento acuícola. </w:t>
      </w:r>
      <w:r w:rsidR="00C9486B" w:rsidRPr="00235976">
        <w:rPr>
          <w:rFonts w:cs="Arial"/>
          <w:color w:val="000000"/>
          <w:sz w:val="24"/>
          <w:szCs w:val="24"/>
        </w:rPr>
        <w:t>Asimismo,</w:t>
      </w:r>
      <w:r w:rsidRPr="00235976">
        <w:rPr>
          <w:rFonts w:cs="Arial"/>
          <w:color w:val="000000"/>
          <w:sz w:val="24"/>
          <w:szCs w:val="24"/>
        </w:rPr>
        <w:t xml:space="preserve"> se prevé la creación de las unidades de manejo acuícola y el procedimiento de aprobación para introducir organismos no nativos en aguas continentales.</w:t>
      </w:r>
    </w:p>
    <w:p w14:paraId="61A45D53" w14:textId="54677DFE" w:rsidR="00682DFF" w:rsidRPr="00235976" w:rsidRDefault="00617FC1"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w:t>
      </w:r>
    </w:p>
    <w:p w14:paraId="799D2A71" w14:textId="74926AF0"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9.</w:t>
      </w:r>
      <w:r w:rsidR="00D319CA" w:rsidRPr="00235976">
        <w:rPr>
          <w:rFonts w:cs="Arial"/>
          <w:color w:val="000000"/>
          <w:sz w:val="24"/>
          <w:szCs w:val="24"/>
        </w:rPr>
        <w:t xml:space="preserve">- </w:t>
      </w:r>
      <w:r w:rsidRPr="00235976">
        <w:rPr>
          <w:rFonts w:cs="Arial"/>
          <w:b/>
          <w:bCs/>
          <w:color w:val="000000"/>
          <w:sz w:val="24"/>
          <w:szCs w:val="24"/>
        </w:rPr>
        <w:t>SE FORTALECE LA INVESTIGACIÓN Y SU VINCULACIÓN CON EL SECTOR Y UNA RED DE INSTITUCIONES DE ENSEÑANZA E INVESTIGACIÓN, ASÍ COMO LA FUNCIÓN DEL INSTITUTO NACIONAL DE PESCA Y ACUACULTURA (INAPESCA).</w:t>
      </w:r>
    </w:p>
    <w:p w14:paraId="1D722378"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lastRenderedPageBreak/>
        <w:t>Se prevé que el INAPESCA emita opiniones y dictámenes vinculantes para la autoridad administrativa encargada de la administración y regulación de la pesca y acuacultura. Además, se propone que el INAPESCA promoverá y coordinará la integración de la red nacional de información e investigación en pesca y acuacultura, con el objeto de vincular y fortalecer la investigación científica y el desarrollo tecnológico para el manejo y administración de los recursos pesqueros y el desarrollo ordenado de la acuacultura.</w:t>
      </w:r>
    </w:p>
    <w:p w14:paraId="3EC77428" w14:textId="6126953D" w:rsidR="00682DFF" w:rsidRPr="00235976" w:rsidRDefault="00682DFF" w:rsidP="00682DFF">
      <w:pPr>
        <w:pStyle w:val="corte4fondo"/>
        <w:tabs>
          <w:tab w:val="center" w:pos="4420"/>
          <w:tab w:val="left" w:pos="6975"/>
        </w:tabs>
        <w:spacing w:after="120" w:line="240" w:lineRule="auto"/>
        <w:ind w:left="851" w:firstLine="0"/>
        <w:rPr>
          <w:rFonts w:cs="Arial"/>
          <w:b/>
          <w:bCs/>
          <w:color w:val="000000"/>
          <w:sz w:val="24"/>
          <w:szCs w:val="24"/>
        </w:rPr>
      </w:pPr>
      <w:r w:rsidRPr="00235976">
        <w:rPr>
          <w:rFonts w:cs="Arial"/>
          <w:color w:val="000000"/>
          <w:sz w:val="24"/>
          <w:szCs w:val="24"/>
        </w:rPr>
        <w:t>10.</w:t>
      </w:r>
      <w:r w:rsidR="00D319CA" w:rsidRPr="00235976">
        <w:rPr>
          <w:rFonts w:cs="Arial"/>
          <w:color w:val="000000"/>
          <w:sz w:val="24"/>
          <w:szCs w:val="24"/>
        </w:rPr>
        <w:t xml:space="preserve">- </w:t>
      </w:r>
      <w:r w:rsidRPr="00235976">
        <w:rPr>
          <w:rFonts w:cs="Arial"/>
          <w:b/>
          <w:bCs/>
          <w:color w:val="000000"/>
          <w:sz w:val="24"/>
          <w:szCs w:val="24"/>
        </w:rPr>
        <w:t>SE FORTALECE EL TEMA DE INSPECCIÓN Y VIGILANCIA.</w:t>
      </w:r>
    </w:p>
    <w:p w14:paraId="04BFF9E7" w14:textId="3974EC3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Para contribuir a resolver uno de los problemas más agudos que enfrenta la actividad pesquera nacional, se fortalece la inspección y vigilancia, a través de medidas de mayor control, la incorporación de los avances científicos y tecnológicos, procesos transparentes de participación interinstitucional y entre los </w:t>
      </w:r>
      <w:r w:rsidR="00A445E9" w:rsidRPr="00235976">
        <w:rPr>
          <w:rFonts w:cs="Arial"/>
          <w:color w:val="000000"/>
          <w:sz w:val="24"/>
          <w:szCs w:val="24"/>
        </w:rPr>
        <w:t>órdenes</w:t>
      </w:r>
      <w:r w:rsidRPr="00235976">
        <w:rPr>
          <w:rFonts w:cs="Arial"/>
          <w:color w:val="000000"/>
          <w:sz w:val="24"/>
          <w:szCs w:val="24"/>
        </w:rPr>
        <w:t xml:space="preserve"> de gobierno; se crea el Programa Integral de Inspección y Vigilancia para el Combate a la Pesca Ilegal, con carácter participativo y se establecen sanciones más severas a las conductas infractoras.</w:t>
      </w:r>
    </w:p>
    <w:p w14:paraId="53E2BE73" w14:textId="62C986C0"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11.</w:t>
      </w:r>
      <w:r w:rsidR="00D319CA" w:rsidRPr="00235976">
        <w:rPr>
          <w:rFonts w:cs="Arial"/>
          <w:color w:val="000000"/>
          <w:sz w:val="24"/>
          <w:szCs w:val="24"/>
        </w:rPr>
        <w:t xml:space="preserve">- </w:t>
      </w:r>
      <w:r w:rsidRPr="00235976">
        <w:rPr>
          <w:rFonts w:cs="Arial"/>
          <w:b/>
          <w:bCs/>
          <w:color w:val="000000"/>
          <w:sz w:val="24"/>
          <w:szCs w:val="24"/>
        </w:rPr>
        <w:t>SE ESTABLECEN MEDIDAS DE FOMENTO A LA ACTIVIDAD PESQUERA Y ACUÍCOLA Y SE CREA EL FONDO MEXICANO PARA EL DESARROLLO PESQUERO Y ACUÍCOLA.</w:t>
      </w:r>
    </w:p>
    <w:p w14:paraId="3CB13013"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Se incluye la propuesta para crear el Fondo Mexicano para el Desarrollo Pesquero y Acuícola, PROMAR, como </w:t>
      </w:r>
      <w:r w:rsidRPr="00235976">
        <w:rPr>
          <w:rFonts w:cs="Arial"/>
          <w:b/>
          <w:bCs/>
          <w:color w:val="000000"/>
          <w:sz w:val="24"/>
          <w:szCs w:val="24"/>
        </w:rPr>
        <w:t>instrumento para promover la conservación, incremento, aprovechamiento sustentable y restauración de los recursos pesqueros y acuícolas</w:t>
      </w:r>
      <w:r w:rsidRPr="00235976">
        <w:rPr>
          <w:rFonts w:cs="Arial"/>
          <w:color w:val="000000"/>
          <w:sz w:val="24"/>
          <w:szCs w:val="24"/>
        </w:rPr>
        <w:t>, facilitando el acceso a los servicios financieros en el mercado, impulsando proyectos que contribuyan a la integración y competitividad de la cadena productiva y desarrollando los mecanismos adecuados.</w:t>
      </w:r>
    </w:p>
    <w:p w14:paraId="748E0AC3" w14:textId="68436EEE"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12.</w:t>
      </w:r>
      <w:r w:rsidR="00D319CA" w:rsidRPr="00235976">
        <w:rPr>
          <w:rFonts w:cs="Arial"/>
          <w:color w:val="000000"/>
          <w:sz w:val="24"/>
          <w:szCs w:val="24"/>
        </w:rPr>
        <w:t>-</w:t>
      </w:r>
      <w:r w:rsidRPr="00235976">
        <w:rPr>
          <w:rFonts w:cs="Arial"/>
          <w:color w:val="000000"/>
          <w:sz w:val="24"/>
          <w:szCs w:val="24"/>
        </w:rPr>
        <w:t xml:space="preserve"> </w:t>
      </w:r>
      <w:r w:rsidRPr="00235976">
        <w:rPr>
          <w:rFonts w:cs="Arial"/>
          <w:b/>
          <w:bCs/>
          <w:color w:val="000000"/>
          <w:sz w:val="24"/>
          <w:szCs w:val="24"/>
        </w:rPr>
        <w:t>SE REGULA LA CARTA NACIONAL PESQUERA</w:t>
      </w:r>
    </w:p>
    <w:p w14:paraId="083FCE15"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Se </w:t>
      </w:r>
      <w:r w:rsidRPr="00235976">
        <w:rPr>
          <w:rFonts w:cs="Arial"/>
          <w:b/>
          <w:bCs/>
          <w:color w:val="000000"/>
          <w:sz w:val="24"/>
          <w:szCs w:val="24"/>
        </w:rPr>
        <w:t>fortalece la figura de la Carta Nacional Pesquera</w:t>
      </w:r>
      <w:r w:rsidRPr="00235976">
        <w:rPr>
          <w:rFonts w:cs="Arial"/>
          <w:color w:val="000000"/>
          <w:sz w:val="24"/>
          <w:szCs w:val="24"/>
        </w:rPr>
        <w:t xml:space="preserve"> considerándola un elemento fundamental para el ordenamiento pesquero. Su contenido </w:t>
      </w:r>
      <w:r w:rsidRPr="00235976">
        <w:rPr>
          <w:rFonts w:cs="Arial"/>
          <w:b/>
          <w:bCs/>
          <w:color w:val="000000"/>
          <w:sz w:val="24"/>
          <w:szCs w:val="24"/>
        </w:rPr>
        <w:t>tendrá carácter informativo para los sectores productivos y será vinculante para la autoridad en la toma de decisiones de la autoridad pesquera en la adopción e implementación de instrumentos y medidas de control del esfuerzo pesquero</w:t>
      </w:r>
      <w:r w:rsidRPr="00235976">
        <w:rPr>
          <w:rFonts w:cs="Arial"/>
          <w:color w:val="000000"/>
          <w:sz w:val="24"/>
          <w:szCs w:val="24"/>
        </w:rPr>
        <w:t>, en la resolución de solicitudes de concesiones y permisos para la realización de actividades pesqueras y en la implementación y ejecución de acciones y medidas relacionadas con dichos actos administrativos, así como en la implementación y ejecución de acciones tendientes a la recuperación de alguna especie o ecosistema.</w:t>
      </w:r>
    </w:p>
    <w:p w14:paraId="12D1BD32" w14:textId="373821EE"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13.</w:t>
      </w:r>
      <w:r w:rsidR="00D319CA" w:rsidRPr="00235976">
        <w:rPr>
          <w:rFonts w:cs="Arial"/>
          <w:color w:val="000000"/>
          <w:sz w:val="24"/>
          <w:szCs w:val="24"/>
        </w:rPr>
        <w:t xml:space="preserve">- </w:t>
      </w:r>
      <w:r w:rsidRPr="00235976">
        <w:rPr>
          <w:rFonts w:cs="Arial"/>
          <w:b/>
          <w:bCs/>
          <w:color w:val="000000"/>
          <w:sz w:val="24"/>
          <w:szCs w:val="24"/>
        </w:rPr>
        <w:t>SE CREAN COMO INSTRUMENTOS DE LA POLÍTICA PESQUERA LOS PROGRAMAS DE ORDENAMIENTO PESQUERO Y LOS PLANES DE MANEJO PESQUERO</w:t>
      </w:r>
    </w:p>
    <w:p w14:paraId="1353D82C"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Los </w:t>
      </w:r>
      <w:r w:rsidRPr="00235976">
        <w:rPr>
          <w:rFonts w:cs="Arial"/>
          <w:b/>
          <w:bCs/>
          <w:color w:val="000000"/>
          <w:sz w:val="24"/>
          <w:szCs w:val="24"/>
        </w:rPr>
        <w:t>programas de ordenamiento pesquero como instrumentos cuyo objeto es regular e inducir el uso de la franja marina sujeta al aprovechamiento pesquero, con el fin de lograr el aprovechamiento sustentable de los recursos naturales</w:t>
      </w:r>
      <w:r w:rsidRPr="00235976">
        <w:rPr>
          <w:rFonts w:cs="Arial"/>
          <w:color w:val="000000"/>
          <w:sz w:val="24"/>
          <w:szCs w:val="24"/>
        </w:rPr>
        <w:t>, basados en información histórica de niveles de extracción, vocación, usos y potencialidades de desarrollo de actividades.</w:t>
      </w:r>
    </w:p>
    <w:p w14:paraId="1298BB85"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 xml:space="preserve">Los planes de manejo pesquero, como el </w:t>
      </w:r>
      <w:r w:rsidRPr="00235976">
        <w:rPr>
          <w:rFonts w:cs="Arial"/>
          <w:b/>
          <w:bCs/>
          <w:color w:val="000000"/>
          <w:sz w:val="24"/>
          <w:szCs w:val="24"/>
        </w:rPr>
        <w:t xml:space="preserve">conjunto de acciones encaminadas al desarrollo de la actividad pesquera de forma </w:t>
      </w:r>
      <w:r w:rsidRPr="00235976">
        <w:rPr>
          <w:rFonts w:cs="Arial"/>
          <w:b/>
          <w:bCs/>
          <w:color w:val="000000"/>
          <w:sz w:val="24"/>
          <w:szCs w:val="24"/>
        </w:rPr>
        <w:lastRenderedPageBreak/>
        <w:t>equilibrada, integral y sustentable</w:t>
      </w:r>
      <w:r w:rsidRPr="00235976">
        <w:rPr>
          <w:rFonts w:cs="Arial"/>
          <w:color w:val="000000"/>
          <w:sz w:val="24"/>
          <w:szCs w:val="24"/>
        </w:rPr>
        <w:t>; basadas en el conocimiento actualizado de los aspectos biológicos, pesqueros, ambientales, económicos, culturales y sociales que se tengan de ella.</w:t>
      </w:r>
    </w:p>
    <w:p w14:paraId="085EA540" w14:textId="1A96CEF3"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14.</w:t>
      </w:r>
      <w:r w:rsidR="00D319CA" w:rsidRPr="00235976">
        <w:rPr>
          <w:rFonts w:cs="Arial"/>
          <w:color w:val="000000"/>
          <w:sz w:val="24"/>
          <w:szCs w:val="24"/>
        </w:rPr>
        <w:t>-</w:t>
      </w:r>
      <w:r w:rsidRPr="00235976">
        <w:rPr>
          <w:rFonts w:cs="Arial"/>
          <w:color w:val="000000"/>
          <w:sz w:val="24"/>
          <w:szCs w:val="24"/>
        </w:rPr>
        <w:t xml:space="preserve"> </w:t>
      </w:r>
      <w:r w:rsidRPr="00235976">
        <w:rPr>
          <w:rFonts w:cs="Arial"/>
          <w:b/>
          <w:bCs/>
          <w:color w:val="000000"/>
          <w:sz w:val="24"/>
          <w:szCs w:val="24"/>
        </w:rPr>
        <w:t>SE DEFINEN CON CLARIDAD EL PROCEDIMIENTO PARA OTORGAR PERMISOS Y CONCESIONES Y EL RÉGIMEN DE TRANSFERENCIAS</w:t>
      </w:r>
      <w:r w:rsidRPr="00235976">
        <w:rPr>
          <w:rFonts w:cs="Arial"/>
          <w:color w:val="000000"/>
          <w:sz w:val="24"/>
          <w:szCs w:val="24"/>
        </w:rPr>
        <w:t>.</w:t>
      </w:r>
    </w:p>
    <w:p w14:paraId="31F64A1D"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Con el objeto de brindar seguridad jurídica, garantizar los derechos de concesionarios y permisionarios, lograr la transparencia, así como eliminar prácticas monopólicas y aquellas que pongan en riesgo la sustentabilidad de los recursos pesqueros o acuícolas, o la inversión, se prevé que las concesiones y los permisos sean intransferibles.</w:t>
      </w:r>
    </w:p>
    <w:p w14:paraId="50860769" w14:textId="77777777"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Sin embargo, se propone la sustitución del titular de la concesión cuando sean personas físicas en caso de fallecimiento mediante un procedimiento especial. Para resguardar el patrimonio de los titulares, se dará preferencia a sus herederos, cuidando el régimen civil aplicable.</w:t>
      </w:r>
    </w:p>
    <w:p w14:paraId="40D72EEC" w14:textId="2E6B492F"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15.</w:t>
      </w:r>
      <w:r w:rsidR="00D319CA" w:rsidRPr="00235976">
        <w:rPr>
          <w:rFonts w:cs="Arial"/>
          <w:color w:val="000000"/>
          <w:sz w:val="24"/>
          <w:szCs w:val="24"/>
        </w:rPr>
        <w:t>-</w:t>
      </w:r>
      <w:r w:rsidRPr="00235976">
        <w:rPr>
          <w:rFonts w:cs="Arial"/>
          <w:color w:val="000000"/>
          <w:sz w:val="24"/>
          <w:szCs w:val="24"/>
        </w:rPr>
        <w:t xml:space="preserve"> </w:t>
      </w:r>
      <w:r w:rsidRPr="00235976">
        <w:rPr>
          <w:rFonts w:cs="Arial"/>
          <w:b/>
          <w:bCs/>
          <w:color w:val="000000"/>
          <w:sz w:val="24"/>
          <w:szCs w:val="24"/>
        </w:rPr>
        <w:t>PARA SU APLICACIÓN EFECTIVA. SE REDUCE LA DISCRECIONALIDAD DE LA LEY Y SE PROMUEVE LA TRANSPARENCIA</w:t>
      </w:r>
      <w:r w:rsidRPr="00235976">
        <w:rPr>
          <w:rFonts w:cs="Arial"/>
          <w:color w:val="000000"/>
          <w:sz w:val="24"/>
          <w:szCs w:val="24"/>
        </w:rPr>
        <w:t>.</w:t>
      </w:r>
    </w:p>
    <w:p w14:paraId="1A2FDD2B" w14:textId="430B060F" w:rsidR="00682DFF" w:rsidRPr="00235976" w:rsidRDefault="00682DFF" w:rsidP="00682DFF">
      <w:pPr>
        <w:pStyle w:val="corte4fondo"/>
        <w:tabs>
          <w:tab w:val="center" w:pos="4420"/>
          <w:tab w:val="left" w:pos="6975"/>
        </w:tabs>
        <w:spacing w:after="120" w:line="240" w:lineRule="auto"/>
        <w:ind w:left="851" w:firstLine="0"/>
        <w:rPr>
          <w:rFonts w:cs="Arial"/>
          <w:color w:val="000000"/>
          <w:sz w:val="24"/>
          <w:szCs w:val="24"/>
        </w:rPr>
      </w:pPr>
      <w:r w:rsidRPr="00235976">
        <w:rPr>
          <w:rFonts w:cs="Arial"/>
          <w:color w:val="000000"/>
          <w:sz w:val="24"/>
          <w:szCs w:val="24"/>
        </w:rPr>
        <w:t>La discrecionalidad en la aplicación del marco jurídico vigente, constituye uno de los mayores obstáculos para el desarrollo de la pesca y la acuacultura. El desarrollo sustentable de la actividad pesquera y acuícola demanda un marco jurídico que defina con mayor precisión las reglas para llevar a cabo la actividad.</w:t>
      </w:r>
      <w:r w:rsidR="00702BE2" w:rsidRPr="00235976">
        <w:rPr>
          <w:rFonts w:cs="Arial"/>
          <w:color w:val="000000"/>
          <w:sz w:val="24"/>
          <w:szCs w:val="24"/>
        </w:rPr>
        <w:t>”</w:t>
      </w:r>
    </w:p>
    <w:p w14:paraId="61731236" w14:textId="77777777" w:rsidR="00D7104B" w:rsidRPr="00235976" w:rsidRDefault="00D7104B" w:rsidP="000218CF">
      <w:pPr>
        <w:pStyle w:val="corte4fondo"/>
        <w:tabs>
          <w:tab w:val="center" w:pos="4420"/>
          <w:tab w:val="left" w:pos="6975"/>
        </w:tabs>
        <w:ind w:firstLine="0"/>
        <w:rPr>
          <w:rFonts w:cs="Arial"/>
          <w:color w:val="000000"/>
          <w:sz w:val="28"/>
          <w:szCs w:val="28"/>
        </w:rPr>
      </w:pPr>
    </w:p>
    <w:p w14:paraId="78ACF901" w14:textId="072B4CAB" w:rsidR="008D3717" w:rsidRPr="00235976" w:rsidRDefault="00C31F5F" w:rsidP="008D3717">
      <w:pPr>
        <w:pStyle w:val="corte4fondo"/>
        <w:numPr>
          <w:ilvl w:val="0"/>
          <w:numId w:val="3"/>
        </w:numPr>
        <w:tabs>
          <w:tab w:val="center" w:pos="4420"/>
          <w:tab w:val="left" w:pos="6975"/>
        </w:tabs>
        <w:ind w:left="0" w:hanging="567"/>
        <w:rPr>
          <w:rFonts w:cs="Arial"/>
          <w:color w:val="000000"/>
          <w:sz w:val="28"/>
          <w:szCs w:val="28"/>
        </w:rPr>
      </w:pPr>
      <w:r w:rsidRPr="00235976">
        <w:rPr>
          <w:rFonts w:cs="Arial"/>
          <w:bCs/>
          <w:color w:val="000000"/>
          <w:sz w:val="28"/>
          <w:szCs w:val="28"/>
          <w:lang w:val="es-MX"/>
        </w:rPr>
        <w:t xml:space="preserve">Así, en términos generales, con la implementación de dichas figuras </w:t>
      </w:r>
      <w:r w:rsidR="00E747AF" w:rsidRPr="00235976">
        <w:rPr>
          <w:rFonts w:cs="Arial"/>
          <w:bCs/>
          <w:color w:val="000000"/>
          <w:sz w:val="28"/>
          <w:szCs w:val="28"/>
          <w:lang w:val="es-MX"/>
        </w:rPr>
        <w:t>y mecanismos</w:t>
      </w:r>
      <w:r w:rsidRPr="00235976">
        <w:rPr>
          <w:rFonts w:cs="Arial"/>
          <w:bCs/>
          <w:color w:val="000000"/>
          <w:sz w:val="28"/>
          <w:szCs w:val="28"/>
          <w:lang w:val="es-MX"/>
        </w:rPr>
        <w:t xml:space="preserve">, el </w:t>
      </w:r>
      <w:r w:rsidR="00E747AF" w:rsidRPr="00235976">
        <w:rPr>
          <w:rFonts w:cs="Arial"/>
          <w:bCs/>
          <w:color w:val="000000"/>
          <w:sz w:val="28"/>
          <w:szCs w:val="28"/>
          <w:lang w:val="es-MX"/>
        </w:rPr>
        <w:t xml:space="preserve">legislador </w:t>
      </w:r>
      <w:r w:rsidRPr="00235976">
        <w:rPr>
          <w:rFonts w:cs="Arial"/>
          <w:bCs/>
          <w:color w:val="000000"/>
          <w:sz w:val="28"/>
          <w:szCs w:val="28"/>
          <w:lang w:val="es-MX"/>
        </w:rPr>
        <w:t>busc</w:t>
      </w:r>
      <w:r w:rsidR="00FC5593" w:rsidRPr="00235976">
        <w:rPr>
          <w:rFonts w:cs="Arial"/>
          <w:bCs/>
          <w:color w:val="000000"/>
          <w:sz w:val="28"/>
          <w:szCs w:val="28"/>
          <w:lang w:val="es-MX"/>
        </w:rPr>
        <w:t>ó</w:t>
      </w:r>
      <w:r w:rsidRPr="00235976">
        <w:rPr>
          <w:rFonts w:cs="Arial"/>
          <w:bCs/>
          <w:color w:val="000000"/>
          <w:sz w:val="28"/>
          <w:szCs w:val="28"/>
          <w:lang w:val="es-MX"/>
        </w:rPr>
        <w:t xml:space="preserve"> </w:t>
      </w:r>
      <w:r w:rsidR="0012625C" w:rsidRPr="00235976">
        <w:rPr>
          <w:rFonts w:cs="Arial"/>
          <w:bCs/>
          <w:color w:val="000000"/>
          <w:sz w:val="28"/>
          <w:szCs w:val="28"/>
          <w:lang w:val="es-MX"/>
        </w:rPr>
        <w:t xml:space="preserve">fomentar el </w:t>
      </w:r>
      <w:r w:rsidR="007E1A1D" w:rsidRPr="00235976">
        <w:rPr>
          <w:rFonts w:cs="Arial"/>
          <w:bCs/>
          <w:color w:val="000000"/>
          <w:sz w:val="28"/>
          <w:szCs w:val="28"/>
          <w:lang w:val="es-MX"/>
        </w:rPr>
        <w:t>mantenimiento de la calidad, la diversidad y disponibilidad de los recursos pesqueros y acuícolas en cantidad suficiente para las</w:t>
      </w:r>
      <w:r w:rsidR="00816F64" w:rsidRPr="00235976">
        <w:rPr>
          <w:rFonts w:cs="Arial"/>
          <w:bCs/>
          <w:color w:val="000000"/>
          <w:sz w:val="28"/>
          <w:szCs w:val="28"/>
          <w:lang w:val="es-MX"/>
        </w:rPr>
        <w:t xml:space="preserve"> generaciones presentes y futuras, en el contexto de la seguridad alimentaria, el alivio de la pobreza y el desarrollo sostenible.</w:t>
      </w:r>
    </w:p>
    <w:p w14:paraId="19F600AC" w14:textId="77777777" w:rsidR="008D3717" w:rsidRPr="00235976" w:rsidRDefault="008D3717" w:rsidP="008D3717">
      <w:pPr>
        <w:pStyle w:val="corte4fondo"/>
        <w:tabs>
          <w:tab w:val="center" w:pos="4420"/>
          <w:tab w:val="left" w:pos="6975"/>
        </w:tabs>
        <w:ind w:firstLine="0"/>
        <w:rPr>
          <w:rFonts w:cs="Arial"/>
          <w:color w:val="000000"/>
          <w:sz w:val="28"/>
          <w:szCs w:val="28"/>
        </w:rPr>
      </w:pPr>
    </w:p>
    <w:p w14:paraId="5834FCE0" w14:textId="1E74E8B3" w:rsidR="008D3717" w:rsidRPr="00235976" w:rsidRDefault="008D3717" w:rsidP="008D3717">
      <w:pPr>
        <w:pStyle w:val="corte4fondo"/>
        <w:numPr>
          <w:ilvl w:val="0"/>
          <w:numId w:val="3"/>
        </w:numPr>
        <w:tabs>
          <w:tab w:val="center" w:pos="4420"/>
          <w:tab w:val="left" w:pos="6975"/>
        </w:tabs>
        <w:ind w:left="0" w:hanging="567"/>
        <w:rPr>
          <w:rFonts w:cs="Arial"/>
          <w:color w:val="000000"/>
          <w:sz w:val="28"/>
          <w:szCs w:val="28"/>
        </w:rPr>
      </w:pPr>
      <w:r w:rsidRPr="00235976">
        <w:rPr>
          <w:rFonts w:cs="Arial"/>
          <w:bCs/>
          <w:color w:val="000000"/>
          <w:sz w:val="28"/>
          <w:szCs w:val="28"/>
          <w:lang w:val="es-MX"/>
        </w:rPr>
        <w:t xml:space="preserve">En ese sentido, es que se contempló como objetivo principal la </w:t>
      </w:r>
      <w:r w:rsidRPr="006F5F8D">
        <w:rPr>
          <w:rFonts w:cs="Arial"/>
          <w:b/>
          <w:color w:val="000000"/>
          <w:sz w:val="28"/>
          <w:szCs w:val="28"/>
          <w:lang w:val="es-MX"/>
        </w:rPr>
        <w:t>conservación y gestión</w:t>
      </w:r>
      <w:r w:rsidRPr="00235976">
        <w:rPr>
          <w:rFonts w:cs="Arial"/>
          <w:bCs/>
          <w:color w:val="000000"/>
          <w:sz w:val="28"/>
          <w:szCs w:val="28"/>
          <w:lang w:val="es-MX"/>
        </w:rPr>
        <w:t xml:space="preserve"> de los recursos pesqueros y acuícolas, </w:t>
      </w:r>
      <w:r w:rsidRPr="00235976">
        <w:rPr>
          <w:rFonts w:cs="Arial"/>
          <w:b/>
          <w:color w:val="000000"/>
          <w:sz w:val="28"/>
          <w:szCs w:val="28"/>
          <w:lang w:val="es-MX"/>
        </w:rPr>
        <w:t>de manera tal que se mantengan o restablezcan las poblaciones a niveles que puedan producir el máximo rendimiento sostenible,</w:t>
      </w:r>
      <w:r w:rsidRPr="00235976">
        <w:rPr>
          <w:rFonts w:cs="Arial"/>
          <w:bCs/>
          <w:color w:val="000000"/>
          <w:sz w:val="28"/>
          <w:szCs w:val="28"/>
          <w:lang w:val="es-MX"/>
        </w:rPr>
        <w:t xml:space="preserve"> en términos de</w:t>
      </w:r>
      <w:r w:rsidR="002345CF" w:rsidRPr="00235976">
        <w:rPr>
          <w:rFonts w:cs="Arial"/>
          <w:bCs/>
          <w:color w:val="000000"/>
          <w:sz w:val="28"/>
          <w:szCs w:val="28"/>
          <w:lang w:val="es-MX"/>
        </w:rPr>
        <w:t xml:space="preserve"> los artículos 1 y 2 de la Ley General de Pesca y Acuacultura Sustentables </w:t>
      </w:r>
      <w:r w:rsidR="00A76E9D" w:rsidRPr="00235976">
        <w:rPr>
          <w:rFonts w:cs="Arial"/>
          <w:bCs/>
          <w:color w:val="000000"/>
          <w:sz w:val="28"/>
          <w:szCs w:val="28"/>
          <w:lang w:val="es-MX"/>
        </w:rPr>
        <w:t>–</w:t>
      </w:r>
      <w:r w:rsidR="002345CF" w:rsidRPr="00235976">
        <w:rPr>
          <w:rFonts w:cs="Arial"/>
          <w:bCs/>
          <w:color w:val="000000"/>
          <w:sz w:val="28"/>
          <w:szCs w:val="28"/>
          <w:lang w:val="es-MX"/>
        </w:rPr>
        <w:t>transcrito en un apartado previo</w:t>
      </w:r>
      <w:r w:rsidR="00A76E9D" w:rsidRPr="00235976">
        <w:rPr>
          <w:rFonts w:cs="Arial"/>
          <w:bCs/>
          <w:color w:val="000000"/>
          <w:sz w:val="28"/>
          <w:szCs w:val="28"/>
          <w:lang w:val="es-MX"/>
        </w:rPr>
        <w:t>–</w:t>
      </w:r>
      <w:r w:rsidR="002345CF" w:rsidRPr="00235976">
        <w:rPr>
          <w:rFonts w:cs="Arial"/>
          <w:bCs/>
          <w:color w:val="000000"/>
          <w:sz w:val="28"/>
          <w:szCs w:val="28"/>
          <w:lang w:val="es-MX"/>
        </w:rPr>
        <w:t>.</w:t>
      </w:r>
    </w:p>
    <w:p w14:paraId="5F0611D4" w14:textId="77777777" w:rsidR="00702BE2" w:rsidRPr="00235976" w:rsidRDefault="00702BE2" w:rsidP="00702BE2">
      <w:pPr>
        <w:pStyle w:val="corte4fondo"/>
        <w:tabs>
          <w:tab w:val="center" w:pos="4420"/>
          <w:tab w:val="left" w:pos="6975"/>
        </w:tabs>
        <w:ind w:firstLine="0"/>
        <w:rPr>
          <w:rFonts w:cs="Arial"/>
          <w:color w:val="000000"/>
          <w:sz w:val="28"/>
          <w:szCs w:val="28"/>
        </w:rPr>
      </w:pPr>
    </w:p>
    <w:p w14:paraId="49E82BD5" w14:textId="4E49F854" w:rsidR="00702BE2" w:rsidRPr="00235976" w:rsidRDefault="009551A3" w:rsidP="005F44F0">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lastRenderedPageBreak/>
        <w:t xml:space="preserve">Ahora bien, </w:t>
      </w:r>
      <w:r w:rsidR="00211B9C" w:rsidRPr="00235976">
        <w:rPr>
          <w:rFonts w:cs="Arial"/>
          <w:bCs/>
          <w:color w:val="000000"/>
          <w:sz w:val="28"/>
          <w:szCs w:val="28"/>
          <w:lang w:val="es-MX"/>
        </w:rPr>
        <w:t xml:space="preserve">a fin de </w:t>
      </w:r>
      <w:r w:rsidR="002B42E2" w:rsidRPr="00235976">
        <w:rPr>
          <w:rFonts w:cs="Arial"/>
          <w:bCs/>
          <w:color w:val="000000"/>
          <w:sz w:val="28"/>
          <w:szCs w:val="28"/>
          <w:lang w:val="es-MX"/>
        </w:rPr>
        <w:t xml:space="preserve">evidenciar </w:t>
      </w:r>
      <w:r w:rsidR="00C55E4C" w:rsidRPr="00235976">
        <w:rPr>
          <w:rFonts w:cs="Arial"/>
          <w:bCs/>
          <w:color w:val="000000"/>
          <w:sz w:val="28"/>
          <w:szCs w:val="28"/>
          <w:lang w:val="es-MX"/>
        </w:rPr>
        <w:t xml:space="preserve">si </w:t>
      </w:r>
      <w:r w:rsidR="002B42E2" w:rsidRPr="00235976">
        <w:rPr>
          <w:rFonts w:cs="Arial"/>
          <w:bCs/>
          <w:color w:val="000000"/>
          <w:sz w:val="28"/>
          <w:szCs w:val="28"/>
          <w:lang w:val="es-MX"/>
        </w:rPr>
        <w:t xml:space="preserve">la </w:t>
      </w:r>
      <w:r w:rsidR="00660F87">
        <w:rPr>
          <w:rFonts w:cs="Arial"/>
          <w:bCs/>
          <w:color w:val="000000"/>
          <w:sz w:val="28"/>
          <w:szCs w:val="28"/>
          <w:lang w:val="es-MX"/>
        </w:rPr>
        <w:t xml:space="preserve">ley </w:t>
      </w:r>
      <w:r w:rsidR="00211B9C" w:rsidRPr="00235976">
        <w:rPr>
          <w:rFonts w:cs="Arial"/>
          <w:bCs/>
          <w:color w:val="000000"/>
          <w:sz w:val="28"/>
          <w:szCs w:val="28"/>
          <w:lang w:val="es-MX"/>
        </w:rPr>
        <w:t>tachada de inconstitucional</w:t>
      </w:r>
      <w:r w:rsidR="006F5F8D">
        <w:rPr>
          <w:rFonts w:cs="Arial"/>
          <w:bCs/>
          <w:color w:val="000000"/>
          <w:sz w:val="28"/>
          <w:szCs w:val="28"/>
          <w:lang w:val="es-MX"/>
        </w:rPr>
        <w:t>,</w:t>
      </w:r>
      <w:r w:rsidR="00211B9C" w:rsidRPr="00235976">
        <w:rPr>
          <w:rFonts w:cs="Arial"/>
          <w:bCs/>
          <w:color w:val="000000"/>
          <w:sz w:val="28"/>
          <w:szCs w:val="28"/>
          <w:lang w:val="es-MX"/>
        </w:rPr>
        <w:t xml:space="preserve"> </w:t>
      </w:r>
      <w:r w:rsidR="000F1B6C" w:rsidRPr="00235976">
        <w:rPr>
          <w:rFonts w:cs="Arial"/>
          <w:bCs/>
          <w:color w:val="000000"/>
          <w:sz w:val="28"/>
          <w:szCs w:val="28"/>
          <w:lang w:val="es-MX"/>
        </w:rPr>
        <w:t xml:space="preserve">en relación con el derecho humano a un </w:t>
      </w:r>
      <w:r w:rsidR="000A6B66" w:rsidRPr="00235976">
        <w:rPr>
          <w:rFonts w:cs="Arial"/>
          <w:bCs/>
          <w:color w:val="000000"/>
          <w:sz w:val="28"/>
          <w:szCs w:val="28"/>
          <w:lang w:val="es-MX"/>
        </w:rPr>
        <w:t xml:space="preserve">medio </w:t>
      </w:r>
      <w:r w:rsidR="000F1B6C" w:rsidRPr="00235976">
        <w:rPr>
          <w:rFonts w:cs="Arial"/>
          <w:bCs/>
          <w:color w:val="000000"/>
          <w:sz w:val="28"/>
          <w:szCs w:val="28"/>
          <w:lang w:val="es-MX"/>
        </w:rPr>
        <w:t xml:space="preserve">ambiente </w:t>
      </w:r>
      <w:r w:rsidR="000A6B66" w:rsidRPr="00235976">
        <w:rPr>
          <w:rFonts w:cs="Arial"/>
          <w:bCs/>
          <w:color w:val="000000"/>
          <w:sz w:val="28"/>
          <w:szCs w:val="28"/>
          <w:lang w:val="es-MX"/>
        </w:rPr>
        <w:t>sano</w:t>
      </w:r>
      <w:r w:rsidR="00C55E4C" w:rsidRPr="00235976">
        <w:rPr>
          <w:rFonts w:cs="Arial"/>
          <w:bCs/>
          <w:color w:val="000000"/>
          <w:sz w:val="28"/>
          <w:szCs w:val="28"/>
          <w:lang w:val="es-MX"/>
        </w:rPr>
        <w:t>,</w:t>
      </w:r>
      <w:r w:rsidR="000F1B6C" w:rsidRPr="00235976">
        <w:rPr>
          <w:rFonts w:cs="Arial"/>
          <w:bCs/>
          <w:color w:val="000000"/>
          <w:sz w:val="28"/>
          <w:szCs w:val="28"/>
          <w:lang w:val="es-MX"/>
        </w:rPr>
        <w:t xml:space="preserve"> </w:t>
      </w:r>
      <w:r w:rsidR="002B42E2" w:rsidRPr="00235976">
        <w:rPr>
          <w:rFonts w:cs="Arial"/>
          <w:b/>
          <w:color w:val="000000"/>
          <w:sz w:val="28"/>
          <w:szCs w:val="28"/>
          <w:lang w:val="es-MX"/>
        </w:rPr>
        <w:t xml:space="preserve">contempla </w:t>
      </w:r>
      <w:r w:rsidR="00212F38" w:rsidRPr="00235976">
        <w:rPr>
          <w:rFonts w:cs="Arial"/>
          <w:b/>
          <w:color w:val="000000"/>
          <w:sz w:val="28"/>
          <w:szCs w:val="28"/>
          <w:lang w:val="es-MX"/>
        </w:rPr>
        <w:t xml:space="preserve">o no </w:t>
      </w:r>
      <w:r w:rsidR="002B42E2" w:rsidRPr="00235976">
        <w:rPr>
          <w:rFonts w:cs="Arial"/>
          <w:b/>
          <w:color w:val="000000"/>
          <w:sz w:val="28"/>
          <w:szCs w:val="28"/>
          <w:lang w:val="es-MX"/>
        </w:rPr>
        <w:t xml:space="preserve">los </w:t>
      </w:r>
      <w:r w:rsidR="00823C6C" w:rsidRPr="00235976">
        <w:rPr>
          <w:rFonts w:cs="Arial"/>
          <w:b/>
          <w:color w:val="000000"/>
          <w:sz w:val="28"/>
          <w:szCs w:val="28"/>
          <w:lang w:val="es-MX"/>
        </w:rPr>
        <w:t xml:space="preserve">instrumentos y mecanismos </w:t>
      </w:r>
      <w:r w:rsidR="002B42E2" w:rsidRPr="00235976">
        <w:rPr>
          <w:rFonts w:cs="Arial"/>
          <w:b/>
          <w:color w:val="000000"/>
          <w:sz w:val="28"/>
          <w:szCs w:val="28"/>
          <w:lang w:val="es-MX"/>
        </w:rPr>
        <w:t xml:space="preserve">suficientes </w:t>
      </w:r>
      <w:r w:rsidR="00832322" w:rsidRPr="00235976">
        <w:rPr>
          <w:rFonts w:cs="Arial"/>
          <w:b/>
          <w:color w:val="000000"/>
          <w:sz w:val="28"/>
          <w:szCs w:val="28"/>
          <w:lang w:val="es-MX"/>
        </w:rPr>
        <w:t xml:space="preserve">para </w:t>
      </w:r>
      <w:r w:rsidR="00823C6C" w:rsidRPr="00235976">
        <w:rPr>
          <w:rFonts w:cs="Arial"/>
          <w:b/>
          <w:color w:val="000000"/>
          <w:sz w:val="28"/>
          <w:szCs w:val="28"/>
          <w:lang w:val="es-MX"/>
        </w:rPr>
        <w:t xml:space="preserve">lograr la restauración o </w:t>
      </w:r>
      <w:r w:rsidR="00E06A45" w:rsidRPr="00235976">
        <w:rPr>
          <w:rFonts w:cs="Arial"/>
          <w:b/>
          <w:color w:val="000000"/>
          <w:sz w:val="28"/>
          <w:szCs w:val="28"/>
          <w:lang w:val="es-MX"/>
        </w:rPr>
        <w:t>recuperar pesquerías deterioradas o sobreexplotadas</w:t>
      </w:r>
      <w:r w:rsidR="00832322" w:rsidRPr="00235976">
        <w:rPr>
          <w:rFonts w:cs="Arial"/>
          <w:bCs/>
          <w:color w:val="000000"/>
          <w:sz w:val="28"/>
          <w:szCs w:val="28"/>
          <w:lang w:val="es-MX"/>
        </w:rPr>
        <w:t xml:space="preserve">, </w:t>
      </w:r>
      <w:r w:rsidR="00336007" w:rsidRPr="00235976">
        <w:rPr>
          <w:rFonts w:cs="Arial"/>
          <w:bCs/>
          <w:color w:val="000000"/>
          <w:sz w:val="28"/>
          <w:szCs w:val="28"/>
          <w:lang w:val="es-MX"/>
        </w:rPr>
        <w:t xml:space="preserve">importa </w:t>
      </w:r>
      <w:r w:rsidR="00EE2153" w:rsidRPr="00235976">
        <w:rPr>
          <w:rFonts w:cs="Arial"/>
          <w:bCs/>
          <w:color w:val="000000"/>
          <w:sz w:val="28"/>
          <w:szCs w:val="28"/>
          <w:lang w:val="es-MX"/>
        </w:rPr>
        <w:t>definir</w:t>
      </w:r>
      <w:r w:rsidR="00C55E4C" w:rsidRPr="00235976">
        <w:rPr>
          <w:rFonts w:cs="Arial"/>
          <w:bCs/>
          <w:color w:val="000000"/>
          <w:sz w:val="28"/>
          <w:szCs w:val="28"/>
          <w:lang w:val="es-MX"/>
        </w:rPr>
        <w:t xml:space="preserve">, primero, </w:t>
      </w:r>
      <w:r w:rsidR="00EE2153" w:rsidRPr="00235976">
        <w:rPr>
          <w:rFonts w:cs="Arial"/>
          <w:bCs/>
          <w:color w:val="000000"/>
          <w:sz w:val="28"/>
          <w:szCs w:val="28"/>
          <w:lang w:val="es-MX"/>
        </w:rPr>
        <w:t xml:space="preserve">lo que se entiende por </w:t>
      </w:r>
      <w:r w:rsidR="00C55E4C" w:rsidRPr="00235976">
        <w:rPr>
          <w:rFonts w:cs="Arial"/>
          <w:bCs/>
          <w:color w:val="000000"/>
          <w:sz w:val="28"/>
          <w:szCs w:val="28"/>
          <w:lang w:val="es-MX"/>
        </w:rPr>
        <w:t xml:space="preserve">los siguientes conceptos: </w:t>
      </w:r>
    </w:p>
    <w:p w14:paraId="79DE3746" w14:textId="77777777" w:rsidR="00816F64" w:rsidRPr="00235976" w:rsidRDefault="00816F64" w:rsidP="00816F64">
      <w:pPr>
        <w:pStyle w:val="corte4fondo"/>
        <w:tabs>
          <w:tab w:val="center" w:pos="4420"/>
          <w:tab w:val="left" w:pos="6975"/>
        </w:tabs>
        <w:ind w:firstLine="0"/>
        <w:rPr>
          <w:rFonts w:cs="Arial"/>
          <w:color w:val="000000"/>
          <w:sz w:val="28"/>
          <w:szCs w:val="28"/>
        </w:rPr>
      </w:pPr>
    </w:p>
    <w:p w14:paraId="6DB0015A" w14:textId="2CD44FF7" w:rsidR="00E40479" w:rsidRPr="00235976" w:rsidRDefault="006D281C" w:rsidP="00094F2E">
      <w:pPr>
        <w:pStyle w:val="corte4fondo"/>
        <w:numPr>
          <w:ilvl w:val="0"/>
          <w:numId w:val="31"/>
        </w:numPr>
        <w:tabs>
          <w:tab w:val="center" w:pos="4420"/>
          <w:tab w:val="left" w:pos="6975"/>
        </w:tabs>
        <w:spacing w:after="120"/>
        <w:ind w:left="714" w:hanging="357"/>
        <w:rPr>
          <w:rFonts w:cs="Arial"/>
          <w:bCs/>
          <w:color w:val="000000"/>
          <w:sz w:val="28"/>
          <w:szCs w:val="28"/>
          <w:lang w:val="es-MX"/>
        </w:rPr>
      </w:pPr>
      <w:r w:rsidRPr="00235976">
        <w:rPr>
          <w:rFonts w:cs="Arial"/>
          <w:b/>
          <w:color w:val="000000"/>
          <w:sz w:val="28"/>
          <w:szCs w:val="28"/>
          <w:lang w:val="es-MX"/>
        </w:rPr>
        <w:t>Máximo rendimiento sostenible</w:t>
      </w:r>
      <w:r w:rsidR="007702A2" w:rsidRPr="00235976">
        <w:rPr>
          <w:rFonts w:cs="Arial"/>
          <w:b/>
          <w:color w:val="000000"/>
          <w:sz w:val="28"/>
          <w:szCs w:val="28"/>
          <w:lang w:val="es-MX"/>
        </w:rPr>
        <w:t>.</w:t>
      </w:r>
      <w:r w:rsidR="007702A2" w:rsidRPr="00235976">
        <w:rPr>
          <w:rFonts w:cs="Arial"/>
          <w:bCs/>
          <w:color w:val="000000"/>
          <w:sz w:val="28"/>
          <w:szCs w:val="28"/>
          <w:lang w:val="es-MX"/>
        </w:rPr>
        <w:t xml:space="preserve"> </w:t>
      </w:r>
      <w:r w:rsidR="000D3283" w:rsidRPr="00235976">
        <w:rPr>
          <w:rFonts w:cs="Arial"/>
          <w:bCs/>
          <w:color w:val="000000"/>
          <w:sz w:val="28"/>
          <w:szCs w:val="28"/>
          <w:lang w:val="es-MX"/>
        </w:rPr>
        <w:t xml:space="preserve">Es la </w:t>
      </w:r>
      <w:r w:rsidR="000D3283" w:rsidRPr="00235976">
        <w:rPr>
          <w:rFonts w:cs="Arial"/>
          <w:b/>
          <w:color w:val="000000"/>
          <w:sz w:val="28"/>
          <w:szCs w:val="28"/>
          <w:lang w:val="es-MX"/>
        </w:rPr>
        <w:t>pesca máxima</w:t>
      </w:r>
      <w:r w:rsidR="000D3283" w:rsidRPr="00235976">
        <w:rPr>
          <w:rFonts w:cs="Arial"/>
          <w:bCs/>
          <w:color w:val="000000"/>
          <w:sz w:val="28"/>
          <w:szCs w:val="28"/>
          <w:lang w:val="es-MX"/>
        </w:rPr>
        <w:t xml:space="preserve"> que se puede obtener de la población de una especie pesquera sin agotar el recurso en ningún plazo</w:t>
      </w:r>
      <w:r w:rsidR="00BC32AA" w:rsidRPr="00235976">
        <w:rPr>
          <w:rFonts w:cs="Arial"/>
          <w:bCs/>
          <w:color w:val="000000"/>
          <w:sz w:val="28"/>
          <w:szCs w:val="28"/>
          <w:lang w:val="es-MX"/>
        </w:rPr>
        <w:t xml:space="preserve">, permitiendo </w:t>
      </w:r>
      <w:r w:rsidR="00E40479" w:rsidRPr="00235976">
        <w:rPr>
          <w:rFonts w:cs="Arial"/>
          <w:bCs/>
          <w:color w:val="000000"/>
          <w:sz w:val="28"/>
          <w:szCs w:val="28"/>
          <w:lang w:val="es-MX"/>
        </w:rPr>
        <w:t>su reproducción garantizando su aprovechamiento en condiciones sustentables.</w:t>
      </w:r>
    </w:p>
    <w:p w14:paraId="2BCCA050" w14:textId="02516412" w:rsidR="002F1623" w:rsidRPr="00235976" w:rsidRDefault="002F1623" w:rsidP="00094F2E">
      <w:pPr>
        <w:pStyle w:val="corte4fondo"/>
        <w:numPr>
          <w:ilvl w:val="0"/>
          <w:numId w:val="31"/>
        </w:numPr>
        <w:tabs>
          <w:tab w:val="center" w:pos="4420"/>
          <w:tab w:val="left" w:pos="6975"/>
        </w:tabs>
        <w:spacing w:after="120"/>
        <w:ind w:left="714" w:hanging="357"/>
        <w:rPr>
          <w:rFonts w:cs="Arial"/>
          <w:bCs/>
          <w:color w:val="000000"/>
          <w:sz w:val="28"/>
          <w:szCs w:val="28"/>
          <w:lang w:val="es-MX"/>
        </w:rPr>
      </w:pPr>
      <w:r w:rsidRPr="00235976">
        <w:rPr>
          <w:rFonts w:cs="Arial"/>
          <w:b/>
          <w:color w:val="000000"/>
          <w:sz w:val="28"/>
          <w:szCs w:val="28"/>
          <w:lang w:val="es-MX"/>
        </w:rPr>
        <w:t xml:space="preserve">Especie pesquera </w:t>
      </w:r>
      <w:r w:rsidR="00A90C72" w:rsidRPr="00235976">
        <w:rPr>
          <w:rFonts w:cs="Arial"/>
          <w:b/>
          <w:color w:val="000000"/>
          <w:sz w:val="28"/>
          <w:szCs w:val="28"/>
          <w:lang w:val="es-MX"/>
        </w:rPr>
        <w:t xml:space="preserve">deteriorada o </w:t>
      </w:r>
      <w:r w:rsidRPr="00235976">
        <w:rPr>
          <w:rFonts w:cs="Arial"/>
          <w:b/>
          <w:color w:val="000000"/>
          <w:sz w:val="28"/>
          <w:szCs w:val="28"/>
          <w:lang w:val="es-MX"/>
        </w:rPr>
        <w:t>sobreexplotada.</w:t>
      </w:r>
      <w:r w:rsidRPr="00235976">
        <w:rPr>
          <w:rFonts w:cs="Arial"/>
          <w:bCs/>
          <w:color w:val="000000"/>
          <w:sz w:val="28"/>
          <w:szCs w:val="28"/>
          <w:lang w:val="es-MX"/>
        </w:rPr>
        <w:t xml:space="preserve"> Es la especie pesquera que se encuentra </w:t>
      </w:r>
      <w:r w:rsidRPr="00235976">
        <w:rPr>
          <w:rFonts w:cs="Arial"/>
          <w:b/>
          <w:color w:val="000000"/>
          <w:sz w:val="28"/>
          <w:szCs w:val="28"/>
          <w:lang w:val="es-MX"/>
        </w:rPr>
        <w:t>explotada por encima de su límite</w:t>
      </w:r>
      <w:r w:rsidRPr="00235976">
        <w:rPr>
          <w:rFonts w:cs="Arial"/>
          <w:bCs/>
          <w:color w:val="000000"/>
          <w:sz w:val="28"/>
          <w:szCs w:val="28"/>
          <w:lang w:val="es-MX"/>
        </w:rPr>
        <w:t xml:space="preserve"> de recuperación.</w:t>
      </w:r>
    </w:p>
    <w:p w14:paraId="0DBB3F25" w14:textId="58FC6652" w:rsidR="006D281C" w:rsidRPr="00235976" w:rsidRDefault="006D281C" w:rsidP="00094F2E">
      <w:pPr>
        <w:pStyle w:val="corte4fondo"/>
        <w:numPr>
          <w:ilvl w:val="0"/>
          <w:numId w:val="31"/>
        </w:numPr>
        <w:tabs>
          <w:tab w:val="center" w:pos="4420"/>
          <w:tab w:val="left" w:pos="6975"/>
        </w:tabs>
        <w:spacing w:after="120"/>
        <w:ind w:left="714" w:hanging="357"/>
        <w:rPr>
          <w:rFonts w:cs="Arial"/>
          <w:color w:val="000000"/>
          <w:sz w:val="28"/>
          <w:szCs w:val="28"/>
        </w:rPr>
      </w:pPr>
      <w:r w:rsidRPr="00235976">
        <w:rPr>
          <w:rFonts w:cs="Arial"/>
          <w:b/>
          <w:color w:val="000000"/>
          <w:sz w:val="28"/>
          <w:szCs w:val="28"/>
          <w:lang w:val="es-MX"/>
        </w:rPr>
        <w:t>Recuperación de especies pesqueras</w:t>
      </w:r>
      <w:r w:rsidR="00627E10" w:rsidRPr="00235976">
        <w:rPr>
          <w:rFonts w:cs="Arial"/>
          <w:bCs/>
          <w:color w:val="000000"/>
          <w:sz w:val="28"/>
          <w:szCs w:val="28"/>
          <w:lang w:val="es-MX"/>
        </w:rPr>
        <w:t xml:space="preserve">. </w:t>
      </w:r>
      <w:r w:rsidR="00E87355" w:rsidRPr="00235976">
        <w:rPr>
          <w:rFonts w:cs="Arial"/>
          <w:bCs/>
          <w:color w:val="000000"/>
          <w:sz w:val="28"/>
          <w:szCs w:val="28"/>
          <w:lang w:val="es-MX"/>
        </w:rPr>
        <w:t xml:space="preserve">Proceso destinado a </w:t>
      </w:r>
      <w:r w:rsidR="00E87355" w:rsidRPr="00235976">
        <w:rPr>
          <w:rFonts w:cs="Arial"/>
          <w:b/>
          <w:color w:val="000000"/>
          <w:sz w:val="28"/>
          <w:szCs w:val="28"/>
          <w:lang w:val="es-MX"/>
        </w:rPr>
        <w:t>revertir el deterioro o sobreexplotación</w:t>
      </w:r>
      <w:r w:rsidR="00E87355" w:rsidRPr="00235976">
        <w:rPr>
          <w:rFonts w:cs="Arial"/>
          <w:bCs/>
          <w:color w:val="000000"/>
          <w:sz w:val="28"/>
          <w:szCs w:val="28"/>
          <w:lang w:val="es-MX"/>
        </w:rPr>
        <w:t xml:space="preserve"> de las especies pesqueras de forma tal que la especie pesquera</w:t>
      </w:r>
      <w:r w:rsidR="00633F65" w:rsidRPr="00235976">
        <w:rPr>
          <w:rFonts w:cs="Arial"/>
          <w:bCs/>
          <w:color w:val="000000"/>
          <w:sz w:val="28"/>
          <w:szCs w:val="28"/>
          <w:lang w:val="es-MX"/>
        </w:rPr>
        <w:t xml:space="preserve"> alcance su máximo rendimiento sostenible.</w:t>
      </w:r>
    </w:p>
    <w:p w14:paraId="0DDAAA49" w14:textId="15FB9841" w:rsidR="00C06B73" w:rsidRPr="00235976" w:rsidRDefault="004F1F5C" w:rsidP="00094F2E">
      <w:pPr>
        <w:pStyle w:val="corte4fondo"/>
        <w:numPr>
          <w:ilvl w:val="0"/>
          <w:numId w:val="31"/>
        </w:numPr>
        <w:tabs>
          <w:tab w:val="center" w:pos="4420"/>
          <w:tab w:val="left" w:pos="6975"/>
        </w:tabs>
        <w:spacing w:after="120"/>
        <w:ind w:left="714" w:hanging="357"/>
        <w:rPr>
          <w:rFonts w:cs="Arial"/>
          <w:color w:val="000000"/>
          <w:sz w:val="28"/>
          <w:szCs w:val="28"/>
        </w:rPr>
      </w:pPr>
      <w:r w:rsidRPr="00235976">
        <w:rPr>
          <w:rFonts w:cs="Arial"/>
          <w:b/>
          <w:color w:val="000000"/>
          <w:sz w:val="28"/>
          <w:szCs w:val="28"/>
          <w:lang w:val="es-MX"/>
        </w:rPr>
        <w:t>R</w:t>
      </w:r>
      <w:r w:rsidR="00C06B73" w:rsidRPr="00235976">
        <w:rPr>
          <w:rFonts w:cs="Arial"/>
          <w:b/>
          <w:color w:val="000000"/>
          <w:sz w:val="28"/>
          <w:szCs w:val="28"/>
          <w:lang w:val="es-MX"/>
        </w:rPr>
        <w:t>epoblación</w:t>
      </w:r>
      <w:r w:rsidRPr="00235976">
        <w:rPr>
          <w:rFonts w:cs="Arial"/>
          <w:b/>
          <w:color w:val="000000"/>
          <w:sz w:val="28"/>
          <w:szCs w:val="28"/>
          <w:lang w:val="es-MX"/>
        </w:rPr>
        <w:t xml:space="preserve"> de especies pesqueras</w:t>
      </w:r>
      <w:r w:rsidRPr="00235976">
        <w:rPr>
          <w:rFonts w:cs="Arial"/>
          <w:color w:val="000000"/>
          <w:sz w:val="28"/>
          <w:szCs w:val="28"/>
        </w:rPr>
        <w:t xml:space="preserve">. Actividad </w:t>
      </w:r>
      <w:r w:rsidR="00A06D65" w:rsidRPr="00235976">
        <w:rPr>
          <w:rFonts w:cs="Arial"/>
          <w:color w:val="000000"/>
          <w:sz w:val="28"/>
          <w:szCs w:val="28"/>
        </w:rPr>
        <w:t xml:space="preserve">mediante la cual se </w:t>
      </w:r>
      <w:r w:rsidR="00A06D65" w:rsidRPr="00235976">
        <w:rPr>
          <w:rFonts w:cs="Arial"/>
          <w:b/>
          <w:bCs/>
          <w:color w:val="000000"/>
          <w:sz w:val="28"/>
          <w:szCs w:val="28"/>
        </w:rPr>
        <w:t xml:space="preserve">introducen organismos acuáticos </w:t>
      </w:r>
      <w:r w:rsidR="002277EA" w:rsidRPr="00235976">
        <w:rPr>
          <w:rFonts w:cs="Arial"/>
          <w:b/>
          <w:bCs/>
          <w:color w:val="000000"/>
          <w:sz w:val="28"/>
          <w:szCs w:val="28"/>
        </w:rPr>
        <w:t>vivos</w:t>
      </w:r>
      <w:r w:rsidR="002277EA" w:rsidRPr="00235976">
        <w:rPr>
          <w:rFonts w:cs="Arial"/>
          <w:color w:val="000000"/>
          <w:sz w:val="28"/>
          <w:szCs w:val="28"/>
        </w:rPr>
        <w:t xml:space="preserve"> nativos en </w:t>
      </w:r>
      <w:r w:rsidR="00B84622" w:rsidRPr="00235976">
        <w:rPr>
          <w:rFonts w:cs="Arial"/>
          <w:color w:val="000000"/>
          <w:sz w:val="28"/>
          <w:szCs w:val="28"/>
        </w:rPr>
        <w:t xml:space="preserve">cuerpos de agua de jurisdicción federal con fines de </w:t>
      </w:r>
      <w:r w:rsidR="00B84622" w:rsidRPr="00235976">
        <w:rPr>
          <w:rFonts w:cs="Arial"/>
          <w:b/>
          <w:bCs/>
          <w:color w:val="000000"/>
          <w:sz w:val="28"/>
          <w:szCs w:val="28"/>
        </w:rPr>
        <w:t>mantener, recuperar o incrementar</w:t>
      </w:r>
      <w:r w:rsidR="00B84622" w:rsidRPr="00235976">
        <w:rPr>
          <w:rFonts w:cs="Arial"/>
          <w:color w:val="000000"/>
          <w:sz w:val="28"/>
          <w:szCs w:val="28"/>
        </w:rPr>
        <w:t xml:space="preserve"> las </w:t>
      </w:r>
      <w:r w:rsidR="00B84622" w:rsidRPr="00235976">
        <w:rPr>
          <w:rFonts w:cs="Arial"/>
          <w:b/>
          <w:bCs/>
          <w:color w:val="000000"/>
          <w:sz w:val="28"/>
          <w:szCs w:val="28"/>
        </w:rPr>
        <w:t>poblaciones</w:t>
      </w:r>
      <w:r w:rsidR="00B84622" w:rsidRPr="00235976">
        <w:rPr>
          <w:rFonts w:cs="Arial"/>
          <w:color w:val="000000"/>
          <w:sz w:val="28"/>
          <w:szCs w:val="28"/>
        </w:rPr>
        <w:t xml:space="preserve"> naturales pesqueras.</w:t>
      </w:r>
    </w:p>
    <w:p w14:paraId="0D2A0EAA" w14:textId="57721D3B" w:rsidR="00101332" w:rsidRPr="00235976" w:rsidRDefault="008A2C43" w:rsidP="00094F2E">
      <w:pPr>
        <w:pStyle w:val="corte4fondo"/>
        <w:numPr>
          <w:ilvl w:val="0"/>
          <w:numId w:val="31"/>
        </w:numPr>
        <w:tabs>
          <w:tab w:val="center" w:pos="4420"/>
          <w:tab w:val="left" w:pos="6975"/>
        </w:tabs>
        <w:spacing w:after="120"/>
        <w:ind w:left="714" w:hanging="357"/>
        <w:rPr>
          <w:rFonts w:cs="Arial"/>
          <w:color w:val="000000"/>
          <w:sz w:val="28"/>
          <w:szCs w:val="28"/>
        </w:rPr>
      </w:pPr>
      <w:r w:rsidRPr="00235976">
        <w:rPr>
          <w:rFonts w:cs="Arial"/>
          <w:b/>
          <w:color w:val="000000"/>
          <w:sz w:val="28"/>
          <w:szCs w:val="28"/>
          <w:lang w:val="es-MX"/>
        </w:rPr>
        <w:t>V</w:t>
      </w:r>
      <w:r w:rsidR="00101332" w:rsidRPr="00235976">
        <w:rPr>
          <w:rFonts w:cs="Arial"/>
          <w:b/>
          <w:color w:val="000000"/>
          <w:sz w:val="28"/>
          <w:szCs w:val="28"/>
          <w:lang w:val="es-MX"/>
        </w:rPr>
        <w:t>eda</w:t>
      </w:r>
      <w:r w:rsidRPr="00235976">
        <w:rPr>
          <w:rFonts w:cs="Arial"/>
          <w:color w:val="000000"/>
          <w:sz w:val="28"/>
          <w:szCs w:val="28"/>
        </w:rPr>
        <w:t xml:space="preserve">. Acto administrativo por el que se </w:t>
      </w:r>
      <w:r w:rsidRPr="00235976">
        <w:rPr>
          <w:rFonts w:cs="Arial"/>
          <w:b/>
          <w:bCs/>
          <w:color w:val="000000"/>
          <w:sz w:val="28"/>
          <w:szCs w:val="28"/>
        </w:rPr>
        <w:t xml:space="preserve">prohíbe </w:t>
      </w:r>
      <w:r w:rsidRPr="00235976">
        <w:rPr>
          <w:rFonts w:cs="Arial"/>
          <w:color w:val="000000"/>
          <w:sz w:val="28"/>
          <w:szCs w:val="28"/>
        </w:rPr>
        <w:t xml:space="preserve">llevar a cabo la </w:t>
      </w:r>
      <w:r w:rsidRPr="00235976">
        <w:rPr>
          <w:rFonts w:cs="Arial"/>
          <w:b/>
          <w:bCs/>
          <w:color w:val="000000"/>
          <w:sz w:val="28"/>
          <w:szCs w:val="28"/>
        </w:rPr>
        <w:t>pesca</w:t>
      </w:r>
      <w:r w:rsidR="00A82B13" w:rsidRPr="00235976">
        <w:rPr>
          <w:rFonts w:cs="Arial"/>
          <w:b/>
          <w:bCs/>
          <w:color w:val="000000"/>
          <w:sz w:val="28"/>
          <w:szCs w:val="28"/>
        </w:rPr>
        <w:t xml:space="preserve"> en un periodo o zona </w:t>
      </w:r>
      <w:r w:rsidR="00930D3B" w:rsidRPr="00235976">
        <w:rPr>
          <w:rFonts w:cs="Arial"/>
          <w:b/>
          <w:bCs/>
          <w:color w:val="000000"/>
          <w:sz w:val="28"/>
          <w:szCs w:val="28"/>
        </w:rPr>
        <w:t>específica</w:t>
      </w:r>
      <w:r w:rsidR="00A82B13" w:rsidRPr="00235976">
        <w:rPr>
          <w:rFonts w:cs="Arial"/>
          <w:color w:val="000000"/>
          <w:sz w:val="28"/>
          <w:szCs w:val="28"/>
        </w:rPr>
        <w:t xml:space="preserve"> establecido mediante acuerdos o normas oficiales, con el fin de resguardar los procesos de reproducción y reclutamiento de una especie.</w:t>
      </w:r>
    </w:p>
    <w:p w14:paraId="00B513B1" w14:textId="2523D43B" w:rsidR="00A82B13" w:rsidRPr="00235976" w:rsidRDefault="00A82B13" w:rsidP="00094F2E">
      <w:pPr>
        <w:pStyle w:val="corte4fondo"/>
        <w:numPr>
          <w:ilvl w:val="0"/>
          <w:numId w:val="31"/>
        </w:numPr>
        <w:tabs>
          <w:tab w:val="center" w:pos="4420"/>
          <w:tab w:val="left" w:pos="6975"/>
        </w:tabs>
        <w:spacing w:after="120"/>
        <w:ind w:left="714" w:hanging="357"/>
        <w:rPr>
          <w:rFonts w:cs="Arial"/>
          <w:color w:val="000000"/>
          <w:sz w:val="28"/>
          <w:szCs w:val="28"/>
        </w:rPr>
      </w:pPr>
      <w:r w:rsidRPr="00235976">
        <w:rPr>
          <w:rFonts w:cs="Arial"/>
          <w:b/>
          <w:bCs/>
          <w:color w:val="000000"/>
          <w:sz w:val="28"/>
          <w:szCs w:val="28"/>
        </w:rPr>
        <w:t>Zona de refugio,</w:t>
      </w:r>
      <w:r w:rsidRPr="00235976">
        <w:rPr>
          <w:rFonts w:cs="Arial"/>
          <w:color w:val="000000"/>
          <w:sz w:val="28"/>
          <w:szCs w:val="28"/>
        </w:rPr>
        <w:t xml:space="preserve"> </w:t>
      </w:r>
      <w:r w:rsidRPr="00235976">
        <w:rPr>
          <w:rFonts w:cs="Arial"/>
          <w:b/>
          <w:bCs/>
          <w:color w:val="000000"/>
          <w:sz w:val="28"/>
          <w:szCs w:val="28"/>
        </w:rPr>
        <w:t>área delimitada</w:t>
      </w:r>
      <w:r w:rsidRPr="00235976">
        <w:rPr>
          <w:rFonts w:cs="Arial"/>
          <w:color w:val="000000"/>
          <w:sz w:val="28"/>
          <w:szCs w:val="28"/>
        </w:rPr>
        <w:t xml:space="preserve"> en las aguas de jurisdicción federal, con la </w:t>
      </w:r>
      <w:r w:rsidRPr="00235976">
        <w:rPr>
          <w:rFonts w:cs="Arial"/>
          <w:b/>
          <w:bCs/>
          <w:color w:val="000000"/>
          <w:sz w:val="28"/>
          <w:szCs w:val="28"/>
        </w:rPr>
        <w:t>finalidad primordial de conservar y contribuir</w:t>
      </w:r>
      <w:r w:rsidR="00175FAF" w:rsidRPr="00235976">
        <w:rPr>
          <w:rFonts w:cs="Arial"/>
          <w:color w:val="000000"/>
          <w:sz w:val="28"/>
          <w:szCs w:val="28"/>
        </w:rPr>
        <w:t xml:space="preserve">, </w:t>
      </w:r>
      <w:r w:rsidR="00175FAF" w:rsidRPr="00235976">
        <w:rPr>
          <w:rFonts w:cs="Arial"/>
          <w:color w:val="000000"/>
          <w:sz w:val="28"/>
          <w:szCs w:val="28"/>
        </w:rPr>
        <w:lastRenderedPageBreak/>
        <w:t xml:space="preserve">natural o artificialmente, al </w:t>
      </w:r>
      <w:r w:rsidR="00175FAF" w:rsidRPr="00235976">
        <w:rPr>
          <w:rFonts w:cs="Arial"/>
          <w:b/>
          <w:bCs/>
          <w:color w:val="000000"/>
          <w:sz w:val="28"/>
          <w:szCs w:val="28"/>
        </w:rPr>
        <w:t>desarrollo de los recursos pesqueros</w:t>
      </w:r>
      <w:r w:rsidR="00175FAF" w:rsidRPr="00235976">
        <w:rPr>
          <w:rFonts w:cs="Arial"/>
          <w:color w:val="000000"/>
          <w:sz w:val="28"/>
          <w:szCs w:val="28"/>
        </w:rPr>
        <w:t xml:space="preserve"> con motivo de su reproducción, crecimiento o reclutamiento, así como preservar y proteger el ambiente que lo rodea.</w:t>
      </w:r>
    </w:p>
    <w:p w14:paraId="76D7CDD5" w14:textId="77777777" w:rsidR="006D281C" w:rsidRPr="00235976" w:rsidRDefault="006D281C" w:rsidP="00816F64">
      <w:pPr>
        <w:pStyle w:val="corte4fondo"/>
        <w:tabs>
          <w:tab w:val="center" w:pos="4420"/>
          <w:tab w:val="left" w:pos="6975"/>
        </w:tabs>
        <w:ind w:firstLine="0"/>
        <w:rPr>
          <w:rFonts w:cs="Arial"/>
          <w:color w:val="000000"/>
          <w:sz w:val="28"/>
          <w:szCs w:val="28"/>
        </w:rPr>
      </w:pPr>
    </w:p>
    <w:p w14:paraId="66A20E15" w14:textId="1B8BCA26" w:rsidR="00847E91" w:rsidRPr="0069269C" w:rsidRDefault="00D95AD5" w:rsidP="00EB3DC0">
      <w:pPr>
        <w:pStyle w:val="corte4fondo"/>
        <w:numPr>
          <w:ilvl w:val="0"/>
          <w:numId w:val="3"/>
        </w:numPr>
        <w:tabs>
          <w:tab w:val="center" w:pos="4420"/>
          <w:tab w:val="left" w:pos="6975"/>
        </w:tabs>
        <w:ind w:left="0" w:hanging="567"/>
        <w:rPr>
          <w:rFonts w:cs="Arial"/>
          <w:color w:val="000000"/>
          <w:sz w:val="28"/>
          <w:szCs w:val="28"/>
        </w:rPr>
      </w:pPr>
      <w:r w:rsidRPr="0069269C">
        <w:rPr>
          <w:rFonts w:cs="Arial"/>
          <w:bCs/>
          <w:color w:val="000000"/>
          <w:sz w:val="28"/>
          <w:szCs w:val="28"/>
        </w:rPr>
        <w:t xml:space="preserve">Pues bien, como </w:t>
      </w:r>
      <w:r w:rsidR="007635DD" w:rsidRPr="0069269C">
        <w:rPr>
          <w:rFonts w:cs="Arial"/>
          <w:bCs/>
          <w:color w:val="000000"/>
          <w:sz w:val="28"/>
          <w:szCs w:val="28"/>
          <w:lang w:val="es-MX"/>
        </w:rPr>
        <w:t>se procederá a evidenciar</w:t>
      </w:r>
      <w:r w:rsidR="00B94A4B" w:rsidRPr="0069269C">
        <w:rPr>
          <w:rFonts w:cs="Arial"/>
          <w:bCs/>
          <w:color w:val="000000"/>
          <w:sz w:val="28"/>
          <w:szCs w:val="28"/>
          <w:lang w:val="es-MX"/>
        </w:rPr>
        <w:t xml:space="preserve">, </w:t>
      </w:r>
      <w:r w:rsidR="007202A5" w:rsidRPr="0069269C">
        <w:rPr>
          <w:rFonts w:cs="Arial"/>
          <w:bCs/>
          <w:color w:val="000000"/>
          <w:sz w:val="28"/>
          <w:szCs w:val="28"/>
          <w:lang w:val="es-MX"/>
        </w:rPr>
        <w:t xml:space="preserve">y contrario a lo expuesto por la parte quejosa, </w:t>
      </w:r>
      <w:r w:rsidR="00A7549A" w:rsidRPr="0069269C">
        <w:rPr>
          <w:rFonts w:cs="Arial"/>
          <w:bCs/>
          <w:color w:val="000000"/>
          <w:sz w:val="28"/>
          <w:szCs w:val="28"/>
          <w:lang w:val="es-MX"/>
        </w:rPr>
        <w:t xml:space="preserve">esta Primera Sala estima que </w:t>
      </w:r>
      <w:r w:rsidR="00B94A4B" w:rsidRPr="0069269C">
        <w:rPr>
          <w:rFonts w:cs="Arial"/>
          <w:bCs/>
          <w:color w:val="000000"/>
          <w:sz w:val="28"/>
          <w:szCs w:val="28"/>
          <w:lang w:val="es-MX"/>
        </w:rPr>
        <w:t xml:space="preserve">la </w:t>
      </w:r>
      <w:r w:rsidR="005358B6" w:rsidRPr="0069269C">
        <w:rPr>
          <w:rFonts w:cs="Arial"/>
          <w:bCs/>
          <w:color w:val="000000"/>
          <w:sz w:val="28"/>
          <w:szCs w:val="28"/>
          <w:lang w:val="es-MX"/>
        </w:rPr>
        <w:t xml:space="preserve">legislación impugnada </w:t>
      </w:r>
      <w:r w:rsidR="00382E32" w:rsidRPr="0069269C">
        <w:rPr>
          <w:rFonts w:cs="Arial"/>
          <w:bCs/>
          <w:color w:val="000000"/>
          <w:sz w:val="28"/>
          <w:szCs w:val="28"/>
          <w:lang w:val="es-MX"/>
        </w:rPr>
        <w:t>surge de la necesidad de conservar y proteger los recursos pesqueros</w:t>
      </w:r>
      <w:r w:rsidR="004C07D1" w:rsidRPr="0069269C">
        <w:rPr>
          <w:rFonts w:cs="Arial"/>
          <w:bCs/>
          <w:color w:val="000000"/>
          <w:sz w:val="28"/>
          <w:szCs w:val="28"/>
          <w:lang w:val="es-MX"/>
        </w:rPr>
        <w:t xml:space="preserve">, así como </w:t>
      </w:r>
      <w:r w:rsidR="00505FD2" w:rsidRPr="0069269C">
        <w:rPr>
          <w:rFonts w:cs="Arial"/>
          <w:bCs/>
          <w:color w:val="000000"/>
          <w:sz w:val="28"/>
          <w:szCs w:val="28"/>
          <w:lang w:val="es-MX"/>
        </w:rPr>
        <w:t>los ecosistemas en los que se encuentran, y tiene como encomienda fomentar el mantenimiento de la calidad, la diversidad y</w:t>
      </w:r>
      <w:r w:rsidR="001F3E86" w:rsidRPr="0069269C">
        <w:rPr>
          <w:rFonts w:cs="Arial"/>
          <w:bCs/>
          <w:color w:val="000000"/>
          <w:sz w:val="28"/>
          <w:szCs w:val="28"/>
          <w:lang w:val="es-MX"/>
        </w:rPr>
        <w:t xml:space="preserve"> disponibilidad de los recursos pesqueros y acuícolas en cantidad suficiente para las generaciones presentes y futuras</w:t>
      </w:r>
      <w:r w:rsidR="00C87BCB" w:rsidRPr="0069269C">
        <w:rPr>
          <w:rFonts w:cs="Arial"/>
          <w:bCs/>
          <w:color w:val="000000"/>
          <w:sz w:val="28"/>
          <w:szCs w:val="28"/>
          <w:lang w:val="es-MX"/>
        </w:rPr>
        <w:t xml:space="preserve">, </w:t>
      </w:r>
      <w:r w:rsidR="007B75FF">
        <w:rPr>
          <w:rFonts w:cs="Arial"/>
          <w:bCs/>
          <w:color w:val="000000"/>
          <w:sz w:val="28"/>
          <w:szCs w:val="28"/>
          <w:lang w:val="es-MX"/>
        </w:rPr>
        <w:t xml:space="preserve">y que </w:t>
      </w:r>
      <w:r w:rsidR="00C87BCB" w:rsidRPr="0069269C">
        <w:rPr>
          <w:rFonts w:cs="Arial"/>
          <w:bCs/>
          <w:color w:val="000000"/>
          <w:sz w:val="28"/>
          <w:szCs w:val="28"/>
          <w:lang w:val="es-MX"/>
        </w:rPr>
        <w:t>además</w:t>
      </w:r>
      <w:r w:rsidR="007B75FF">
        <w:rPr>
          <w:rFonts w:cs="Arial"/>
          <w:bCs/>
          <w:color w:val="000000"/>
          <w:sz w:val="28"/>
          <w:szCs w:val="28"/>
          <w:lang w:val="es-MX"/>
        </w:rPr>
        <w:t>,</w:t>
      </w:r>
      <w:r w:rsidR="00847E91" w:rsidRPr="0069269C">
        <w:rPr>
          <w:rFonts w:cs="Arial"/>
          <w:b/>
          <w:color w:val="000000"/>
          <w:sz w:val="28"/>
          <w:szCs w:val="28"/>
          <w:lang w:val="es-MX"/>
        </w:rPr>
        <w:t xml:space="preserve"> </w:t>
      </w:r>
      <w:r w:rsidR="007B75FF">
        <w:rPr>
          <w:rFonts w:cs="Arial"/>
          <w:b/>
          <w:color w:val="000000"/>
          <w:sz w:val="28"/>
          <w:szCs w:val="28"/>
          <w:lang w:val="es-MX"/>
        </w:rPr>
        <w:t xml:space="preserve">sí </w:t>
      </w:r>
      <w:r w:rsidR="00C87BCB" w:rsidRPr="0069269C">
        <w:rPr>
          <w:rFonts w:cs="Arial"/>
          <w:b/>
          <w:color w:val="000000"/>
          <w:sz w:val="28"/>
          <w:szCs w:val="28"/>
          <w:lang w:val="es-MX"/>
        </w:rPr>
        <w:t>contempla las base</w:t>
      </w:r>
      <w:r w:rsidR="001939C4" w:rsidRPr="0069269C">
        <w:rPr>
          <w:rFonts w:cs="Arial"/>
          <w:b/>
          <w:color w:val="000000"/>
          <w:sz w:val="28"/>
          <w:szCs w:val="28"/>
          <w:lang w:val="es-MX"/>
        </w:rPr>
        <w:t>s</w:t>
      </w:r>
      <w:r w:rsidR="00C87BCB" w:rsidRPr="0069269C">
        <w:rPr>
          <w:rFonts w:cs="Arial"/>
          <w:b/>
          <w:color w:val="000000"/>
          <w:sz w:val="28"/>
          <w:szCs w:val="28"/>
          <w:lang w:val="es-MX"/>
        </w:rPr>
        <w:t xml:space="preserve"> para que se desarrollen los mecan</w:t>
      </w:r>
      <w:r w:rsidR="001939C4" w:rsidRPr="0069269C">
        <w:rPr>
          <w:rFonts w:cs="Arial"/>
          <w:b/>
          <w:color w:val="000000"/>
          <w:sz w:val="28"/>
          <w:szCs w:val="28"/>
          <w:lang w:val="es-MX"/>
        </w:rPr>
        <w:t>ismos e instrumentos conforme a los cuales se pretende</w:t>
      </w:r>
      <w:r w:rsidR="00D63475" w:rsidRPr="0069269C">
        <w:rPr>
          <w:rFonts w:cs="Arial"/>
          <w:b/>
          <w:color w:val="000000"/>
          <w:sz w:val="28"/>
          <w:szCs w:val="28"/>
          <w:lang w:val="es-MX"/>
        </w:rPr>
        <w:t xml:space="preserve"> lograr la restauración o reparación de las pesquerías deterioradas o sobre</w:t>
      </w:r>
      <w:r w:rsidR="00CD4D93" w:rsidRPr="0069269C">
        <w:rPr>
          <w:rFonts w:cs="Arial"/>
          <w:b/>
          <w:color w:val="000000"/>
          <w:sz w:val="28"/>
          <w:szCs w:val="28"/>
          <w:lang w:val="es-MX"/>
        </w:rPr>
        <w:t>explotadas</w:t>
      </w:r>
      <w:r w:rsidR="00032513" w:rsidRPr="0069269C">
        <w:rPr>
          <w:rFonts w:cs="Arial"/>
          <w:bCs/>
          <w:color w:val="000000"/>
          <w:sz w:val="28"/>
          <w:szCs w:val="28"/>
          <w:lang w:val="es-MX"/>
        </w:rPr>
        <w:t xml:space="preserve">, por lo cual, se considera que </w:t>
      </w:r>
      <w:r w:rsidR="00032513" w:rsidRPr="0069269C">
        <w:rPr>
          <w:rFonts w:cs="Arial"/>
          <w:b/>
          <w:color w:val="000000"/>
          <w:sz w:val="28"/>
          <w:szCs w:val="28"/>
          <w:lang w:val="es-MX"/>
        </w:rPr>
        <w:t xml:space="preserve">sí </w:t>
      </w:r>
      <w:r w:rsidR="00B107E1" w:rsidRPr="0069269C">
        <w:rPr>
          <w:rFonts w:cs="Arial"/>
          <w:b/>
          <w:color w:val="000000"/>
          <w:sz w:val="28"/>
          <w:szCs w:val="28"/>
          <w:lang w:val="es-MX"/>
        </w:rPr>
        <w:t>garantizan la restauración y/o sobreexplotación de las especies pesqueras deterioradas o sobreexplotadas</w:t>
      </w:r>
      <w:r w:rsidR="00B107E1" w:rsidRPr="0069269C">
        <w:rPr>
          <w:rFonts w:cs="Arial"/>
          <w:bCs/>
          <w:color w:val="000000"/>
          <w:sz w:val="28"/>
          <w:szCs w:val="28"/>
          <w:lang w:val="es-MX"/>
        </w:rPr>
        <w:t>.</w:t>
      </w:r>
    </w:p>
    <w:p w14:paraId="658598CC" w14:textId="77777777" w:rsidR="008022DC" w:rsidRPr="0069269C" w:rsidRDefault="008022DC" w:rsidP="008022DC">
      <w:pPr>
        <w:pStyle w:val="corte4fondo"/>
        <w:tabs>
          <w:tab w:val="center" w:pos="4420"/>
          <w:tab w:val="left" w:pos="6975"/>
        </w:tabs>
        <w:ind w:firstLine="0"/>
        <w:rPr>
          <w:rFonts w:cs="Arial"/>
          <w:color w:val="000000"/>
          <w:sz w:val="28"/>
          <w:szCs w:val="28"/>
        </w:rPr>
      </w:pPr>
    </w:p>
    <w:p w14:paraId="183F8191" w14:textId="6F11096D" w:rsidR="007604AA" w:rsidRPr="00A7549A" w:rsidRDefault="004E649E" w:rsidP="00232D6A">
      <w:pPr>
        <w:pStyle w:val="corte4fondo"/>
        <w:numPr>
          <w:ilvl w:val="0"/>
          <w:numId w:val="3"/>
        </w:numPr>
        <w:tabs>
          <w:tab w:val="center" w:pos="4420"/>
          <w:tab w:val="left" w:pos="6975"/>
        </w:tabs>
        <w:ind w:left="0" w:hanging="567"/>
        <w:rPr>
          <w:rFonts w:cs="Arial"/>
          <w:color w:val="000000"/>
          <w:sz w:val="28"/>
          <w:szCs w:val="28"/>
        </w:rPr>
      </w:pPr>
      <w:r w:rsidRPr="0069269C">
        <w:rPr>
          <w:rFonts w:cs="Arial"/>
          <w:bCs/>
          <w:color w:val="000000"/>
          <w:sz w:val="28"/>
          <w:szCs w:val="28"/>
          <w:lang w:val="es-MX"/>
        </w:rPr>
        <w:t xml:space="preserve">En efecto, </w:t>
      </w:r>
      <w:r w:rsidR="009A5CE5" w:rsidRPr="0069269C">
        <w:rPr>
          <w:rFonts w:cs="Arial"/>
          <w:bCs/>
          <w:color w:val="000000"/>
          <w:sz w:val="28"/>
          <w:szCs w:val="28"/>
          <w:lang w:val="es-MX"/>
        </w:rPr>
        <w:t xml:space="preserve">en términos del </w:t>
      </w:r>
      <w:r w:rsidR="009A5CE5" w:rsidRPr="0069269C">
        <w:rPr>
          <w:rFonts w:cs="Arial"/>
          <w:b/>
          <w:color w:val="000000"/>
          <w:sz w:val="28"/>
          <w:szCs w:val="28"/>
          <w:lang w:val="es-MX"/>
        </w:rPr>
        <w:t>artículo</w:t>
      </w:r>
      <w:r w:rsidR="0039175A" w:rsidRPr="0069269C">
        <w:rPr>
          <w:rFonts w:cs="Arial"/>
          <w:b/>
          <w:color w:val="000000"/>
          <w:sz w:val="28"/>
          <w:szCs w:val="28"/>
          <w:lang w:val="es-MX"/>
        </w:rPr>
        <w:t xml:space="preserve"> 8</w:t>
      </w:r>
      <w:r w:rsidR="00C60A00" w:rsidRPr="0069269C">
        <w:rPr>
          <w:rFonts w:cs="Arial"/>
          <w:bCs/>
          <w:color w:val="000000"/>
          <w:sz w:val="28"/>
          <w:szCs w:val="28"/>
          <w:lang w:val="es-MX"/>
        </w:rPr>
        <w:t xml:space="preserve"> </w:t>
      </w:r>
      <w:r w:rsidR="0004482A" w:rsidRPr="0069269C">
        <w:rPr>
          <w:rFonts w:cs="Arial"/>
          <w:bCs/>
          <w:color w:val="000000"/>
          <w:sz w:val="28"/>
          <w:szCs w:val="28"/>
          <w:lang w:val="es-MX"/>
        </w:rPr>
        <w:t xml:space="preserve">de la ley impugnada, </w:t>
      </w:r>
      <w:r w:rsidR="00C60A00" w:rsidRPr="0069269C">
        <w:rPr>
          <w:rFonts w:cs="Arial"/>
          <w:bCs/>
          <w:color w:val="000000"/>
          <w:sz w:val="28"/>
          <w:szCs w:val="28"/>
          <w:lang w:val="es-MX"/>
        </w:rPr>
        <w:t xml:space="preserve">se confieren </w:t>
      </w:r>
      <w:r w:rsidR="00BD4179" w:rsidRPr="0069269C">
        <w:rPr>
          <w:rFonts w:cs="Arial"/>
          <w:bCs/>
          <w:color w:val="000000"/>
          <w:sz w:val="28"/>
          <w:szCs w:val="28"/>
          <w:lang w:val="es-MX"/>
        </w:rPr>
        <w:t xml:space="preserve">facultades a la Secretaría de Agricultura y Desarrollo </w:t>
      </w:r>
      <w:r w:rsidR="00A559C6" w:rsidRPr="0069269C">
        <w:rPr>
          <w:rFonts w:cs="Arial"/>
          <w:bCs/>
          <w:color w:val="000000"/>
          <w:sz w:val="28"/>
          <w:szCs w:val="28"/>
          <w:lang w:val="es-MX"/>
        </w:rPr>
        <w:t>Rural</w:t>
      </w:r>
      <w:r w:rsidR="00BD4179" w:rsidRPr="0069269C">
        <w:rPr>
          <w:rFonts w:cs="Arial"/>
          <w:bCs/>
          <w:color w:val="000000"/>
          <w:sz w:val="28"/>
          <w:szCs w:val="28"/>
          <w:lang w:val="es-MX"/>
        </w:rPr>
        <w:t xml:space="preserve"> </w:t>
      </w:r>
      <w:r w:rsidR="00650F0F" w:rsidRPr="0069269C">
        <w:rPr>
          <w:rFonts w:cs="Arial"/>
          <w:bCs/>
          <w:color w:val="000000"/>
          <w:sz w:val="28"/>
          <w:szCs w:val="28"/>
          <w:lang w:val="es-MX"/>
        </w:rPr>
        <w:t xml:space="preserve">para </w:t>
      </w:r>
      <w:r w:rsidR="00650F0F" w:rsidRPr="0069269C">
        <w:rPr>
          <w:rFonts w:cs="Arial"/>
          <w:b/>
          <w:color w:val="000000"/>
          <w:sz w:val="28"/>
          <w:szCs w:val="28"/>
          <w:lang w:val="es-MX"/>
        </w:rPr>
        <w:t>regular</w:t>
      </w:r>
      <w:r w:rsidR="00650F0F" w:rsidRPr="0069269C">
        <w:rPr>
          <w:rFonts w:cs="Arial"/>
          <w:bCs/>
          <w:color w:val="000000"/>
          <w:sz w:val="28"/>
          <w:szCs w:val="28"/>
          <w:lang w:val="es-MX"/>
        </w:rPr>
        <w:t xml:space="preserve">, </w:t>
      </w:r>
      <w:r w:rsidR="00650F0F" w:rsidRPr="0069269C">
        <w:rPr>
          <w:rFonts w:cs="Arial"/>
          <w:b/>
          <w:color w:val="000000"/>
          <w:sz w:val="28"/>
          <w:szCs w:val="28"/>
          <w:lang w:val="es-MX"/>
        </w:rPr>
        <w:t>fomentar</w:t>
      </w:r>
      <w:r w:rsidR="00650F0F" w:rsidRPr="0069269C">
        <w:rPr>
          <w:rFonts w:cs="Arial"/>
          <w:bCs/>
          <w:color w:val="000000"/>
          <w:sz w:val="28"/>
          <w:szCs w:val="28"/>
          <w:lang w:val="es-MX"/>
        </w:rPr>
        <w:t xml:space="preserve"> y </w:t>
      </w:r>
      <w:r w:rsidR="00650F0F" w:rsidRPr="0069269C">
        <w:rPr>
          <w:rFonts w:cs="Arial"/>
          <w:b/>
          <w:color w:val="000000"/>
          <w:sz w:val="28"/>
          <w:szCs w:val="28"/>
          <w:lang w:val="es-MX"/>
        </w:rPr>
        <w:t>administrar</w:t>
      </w:r>
      <w:r w:rsidR="00650F0F" w:rsidRPr="0069269C">
        <w:rPr>
          <w:rFonts w:cs="Arial"/>
          <w:bCs/>
          <w:color w:val="000000"/>
          <w:sz w:val="28"/>
          <w:szCs w:val="28"/>
          <w:lang w:val="es-MX"/>
        </w:rPr>
        <w:t xml:space="preserve"> el aprovechamiento de los recursos pesqueros y acuícolas</w:t>
      </w:r>
      <w:r w:rsidR="001A58FB" w:rsidRPr="0069269C">
        <w:rPr>
          <w:rFonts w:cs="Arial"/>
          <w:bCs/>
          <w:color w:val="000000"/>
          <w:sz w:val="28"/>
          <w:szCs w:val="28"/>
          <w:lang w:val="es-MX"/>
        </w:rPr>
        <w:t>; proponer, formular, c</w:t>
      </w:r>
      <w:r w:rsidR="001A58FB" w:rsidRPr="00235976">
        <w:rPr>
          <w:rFonts w:cs="Arial"/>
          <w:bCs/>
          <w:color w:val="000000"/>
          <w:sz w:val="28"/>
          <w:szCs w:val="28"/>
          <w:lang w:val="es-MX"/>
        </w:rPr>
        <w:t xml:space="preserve">oordinar y ejecutar la </w:t>
      </w:r>
      <w:r w:rsidR="001A58FB" w:rsidRPr="00235976">
        <w:rPr>
          <w:rFonts w:cs="Arial"/>
          <w:b/>
          <w:color w:val="000000"/>
          <w:sz w:val="28"/>
          <w:szCs w:val="28"/>
          <w:lang w:val="es-MX"/>
        </w:rPr>
        <w:t>política nacional de pesca</w:t>
      </w:r>
      <w:r w:rsidR="001A58FB" w:rsidRPr="00A96045">
        <w:rPr>
          <w:rFonts w:cs="Arial"/>
          <w:b/>
          <w:color w:val="000000"/>
          <w:sz w:val="28"/>
          <w:szCs w:val="28"/>
          <w:lang w:val="es-MX"/>
        </w:rPr>
        <w:t xml:space="preserve"> y acuacultura</w:t>
      </w:r>
      <w:r w:rsidR="004526DF" w:rsidRPr="00A96045">
        <w:rPr>
          <w:rFonts w:cs="Arial"/>
          <w:b/>
          <w:color w:val="000000"/>
          <w:sz w:val="28"/>
          <w:szCs w:val="28"/>
          <w:lang w:val="es-MX"/>
        </w:rPr>
        <w:t xml:space="preserve"> sustentables</w:t>
      </w:r>
      <w:r w:rsidR="004526DF" w:rsidRPr="00A7549A">
        <w:rPr>
          <w:rFonts w:cs="Arial"/>
          <w:bCs/>
          <w:color w:val="000000"/>
          <w:sz w:val="28"/>
          <w:szCs w:val="28"/>
          <w:lang w:val="es-MX"/>
        </w:rPr>
        <w:t xml:space="preserve">, así como los </w:t>
      </w:r>
      <w:r w:rsidR="004526DF" w:rsidRPr="00E30B0A">
        <w:rPr>
          <w:rFonts w:cs="Arial"/>
          <w:b/>
          <w:color w:val="000000"/>
          <w:sz w:val="28"/>
          <w:szCs w:val="28"/>
          <w:lang w:val="es-MX"/>
        </w:rPr>
        <w:t>planes y programas</w:t>
      </w:r>
      <w:r w:rsidR="004526DF" w:rsidRPr="00E30B0A">
        <w:rPr>
          <w:rFonts w:cs="Arial"/>
          <w:bCs/>
          <w:color w:val="000000"/>
          <w:sz w:val="28"/>
          <w:szCs w:val="28"/>
          <w:lang w:val="es-MX"/>
        </w:rPr>
        <w:t xml:space="preserve"> que de ella se deriven; </w:t>
      </w:r>
      <w:r w:rsidR="00801050" w:rsidRPr="00E30B0A">
        <w:rPr>
          <w:rFonts w:cs="Arial"/>
          <w:bCs/>
          <w:color w:val="000000"/>
          <w:sz w:val="28"/>
          <w:szCs w:val="28"/>
          <w:lang w:val="es-MX"/>
        </w:rPr>
        <w:t xml:space="preserve">establecer los </w:t>
      </w:r>
      <w:r w:rsidR="00801050" w:rsidRPr="00E30B0A">
        <w:rPr>
          <w:rFonts w:cs="Arial"/>
          <w:b/>
          <w:color w:val="000000"/>
          <w:sz w:val="28"/>
          <w:szCs w:val="28"/>
          <w:lang w:val="es-MX"/>
        </w:rPr>
        <w:t>volúmenes de captura permisible</w:t>
      </w:r>
      <w:r w:rsidR="003167DF" w:rsidRPr="00E30B0A">
        <w:rPr>
          <w:rFonts w:cs="Arial"/>
          <w:bCs/>
          <w:color w:val="000000"/>
          <w:sz w:val="28"/>
          <w:szCs w:val="28"/>
          <w:lang w:val="es-MX"/>
        </w:rPr>
        <w:t>; establecer</w:t>
      </w:r>
      <w:r w:rsidR="00581831" w:rsidRPr="00E30B0A">
        <w:rPr>
          <w:rFonts w:cs="Arial"/>
          <w:bCs/>
          <w:color w:val="000000"/>
          <w:sz w:val="28"/>
          <w:szCs w:val="28"/>
          <w:lang w:val="es-MX"/>
        </w:rPr>
        <w:t xml:space="preserve"> y modificar o suprimir y fijar</w:t>
      </w:r>
      <w:r w:rsidR="00581831" w:rsidRPr="00A7549A">
        <w:rPr>
          <w:rFonts w:cs="Arial"/>
          <w:bCs/>
          <w:color w:val="000000"/>
          <w:sz w:val="28"/>
          <w:szCs w:val="28"/>
          <w:lang w:val="es-MX"/>
        </w:rPr>
        <w:t xml:space="preserve"> las </w:t>
      </w:r>
      <w:r w:rsidR="00581831" w:rsidRPr="00A96045">
        <w:rPr>
          <w:rFonts w:cs="Arial"/>
          <w:b/>
          <w:color w:val="000000"/>
          <w:sz w:val="28"/>
          <w:szCs w:val="28"/>
          <w:lang w:val="es-MX"/>
        </w:rPr>
        <w:t>épocas y zonas de veda</w:t>
      </w:r>
      <w:r w:rsidR="00581831" w:rsidRPr="00A7549A">
        <w:rPr>
          <w:rFonts w:cs="Arial"/>
          <w:bCs/>
          <w:color w:val="000000"/>
          <w:sz w:val="28"/>
          <w:szCs w:val="28"/>
          <w:lang w:val="es-MX"/>
        </w:rPr>
        <w:t xml:space="preserve">; </w:t>
      </w:r>
      <w:r w:rsidR="00AD1AA2" w:rsidRPr="002F7A2C">
        <w:rPr>
          <w:rFonts w:cs="Arial"/>
          <w:b/>
          <w:color w:val="000000"/>
          <w:sz w:val="28"/>
          <w:szCs w:val="28"/>
          <w:lang w:val="es-MX"/>
        </w:rPr>
        <w:t>fijar talla o peso mínimo de las especies</w:t>
      </w:r>
      <w:r w:rsidR="00AD1AA2" w:rsidRPr="00A7549A">
        <w:rPr>
          <w:rFonts w:cs="Arial"/>
          <w:bCs/>
          <w:color w:val="000000"/>
          <w:sz w:val="28"/>
          <w:szCs w:val="28"/>
          <w:lang w:val="es-MX"/>
        </w:rPr>
        <w:t xml:space="preserve"> susceptibles de captura; </w:t>
      </w:r>
      <w:r w:rsidR="00B02BE1" w:rsidRPr="00C33D43">
        <w:rPr>
          <w:rFonts w:cs="Arial"/>
          <w:b/>
          <w:color w:val="000000"/>
          <w:sz w:val="28"/>
          <w:szCs w:val="28"/>
          <w:lang w:val="es-MX"/>
        </w:rPr>
        <w:t>expedir normas</w:t>
      </w:r>
      <w:r w:rsidR="00B02BE1" w:rsidRPr="00C33D43">
        <w:rPr>
          <w:rFonts w:cs="Arial"/>
          <w:bCs/>
          <w:color w:val="000000"/>
          <w:sz w:val="28"/>
          <w:szCs w:val="28"/>
          <w:lang w:val="es-MX"/>
        </w:rPr>
        <w:t xml:space="preserve"> para</w:t>
      </w:r>
      <w:r w:rsidR="00B02BE1" w:rsidRPr="00A7549A">
        <w:rPr>
          <w:rFonts w:cs="Arial"/>
          <w:bCs/>
          <w:color w:val="000000"/>
          <w:sz w:val="28"/>
          <w:szCs w:val="28"/>
          <w:lang w:val="es-MX"/>
        </w:rPr>
        <w:t xml:space="preserve"> el aprovechamiento</w:t>
      </w:r>
      <w:r w:rsidR="00F14F73" w:rsidRPr="00A7549A">
        <w:rPr>
          <w:rFonts w:cs="Arial"/>
          <w:bCs/>
          <w:color w:val="000000"/>
          <w:sz w:val="28"/>
          <w:szCs w:val="28"/>
          <w:lang w:val="es-MX"/>
        </w:rPr>
        <w:t xml:space="preserve">, manejo, conservación y traslado de los recursos pesqueros y acuícolas; </w:t>
      </w:r>
      <w:r w:rsidR="00676A14" w:rsidRPr="00A7549A">
        <w:rPr>
          <w:rFonts w:cs="Arial"/>
          <w:bCs/>
          <w:color w:val="000000"/>
          <w:sz w:val="28"/>
          <w:szCs w:val="28"/>
          <w:lang w:val="es-MX"/>
        </w:rPr>
        <w:t>resolver sobre</w:t>
      </w:r>
      <w:r w:rsidR="006F344D" w:rsidRPr="00A7549A">
        <w:rPr>
          <w:rFonts w:cs="Arial"/>
          <w:bCs/>
          <w:color w:val="000000"/>
          <w:sz w:val="28"/>
          <w:szCs w:val="28"/>
          <w:lang w:val="es-MX"/>
        </w:rPr>
        <w:t xml:space="preserve"> la </w:t>
      </w:r>
      <w:r w:rsidR="006F344D" w:rsidRPr="00414246">
        <w:rPr>
          <w:rFonts w:cs="Arial"/>
          <w:bCs/>
          <w:color w:val="000000"/>
          <w:sz w:val="28"/>
          <w:szCs w:val="28"/>
          <w:lang w:val="es-MX"/>
        </w:rPr>
        <w:t xml:space="preserve">expedición de </w:t>
      </w:r>
      <w:r w:rsidR="006F344D" w:rsidRPr="00414246">
        <w:rPr>
          <w:rFonts w:cs="Arial"/>
          <w:b/>
          <w:color w:val="000000"/>
          <w:sz w:val="28"/>
          <w:szCs w:val="28"/>
          <w:lang w:val="es-MX"/>
        </w:rPr>
        <w:t>concesiones y permisos</w:t>
      </w:r>
      <w:r w:rsidR="006F344D" w:rsidRPr="00414246">
        <w:rPr>
          <w:rFonts w:cs="Arial"/>
          <w:bCs/>
          <w:color w:val="000000"/>
          <w:sz w:val="28"/>
          <w:szCs w:val="28"/>
          <w:lang w:val="es-MX"/>
        </w:rPr>
        <w:t xml:space="preserve">; </w:t>
      </w:r>
      <w:r w:rsidR="006F344D" w:rsidRPr="00414246">
        <w:rPr>
          <w:rFonts w:cs="Arial"/>
          <w:b/>
          <w:color w:val="000000"/>
          <w:sz w:val="28"/>
          <w:szCs w:val="28"/>
          <w:lang w:val="es-MX"/>
        </w:rPr>
        <w:t xml:space="preserve">fijar los </w:t>
      </w:r>
      <w:r w:rsidR="006F344D" w:rsidRPr="00414246">
        <w:rPr>
          <w:rFonts w:cs="Arial"/>
          <w:b/>
          <w:color w:val="000000"/>
          <w:sz w:val="28"/>
          <w:szCs w:val="28"/>
          <w:lang w:val="es-MX"/>
        </w:rPr>
        <w:lastRenderedPageBreak/>
        <w:t>métodos y medidas</w:t>
      </w:r>
      <w:r w:rsidR="006F344D" w:rsidRPr="00414246">
        <w:rPr>
          <w:rFonts w:cs="Arial"/>
          <w:bCs/>
          <w:color w:val="000000"/>
          <w:sz w:val="28"/>
          <w:szCs w:val="28"/>
          <w:lang w:val="es-MX"/>
        </w:rPr>
        <w:t xml:space="preserve"> para</w:t>
      </w:r>
      <w:r w:rsidR="006F344D" w:rsidRPr="00A7549A">
        <w:rPr>
          <w:rFonts w:cs="Arial"/>
          <w:bCs/>
          <w:color w:val="000000"/>
          <w:sz w:val="28"/>
          <w:szCs w:val="28"/>
          <w:lang w:val="es-MX"/>
        </w:rPr>
        <w:t xml:space="preserve"> la conservación de los recursos pesqueros y acuícolas</w:t>
      </w:r>
      <w:r w:rsidR="007218F1" w:rsidRPr="00A7549A">
        <w:rPr>
          <w:rFonts w:cs="Arial"/>
          <w:bCs/>
          <w:color w:val="000000"/>
          <w:sz w:val="28"/>
          <w:szCs w:val="28"/>
          <w:lang w:val="es-MX"/>
        </w:rPr>
        <w:t xml:space="preserve"> y la repoblación de las áreas de pesca en coordinación con la autoridad competente, así </w:t>
      </w:r>
      <w:r w:rsidR="007218F1" w:rsidRPr="00414246">
        <w:rPr>
          <w:rFonts w:cs="Arial"/>
          <w:bCs/>
          <w:color w:val="000000"/>
          <w:sz w:val="28"/>
          <w:szCs w:val="28"/>
          <w:lang w:val="es-MX"/>
        </w:rPr>
        <w:t xml:space="preserve">como </w:t>
      </w:r>
      <w:r w:rsidR="007218F1" w:rsidRPr="00414246">
        <w:rPr>
          <w:rFonts w:cs="Arial"/>
          <w:b/>
          <w:color w:val="000000"/>
          <w:sz w:val="28"/>
          <w:szCs w:val="28"/>
          <w:lang w:val="es-MX"/>
        </w:rPr>
        <w:t>regular las zonas de refugio</w:t>
      </w:r>
      <w:r w:rsidR="007218F1" w:rsidRPr="00A7549A">
        <w:rPr>
          <w:rFonts w:cs="Arial"/>
          <w:bCs/>
          <w:color w:val="000000"/>
          <w:sz w:val="28"/>
          <w:szCs w:val="28"/>
          <w:lang w:val="es-MX"/>
        </w:rPr>
        <w:t xml:space="preserve"> para proteger las especies acuáticas</w:t>
      </w:r>
      <w:r w:rsidR="005A5EB4" w:rsidRPr="00A7549A">
        <w:rPr>
          <w:rFonts w:cs="Arial"/>
          <w:bCs/>
          <w:color w:val="000000"/>
          <w:sz w:val="28"/>
          <w:szCs w:val="28"/>
          <w:lang w:val="es-MX"/>
        </w:rPr>
        <w:t xml:space="preserve"> y establecer las </w:t>
      </w:r>
      <w:r w:rsidR="005A5EB4" w:rsidRPr="00A96045">
        <w:rPr>
          <w:rFonts w:cs="Arial"/>
          <w:b/>
          <w:color w:val="000000"/>
          <w:sz w:val="28"/>
          <w:szCs w:val="28"/>
          <w:lang w:val="es-MX"/>
        </w:rPr>
        <w:t>épocas y zonas de veda</w:t>
      </w:r>
      <w:r w:rsidR="005A5EB4" w:rsidRPr="00A7549A">
        <w:rPr>
          <w:rFonts w:cs="Arial"/>
          <w:bCs/>
          <w:color w:val="000000"/>
          <w:sz w:val="28"/>
          <w:szCs w:val="28"/>
          <w:lang w:val="es-MX"/>
        </w:rPr>
        <w:t xml:space="preserve">; </w:t>
      </w:r>
      <w:r w:rsidR="00564A9C" w:rsidRPr="00A7549A">
        <w:rPr>
          <w:rFonts w:cs="Arial"/>
          <w:bCs/>
          <w:color w:val="000000"/>
          <w:sz w:val="28"/>
          <w:szCs w:val="28"/>
          <w:lang w:val="es-MX"/>
        </w:rPr>
        <w:t xml:space="preserve">coordinar y </w:t>
      </w:r>
      <w:r w:rsidR="00564A9C" w:rsidRPr="00414246">
        <w:rPr>
          <w:rFonts w:cs="Arial"/>
          <w:bCs/>
          <w:color w:val="000000"/>
          <w:sz w:val="28"/>
          <w:szCs w:val="28"/>
          <w:lang w:val="es-MX"/>
        </w:rPr>
        <w:t xml:space="preserve">supervisar la </w:t>
      </w:r>
      <w:r w:rsidR="00564A9C" w:rsidRPr="00414246">
        <w:rPr>
          <w:rFonts w:cs="Arial"/>
          <w:b/>
          <w:color w:val="000000"/>
          <w:sz w:val="28"/>
          <w:szCs w:val="28"/>
          <w:lang w:val="es-MX"/>
        </w:rPr>
        <w:t>operación</w:t>
      </w:r>
      <w:r w:rsidR="00564A9C" w:rsidRPr="003F48F3">
        <w:rPr>
          <w:rFonts w:cs="Arial"/>
          <w:b/>
          <w:color w:val="000000"/>
          <w:sz w:val="28"/>
          <w:szCs w:val="28"/>
          <w:lang w:val="es-MX"/>
        </w:rPr>
        <w:t xml:space="preserve"> de los programas de administración y regulación</w:t>
      </w:r>
      <w:r w:rsidR="00564A9C" w:rsidRPr="00A7549A">
        <w:rPr>
          <w:rFonts w:cs="Arial"/>
          <w:bCs/>
          <w:color w:val="000000"/>
          <w:sz w:val="28"/>
          <w:szCs w:val="28"/>
          <w:lang w:val="es-MX"/>
        </w:rPr>
        <w:t xml:space="preserve"> pesquera </w:t>
      </w:r>
      <w:r w:rsidR="008D50E5" w:rsidRPr="00A7549A">
        <w:rPr>
          <w:rFonts w:cs="Arial"/>
          <w:bCs/>
          <w:color w:val="000000"/>
          <w:sz w:val="28"/>
          <w:szCs w:val="28"/>
          <w:lang w:val="es-MX"/>
        </w:rPr>
        <w:t xml:space="preserve">y acuícola; </w:t>
      </w:r>
      <w:r w:rsidR="00D520F6" w:rsidRPr="00A7549A">
        <w:rPr>
          <w:rFonts w:cs="Arial"/>
          <w:bCs/>
          <w:color w:val="000000"/>
          <w:sz w:val="28"/>
          <w:szCs w:val="28"/>
          <w:lang w:val="es-MX"/>
        </w:rPr>
        <w:t xml:space="preserve">y, </w:t>
      </w:r>
      <w:r w:rsidR="00CF5868" w:rsidRPr="00A7549A">
        <w:rPr>
          <w:rFonts w:cs="Arial"/>
          <w:bCs/>
          <w:color w:val="000000"/>
          <w:sz w:val="28"/>
          <w:szCs w:val="28"/>
          <w:lang w:val="es-MX"/>
        </w:rPr>
        <w:t xml:space="preserve">expedir la </w:t>
      </w:r>
      <w:r w:rsidR="00CF5868" w:rsidRPr="003F48F3">
        <w:rPr>
          <w:rFonts w:cs="Arial"/>
          <w:b/>
          <w:color w:val="000000"/>
          <w:sz w:val="28"/>
          <w:szCs w:val="28"/>
          <w:lang w:val="es-MX"/>
        </w:rPr>
        <w:t>Carta Nacional P</w:t>
      </w:r>
      <w:r w:rsidR="003E49AE" w:rsidRPr="003F48F3">
        <w:rPr>
          <w:rFonts w:cs="Arial"/>
          <w:b/>
          <w:color w:val="000000"/>
          <w:sz w:val="28"/>
          <w:szCs w:val="28"/>
          <w:lang w:val="es-MX"/>
        </w:rPr>
        <w:t>e</w:t>
      </w:r>
      <w:r w:rsidR="00CF5868" w:rsidRPr="003F48F3">
        <w:rPr>
          <w:rFonts w:cs="Arial"/>
          <w:b/>
          <w:color w:val="000000"/>
          <w:sz w:val="28"/>
          <w:szCs w:val="28"/>
          <w:lang w:val="es-MX"/>
        </w:rPr>
        <w:t>squera</w:t>
      </w:r>
      <w:r w:rsidR="003E49AE" w:rsidRPr="00A7549A">
        <w:rPr>
          <w:rFonts w:cs="Arial"/>
          <w:bCs/>
          <w:color w:val="000000"/>
          <w:sz w:val="28"/>
          <w:szCs w:val="28"/>
          <w:lang w:val="es-MX"/>
        </w:rPr>
        <w:t xml:space="preserve">, así como sus actualizaciones; </w:t>
      </w:r>
      <w:r w:rsidR="002354A5">
        <w:rPr>
          <w:rFonts w:cs="Arial"/>
          <w:bCs/>
          <w:color w:val="000000"/>
          <w:sz w:val="28"/>
          <w:szCs w:val="28"/>
          <w:lang w:val="es-MX"/>
        </w:rPr>
        <w:t xml:space="preserve">y </w:t>
      </w:r>
      <w:r w:rsidR="00D90D41" w:rsidRPr="00A7549A">
        <w:rPr>
          <w:rFonts w:cs="Arial"/>
          <w:bCs/>
          <w:color w:val="000000"/>
          <w:sz w:val="28"/>
          <w:szCs w:val="28"/>
          <w:lang w:val="es-MX"/>
        </w:rPr>
        <w:t xml:space="preserve">determinar </w:t>
      </w:r>
      <w:r w:rsidR="00071526" w:rsidRPr="00A7549A">
        <w:rPr>
          <w:rFonts w:cs="Arial"/>
          <w:bCs/>
          <w:color w:val="000000"/>
          <w:sz w:val="28"/>
          <w:szCs w:val="28"/>
          <w:lang w:val="es-MX"/>
        </w:rPr>
        <w:t>zonas de repoblación de especies</w:t>
      </w:r>
      <w:r w:rsidR="00D520F6" w:rsidRPr="00A7549A">
        <w:rPr>
          <w:rFonts w:cs="Arial"/>
          <w:bCs/>
          <w:color w:val="000000"/>
          <w:sz w:val="28"/>
          <w:szCs w:val="28"/>
          <w:lang w:val="es-MX"/>
        </w:rPr>
        <w:t xml:space="preserve"> (fracciones</w:t>
      </w:r>
      <w:r w:rsidR="0080055B" w:rsidRPr="00A7549A">
        <w:rPr>
          <w:rFonts w:cs="Arial"/>
          <w:bCs/>
          <w:color w:val="000000"/>
          <w:sz w:val="28"/>
          <w:szCs w:val="28"/>
          <w:lang w:val="es-MX"/>
        </w:rPr>
        <w:t xml:space="preserve"> I a VII, XI, XII, XVI, XVIII y XXXVI</w:t>
      </w:r>
      <w:r w:rsidR="00D520F6" w:rsidRPr="00A7549A">
        <w:rPr>
          <w:rFonts w:cs="Arial"/>
          <w:bCs/>
          <w:color w:val="000000"/>
          <w:sz w:val="28"/>
          <w:szCs w:val="28"/>
          <w:lang w:val="es-MX"/>
        </w:rPr>
        <w:t>)</w:t>
      </w:r>
      <w:r w:rsidR="0080055B" w:rsidRPr="00A7549A">
        <w:rPr>
          <w:rFonts w:cs="Arial"/>
          <w:bCs/>
          <w:color w:val="000000"/>
          <w:sz w:val="28"/>
          <w:szCs w:val="28"/>
          <w:lang w:val="es-MX"/>
        </w:rPr>
        <w:t>.</w:t>
      </w:r>
    </w:p>
    <w:p w14:paraId="2BE81548" w14:textId="77777777" w:rsidR="00F14F73" w:rsidRPr="00A7549A" w:rsidRDefault="00F14F73" w:rsidP="00F14F73">
      <w:pPr>
        <w:pStyle w:val="Prrafodelista"/>
        <w:rPr>
          <w:rFonts w:cs="Arial"/>
          <w:color w:val="000000"/>
          <w:sz w:val="28"/>
          <w:szCs w:val="28"/>
        </w:rPr>
      </w:pPr>
    </w:p>
    <w:p w14:paraId="50A6D938" w14:textId="2611AAB0" w:rsidR="00F14F73" w:rsidRPr="00A7549A" w:rsidRDefault="002469EE" w:rsidP="00232D6A">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 xml:space="preserve">Por su parte, en el </w:t>
      </w:r>
      <w:r w:rsidRPr="0069269C">
        <w:rPr>
          <w:rFonts w:cs="Arial"/>
          <w:b/>
          <w:bCs/>
          <w:color w:val="000000"/>
          <w:sz w:val="28"/>
          <w:szCs w:val="28"/>
        </w:rPr>
        <w:t>artículo 9</w:t>
      </w:r>
      <w:r w:rsidRPr="0069269C">
        <w:rPr>
          <w:rFonts w:cs="Arial"/>
          <w:color w:val="000000"/>
          <w:sz w:val="28"/>
          <w:szCs w:val="28"/>
        </w:rPr>
        <w:t xml:space="preserve"> </w:t>
      </w:r>
      <w:r w:rsidR="00E66D6C" w:rsidRPr="0069269C">
        <w:rPr>
          <w:rFonts w:cs="Arial"/>
          <w:color w:val="000000"/>
          <w:sz w:val="28"/>
          <w:szCs w:val="28"/>
        </w:rPr>
        <w:t>se contempla que la Secretaría de Medio Ambiente y Recursos Naturales</w:t>
      </w:r>
      <w:r w:rsidR="001E521B" w:rsidRPr="0069269C">
        <w:rPr>
          <w:rFonts w:cs="Arial"/>
          <w:color w:val="000000"/>
          <w:sz w:val="28"/>
          <w:szCs w:val="28"/>
        </w:rPr>
        <w:t xml:space="preserve"> se coordinar</w:t>
      </w:r>
      <w:r w:rsidR="006043D3" w:rsidRPr="0069269C">
        <w:rPr>
          <w:rFonts w:cs="Arial"/>
          <w:color w:val="000000"/>
          <w:sz w:val="28"/>
          <w:szCs w:val="28"/>
        </w:rPr>
        <w:t>á</w:t>
      </w:r>
      <w:r w:rsidR="001E521B" w:rsidRPr="0069269C">
        <w:rPr>
          <w:rFonts w:cs="Arial"/>
          <w:color w:val="000000"/>
          <w:sz w:val="28"/>
          <w:szCs w:val="28"/>
        </w:rPr>
        <w:t xml:space="preserve"> con la </w:t>
      </w:r>
      <w:r w:rsidR="001E521B" w:rsidRPr="0069269C">
        <w:rPr>
          <w:rFonts w:cs="Arial"/>
          <w:bCs/>
          <w:color w:val="000000"/>
          <w:sz w:val="28"/>
          <w:szCs w:val="28"/>
          <w:lang w:val="es-MX"/>
        </w:rPr>
        <w:t xml:space="preserve">Secretaría de Agricultura y Desarrollo Rural, para </w:t>
      </w:r>
      <w:r w:rsidR="00371538" w:rsidRPr="0069269C">
        <w:rPr>
          <w:rFonts w:cs="Arial"/>
          <w:bCs/>
          <w:color w:val="000000"/>
          <w:sz w:val="28"/>
          <w:szCs w:val="28"/>
          <w:lang w:val="es-MX"/>
        </w:rPr>
        <w:t>e</w:t>
      </w:r>
      <w:r w:rsidR="00BE788A" w:rsidRPr="0069269C">
        <w:rPr>
          <w:rFonts w:cs="Arial"/>
          <w:bCs/>
          <w:color w:val="000000"/>
          <w:sz w:val="28"/>
          <w:szCs w:val="28"/>
          <w:lang w:val="es-MX"/>
        </w:rPr>
        <w:t xml:space="preserve">l </w:t>
      </w:r>
      <w:r w:rsidR="00BE788A" w:rsidRPr="00523CE2">
        <w:rPr>
          <w:rFonts w:cs="Arial"/>
          <w:b/>
          <w:color w:val="000000"/>
          <w:sz w:val="28"/>
          <w:szCs w:val="28"/>
          <w:lang w:val="es-MX"/>
        </w:rPr>
        <w:t>cumplimiento de los objetivos</w:t>
      </w:r>
      <w:r w:rsidR="00BE788A" w:rsidRPr="0069269C">
        <w:rPr>
          <w:rFonts w:cs="Arial"/>
          <w:bCs/>
          <w:color w:val="000000"/>
          <w:sz w:val="28"/>
          <w:szCs w:val="28"/>
          <w:lang w:val="es-MX"/>
        </w:rPr>
        <w:t xml:space="preserve"> previstos en materia de </w:t>
      </w:r>
      <w:r w:rsidR="00BE788A" w:rsidRPr="0069269C">
        <w:rPr>
          <w:rFonts w:cs="Arial"/>
          <w:b/>
          <w:color w:val="000000"/>
          <w:sz w:val="28"/>
          <w:szCs w:val="28"/>
          <w:lang w:val="es-MX"/>
        </w:rPr>
        <w:t>preservación, restauración</w:t>
      </w:r>
      <w:r w:rsidR="00BE788A" w:rsidRPr="0069269C">
        <w:rPr>
          <w:rFonts w:cs="Arial"/>
          <w:bCs/>
          <w:color w:val="000000"/>
          <w:sz w:val="28"/>
          <w:szCs w:val="28"/>
          <w:lang w:val="es-MX"/>
        </w:rPr>
        <w:t xml:space="preserve"> </w:t>
      </w:r>
      <w:r w:rsidR="00BE788A" w:rsidRPr="0069269C">
        <w:rPr>
          <w:rFonts w:cs="Arial"/>
          <w:b/>
          <w:color w:val="000000"/>
          <w:sz w:val="28"/>
          <w:szCs w:val="28"/>
          <w:lang w:val="es-MX"/>
        </w:rPr>
        <w:t>del equilibrio ecológico y la protección del ambiente</w:t>
      </w:r>
      <w:r w:rsidR="00BE788A" w:rsidRPr="0069269C">
        <w:rPr>
          <w:rFonts w:cs="Arial"/>
          <w:bCs/>
          <w:color w:val="000000"/>
          <w:sz w:val="28"/>
          <w:szCs w:val="28"/>
          <w:lang w:val="es-MX"/>
        </w:rPr>
        <w:t xml:space="preserve">, en el </w:t>
      </w:r>
      <w:r w:rsidR="009D2870" w:rsidRPr="0069269C">
        <w:rPr>
          <w:rFonts w:cs="Arial"/>
          <w:bCs/>
          <w:color w:val="000000"/>
          <w:sz w:val="28"/>
          <w:szCs w:val="28"/>
          <w:lang w:val="es-MX"/>
        </w:rPr>
        <w:t>a</w:t>
      </w:r>
      <w:r w:rsidR="00BE788A" w:rsidRPr="0069269C">
        <w:rPr>
          <w:rFonts w:cs="Arial"/>
          <w:bCs/>
          <w:color w:val="000000"/>
          <w:sz w:val="28"/>
          <w:szCs w:val="28"/>
          <w:lang w:val="es-MX"/>
        </w:rPr>
        <w:t>sp</w:t>
      </w:r>
      <w:r w:rsidR="009D2870" w:rsidRPr="0069269C">
        <w:rPr>
          <w:rFonts w:cs="Arial"/>
          <w:bCs/>
          <w:color w:val="000000"/>
          <w:sz w:val="28"/>
          <w:szCs w:val="28"/>
          <w:lang w:val="es-MX"/>
        </w:rPr>
        <w:t>e</w:t>
      </w:r>
      <w:r w:rsidR="00BE788A" w:rsidRPr="0069269C">
        <w:rPr>
          <w:rFonts w:cs="Arial"/>
          <w:bCs/>
          <w:color w:val="000000"/>
          <w:sz w:val="28"/>
          <w:szCs w:val="28"/>
          <w:lang w:val="es-MX"/>
        </w:rPr>
        <w:t>cto de áreas naturales protegidas</w:t>
      </w:r>
      <w:r w:rsidR="00444D32" w:rsidRPr="0069269C">
        <w:rPr>
          <w:rFonts w:cs="Arial"/>
          <w:bCs/>
          <w:color w:val="000000"/>
          <w:sz w:val="28"/>
          <w:szCs w:val="28"/>
          <w:lang w:val="es-MX"/>
        </w:rPr>
        <w:t xml:space="preserve"> a fin de emitir recomendaciones sobre los permisos</w:t>
      </w:r>
      <w:r w:rsidR="00AA5896" w:rsidRPr="0069269C">
        <w:rPr>
          <w:rFonts w:cs="Arial"/>
          <w:bCs/>
          <w:color w:val="000000"/>
          <w:sz w:val="28"/>
          <w:szCs w:val="28"/>
          <w:lang w:val="es-MX"/>
        </w:rPr>
        <w:t xml:space="preserve"> y concesiones de pesca y acuacultura, así como los volúmenes de pesca incidental;</w:t>
      </w:r>
      <w:r w:rsidR="00E75B6E" w:rsidRPr="0069269C">
        <w:rPr>
          <w:rFonts w:cs="Arial"/>
          <w:bCs/>
          <w:color w:val="000000"/>
          <w:sz w:val="28"/>
          <w:szCs w:val="28"/>
          <w:lang w:val="es-MX"/>
        </w:rPr>
        <w:t xml:space="preserve"> para llevar a cabo</w:t>
      </w:r>
      <w:r w:rsidR="00E75B6E" w:rsidRPr="00A7549A">
        <w:rPr>
          <w:rFonts w:cs="Arial"/>
          <w:bCs/>
          <w:color w:val="000000"/>
          <w:sz w:val="28"/>
          <w:szCs w:val="28"/>
          <w:lang w:val="es-MX"/>
        </w:rPr>
        <w:t xml:space="preserve"> la </w:t>
      </w:r>
      <w:r w:rsidR="00E75B6E" w:rsidRPr="00523CE2">
        <w:rPr>
          <w:rFonts w:cs="Arial"/>
          <w:b/>
          <w:color w:val="000000"/>
          <w:sz w:val="28"/>
          <w:szCs w:val="28"/>
          <w:lang w:val="es-MX"/>
        </w:rPr>
        <w:t>inspección y vigilancia</w:t>
      </w:r>
      <w:r w:rsidR="00E75B6E" w:rsidRPr="00A7549A">
        <w:rPr>
          <w:rFonts w:cs="Arial"/>
          <w:bCs/>
          <w:color w:val="000000"/>
          <w:sz w:val="28"/>
          <w:szCs w:val="28"/>
          <w:lang w:val="es-MX"/>
        </w:rPr>
        <w:t xml:space="preserve"> de las actividades pesqueras y </w:t>
      </w:r>
      <w:r w:rsidR="00332541" w:rsidRPr="00A7549A">
        <w:rPr>
          <w:rFonts w:cs="Arial"/>
          <w:bCs/>
          <w:color w:val="000000"/>
          <w:sz w:val="28"/>
          <w:szCs w:val="28"/>
          <w:lang w:val="es-MX"/>
        </w:rPr>
        <w:t xml:space="preserve">acuícolas; para </w:t>
      </w:r>
      <w:r w:rsidR="00332541" w:rsidRPr="00523CE2">
        <w:rPr>
          <w:rFonts w:cs="Arial"/>
          <w:b/>
          <w:color w:val="000000"/>
          <w:sz w:val="28"/>
          <w:szCs w:val="28"/>
          <w:lang w:val="es-MX"/>
        </w:rPr>
        <w:t>fomentar, promover</w:t>
      </w:r>
      <w:r w:rsidR="00332541" w:rsidRPr="00A7549A">
        <w:rPr>
          <w:rFonts w:cs="Arial"/>
          <w:bCs/>
          <w:color w:val="000000"/>
          <w:sz w:val="28"/>
          <w:szCs w:val="28"/>
          <w:lang w:val="es-MX"/>
        </w:rPr>
        <w:t xml:space="preserve"> áreas de </w:t>
      </w:r>
      <w:r w:rsidR="00332541" w:rsidRPr="00523CE2">
        <w:rPr>
          <w:rFonts w:cs="Arial"/>
          <w:b/>
          <w:color w:val="000000"/>
          <w:sz w:val="28"/>
          <w:szCs w:val="28"/>
          <w:lang w:val="es-MX"/>
        </w:rPr>
        <w:t>protección, restauración, rehabilitación y conservación</w:t>
      </w:r>
      <w:r w:rsidR="00332541" w:rsidRPr="00A7549A">
        <w:rPr>
          <w:rFonts w:cs="Arial"/>
          <w:bCs/>
          <w:color w:val="000000"/>
          <w:sz w:val="28"/>
          <w:szCs w:val="28"/>
          <w:lang w:val="es-MX"/>
        </w:rPr>
        <w:t xml:space="preserve"> de los ecosistemas costeros, laguneros y de aguas interiores</w:t>
      </w:r>
      <w:r w:rsidR="00A7639C" w:rsidRPr="00A7549A">
        <w:rPr>
          <w:rFonts w:cs="Arial"/>
          <w:bCs/>
          <w:color w:val="000000"/>
          <w:sz w:val="28"/>
          <w:szCs w:val="28"/>
          <w:lang w:val="es-MX"/>
        </w:rPr>
        <w:t>, en los términos establecidos en la Ley General de Equilibrio Ecológico y la Protección al Ambiente</w:t>
      </w:r>
      <w:r w:rsidR="00BE5197" w:rsidRPr="00A7549A">
        <w:rPr>
          <w:rFonts w:cs="Arial"/>
          <w:bCs/>
          <w:color w:val="000000"/>
          <w:sz w:val="28"/>
          <w:szCs w:val="28"/>
          <w:lang w:val="es-MX"/>
        </w:rPr>
        <w:t>; dictar las medida</w:t>
      </w:r>
      <w:r w:rsidR="000F4162" w:rsidRPr="00A7549A">
        <w:rPr>
          <w:rFonts w:cs="Arial"/>
          <w:bCs/>
          <w:color w:val="000000"/>
          <w:sz w:val="28"/>
          <w:szCs w:val="28"/>
          <w:lang w:val="es-MX"/>
        </w:rPr>
        <w:t>s</w:t>
      </w:r>
      <w:r w:rsidR="00BE5197" w:rsidRPr="00A7549A">
        <w:rPr>
          <w:rFonts w:cs="Arial"/>
          <w:bCs/>
          <w:color w:val="000000"/>
          <w:sz w:val="28"/>
          <w:szCs w:val="28"/>
          <w:lang w:val="es-MX"/>
        </w:rPr>
        <w:t xml:space="preserve"> tendientes a la </w:t>
      </w:r>
      <w:r w:rsidR="00BE5197" w:rsidRPr="00523CE2">
        <w:rPr>
          <w:rFonts w:cs="Arial"/>
          <w:b/>
          <w:color w:val="000000"/>
          <w:sz w:val="28"/>
          <w:szCs w:val="28"/>
          <w:lang w:val="es-MX"/>
        </w:rPr>
        <w:t>protección</w:t>
      </w:r>
      <w:r w:rsidR="00BE5197" w:rsidRPr="00A7549A">
        <w:rPr>
          <w:rFonts w:cs="Arial"/>
          <w:bCs/>
          <w:color w:val="000000"/>
          <w:sz w:val="28"/>
          <w:szCs w:val="28"/>
          <w:lang w:val="es-MX"/>
        </w:rPr>
        <w:t xml:space="preserve"> de los quelonios, mamíferos marinos y </w:t>
      </w:r>
      <w:r w:rsidR="00BE5197" w:rsidRPr="00930D3B">
        <w:rPr>
          <w:rFonts w:cs="Arial"/>
          <w:b/>
          <w:color w:val="000000"/>
          <w:sz w:val="28"/>
          <w:szCs w:val="28"/>
          <w:lang w:val="es-MX"/>
        </w:rPr>
        <w:t>e</w:t>
      </w:r>
      <w:r w:rsidR="00BE5197" w:rsidRPr="00523CE2">
        <w:rPr>
          <w:rFonts w:cs="Arial"/>
          <w:b/>
          <w:color w:val="000000"/>
          <w:sz w:val="28"/>
          <w:szCs w:val="28"/>
          <w:lang w:val="es-MX"/>
        </w:rPr>
        <w:t xml:space="preserve">species acuáticas sujetas a un estado especial de protección </w:t>
      </w:r>
      <w:r w:rsidR="00BE5197" w:rsidRPr="00A7549A">
        <w:rPr>
          <w:rFonts w:cs="Arial"/>
          <w:bCs/>
          <w:color w:val="000000"/>
          <w:sz w:val="28"/>
          <w:szCs w:val="28"/>
          <w:lang w:val="es-MX"/>
        </w:rPr>
        <w:t xml:space="preserve">y </w:t>
      </w:r>
      <w:r w:rsidR="00303009" w:rsidRPr="00A7549A">
        <w:rPr>
          <w:rFonts w:cs="Arial"/>
          <w:bCs/>
          <w:color w:val="000000"/>
          <w:sz w:val="28"/>
          <w:szCs w:val="28"/>
          <w:lang w:val="es-MX"/>
        </w:rPr>
        <w:t xml:space="preserve">determinarlas con la participación, así como </w:t>
      </w:r>
      <w:r w:rsidR="00303009" w:rsidRPr="00523CE2">
        <w:rPr>
          <w:rFonts w:cs="Arial"/>
          <w:b/>
          <w:color w:val="000000"/>
          <w:sz w:val="28"/>
          <w:szCs w:val="28"/>
          <w:lang w:val="es-MX"/>
        </w:rPr>
        <w:t xml:space="preserve">establecer las </w:t>
      </w:r>
      <w:r w:rsidR="000F4162" w:rsidRPr="00523CE2">
        <w:rPr>
          <w:rFonts w:cs="Arial"/>
          <w:b/>
          <w:color w:val="000000"/>
          <w:sz w:val="28"/>
          <w:szCs w:val="28"/>
          <w:lang w:val="es-MX"/>
        </w:rPr>
        <w:t>v</w:t>
      </w:r>
      <w:r w:rsidR="00303009" w:rsidRPr="00523CE2">
        <w:rPr>
          <w:rFonts w:cs="Arial"/>
          <w:b/>
          <w:color w:val="000000"/>
          <w:sz w:val="28"/>
          <w:szCs w:val="28"/>
          <w:lang w:val="es-MX"/>
        </w:rPr>
        <w:t>edas, totales o parciale</w:t>
      </w:r>
      <w:r w:rsidR="000F4162" w:rsidRPr="00523CE2">
        <w:rPr>
          <w:rFonts w:cs="Arial"/>
          <w:b/>
          <w:color w:val="000000"/>
          <w:sz w:val="28"/>
          <w:szCs w:val="28"/>
          <w:lang w:val="es-MX"/>
        </w:rPr>
        <w:t>s, referentes a estas especies</w:t>
      </w:r>
      <w:r w:rsidR="000F4162" w:rsidRPr="00A7549A">
        <w:rPr>
          <w:rFonts w:cs="Arial"/>
          <w:bCs/>
          <w:color w:val="000000"/>
          <w:sz w:val="28"/>
          <w:szCs w:val="28"/>
          <w:lang w:val="es-MX"/>
        </w:rPr>
        <w:t xml:space="preserve"> (fracciones </w:t>
      </w:r>
      <w:r w:rsidR="00E93466" w:rsidRPr="00A7549A">
        <w:rPr>
          <w:rFonts w:cs="Arial"/>
          <w:bCs/>
          <w:color w:val="000000"/>
          <w:sz w:val="28"/>
          <w:szCs w:val="28"/>
          <w:lang w:val="es-MX"/>
        </w:rPr>
        <w:t>I a III y V).</w:t>
      </w:r>
    </w:p>
    <w:p w14:paraId="42D6FEC6" w14:textId="5192416B" w:rsidR="00E93466" w:rsidRPr="00A7549A" w:rsidRDefault="00E93466" w:rsidP="00E93466">
      <w:pPr>
        <w:pStyle w:val="corte4fondo"/>
        <w:tabs>
          <w:tab w:val="center" w:pos="4420"/>
          <w:tab w:val="left" w:pos="6975"/>
        </w:tabs>
        <w:ind w:firstLine="0"/>
        <w:rPr>
          <w:rFonts w:cs="Arial"/>
          <w:color w:val="000000"/>
          <w:sz w:val="28"/>
          <w:szCs w:val="28"/>
        </w:rPr>
      </w:pPr>
    </w:p>
    <w:p w14:paraId="15FA20CC" w14:textId="2EFA9A3A" w:rsidR="00F349AB" w:rsidRPr="00A7549A" w:rsidRDefault="00387744" w:rsidP="00543D05">
      <w:pPr>
        <w:pStyle w:val="corte4fondo"/>
        <w:numPr>
          <w:ilvl w:val="0"/>
          <w:numId w:val="3"/>
        </w:numPr>
        <w:tabs>
          <w:tab w:val="center" w:pos="4420"/>
          <w:tab w:val="left" w:pos="6975"/>
        </w:tabs>
        <w:ind w:left="0" w:hanging="567"/>
        <w:rPr>
          <w:rFonts w:cs="Arial"/>
          <w:color w:val="000000"/>
          <w:sz w:val="28"/>
          <w:szCs w:val="28"/>
        </w:rPr>
      </w:pPr>
      <w:r w:rsidRPr="00A7549A">
        <w:rPr>
          <w:rFonts w:cs="Arial"/>
          <w:bCs/>
          <w:color w:val="000000"/>
          <w:sz w:val="28"/>
          <w:szCs w:val="28"/>
          <w:lang w:val="es-MX"/>
        </w:rPr>
        <w:t>De igual manera</w:t>
      </w:r>
      <w:r w:rsidR="00047A61" w:rsidRPr="00A7549A">
        <w:rPr>
          <w:rFonts w:cs="Arial"/>
          <w:bCs/>
          <w:color w:val="000000"/>
          <w:sz w:val="28"/>
          <w:szCs w:val="28"/>
          <w:lang w:val="es-MX"/>
        </w:rPr>
        <w:t xml:space="preserve">, </w:t>
      </w:r>
      <w:r w:rsidR="00543D05" w:rsidRPr="00A7549A">
        <w:rPr>
          <w:rFonts w:cs="Arial"/>
          <w:bCs/>
          <w:color w:val="000000"/>
          <w:sz w:val="28"/>
          <w:szCs w:val="28"/>
          <w:lang w:val="es-MX"/>
        </w:rPr>
        <w:t xml:space="preserve">en términos del </w:t>
      </w:r>
      <w:r w:rsidR="00543D05" w:rsidRPr="003A64E5">
        <w:rPr>
          <w:rFonts w:cs="Arial"/>
          <w:b/>
          <w:color w:val="000000"/>
          <w:sz w:val="28"/>
          <w:szCs w:val="28"/>
          <w:lang w:val="es-MX"/>
        </w:rPr>
        <w:t>artículo 10,</w:t>
      </w:r>
      <w:r w:rsidR="00543D05" w:rsidRPr="00A7549A">
        <w:rPr>
          <w:rFonts w:cs="Arial"/>
          <w:bCs/>
          <w:color w:val="000000"/>
          <w:sz w:val="28"/>
          <w:szCs w:val="28"/>
          <w:lang w:val="es-MX"/>
        </w:rPr>
        <w:t xml:space="preserve"> </w:t>
      </w:r>
      <w:r w:rsidR="00047A61" w:rsidRPr="00A7549A">
        <w:rPr>
          <w:rFonts w:cs="Arial"/>
          <w:bCs/>
          <w:color w:val="000000"/>
          <w:sz w:val="28"/>
          <w:szCs w:val="28"/>
          <w:lang w:val="es-MX"/>
        </w:rPr>
        <w:t xml:space="preserve">se precisa que la Secretaría de Marina, en coordinación con la Secretaría de Agricultura </w:t>
      </w:r>
      <w:r w:rsidR="00047A61" w:rsidRPr="00A7549A">
        <w:rPr>
          <w:rFonts w:cs="Arial"/>
          <w:bCs/>
          <w:color w:val="000000"/>
          <w:sz w:val="28"/>
          <w:szCs w:val="28"/>
          <w:lang w:val="es-MX"/>
        </w:rPr>
        <w:lastRenderedPageBreak/>
        <w:t>y Desarrollo Rural,</w:t>
      </w:r>
      <w:r w:rsidR="00634961" w:rsidRPr="00A7549A">
        <w:rPr>
          <w:rFonts w:cs="Arial"/>
          <w:bCs/>
          <w:color w:val="000000"/>
          <w:sz w:val="28"/>
          <w:szCs w:val="28"/>
          <w:lang w:val="es-MX"/>
        </w:rPr>
        <w:t xml:space="preserve"> </w:t>
      </w:r>
      <w:r w:rsidR="003A64E5">
        <w:rPr>
          <w:rFonts w:cs="Arial"/>
          <w:bCs/>
          <w:color w:val="000000"/>
          <w:sz w:val="28"/>
          <w:szCs w:val="28"/>
          <w:lang w:val="es-MX"/>
        </w:rPr>
        <w:t xml:space="preserve">deben </w:t>
      </w:r>
      <w:r w:rsidR="00634961" w:rsidRPr="00A7549A">
        <w:rPr>
          <w:rFonts w:cs="Arial"/>
          <w:bCs/>
          <w:color w:val="000000"/>
          <w:sz w:val="28"/>
          <w:szCs w:val="28"/>
          <w:lang w:val="es-MX"/>
        </w:rPr>
        <w:t>lleva</w:t>
      </w:r>
      <w:r w:rsidR="003A64E5">
        <w:rPr>
          <w:rFonts w:cs="Arial"/>
          <w:bCs/>
          <w:color w:val="000000"/>
          <w:sz w:val="28"/>
          <w:szCs w:val="28"/>
          <w:lang w:val="es-MX"/>
        </w:rPr>
        <w:t xml:space="preserve">r </w:t>
      </w:r>
      <w:r w:rsidR="00634961" w:rsidRPr="00A7549A">
        <w:rPr>
          <w:rFonts w:cs="Arial"/>
          <w:bCs/>
          <w:color w:val="000000"/>
          <w:sz w:val="28"/>
          <w:szCs w:val="28"/>
          <w:lang w:val="es-MX"/>
        </w:rPr>
        <w:t xml:space="preserve">a cabo la </w:t>
      </w:r>
      <w:r w:rsidR="00634961" w:rsidRPr="00523CE2">
        <w:rPr>
          <w:rFonts w:cs="Arial"/>
          <w:b/>
          <w:color w:val="000000"/>
          <w:sz w:val="28"/>
          <w:szCs w:val="28"/>
          <w:lang w:val="es-MX"/>
        </w:rPr>
        <w:t>vigilancia de las zonas</w:t>
      </w:r>
      <w:r w:rsidR="00634961" w:rsidRPr="00A7549A">
        <w:rPr>
          <w:rFonts w:cs="Arial"/>
          <w:bCs/>
          <w:color w:val="000000"/>
          <w:sz w:val="28"/>
          <w:szCs w:val="28"/>
          <w:lang w:val="es-MX"/>
        </w:rPr>
        <w:t xml:space="preserve"> </w:t>
      </w:r>
      <w:r w:rsidR="00634961" w:rsidRPr="00523CE2">
        <w:rPr>
          <w:rFonts w:cs="Arial"/>
          <w:b/>
          <w:color w:val="000000"/>
          <w:sz w:val="28"/>
          <w:szCs w:val="28"/>
          <w:lang w:val="es-MX"/>
        </w:rPr>
        <w:t>marinas</w:t>
      </w:r>
      <w:r w:rsidR="00634961" w:rsidRPr="00A7549A">
        <w:rPr>
          <w:rFonts w:cs="Arial"/>
          <w:bCs/>
          <w:color w:val="000000"/>
          <w:sz w:val="28"/>
          <w:szCs w:val="28"/>
          <w:lang w:val="es-MX"/>
        </w:rPr>
        <w:t xml:space="preserve"> mexicanas y realizar las </w:t>
      </w:r>
      <w:r w:rsidR="00634961" w:rsidRPr="00523CE2">
        <w:rPr>
          <w:rFonts w:cs="Arial"/>
          <w:b/>
          <w:color w:val="000000"/>
          <w:sz w:val="28"/>
          <w:szCs w:val="28"/>
          <w:lang w:val="es-MX"/>
        </w:rPr>
        <w:t>inspecciones</w:t>
      </w:r>
      <w:r w:rsidR="00634961" w:rsidRPr="00A7549A">
        <w:rPr>
          <w:rFonts w:cs="Arial"/>
          <w:bCs/>
          <w:color w:val="000000"/>
          <w:sz w:val="28"/>
          <w:szCs w:val="28"/>
          <w:lang w:val="es-MX"/>
        </w:rPr>
        <w:t xml:space="preserve"> que se requieran para </w:t>
      </w:r>
      <w:r w:rsidR="00634961" w:rsidRPr="00523CE2">
        <w:rPr>
          <w:rFonts w:cs="Arial"/>
          <w:b/>
          <w:color w:val="000000"/>
          <w:sz w:val="28"/>
          <w:szCs w:val="28"/>
          <w:lang w:val="es-MX"/>
        </w:rPr>
        <w:t xml:space="preserve">verificar el cumplimiento </w:t>
      </w:r>
      <w:r w:rsidR="00F349AB" w:rsidRPr="00523CE2">
        <w:rPr>
          <w:rFonts w:cs="Arial"/>
          <w:b/>
          <w:color w:val="000000"/>
          <w:sz w:val="28"/>
          <w:szCs w:val="28"/>
        </w:rPr>
        <w:t>de las disposiciones en materia de pesca</w:t>
      </w:r>
      <w:r w:rsidR="00F349AB" w:rsidRPr="00A7549A">
        <w:rPr>
          <w:rFonts w:cs="Arial"/>
          <w:color w:val="000000"/>
          <w:sz w:val="28"/>
          <w:szCs w:val="28"/>
        </w:rPr>
        <w:t>, de conformidad con la legislación nacional, así como con los Tratados Internacionales vigentes en los que México sea parte</w:t>
      </w:r>
      <w:r w:rsidR="00543D05" w:rsidRPr="00A7549A">
        <w:rPr>
          <w:rFonts w:cs="Arial"/>
          <w:color w:val="000000"/>
          <w:sz w:val="28"/>
          <w:szCs w:val="28"/>
        </w:rPr>
        <w:t xml:space="preserve"> (fracción I).</w:t>
      </w:r>
    </w:p>
    <w:p w14:paraId="2E8ECCDA" w14:textId="77777777" w:rsidR="00543D05" w:rsidRPr="00A7549A" w:rsidRDefault="00543D05" w:rsidP="00543D05">
      <w:pPr>
        <w:pStyle w:val="Prrafodelista"/>
        <w:rPr>
          <w:rFonts w:cs="Arial"/>
          <w:color w:val="000000"/>
          <w:sz w:val="28"/>
          <w:szCs w:val="28"/>
        </w:rPr>
      </w:pPr>
    </w:p>
    <w:p w14:paraId="67B100C3" w14:textId="7063E4C2" w:rsidR="009127F7" w:rsidRPr="00A7549A" w:rsidRDefault="009D1139" w:rsidP="00543D05">
      <w:pPr>
        <w:pStyle w:val="corte4fondo"/>
        <w:numPr>
          <w:ilvl w:val="0"/>
          <w:numId w:val="3"/>
        </w:numPr>
        <w:tabs>
          <w:tab w:val="center" w:pos="4420"/>
          <w:tab w:val="left" w:pos="6975"/>
        </w:tabs>
        <w:ind w:left="0" w:hanging="567"/>
        <w:rPr>
          <w:rFonts w:cs="Arial"/>
          <w:color w:val="000000"/>
          <w:sz w:val="28"/>
          <w:szCs w:val="28"/>
        </w:rPr>
      </w:pPr>
      <w:r w:rsidRPr="00A7549A">
        <w:rPr>
          <w:rFonts w:cs="Arial"/>
          <w:color w:val="000000"/>
          <w:sz w:val="28"/>
          <w:szCs w:val="28"/>
        </w:rPr>
        <w:t xml:space="preserve">Por otra parte, en los </w:t>
      </w:r>
      <w:r w:rsidRPr="003A64E5">
        <w:rPr>
          <w:rFonts w:cs="Arial"/>
          <w:b/>
          <w:bCs/>
          <w:color w:val="000000"/>
          <w:sz w:val="28"/>
          <w:szCs w:val="28"/>
        </w:rPr>
        <w:t>artículos 11 y 12</w:t>
      </w:r>
      <w:r w:rsidRPr="00A7549A">
        <w:rPr>
          <w:rFonts w:cs="Arial"/>
          <w:color w:val="000000"/>
          <w:sz w:val="28"/>
          <w:szCs w:val="28"/>
        </w:rPr>
        <w:t xml:space="preserve"> se establece </w:t>
      </w:r>
      <w:r w:rsidR="00763A5F" w:rsidRPr="00A7549A">
        <w:rPr>
          <w:rFonts w:cs="Arial"/>
          <w:color w:val="000000"/>
          <w:sz w:val="28"/>
          <w:szCs w:val="28"/>
        </w:rPr>
        <w:t xml:space="preserve">que la </w:t>
      </w:r>
      <w:r w:rsidR="00763A5F" w:rsidRPr="00A7549A">
        <w:rPr>
          <w:rFonts w:cs="Arial"/>
          <w:bCs/>
          <w:color w:val="000000"/>
          <w:sz w:val="28"/>
          <w:szCs w:val="28"/>
          <w:lang w:val="es-MX"/>
        </w:rPr>
        <w:t>Secretaría de Agricultura y Desarrollo Rural</w:t>
      </w:r>
      <w:r w:rsidR="00523CE2">
        <w:rPr>
          <w:rFonts w:cs="Arial"/>
          <w:bCs/>
          <w:color w:val="000000"/>
          <w:sz w:val="28"/>
          <w:szCs w:val="28"/>
          <w:lang w:val="es-MX"/>
        </w:rPr>
        <w:t>,</w:t>
      </w:r>
      <w:r w:rsidR="00AA598F" w:rsidRPr="00A7549A">
        <w:rPr>
          <w:rFonts w:cs="Arial"/>
          <w:bCs/>
          <w:color w:val="000000"/>
          <w:sz w:val="28"/>
          <w:szCs w:val="28"/>
          <w:lang w:val="es-MX"/>
        </w:rPr>
        <w:t xml:space="preserve"> para la consecución de los objetivos de la Ley, podr</w:t>
      </w:r>
      <w:r w:rsidR="00C50879" w:rsidRPr="00A7549A">
        <w:rPr>
          <w:rFonts w:cs="Arial"/>
          <w:bCs/>
          <w:color w:val="000000"/>
          <w:sz w:val="28"/>
          <w:szCs w:val="28"/>
          <w:lang w:val="es-MX"/>
        </w:rPr>
        <w:t>á</w:t>
      </w:r>
      <w:r w:rsidR="00AA598F" w:rsidRPr="00A7549A">
        <w:rPr>
          <w:rFonts w:cs="Arial"/>
          <w:bCs/>
          <w:color w:val="000000"/>
          <w:sz w:val="28"/>
          <w:szCs w:val="28"/>
          <w:lang w:val="es-MX"/>
        </w:rPr>
        <w:t xml:space="preserve"> </w:t>
      </w:r>
      <w:r w:rsidR="00AA598F" w:rsidRPr="00523CE2">
        <w:rPr>
          <w:rFonts w:cs="Arial"/>
          <w:b/>
          <w:color w:val="000000"/>
          <w:sz w:val="28"/>
          <w:szCs w:val="28"/>
          <w:lang w:val="es-MX"/>
        </w:rPr>
        <w:t>celebrar convenios o acuerdos</w:t>
      </w:r>
      <w:r w:rsidR="00AA598F" w:rsidRPr="00A7549A">
        <w:rPr>
          <w:rFonts w:cs="Arial"/>
          <w:bCs/>
          <w:color w:val="000000"/>
          <w:sz w:val="28"/>
          <w:szCs w:val="28"/>
          <w:lang w:val="es-MX"/>
        </w:rPr>
        <w:t xml:space="preserve"> de coordinación con los gobiernos de las entidades federativas</w:t>
      </w:r>
      <w:r w:rsidR="00C50879" w:rsidRPr="00A7549A">
        <w:rPr>
          <w:rFonts w:cs="Arial"/>
          <w:bCs/>
          <w:color w:val="000000"/>
          <w:sz w:val="28"/>
          <w:szCs w:val="28"/>
          <w:lang w:val="es-MX"/>
        </w:rPr>
        <w:t xml:space="preserve">, los cuales deben </w:t>
      </w:r>
      <w:r w:rsidR="00604525" w:rsidRPr="00A7549A">
        <w:rPr>
          <w:rFonts w:cs="Arial"/>
          <w:bCs/>
          <w:color w:val="000000"/>
          <w:sz w:val="28"/>
          <w:szCs w:val="28"/>
          <w:lang w:val="es-MX"/>
        </w:rPr>
        <w:t xml:space="preserve">ser </w:t>
      </w:r>
      <w:r w:rsidR="00604525" w:rsidRPr="00523CE2">
        <w:rPr>
          <w:rFonts w:cs="Arial"/>
          <w:b/>
          <w:color w:val="000000"/>
          <w:sz w:val="28"/>
          <w:szCs w:val="28"/>
          <w:lang w:val="es-MX"/>
        </w:rPr>
        <w:t xml:space="preserve">acorde con </w:t>
      </w:r>
      <w:r w:rsidR="00201A76" w:rsidRPr="00523CE2">
        <w:rPr>
          <w:rFonts w:cs="Arial"/>
          <w:b/>
          <w:color w:val="000000"/>
          <w:sz w:val="28"/>
          <w:szCs w:val="28"/>
          <w:lang w:val="es-MX"/>
        </w:rPr>
        <w:t>la política nacional de pesca y acuacultura sustentables</w:t>
      </w:r>
      <w:r w:rsidR="00201A76" w:rsidRPr="00A7549A">
        <w:rPr>
          <w:rFonts w:cs="Arial"/>
          <w:bCs/>
          <w:color w:val="000000"/>
          <w:sz w:val="28"/>
          <w:szCs w:val="28"/>
          <w:lang w:val="es-MX"/>
        </w:rPr>
        <w:t>.</w:t>
      </w:r>
    </w:p>
    <w:p w14:paraId="0C7735AD" w14:textId="77777777" w:rsidR="009127F7" w:rsidRDefault="009127F7" w:rsidP="009127F7">
      <w:pPr>
        <w:pStyle w:val="Prrafodelista"/>
        <w:rPr>
          <w:rFonts w:cs="Arial"/>
          <w:bCs/>
          <w:color w:val="000000"/>
          <w:sz w:val="28"/>
          <w:szCs w:val="28"/>
        </w:rPr>
      </w:pPr>
    </w:p>
    <w:p w14:paraId="280BF94A" w14:textId="5AF14758" w:rsidR="00B475B2" w:rsidRPr="00465CE5" w:rsidRDefault="00B475B2" w:rsidP="00543D05">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t xml:space="preserve">De igual manera, </w:t>
      </w:r>
      <w:r w:rsidR="00A81282">
        <w:rPr>
          <w:rFonts w:cs="Arial"/>
          <w:bCs/>
          <w:color w:val="000000"/>
          <w:sz w:val="28"/>
          <w:szCs w:val="28"/>
          <w:lang w:val="es-MX"/>
        </w:rPr>
        <w:t>bajo el principio de concurrencia</w:t>
      </w:r>
      <w:r w:rsidR="00D55189">
        <w:rPr>
          <w:rFonts w:cs="Arial"/>
          <w:bCs/>
          <w:color w:val="000000"/>
          <w:sz w:val="28"/>
          <w:szCs w:val="28"/>
          <w:lang w:val="es-MX"/>
        </w:rPr>
        <w:t xml:space="preserve"> y competencia, </w:t>
      </w:r>
      <w:r w:rsidR="00BA3594">
        <w:rPr>
          <w:rFonts w:cs="Arial"/>
          <w:bCs/>
          <w:color w:val="000000"/>
          <w:sz w:val="28"/>
          <w:szCs w:val="28"/>
          <w:lang w:val="es-MX"/>
        </w:rPr>
        <w:t xml:space="preserve">en el </w:t>
      </w:r>
      <w:r w:rsidR="00BA3594" w:rsidRPr="00087B6D">
        <w:rPr>
          <w:rFonts w:cs="Arial"/>
          <w:b/>
          <w:color w:val="000000"/>
          <w:sz w:val="28"/>
          <w:szCs w:val="28"/>
          <w:lang w:val="es-MX"/>
        </w:rPr>
        <w:t>artículo 13,</w:t>
      </w:r>
      <w:r w:rsidR="00BA3594">
        <w:rPr>
          <w:rFonts w:cs="Arial"/>
          <w:bCs/>
          <w:color w:val="000000"/>
          <w:sz w:val="28"/>
          <w:szCs w:val="28"/>
          <w:lang w:val="es-MX"/>
        </w:rPr>
        <w:t xml:space="preserve"> </w:t>
      </w:r>
      <w:r w:rsidR="00D55189">
        <w:rPr>
          <w:rFonts w:cs="Arial"/>
          <w:bCs/>
          <w:color w:val="000000"/>
          <w:sz w:val="28"/>
          <w:szCs w:val="28"/>
          <w:lang w:val="es-MX"/>
        </w:rPr>
        <w:t xml:space="preserve">se </w:t>
      </w:r>
      <w:r w:rsidR="00BA3594">
        <w:rPr>
          <w:rFonts w:cs="Arial"/>
          <w:bCs/>
          <w:color w:val="000000"/>
          <w:sz w:val="28"/>
          <w:szCs w:val="28"/>
          <w:lang w:val="es-MX"/>
        </w:rPr>
        <w:t>otorga</w:t>
      </w:r>
      <w:r w:rsidR="00465CE5">
        <w:rPr>
          <w:rFonts w:cs="Arial"/>
          <w:bCs/>
          <w:color w:val="000000"/>
          <w:sz w:val="28"/>
          <w:szCs w:val="28"/>
          <w:lang w:val="es-MX"/>
        </w:rPr>
        <w:t xml:space="preserve"> la </w:t>
      </w:r>
      <w:r w:rsidR="00BA3594">
        <w:rPr>
          <w:rFonts w:cs="Arial"/>
          <w:bCs/>
          <w:color w:val="000000"/>
          <w:sz w:val="28"/>
          <w:szCs w:val="28"/>
          <w:lang w:val="es-MX"/>
        </w:rPr>
        <w:t xml:space="preserve">facultad a </w:t>
      </w:r>
      <w:r w:rsidR="00AF57B9">
        <w:rPr>
          <w:rFonts w:cs="Arial"/>
          <w:bCs/>
          <w:color w:val="000000"/>
          <w:sz w:val="28"/>
          <w:szCs w:val="28"/>
          <w:lang w:val="es-MX"/>
        </w:rPr>
        <w:t xml:space="preserve">los gobiernos de las Entidades Federativas, </w:t>
      </w:r>
      <w:r w:rsidR="00BA3594">
        <w:rPr>
          <w:rFonts w:cs="Arial"/>
          <w:bCs/>
          <w:color w:val="000000"/>
          <w:sz w:val="28"/>
          <w:szCs w:val="28"/>
          <w:lang w:val="es-MX"/>
        </w:rPr>
        <w:t xml:space="preserve">a fin de que </w:t>
      </w:r>
      <w:r w:rsidR="00480258" w:rsidRPr="00775ECD">
        <w:rPr>
          <w:rFonts w:cs="Arial"/>
          <w:bCs/>
          <w:color w:val="000000"/>
          <w:sz w:val="28"/>
          <w:szCs w:val="28"/>
          <w:lang w:val="es-MX"/>
        </w:rPr>
        <w:t>diseñar</w:t>
      </w:r>
      <w:r w:rsidR="00765D99" w:rsidRPr="00775ECD">
        <w:rPr>
          <w:rFonts w:cs="Arial"/>
          <w:bCs/>
          <w:color w:val="000000"/>
          <w:sz w:val="28"/>
          <w:szCs w:val="28"/>
          <w:lang w:val="es-MX"/>
        </w:rPr>
        <w:t xml:space="preserve"> y aplicar la política, los instrumentos y los programas para la pesca y la acuacultura estatal, en concordancia con la Política Nacional de Pesca y Acuacultura Sustentables</w:t>
      </w:r>
      <w:r w:rsidR="00A75BDE" w:rsidRPr="00775ECD">
        <w:rPr>
          <w:rFonts w:cs="Arial"/>
          <w:bCs/>
          <w:color w:val="000000"/>
          <w:sz w:val="28"/>
          <w:szCs w:val="28"/>
          <w:lang w:val="es-MX"/>
        </w:rPr>
        <w:t>, vinculándolos con los programas nacionales, sectoriales y regionales, así como con su respectivo Plan de Desarrollo de la entidad federativa</w:t>
      </w:r>
      <w:r w:rsidR="00465CE5">
        <w:rPr>
          <w:rFonts w:cs="Arial"/>
          <w:bCs/>
          <w:color w:val="000000"/>
          <w:sz w:val="28"/>
          <w:szCs w:val="28"/>
          <w:lang w:val="es-MX"/>
        </w:rPr>
        <w:t xml:space="preserve"> (fracción I)</w:t>
      </w:r>
      <w:r w:rsidR="00A75BDE">
        <w:rPr>
          <w:rFonts w:cs="Arial"/>
          <w:bCs/>
          <w:color w:val="000000"/>
          <w:sz w:val="28"/>
          <w:szCs w:val="28"/>
          <w:lang w:val="es-MX"/>
        </w:rPr>
        <w:t>.</w:t>
      </w:r>
    </w:p>
    <w:p w14:paraId="79D939FE" w14:textId="77777777" w:rsidR="00465CE5" w:rsidRDefault="00465CE5" w:rsidP="00465CE5">
      <w:pPr>
        <w:pStyle w:val="Prrafodelista"/>
        <w:rPr>
          <w:rFonts w:cs="Arial"/>
          <w:color w:val="000000"/>
          <w:sz w:val="28"/>
          <w:szCs w:val="28"/>
        </w:rPr>
      </w:pPr>
    </w:p>
    <w:p w14:paraId="54EF428F" w14:textId="6F3F264F" w:rsidR="00465CE5" w:rsidRDefault="000B0692" w:rsidP="00543D05">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 xml:space="preserve">Asimismo, en el </w:t>
      </w:r>
      <w:r w:rsidRPr="00336845">
        <w:rPr>
          <w:rFonts w:cs="Arial"/>
          <w:b/>
          <w:bCs/>
          <w:color w:val="000000"/>
          <w:sz w:val="28"/>
          <w:szCs w:val="28"/>
        </w:rPr>
        <w:t>artículo 14</w:t>
      </w:r>
      <w:r>
        <w:rPr>
          <w:rFonts w:cs="Arial"/>
          <w:color w:val="000000"/>
          <w:sz w:val="28"/>
          <w:szCs w:val="28"/>
        </w:rPr>
        <w:t>, se</w:t>
      </w:r>
      <w:r w:rsidR="00B93AA4">
        <w:rPr>
          <w:rFonts w:cs="Arial"/>
          <w:color w:val="000000"/>
          <w:sz w:val="28"/>
          <w:szCs w:val="28"/>
        </w:rPr>
        <w:t xml:space="preserve"> otorgan facultades a los Municipios en el ámbito de su competencia</w:t>
      </w:r>
      <w:r w:rsidR="0057028C">
        <w:rPr>
          <w:rFonts w:cs="Arial"/>
          <w:color w:val="000000"/>
          <w:sz w:val="28"/>
          <w:szCs w:val="28"/>
        </w:rPr>
        <w:t>, para diseñar y aplicar la política y los programas locales para la pesca y la acuacultura</w:t>
      </w:r>
      <w:r w:rsidR="001E59C5">
        <w:rPr>
          <w:rFonts w:cs="Arial"/>
          <w:color w:val="000000"/>
          <w:sz w:val="28"/>
          <w:szCs w:val="28"/>
        </w:rPr>
        <w:t>, vinculándolos con los programas nacionales, de las entidades federativas y regionales.</w:t>
      </w:r>
    </w:p>
    <w:p w14:paraId="241A2651" w14:textId="77777777" w:rsidR="00C43FF2" w:rsidRDefault="00C43FF2" w:rsidP="00C43FF2">
      <w:pPr>
        <w:pStyle w:val="Prrafodelista"/>
        <w:rPr>
          <w:rFonts w:cs="Arial"/>
          <w:color w:val="000000"/>
          <w:sz w:val="28"/>
          <w:szCs w:val="28"/>
          <w:highlight w:val="cyan"/>
        </w:rPr>
      </w:pPr>
    </w:p>
    <w:p w14:paraId="705537A9" w14:textId="0788F02F" w:rsidR="00E97C54" w:rsidRPr="00C34F51" w:rsidRDefault="00C43FF2" w:rsidP="002A208B">
      <w:pPr>
        <w:pStyle w:val="corte4fondo"/>
        <w:numPr>
          <w:ilvl w:val="0"/>
          <w:numId w:val="3"/>
        </w:numPr>
        <w:tabs>
          <w:tab w:val="center" w:pos="4420"/>
          <w:tab w:val="left" w:pos="6975"/>
        </w:tabs>
        <w:ind w:left="0" w:hanging="567"/>
        <w:rPr>
          <w:rFonts w:cs="Arial"/>
          <w:color w:val="000000"/>
          <w:sz w:val="28"/>
          <w:szCs w:val="28"/>
        </w:rPr>
      </w:pPr>
      <w:r w:rsidRPr="00235976">
        <w:rPr>
          <w:rFonts w:cs="Arial"/>
          <w:color w:val="000000"/>
          <w:sz w:val="28"/>
          <w:szCs w:val="28"/>
        </w:rPr>
        <w:t xml:space="preserve">Ahora bien, tratándose de los </w:t>
      </w:r>
      <w:r w:rsidRPr="00A801B0">
        <w:rPr>
          <w:rFonts w:cs="Arial"/>
          <w:b/>
          <w:bCs/>
          <w:color w:val="000000"/>
          <w:sz w:val="28"/>
          <w:szCs w:val="28"/>
        </w:rPr>
        <w:t>mecanismos o instrumentos</w:t>
      </w:r>
      <w:r w:rsidRPr="00235976">
        <w:rPr>
          <w:rFonts w:cs="Arial"/>
          <w:color w:val="000000"/>
          <w:sz w:val="28"/>
          <w:szCs w:val="28"/>
        </w:rPr>
        <w:t xml:space="preserve"> contenidos en la </w:t>
      </w:r>
      <w:r w:rsidR="0074471F" w:rsidRPr="00235976">
        <w:rPr>
          <w:rFonts w:cs="Arial"/>
          <w:color w:val="000000"/>
          <w:sz w:val="28"/>
          <w:szCs w:val="28"/>
        </w:rPr>
        <w:t>Ley General de Pesca y Acuacultura Sustentables</w:t>
      </w:r>
      <w:r w:rsidRPr="00235976">
        <w:rPr>
          <w:rFonts w:cs="Arial"/>
          <w:color w:val="000000"/>
          <w:sz w:val="28"/>
          <w:szCs w:val="28"/>
        </w:rPr>
        <w:t xml:space="preserve">, </w:t>
      </w:r>
      <w:r w:rsidR="0074471F" w:rsidRPr="00235976">
        <w:rPr>
          <w:rFonts w:cs="Arial"/>
          <w:color w:val="000000"/>
          <w:sz w:val="28"/>
          <w:szCs w:val="28"/>
        </w:rPr>
        <w:t xml:space="preserve">derivados de la </w:t>
      </w:r>
      <w:r w:rsidR="0074471F" w:rsidRPr="00523CE2">
        <w:rPr>
          <w:rFonts w:cs="Arial"/>
          <w:b/>
          <w:bCs/>
          <w:color w:val="000000"/>
          <w:sz w:val="28"/>
          <w:szCs w:val="28"/>
        </w:rPr>
        <w:t xml:space="preserve">necesidad de </w:t>
      </w:r>
      <w:r w:rsidR="005168B8" w:rsidRPr="00523CE2">
        <w:rPr>
          <w:rFonts w:cs="Arial"/>
          <w:b/>
          <w:bCs/>
          <w:color w:val="000000"/>
          <w:sz w:val="28"/>
          <w:szCs w:val="28"/>
        </w:rPr>
        <w:t xml:space="preserve">lograr la recuperación de las </w:t>
      </w:r>
      <w:r w:rsidR="00C34F51" w:rsidRPr="00523CE2">
        <w:rPr>
          <w:rFonts w:cs="Arial"/>
          <w:b/>
          <w:bCs/>
          <w:color w:val="000000"/>
          <w:sz w:val="28"/>
          <w:szCs w:val="28"/>
        </w:rPr>
        <w:t>pesquerías deterioradas o sobreexplotadas</w:t>
      </w:r>
      <w:r w:rsidR="00F52085" w:rsidRPr="00523CE2">
        <w:rPr>
          <w:rFonts w:cs="Arial"/>
          <w:b/>
          <w:bCs/>
          <w:color w:val="000000"/>
          <w:sz w:val="28"/>
          <w:szCs w:val="28"/>
        </w:rPr>
        <w:t>,</w:t>
      </w:r>
      <w:r w:rsidR="00F52085" w:rsidRPr="00C34F51">
        <w:rPr>
          <w:rFonts w:cs="Arial"/>
          <w:color w:val="000000"/>
          <w:sz w:val="28"/>
          <w:szCs w:val="28"/>
        </w:rPr>
        <w:t xml:space="preserve"> </w:t>
      </w:r>
      <w:r w:rsidR="00C34F51">
        <w:rPr>
          <w:rFonts w:cs="Arial"/>
          <w:color w:val="000000"/>
          <w:sz w:val="28"/>
          <w:szCs w:val="28"/>
        </w:rPr>
        <w:t xml:space="preserve">en </w:t>
      </w:r>
      <w:r w:rsidR="00B43E18" w:rsidRPr="00C34F51">
        <w:rPr>
          <w:rFonts w:cs="Arial"/>
          <w:color w:val="000000"/>
          <w:sz w:val="28"/>
          <w:szCs w:val="28"/>
        </w:rPr>
        <w:t>l</w:t>
      </w:r>
      <w:r w:rsidR="0057519B" w:rsidRPr="00C34F51">
        <w:rPr>
          <w:rFonts w:cs="Arial"/>
          <w:color w:val="000000"/>
          <w:sz w:val="28"/>
          <w:szCs w:val="28"/>
        </w:rPr>
        <w:t>os</w:t>
      </w:r>
      <w:r w:rsidR="00B43E18" w:rsidRPr="00C34F51">
        <w:rPr>
          <w:rFonts w:cs="Arial"/>
          <w:color w:val="000000"/>
          <w:sz w:val="28"/>
          <w:szCs w:val="28"/>
        </w:rPr>
        <w:t xml:space="preserve"> </w:t>
      </w:r>
      <w:r w:rsidR="00B43E18" w:rsidRPr="00C34F51">
        <w:rPr>
          <w:rFonts w:cs="Arial"/>
          <w:b/>
          <w:bCs/>
          <w:color w:val="000000"/>
          <w:sz w:val="28"/>
          <w:szCs w:val="28"/>
        </w:rPr>
        <w:t>artículo</w:t>
      </w:r>
      <w:r w:rsidR="0057519B" w:rsidRPr="00C34F51">
        <w:rPr>
          <w:rFonts w:cs="Arial"/>
          <w:b/>
          <w:bCs/>
          <w:color w:val="000000"/>
          <w:sz w:val="28"/>
          <w:szCs w:val="28"/>
        </w:rPr>
        <w:t>s</w:t>
      </w:r>
      <w:r w:rsidR="00B43E18" w:rsidRPr="00C34F51">
        <w:rPr>
          <w:rFonts w:cs="Arial"/>
          <w:b/>
          <w:bCs/>
          <w:color w:val="000000"/>
          <w:sz w:val="28"/>
          <w:szCs w:val="28"/>
        </w:rPr>
        <w:t xml:space="preserve"> 17</w:t>
      </w:r>
      <w:r w:rsidR="00564636" w:rsidRPr="00C34F51">
        <w:rPr>
          <w:rFonts w:cs="Arial"/>
          <w:b/>
          <w:bCs/>
          <w:color w:val="000000"/>
          <w:sz w:val="28"/>
          <w:szCs w:val="28"/>
        </w:rPr>
        <w:t xml:space="preserve"> y 18</w:t>
      </w:r>
      <w:r w:rsidR="00B43E18" w:rsidRPr="00C34F51">
        <w:rPr>
          <w:rFonts w:cs="Arial"/>
          <w:color w:val="000000"/>
          <w:sz w:val="28"/>
          <w:szCs w:val="28"/>
        </w:rPr>
        <w:t xml:space="preserve"> </w:t>
      </w:r>
      <w:r w:rsidR="007F65FD" w:rsidRPr="00C34F51">
        <w:rPr>
          <w:rFonts w:cs="Arial"/>
          <w:color w:val="000000"/>
          <w:sz w:val="28"/>
          <w:szCs w:val="28"/>
        </w:rPr>
        <w:t xml:space="preserve">se precisa que </w:t>
      </w:r>
      <w:r w:rsidR="00CF2447" w:rsidRPr="00C34F51">
        <w:rPr>
          <w:rFonts w:cs="Arial"/>
          <w:color w:val="000000"/>
          <w:sz w:val="28"/>
          <w:szCs w:val="28"/>
        </w:rPr>
        <w:t xml:space="preserve">en la aplicación de los programas y los instrumentos que de ésta </w:t>
      </w:r>
      <w:r w:rsidR="00CF2447" w:rsidRPr="00C34F51">
        <w:rPr>
          <w:rFonts w:cs="Arial"/>
          <w:color w:val="000000"/>
          <w:sz w:val="28"/>
          <w:szCs w:val="28"/>
        </w:rPr>
        <w:lastRenderedPageBreak/>
        <w:t>deriven</w:t>
      </w:r>
      <w:r w:rsidR="00564636" w:rsidRPr="00C34F51">
        <w:rPr>
          <w:rFonts w:cs="Arial"/>
          <w:color w:val="000000"/>
          <w:sz w:val="28"/>
          <w:szCs w:val="28"/>
        </w:rPr>
        <w:t xml:space="preserve"> a nivel federal, estatal y municipal</w:t>
      </w:r>
      <w:r w:rsidR="00CF2447" w:rsidRPr="00C34F51">
        <w:rPr>
          <w:rFonts w:cs="Arial"/>
          <w:color w:val="000000"/>
          <w:sz w:val="28"/>
          <w:szCs w:val="28"/>
        </w:rPr>
        <w:t xml:space="preserve">, se deberá observar </w:t>
      </w:r>
      <w:r w:rsidR="00756D17" w:rsidRPr="00C34F51">
        <w:rPr>
          <w:rFonts w:cs="Arial"/>
          <w:color w:val="000000"/>
          <w:sz w:val="28"/>
          <w:szCs w:val="28"/>
        </w:rPr>
        <w:t xml:space="preserve">el reconocimiento del Estado Mexicano de </w:t>
      </w:r>
      <w:r w:rsidR="00CF2447" w:rsidRPr="00C34F51">
        <w:rPr>
          <w:rFonts w:cs="Arial"/>
          <w:color w:val="000000"/>
          <w:sz w:val="28"/>
          <w:szCs w:val="28"/>
        </w:rPr>
        <w:t xml:space="preserve">que </w:t>
      </w:r>
      <w:r w:rsidR="00756D17" w:rsidRPr="00C34F51">
        <w:rPr>
          <w:rFonts w:cs="Arial"/>
          <w:color w:val="000000"/>
          <w:sz w:val="28"/>
          <w:szCs w:val="28"/>
        </w:rPr>
        <w:t xml:space="preserve">dichas actividades fortalecen la soberanía </w:t>
      </w:r>
      <w:r w:rsidR="00637657" w:rsidRPr="00C34F51">
        <w:rPr>
          <w:rFonts w:cs="Arial"/>
          <w:color w:val="000000"/>
          <w:sz w:val="28"/>
          <w:szCs w:val="28"/>
        </w:rPr>
        <w:t>alimentaria y territorial de la nación, que son asuntos de seguridad nacional y son prioridad para la planeación nacional del desarrollo y la gestión de los recursos pesqueros y acuícolas</w:t>
      </w:r>
      <w:r w:rsidR="00BA3F89" w:rsidRPr="00C34F51">
        <w:rPr>
          <w:rFonts w:cs="Arial"/>
          <w:color w:val="000000"/>
          <w:sz w:val="28"/>
          <w:szCs w:val="28"/>
        </w:rPr>
        <w:t xml:space="preserve">; </w:t>
      </w:r>
      <w:r w:rsidR="00EF3505" w:rsidRPr="00C34F51">
        <w:rPr>
          <w:rFonts w:cs="Arial"/>
          <w:color w:val="000000"/>
          <w:sz w:val="28"/>
          <w:szCs w:val="28"/>
        </w:rPr>
        <w:t>q</w:t>
      </w:r>
      <w:r w:rsidR="00E97C54" w:rsidRPr="00C34F51">
        <w:rPr>
          <w:rFonts w:cs="Arial"/>
          <w:color w:val="000000"/>
          <w:sz w:val="28"/>
          <w:szCs w:val="28"/>
        </w:rPr>
        <w:t xml:space="preserve">ue el aprovechamiento de </w:t>
      </w:r>
      <w:r w:rsidR="00EF3505" w:rsidRPr="00C34F51">
        <w:rPr>
          <w:rFonts w:cs="Arial"/>
          <w:color w:val="000000"/>
          <w:sz w:val="28"/>
          <w:szCs w:val="28"/>
        </w:rPr>
        <w:t xml:space="preserve">dichos </w:t>
      </w:r>
      <w:r w:rsidR="00E97C54" w:rsidRPr="00C34F51">
        <w:rPr>
          <w:rFonts w:cs="Arial"/>
          <w:color w:val="000000"/>
          <w:sz w:val="28"/>
          <w:szCs w:val="28"/>
        </w:rPr>
        <w:t xml:space="preserve">recursos pesqueros y acuícolas, su conservación, restauración y la protección de los ecosistemas en los que se encuentren, </w:t>
      </w:r>
      <w:r w:rsidR="00E97C54" w:rsidRPr="00523CE2">
        <w:rPr>
          <w:rFonts w:cs="Arial"/>
          <w:b/>
          <w:bCs/>
          <w:color w:val="000000"/>
          <w:sz w:val="28"/>
          <w:szCs w:val="28"/>
        </w:rPr>
        <w:t>sea compatible con su capacidad natural de recuperación y disponibilidad</w:t>
      </w:r>
      <w:r w:rsidR="00E97C54" w:rsidRPr="00C34F51">
        <w:rPr>
          <w:rFonts w:cs="Arial"/>
          <w:color w:val="000000"/>
          <w:sz w:val="28"/>
          <w:szCs w:val="28"/>
        </w:rPr>
        <w:t>;</w:t>
      </w:r>
      <w:r w:rsidR="00EF3505" w:rsidRPr="00C34F51">
        <w:rPr>
          <w:rFonts w:cs="Arial"/>
          <w:color w:val="000000"/>
          <w:sz w:val="28"/>
          <w:szCs w:val="28"/>
        </w:rPr>
        <w:t xml:space="preserve"> </w:t>
      </w:r>
      <w:r w:rsidR="008507EF" w:rsidRPr="00C34F51">
        <w:rPr>
          <w:rFonts w:cs="Arial"/>
          <w:color w:val="000000"/>
          <w:sz w:val="28"/>
          <w:szCs w:val="28"/>
        </w:rPr>
        <w:t xml:space="preserve">el uso de </w:t>
      </w:r>
      <w:r w:rsidR="008507EF" w:rsidRPr="00523CE2">
        <w:rPr>
          <w:rFonts w:cs="Arial"/>
          <w:b/>
          <w:bCs/>
          <w:color w:val="000000"/>
          <w:sz w:val="28"/>
          <w:szCs w:val="28"/>
        </w:rPr>
        <w:t>métodos de pesca de menor impacto ambiental</w:t>
      </w:r>
      <w:r w:rsidR="008507EF" w:rsidRPr="00C34F51">
        <w:rPr>
          <w:rFonts w:cs="Arial"/>
          <w:color w:val="000000"/>
          <w:sz w:val="28"/>
          <w:szCs w:val="28"/>
        </w:rPr>
        <w:t xml:space="preserve">, a fin de </w:t>
      </w:r>
      <w:r w:rsidR="008507EF" w:rsidRPr="00523CE2">
        <w:rPr>
          <w:rFonts w:cs="Arial"/>
          <w:b/>
          <w:bCs/>
          <w:color w:val="000000"/>
          <w:sz w:val="28"/>
          <w:szCs w:val="28"/>
        </w:rPr>
        <w:t>conservar y mantener la disponibilidad de los recursos pesqueros,</w:t>
      </w:r>
      <w:r w:rsidR="008507EF" w:rsidRPr="00C34F51">
        <w:rPr>
          <w:rFonts w:cs="Arial"/>
          <w:color w:val="000000"/>
          <w:sz w:val="28"/>
          <w:szCs w:val="28"/>
        </w:rPr>
        <w:t xml:space="preserve"> la estructura de las poblaciones, la </w:t>
      </w:r>
      <w:r w:rsidR="008507EF" w:rsidRPr="00523CE2">
        <w:rPr>
          <w:rFonts w:cs="Arial"/>
          <w:b/>
          <w:bCs/>
          <w:color w:val="000000"/>
          <w:sz w:val="28"/>
          <w:szCs w:val="28"/>
        </w:rPr>
        <w:t xml:space="preserve">restauración </w:t>
      </w:r>
      <w:r w:rsidR="008507EF" w:rsidRPr="00C34F51">
        <w:rPr>
          <w:rFonts w:cs="Arial"/>
          <w:color w:val="000000"/>
          <w:sz w:val="28"/>
          <w:szCs w:val="28"/>
        </w:rPr>
        <w:t>de los ecosistemas costeros y acuáticos, así como la calidad de los productos de la pesca;</w:t>
      </w:r>
      <w:r w:rsidR="00C63B4A" w:rsidRPr="00C34F51">
        <w:rPr>
          <w:rFonts w:cs="Arial"/>
          <w:color w:val="000000"/>
          <w:sz w:val="28"/>
          <w:szCs w:val="28"/>
        </w:rPr>
        <w:t xml:space="preserve"> y, </w:t>
      </w:r>
      <w:r w:rsidR="00911A7D" w:rsidRPr="00C34F51">
        <w:rPr>
          <w:rFonts w:cs="Arial"/>
          <w:color w:val="000000"/>
          <w:sz w:val="28"/>
          <w:szCs w:val="28"/>
        </w:rPr>
        <w:t xml:space="preserve">un enfoque </w:t>
      </w:r>
      <w:r w:rsidR="00551AF0" w:rsidRPr="00C34F51">
        <w:rPr>
          <w:rFonts w:cs="Arial"/>
          <w:color w:val="000000"/>
          <w:sz w:val="28"/>
          <w:szCs w:val="28"/>
        </w:rPr>
        <w:t xml:space="preserve">precautorio que incluya las definiciones de límites de captura y esfuerzo aplicables, así como la </w:t>
      </w:r>
      <w:r w:rsidR="00551AF0" w:rsidRPr="00523CE2">
        <w:rPr>
          <w:rFonts w:cs="Arial"/>
          <w:b/>
          <w:bCs/>
          <w:color w:val="000000"/>
          <w:sz w:val="28"/>
          <w:szCs w:val="28"/>
        </w:rPr>
        <w:t>evaluación y monitoreo</w:t>
      </w:r>
      <w:r w:rsidR="00551AF0" w:rsidRPr="00C34F51">
        <w:rPr>
          <w:rFonts w:cs="Arial"/>
          <w:color w:val="000000"/>
          <w:sz w:val="28"/>
          <w:szCs w:val="28"/>
        </w:rPr>
        <w:t xml:space="preserve"> </w:t>
      </w:r>
      <w:r w:rsidR="00895E71" w:rsidRPr="00C34F51">
        <w:rPr>
          <w:rFonts w:cs="Arial"/>
          <w:color w:val="000000"/>
          <w:sz w:val="28"/>
          <w:szCs w:val="28"/>
        </w:rPr>
        <w:t xml:space="preserve">del impacto de la actividad pesquera sobre la </w:t>
      </w:r>
      <w:r w:rsidR="00895E71" w:rsidRPr="00523CE2">
        <w:rPr>
          <w:rFonts w:cs="Arial"/>
          <w:b/>
          <w:bCs/>
          <w:color w:val="000000"/>
          <w:sz w:val="28"/>
          <w:szCs w:val="28"/>
        </w:rPr>
        <w:t xml:space="preserve">sustentabilidad </w:t>
      </w:r>
      <w:r w:rsidR="00895E71" w:rsidRPr="00C34F51">
        <w:rPr>
          <w:rFonts w:cs="Arial"/>
          <w:color w:val="000000"/>
          <w:sz w:val="28"/>
          <w:szCs w:val="28"/>
        </w:rPr>
        <w:t>a largo plazo de las poblaciones</w:t>
      </w:r>
      <w:r w:rsidR="001A0A62" w:rsidRPr="00C34F51">
        <w:rPr>
          <w:rFonts w:cs="Arial"/>
          <w:color w:val="000000"/>
          <w:sz w:val="28"/>
          <w:szCs w:val="28"/>
        </w:rPr>
        <w:t xml:space="preserve">; que los </w:t>
      </w:r>
      <w:r w:rsidR="001A0A62" w:rsidRPr="00523CE2">
        <w:rPr>
          <w:rFonts w:cs="Arial"/>
          <w:b/>
          <w:bCs/>
          <w:color w:val="000000"/>
          <w:sz w:val="28"/>
          <w:szCs w:val="28"/>
        </w:rPr>
        <w:t>sectores</w:t>
      </w:r>
      <w:r w:rsidR="001A0A62" w:rsidRPr="00C34F51">
        <w:rPr>
          <w:rFonts w:cs="Arial"/>
          <w:color w:val="000000"/>
          <w:sz w:val="28"/>
          <w:szCs w:val="28"/>
        </w:rPr>
        <w:t xml:space="preserve"> pesqueros y acuícolas se desarrollan desde una </w:t>
      </w:r>
      <w:r w:rsidR="001A0A62" w:rsidRPr="00523CE2">
        <w:rPr>
          <w:rFonts w:cs="Arial"/>
          <w:b/>
          <w:bCs/>
          <w:color w:val="000000"/>
          <w:sz w:val="28"/>
          <w:szCs w:val="28"/>
        </w:rPr>
        <w:t>perspectiva sostenible,</w:t>
      </w:r>
      <w:r w:rsidR="001A0A62" w:rsidRPr="00C34F51">
        <w:rPr>
          <w:rFonts w:cs="Arial"/>
          <w:color w:val="000000"/>
          <w:sz w:val="28"/>
          <w:szCs w:val="28"/>
        </w:rPr>
        <w:t xml:space="preserve"> que integre y concilie los factores económicos, sociales y ambientales, a través de </w:t>
      </w:r>
      <w:r w:rsidR="000964FF" w:rsidRPr="00C34F51">
        <w:rPr>
          <w:rFonts w:cs="Arial"/>
          <w:color w:val="000000"/>
          <w:sz w:val="28"/>
          <w:szCs w:val="28"/>
        </w:rPr>
        <w:t>un enfoque estratégico y ecoeficiente</w:t>
      </w:r>
      <w:r w:rsidR="00A25F5F" w:rsidRPr="00C34F51">
        <w:rPr>
          <w:rFonts w:cs="Arial"/>
          <w:color w:val="000000"/>
          <w:sz w:val="28"/>
          <w:szCs w:val="28"/>
        </w:rPr>
        <w:t xml:space="preserve"> (fracciones I, III, VII</w:t>
      </w:r>
      <w:r w:rsidR="00BE7D74" w:rsidRPr="00C34F51">
        <w:rPr>
          <w:rFonts w:cs="Arial"/>
          <w:color w:val="000000"/>
          <w:sz w:val="28"/>
          <w:szCs w:val="28"/>
        </w:rPr>
        <w:t>, VIII y XI</w:t>
      </w:r>
      <w:r w:rsidR="00B01849" w:rsidRPr="00C34F51">
        <w:rPr>
          <w:rFonts w:cs="Arial"/>
          <w:color w:val="000000"/>
          <w:sz w:val="28"/>
          <w:szCs w:val="28"/>
        </w:rPr>
        <w:t xml:space="preserve"> del artículo 17</w:t>
      </w:r>
      <w:r w:rsidR="00A25F5F" w:rsidRPr="00C34F51">
        <w:rPr>
          <w:rFonts w:cs="Arial"/>
          <w:color w:val="000000"/>
          <w:sz w:val="28"/>
          <w:szCs w:val="28"/>
        </w:rPr>
        <w:t>)</w:t>
      </w:r>
      <w:r w:rsidR="000964FF" w:rsidRPr="00C34F51">
        <w:rPr>
          <w:rFonts w:cs="Arial"/>
          <w:color w:val="000000"/>
          <w:sz w:val="28"/>
          <w:szCs w:val="28"/>
        </w:rPr>
        <w:t>.</w:t>
      </w:r>
    </w:p>
    <w:p w14:paraId="3330E97E" w14:textId="66E92530" w:rsidR="00BE7D74" w:rsidRDefault="00BE7D74" w:rsidP="00BE7D74">
      <w:pPr>
        <w:pStyle w:val="corte4fondo"/>
        <w:tabs>
          <w:tab w:val="center" w:pos="4420"/>
          <w:tab w:val="left" w:pos="6975"/>
        </w:tabs>
        <w:ind w:firstLine="0"/>
        <w:rPr>
          <w:rFonts w:cs="Arial"/>
          <w:color w:val="000000"/>
          <w:sz w:val="28"/>
          <w:szCs w:val="28"/>
        </w:rPr>
      </w:pPr>
    </w:p>
    <w:p w14:paraId="425C46B2" w14:textId="147724ED" w:rsidR="0014754D" w:rsidRPr="00B809BB" w:rsidRDefault="004D24E3" w:rsidP="000A7CE5">
      <w:pPr>
        <w:pStyle w:val="corte4fondo"/>
        <w:numPr>
          <w:ilvl w:val="0"/>
          <w:numId w:val="3"/>
        </w:numPr>
        <w:tabs>
          <w:tab w:val="center" w:pos="4420"/>
          <w:tab w:val="left" w:pos="6975"/>
        </w:tabs>
        <w:ind w:left="0" w:hanging="567"/>
        <w:rPr>
          <w:rFonts w:cs="Arial"/>
          <w:color w:val="000000"/>
          <w:sz w:val="28"/>
          <w:szCs w:val="28"/>
        </w:rPr>
      </w:pPr>
      <w:r w:rsidRPr="000A7CE5">
        <w:rPr>
          <w:rFonts w:cs="Arial"/>
          <w:color w:val="000000"/>
          <w:sz w:val="28"/>
          <w:szCs w:val="28"/>
        </w:rPr>
        <w:t>Asimismo</w:t>
      </w:r>
      <w:r w:rsidR="008F6A74" w:rsidRPr="000A7CE5">
        <w:rPr>
          <w:rFonts w:cs="Arial"/>
          <w:color w:val="000000"/>
          <w:sz w:val="28"/>
          <w:szCs w:val="28"/>
        </w:rPr>
        <w:t>,</w:t>
      </w:r>
      <w:r w:rsidRPr="000A7CE5">
        <w:rPr>
          <w:rFonts w:cs="Arial"/>
          <w:color w:val="000000"/>
          <w:sz w:val="28"/>
          <w:szCs w:val="28"/>
        </w:rPr>
        <w:t xml:space="preserve"> se </w:t>
      </w:r>
      <w:r w:rsidRPr="00845836">
        <w:rPr>
          <w:rFonts w:cs="Arial"/>
          <w:color w:val="000000"/>
          <w:sz w:val="28"/>
          <w:szCs w:val="28"/>
        </w:rPr>
        <w:t xml:space="preserve">establece que el </w:t>
      </w:r>
      <w:r w:rsidRPr="00523CE2">
        <w:rPr>
          <w:rFonts w:cs="Arial"/>
          <w:b/>
          <w:bCs/>
          <w:color w:val="000000"/>
          <w:sz w:val="28"/>
          <w:szCs w:val="28"/>
        </w:rPr>
        <w:t>Programa Nacional de Pesca y Acuacultura</w:t>
      </w:r>
      <w:r w:rsidR="001D09E5" w:rsidRPr="00523CE2">
        <w:rPr>
          <w:rFonts w:eastAsiaTheme="minorHAnsi" w:cs="Arial"/>
          <w:b/>
          <w:bCs/>
          <w:sz w:val="28"/>
          <w:szCs w:val="28"/>
          <w:vertAlign w:val="superscript"/>
          <w:lang w:val="es-MX" w:eastAsia="en-US"/>
        </w:rPr>
        <w:footnoteReference w:id="52"/>
      </w:r>
      <w:r w:rsidR="008F6A74" w:rsidRPr="00845836">
        <w:rPr>
          <w:rFonts w:cs="Arial"/>
          <w:color w:val="000000"/>
          <w:sz w:val="28"/>
          <w:szCs w:val="28"/>
        </w:rPr>
        <w:t xml:space="preserve"> contemplar</w:t>
      </w:r>
      <w:r w:rsidR="00930D3B">
        <w:rPr>
          <w:rFonts w:cs="Arial"/>
          <w:color w:val="000000"/>
          <w:sz w:val="28"/>
          <w:szCs w:val="28"/>
        </w:rPr>
        <w:t>á</w:t>
      </w:r>
      <w:r w:rsidR="008F6A74" w:rsidRPr="00845836">
        <w:rPr>
          <w:rFonts w:cs="Arial"/>
          <w:color w:val="000000"/>
          <w:sz w:val="28"/>
          <w:szCs w:val="28"/>
        </w:rPr>
        <w:t xml:space="preserve">, entre otros </w:t>
      </w:r>
      <w:r w:rsidR="008F6A74" w:rsidRPr="00B809BB">
        <w:rPr>
          <w:rFonts w:cs="Arial"/>
          <w:color w:val="000000"/>
          <w:sz w:val="28"/>
          <w:szCs w:val="28"/>
        </w:rPr>
        <w:t>aspectos</w:t>
      </w:r>
      <w:r w:rsidR="000A7CE5" w:rsidRPr="00B809BB">
        <w:rPr>
          <w:rFonts w:cs="Arial"/>
          <w:color w:val="000000"/>
          <w:sz w:val="28"/>
          <w:szCs w:val="28"/>
        </w:rPr>
        <w:t>,</w:t>
      </w:r>
      <w:r w:rsidR="008F6A74" w:rsidRPr="00B809BB">
        <w:rPr>
          <w:rFonts w:cs="Arial"/>
          <w:color w:val="000000"/>
          <w:sz w:val="28"/>
          <w:szCs w:val="28"/>
        </w:rPr>
        <w:t xml:space="preserve"> </w:t>
      </w:r>
      <w:r w:rsidR="000A7CE5" w:rsidRPr="00B809BB">
        <w:rPr>
          <w:rFonts w:cs="Arial"/>
          <w:color w:val="000000"/>
          <w:sz w:val="28"/>
          <w:szCs w:val="28"/>
        </w:rPr>
        <w:t xml:space="preserve">información </w:t>
      </w:r>
      <w:r w:rsidR="0014754D" w:rsidRPr="00B809BB">
        <w:rPr>
          <w:rFonts w:cs="Arial"/>
          <w:color w:val="000000"/>
          <w:sz w:val="28"/>
          <w:szCs w:val="28"/>
        </w:rPr>
        <w:t xml:space="preserve">general sobre la </w:t>
      </w:r>
      <w:r w:rsidR="0014754D" w:rsidRPr="00523CE2">
        <w:rPr>
          <w:rFonts w:cs="Arial"/>
          <w:b/>
          <w:bCs/>
          <w:color w:val="000000"/>
          <w:sz w:val="28"/>
          <w:szCs w:val="28"/>
        </w:rPr>
        <w:t>distribución</w:t>
      </w:r>
      <w:r w:rsidR="0014754D" w:rsidRPr="00B809BB">
        <w:rPr>
          <w:rFonts w:cs="Arial"/>
          <w:color w:val="000000"/>
          <w:sz w:val="28"/>
          <w:szCs w:val="28"/>
        </w:rPr>
        <w:t xml:space="preserve"> y </w:t>
      </w:r>
      <w:r w:rsidR="0014754D" w:rsidRPr="00523CE2">
        <w:rPr>
          <w:rFonts w:cs="Arial"/>
          <w:b/>
          <w:bCs/>
          <w:color w:val="000000"/>
          <w:sz w:val="28"/>
          <w:szCs w:val="28"/>
        </w:rPr>
        <w:t>abundancia</w:t>
      </w:r>
      <w:r w:rsidR="0014754D" w:rsidRPr="00B809BB">
        <w:rPr>
          <w:rFonts w:cs="Arial"/>
          <w:color w:val="000000"/>
          <w:sz w:val="28"/>
          <w:szCs w:val="28"/>
        </w:rPr>
        <w:t xml:space="preserve"> de las </w:t>
      </w:r>
      <w:r w:rsidR="0014754D" w:rsidRPr="00523CE2">
        <w:rPr>
          <w:rFonts w:cs="Arial"/>
          <w:b/>
          <w:bCs/>
          <w:color w:val="000000"/>
          <w:sz w:val="28"/>
          <w:szCs w:val="28"/>
        </w:rPr>
        <w:t>especies</w:t>
      </w:r>
      <w:r w:rsidR="0014754D" w:rsidRPr="00B809BB">
        <w:rPr>
          <w:rFonts w:cs="Arial"/>
          <w:color w:val="000000"/>
          <w:sz w:val="28"/>
          <w:szCs w:val="28"/>
        </w:rPr>
        <w:t xml:space="preserve"> susceptibles de aprovechamiento comercial;</w:t>
      </w:r>
      <w:r w:rsidR="000A7CE5" w:rsidRPr="00B809BB">
        <w:rPr>
          <w:rFonts w:cs="Arial"/>
          <w:color w:val="000000"/>
          <w:sz w:val="28"/>
          <w:szCs w:val="28"/>
        </w:rPr>
        <w:t xml:space="preserve"> </w:t>
      </w:r>
      <w:r w:rsidR="0014754D" w:rsidRPr="00523CE2">
        <w:rPr>
          <w:rFonts w:cs="Arial"/>
          <w:b/>
          <w:bCs/>
          <w:color w:val="000000"/>
          <w:sz w:val="28"/>
          <w:szCs w:val="28"/>
        </w:rPr>
        <w:t>condición</w:t>
      </w:r>
      <w:r w:rsidR="0014754D" w:rsidRPr="00B809BB">
        <w:rPr>
          <w:rFonts w:cs="Arial"/>
          <w:color w:val="000000"/>
          <w:sz w:val="28"/>
          <w:szCs w:val="28"/>
        </w:rPr>
        <w:t xml:space="preserve"> de las pesquerías </w:t>
      </w:r>
      <w:r w:rsidR="0014754D" w:rsidRPr="00B809BB">
        <w:rPr>
          <w:rFonts w:cs="Arial"/>
          <w:color w:val="000000"/>
          <w:sz w:val="28"/>
          <w:szCs w:val="28"/>
        </w:rPr>
        <w:lastRenderedPageBreak/>
        <w:t>aprovechadas;</w:t>
      </w:r>
      <w:r w:rsidR="000A7CE5" w:rsidRPr="00B809BB">
        <w:rPr>
          <w:rFonts w:cs="Arial"/>
          <w:color w:val="000000"/>
          <w:sz w:val="28"/>
          <w:szCs w:val="28"/>
        </w:rPr>
        <w:t xml:space="preserve"> y, estimación </w:t>
      </w:r>
      <w:r w:rsidR="0014754D" w:rsidRPr="00B809BB">
        <w:rPr>
          <w:rFonts w:cs="Arial"/>
          <w:color w:val="000000"/>
          <w:sz w:val="28"/>
          <w:szCs w:val="28"/>
        </w:rPr>
        <w:t xml:space="preserve">de los </w:t>
      </w:r>
      <w:r w:rsidR="0014754D" w:rsidRPr="00523CE2">
        <w:rPr>
          <w:rFonts w:cs="Arial"/>
          <w:b/>
          <w:bCs/>
          <w:color w:val="000000"/>
          <w:sz w:val="28"/>
          <w:szCs w:val="28"/>
        </w:rPr>
        <w:t>volúmenes de captura máxima</w:t>
      </w:r>
      <w:r w:rsidR="0014754D" w:rsidRPr="00B809BB">
        <w:rPr>
          <w:rFonts w:cs="Arial"/>
          <w:color w:val="000000"/>
          <w:sz w:val="28"/>
          <w:szCs w:val="28"/>
        </w:rPr>
        <w:t xml:space="preserve"> </w:t>
      </w:r>
      <w:r w:rsidR="0014754D" w:rsidRPr="00523CE2">
        <w:rPr>
          <w:rFonts w:cs="Arial"/>
          <w:b/>
          <w:bCs/>
          <w:color w:val="000000"/>
          <w:sz w:val="28"/>
          <w:szCs w:val="28"/>
        </w:rPr>
        <w:t>permisible</w:t>
      </w:r>
      <w:r w:rsidR="00253993" w:rsidRPr="00B809BB">
        <w:rPr>
          <w:rFonts w:cs="Arial"/>
          <w:color w:val="000000"/>
          <w:sz w:val="28"/>
          <w:szCs w:val="28"/>
        </w:rPr>
        <w:t xml:space="preserve"> (artículo </w:t>
      </w:r>
      <w:r w:rsidR="00616E6B" w:rsidRPr="00B809BB">
        <w:rPr>
          <w:rFonts w:cs="Arial"/>
          <w:color w:val="000000"/>
          <w:sz w:val="28"/>
          <w:szCs w:val="28"/>
        </w:rPr>
        <w:t>20, fracciones I a III y VIII).</w:t>
      </w:r>
    </w:p>
    <w:p w14:paraId="28C0A63E" w14:textId="77777777" w:rsidR="0014754D" w:rsidRPr="00B54866" w:rsidRDefault="0014754D" w:rsidP="0014754D">
      <w:pPr>
        <w:pStyle w:val="corte4fondo"/>
        <w:tabs>
          <w:tab w:val="center" w:pos="4420"/>
          <w:tab w:val="left" w:pos="6975"/>
        </w:tabs>
        <w:ind w:firstLine="0"/>
        <w:rPr>
          <w:rFonts w:cs="Arial"/>
          <w:color w:val="000000"/>
          <w:sz w:val="28"/>
          <w:szCs w:val="28"/>
        </w:rPr>
      </w:pPr>
    </w:p>
    <w:p w14:paraId="10208204" w14:textId="437C7A35" w:rsidR="002064CC" w:rsidRPr="000126C3" w:rsidRDefault="00580375" w:rsidP="002064CC">
      <w:pPr>
        <w:pStyle w:val="corte4fondo"/>
        <w:numPr>
          <w:ilvl w:val="0"/>
          <w:numId w:val="3"/>
        </w:numPr>
        <w:tabs>
          <w:tab w:val="center" w:pos="4420"/>
          <w:tab w:val="left" w:pos="6975"/>
        </w:tabs>
        <w:ind w:left="0" w:hanging="567"/>
        <w:rPr>
          <w:rFonts w:cs="Arial"/>
          <w:color w:val="000000"/>
          <w:sz w:val="28"/>
          <w:szCs w:val="28"/>
        </w:rPr>
      </w:pPr>
      <w:r w:rsidRPr="000126C3">
        <w:rPr>
          <w:rFonts w:cs="Arial"/>
          <w:bCs/>
          <w:color w:val="000000"/>
          <w:sz w:val="28"/>
          <w:szCs w:val="28"/>
          <w:lang w:val="es-MX"/>
        </w:rPr>
        <w:t xml:space="preserve">En </w:t>
      </w:r>
      <w:r w:rsidRPr="00BB4438">
        <w:rPr>
          <w:rFonts w:cs="Arial"/>
          <w:bCs/>
          <w:color w:val="000000"/>
          <w:sz w:val="28"/>
          <w:szCs w:val="28"/>
          <w:lang w:val="es-MX"/>
        </w:rPr>
        <w:t xml:space="preserve">el </w:t>
      </w:r>
      <w:r w:rsidRPr="00EC37ED">
        <w:rPr>
          <w:rFonts w:cs="Arial"/>
          <w:b/>
          <w:color w:val="000000"/>
          <w:sz w:val="28"/>
          <w:szCs w:val="28"/>
          <w:lang w:val="es-MX"/>
        </w:rPr>
        <w:t xml:space="preserve">artículo </w:t>
      </w:r>
      <w:r w:rsidR="00CD0040" w:rsidRPr="00EC37ED">
        <w:rPr>
          <w:rFonts w:cs="Arial"/>
          <w:b/>
          <w:color w:val="000000"/>
          <w:sz w:val="28"/>
          <w:szCs w:val="28"/>
          <w:lang w:val="es-MX"/>
        </w:rPr>
        <w:t>22</w:t>
      </w:r>
      <w:r w:rsidR="00CD0040" w:rsidRPr="00BB4438">
        <w:rPr>
          <w:rFonts w:cs="Arial"/>
          <w:bCs/>
          <w:color w:val="000000"/>
          <w:sz w:val="28"/>
          <w:szCs w:val="28"/>
          <w:lang w:val="es-MX"/>
        </w:rPr>
        <w:t xml:space="preserve"> </w:t>
      </w:r>
      <w:r w:rsidR="0006188A" w:rsidRPr="00BB4438">
        <w:rPr>
          <w:rFonts w:cs="Arial"/>
          <w:bCs/>
          <w:color w:val="000000"/>
          <w:sz w:val="28"/>
          <w:szCs w:val="28"/>
          <w:lang w:val="es-MX"/>
        </w:rPr>
        <w:t xml:space="preserve">se </w:t>
      </w:r>
      <w:r w:rsidR="00E36392" w:rsidRPr="00BB4438">
        <w:rPr>
          <w:rFonts w:cs="Arial"/>
          <w:bCs/>
          <w:color w:val="000000"/>
          <w:sz w:val="28"/>
          <w:szCs w:val="28"/>
          <w:lang w:val="es-MX"/>
        </w:rPr>
        <w:t xml:space="preserve">contempla </w:t>
      </w:r>
      <w:r w:rsidRPr="00BB4438">
        <w:rPr>
          <w:rFonts w:cs="Arial"/>
          <w:bCs/>
          <w:color w:val="000000"/>
          <w:sz w:val="28"/>
          <w:szCs w:val="28"/>
          <w:lang w:val="es-MX"/>
        </w:rPr>
        <w:t xml:space="preserve">la existencia de un </w:t>
      </w:r>
      <w:r w:rsidR="006A0393" w:rsidRPr="00523CE2">
        <w:rPr>
          <w:rFonts w:cs="Arial"/>
          <w:b/>
          <w:color w:val="000000"/>
          <w:sz w:val="28"/>
          <w:szCs w:val="28"/>
          <w:lang w:val="es-MX"/>
        </w:rPr>
        <w:t>Consejo Nacional de Pesca y Acuacultura</w:t>
      </w:r>
      <w:r w:rsidR="0016640A" w:rsidRPr="00523CE2">
        <w:rPr>
          <w:rFonts w:cs="Arial"/>
          <w:b/>
          <w:color w:val="000000"/>
          <w:sz w:val="28"/>
          <w:szCs w:val="28"/>
          <w:lang w:val="es-MX"/>
        </w:rPr>
        <w:t xml:space="preserve"> (CONAPESCA)</w:t>
      </w:r>
      <w:r w:rsidR="006A0393" w:rsidRPr="00523CE2">
        <w:rPr>
          <w:rFonts w:cs="Arial"/>
          <w:b/>
          <w:color w:val="000000"/>
          <w:sz w:val="28"/>
          <w:szCs w:val="28"/>
          <w:lang w:val="es-MX"/>
        </w:rPr>
        <w:t>,</w:t>
      </w:r>
      <w:r w:rsidR="006A0393" w:rsidRPr="000126C3">
        <w:rPr>
          <w:rFonts w:cs="Arial"/>
          <w:bCs/>
          <w:color w:val="000000"/>
          <w:sz w:val="28"/>
          <w:szCs w:val="28"/>
          <w:lang w:val="es-MX"/>
        </w:rPr>
        <w:t xml:space="preserve"> </w:t>
      </w:r>
      <w:r w:rsidR="004D7E69">
        <w:rPr>
          <w:rFonts w:cs="Arial"/>
          <w:bCs/>
          <w:color w:val="000000"/>
          <w:sz w:val="28"/>
          <w:szCs w:val="28"/>
          <w:lang w:val="es-MX"/>
        </w:rPr>
        <w:t xml:space="preserve">como </w:t>
      </w:r>
      <w:r w:rsidR="006915A3" w:rsidRPr="000126C3">
        <w:rPr>
          <w:rFonts w:cs="Arial"/>
          <w:bCs/>
          <w:color w:val="000000"/>
          <w:sz w:val="28"/>
          <w:szCs w:val="28"/>
          <w:lang w:val="es-MX"/>
        </w:rPr>
        <w:t xml:space="preserve">órgano consultivo y de coordinación que busca fomentar el desarrollo integral y sustentable de la pesca y la acuacultura en México, </w:t>
      </w:r>
      <w:r w:rsidR="002064CC" w:rsidRPr="000126C3">
        <w:rPr>
          <w:rFonts w:cs="Arial"/>
          <w:bCs/>
          <w:color w:val="000000"/>
          <w:sz w:val="28"/>
          <w:szCs w:val="28"/>
          <w:lang w:val="es-MX"/>
        </w:rPr>
        <w:t xml:space="preserve">siendo sus principales objetivos </w:t>
      </w:r>
      <w:r w:rsidR="006A0393" w:rsidRPr="000126C3">
        <w:rPr>
          <w:rFonts w:cs="Arial"/>
          <w:bCs/>
          <w:color w:val="000000"/>
          <w:sz w:val="28"/>
          <w:szCs w:val="28"/>
          <w:lang w:val="es-MX"/>
        </w:rPr>
        <w:t xml:space="preserve">proponer las políticas, programas, proyectos e instrumentos tendientes al apoyo, fomento, </w:t>
      </w:r>
      <w:r w:rsidR="003F7021" w:rsidRPr="000126C3">
        <w:rPr>
          <w:rFonts w:cs="Arial"/>
          <w:bCs/>
          <w:color w:val="000000"/>
          <w:sz w:val="28"/>
          <w:szCs w:val="28"/>
          <w:lang w:val="es-MX"/>
        </w:rPr>
        <w:t>productividad, regulación y control de las actividades pesqueras y acuícolas</w:t>
      </w:r>
      <w:r w:rsidR="002064CC" w:rsidRPr="000126C3">
        <w:rPr>
          <w:rFonts w:cs="Arial"/>
          <w:bCs/>
          <w:color w:val="000000"/>
          <w:sz w:val="28"/>
          <w:szCs w:val="28"/>
          <w:lang w:val="es-MX"/>
        </w:rPr>
        <w:t>.</w:t>
      </w:r>
    </w:p>
    <w:p w14:paraId="575A4B3A" w14:textId="77777777" w:rsidR="007604AA" w:rsidRPr="000126C3" w:rsidRDefault="007604AA" w:rsidP="007604AA">
      <w:pPr>
        <w:pStyle w:val="Prrafodelista"/>
        <w:rPr>
          <w:rFonts w:cs="Arial"/>
          <w:bCs/>
          <w:color w:val="000000"/>
          <w:sz w:val="28"/>
          <w:szCs w:val="28"/>
        </w:rPr>
      </w:pPr>
    </w:p>
    <w:p w14:paraId="30D236C4" w14:textId="7A52D4B0" w:rsidR="00950C94" w:rsidRPr="000126C3" w:rsidRDefault="00131203" w:rsidP="00232D6A">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t xml:space="preserve">En ese mismo contexto, </w:t>
      </w:r>
      <w:r w:rsidR="004A4AFF" w:rsidRPr="000126C3">
        <w:rPr>
          <w:rFonts w:cs="Arial"/>
          <w:bCs/>
          <w:color w:val="000000"/>
          <w:sz w:val="28"/>
          <w:szCs w:val="28"/>
          <w:lang w:val="es-MX"/>
        </w:rPr>
        <w:t xml:space="preserve">se contempla la existencia del </w:t>
      </w:r>
      <w:r w:rsidR="004A4AFF" w:rsidRPr="00523CE2">
        <w:rPr>
          <w:rFonts w:cs="Arial"/>
          <w:b/>
          <w:color w:val="000000"/>
          <w:sz w:val="28"/>
          <w:szCs w:val="28"/>
          <w:lang w:val="es-MX"/>
        </w:rPr>
        <w:t xml:space="preserve">Fondo Mexicano para el Desarrollo </w:t>
      </w:r>
      <w:r w:rsidR="00082F69" w:rsidRPr="00523CE2">
        <w:rPr>
          <w:rFonts w:cs="Arial"/>
          <w:b/>
          <w:color w:val="000000"/>
          <w:sz w:val="28"/>
          <w:szCs w:val="28"/>
          <w:lang w:val="es-MX"/>
        </w:rPr>
        <w:t>Pesquero y Acuícola PROMAR,</w:t>
      </w:r>
      <w:r w:rsidR="00082F69" w:rsidRPr="000126C3">
        <w:rPr>
          <w:rFonts w:cs="Arial"/>
          <w:bCs/>
          <w:color w:val="000000"/>
          <w:sz w:val="28"/>
          <w:szCs w:val="28"/>
          <w:lang w:val="es-MX"/>
        </w:rPr>
        <w:t xml:space="preserve"> el cual es un </w:t>
      </w:r>
      <w:r w:rsidR="00082F69" w:rsidRPr="00523CE2">
        <w:rPr>
          <w:rFonts w:cs="Arial"/>
          <w:b/>
          <w:color w:val="000000"/>
          <w:sz w:val="28"/>
          <w:szCs w:val="28"/>
          <w:lang w:val="es-MX"/>
        </w:rPr>
        <w:t>instrumento financiero</w:t>
      </w:r>
      <w:r w:rsidR="00082F69" w:rsidRPr="000126C3">
        <w:rPr>
          <w:rFonts w:cs="Arial"/>
          <w:bCs/>
          <w:color w:val="000000"/>
          <w:sz w:val="28"/>
          <w:szCs w:val="28"/>
          <w:lang w:val="es-MX"/>
        </w:rPr>
        <w:t xml:space="preserve"> que busca </w:t>
      </w:r>
      <w:r w:rsidR="00950C94" w:rsidRPr="000126C3">
        <w:rPr>
          <w:rFonts w:cs="Arial"/>
          <w:bCs/>
          <w:color w:val="000000"/>
          <w:sz w:val="28"/>
          <w:szCs w:val="28"/>
          <w:lang w:val="es-MX"/>
        </w:rPr>
        <w:t xml:space="preserve">promover la </w:t>
      </w:r>
      <w:r w:rsidR="00950C94" w:rsidRPr="00523CE2">
        <w:rPr>
          <w:rFonts w:cs="Arial"/>
          <w:b/>
          <w:color w:val="000000"/>
          <w:sz w:val="28"/>
          <w:szCs w:val="28"/>
          <w:lang w:val="es-MX"/>
        </w:rPr>
        <w:t>conservación, incremento y aprovechamiento sustentable</w:t>
      </w:r>
      <w:r w:rsidR="00950C94" w:rsidRPr="000126C3">
        <w:rPr>
          <w:rFonts w:cs="Arial"/>
          <w:bCs/>
          <w:color w:val="000000"/>
          <w:sz w:val="28"/>
          <w:szCs w:val="28"/>
          <w:lang w:val="es-MX"/>
        </w:rPr>
        <w:t xml:space="preserve"> de los recursos pesqueros</w:t>
      </w:r>
      <w:r w:rsidR="00BB5AAC" w:rsidRPr="000126C3">
        <w:rPr>
          <w:rFonts w:cs="Arial"/>
          <w:bCs/>
          <w:color w:val="000000"/>
          <w:sz w:val="28"/>
          <w:szCs w:val="28"/>
          <w:lang w:val="es-MX"/>
        </w:rPr>
        <w:t xml:space="preserve"> y acuícolas</w:t>
      </w:r>
      <w:r w:rsidR="003C1E48" w:rsidRPr="000126C3">
        <w:rPr>
          <w:rFonts w:cs="Arial"/>
          <w:bCs/>
          <w:color w:val="000000"/>
          <w:sz w:val="28"/>
          <w:szCs w:val="28"/>
          <w:lang w:val="es-MX"/>
        </w:rPr>
        <w:t xml:space="preserve"> a través de </w:t>
      </w:r>
      <w:r w:rsidR="00484EE9" w:rsidRPr="000126C3">
        <w:rPr>
          <w:rFonts w:cs="Arial"/>
          <w:bCs/>
          <w:color w:val="000000"/>
          <w:sz w:val="28"/>
          <w:szCs w:val="28"/>
          <w:lang w:val="es-MX"/>
        </w:rPr>
        <w:t>financiamiento para proyectos de investigación y desarrollo tecnológico</w:t>
      </w:r>
      <w:r w:rsidR="001560CA" w:rsidRPr="000126C3">
        <w:rPr>
          <w:rFonts w:cs="Arial"/>
          <w:bCs/>
          <w:color w:val="000000"/>
          <w:sz w:val="28"/>
          <w:szCs w:val="28"/>
          <w:lang w:val="es-MX"/>
        </w:rPr>
        <w:t>; apoyo a la implementación de prácticas pesqueras y acuícolas sostenibles</w:t>
      </w:r>
      <w:r w:rsidR="00151479" w:rsidRPr="000126C3">
        <w:rPr>
          <w:rFonts w:cs="Arial"/>
          <w:bCs/>
          <w:color w:val="000000"/>
          <w:sz w:val="28"/>
          <w:szCs w:val="28"/>
          <w:lang w:val="es-MX"/>
        </w:rPr>
        <w:t xml:space="preserve">; </w:t>
      </w:r>
      <w:r w:rsidR="00436D0E" w:rsidRPr="000126C3">
        <w:rPr>
          <w:rFonts w:cs="Arial"/>
          <w:bCs/>
          <w:color w:val="000000"/>
          <w:sz w:val="28"/>
          <w:szCs w:val="28"/>
          <w:lang w:val="es-MX"/>
        </w:rPr>
        <w:t>fomento a la certificación de pesquerías y acuacultura sostenibles</w:t>
      </w:r>
      <w:r w:rsidR="0013413F" w:rsidRPr="000126C3">
        <w:rPr>
          <w:rFonts w:cs="Arial"/>
          <w:bCs/>
          <w:color w:val="000000"/>
          <w:sz w:val="28"/>
          <w:szCs w:val="28"/>
          <w:lang w:val="es-MX"/>
        </w:rPr>
        <w:t xml:space="preserve">; y, capacitación y asistencia técnica para pescadores y </w:t>
      </w:r>
      <w:r w:rsidR="00A76900" w:rsidRPr="000126C3">
        <w:rPr>
          <w:rFonts w:cs="Arial"/>
          <w:bCs/>
          <w:color w:val="000000"/>
          <w:sz w:val="28"/>
          <w:szCs w:val="28"/>
          <w:lang w:val="es-MX"/>
        </w:rPr>
        <w:t>acuicultores</w:t>
      </w:r>
      <w:r w:rsidR="0013413F" w:rsidRPr="000126C3">
        <w:rPr>
          <w:rFonts w:cs="Arial"/>
          <w:bCs/>
          <w:color w:val="000000"/>
          <w:sz w:val="28"/>
          <w:szCs w:val="28"/>
          <w:lang w:val="es-MX"/>
        </w:rPr>
        <w:t>.</w:t>
      </w:r>
    </w:p>
    <w:p w14:paraId="0B8BC7C3" w14:textId="77777777" w:rsidR="00950C94" w:rsidRPr="000126C3" w:rsidRDefault="00950C94" w:rsidP="00950C94">
      <w:pPr>
        <w:pStyle w:val="Prrafodelista"/>
        <w:rPr>
          <w:rFonts w:cs="Arial"/>
          <w:bCs/>
          <w:color w:val="000000"/>
          <w:sz w:val="28"/>
          <w:szCs w:val="28"/>
        </w:rPr>
      </w:pPr>
    </w:p>
    <w:p w14:paraId="15FB8342" w14:textId="28B6C09B" w:rsidR="00522FCD" w:rsidRPr="00D26300" w:rsidRDefault="001B7FC9" w:rsidP="00A408AE">
      <w:pPr>
        <w:pStyle w:val="corte4fondo"/>
        <w:numPr>
          <w:ilvl w:val="0"/>
          <w:numId w:val="3"/>
        </w:numPr>
        <w:tabs>
          <w:tab w:val="center" w:pos="4420"/>
          <w:tab w:val="left" w:pos="6975"/>
        </w:tabs>
        <w:ind w:left="0" w:hanging="567"/>
        <w:rPr>
          <w:rFonts w:cs="Arial"/>
          <w:color w:val="000000"/>
          <w:sz w:val="28"/>
          <w:szCs w:val="28"/>
        </w:rPr>
      </w:pPr>
      <w:r w:rsidRPr="00D26300">
        <w:rPr>
          <w:rFonts w:cs="Arial"/>
          <w:bCs/>
          <w:color w:val="000000"/>
          <w:sz w:val="28"/>
          <w:szCs w:val="28"/>
          <w:lang w:val="es-MX"/>
        </w:rPr>
        <w:t xml:space="preserve">Se </w:t>
      </w:r>
      <w:r w:rsidR="00834C1D" w:rsidRPr="00D26300">
        <w:rPr>
          <w:rFonts w:cs="Arial"/>
          <w:bCs/>
          <w:color w:val="000000"/>
          <w:sz w:val="28"/>
          <w:szCs w:val="28"/>
          <w:lang w:val="es-MX"/>
        </w:rPr>
        <w:t xml:space="preserve">considera a </w:t>
      </w:r>
      <w:r w:rsidR="00834C1D" w:rsidRPr="00A50180">
        <w:rPr>
          <w:rFonts w:cs="Arial"/>
          <w:bCs/>
          <w:color w:val="000000"/>
          <w:sz w:val="28"/>
          <w:szCs w:val="28"/>
          <w:lang w:val="es-MX"/>
        </w:rPr>
        <w:t xml:space="preserve">la </w:t>
      </w:r>
      <w:r w:rsidR="00834C1D" w:rsidRPr="0059007B">
        <w:rPr>
          <w:rFonts w:cs="Arial"/>
          <w:b/>
          <w:color w:val="000000"/>
          <w:sz w:val="28"/>
          <w:szCs w:val="28"/>
          <w:lang w:val="es-MX"/>
        </w:rPr>
        <w:t>Carta Nacional Pesquera</w:t>
      </w:r>
      <w:r w:rsidR="00834C1D" w:rsidRPr="00A50180">
        <w:rPr>
          <w:rFonts w:cs="Arial"/>
          <w:bCs/>
          <w:color w:val="000000"/>
          <w:sz w:val="28"/>
          <w:szCs w:val="28"/>
          <w:lang w:val="es-MX"/>
        </w:rPr>
        <w:t xml:space="preserve"> como un </w:t>
      </w:r>
      <w:r w:rsidR="003A4148" w:rsidRPr="00A50180">
        <w:rPr>
          <w:rFonts w:cs="Arial"/>
          <w:bCs/>
          <w:color w:val="000000"/>
          <w:sz w:val="28"/>
          <w:szCs w:val="28"/>
          <w:lang w:val="es-MX"/>
        </w:rPr>
        <w:t xml:space="preserve">elemento fundamental para el ordenamiento pesquero, </w:t>
      </w:r>
      <w:r w:rsidR="00B61446" w:rsidRPr="00A50180">
        <w:rPr>
          <w:rFonts w:cs="Arial"/>
          <w:bCs/>
          <w:color w:val="000000"/>
          <w:sz w:val="28"/>
          <w:szCs w:val="28"/>
          <w:lang w:val="es-MX"/>
        </w:rPr>
        <w:t xml:space="preserve">al ser la presentación cartográfica y escrita que contiene el resumen de la información necesaria del diagnóstico y evaluación integral de la actividad pesquera y acuícola, así como de los </w:t>
      </w:r>
      <w:r w:rsidR="00A408AE" w:rsidRPr="00A50180">
        <w:rPr>
          <w:rFonts w:cs="Arial"/>
          <w:color w:val="000000"/>
          <w:sz w:val="28"/>
          <w:szCs w:val="28"/>
          <w:lang w:val="es-MX"/>
        </w:rPr>
        <w:t>indicadores sobre la disponibilidad y conservación de los recursos p</w:t>
      </w:r>
      <w:r w:rsidR="00A408AE" w:rsidRPr="00D26300">
        <w:rPr>
          <w:rFonts w:cs="Arial"/>
          <w:color w:val="000000"/>
          <w:sz w:val="28"/>
          <w:szCs w:val="28"/>
          <w:lang w:val="es-MX"/>
        </w:rPr>
        <w:t xml:space="preserve">esqueros y acuícolas, en aguas de jurisdicción federal. Considerando su </w:t>
      </w:r>
      <w:r w:rsidR="00A408AE" w:rsidRPr="00CD5BC4">
        <w:rPr>
          <w:rFonts w:cs="Arial"/>
          <w:b/>
          <w:bCs/>
          <w:color w:val="000000"/>
          <w:sz w:val="28"/>
          <w:szCs w:val="28"/>
          <w:lang w:val="es-MX"/>
        </w:rPr>
        <w:t>contenido con carácter</w:t>
      </w:r>
      <w:r w:rsidR="00A408AE" w:rsidRPr="00D26300">
        <w:rPr>
          <w:rFonts w:cs="Arial"/>
          <w:color w:val="000000"/>
          <w:sz w:val="28"/>
          <w:szCs w:val="28"/>
          <w:lang w:val="es-MX"/>
        </w:rPr>
        <w:t xml:space="preserve"> informativo para los sectores productivos y </w:t>
      </w:r>
      <w:r w:rsidR="00A408AE" w:rsidRPr="00CD5BC4">
        <w:rPr>
          <w:rFonts w:cs="Arial"/>
          <w:b/>
          <w:bCs/>
          <w:color w:val="000000"/>
          <w:sz w:val="28"/>
          <w:szCs w:val="28"/>
          <w:lang w:val="es-MX"/>
        </w:rPr>
        <w:t>vinculante</w:t>
      </w:r>
      <w:r w:rsidR="00A408AE" w:rsidRPr="00D26300">
        <w:rPr>
          <w:rFonts w:cs="Arial"/>
          <w:color w:val="000000"/>
          <w:sz w:val="28"/>
          <w:szCs w:val="28"/>
          <w:lang w:val="es-MX"/>
        </w:rPr>
        <w:t xml:space="preserve"> en la toma de decisiones de la autoridad pesquera en la </w:t>
      </w:r>
      <w:r w:rsidR="00A408AE" w:rsidRPr="00D26300">
        <w:rPr>
          <w:rFonts w:cs="Arial"/>
          <w:b/>
          <w:bCs/>
          <w:color w:val="000000"/>
          <w:sz w:val="28"/>
          <w:szCs w:val="28"/>
          <w:lang w:val="es-MX"/>
        </w:rPr>
        <w:t>adopción e implementación de instrumentos y medidas para el control del esfuerzo pesquero</w:t>
      </w:r>
      <w:r w:rsidR="00A408AE" w:rsidRPr="00D26300">
        <w:rPr>
          <w:rFonts w:cs="Arial"/>
          <w:color w:val="000000"/>
          <w:sz w:val="28"/>
          <w:szCs w:val="28"/>
          <w:lang w:val="es-MX"/>
        </w:rPr>
        <w:t xml:space="preserve">, </w:t>
      </w:r>
      <w:r w:rsidR="00A408AE" w:rsidRPr="00D26300">
        <w:rPr>
          <w:rFonts w:cs="Arial"/>
          <w:color w:val="000000"/>
          <w:sz w:val="28"/>
          <w:szCs w:val="28"/>
          <w:lang w:val="es-MX"/>
        </w:rPr>
        <w:lastRenderedPageBreak/>
        <w:t>en la resolución de solicitudes de concesiones y permisos para la realización de actividades pesqueras y acuícolas, y en la implementación y ejecución de acciones y medidas relacionadas con dichos actos administrativos.</w:t>
      </w:r>
    </w:p>
    <w:p w14:paraId="1B1B1FEA" w14:textId="77777777" w:rsidR="004A4AFF" w:rsidRPr="00D26300" w:rsidRDefault="004A4AFF" w:rsidP="004A4AFF">
      <w:pPr>
        <w:pStyle w:val="Prrafodelista"/>
        <w:rPr>
          <w:rFonts w:cs="Arial"/>
          <w:bCs/>
          <w:color w:val="000000"/>
          <w:sz w:val="28"/>
          <w:szCs w:val="28"/>
        </w:rPr>
      </w:pPr>
    </w:p>
    <w:p w14:paraId="750559AD" w14:textId="0F35FDF2" w:rsidR="00280D8B" w:rsidRPr="00D26300" w:rsidRDefault="007F3DD1" w:rsidP="00110399">
      <w:pPr>
        <w:pStyle w:val="corte4fondo"/>
        <w:numPr>
          <w:ilvl w:val="0"/>
          <w:numId w:val="3"/>
        </w:numPr>
        <w:tabs>
          <w:tab w:val="center" w:pos="4420"/>
          <w:tab w:val="left" w:pos="6975"/>
        </w:tabs>
        <w:ind w:left="0" w:hanging="567"/>
        <w:rPr>
          <w:rFonts w:cs="Arial"/>
          <w:color w:val="000000"/>
          <w:sz w:val="28"/>
          <w:szCs w:val="28"/>
        </w:rPr>
      </w:pPr>
      <w:r w:rsidRPr="00D26300">
        <w:rPr>
          <w:rFonts w:cs="Arial"/>
          <w:bCs/>
          <w:color w:val="000000"/>
          <w:sz w:val="28"/>
          <w:szCs w:val="28"/>
          <w:lang w:val="es-MX"/>
        </w:rPr>
        <w:t xml:space="preserve">Asimismo, se contempla que la </w:t>
      </w:r>
      <w:r w:rsidRPr="0059007B">
        <w:rPr>
          <w:rFonts w:cs="Arial"/>
          <w:b/>
          <w:color w:val="000000"/>
          <w:sz w:val="28"/>
          <w:szCs w:val="28"/>
          <w:lang w:val="es-MX"/>
        </w:rPr>
        <w:t>Carta Nacional Pesquera</w:t>
      </w:r>
      <w:r w:rsidRPr="00D26300">
        <w:rPr>
          <w:rFonts w:cs="Arial"/>
          <w:bCs/>
          <w:color w:val="000000"/>
          <w:sz w:val="28"/>
          <w:szCs w:val="28"/>
          <w:lang w:val="es-MX"/>
        </w:rPr>
        <w:t xml:space="preserve"> </w:t>
      </w:r>
      <w:r w:rsidR="00D4526B" w:rsidRPr="00D26300">
        <w:rPr>
          <w:rFonts w:cs="Arial"/>
          <w:bCs/>
          <w:color w:val="000000"/>
          <w:sz w:val="28"/>
          <w:szCs w:val="28"/>
          <w:lang w:val="es-MX"/>
        </w:rPr>
        <w:t xml:space="preserve">contendrá </w:t>
      </w:r>
      <w:r w:rsidR="00280D8B" w:rsidRPr="00D26300">
        <w:rPr>
          <w:rFonts w:cs="Arial"/>
          <w:bCs/>
          <w:color w:val="000000"/>
          <w:sz w:val="28"/>
          <w:szCs w:val="28"/>
          <w:lang w:val="es-MX"/>
        </w:rPr>
        <w:t xml:space="preserve">el </w:t>
      </w:r>
      <w:r w:rsidR="00280D8B" w:rsidRPr="0059007B">
        <w:rPr>
          <w:rFonts w:cs="Arial"/>
          <w:b/>
          <w:bCs/>
          <w:color w:val="000000"/>
          <w:sz w:val="28"/>
          <w:szCs w:val="28"/>
        </w:rPr>
        <w:t>inventario de los recursos pesqueros</w:t>
      </w:r>
      <w:r w:rsidR="00280D8B" w:rsidRPr="00D26300">
        <w:rPr>
          <w:rFonts w:cs="Arial"/>
          <w:color w:val="000000"/>
          <w:sz w:val="28"/>
          <w:szCs w:val="28"/>
        </w:rPr>
        <w:t xml:space="preserve"> susceptibles de aprovechamiento; el esfuerzo pesquero susceptible de aplicarse por especie o grupo de especies en un área determinada;</w:t>
      </w:r>
      <w:r w:rsidR="00110399" w:rsidRPr="00D26300">
        <w:rPr>
          <w:rFonts w:cs="Arial"/>
          <w:color w:val="000000"/>
          <w:sz w:val="28"/>
          <w:szCs w:val="28"/>
        </w:rPr>
        <w:t xml:space="preserve"> los </w:t>
      </w:r>
      <w:r w:rsidR="00280D8B" w:rsidRPr="00D26300">
        <w:rPr>
          <w:rFonts w:cs="Arial"/>
          <w:color w:val="000000"/>
          <w:sz w:val="28"/>
          <w:szCs w:val="28"/>
        </w:rPr>
        <w:t>lineamientos, estrategias y demás previsiones para la conservación, protección, restauración y aprovechamiento de los recursos pesqueros, para la realización de actividades productivas y demás obras o actividades que puedan afectar los ecosistemas respectivos y las artes y métodos de pesca</w:t>
      </w:r>
      <w:r w:rsidR="00110399" w:rsidRPr="00D26300">
        <w:rPr>
          <w:rFonts w:cs="Arial"/>
          <w:color w:val="000000"/>
          <w:sz w:val="28"/>
          <w:szCs w:val="28"/>
        </w:rPr>
        <w:t>; l</w:t>
      </w:r>
      <w:r w:rsidR="00280D8B" w:rsidRPr="00D26300">
        <w:rPr>
          <w:rFonts w:cs="Arial"/>
          <w:color w:val="000000"/>
          <w:sz w:val="28"/>
          <w:szCs w:val="28"/>
        </w:rPr>
        <w:t>as normas aplicables en materia de preservación, protección, aprovechamiento de los recursos pesqueros, incluyendo las relativas a la sanidad, calidad e inocuidad de los productos pesqueros</w:t>
      </w:r>
      <w:r w:rsidR="00C33AF0" w:rsidRPr="00D26300">
        <w:rPr>
          <w:rFonts w:cs="Arial"/>
          <w:color w:val="000000"/>
          <w:sz w:val="28"/>
          <w:szCs w:val="28"/>
        </w:rPr>
        <w:t xml:space="preserve"> (</w:t>
      </w:r>
      <w:r w:rsidR="00C33AF0" w:rsidRPr="00CD5BC4">
        <w:rPr>
          <w:rFonts w:cs="Arial"/>
          <w:b/>
          <w:bCs/>
          <w:color w:val="000000"/>
          <w:sz w:val="28"/>
          <w:szCs w:val="28"/>
        </w:rPr>
        <w:t>artículos 32 y 33</w:t>
      </w:r>
      <w:r w:rsidR="00C33AF0" w:rsidRPr="00D26300">
        <w:rPr>
          <w:rFonts w:cs="Arial"/>
          <w:color w:val="000000"/>
          <w:sz w:val="28"/>
          <w:szCs w:val="28"/>
        </w:rPr>
        <w:t>)</w:t>
      </w:r>
      <w:r w:rsidR="00110399" w:rsidRPr="00D26300">
        <w:rPr>
          <w:rFonts w:cs="Arial"/>
          <w:color w:val="000000"/>
          <w:sz w:val="28"/>
          <w:szCs w:val="28"/>
        </w:rPr>
        <w:t>.</w:t>
      </w:r>
    </w:p>
    <w:p w14:paraId="17A92A81" w14:textId="77777777" w:rsidR="007F3DD1" w:rsidRPr="00D26300" w:rsidRDefault="007F3DD1" w:rsidP="007F3DD1">
      <w:pPr>
        <w:pStyle w:val="Prrafodelista"/>
        <w:rPr>
          <w:rFonts w:cs="Arial"/>
          <w:bCs/>
          <w:color w:val="000000"/>
          <w:sz w:val="28"/>
          <w:szCs w:val="28"/>
        </w:rPr>
      </w:pPr>
    </w:p>
    <w:p w14:paraId="614DBF55" w14:textId="05D89568" w:rsidR="00D612C9" w:rsidRPr="00D26300" w:rsidRDefault="00305292" w:rsidP="00232D6A">
      <w:pPr>
        <w:pStyle w:val="corte4fondo"/>
        <w:numPr>
          <w:ilvl w:val="0"/>
          <w:numId w:val="3"/>
        </w:numPr>
        <w:tabs>
          <w:tab w:val="center" w:pos="4420"/>
          <w:tab w:val="left" w:pos="6975"/>
        </w:tabs>
        <w:ind w:left="0" w:hanging="567"/>
        <w:rPr>
          <w:rFonts w:cs="Arial"/>
          <w:color w:val="000000"/>
          <w:sz w:val="28"/>
          <w:szCs w:val="28"/>
        </w:rPr>
      </w:pPr>
      <w:r w:rsidRPr="00D26300">
        <w:rPr>
          <w:rFonts w:cs="Arial"/>
          <w:bCs/>
          <w:color w:val="000000"/>
          <w:sz w:val="28"/>
          <w:szCs w:val="28"/>
          <w:lang w:val="es-MX"/>
        </w:rPr>
        <w:t xml:space="preserve">De igual modo, </w:t>
      </w:r>
      <w:r w:rsidR="00250DA5" w:rsidRPr="00D26300">
        <w:rPr>
          <w:rFonts w:cs="Arial"/>
          <w:bCs/>
          <w:color w:val="000000"/>
          <w:sz w:val="28"/>
          <w:szCs w:val="28"/>
          <w:lang w:val="es-MX"/>
        </w:rPr>
        <w:t>de manera expresa</w:t>
      </w:r>
      <w:r w:rsidR="00126470" w:rsidRPr="00D26300">
        <w:rPr>
          <w:rFonts w:cs="Arial"/>
          <w:bCs/>
          <w:color w:val="000000"/>
          <w:sz w:val="28"/>
          <w:szCs w:val="28"/>
          <w:lang w:val="es-MX"/>
        </w:rPr>
        <w:t>,</w:t>
      </w:r>
      <w:r w:rsidR="00250DA5" w:rsidRPr="00D26300">
        <w:rPr>
          <w:rFonts w:cs="Arial"/>
          <w:bCs/>
          <w:color w:val="000000"/>
          <w:sz w:val="28"/>
          <w:szCs w:val="28"/>
          <w:lang w:val="es-MX"/>
        </w:rPr>
        <w:t xml:space="preserve"> se reconocen </w:t>
      </w:r>
      <w:r w:rsidR="00250DA5" w:rsidRPr="00B93336">
        <w:rPr>
          <w:rFonts w:cs="Arial"/>
          <w:b/>
          <w:color w:val="000000"/>
          <w:sz w:val="28"/>
          <w:szCs w:val="28"/>
          <w:lang w:val="es-MX"/>
        </w:rPr>
        <w:t>instrumentos de política pesquera</w:t>
      </w:r>
      <w:r w:rsidR="003D5378" w:rsidRPr="00D26300">
        <w:rPr>
          <w:rFonts w:cs="Arial"/>
          <w:bCs/>
          <w:color w:val="000000"/>
          <w:sz w:val="28"/>
          <w:szCs w:val="28"/>
          <w:lang w:val="es-MX"/>
        </w:rPr>
        <w:t xml:space="preserve">, a fin de </w:t>
      </w:r>
      <w:r w:rsidR="00766BA1" w:rsidRPr="00D26300">
        <w:rPr>
          <w:rFonts w:cs="Arial"/>
          <w:bCs/>
          <w:color w:val="000000"/>
          <w:sz w:val="28"/>
          <w:szCs w:val="28"/>
          <w:lang w:val="es-MX"/>
        </w:rPr>
        <w:t>llevar a cabo los fines de la norma,</w:t>
      </w:r>
      <w:r w:rsidR="00F25EF0" w:rsidRPr="00D26300">
        <w:rPr>
          <w:rFonts w:cs="Arial"/>
          <w:bCs/>
          <w:color w:val="000000"/>
          <w:sz w:val="28"/>
          <w:szCs w:val="28"/>
          <w:lang w:val="es-MX"/>
        </w:rPr>
        <w:t xml:space="preserve"> tales como </w:t>
      </w:r>
      <w:r w:rsidR="00766BA1" w:rsidRPr="00CD5BC4">
        <w:rPr>
          <w:rFonts w:cs="Arial"/>
          <w:b/>
          <w:color w:val="000000"/>
          <w:sz w:val="28"/>
          <w:szCs w:val="28"/>
          <w:lang w:val="es-MX"/>
        </w:rPr>
        <w:t>programas de ordenamiento</w:t>
      </w:r>
      <w:r w:rsidR="00766BA1" w:rsidRPr="00D26300">
        <w:rPr>
          <w:rFonts w:cs="Arial"/>
          <w:b/>
          <w:color w:val="000000"/>
          <w:sz w:val="28"/>
          <w:szCs w:val="28"/>
          <w:lang w:val="es-MX"/>
        </w:rPr>
        <w:t xml:space="preserve"> pesquero</w:t>
      </w:r>
      <w:r w:rsidR="00F25EF0" w:rsidRPr="00D26300">
        <w:rPr>
          <w:rFonts w:cs="Arial"/>
          <w:b/>
          <w:color w:val="000000"/>
          <w:sz w:val="28"/>
          <w:szCs w:val="28"/>
          <w:lang w:val="es-MX"/>
        </w:rPr>
        <w:t xml:space="preserve">, </w:t>
      </w:r>
      <w:r w:rsidR="00766BA1" w:rsidRPr="00D26300">
        <w:rPr>
          <w:rFonts w:cs="Arial"/>
          <w:b/>
          <w:color w:val="000000"/>
          <w:sz w:val="28"/>
          <w:szCs w:val="28"/>
          <w:lang w:val="es-MX"/>
        </w:rPr>
        <w:t xml:space="preserve">planes de manejo pesquero, </w:t>
      </w:r>
      <w:r w:rsidR="00C33AF0" w:rsidRPr="00D26300">
        <w:rPr>
          <w:rFonts w:cs="Arial"/>
          <w:b/>
          <w:color w:val="000000"/>
          <w:sz w:val="28"/>
          <w:szCs w:val="28"/>
          <w:lang w:val="es-MX"/>
        </w:rPr>
        <w:t>concesiones y permisos</w:t>
      </w:r>
      <w:r w:rsidR="00126470" w:rsidRPr="00D26300">
        <w:rPr>
          <w:rFonts w:cs="Arial"/>
          <w:bCs/>
          <w:color w:val="000000"/>
          <w:sz w:val="28"/>
          <w:szCs w:val="28"/>
          <w:lang w:val="es-MX"/>
        </w:rPr>
        <w:t xml:space="preserve"> (</w:t>
      </w:r>
      <w:r w:rsidR="00707525" w:rsidRPr="00CD5BC4">
        <w:rPr>
          <w:rFonts w:cs="Arial"/>
          <w:b/>
          <w:color w:val="000000"/>
          <w:sz w:val="28"/>
          <w:szCs w:val="28"/>
          <w:lang w:val="es-MX"/>
        </w:rPr>
        <w:t>artículo 36</w:t>
      </w:r>
      <w:r w:rsidR="00126470" w:rsidRPr="00D26300">
        <w:rPr>
          <w:rFonts w:cs="Arial"/>
          <w:bCs/>
          <w:color w:val="000000"/>
          <w:sz w:val="28"/>
          <w:szCs w:val="28"/>
          <w:lang w:val="es-MX"/>
        </w:rPr>
        <w:t>).</w:t>
      </w:r>
    </w:p>
    <w:p w14:paraId="7EB211C4" w14:textId="77777777" w:rsidR="00D612C9" w:rsidRPr="00D26300" w:rsidRDefault="00D612C9" w:rsidP="00D612C9">
      <w:pPr>
        <w:pStyle w:val="Prrafodelista"/>
        <w:rPr>
          <w:rFonts w:cs="Arial"/>
          <w:bCs/>
          <w:color w:val="000000"/>
          <w:sz w:val="28"/>
          <w:szCs w:val="28"/>
        </w:rPr>
      </w:pPr>
    </w:p>
    <w:p w14:paraId="1234748E" w14:textId="1D0A2884" w:rsidR="00F1016B" w:rsidRPr="00D26300" w:rsidRDefault="00DD72C2" w:rsidP="00707525">
      <w:pPr>
        <w:pStyle w:val="corte4fondo"/>
        <w:numPr>
          <w:ilvl w:val="0"/>
          <w:numId w:val="3"/>
        </w:numPr>
        <w:tabs>
          <w:tab w:val="center" w:pos="4420"/>
          <w:tab w:val="left" w:pos="6975"/>
        </w:tabs>
        <w:ind w:left="0" w:hanging="567"/>
        <w:rPr>
          <w:rFonts w:cs="Arial"/>
          <w:color w:val="000000"/>
          <w:sz w:val="28"/>
          <w:szCs w:val="28"/>
        </w:rPr>
      </w:pPr>
      <w:r w:rsidRPr="00D26300">
        <w:rPr>
          <w:rFonts w:cs="Arial"/>
          <w:color w:val="000000"/>
          <w:sz w:val="28"/>
          <w:szCs w:val="28"/>
        </w:rPr>
        <w:t>Ahora bien, en lo tocante a las concesiones y permisos</w:t>
      </w:r>
      <w:r w:rsidR="00723CC3" w:rsidRPr="00D26300">
        <w:rPr>
          <w:rFonts w:cs="Arial"/>
          <w:color w:val="000000"/>
          <w:sz w:val="28"/>
          <w:szCs w:val="28"/>
        </w:rPr>
        <w:t xml:space="preserve">, si bien </w:t>
      </w:r>
      <w:r w:rsidR="00B40275" w:rsidRPr="00D26300">
        <w:rPr>
          <w:rFonts w:cs="Arial"/>
          <w:color w:val="000000"/>
          <w:sz w:val="28"/>
          <w:szCs w:val="28"/>
        </w:rPr>
        <w:t xml:space="preserve">la </w:t>
      </w:r>
      <w:r w:rsidR="00D9390A" w:rsidRPr="00D26300">
        <w:rPr>
          <w:rFonts w:cs="Arial"/>
          <w:color w:val="000000"/>
          <w:sz w:val="28"/>
          <w:szCs w:val="28"/>
        </w:rPr>
        <w:t>l</w:t>
      </w:r>
      <w:r w:rsidR="00B40275" w:rsidRPr="00D26300">
        <w:rPr>
          <w:rFonts w:cs="Arial"/>
          <w:color w:val="000000"/>
          <w:sz w:val="28"/>
          <w:szCs w:val="28"/>
        </w:rPr>
        <w:t xml:space="preserve">ey </w:t>
      </w:r>
      <w:r w:rsidR="00F63F39" w:rsidRPr="00D26300">
        <w:rPr>
          <w:rFonts w:cs="Arial"/>
          <w:color w:val="000000"/>
          <w:sz w:val="28"/>
          <w:szCs w:val="28"/>
        </w:rPr>
        <w:t xml:space="preserve">permite </w:t>
      </w:r>
      <w:r w:rsidR="00FE1ACC" w:rsidRPr="00D26300">
        <w:rPr>
          <w:rFonts w:cs="Arial"/>
          <w:color w:val="000000"/>
          <w:sz w:val="28"/>
          <w:szCs w:val="28"/>
        </w:rPr>
        <w:t xml:space="preserve">el otorgamiento de autorizaciones </w:t>
      </w:r>
      <w:r w:rsidR="005D4B78" w:rsidRPr="00D26300">
        <w:rPr>
          <w:rFonts w:cs="Arial"/>
          <w:color w:val="000000"/>
          <w:sz w:val="28"/>
          <w:szCs w:val="28"/>
        </w:rPr>
        <w:t>para llevar a cabo las actividades de pesca y acuacultura</w:t>
      </w:r>
      <w:r w:rsidR="00F63F39" w:rsidRPr="00D26300">
        <w:rPr>
          <w:rFonts w:cs="Arial"/>
          <w:color w:val="000000"/>
          <w:sz w:val="28"/>
          <w:szCs w:val="28"/>
        </w:rPr>
        <w:t xml:space="preserve">, también lo es que </w:t>
      </w:r>
      <w:r w:rsidR="00843EF1" w:rsidRPr="00D26300">
        <w:rPr>
          <w:rFonts w:cs="Arial"/>
          <w:color w:val="000000"/>
          <w:sz w:val="28"/>
          <w:szCs w:val="28"/>
        </w:rPr>
        <w:t>para acceder a l</w:t>
      </w:r>
      <w:r w:rsidR="0007340E" w:rsidRPr="00D26300">
        <w:rPr>
          <w:rFonts w:cs="Arial"/>
          <w:color w:val="000000"/>
          <w:sz w:val="28"/>
          <w:szCs w:val="28"/>
        </w:rPr>
        <w:t>a</w:t>
      </w:r>
      <w:r w:rsidR="00843EF1" w:rsidRPr="00D26300">
        <w:rPr>
          <w:rFonts w:cs="Arial"/>
          <w:color w:val="000000"/>
          <w:sz w:val="28"/>
          <w:szCs w:val="28"/>
        </w:rPr>
        <w:t>s mism</w:t>
      </w:r>
      <w:r w:rsidR="0007340E" w:rsidRPr="00D26300">
        <w:rPr>
          <w:rFonts w:cs="Arial"/>
          <w:color w:val="000000"/>
          <w:sz w:val="28"/>
          <w:szCs w:val="28"/>
        </w:rPr>
        <w:t>a</w:t>
      </w:r>
      <w:r w:rsidR="00843EF1" w:rsidRPr="00D26300">
        <w:rPr>
          <w:rFonts w:cs="Arial"/>
          <w:color w:val="000000"/>
          <w:sz w:val="28"/>
          <w:szCs w:val="28"/>
        </w:rPr>
        <w:t xml:space="preserve">s se requieren </w:t>
      </w:r>
      <w:r w:rsidR="007B1108" w:rsidRPr="00D26300">
        <w:rPr>
          <w:rFonts w:cs="Arial"/>
          <w:color w:val="000000"/>
          <w:sz w:val="28"/>
          <w:szCs w:val="28"/>
        </w:rPr>
        <w:t>del cumplimiento de diversos requisitos</w:t>
      </w:r>
      <w:r w:rsidR="00C81E75" w:rsidRPr="00D26300">
        <w:rPr>
          <w:rFonts w:cs="Arial"/>
          <w:color w:val="000000"/>
          <w:sz w:val="28"/>
          <w:szCs w:val="28"/>
        </w:rPr>
        <w:t xml:space="preserve">, </w:t>
      </w:r>
      <w:r w:rsidR="003E5A0B" w:rsidRPr="00D26300">
        <w:rPr>
          <w:rFonts w:cs="Arial"/>
          <w:color w:val="000000"/>
          <w:sz w:val="28"/>
          <w:szCs w:val="28"/>
        </w:rPr>
        <w:t>sujetándolo</w:t>
      </w:r>
      <w:r w:rsidR="00C81E75" w:rsidRPr="00D26300">
        <w:rPr>
          <w:rFonts w:cs="Arial"/>
          <w:color w:val="000000"/>
          <w:sz w:val="28"/>
          <w:szCs w:val="28"/>
        </w:rPr>
        <w:t>s</w:t>
      </w:r>
      <w:r w:rsidR="003E5A0B" w:rsidRPr="00D26300">
        <w:rPr>
          <w:rFonts w:cs="Arial"/>
          <w:color w:val="000000"/>
          <w:sz w:val="28"/>
          <w:szCs w:val="28"/>
        </w:rPr>
        <w:t xml:space="preserve"> a las modalidades que dicte el interés público, </w:t>
      </w:r>
      <w:r w:rsidR="00732132" w:rsidRPr="00523CE2">
        <w:rPr>
          <w:rFonts w:cs="Arial"/>
          <w:b/>
          <w:bCs/>
          <w:color w:val="000000"/>
          <w:sz w:val="28"/>
          <w:szCs w:val="28"/>
        </w:rPr>
        <w:t>condicion</w:t>
      </w:r>
      <w:r w:rsidR="003E5A0B" w:rsidRPr="00523CE2">
        <w:rPr>
          <w:rFonts w:cs="Arial"/>
          <w:b/>
          <w:bCs/>
          <w:color w:val="000000"/>
          <w:sz w:val="28"/>
          <w:szCs w:val="28"/>
        </w:rPr>
        <w:t xml:space="preserve">ado </w:t>
      </w:r>
      <w:r w:rsidR="00732132" w:rsidRPr="00523CE2">
        <w:rPr>
          <w:rFonts w:cs="Arial"/>
          <w:b/>
          <w:bCs/>
          <w:color w:val="000000"/>
          <w:sz w:val="28"/>
          <w:szCs w:val="28"/>
        </w:rPr>
        <w:t xml:space="preserve">siempre a la </w:t>
      </w:r>
      <w:r w:rsidR="00F1016B" w:rsidRPr="00523CE2">
        <w:rPr>
          <w:rFonts w:cs="Arial"/>
          <w:b/>
          <w:bCs/>
          <w:color w:val="000000"/>
          <w:sz w:val="28"/>
          <w:szCs w:val="28"/>
        </w:rPr>
        <w:t>disponibilidad y preservación de</w:t>
      </w:r>
      <w:r w:rsidR="00AE6DD6" w:rsidRPr="00523CE2">
        <w:rPr>
          <w:rFonts w:cs="Arial"/>
          <w:b/>
          <w:bCs/>
          <w:color w:val="000000"/>
          <w:sz w:val="28"/>
          <w:szCs w:val="28"/>
        </w:rPr>
        <w:t xml:space="preserve"> las especies pesqueras</w:t>
      </w:r>
      <w:r w:rsidR="00FF37E4" w:rsidRPr="00D26300">
        <w:rPr>
          <w:rFonts w:cs="Arial"/>
          <w:color w:val="000000"/>
          <w:sz w:val="28"/>
          <w:szCs w:val="28"/>
        </w:rPr>
        <w:t xml:space="preserve"> </w:t>
      </w:r>
      <w:r w:rsidR="00D26300" w:rsidRPr="00D26300">
        <w:rPr>
          <w:bCs/>
          <w:sz w:val="28"/>
          <w:szCs w:val="28"/>
          <w:lang w:val="es-ES"/>
        </w:rPr>
        <w:t>–</w:t>
      </w:r>
      <w:r w:rsidR="00FF37E4" w:rsidRPr="00DB7068">
        <w:rPr>
          <w:rFonts w:cs="Arial"/>
          <w:b/>
          <w:bCs/>
          <w:color w:val="000000"/>
          <w:sz w:val="28"/>
          <w:szCs w:val="28"/>
        </w:rPr>
        <w:t>artículo 43</w:t>
      </w:r>
      <w:r w:rsidR="00D26300" w:rsidRPr="00D26300">
        <w:rPr>
          <w:bCs/>
          <w:sz w:val="28"/>
          <w:szCs w:val="28"/>
          <w:lang w:val="es-ES"/>
        </w:rPr>
        <w:t>–</w:t>
      </w:r>
      <w:r w:rsidR="00AE6DD6" w:rsidRPr="00D26300">
        <w:rPr>
          <w:rFonts w:cs="Arial"/>
          <w:color w:val="000000"/>
          <w:sz w:val="28"/>
          <w:szCs w:val="28"/>
        </w:rPr>
        <w:t>.</w:t>
      </w:r>
    </w:p>
    <w:p w14:paraId="39F211A7" w14:textId="77777777" w:rsidR="00AE6DD6" w:rsidRPr="00D26300" w:rsidRDefault="00AE6DD6" w:rsidP="00AE6DD6">
      <w:pPr>
        <w:pStyle w:val="Prrafodelista"/>
        <w:rPr>
          <w:rFonts w:cs="Arial"/>
          <w:color w:val="000000"/>
          <w:sz w:val="28"/>
          <w:szCs w:val="28"/>
        </w:rPr>
      </w:pPr>
    </w:p>
    <w:p w14:paraId="75E0538C" w14:textId="62C525C4" w:rsidR="00AE6DD6" w:rsidRPr="00D26300" w:rsidRDefault="00E95BDA" w:rsidP="00707525">
      <w:pPr>
        <w:pStyle w:val="corte4fondo"/>
        <w:numPr>
          <w:ilvl w:val="0"/>
          <w:numId w:val="3"/>
        </w:numPr>
        <w:tabs>
          <w:tab w:val="center" w:pos="4420"/>
          <w:tab w:val="left" w:pos="6975"/>
        </w:tabs>
        <w:ind w:left="0" w:hanging="567"/>
        <w:rPr>
          <w:rFonts w:cs="Arial"/>
          <w:color w:val="000000"/>
          <w:sz w:val="28"/>
          <w:szCs w:val="28"/>
        </w:rPr>
      </w:pPr>
      <w:r w:rsidRPr="00D26300">
        <w:rPr>
          <w:rFonts w:cs="Arial"/>
          <w:color w:val="000000"/>
          <w:sz w:val="28"/>
          <w:szCs w:val="28"/>
        </w:rPr>
        <w:lastRenderedPageBreak/>
        <w:t xml:space="preserve">Además, se precisa que </w:t>
      </w:r>
      <w:r w:rsidR="00035A2C" w:rsidRPr="00D26300">
        <w:rPr>
          <w:rFonts w:cs="Arial"/>
          <w:color w:val="000000"/>
          <w:sz w:val="28"/>
          <w:szCs w:val="28"/>
        </w:rPr>
        <w:t xml:space="preserve">tratándose de recursos que se encuentren bajo el estatus de </w:t>
      </w:r>
      <w:r w:rsidR="00035A2C" w:rsidRPr="00235976">
        <w:rPr>
          <w:rFonts w:cs="Arial"/>
          <w:color w:val="000000"/>
          <w:sz w:val="28"/>
          <w:szCs w:val="28"/>
        </w:rPr>
        <w:t xml:space="preserve">recuperación o sobreexplotación </w:t>
      </w:r>
      <w:r w:rsidR="0018337A" w:rsidRPr="00235976">
        <w:rPr>
          <w:rFonts w:cs="Arial"/>
          <w:color w:val="000000"/>
          <w:sz w:val="28"/>
          <w:szCs w:val="28"/>
        </w:rPr>
        <w:t xml:space="preserve">se procederá tomando en consideración la </w:t>
      </w:r>
      <w:r w:rsidR="0018337A" w:rsidRPr="006E3534">
        <w:rPr>
          <w:rFonts w:cs="Arial"/>
          <w:b/>
          <w:bCs/>
          <w:color w:val="000000"/>
          <w:sz w:val="28"/>
          <w:szCs w:val="28"/>
        </w:rPr>
        <w:t xml:space="preserve">Carta Nacional </w:t>
      </w:r>
      <w:r w:rsidR="0018337A" w:rsidRPr="00460C84">
        <w:rPr>
          <w:rFonts w:cs="Arial"/>
          <w:b/>
          <w:bCs/>
          <w:color w:val="000000"/>
          <w:sz w:val="28"/>
          <w:szCs w:val="28"/>
        </w:rPr>
        <w:t>Pesquera</w:t>
      </w:r>
      <w:r w:rsidR="00460C84">
        <w:rPr>
          <w:rFonts w:cs="Arial"/>
          <w:color w:val="000000"/>
          <w:sz w:val="28"/>
          <w:szCs w:val="28"/>
        </w:rPr>
        <w:t xml:space="preserve"> </w:t>
      </w:r>
      <w:r w:rsidR="00D26300" w:rsidRPr="00D26300">
        <w:rPr>
          <w:bCs/>
          <w:sz w:val="28"/>
          <w:szCs w:val="28"/>
          <w:lang w:val="es-ES"/>
        </w:rPr>
        <w:t>–</w:t>
      </w:r>
      <w:r w:rsidR="00FF37E4" w:rsidRPr="0059784E">
        <w:rPr>
          <w:rFonts w:cs="Arial"/>
          <w:b/>
          <w:bCs/>
          <w:color w:val="000000"/>
          <w:sz w:val="28"/>
          <w:szCs w:val="28"/>
        </w:rPr>
        <w:t>artículo 44</w:t>
      </w:r>
      <w:r w:rsidR="00D26300" w:rsidRPr="00D26300">
        <w:rPr>
          <w:bCs/>
          <w:sz w:val="28"/>
          <w:szCs w:val="28"/>
          <w:lang w:val="es-ES"/>
        </w:rPr>
        <w:t>–</w:t>
      </w:r>
      <w:r w:rsidR="0018337A" w:rsidRPr="00D26300">
        <w:rPr>
          <w:rFonts w:cs="Arial"/>
          <w:color w:val="000000"/>
          <w:sz w:val="28"/>
          <w:szCs w:val="28"/>
        </w:rPr>
        <w:t>.</w:t>
      </w:r>
    </w:p>
    <w:p w14:paraId="597D5BAF" w14:textId="77777777" w:rsidR="005B53AF" w:rsidRPr="00D26300" w:rsidRDefault="005B53AF" w:rsidP="005B53AF">
      <w:pPr>
        <w:pStyle w:val="Prrafodelista"/>
        <w:rPr>
          <w:rFonts w:cs="Arial"/>
          <w:color w:val="000000"/>
          <w:sz w:val="28"/>
          <w:szCs w:val="28"/>
        </w:rPr>
      </w:pPr>
    </w:p>
    <w:p w14:paraId="5A85E398" w14:textId="6B4683B9" w:rsidR="00E102CC" w:rsidRPr="0069269C" w:rsidRDefault="00D70292" w:rsidP="00E102CC">
      <w:pPr>
        <w:pStyle w:val="corte4fondo"/>
        <w:numPr>
          <w:ilvl w:val="0"/>
          <w:numId w:val="3"/>
        </w:numPr>
        <w:tabs>
          <w:tab w:val="center" w:pos="4420"/>
          <w:tab w:val="left" w:pos="6975"/>
        </w:tabs>
        <w:ind w:left="0" w:hanging="567"/>
        <w:rPr>
          <w:rFonts w:cs="Arial"/>
          <w:color w:val="000000"/>
          <w:sz w:val="28"/>
          <w:szCs w:val="28"/>
        </w:rPr>
      </w:pPr>
      <w:r w:rsidRPr="00D26300">
        <w:rPr>
          <w:rFonts w:cs="Arial"/>
          <w:color w:val="000000"/>
          <w:sz w:val="28"/>
          <w:szCs w:val="28"/>
        </w:rPr>
        <w:t xml:space="preserve">Asimismo, que </w:t>
      </w:r>
      <w:r w:rsidR="00B36EEB" w:rsidRPr="00D26300">
        <w:rPr>
          <w:rFonts w:cs="Arial"/>
          <w:color w:val="000000"/>
          <w:sz w:val="28"/>
          <w:szCs w:val="28"/>
        </w:rPr>
        <w:t xml:space="preserve">la </w:t>
      </w:r>
      <w:r w:rsidR="00801C13" w:rsidRPr="00357B5D">
        <w:rPr>
          <w:rFonts w:cs="Arial"/>
          <w:b/>
          <w:bCs/>
          <w:color w:val="000000"/>
          <w:sz w:val="28"/>
          <w:szCs w:val="28"/>
        </w:rPr>
        <w:t xml:space="preserve">perdida </w:t>
      </w:r>
      <w:r w:rsidR="00B36EEB" w:rsidRPr="00357B5D">
        <w:rPr>
          <w:rFonts w:cs="Arial"/>
          <w:b/>
          <w:bCs/>
          <w:color w:val="000000"/>
          <w:sz w:val="28"/>
          <w:szCs w:val="28"/>
        </w:rPr>
        <w:t>de las concesiones y permisos</w:t>
      </w:r>
      <w:r w:rsidR="00B36EEB" w:rsidRPr="00D26300">
        <w:rPr>
          <w:rFonts w:cs="Arial"/>
          <w:color w:val="000000"/>
          <w:sz w:val="28"/>
          <w:szCs w:val="28"/>
        </w:rPr>
        <w:t xml:space="preserve"> </w:t>
      </w:r>
      <w:r w:rsidR="00801C13" w:rsidRPr="00D26300">
        <w:rPr>
          <w:rFonts w:cs="Arial"/>
          <w:color w:val="000000"/>
          <w:sz w:val="28"/>
          <w:szCs w:val="28"/>
        </w:rPr>
        <w:t>s</w:t>
      </w:r>
      <w:r w:rsidR="00B36EEB" w:rsidRPr="00D26300">
        <w:rPr>
          <w:rFonts w:cs="Arial"/>
          <w:color w:val="000000"/>
          <w:sz w:val="28"/>
          <w:szCs w:val="28"/>
        </w:rPr>
        <w:t xml:space="preserve">e da a través de </w:t>
      </w:r>
      <w:r w:rsidR="00A34AA3" w:rsidRPr="00D26300">
        <w:rPr>
          <w:rFonts w:cs="Arial"/>
          <w:color w:val="000000"/>
          <w:sz w:val="28"/>
          <w:szCs w:val="28"/>
        </w:rPr>
        <w:t>l</w:t>
      </w:r>
      <w:r w:rsidR="00B36EEB" w:rsidRPr="00D26300">
        <w:rPr>
          <w:rFonts w:cs="Arial"/>
          <w:color w:val="000000"/>
          <w:sz w:val="28"/>
          <w:szCs w:val="28"/>
        </w:rPr>
        <w:t xml:space="preserve">a </w:t>
      </w:r>
      <w:r w:rsidR="00B36EEB" w:rsidRPr="0069269C">
        <w:rPr>
          <w:rFonts w:cs="Arial"/>
          <w:color w:val="000000"/>
          <w:sz w:val="28"/>
          <w:szCs w:val="28"/>
        </w:rPr>
        <w:t>caducidad, la revocación, la nulidad, la terminación del plazo y la declaratoria de rescate por causa de interés público</w:t>
      </w:r>
      <w:r w:rsidR="00A34AA3" w:rsidRPr="0069269C">
        <w:rPr>
          <w:rFonts w:cs="Arial"/>
          <w:color w:val="000000"/>
          <w:sz w:val="28"/>
          <w:szCs w:val="28"/>
        </w:rPr>
        <w:t xml:space="preserve"> </w:t>
      </w:r>
      <w:r w:rsidR="00D26300" w:rsidRPr="0069269C">
        <w:rPr>
          <w:bCs/>
          <w:sz w:val="28"/>
          <w:szCs w:val="28"/>
          <w:lang w:val="es-ES"/>
        </w:rPr>
        <w:t>–</w:t>
      </w:r>
      <w:r w:rsidR="00A34AA3" w:rsidRPr="0069269C">
        <w:rPr>
          <w:rFonts w:cs="Arial"/>
          <w:b/>
          <w:bCs/>
          <w:color w:val="000000"/>
          <w:sz w:val="28"/>
          <w:szCs w:val="28"/>
        </w:rPr>
        <w:t xml:space="preserve">artículo </w:t>
      </w:r>
      <w:r w:rsidR="003C1E79" w:rsidRPr="0069269C">
        <w:rPr>
          <w:rFonts w:cs="Arial"/>
          <w:b/>
          <w:bCs/>
          <w:color w:val="000000"/>
          <w:sz w:val="28"/>
          <w:szCs w:val="28"/>
        </w:rPr>
        <w:t>53</w:t>
      </w:r>
      <w:r w:rsidR="00D26300" w:rsidRPr="0069269C">
        <w:rPr>
          <w:bCs/>
          <w:sz w:val="28"/>
          <w:szCs w:val="28"/>
          <w:lang w:val="es-ES"/>
        </w:rPr>
        <w:t>–</w:t>
      </w:r>
      <w:r w:rsidR="00B36EEB" w:rsidRPr="0069269C">
        <w:rPr>
          <w:rFonts w:cs="Arial"/>
          <w:color w:val="000000"/>
          <w:sz w:val="28"/>
          <w:szCs w:val="28"/>
        </w:rPr>
        <w:t>.</w:t>
      </w:r>
    </w:p>
    <w:p w14:paraId="7198B477" w14:textId="77777777" w:rsidR="00CC7C76" w:rsidRPr="0069269C" w:rsidRDefault="00CC7C76" w:rsidP="00CC7C76">
      <w:pPr>
        <w:pStyle w:val="Prrafodelista"/>
        <w:rPr>
          <w:rFonts w:cs="Arial"/>
          <w:color w:val="000000"/>
          <w:sz w:val="28"/>
          <w:szCs w:val="28"/>
        </w:rPr>
      </w:pPr>
    </w:p>
    <w:p w14:paraId="6088EAE0" w14:textId="4FE205DB" w:rsidR="00EB3B58" w:rsidRPr="0069269C" w:rsidRDefault="00D3012F" w:rsidP="00E102CC">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 xml:space="preserve">De lo anterior se advierte la Ley General de Pesca y Acuacultura Sustentables </w:t>
      </w:r>
      <w:r w:rsidR="004E0821" w:rsidRPr="0069269C">
        <w:rPr>
          <w:rFonts w:cs="Arial"/>
          <w:b/>
          <w:bCs/>
          <w:color w:val="000000"/>
          <w:sz w:val="28"/>
          <w:szCs w:val="28"/>
        </w:rPr>
        <w:t xml:space="preserve">sí </w:t>
      </w:r>
      <w:r w:rsidR="00B65A09" w:rsidRPr="0069269C">
        <w:rPr>
          <w:rFonts w:cs="Arial"/>
          <w:b/>
          <w:bCs/>
          <w:color w:val="000000"/>
          <w:sz w:val="28"/>
          <w:szCs w:val="28"/>
        </w:rPr>
        <w:t xml:space="preserve">establece un marco </w:t>
      </w:r>
      <w:r w:rsidR="00C6734A" w:rsidRPr="0069269C">
        <w:rPr>
          <w:rFonts w:cs="Arial"/>
          <w:b/>
          <w:bCs/>
          <w:color w:val="000000"/>
          <w:sz w:val="28"/>
          <w:szCs w:val="28"/>
        </w:rPr>
        <w:t xml:space="preserve">general </w:t>
      </w:r>
      <w:r w:rsidR="00ED123F" w:rsidRPr="0069269C">
        <w:rPr>
          <w:rFonts w:cs="Arial"/>
          <w:b/>
          <w:bCs/>
          <w:color w:val="000000"/>
          <w:sz w:val="28"/>
          <w:szCs w:val="28"/>
        </w:rPr>
        <w:t>orientado a lograr que</w:t>
      </w:r>
      <w:r w:rsidR="00523CE2">
        <w:rPr>
          <w:rFonts w:cs="Arial"/>
          <w:b/>
          <w:bCs/>
          <w:color w:val="000000"/>
          <w:sz w:val="28"/>
          <w:szCs w:val="28"/>
        </w:rPr>
        <w:t>,</w:t>
      </w:r>
      <w:r w:rsidR="00ED123F" w:rsidRPr="0069269C">
        <w:rPr>
          <w:rFonts w:cs="Arial"/>
          <w:b/>
          <w:bCs/>
          <w:color w:val="000000"/>
          <w:sz w:val="28"/>
          <w:szCs w:val="28"/>
        </w:rPr>
        <w:t xml:space="preserve"> </w:t>
      </w:r>
      <w:r w:rsidRPr="0069269C">
        <w:rPr>
          <w:rFonts w:cs="Arial"/>
          <w:b/>
          <w:bCs/>
          <w:color w:val="000000"/>
          <w:sz w:val="28"/>
          <w:szCs w:val="28"/>
        </w:rPr>
        <w:t>en los distintos ámbitos de gobierno -</w:t>
      </w:r>
      <w:r w:rsidR="004747DF" w:rsidRPr="0069269C">
        <w:rPr>
          <w:rFonts w:cs="Arial"/>
          <w:b/>
          <w:bCs/>
          <w:color w:val="000000"/>
          <w:sz w:val="28"/>
          <w:szCs w:val="28"/>
        </w:rPr>
        <w:t>federal, estatal y municipal-</w:t>
      </w:r>
      <w:r w:rsidR="00523CE2">
        <w:rPr>
          <w:rFonts w:cs="Arial"/>
          <w:b/>
          <w:bCs/>
          <w:color w:val="000000"/>
          <w:sz w:val="28"/>
          <w:szCs w:val="28"/>
        </w:rPr>
        <w:t>,</w:t>
      </w:r>
      <w:r w:rsidR="004747DF" w:rsidRPr="0069269C">
        <w:rPr>
          <w:rFonts w:cs="Arial"/>
          <w:b/>
          <w:bCs/>
          <w:color w:val="000000"/>
          <w:sz w:val="28"/>
          <w:szCs w:val="28"/>
        </w:rPr>
        <w:t xml:space="preserve"> </w:t>
      </w:r>
      <w:r w:rsidR="00CD1378" w:rsidRPr="0069269C">
        <w:rPr>
          <w:rFonts w:cs="Arial"/>
          <w:b/>
          <w:bCs/>
          <w:color w:val="000000"/>
          <w:sz w:val="28"/>
          <w:szCs w:val="28"/>
        </w:rPr>
        <w:t xml:space="preserve">se </w:t>
      </w:r>
      <w:r w:rsidR="004747DF" w:rsidRPr="0069269C">
        <w:rPr>
          <w:rFonts w:cs="Arial"/>
          <w:b/>
          <w:bCs/>
          <w:color w:val="000000"/>
          <w:sz w:val="28"/>
          <w:szCs w:val="28"/>
        </w:rPr>
        <w:t>concret</w:t>
      </w:r>
      <w:r w:rsidR="00ED123F" w:rsidRPr="0069269C">
        <w:rPr>
          <w:rFonts w:cs="Arial"/>
          <w:b/>
          <w:bCs/>
          <w:color w:val="000000"/>
          <w:sz w:val="28"/>
          <w:szCs w:val="28"/>
        </w:rPr>
        <w:t xml:space="preserve">en </w:t>
      </w:r>
      <w:r w:rsidR="004747DF" w:rsidRPr="0069269C">
        <w:rPr>
          <w:rFonts w:cs="Arial"/>
          <w:b/>
          <w:bCs/>
          <w:color w:val="000000"/>
          <w:sz w:val="28"/>
          <w:szCs w:val="28"/>
        </w:rPr>
        <w:t>los principios de conservación, aprovechamiento racional y uso sustentable de los recursos pesqueros y acuícolas</w:t>
      </w:r>
      <w:r w:rsidR="004747DF" w:rsidRPr="0069269C">
        <w:rPr>
          <w:rFonts w:cs="Arial"/>
          <w:color w:val="000000"/>
          <w:sz w:val="28"/>
          <w:szCs w:val="28"/>
        </w:rPr>
        <w:t xml:space="preserve">. </w:t>
      </w:r>
    </w:p>
    <w:p w14:paraId="7FA78869" w14:textId="77777777" w:rsidR="00EB3B58" w:rsidRPr="0069269C" w:rsidRDefault="00EB3B58" w:rsidP="00EB3B58">
      <w:pPr>
        <w:pStyle w:val="Prrafodelista"/>
        <w:rPr>
          <w:rFonts w:cs="Arial"/>
          <w:color w:val="000000"/>
          <w:sz w:val="28"/>
          <w:szCs w:val="28"/>
        </w:rPr>
      </w:pPr>
    </w:p>
    <w:p w14:paraId="7F260B9E" w14:textId="19914333" w:rsidR="00CC7C76" w:rsidRPr="0069269C" w:rsidRDefault="00303E7D" w:rsidP="00E102CC">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 xml:space="preserve">Asimismo, </w:t>
      </w:r>
      <w:r w:rsidRPr="0069269C">
        <w:rPr>
          <w:rFonts w:cs="Arial"/>
          <w:b/>
          <w:bCs/>
          <w:color w:val="000000"/>
          <w:sz w:val="28"/>
          <w:szCs w:val="28"/>
        </w:rPr>
        <w:t xml:space="preserve">se </w:t>
      </w:r>
      <w:r w:rsidR="00EB3B58" w:rsidRPr="0069269C">
        <w:rPr>
          <w:rFonts w:cs="Arial"/>
          <w:b/>
          <w:bCs/>
          <w:color w:val="000000"/>
          <w:sz w:val="28"/>
          <w:szCs w:val="28"/>
        </w:rPr>
        <w:t>contempla</w:t>
      </w:r>
      <w:r w:rsidRPr="0069269C">
        <w:rPr>
          <w:rFonts w:cs="Arial"/>
          <w:b/>
          <w:bCs/>
          <w:color w:val="000000"/>
          <w:sz w:val="28"/>
          <w:szCs w:val="28"/>
        </w:rPr>
        <w:t>n</w:t>
      </w:r>
      <w:r w:rsidR="00EB3B58" w:rsidRPr="0069269C">
        <w:rPr>
          <w:rFonts w:cs="Arial"/>
          <w:b/>
          <w:bCs/>
          <w:color w:val="000000"/>
          <w:sz w:val="28"/>
          <w:szCs w:val="28"/>
        </w:rPr>
        <w:t xml:space="preserve"> </w:t>
      </w:r>
      <w:r w:rsidR="004747DF" w:rsidRPr="0069269C">
        <w:rPr>
          <w:rFonts w:cs="Arial"/>
          <w:b/>
          <w:bCs/>
          <w:color w:val="000000"/>
          <w:sz w:val="28"/>
          <w:szCs w:val="28"/>
        </w:rPr>
        <w:t xml:space="preserve">mecanismos e instrumentos que tienen </w:t>
      </w:r>
      <w:r w:rsidR="005F4519" w:rsidRPr="0069269C">
        <w:rPr>
          <w:rFonts w:cs="Arial"/>
          <w:b/>
          <w:bCs/>
          <w:color w:val="000000"/>
          <w:sz w:val="28"/>
          <w:szCs w:val="28"/>
        </w:rPr>
        <w:t xml:space="preserve">como </w:t>
      </w:r>
      <w:r w:rsidR="004747DF" w:rsidRPr="0069269C">
        <w:rPr>
          <w:rFonts w:cs="Arial"/>
          <w:b/>
          <w:bCs/>
          <w:color w:val="000000"/>
          <w:sz w:val="28"/>
          <w:szCs w:val="28"/>
        </w:rPr>
        <w:t xml:space="preserve">fiel encomienda </w:t>
      </w:r>
      <w:r w:rsidR="005F4519" w:rsidRPr="0069269C">
        <w:rPr>
          <w:rFonts w:cs="Arial"/>
          <w:b/>
          <w:bCs/>
          <w:color w:val="000000"/>
          <w:sz w:val="28"/>
          <w:szCs w:val="28"/>
        </w:rPr>
        <w:t xml:space="preserve">lograr la recuperación de las pesquerías deterioradas o sobreexplotadas, con el objetivo de lograr </w:t>
      </w:r>
      <w:r w:rsidR="005C3F76" w:rsidRPr="0069269C">
        <w:rPr>
          <w:rFonts w:cs="Arial"/>
          <w:b/>
          <w:bCs/>
          <w:color w:val="000000"/>
          <w:sz w:val="28"/>
          <w:szCs w:val="28"/>
        </w:rPr>
        <w:t>un máximo rendimiento sostenible</w:t>
      </w:r>
      <w:r w:rsidR="005C3F76" w:rsidRPr="0069269C">
        <w:rPr>
          <w:rFonts w:cs="Arial"/>
          <w:color w:val="000000"/>
          <w:sz w:val="28"/>
          <w:szCs w:val="28"/>
        </w:rPr>
        <w:t>.</w:t>
      </w:r>
    </w:p>
    <w:p w14:paraId="2FAB844C" w14:textId="77777777" w:rsidR="005541E2" w:rsidRDefault="005541E2" w:rsidP="005541E2">
      <w:pPr>
        <w:pStyle w:val="Prrafodelista"/>
        <w:rPr>
          <w:rFonts w:cs="Arial"/>
          <w:color w:val="000000"/>
          <w:sz w:val="28"/>
          <w:szCs w:val="28"/>
        </w:rPr>
      </w:pPr>
    </w:p>
    <w:p w14:paraId="61FF229C" w14:textId="4138886A" w:rsidR="005541E2" w:rsidRPr="0069269C" w:rsidRDefault="009E6570" w:rsidP="005541E2">
      <w:pPr>
        <w:pStyle w:val="corte4fondo"/>
        <w:numPr>
          <w:ilvl w:val="0"/>
          <w:numId w:val="3"/>
        </w:numPr>
        <w:tabs>
          <w:tab w:val="center" w:pos="4420"/>
          <w:tab w:val="left" w:pos="6975"/>
        </w:tabs>
        <w:ind w:left="0" w:hanging="567"/>
        <w:rPr>
          <w:rFonts w:cs="Arial"/>
          <w:color w:val="000000"/>
          <w:sz w:val="28"/>
          <w:szCs w:val="28"/>
        </w:rPr>
      </w:pPr>
      <w:r>
        <w:rPr>
          <w:rFonts w:cs="Arial"/>
          <w:bCs/>
          <w:color w:val="000000"/>
          <w:sz w:val="28"/>
          <w:szCs w:val="28"/>
          <w:lang w:val="es-MX"/>
        </w:rPr>
        <w:t xml:space="preserve">En efecto, </w:t>
      </w:r>
      <w:r w:rsidR="005541E2" w:rsidRPr="00B6702D">
        <w:rPr>
          <w:rFonts w:cs="Arial"/>
          <w:bCs/>
          <w:color w:val="000000"/>
          <w:sz w:val="28"/>
          <w:szCs w:val="28"/>
          <w:lang w:val="es-MX"/>
        </w:rPr>
        <w:t xml:space="preserve">si en términos del </w:t>
      </w:r>
      <w:r w:rsidR="005541E2" w:rsidRPr="00B6702D">
        <w:rPr>
          <w:rFonts w:cs="Arial"/>
          <w:b/>
          <w:color w:val="000000"/>
          <w:sz w:val="28"/>
          <w:szCs w:val="28"/>
          <w:lang w:val="es-MX"/>
        </w:rPr>
        <w:t>artículo 4, fracción XXV,</w:t>
      </w:r>
      <w:r w:rsidR="005541E2" w:rsidRPr="00B6702D">
        <w:rPr>
          <w:rFonts w:cs="Arial"/>
          <w:bCs/>
          <w:color w:val="000000"/>
          <w:sz w:val="28"/>
          <w:szCs w:val="28"/>
          <w:lang w:val="es-MX"/>
        </w:rPr>
        <w:t xml:space="preserve"> de la propia normatividad, entendemos como ordenamiento pesquero </w:t>
      </w:r>
      <w:r w:rsidR="005541E2" w:rsidRPr="00B6702D">
        <w:rPr>
          <w:rFonts w:cs="Arial"/>
          <w:color w:val="000000"/>
          <w:sz w:val="28"/>
          <w:szCs w:val="28"/>
        </w:rPr>
        <w:t xml:space="preserve">el conjunto de instrumentos cuyo objeto es regular y administrar las actividades pesqueras, a fin de lograr </w:t>
      </w:r>
      <w:r w:rsidR="005541E2" w:rsidRPr="00B6702D">
        <w:rPr>
          <w:rFonts w:cs="Arial"/>
          <w:b/>
          <w:bCs/>
          <w:color w:val="000000"/>
          <w:sz w:val="28"/>
          <w:szCs w:val="28"/>
        </w:rPr>
        <w:t>el aprovechamiento sustentable de los recursos pesqueros y acuícolas</w:t>
      </w:r>
      <w:r w:rsidR="005541E2" w:rsidRPr="00B6702D">
        <w:rPr>
          <w:rFonts w:cs="Arial"/>
          <w:color w:val="000000"/>
          <w:sz w:val="28"/>
          <w:szCs w:val="28"/>
        </w:rPr>
        <w:t xml:space="preserve">, se puede entender que </w:t>
      </w:r>
      <w:r w:rsidR="005541E2" w:rsidRPr="00B6702D">
        <w:rPr>
          <w:rFonts w:cs="Arial"/>
          <w:b/>
          <w:bCs/>
          <w:color w:val="000000"/>
          <w:sz w:val="28"/>
          <w:szCs w:val="28"/>
        </w:rPr>
        <w:t>los Programas de Ordenamiento Pesquero contemplan acciones continuas y dinámicas, medidas de ordenamiento y recomendaciones de manejo específicas para obtener el máximo beneficio de una pesquería</w:t>
      </w:r>
      <w:r w:rsidR="005541E2">
        <w:rPr>
          <w:rFonts w:cs="Arial"/>
          <w:color w:val="000000"/>
          <w:sz w:val="28"/>
          <w:szCs w:val="28"/>
        </w:rPr>
        <w:t>,</w:t>
      </w:r>
      <w:r w:rsidR="005541E2" w:rsidRPr="00B6702D">
        <w:rPr>
          <w:rFonts w:cs="Arial"/>
          <w:color w:val="000000"/>
          <w:sz w:val="28"/>
          <w:szCs w:val="28"/>
        </w:rPr>
        <w:t xml:space="preserve"> basadas en el conocimiento actualizado de los aspectos biológicos, pesqueros, ambientales, económicos, culturales y sociales </w:t>
      </w:r>
      <w:r w:rsidR="005541E2" w:rsidRPr="0069269C">
        <w:rPr>
          <w:rFonts w:cs="Arial"/>
          <w:color w:val="000000"/>
          <w:sz w:val="28"/>
          <w:szCs w:val="28"/>
        </w:rPr>
        <w:t>que se tengan de ellas.</w:t>
      </w:r>
    </w:p>
    <w:p w14:paraId="13DFB40F" w14:textId="77777777" w:rsidR="005541E2" w:rsidRPr="0069269C" w:rsidRDefault="005541E2" w:rsidP="005541E2">
      <w:pPr>
        <w:pStyle w:val="Prrafodelista"/>
        <w:rPr>
          <w:rFonts w:cs="Arial"/>
          <w:color w:val="000000"/>
          <w:sz w:val="28"/>
          <w:szCs w:val="28"/>
        </w:rPr>
      </w:pPr>
    </w:p>
    <w:p w14:paraId="5E0A5F86" w14:textId="5F2A2D66" w:rsidR="005541E2" w:rsidRPr="0069269C" w:rsidRDefault="0036490D" w:rsidP="00DA6FA8">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Es por ello</w:t>
      </w:r>
      <w:r w:rsidR="00930D3B">
        <w:rPr>
          <w:rFonts w:cs="Arial"/>
          <w:color w:val="000000"/>
          <w:sz w:val="28"/>
          <w:szCs w:val="28"/>
        </w:rPr>
        <w:t>,</w:t>
      </w:r>
      <w:r w:rsidRPr="0069269C">
        <w:rPr>
          <w:rFonts w:cs="Arial"/>
          <w:color w:val="000000"/>
          <w:sz w:val="28"/>
          <w:szCs w:val="28"/>
        </w:rPr>
        <w:t xml:space="preserve"> que el </w:t>
      </w:r>
      <w:r w:rsidR="005541E2" w:rsidRPr="0069269C">
        <w:rPr>
          <w:rFonts w:cs="Arial"/>
          <w:color w:val="000000"/>
          <w:sz w:val="28"/>
          <w:szCs w:val="28"/>
        </w:rPr>
        <w:t xml:space="preserve">diseño de los programas y planes que emanan de la ley reclamada, atendiendo al objetivo de la misma, </w:t>
      </w:r>
      <w:r w:rsidR="006A24F5" w:rsidRPr="0069269C">
        <w:rPr>
          <w:rFonts w:cs="Arial"/>
          <w:color w:val="000000"/>
          <w:sz w:val="28"/>
          <w:szCs w:val="28"/>
        </w:rPr>
        <w:t xml:space="preserve">deben ser acordes a </w:t>
      </w:r>
      <w:r w:rsidR="006144E5">
        <w:rPr>
          <w:rFonts w:cs="Arial"/>
          <w:color w:val="000000"/>
          <w:sz w:val="28"/>
          <w:szCs w:val="28"/>
        </w:rPr>
        <w:t xml:space="preserve">ella </w:t>
      </w:r>
      <w:r w:rsidR="006A24F5" w:rsidRPr="0069269C">
        <w:rPr>
          <w:rFonts w:cs="Arial"/>
          <w:color w:val="000000"/>
          <w:sz w:val="28"/>
          <w:szCs w:val="28"/>
        </w:rPr>
        <w:t>y,</w:t>
      </w:r>
      <w:r w:rsidR="0076475B" w:rsidRPr="0069269C">
        <w:rPr>
          <w:rFonts w:cs="Arial"/>
          <w:color w:val="000000"/>
          <w:sz w:val="28"/>
          <w:szCs w:val="28"/>
        </w:rPr>
        <w:t xml:space="preserve"> </w:t>
      </w:r>
      <w:r w:rsidR="006A24F5" w:rsidRPr="0069269C">
        <w:rPr>
          <w:rFonts w:cs="Arial"/>
          <w:color w:val="000000"/>
          <w:sz w:val="28"/>
          <w:szCs w:val="28"/>
        </w:rPr>
        <w:t xml:space="preserve">por ende, </w:t>
      </w:r>
      <w:r w:rsidR="005541E2" w:rsidRPr="0069269C">
        <w:rPr>
          <w:rFonts w:cs="Arial"/>
          <w:b/>
          <w:bCs/>
          <w:color w:val="000000"/>
          <w:sz w:val="28"/>
          <w:szCs w:val="28"/>
        </w:rPr>
        <w:t>busca</w:t>
      </w:r>
      <w:r w:rsidR="006144E5">
        <w:rPr>
          <w:rFonts w:cs="Arial"/>
          <w:b/>
          <w:bCs/>
          <w:color w:val="000000"/>
          <w:sz w:val="28"/>
          <w:szCs w:val="28"/>
        </w:rPr>
        <w:t>n</w:t>
      </w:r>
      <w:r w:rsidR="005541E2" w:rsidRPr="0069269C">
        <w:rPr>
          <w:rFonts w:cs="Arial"/>
          <w:b/>
          <w:bCs/>
          <w:color w:val="000000"/>
          <w:sz w:val="28"/>
          <w:szCs w:val="28"/>
        </w:rPr>
        <w:t xml:space="preserve"> lograr el aprovechamiento sustentable de los recursos pesqueros</w:t>
      </w:r>
      <w:r w:rsidR="006144E5">
        <w:rPr>
          <w:rFonts w:cs="Arial"/>
          <w:color w:val="000000"/>
          <w:sz w:val="28"/>
          <w:szCs w:val="28"/>
        </w:rPr>
        <w:t xml:space="preserve">. Es </w:t>
      </w:r>
      <w:r w:rsidR="005D7C02" w:rsidRPr="0069269C">
        <w:rPr>
          <w:rFonts w:cs="Arial"/>
          <w:color w:val="000000"/>
          <w:sz w:val="28"/>
          <w:szCs w:val="28"/>
        </w:rPr>
        <w:t xml:space="preserve">decir, </w:t>
      </w:r>
      <w:r w:rsidR="0040732E" w:rsidRPr="0069269C">
        <w:rPr>
          <w:rFonts w:cs="Arial"/>
          <w:color w:val="000000"/>
          <w:sz w:val="28"/>
          <w:szCs w:val="28"/>
        </w:rPr>
        <w:t xml:space="preserve">de dicha norma general se </w:t>
      </w:r>
      <w:r w:rsidR="006144E5">
        <w:rPr>
          <w:rFonts w:cs="Arial"/>
          <w:color w:val="000000"/>
          <w:sz w:val="28"/>
          <w:szCs w:val="28"/>
        </w:rPr>
        <w:t>d</w:t>
      </w:r>
      <w:r w:rsidR="0040732E" w:rsidRPr="0069269C">
        <w:rPr>
          <w:rFonts w:cs="Arial"/>
          <w:color w:val="000000"/>
          <w:sz w:val="28"/>
          <w:szCs w:val="28"/>
        </w:rPr>
        <w:t xml:space="preserve">esprenden </w:t>
      </w:r>
      <w:r w:rsidR="007625FD" w:rsidRPr="0069269C">
        <w:rPr>
          <w:rFonts w:cs="Arial"/>
          <w:color w:val="000000"/>
          <w:sz w:val="28"/>
          <w:szCs w:val="28"/>
        </w:rPr>
        <w:t xml:space="preserve">las bases que se deben de tomar en consideración en la implementación de </w:t>
      </w:r>
      <w:r w:rsidR="005541E2" w:rsidRPr="00986FB4">
        <w:rPr>
          <w:rFonts w:cs="Arial"/>
          <w:color w:val="000000"/>
          <w:sz w:val="28"/>
          <w:szCs w:val="28"/>
        </w:rPr>
        <w:t xml:space="preserve">las </w:t>
      </w:r>
      <w:r w:rsidR="005541E2" w:rsidRPr="0069269C">
        <w:rPr>
          <w:rFonts w:cs="Arial"/>
          <w:b/>
          <w:bCs/>
          <w:color w:val="000000"/>
          <w:sz w:val="28"/>
          <w:szCs w:val="28"/>
        </w:rPr>
        <w:t>reglas</w:t>
      </w:r>
      <w:r w:rsidR="00BC0524" w:rsidRPr="0069269C">
        <w:rPr>
          <w:rFonts w:cs="Arial"/>
          <w:b/>
          <w:bCs/>
          <w:color w:val="000000"/>
          <w:sz w:val="28"/>
          <w:szCs w:val="28"/>
        </w:rPr>
        <w:t xml:space="preserve"> y/o mecanismos </w:t>
      </w:r>
      <w:r w:rsidR="00FA2CF6" w:rsidRPr="0069269C">
        <w:rPr>
          <w:rFonts w:cs="Arial"/>
          <w:b/>
          <w:bCs/>
          <w:color w:val="000000"/>
          <w:sz w:val="28"/>
          <w:szCs w:val="28"/>
        </w:rPr>
        <w:t xml:space="preserve">que deben adoptar las autoridades administrativas, a fin de que se logre </w:t>
      </w:r>
      <w:r w:rsidR="005541E2" w:rsidRPr="0069269C">
        <w:rPr>
          <w:rFonts w:cs="Arial"/>
          <w:b/>
          <w:bCs/>
          <w:color w:val="000000"/>
          <w:sz w:val="28"/>
          <w:szCs w:val="28"/>
        </w:rPr>
        <w:t>la conservación y restauración de los recursos pesqueros</w:t>
      </w:r>
      <w:r w:rsidR="0040732E" w:rsidRPr="0069269C">
        <w:rPr>
          <w:rFonts w:cs="Arial"/>
          <w:b/>
          <w:bCs/>
          <w:color w:val="000000"/>
          <w:sz w:val="28"/>
          <w:szCs w:val="28"/>
        </w:rPr>
        <w:t xml:space="preserve">, </w:t>
      </w:r>
      <w:r w:rsidR="00FA2CF6" w:rsidRPr="0069269C">
        <w:rPr>
          <w:rFonts w:cs="Arial"/>
          <w:b/>
          <w:bCs/>
          <w:color w:val="000000"/>
          <w:sz w:val="28"/>
          <w:szCs w:val="28"/>
        </w:rPr>
        <w:t xml:space="preserve">las cuales se emitirán atendiendo a las </w:t>
      </w:r>
      <w:r w:rsidR="009634A8" w:rsidRPr="0069269C">
        <w:rPr>
          <w:rFonts w:cs="Arial"/>
          <w:b/>
          <w:bCs/>
          <w:color w:val="000000"/>
          <w:sz w:val="28"/>
          <w:szCs w:val="28"/>
        </w:rPr>
        <w:t>particularidad</w:t>
      </w:r>
      <w:r w:rsidR="00930D3B">
        <w:rPr>
          <w:rFonts w:cs="Arial"/>
          <w:b/>
          <w:bCs/>
          <w:color w:val="000000"/>
          <w:sz w:val="28"/>
          <w:szCs w:val="28"/>
        </w:rPr>
        <w:t>es</w:t>
      </w:r>
      <w:r w:rsidR="009634A8" w:rsidRPr="0069269C">
        <w:rPr>
          <w:rFonts w:cs="Arial"/>
          <w:b/>
          <w:bCs/>
          <w:color w:val="000000"/>
          <w:sz w:val="28"/>
          <w:szCs w:val="28"/>
        </w:rPr>
        <w:t xml:space="preserve"> </w:t>
      </w:r>
      <w:r w:rsidR="00D81D4F" w:rsidRPr="0069269C">
        <w:rPr>
          <w:rFonts w:cs="Arial"/>
          <w:b/>
          <w:bCs/>
          <w:color w:val="000000"/>
          <w:sz w:val="28"/>
          <w:szCs w:val="28"/>
        </w:rPr>
        <w:t xml:space="preserve">de cada especie que se busca conservar o restaurar, ya que es ahí en donde se </w:t>
      </w:r>
      <w:r w:rsidR="007625FD" w:rsidRPr="0069269C">
        <w:rPr>
          <w:rFonts w:cs="Arial"/>
          <w:b/>
          <w:bCs/>
          <w:color w:val="000000"/>
          <w:sz w:val="28"/>
          <w:szCs w:val="28"/>
        </w:rPr>
        <w:t xml:space="preserve">detallan </w:t>
      </w:r>
      <w:r w:rsidR="00DF0F5F" w:rsidRPr="0069269C">
        <w:rPr>
          <w:rFonts w:cs="Arial"/>
          <w:b/>
          <w:bCs/>
          <w:color w:val="000000"/>
          <w:sz w:val="28"/>
          <w:szCs w:val="28"/>
        </w:rPr>
        <w:t xml:space="preserve">las </w:t>
      </w:r>
      <w:r w:rsidR="005541E2" w:rsidRPr="0069269C">
        <w:rPr>
          <w:rFonts w:cs="Arial"/>
          <w:b/>
          <w:bCs/>
          <w:color w:val="000000"/>
          <w:sz w:val="28"/>
          <w:szCs w:val="28"/>
        </w:rPr>
        <w:t>acciones concretas</w:t>
      </w:r>
      <w:r w:rsidR="00DF0F5F" w:rsidRPr="0069269C">
        <w:rPr>
          <w:rFonts w:cs="Arial"/>
          <w:b/>
          <w:bCs/>
          <w:color w:val="000000"/>
          <w:sz w:val="28"/>
          <w:szCs w:val="28"/>
        </w:rPr>
        <w:t xml:space="preserve"> que se tienen que </w:t>
      </w:r>
      <w:r w:rsidR="00B171EE">
        <w:rPr>
          <w:rFonts w:cs="Arial"/>
          <w:b/>
          <w:bCs/>
          <w:color w:val="000000"/>
          <w:sz w:val="28"/>
          <w:szCs w:val="28"/>
        </w:rPr>
        <w:t>realizar</w:t>
      </w:r>
      <w:r w:rsidR="003956AA" w:rsidRPr="0069269C">
        <w:rPr>
          <w:rFonts w:cs="Arial"/>
          <w:color w:val="000000"/>
          <w:sz w:val="28"/>
          <w:szCs w:val="28"/>
        </w:rPr>
        <w:t xml:space="preserve">; de ahí que se considere que </w:t>
      </w:r>
      <w:r w:rsidR="003956AA" w:rsidRPr="00986FB4">
        <w:rPr>
          <w:rFonts w:cs="Arial"/>
          <w:b/>
          <w:bCs/>
          <w:color w:val="000000"/>
          <w:sz w:val="28"/>
          <w:szCs w:val="28"/>
        </w:rPr>
        <w:t xml:space="preserve">sí establece un marco integral </w:t>
      </w:r>
      <w:r w:rsidR="003956AA" w:rsidRPr="00986FB4">
        <w:rPr>
          <w:rFonts w:cs="Arial"/>
          <w:color w:val="000000"/>
          <w:sz w:val="28"/>
          <w:szCs w:val="28"/>
        </w:rPr>
        <w:t>para la ordenación</w:t>
      </w:r>
      <w:r w:rsidR="003956AA" w:rsidRPr="0069269C">
        <w:rPr>
          <w:rFonts w:cs="Arial"/>
          <w:color w:val="000000"/>
          <w:sz w:val="28"/>
          <w:szCs w:val="28"/>
        </w:rPr>
        <w:t xml:space="preserve"> y conservación de los recursos pesqueros y acuícolas.</w:t>
      </w:r>
    </w:p>
    <w:p w14:paraId="21F9DBAE" w14:textId="77777777" w:rsidR="003956AA" w:rsidRPr="0069269C" w:rsidRDefault="003956AA" w:rsidP="003956AA">
      <w:pPr>
        <w:pStyle w:val="Prrafodelista"/>
        <w:rPr>
          <w:rFonts w:cs="Arial"/>
          <w:color w:val="000000"/>
          <w:sz w:val="28"/>
          <w:szCs w:val="28"/>
        </w:rPr>
      </w:pPr>
    </w:p>
    <w:p w14:paraId="096D65F4" w14:textId="282DB7E1" w:rsidR="003956AA" w:rsidRPr="00FD64E0" w:rsidRDefault="003956AA" w:rsidP="003956AA">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 xml:space="preserve">Ello, ya que incluye la implementación de </w:t>
      </w:r>
      <w:r w:rsidRPr="0069269C">
        <w:rPr>
          <w:rFonts w:cs="Arial"/>
          <w:b/>
          <w:bCs/>
          <w:color w:val="000000"/>
          <w:sz w:val="28"/>
          <w:szCs w:val="28"/>
        </w:rPr>
        <w:t>planes de manejo</w:t>
      </w:r>
      <w:r w:rsidRPr="0069269C">
        <w:rPr>
          <w:rFonts w:cs="Arial"/>
          <w:color w:val="000000"/>
          <w:sz w:val="28"/>
          <w:szCs w:val="28"/>
        </w:rPr>
        <w:t xml:space="preserve"> que se basan en evaluaciones científicas para determinar el estado de las poblaciones de peces y otros recursos acuáticos. </w:t>
      </w:r>
      <w:r w:rsidR="00986FB4">
        <w:rPr>
          <w:rFonts w:cs="Arial"/>
          <w:b/>
          <w:bCs/>
          <w:color w:val="000000"/>
          <w:sz w:val="28"/>
          <w:szCs w:val="28"/>
        </w:rPr>
        <w:t>P</w:t>
      </w:r>
      <w:r w:rsidRPr="00986FB4">
        <w:rPr>
          <w:rFonts w:cs="Arial"/>
          <w:b/>
          <w:bCs/>
          <w:color w:val="000000"/>
          <w:sz w:val="28"/>
          <w:szCs w:val="28"/>
        </w:rPr>
        <w:t>lanes</w:t>
      </w:r>
      <w:r w:rsidRPr="0069269C">
        <w:rPr>
          <w:rFonts w:cs="Arial"/>
          <w:color w:val="000000"/>
          <w:sz w:val="28"/>
          <w:szCs w:val="28"/>
        </w:rPr>
        <w:t xml:space="preserve"> </w:t>
      </w:r>
      <w:r w:rsidRPr="00CF4BED">
        <w:rPr>
          <w:rFonts w:cs="Arial"/>
          <w:b/>
          <w:bCs/>
          <w:color w:val="000000"/>
          <w:sz w:val="28"/>
          <w:szCs w:val="28"/>
        </w:rPr>
        <w:t>de manejo</w:t>
      </w:r>
      <w:r w:rsidRPr="0069269C">
        <w:rPr>
          <w:rFonts w:cs="Arial"/>
          <w:color w:val="000000"/>
          <w:sz w:val="28"/>
          <w:szCs w:val="28"/>
        </w:rPr>
        <w:t xml:space="preserve"> </w:t>
      </w:r>
      <w:r w:rsidR="00986FB4">
        <w:rPr>
          <w:rFonts w:cs="Arial"/>
          <w:color w:val="000000"/>
          <w:sz w:val="28"/>
          <w:szCs w:val="28"/>
        </w:rPr>
        <w:t xml:space="preserve">que resultan </w:t>
      </w:r>
      <w:r w:rsidRPr="00CF4BED">
        <w:rPr>
          <w:rFonts w:cs="Arial"/>
          <w:b/>
          <w:bCs/>
          <w:color w:val="000000"/>
          <w:sz w:val="28"/>
          <w:szCs w:val="28"/>
        </w:rPr>
        <w:t>esenciales</w:t>
      </w:r>
      <w:r w:rsidRPr="0069269C">
        <w:rPr>
          <w:rFonts w:cs="Arial"/>
          <w:color w:val="000000"/>
          <w:sz w:val="28"/>
          <w:szCs w:val="28"/>
        </w:rPr>
        <w:t xml:space="preserve"> para </w:t>
      </w:r>
      <w:r w:rsidRPr="00CF4BED">
        <w:rPr>
          <w:rFonts w:cs="Arial"/>
          <w:b/>
          <w:bCs/>
          <w:color w:val="000000"/>
          <w:sz w:val="28"/>
          <w:szCs w:val="28"/>
        </w:rPr>
        <w:t>identificar las pesquerías</w:t>
      </w:r>
      <w:r w:rsidRPr="00FD64E0">
        <w:rPr>
          <w:rFonts w:cs="Arial"/>
          <w:color w:val="000000"/>
          <w:sz w:val="28"/>
          <w:szCs w:val="28"/>
        </w:rPr>
        <w:t xml:space="preserve"> que están en riesgo de </w:t>
      </w:r>
      <w:r w:rsidRPr="00CF4BED">
        <w:rPr>
          <w:rFonts w:cs="Arial"/>
          <w:b/>
          <w:bCs/>
          <w:color w:val="000000"/>
          <w:sz w:val="28"/>
          <w:szCs w:val="28"/>
        </w:rPr>
        <w:t>sobreexplotación</w:t>
      </w:r>
      <w:r w:rsidRPr="00FD64E0">
        <w:rPr>
          <w:rFonts w:cs="Arial"/>
          <w:color w:val="000000"/>
          <w:sz w:val="28"/>
          <w:szCs w:val="28"/>
        </w:rPr>
        <w:t xml:space="preserve"> y para desarrollar estrategias específicas para su </w:t>
      </w:r>
      <w:r w:rsidRPr="00CF4BED">
        <w:rPr>
          <w:rFonts w:cs="Arial"/>
          <w:b/>
          <w:bCs/>
          <w:color w:val="000000"/>
          <w:sz w:val="28"/>
          <w:szCs w:val="28"/>
        </w:rPr>
        <w:t>recuperación</w:t>
      </w:r>
      <w:r w:rsidRPr="00FD64E0">
        <w:rPr>
          <w:rFonts w:cs="Arial"/>
          <w:color w:val="000000"/>
          <w:sz w:val="28"/>
          <w:szCs w:val="28"/>
        </w:rPr>
        <w:t>.</w:t>
      </w:r>
    </w:p>
    <w:p w14:paraId="78ABFC7D" w14:textId="77777777" w:rsidR="00946001" w:rsidRPr="00FD64E0" w:rsidRDefault="00946001" w:rsidP="00946001">
      <w:pPr>
        <w:pStyle w:val="Prrafodelista"/>
        <w:rPr>
          <w:rFonts w:cs="Arial"/>
          <w:color w:val="000000"/>
          <w:sz w:val="28"/>
          <w:szCs w:val="28"/>
        </w:rPr>
      </w:pPr>
    </w:p>
    <w:p w14:paraId="39F4A007" w14:textId="2F1B51BB" w:rsidR="00946001" w:rsidRPr="00FD64E0" w:rsidRDefault="00946001" w:rsidP="003956AA">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rPr>
        <w:t xml:space="preserve">Así, los </w:t>
      </w:r>
      <w:r w:rsidRPr="00FD64E0">
        <w:rPr>
          <w:rFonts w:cs="Arial"/>
          <w:b/>
          <w:bCs/>
          <w:color w:val="000000"/>
          <w:sz w:val="28"/>
          <w:szCs w:val="28"/>
          <w:lang w:val="es-MX"/>
        </w:rPr>
        <w:t>planes de manejo deben ser específicos para cada especie,</w:t>
      </w:r>
      <w:r w:rsidRPr="00FD64E0">
        <w:rPr>
          <w:rFonts w:cs="Arial"/>
          <w:color w:val="000000"/>
          <w:sz w:val="28"/>
          <w:szCs w:val="28"/>
          <w:lang w:val="es-MX"/>
        </w:rPr>
        <w:t xml:space="preserve"> atendiendo a sus características biológicas y ecológicas. Estos planes deben establecer objetivos claros, como el aumento de la población a niveles sostenibles.</w:t>
      </w:r>
    </w:p>
    <w:p w14:paraId="20C6D8DF" w14:textId="77777777" w:rsidR="00BB3D01" w:rsidRPr="00FD64E0" w:rsidRDefault="00BB3D01" w:rsidP="00BB3D01">
      <w:pPr>
        <w:pStyle w:val="Prrafodelista"/>
        <w:rPr>
          <w:rFonts w:cs="Arial"/>
          <w:color w:val="000000"/>
          <w:sz w:val="28"/>
          <w:szCs w:val="28"/>
        </w:rPr>
      </w:pPr>
    </w:p>
    <w:p w14:paraId="3523281E" w14:textId="65448579" w:rsidR="00BB3D01" w:rsidRPr="00FD64E0" w:rsidRDefault="00BA1140" w:rsidP="003956AA">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rPr>
        <w:t>Asimismo, contempla como una de las estrategias clave</w:t>
      </w:r>
      <w:r w:rsidR="00CF4BED">
        <w:rPr>
          <w:rFonts w:cs="Arial"/>
          <w:color w:val="000000"/>
          <w:sz w:val="28"/>
          <w:szCs w:val="28"/>
        </w:rPr>
        <w:t>,</w:t>
      </w:r>
      <w:r w:rsidR="00B65851" w:rsidRPr="00FD64E0">
        <w:rPr>
          <w:rFonts w:cs="Arial"/>
          <w:color w:val="000000"/>
          <w:sz w:val="28"/>
          <w:szCs w:val="28"/>
        </w:rPr>
        <w:t xml:space="preserve"> </w:t>
      </w:r>
      <w:r w:rsidRPr="00FD64E0">
        <w:rPr>
          <w:rFonts w:cs="Arial"/>
          <w:color w:val="000000"/>
          <w:sz w:val="28"/>
          <w:szCs w:val="28"/>
        </w:rPr>
        <w:t xml:space="preserve">la regulación de las </w:t>
      </w:r>
      <w:r w:rsidRPr="00FD64E0">
        <w:rPr>
          <w:rFonts w:cs="Arial"/>
          <w:b/>
          <w:bCs/>
          <w:color w:val="000000"/>
          <w:sz w:val="28"/>
          <w:szCs w:val="28"/>
        </w:rPr>
        <w:t>cuotas de captura</w:t>
      </w:r>
      <w:r w:rsidR="00CF4BED">
        <w:rPr>
          <w:rFonts w:cs="Arial"/>
          <w:color w:val="000000"/>
          <w:sz w:val="28"/>
          <w:szCs w:val="28"/>
        </w:rPr>
        <w:t>; e</w:t>
      </w:r>
      <w:r w:rsidR="00B65851" w:rsidRPr="00FD64E0">
        <w:rPr>
          <w:rFonts w:cs="Arial"/>
          <w:color w:val="000000"/>
          <w:sz w:val="28"/>
          <w:szCs w:val="28"/>
        </w:rPr>
        <w:t xml:space="preserve">n efecto, la </w:t>
      </w:r>
      <w:r w:rsidR="00B65851" w:rsidRPr="00783A1C">
        <w:rPr>
          <w:rFonts w:cs="Arial"/>
          <w:b/>
          <w:bCs/>
          <w:color w:val="000000"/>
          <w:sz w:val="28"/>
          <w:szCs w:val="28"/>
        </w:rPr>
        <w:t xml:space="preserve">ley </w:t>
      </w:r>
      <w:r w:rsidRPr="00783A1C">
        <w:rPr>
          <w:rFonts w:cs="Arial"/>
          <w:b/>
          <w:bCs/>
          <w:color w:val="000000"/>
          <w:sz w:val="28"/>
          <w:szCs w:val="28"/>
        </w:rPr>
        <w:t>permite establecer límites</w:t>
      </w:r>
      <w:r w:rsidRPr="00FD64E0">
        <w:rPr>
          <w:rFonts w:cs="Arial"/>
          <w:color w:val="000000"/>
          <w:sz w:val="28"/>
          <w:szCs w:val="28"/>
        </w:rPr>
        <w:t xml:space="preserve"> </w:t>
      </w:r>
      <w:r w:rsidRPr="00783A1C">
        <w:rPr>
          <w:rFonts w:cs="Arial"/>
          <w:b/>
          <w:bCs/>
          <w:color w:val="000000"/>
          <w:sz w:val="28"/>
          <w:szCs w:val="28"/>
        </w:rPr>
        <w:t>de captura</w:t>
      </w:r>
      <w:r w:rsidRPr="00FD64E0">
        <w:rPr>
          <w:rFonts w:cs="Arial"/>
          <w:color w:val="000000"/>
          <w:sz w:val="28"/>
          <w:szCs w:val="28"/>
        </w:rPr>
        <w:t xml:space="preserve"> basados en estudios científicos que determinan la cantidad máxima de recursos que se pueden extraer sin comprometer la </w:t>
      </w:r>
      <w:r w:rsidRPr="00FD64E0">
        <w:rPr>
          <w:rFonts w:cs="Arial"/>
          <w:color w:val="000000"/>
          <w:sz w:val="28"/>
          <w:szCs w:val="28"/>
        </w:rPr>
        <w:lastRenderedPageBreak/>
        <w:t xml:space="preserve">sostenibilidad de las poblaciones. </w:t>
      </w:r>
      <w:r w:rsidR="0018408E" w:rsidRPr="00FD64E0">
        <w:rPr>
          <w:rFonts w:cs="Arial"/>
          <w:color w:val="000000"/>
          <w:sz w:val="28"/>
          <w:szCs w:val="28"/>
        </w:rPr>
        <w:t xml:space="preserve">Mismas que deben ser </w:t>
      </w:r>
      <w:r w:rsidRPr="00FD64E0">
        <w:rPr>
          <w:rFonts w:cs="Arial"/>
          <w:color w:val="000000"/>
          <w:sz w:val="28"/>
          <w:szCs w:val="28"/>
        </w:rPr>
        <w:t>revisadas periódicamente para adaptarse a las condiciones cambiantes de los ecosistemas acuáticos.</w:t>
      </w:r>
    </w:p>
    <w:p w14:paraId="730E74D4" w14:textId="77777777" w:rsidR="00B65851" w:rsidRPr="00FD64E0" w:rsidRDefault="00B65851" w:rsidP="00B65851">
      <w:pPr>
        <w:pStyle w:val="Prrafodelista"/>
        <w:rPr>
          <w:rFonts w:cs="Arial"/>
          <w:color w:val="000000"/>
          <w:sz w:val="28"/>
          <w:szCs w:val="28"/>
        </w:rPr>
      </w:pPr>
    </w:p>
    <w:p w14:paraId="42054689" w14:textId="085A754C" w:rsidR="00067E86" w:rsidRPr="00FD64E0" w:rsidRDefault="00B65851" w:rsidP="00401F76">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rPr>
        <w:t xml:space="preserve">En ese mismo sentido, </w:t>
      </w:r>
      <w:r w:rsidR="005671A3" w:rsidRPr="00FD64E0">
        <w:rPr>
          <w:rFonts w:cs="Arial"/>
          <w:color w:val="000000"/>
          <w:sz w:val="28"/>
          <w:szCs w:val="28"/>
        </w:rPr>
        <w:t xml:space="preserve">se establece la </w:t>
      </w:r>
      <w:r w:rsidR="00DD6182" w:rsidRPr="00FD64E0">
        <w:rPr>
          <w:rFonts w:cs="Arial"/>
          <w:color w:val="000000"/>
          <w:sz w:val="28"/>
          <w:szCs w:val="28"/>
        </w:rPr>
        <w:t xml:space="preserve">implementación de </w:t>
      </w:r>
      <w:r w:rsidR="00DD6182" w:rsidRPr="00FD64E0">
        <w:rPr>
          <w:rFonts w:cs="Arial"/>
          <w:b/>
          <w:bCs/>
          <w:color w:val="000000"/>
          <w:sz w:val="28"/>
          <w:szCs w:val="28"/>
        </w:rPr>
        <w:t>vedas temporales o permanentes</w:t>
      </w:r>
      <w:r w:rsidR="00DD6182" w:rsidRPr="00FD64E0">
        <w:rPr>
          <w:rFonts w:cs="Arial"/>
          <w:color w:val="000000"/>
          <w:sz w:val="28"/>
          <w:szCs w:val="28"/>
        </w:rPr>
        <w:t xml:space="preserve"> en áreas específicas o para ciertas especies. Estas </w:t>
      </w:r>
      <w:r w:rsidR="00DD6182" w:rsidRPr="00783A1C">
        <w:rPr>
          <w:rFonts w:cs="Arial"/>
          <w:b/>
          <w:bCs/>
          <w:color w:val="000000"/>
          <w:sz w:val="28"/>
          <w:szCs w:val="28"/>
        </w:rPr>
        <w:t xml:space="preserve">vedas </w:t>
      </w:r>
      <w:r w:rsidR="00067E86" w:rsidRPr="00783A1C">
        <w:rPr>
          <w:rFonts w:cs="Arial"/>
          <w:b/>
          <w:bCs/>
          <w:color w:val="000000"/>
          <w:sz w:val="28"/>
          <w:szCs w:val="28"/>
        </w:rPr>
        <w:t xml:space="preserve">son una herramienta crucial para evitar la sobreexplotación </w:t>
      </w:r>
      <w:r w:rsidR="00067E86" w:rsidRPr="00FD64E0">
        <w:rPr>
          <w:rFonts w:cs="Arial"/>
          <w:color w:val="000000"/>
          <w:sz w:val="28"/>
          <w:szCs w:val="28"/>
        </w:rPr>
        <w:t xml:space="preserve">y permitir la </w:t>
      </w:r>
      <w:r w:rsidR="00067E86" w:rsidRPr="00783A1C">
        <w:rPr>
          <w:rFonts w:cs="Arial"/>
          <w:b/>
          <w:bCs/>
          <w:color w:val="000000"/>
          <w:sz w:val="28"/>
          <w:szCs w:val="28"/>
        </w:rPr>
        <w:t>regeneración natural</w:t>
      </w:r>
      <w:r w:rsidR="00067E86" w:rsidRPr="00FD64E0">
        <w:rPr>
          <w:rFonts w:cs="Arial"/>
          <w:color w:val="000000"/>
          <w:sz w:val="28"/>
          <w:szCs w:val="28"/>
        </w:rPr>
        <w:t xml:space="preserve"> de las especies, ya que durante las vedas se da a las especies la oportunidad de reproducirse y crecer sin interferencia humana, lo que contribuye a asegurar su supervivencia y preservar la biodiversidad marina. Además, estas medidas ayudan a proteger a los peces jóvenes, permitiéndoles alcanzar su tamaño óptimo de reproducción antes de ser capturados.</w:t>
      </w:r>
    </w:p>
    <w:p w14:paraId="5F6FC112" w14:textId="77777777" w:rsidR="00067E86" w:rsidRPr="00FD64E0" w:rsidRDefault="00067E86" w:rsidP="00067E86">
      <w:pPr>
        <w:pStyle w:val="Prrafodelista"/>
        <w:rPr>
          <w:rFonts w:cs="Arial"/>
          <w:color w:val="000000"/>
          <w:sz w:val="28"/>
          <w:szCs w:val="28"/>
        </w:rPr>
      </w:pPr>
    </w:p>
    <w:p w14:paraId="01E75022" w14:textId="00939EC6" w:rsidR="003956AA" w:rsidRPr="00FD64E0" w:rsidRDefault="00447686" w:rsidP="00DA6FA8">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lang w:val="es-MX"/>
        </w:rPr>
        <w:t xml:space="preserve">Asimismo, la </w:t>
      </w:r>
      <w:r w:rsidRPr="00FD64E0">
        <w:rPr>
          <w:rFonts w:cs="Arial"/>
          <w:b/>
          <w:bCs/>
          <w:color w:val="000000"/>
          <w:sz w:val="28"/>
          <w:szCs w:val="28"/>
          <w:lang w:val="es-MX"/>
        </w:rPr>
        <w:t>restauración</w:t>
      </w:r>
      <w:r w:rsidRPr="00FD64E0">
        <w:rPr>
          <w:rFonts w:cs="Arial"/>
          <w:color w:val="000000"/>
          <w:sz w:val="28"/>
          <w:szCs w:val="28"/>
          <w:lang w:val="es-MX"/>
        </w:rPr>
        <w:t xml:space="preserve"> </w:t>
      </w:r>
      <w:r w:rsidRPr="00783A1C">
        <w:rPr>
          <w:rFonts w:cs="Arial"/>
          <w:b/>
          <w:bCs/>
          <w:color w:val="000000"/>
          <w:sz w:val="28"/>
          <w:szCs w:val="28"/>
          <w:lang w:val="es-MX"/>
        </w:rPr>
        <w:t>de hábitats</w:t>
      </w:r>
      <w:r w:rsidRPr="00FD64E0">
        <w:rPr>
          <w:rFonts w:cs="Arial"/>
          <w:color w:val="000000"/>
          <w:sz w:val="28"/>
          <w:szCs w:val="28"/>
          <w:lang w:val="es-MX"/>
        </w:rPr>
        <w:t xml:space="preserve"> es otro componente importante de la ley, ya que se </w:t>
      </w:r>
      <w:r w:rsidRPr="00783A1C">
        <w:rPr>
          <w:rFonts w:cs="Arial"/>
          <w:b/>
          <w:bCs/>
          <w:color w:val="000000"/>
          <w:sz w:val="28"/>
          <w:szCs w:val="28"/>
          <w:lang w:val="es-MX"/>
        </w:rPr>
        <w:t>promueven acciones</w:t>
      </w:r>
      <w:r w:rsidRPr="00FD64E0">
        <w:rPr>
          <w:rFonts w:cs="Arial"/>
          <w:color w:val="000000"/>
          <w:sz w:val="28"/>
          <w:szCs w:val="28"/>
          <w:lang w:val="es-MX"/>
        </w:rPr>
        <w:t xml:space="preserve"> para </w:t>
      </w:r>
      <w:r w:rsidRPr="00783A1C">
        <w:rPr>
          <w:rFonts w:cs="Arial"/>
          <w:b/>
          <w:bCs/>
          <w:color w:val="000000"/>
          <w:sz w:val="28"/>
          <w:szCs w:val="28"/>
          <w:lang w:val="es-MX"/>
        </w:rPr>
        <w:t>rehabilitar</w:t>
      </w:r>
      <w:r w:rsidRPr="00FD64E0">
        <w:rPr>
          <w:rFonts w:cs="Arial"/>
          <w:color w:val="000000"/>
          <w:sz w:val="28"/>
          <w:szCs w:val="28"/>
          <w:lang w:val="es-MX"/>
        </w:rPr>
        <w:t xml:space="preserve"> los </w:t>
      </w:r>
      <w:r w:rsidRPr="00783A1C">
        <w:rPr>
          <w:rFonts w:cs="Arial"/>
          <w:b/>
          <w:bCs/>
          <w:color w:val="000000"/>
          <w:sz w:val="28"/>
          <w:szCs w:val="28"/>
          <w:lang w:val="es-MX"/>
        </w:rPr>
        <w:t>ecosistemas acuáticos</w:t>
      </w:r>
      <w:r w:rsidRPr="00FD64E0">
        <w:rPr>
          <w:rFonts w:cs="Arial"/>
          <w:color w:val="000000"/>
          <w:sz w:val="28"/>
          <w:szCs w:val="28"/>
          <w:lang w:val="es-MX"/>
        </w:rPr>
        <w:t xml:space="preserve"> que han sido degradados por actividades humanas, como la contaminación o la destrucción de hábitats. La restauración de los ecosistemas en que se desenvuelven los recursos pesqueros es fundamental para asegurar que éstos tengan un entorno saludable en el cual prosperar.</w:t>
      </w:r>
    </w:p>
    <w:p w14:paraId="77515521" w14:textId="77777777" w:rsidR="007F1821" w:rsidRPr="00FD64E0" w:rsidRDefault="007F1821" w:rsidP="007F1821">
      <w:pPr>
        <w:pStyle w:val="Prrafodelista"/>
        <w:rPr>
          <w:rFonts w:cs="Arial"/>
          <w:color w:val="000000"/>
          <w:sz w:val="28"/>
          <w:szCs w:val="28"/>
        </w:rPr>
      </w:pPr>
    </w:p>
    <w:p w14:paraId="417D19BE" w14:textId="063BBB4B" w:rsidR="007F1821" w:rsidRPr="00FD64E0" w:rsidRDefault="007F1821" w:rsidP="00DA6FA8">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rPr>
        <w:t xml:space="preserve">La ley también fomenta la </w:t>
      </w:r>
      <w:r w:rsidRPr="00783A1C">
        <w:rPr>
          <w:rFonts w:cs="Arial"/>
          <w:b/>
          <w:bCs/>
          <w:color w:val="000000"/>
          <w:sz w:val="28"/>
          <w:szCs w:val="28"/>
        </w:rPr>
        <w:t>participación de las comunidades locales</w:t>
      </w:r>
      <w:r w:rsidRPr="00FD64E0">
        <w:rPr>
          <w:rFonts w:cs="Arial"/>
          <w:color w:val="000000"/>
          <w:sz w:val="28"/>
          <w:szCs w:val="28"/>
        </w:rPr>
        <w:t xml:space="preserve"> en la </w:t>
      </w:r>
      <w:r w:rsidRPr="001C7507">
        <w:rPr>
          <w:rFonts w:cs="Arial"/>
          <w:b/>
          <w:bCs/>
          <w:color w:val="000000"/>
          <w:sz w:val="28"/>
          <w:szCs w:val="28"/>
        </w:rPr>
        <w:t>gestión de los recursos pesqueros</w:t>
      </w:r>
      <w:r w:rsidRPr="00FD64E0">
        <w:rPr>
          <w:rFonts w:cs="Arial"/>
          <w:color w:val="000000"/>
          <w:sz w:val="28"/>
          <w:szCs w:val="28"/>
        </w:rPr>
        <w:t xml:space="preserve">. Se reconoce que los pescadores y las comunidades costeras tienen un conocimiento valioso y un interés directo en la sostenibilidad de las pesquerías. Por lo tanto, se </w:t>
      </w:r>
      <w:r w:rsidRPr="00783A1C">
        <w:rPr>
          <w:rFonts w:cs="Arial"/>
          <w:b/>
          <w:bCs/>
          <w:color w:val="000000"/>
          <w:sz w:val="28"/>
          <w:szCs w:val="28"/>
        </w:rPr>
        <w:t>promueve su involucramiento</w:t>
      </w:r>
      <w:r w:rsidRPr="00FD64E0">
        <w:rPr>
          <w:rFonts w:cs="Arial"/>
          <w:color w:val="000000"/>
          <w:sz w:val="28"/>
          <w:szCs w:val="28"/>
        </w:rPr>
        <w:t xml:space="preserve"> en la toma de decisiones y en la implementación de medidas de conservación.</w:t>
      </w:r>
    </w:p>
    <w:p w14:paraId="44853D57" w14:textId="77777777" w:rsidR="00565950" w:rsidRPr="00FD64E0" w:rsidRDefault="00565950" w:rsidP="00565950">
      <w:pPr>
        <w:pStyle w:val="Prrafodelista"/>
        <w:rPr>
          <w:rFonts w:cs="Arial"/>
          <w:color w:val="000000"/>
          <w:sz w:val="28"/>
          <w:szCs w:val="28"/>
        </w:rPr>
      </w:pPr>
    </w:p>
    <w:p w14:paraId="0A60F435" w14:textId="1EECE788" w:rsidR="00565950" w:rsidRPr="00FD64E0" w:rsidRDefault="00565950" w:rsidP="00DA6FA8">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lang w:val="es-MX"/>
        </w:rPr>
        <w:t xml:space="preserve">Finalmente, la ley </w:t>
      </w:r>
      <w:r w:rsidRPr="00783A1C">
        <w:rPr>
          <w:rFonts w:cs="Arial"/>
          <w:b/>
          <w:bCs/>
          <w:color w:val="000000"/>
          <w:sz w:val="28"/>
          <w:szCs w:val="28"/>
          <w:lang w:val="es-MX"/>
        </w:rPr>
        <w:t>incluye medidas</w:t>
      </w:r>
      <w:r w:rsidRPr="00FD64E0">
        <w:rPr>
          <w:rFonts w:cs="Arial"/>
          <w:color w:val="000000"/>
          <w:sz w:val="28"/>
          <w:szCs w:val="28"/>
          <w:lang w:val="es-MX"/>
        </w:rPr>
        <w:t xml:space="preserve"> para </w:t>
      </w:r>
      <w:r w:rsidRPr="001C7507">
        <w:rPr>
          <w:rFonts w:cs="Arial"/>
          <w:b/>
          <w:bCs/>
          <w:color w:val="000000"/>
          <w:sz w:val="28"/>
          <w:szCs w:val="28"/>
          <w:lang w:val="es-MX"/>
        </w:rPr>
        <w:t>combatir la pesca ilegal</w:t>
      </w:r>
      <w:r w:rsidRPr="00FD64E0">
        <w:rPr>
          <w:rFonts w:cs="Arial"/>
          <w:color w:val="000000"/>
          <w:sz w:val="28"/>
          <w:szCs w:val="28"/>
          <w:lang w:val="es-MX"/>
        </w:rPr>
        <w:t xml:space="preserve">, no declarada y no reglamentada. Esto incluye la </w:t>
      </w:r>
      <w:r w:rsidRPr="001C7507">
        <w:rPr>
          <w:rFonts w:cs="Arial"/>
          <w:b/>
          <w:bCs/>
          <w:color w:val="000000"/>
          <w:sz w:val="28"/>
          <w:szCs w:val="28"/>
          <w:lang w:val="es-MX"/>
        </w:rPr>
        <w:t>vigilancia</w:t>
      </w:r>
      <w:r w:rsidRPr="00FD64E0">
        <w:rPr>
          <w:rFonts w:cs="Arial"/>
          <w:color w:val="000000"/>
          <w:sz w:val="28"/>
          <w:szCs w:val="28"/>
          <w:lang w:val="es-MX"/>
        </w:rPr>
        <w:t xml:space="preserve"> y el monitoreo </w:t>
      </w:r>
      <w:r w:rsidRPr="00FD64E0">
        <w:rPr>
          <w:rFonts w:cs="Arial"/>
          <w:color w:val="000000"/>
          <w:sz w:val="28"/>
          <w:szCs w:val="28"/>
          <w:lang w:val="es-MX"/>
        </w:rPr>
        <w:lastRenderedPageBreak/>
        <w:t>de las actividades pesqueras, así como la imposición de sanciones a quienes violen las regulaciones. La lucha contra la pesca ilegal es esencial para asegurar que las medidas de conservación sean efectivas y que los recursos pesqueros no sean explotados de manera insostenible.</w:t>
      </w:r>
    </w:p>
    <w:p w14:paraId="32D85634" w14:textId="77777777" w:rsidR="00357B5D" w:rsidRPr="00FD64E0" w:rsidRDefault="00357B5D" w:rsidP="00357B5D">
      <w:pPr>
        <w:pStyle w:val="Prrafodelista"/>
        <w:rPr>
          <w:rFonts w:cs="Arial"/>
          <w:color w:val="000000"/>
          <w:sz w:val="28"/>
          <w:szCs w:val="28"/>
        </w:rPr>
      </w:pPr>
    </w:p>
    <w:p w14:paraId="2E998977" w14:textId="382D3D19" w:rsidR="002660E1" w:rsidRPr="00FD64E0" w:rsidRDefault="00565950" w:rsidP="00BD71DE">
      <w:pPr>
        <w:pStyle w:val="corte4fondo"/>
        <w:numPr>
          <w:ilvl w:val="0"/>
          <w:numId w:val="3"/>
        </w:numPr>
        <w:tabs>
          <w:tab w:val="center" w:pos="4420"/>
          <w:tab w:val="left" w:pos="6975"/>
        </w:tabs>
        <w:ind w:left="0" w:hanging="567"/>
        <w:rPr>
          <w:rFonts w:cs="Arial"/>
          <w:color w:val="000000"/>
          <w:sz w:val="28"/>
          <w:szCs w:val="28"/>
        </w:rPr>
      </w:pPr>
      <w:r w:rsidRPr="00FD64E0">
        <w:rPr>
          <w:rFonts w:cs="Arial"/>
          <w:color w:val="000000"/>
          <w:sz w:val="28"/>
          <w:szCs w:val="28"/>
        </w:rPr>
        <w:t xml:space="preserve">En resumen, </w:t>
      </w:r>
      <w:r w:rsidR="000A76D2" w:rsidRPr="00FD64E0">
        <w:rPr>
          <w:rFonts w:cs="Arial"/>
          <w:color w:val="000000"/>
          <w:sz w:val="28"/>
          <w:szCs w:val="28"/>
        </w:rPr>
        <w:t xml:space="preserve">la </w:t>
      </w:r>
      <w:r w:rsidR="000A76D2" w:rsidRPr="00783A1C">
        <w:rPr>
          <w:rFonts w:cs="Arial"/>
          <w:b/>
          <w:bCs/>
          <w:color w:val="000000"/>
          <w:sz w:val="28"/>
          <w:szCs w:val="28"/>
        </w:rPr>
        <w:t xml:space="preserve">Ley General de Pesca y Acuacultura </w:t>
      </w:r>
      <w:r w:rsidRPr="00783A1C">
        <w:rPr>
          <w:rFonts w:cs="Arial"/>
          <w:b/>
          <w:bCs/>
          <w:color w:val="000000"/>
          <w:sz w:val="28"/>
          <w:szCs w:val="28"/>
        </w:rPr>
        <w:t xml:space="preserve">Sustentables </w:t>
      </w:r>
      <w:r w:rsidR="000A76D2" w:rsidRPr="00783A1C">
        <w:rPr>
          <w:rFonts w:cs="Arial"/>
          <w:b/>
          <w:bCs/>
          <w:color w:val="000000"/>
          <w:sz w:val="28"/>
          <w:szCs w:val="28"/>
        </w:rPr>
        <w:t xml:space="preserve">prevé </w:t>
      </w:r>
      <w:r w:rsidR="0019476F" w:rsidRPr="00783A1C">
        <w:rPr>
          <w:rFonts w:cs="Arial"/>
          <w:b/>
          <w:bCs/>
          <w:color w:val="000000"/>
          <w:sz w:val="28"/>
          <w:szCs w:val="28"/>
        </w:rPr>
        <w:t xml:space="preserve">mecanismos específicos </w:t>
      </w:r>
      <w:r w:rsidR="002A2C05" w:rsidRPr="00783A1C">
        <w:rPr>
          <w:rFonts w:cs="Arial"/>
          <w:b/>
          <w:bCs/>
          <w:color w:val="000000"/>
          <w:sz w:val="28"/>
          <w:szCs w:val="28"/>
        </w:rPr>
        <w:t>para garantizar la recuperación</w:t>
      </w:r>
      <w:r w:rsidR="002A2C05" w:rsidRPr="00FD64E0">
        <w:rPr>
          <w:rFonts w:cs="Arial"/>
          <w:color w:val="000000"/>
          <w:sz w:val="28"/>
          <w:szCs w:val="28"/>
        </w:rPr>
        <w:t xml:space="preserve"> </w:t>
      </w:r>
      <w:r w:rsidR="002A2C05" w:rsidRPr="00783A1C">
        <w:rPr>
          <w:rFonts w:cs="Arial"/>
          <w:b/>
          <w:bCs/>
          <w:color w:val="000000"/>
          <w:sz w:val="28"/>
          <w:szCs w:val="28"/>
        </w:rPr>
        <w:t>efectiva de las especies pesqueras deterioradas o sobreexplotadas</w:t>
      </w:r>
      <w:r w:rsidR="002A2C05" w:rsidRPr="00FD64E0">
        <w:rPr>
          <w:rFonts w:cs="Arial"/>
          <w:color w:val="000000"/>
          <w:sz w:val="28"/>
          <w:szCs w:val="28"/>
        </w:rPr>
        <w:t xml:space="preserve">, </w:t>
      </w:r>
      <w:r w:rsidR="002660E1" w:rsidRPr="00FD64E0">
        <w:rPr>
          <w:rFonts w:cs="Arial"/>
          <w:color w:val="000000"/>
          <w:sz w:val="28"/>
          <w:szCs w:val="28"/>
        </w:rPr>
        <w:t>tales como:</w:t>
      </w:r>
    </w:p>
    <w:p w14:paraId="533B6947" w14:textId="77777777" w:rsidR="002660E1" w:rsidRPr="00FD64E0" w:rsidRDefault="002660E1" w:rsidP="002660E1">
      <w:pPr>
        <w:pStyle w:val="Prrafodelista"/>
        <w:rPr>
          <w:rFonts w:cs="Arial"/>
          <w:color w:val="000000"/>
          <w:sz w:val="28"/>
          <w:szCs w:val="28"/>
        </w:rPr>
      </w:pPr>
    </w:p>
    <w:p w14:paraId="000668C1" w14:textId="0351A644" w:rsidR="002660E1" w:rsidRPr="00FD64E0" w:rsidRDefault="00B70CAA" w:rsidP="004A1B5E">
      <w:pPr>
        <w:pStyle w:val="corte4fondo"/>
        <w:numPr>
          <w:ilvl w:val="0"/>
          <w:numId w:val="6"/>
        </w:numPr>
        <w:tabs>
          <w:tab w:val="center" w:pos="4420"/>
          <w:tab w:val="left" w:pos="6975"/>
        </w:tabs>
        <w:spacing w:after="120"/>
        <w:ind w:left="714" w:hanging="357"/>
        <w:rPr>
          <w:rFonts w:cs="Arial"/>
          <w:color w:val="000000"/>
          <w:sz w:val="28"/>
          <w:szCs w:val="28"/>
        </w:rPr>
      </w:pPr>
      <w:r w:rsidRPr="00FD64E0">
        <w:rPr>
          <w:rFonts w:cs="Arial"/>
          <w:b/>
          <w:bCs/>
          <w:color w:val="000000"/>
          <w:sz w:val="28"/>
          <w:szCs w:val="28"/>
        </w:rPr>
        <w:t xml:space="preserve">Planes de </w:t>
      </w:r>
      <w:r w:rsidR="0072566D" w:rsidRPr="00FD64E0">
        <w:rPr>
          <w:rFonts w:cs="Arial"/>
          <w:b/>
          <w:bCs/>
          <w:color w:val="000000"/>
          <w:sz w:val="28"/>
          <w:szCs w:val="28"/>
        </w:rPr>
        <w:t>Manejo Pesquero</w:t>
      </w:r>
      <w:r w:rsidR="00EF364E" w:rsidRPr="00FD64E0">
        <w:rPr>
          <w:rFonts w:cs="Arial"/>
          <w:b/>
          <w:bCs/>
          <w:color w:val="000000"/>
          <w:sz w:val="28"/>
          <w:szCs w:val="28"/>
        </w:rPr>
        <w:t>:</w:t>
      </w:r>
      <w:r w:rsidR="0072566D" w:rsidRPr="00FD64E0">
        <w:rPr>
          <w:rFonts w:cs="Arial"/>
          <w:color w:val="000000"/>
          <w:sz w:val="28"/>
          <w:szCs w:val="28"/>
        </w:rPr>
        <w:t xml:space="preserve"> </w:t>
      </w:r>
      <w:r w:rsidR="00EF364E" w:rsidRPr="00FD64E0">
        <w:rPr>
          <w:rFonts w:cs="Arial"/>
          <w:color w:val="000000"/>
          <w:sz w:val="28"/>
          <w:szCs w:val="28"/>
        </w:rPr>
        <w:t xml:space="preserve">Instrumento que </w:t>
      </w:r>
      <w:r w:rsidR="0072566D" w:rsidRPr="00FD64E0">
        <w:rPr>
          <w:rFonts w:cs="Arial"/>
          <w:color w:val="000000"/>
          <w:sz w:val="28"/>
          <w:szCs w:val="28"/>
        </w:rPr>
        <w:t>permiten diseñar estrategias de manejo específicas para cada especie o pesquería, considerando las condiciones particulares de las mismas.</w:t>
      </w:r>
    </w:p>
    <w:p w14:paraId="257E4014" w14:textId="72E08E13" w:rsidR="0072566D" w:rsidRPr="00FD64E0" w:rsidRDefault="00A43347" w:rsidP="004A1B5E">
      <w:pPr>
        <w:pStyle w:val="corte4fondo"/>
        <w:numPr>
          <w:ilvl w:val="0"/>
          <w:numId w:val="6"/>
        </w:numPr>
        <w:tabs>
          <w:tab w:val="center" w:pos="4420"/>
          <w:tab w:val="left" w:pos="6975"/>
        </w:tabs>
        <w:spacing w:after="120"/>
        <w:ind w:left="714" w:hanging="357"/>
        <w:rPr>
          <w:rFonts w:cs="Arial"/>
          <w:color w:val="000000"/>
          <w:sz w:val="28"/>
          <w:szCs w:val="28"/>
        </w:rPr>
      </w:pPr>
      <w:r w:rsidRPr="00FD64E0">
        <w:rPr>
          <w:rFonts w:cs="Arial"/>
          <w:b/>
          <w:bCs/>
          <w:color w:val="000000"/>
          <w:sz w:val="28"/>
          <w:szCs w:val="28"/>
        </w:rPr>
        <w:t>Cuotas de captura y v</w:t>
      </w:r>
      <w:r w:rsidR="0072566D" w:rsidRPr="00FD64E0">
        <w:rPr>
          <w:rFonts w:cs="Arial"/>
          <w:b/>
          <w:bCs/>
          <w:color w:val="000000"/>
          <w:sz w:val="28"/>
          <w:szCs w:val="28"/>
        </w:rPr>
        <w:t>edas</w:t>
      </w:r>
      <w:r w:rsidR="00EF364E" w:rsidRPr="00FD64E0">
        <w:rPr>
          <w:rFonts w:cs="Arial"/>
          <w:b/>
          <w:bCs/>
          <w:color w:val="000000"/>
          <w:sz w:val="28"/>
          <w:szCs w:val="28"/>
        </w:rPr>
        <w:t>:</w:t>
      </w:r>
      <w:r w:rsidR="00EF364E" w:rsidRPr="00FD64E0">
        <w:rPr>
          <w:rFonts w:cs="Arial"/>
          <w:color w:val="000000"/>
          <w:sz w:val="28"/>
          <w:szCs w:val="28"/>
        </w:rPr>
        <w:t xml:space="preserve"> herramienta</w:t>
      </w:r>
      <w:r w:rsidR="00863CBD" w:rsidRPr="00FD64E0">
        <w:rPr>
          <w:rFonts w:cs="Arial"/>
          <w:color w:val="000000"/>
          <w:sz w:val="28"/>
          <w:szCs w:val="28"/>
        </w:rPr>
        <w:t xml:space="preserve">s de control directo para </w:t>
      </w:r>
      <w:r w:rsidR="000F6B44" w:rsidRPr="00FD64E0">
        <w:rPr>
          <w:rFonts w:cs="Arial"/>
          <w:color w:val="000000"/>
          <w:sz w:val="28"/>
          <w:szCs w:val="28"/>
        </w:rPr>
        <w:t>mitigar la sobreexplotación y fomentar la recuperación de los recursos pesqueros.</w:t>
      </w:r>
    </w:p>
    <w:p w14:paraId="5C95C58D" w14:textId="5623FF6E" w:rsidR="00EF364E" w:rsidRPr="00FD64E0" w:rsidRDefault="00EF364E" w:rsidP="004A1B5E">
      <w:pPr>
        <w:pStyle w:val="corte4fondo"/>
        <w:numPr>
          <w:ilvl w:val="0"/>
          <w:numId w:val="6"/>
        </w:numPr>
        <w:tabs>
          <w:tab w:val="center" w:pos="4420"/>
          <w:tab w:val="left" w:pos="6975"/>
        </w:tabs>
        <w:spacing w:after="120"/>
        <w:ind w:left="714" w:hanging="357"/>
        <w:rPr>
          <w:rFonts w:cs="Arial"/>
          <w:color w:val="000000"/>
          <w:sz w:val="28"/>
          <w:szCs w:val="28"/>
        </w:rPr>
      </w:pPr>
      <w:r w:rsidRPr="00FD64E0">
        <w:rPr>
          <w:rFonts w:cs="Arial"/>
          <w:b/>
          <w:bCs/>
          <w:color w:val="000000"/>
          <w:sz w:val="28"/>
          <w:szCs w:val="28"/>
        </w:rPr>
        <w:t>Monitoreo y evaluación científica.</w:t>
      </w:r>
      <w:r w:rsidRPr="00FD64E0">
        <w:rPr>
          <w:rFonts w:cs="Arial"/>
          <w:color w:val="000000"/>
          <w:sz w:val="28"/>
          <w:szCs w:val="28"/>
        </w:rPr>
        <w:t xml:space="preserve"> </w:t>
      </w:r>
      <w:r w:rsidR="00863CBD" w:rsidRPr="00FD64E0">
        <w:rPr>
          <w:rFonts w:cs="Arial"/>
          <w:color w:val="000000"/>
          <w:sz w:val="28"/>
          <w:szCs w:val="28"/>
        </w:rPr>
        <w:t>Mecanismo esencial para determinar el estado de las pesquerías y su capacidad de recuperación.</w:t>
      </w:r>
    </w:p>
    <w:p w14:paraId="485346FC" w14:textId="4465DF8F" w:rsidR="00863CBD" w:rsidRPr="00FD64E0" w:rsidRDefault="00365178" w:rsidP="004A1B5E">
      <w:pPr>
        <w:pStyle w:val="corte4fondo"/>
        <w:numPr>
          <w:ilvl w:val="0"/>
          <w:numId w:val="6"/>
        </w:numPr>
        <w:tabs>
          <w:tab w:val="center" w:pos="4420"/>
          <w:tab w:val="left" w:pos="6975"/>
        </w:tabs>
        <w:spacing w:after="120"/>
        <w:ind w:left="714" w:hanging="357"/>
        <w:rPr>
          <w:rFonts w:cs="Arial"/>
          <w:color w:val="000000"/>
          <w:sz w:val="28"/>
          <w:szCs w:val="28"/>
        </w:rPr>
      </w:pPr>
      <w:r w:rsidRPr="00FD64E0">
        <w:rPr>
          <w:rFonts w:cs="Arial"/>
          <w:b/>
          <w:bCs/>
          <w:color w:val="000000"/>
          <w:sz w:val="28"/>
          <w:szCs w:val="28"/>
        </w:rPr>
        <w:t>Restauración de hábitats.</w:t>
      </w:r>
      <w:r w:rsidRPr="00FD64E0">
        <w:rPr>
          <w:rFonts w:cs="Arial"/>
          <w:color w:val="000000"/>
          <w:sz w:val="28"/>
          <w:szCs w:val="28"/>
        </w:rPr>
        <w:t xml:space="preserve"> </w:t>
      </w:r>
      <w:r w:rsidR="008A3D89" w:rsidRPr="00FD64E0">
        <w:rPr>
          <w:rFonts w:cs="Arial"/>
          <w:color w:val="000000"/>
          <w:sz w:val="28"/>
          <w:szCs w:val="28"/>
        </w:rPr>
        <w:t xml:space="preserve">Cuya función principal es que los </w:t>
      </w:r>
      <w:r w:rsidR="00107A43" w:rsidRPr="00FD64E0">
        <w:rPr>
          <w:rFonts w:cs="Arial"/>
          <w:color w:val="000000"/>
          <w:sz w:val="28"/>
          <w:szCs w:val="28"/>
        </w:rPr>
        <w:t xml:space="preserve">recursos pesqueros </w:t>
      </w:r>
      <w:r w:rsidR="008A3D89" w:rsidRPr="00FD64E0">
        <w:rPr>
          <w:rFonts w:cs="Arial"/>
          <w:color w:val="000000"/>
          <w:sz w:val="28"/>
          <w:szCs w:val="28"/>
        </w:rPr>
        <w:t>tengan un entorno saludable en el cual prosperar.</w:t>
      </w:r>
    </w:p>
    <w:p w14:paraId="563B4AE7" w14:textId="0A0E31EC" w:rsidR="00107A43" w:rsidRPr="00FD64E0" w:rsidRDefault="00107A43" w:rsidP="004A1B5E">
      <w:pPr>
        <w:pStyle w:val="corte4fondo"/>
        <w:numPr>
          <w:ilvl w:val="0"/>
          <w:numId w:val="6"/>
        </w:numPr>
        <w:tabs>
          <w:tab w:val="center" w:pos="4420"/>
          <w:tab w:val="left" w:pos="6975"/>
        </w:tabs>
        <w:spacing w:after="120"/>
        <w:ind w:left="714" w:hanging="357"/>
        <w:rPr>
          <w:rFonts w:cs="Arial"/>
          <w:color w:val="000000"/>
          <w:sz w:val="28"/>
          <w:szCs w:val="28"/>
        </w:rPr>
      </w:pPr>
      <w:r w:rsidRPr="00FD64E0">
        <w:rPr>
          <w:rFonts w:cs="Arial"/>
          <w:b/>
          <w:bCs/>
          <w:color w:val="000000"/>
          <w:sz w:val="28"/>
          <w:szCs w:val="28"/>
        </w:rPr>
        <w:t>Vigilancia.</w:t>
      </w:r>
      <w:r w:rsidRPr="00FD64E0">
        <w:rPr>
          <w:rFonts w:cs="Arial"/>
          <w:color w:val="000000"/>
          <w:sz w:val="28"/>
          <w:szCs w:val="28"/>
        </w:rPr>
        <w:t xml:space="preserve"> </w:t>
      </w:r>
      <w:r w:rsidR="004418E2" w:rsidRPr="00FD64E0">
        <w:rPr>
          <w:rFonts w:cs="Arial"/>
          <w:color w:val="000000"/>
          <w:sz w:val="28"/>
          <w:szCs w:val="28"/>
        </w:rPr>
        <w:t>Se contemplan sanciones claras con la intención de combatir la</w:t>
      </w:r>
      <w:r w:rsidR="004A1B5E" w:rsidRPr="00FD64E0">
        <w:rPr>
          <w:rFonts w:cs="Arial"/>
          <w:color w:val="000000"/>
          <w:sz w:val="28"/>
          <w:szCs w:val="28"/>
        </w:rPr>
        <w:t xml:space="preserve"> pesca ilegal.</w:t>
      </w:r>
    </w:p>
    <w:p w14:paraId="10ED72C2" w14:textId="77777777" w:rsidR="002660E1" w:rsidRPr="00FD64E0" w:rsidRDefault="002660E1" w:rsidP="002660E1">
      <w:pPr>
        <w:pStyle w:val="Prrafodelista"/>
        <w:rPr>
          <w:rFonts w:cs="Arial"/>
          <w:color w:val="000000"/>
          <w:sz w:val="28"/>
          <w:szCs w:val="28"/>
        </w:rPr>
      </w:pPr>
    </w:p>
    <w:p w14:paraId="6079BDC0" w14:textId="339FEE29" w:rsidR="007D598B" w:rsidRPr="008A3F2A" w:rsidRDefault="00FD64E0" w:rsidP="0089147E">
      <w:pPr>
        <w:pStyle w:val="corte4fondo"/>
        <w:numPr>
          <w:ilvl w:val="0"/>
          <w:numId w:val="3"/>
        </w:numPr>
        <w:tabs>
          <w:tab w:val="center" w:pos="4420"/>
          <w:tab w:val="left" w:pos="6975"/>
        </w:tabs>
        <w:ind w:left="0" w:hanging="567"/>
        <w:rPr>
          <w:rFonts w:cs="Arial"/>
          <w:color w:val="000000"/>
          <w:sz w:val="28"/>
          <w:szCs w:val="28"/>
        </w:rPr>
      </w:pPr>
      <w:r w:rsidRPr="008A3F2A">
        <w:rPr>
          <w:rFonts w:cs="Arial"/>
          <w:color w:val="000000"/>
          <w:sz w:val="28"/>
          <w:szCs w:val="28"/>
          <w:lang w:val="es-MX"/>
        </w:rPr>
        <w:t xml:space="preserve">Estas acciones, combinadas, </w:t>
      </w:r>
      <w:r w:rsidRPr="008672D8">
        <w:rPr>
          <w:rFonts w:cs="Arial"/>
          <w:b/>
          <w:bCs/>
          <w:color w:val="000000"/>
          <w:sz w:val="28"/>
          <w:szCs w:val="28"/>
          <w:lang w:val="es-MX"/>
        </w:rPr>
        <w:t>buscan asegurar la recuperación y sostenibilidad de las pesquerías en México</w:t>
      </w:r>
      <w:r w:rsidRPr="008A3F2A">
        <w:rPr>
          <w:rFonts w:cs="Arial"/>
          <w:color w:val="000000"/>
          <w:sz w:val="28"/>
          <w:szCs w:val="28"/>
          <w:lang w:val="es-MX"/>
        </w:rPr>
        <w:t>, protegiendo tanto el medio ambiente como los medios de vida de las comunidades que dependen de estos recursos</w:t>
      </w:r>
      <w:r w:rsidR="009269E0">
        <w:rPr>
          <w:rFonts w:cs="Arial"/>
          <w:color w:val="000000"/>
          <w:sz w:val="28"/>
          <w:szCs w:val="28"/>
          <w:lang w:val="es-MX"/>
        </w:rPr>
        <w:t xml:space="preserve">. Así, al </w:t>
      </w:r>
      <w:r w:rsidR="002A2C05" w:rsidRPr="008A3F2A">
        <w:rPr>
          <w:rFonts w:cs="Arial"/>
          <w:color w:val="000000"/>
          <w:sz w:val="28"/>
          <w:szCs w:val="28"/>
        </w:rPr>
        <w:t>establece</w:t>
      </w:r>
      <w:r w:rsidR="009269E0">
        <w:rPr>
          <w:rFonts w:cs="Arial"/>
          <w:color w:val="000000"/>
          <w:sz w:val="28"/>
          <w:szCs w:val="28"/>
        </w:rPr>
        <w:t xml:space="preserve">rse en la norma analizada </w:t>
      </w:r>
      <w:r w:rsidR="009269E0">
        <w:rPr>
          <w:rFonts w:cs="Arial"/>
          <w:color w:val="000000"/>
          <w:sz w:val="28"/>
          <w:szCs w:val="28"/>
        </w:rPr>
        <w:lastRenderedPageBreak/>
        <w:t xml:space="preserve">estos </w:t>
      </w:r>
      <w:r w:rsidR="002A2C05" w:rsidRPr="008A3F2A">
        <w:rPr>
          <w:rFonts w:cs="Arial"/>
          <w:color w:val="000000"/>
          <w:sz w:val="28"/>
          <w:szCs w:val="28"/>
        </w:rPr>
        <w:t xml:space="preserve">requisitos claros para la creación y aplicación de planes de </w:t>
      </w:r>
      <w:r w:rsidR="00943355" w:rsidRPr="008A3F2A">
        <w:rPr>
          <w:rFonts w:cs="Arial"/>
          <w:color w:val="000000"/>
          <w:sz w:val="28"/>
          <w:szCs w:val="28"/>
        </w:rPr>
        <w:t>manejo</w:t>
      </w:r>
      <w:r w:rsidR="002A2C05" w:rsidRPr="008A3F2A">
        <w:rPr>
          <w:rFonts w:cs="Arial"/>
          <w:color w:val="000000"/>
          <w:sz w:val="28"/>
          <w:szCs w:val="28"/>
        </w:rPr>
        <w:t xml:space="preserve">, definir cuotas de captura y vedas, y obligar a las autoridades a actuar en situaciones críticas, </w:t>
      </w:r>
      <w:r w:rsidR="009269E0" w:rsidRPr="008672D8">
        <w:rPr>
          <w:rFonts w:cs="Arial"/>
          <w:b/>
          <w:bCs/>
          <w:color w:val="000000"/>
          <w:sz w:val="28"/>
          <w:szCs w:val="28"/>
        </w:rPr>
        <w:t xml:space="preserve">se entiende que </w:t>
      </w:r>
      <w:r w:rsidR="002A2C05" w:rsidRPr="008672D8">
        <w:rPr>
          <w:rFonts w:cs="Arial"/>
          <w:b/>
          <w:bCs/>
          <w:color w:val="000000"/>
          <w:sz w:val="28"/>
          <w:szCs w:val="28"/>
        </w:rPr>
        <w:t>cumpl</w:t>
      </w:r>
      <w:r w:rsidR="002B5924" w:rsidRPr="008672D8">
        <w:rPr>
          <w:rFonts w:cs="Arial"/>
          <w:b/>
          <w:bCs/>
          <w:color w:val="000000"/>
          <w:sz w:val="28"/>
          <w:szCs w:val="28"/>
        </w:rPr>
        <w:t>e</w:t>
      </w:r>
      <w:r w:rsidR="002A2C05" w:rsidRPr="008672D8">
        <w:rPr>
          <w:rFonts w:cs="Arial"/>
          <w:b/>
          <w:bCs/>
          <w:color w:val="000000"/>
          <w:sz w:val="28"/>
          <w:szCs w:val="28"/>
        </w:rPr>
        <w:t xml:space="preserve"> con sus objetivos de conservación y sostenibilidad.</w:t>
      </w:r>
    </w:p>
    <w:p w14:paraId="3971624A" w14:textId="77777777" w:rsidR="007D598B" w:rsidRDefault="007D598B" w:rsidP="007D598B">
      <w:pPr>
        <w:pStyle w:val="Prrafodelista"/>
        <w:rPr>
          <w:rFonts w:cs="Arial"/>
          <w:color w:val="000000"/>
          <w:sz w:val="28"/>
          <w:szCs w:val="28"/>
        </w:rPr>
      </w:pPr>
    </w:p>
    <w:p w14:paraId="2AF5532C" w14:textId="4610F742" w:rsidR="003A11D3" w:rsidRPr="009D1F54" w:rsidRDefault="001C7507" w:rsidP="00597053">
      <w:pPr>
        <w:pStyle w:val="corte4fondo"/>
        <w:numPr>
          <w:ilvl w:val="0"/>
          <w:numId w:val="3"/>
        </w:numPr>
        <w:tabs>
          <w:tab w:val="center" w:pos="4420"/>
          <w:tab w:val="left" w:pos="6975"/>
        </w:tabs>
        <w:ind w:left="0" w:hanging="567"/>
        <w:rPr>
          <w:rFonts w:cs="Arial"/>
          <w:color w:val="000000"/>
          <w:sz w:val="28"/>
          <w:szCs w:val="28"/>
        </w:rPr>
      </w:pPr>
      <w:r w:rsidRPr="009D1F54">
        <w:rPr>
          <w:rFonts w:cs="Arial"/>
          <w:color w:val="000000"/>
          <w:sz w:val="28"/>
          <w:szCs w:val="28"/>
        </w:rPr>
        <w:t xml:space="preserve">De </w:t>
      </w:r>
      <w:r w:rsidR="002B5924" w:rsidRPr="009D1F54">
        <w:rPr>
          <w:rFonts w:cs="Arial"/>
          <w:color w:val="000000"/>
          <w:sz w:val="28"/>
          <w:szCs w:val="28"/>
        </w:rPr>
        <w:t xml:space="preserve">esa manera, no </w:t>
      </w:r>
      <w:r w:rsidR="002A2C05" w:rsidRPr="009D1F54">
        <w:rPr>
          <w:rFonts w:cs="Arial"/>
          <w:color w:val="000000"/>
          <w:sz w:val="28"/>
          <w:szCs w:val="28"/>
        </w:rPr>
        <w:t xml:space="preserve">solo </w:t>
      </w:r>
      <w:r w:rsidR="007D598B" w:rsidRPr="009D1F54">
        <w:rPr>
          <w:rFonts w:cs="Arial"/>
          <w:color w:val="000000"/>
          <w:sz w:val="28"/>
          <w:szCs w:val="28"/>
        </w:rPr>
        <w:t xml:space="preserve">se fortalece </w:t>
      </w:r>
      <w:r w:rsidR="002A2C05" w:rsidRPr="009D1F54">
        <w:rPr>
          <w:rFonts w:cs="Arial"/>
          <w:color w:val="000000"/>
          <w:sz w:val="28"/>
          <w:szCs w:val="28"/>
        </w:rPr>
        <w:t xml:space="preserve">la protección de los recursos pesqueros, sino que también </w:t>
      </w:r>
      <w:r w:rsidR="007D598B" w:rsidRPr="009D1F54">
        <w:rPr>
          <w:rFonts w:cs="Arial"/>
          <w:color w:val="000000"/>
          <w:sz w:val="28"/>
          <w:szCs w:val="28"/>
        </w:rPr>
        <w:t xml:space="preserve">se </w:t>
      </w:r>
      <w:r w:rsidR="002A2C05" w:rsidRPr="009D1F54">
        <w:rPr>
          <w:rFonts w:cs="Arial"/>
          <w:color w:val="000000"/>
          <w:sz w:val="28"/>
          <w:szCs w:val="28"/>
        </w:rPr>
        <w:t>asegura la viabilidad a largo plazo de las comunidades que dependen de ellos</w:t>
      </w:r>
      <w:r w:rsidRPr="009D1F54">
        <w:rPr>
          <w:rFonts w:cs="Arial"/>
          <w:color w:val="000000"/>
          <w:sz w:val="28"/>
          <w:szCs w:val="28"/>
        </w:rPr>
        <w:t xml:space="preserve">, al </w:t>
      </w:r>
      <w:r w:rsidR="000D21B5" w:rsidRPr="009D1F54">
        <w:rPr>
          <w:rFonts w:cs="Arial"/>
          <w:color w:val="000000"/>
          <w:sz w:val="28"/>
          <w:szCs w:val="28"/>
        </w:rPr>
        <w:t>proporciona</w:t>
      </w:r>
      <w:r w:rsidR="009D1F54">
        <w:rPr>
          <w:rFonts w:cs="Arial"/>
          <w:color w:val="000000"/>
          <w:sz w:val="28"/>
          <w:szCs w:val="28"/>
        </w:rPr>
        <w:t>r</w:t>
      </w:r>
      <w:r w:rsidR="000D21B5" w:rsidRPr="009D1F54">
        <w:rPr>
          <w:rFonts w:cs="Arial"/>
          <w:color w:val="000000"/>
          <w:sz w:val="28"/>
          <w:szCs w:val="28"/>
        </w:rPr>
        <w:t xml:space="preserve"> una hoja de ruta clara para la implementación de medidas de conservación.</w:t>
      </w:r>
    </w:p>
    <w:p w14:paraId="2084978D" w14:textId="77777777" w:rsidR="003A11D3" w:rsidRDefault="003A11D3" w:rsidP="003A11D3">
      <w:pPr>
        <w:pStyle w:val="Prrafodelista"/>
        <w:rPr>
          <w:rFonts w:cs="Arial"/>
          <w:color w:val="000000"/>
          <w:sz w:val="28"/>
          <w:szCs w:val="28"/>
        </w:rPr>
      </w:pPr>
    </w:p>
    <w:p w14:paraId="049F552B" w14:textId="35327462" w:rsidR="003A11D3" w:rsidRDefault="003A11D3" w:rsidP="003A11D3">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 xml:space="preserve">Asimismo, con el establecimiento de </w:t>
      </w:r>
      <w:r w:rsidRPr="003A11D3">
        <w:rPr>
          <w:rFonts w:cs="Arial"/>
          <w:color w:val="000000"/>
          <w:sz w:val="28"/>
          <w:szCs w:val="28"/>
        </w:rPr>
        <w:t>la obligación de las autoridades de desarrollar e implementar planes de acción, se asegura una respuesta proactiva y responsable ante la sobreexplotación de recursos.</w:t>
      </w:r>
    </w:p>
    <w:p w14:paraId="13F37723" w14:textId="77777777" w:rsidR="002B5924" w:rsidRDefault="002B5924" w:rsidP="002B5924">
      <w:pPr>
        <w:pStyle w:val="Prrafodelista"/>
        <w:rPr>
          <w:rFonts w:cs="Arial"/>
          <w:color w:val="000000"/>
          <w:sz w:val="28"/>
          <w:szCs w:val="28"/>
        </w:rPr>
      </w:pPr>
    </w:p>
    <w:p w14:paraId="4C904058" w14:textId="77777777" w:rsidR="00FE5FE6" w:rsidRPr="00E727A4" w:rsidRDefault="002B5924" w:rsidP="00180947">
      <w:pPr>
        <w:pStyle w:val="corte4fondo"/>
        <w:numPr>
          <w:ilvl w:val="0"/>
          <w:numId w:val="3"/>
        </w:numPr>
        <w:tabs>
          <w:tab w:val="center" w:pos="4420"/>
          <w:tab w:val="left" w:pos="6975"/>
        </w:tabs>
        <w:ind w:left="0" w:hanging="567"/>
        <w:rPr>
          <w:rFonts w:cs="Arial"/>
          <w:color w:val="000000"/>
          <w:sz w:val="28"/>
          <w:szCs w:val="28"/>
        </w:rPr>
      </w:pPr>
      <w:r w:rsidRPr="00E727A4">
        <w:rPr>
          <w:rFonts w:cs="Arial"/>
          <w:color w:val="000000"/>
          <w:sz w:val="28"/>
          <w:szCs w:val="28"/>
        </w:rPr>
        <w:t xml:space="preserve">Ahora bien, </w:t>
      </w:r>
      <w:r w:rsidR="00DA5B04" w:rsidRPr="00E727A4">
        <w:rPr>
          <w:rFonts w:cs="Arial"/>
          <w:color w:val="000000"/>
          <w:sz w:val="28"/>
          <w:szCs w:val="28"/>
        </w:rPr>
        <w:t xml:space="preserve">importa precisar que si bien la </w:t>
      </w:r>
      <w:r w:rsidR="00FE5FE6" w:rsidRPr="00FE5FE6">
        <w:rPr>
          <w:rFonts w:cs="Arial"/>
          <w:color w:val="000000"/>
          <w:sz w:val="28"/>
          <w:szCs w:val="28"/>
        </w:rPr>
        <w:t>L</w:t>
      </w:r>
      <w:r w:rsidR="00FE5FE6" w:rsidRPr="00E727A4">
        <w:rPr>
          <w:rFonts w:cs="Arial"/>
          <w:color w:val="000000"/>
          <w:sz w:val="28"/>
          <w:szCs w:val="28"/>
        </w:rPr>
        <w:t xml:space="preserve">ey General de Pesca y Acuacultura Sustentables </w:t>
      </w:r>
      <w:r w:rsidR="00FE5FE6" w:rsidRPr="00FE5FE6">
        <w:rPr>
          <w:rFonts w:cs="Arial"/>
          <w:color w:val="000000"/>
          <w:sz w:val="28"/>
          <w:szCs w:val="28"/>
        </w:rPr>
        <w:t xml:space="preserve">sienta las bases normativas para la recuperación y conservación de las pesquerías, no es viable </w:t>
      </w:r>
      <w:r w:rsidR="00FE5FE6" w:rsidRPr="00E727A4">
        <w:rPr>
          <w:rFonts w:cs="Arial"/>
          <w:color w:val="000000"/>
          <w:sz w:val="28"/>
          <w:szCs w:val="28"/>
        </w:rPr>
        <w:t>-</w:t>
      </w:r>
      <w:r w:rsidR="00FE5FE6" w:rsidRPr="00FE5FE6">
        <w:rPr>
          <w:rFonts w:cs="Arial"/>
          <w:color w:val="000000"/>
          <w:sz w:val="28"/>
          <w:szCs w:val="28"/>
        </w:rPr>
        <w:t>ni deseable</w:t>
      </w:r>
      <w:r w:rsidR="00FE5FE6" w:rsidRPr="00E727A4">
        <w:rPr>
          <w:rFonts w:cs="Arial"/>
          <w:color w:val="000000"/>
          <w:sz w:val="28"/>
          <w:szCs w:val="28"/>
        </w:rPr>
        <w:t>-</w:t>
      </w:r>
      <w:r w:rsidR="00FE5FE6" w:rsidRPr="00FE5FE6">
        <w:rPr>
          <w:rFonts w:cs="Arial"/>
          <w:color w:val="000000"/>
          <w:sz w:val="28"/>
          <w:szCs w:val="28"/>
        </w:rPr>
        <w:t xml:space="preserve"> que en el texto legal se incluyan medidas específicas para cada pesquería o especie</w:t>
      </w:r>
      <w:r w:rsidR="00FE5FE6" w:rsidRPr="00E727A4">
        <w:rPr>
          <w:rFonts w:cs="Arial"/>
          <w:color w:val="000000"/>
          <w:sz w:val="28"/>
          <w:szCs w:val="28"/>
        </w:rPr>
        <w:t>.</w:t>
      </w:r>
    </w:p>
    <w:p w14:paraId="550153D9" w14:textId="77777777" w:rsidR="00FE5FE6" w:rsidRPr="00E727A4" w:rsidRDefault="00FE5FE6" w:rsidP="00FE5FE6">
      <w:pPr>
        <w:pStyle w:val="Prrafodelista"/>
        <w:rPr>
          <w:rFonts w:cs="Arial"/>
          <w:color w:val="000000"/>
          <w:sz w:val="28"/>
          <w:szCs w:val="28"/>
        </w:rPr>
      </w:pPr>
    </w:p>
    <w:p w14:paraId="1A45C1FA" w14:textId="77777777" w:rsidR="00314070" w:rsidRPr="008672D8" w:rsidRDefault="00FE5FE6" w:rsidP="00314070">
      <w:pPr>
        <w:pStyle w:val="corte4fondo"/>
        <w:numPr>
          <w:ilvl w:val="0"/>
          <w:numId w:val="3"/>
        </w:numPr>
        <w:tabs>
          <w:tab w:val="center" w:pos="4420"/>
          <w:tab w:val="left" w:pos="6975"/>
        </w:tabs>
        <w:ind w:left="0" w:hanging="567"/>
        <w:rPr>
          <w:rFonts w:cs="Arial"/>
          <w:b/>
          <w:bCs/>
          <w:color w:val="000000"/>
          <w:sz w:val="28"/>
          <w:szCs w:val="28"/>
        </w:rPr>
      </w:pPr>
      <w:r w:rsidRPr="00E727A4">
        <w:rPr>
          <w:rFonts w:cs="Arial"/>
          <w:color w:val="000000"/>
          <w:sz w:val="28"/>
          <w:szCs w:val="28"/>
        </w:rPr>
        <w:t xml:space="preserve">Lo anterior, atendiendo al principio de especialidad técnica, ya que la </w:t>
      </w:r>
      <w:r w:rsidRPr="00FE5FE6">
        <w:rPr>
          <w:rFonts w:cs="Arial"/>
          <w:color w:val="000000"/>
          <w:sz w:val="28"/>
          <w:szCs w:val="28"/>
        </w:rPr>
        <w:t>determinación de medidas específicas depende de información científica actualizada y particular de cada pesquería, como su tasa de reproducción, nivel de explotación, y el impacto ambiental asociado</w:t>
      </w:r>
      <w:r w:rsidRPr="008672D8">
        <w:rPr>
          <w:rFonts w:cs="Arial"/>
          <w:b/>
          <w:bCs/>
          <w:color w:val="000000"/>
          <w:sz w:val="28"/>
          <w:szCs w:val="28"/>
        </w:rPr>
        <w:t xml:space="preserve">. Por lo que </w:t>
      </w:r>
      <w:r w:rsidR="00314070" w:rsidRPr="008672D8">
        <w:rPr>
          <w:rFonts w:cs="Arial"/>
          <w:b/>
          <w:bCs/>
          <w:color w:val="000000"/>
          <w:sz w:val="28"/>
          <w:szCs w:val="28"/>
        </w:rPr>
        <w:t xml:space="preserve">pretender </w:t>
      </w:r>
      <w:r w:rsidRPr="008672D8">
        <w:rPr>
          <w:rFonts w:cs="Arial"/>
          <w:b/>
          <w:bCs/>
          <w:color w:val="000000"/>
          <w:sz w:val="28"/>
          <w:szCs w:val="28"/>
        </w:rPr>
        <w:t>fijar estas medidas en una norma general carecería de flexibilidad y limitaría su eficacia.</w:t>
      </w:r>
    </w:p>
    <w:p w14:paraId="012F61E6" w14:textId="77777777" w:rsidR="00314070" w:rsidRPr="00E727A4" w:rsidRDefault="00314070" w:rsidP="00314070">
      <w:pPr>
        <w:pStyle w:val="Prrafodelista"/>
        <w:rPr>
          <w:rFonts w:cs="Arial"/>
          <w:color w:val="000000"/>
          <w:sz w:val="28"/>
          <w:szCs w:val="28"/>
        </w:rPr>
      </w:pPr>
    </w:p>
    <w:p w14:paraId="007C53C5" w14:textId="36811216" w:rsidR="00B52D15" w:rsidRPr="00E727A4" w:rsidRDefault="00314070" w:rsidP="00B52D15">
      <w:pPr>
        <w:pStyle w:val="corte4fondo"/>
        <w:numPr>
          <w:ilvl w:val="0"/>
          <w:numId w:val="3"/>
        </w:numPr>
        <w:tabs>
          <w:tab w:val="center" w:pos="4420"/>
          <w:tab w:val="left" w:pos="6975"/>
        </w:tabs>
        <w:ind w:left="0" w:hanging="567"/>
        <w:rPr>
          <w:rFonts w:cs="Arial"/>
          <w:color w:val="000000"/>
          <w:sz w:val="28"/>
          <w:szCs w:val="28"/>
        </w:rPr>
      </w:pPr>
      <w:r w:rsidRPr="00E727A4">
        <w:rPr>
          <w:rFonts w:cs="Arial"/>
          <w:color w:val="000000"/>
          <w:sz w:val="28"/>
          <w:szCs w:val="28"/>
        </w:rPr>
        <w:t xml:space="preserve">Además, en </w:t>
      </w:r>
      <w:r w:rsidR="00FE5FE6" w:rsidRPr="00FE5FE6">
        <w:rPr>
          <w:rFonts w:cs="Arial"/>
          <w:color w:val="000000"/>
          <w:sz w:val="28"/>
          <w:szCs w:val="28"/>
        </w:rPr>
        <w:t xml:space="preserve">atención al marco internacional de sustentabilidad ambiental, </w:t>
      </w:r>
      <w:r w:rsidR="00FE5FE6" w:rsidRPr="008672D8">
        <w:rPr>
          <w:rFonts w:cs="Arial"/>
          <w:b/>
          <w:bCs/>
          <w:color w:val="000000"/>
          <w:sz w:val="28"/>
          <w:szCs w:val="28"/>
        </w:rPr>
        <w:t xml:space="preserve">las medidas de recuperación deben adaptarse de manera progresiva </w:t>
      </w:r>
      <w:r w:rsidR="00FE5FE6" w:rsidRPr="008672D8">
        <w:rPr>
          <w:rFonts w:cs="Arial"/>
          <w:color w:val="000000"/>
          <w:sz w:val="28"/>
          <w:szCs w:val="28"/>
        </w:rPr>
        <w:t xml:space="preserve">a </w:t>
      </w:r>
      <w:r w:rsidR="00FE5FE6" w:rsidRPr="00FE5FE6">
        <w:rPr>
          <w:rFonts w:cs="Arial"/>
          <w:color w:val="000000"/>
          <w:sz w:val="28"/>
          <w:szCs w:val="28"/>
        </w:rPr>
        <w:t xml:space="preserve">los cambios en las condiciones del ecosistema, un objetivo que sólo puede lograrse mediante </w:t>
      </w:r>
      <w:r w:rsidR="00FE5FE6" w:rsidRPr="008672D8">
        <w:rPr>
          <w:rFonts w:cs="Arial"/>
          <w:b/>
          <w:bCs/>
          <w:color w:val="000000"/>
          <w:sz w:val="28"/>
          <w:szCs w:val="28"/>
        </w:rPr>
        <w:t>disposiciones reglamentarias</w:t>
      </w:r>
      <w:r w:rsidR="00FE5FE6" w:rsidRPr="00FE5FE6">
        <w:rPr>
          <w:rFonts w:cs="Arial"/>
          <w:color w:val="000000"/>
          <w:sz w:val="28"/>
          <w:szCs w:val="28"/>
        </w:rPr>
        <w:t xml:space="preserve">, </w:t>
      </w:r>
      <w:r w:rsidR="00FE5FE6" w:rsidRPr="008672D8">
        <w:rPr>
          <w:rFonts w:cs="Arial"/>
          <w:b/>
          <w:bCs/>
          <w:color w:val="000000"/>
          <w:sz w:val="28"/>
          <w:szCs w:val="28"/>
        </w:rPr>
        <w:t>acuerdos administrativos</w:t>
      </w:r>
      <w:r w:rsidR="00FE5FE6" w:rsidRPr="00FE5FE6">
        <w:rPr>
          <w:rFonts w:cs="Arial"/>
          <w:color w:val="000000"/>
          <w:sz w:val="28"/>
          <w:szCs w:val="28"/>
        </w:rPr>
        <w:t xml:space="preserve"> o </w:t>
      </w:r>
      <w:r w:rsidRPr="008672D8">
        <w:rPr>
          <w:rFonts w:cs="Arial"/>
          <w:b/>
          <w:bCs/>
          <w:color w:val="000000"/>
          <w:sz w:val="28"/>
          <w:szCs w:val="28"/>
        </w:rPr>
        <w:t xml:space="preserve">planes de manejo </w:t>
      </w:r>
      <w:r w:rsidRPr="008672D8">
        <w:rPr>
          <w:rFonts w:cs="Arial"/>
          <w:b/>
          <w:bCs/>
          <w:color w:val="000000"/>
          <w:sz w:val="28"/>
          <w:szCs w:val="28"/>
        </w:rPr>
        <w:lastRenderedPageBreak/>
        <w:t xml:space="preserve">pesquero </w:t>
      </w:r>
      <w:r w:rsidR="00FE5FE6" w:rsidRPr="008672D8">
        <w:rPr>
          <w:rFonts w:cs="Arial"/>
          <w:b/>
          <w:bCs/>
          <w:color w:val="000000"/>
          <w:sz w:val="28"/>
          <w:szCs w:val="28"/>
        </w:rPr>
        <w:t>específicos</w:t>
      </w:r>
      <w:r w:rsidR="00FE5FE6" w:rsidRPr="00FE5FE6">
        <w:rPr>
          <w:rFonts w:cs="Arial"/>
          <w:color w:val="000000"/>
          <w:sz w:val="28"/>
          <w:szCs w:val="28"/>
        </w:rPr>
        <w:t>.</w:t>
      </w:r>
      <w:r w:rsidR="00B816B1" w:rsidRPr="00E727A4">
        <w:rPr>
          <w:rFonts w:cs="Arial"/>
          <w:color w:val="000000"/>
          <w:sz w:val="28"/>
          <w:szCs w:val="28"/>
        </w:rPr>
        <w:t xml:space="preserve"> </w:t>
      </w:r>
      <w:r w:rsidR="00930D3B" w:rsidRPr="00E727A4">
        <w:rPr>
          <w:rFonts w:cs="Arial"/>
          <w:color w:val="000000"/>
          <w:sz w:val="28"/>
          <w:szCs w:val="28"/>
        </w:rPr>
        <w:t>Ya que,</w:t>
      </w:r>
      <w:r w:rsidR="00B816B1" w:rsidRPr="00E727A4">
        <w:rPr>
          <w:rFonts w:cs="Arial"/>
          <w:color w:val="000000"/>
          <w:sz w:val="28"/>
          <w:szCs w:val="28"/>
        </w:rPr>
        <w:t xml:space="preserve"> de establecer </w:t>
      </w:r>
      <w:r w:rsidR="00B816B1" w:rsidRPr="00E727A4">
        <w:rPr>
          <w:rFonts w:cs="Arial"/>
          <w:color w:val="000000"/>
          <w:sz w:val="28"/>
          <w:szCs w:val="28"/>
          <w:lang w:val="es-MX"/>
        </w:rPr>
        <w:t>medidas concretas y particulares en el texto de la le</w:t>
      </w:r>
      <w:r w:rsidR="008672D8">
        <w:rPr>
          <w:rFonts w:cs="Arial"/>
          <w:color w:val="000000"/>
          <w:sz w:val="28"/>
          <w:szCs w:val="28"/>
          <w:lang w:val="es-MX"/>
        </w:rPr>
        <w:t xml:space="preserve">y, </w:t>
      </w:r>
      <w:r w:rsidR="00B816B1" w:rsidRPr="00E727A4">
        <w:rPr>
          <w:rFonts w:cs="Arial"/>
          <w:color w:val="000000"/>
          <w:sz w:val="28"/>
          <w:szCs w:val="28"/>
          <w:lang w:val="es-MX"/>
        </w:rPr>
        <w:t>resultaría incompatible con la naturaleza cambiante de los ecosistemas acuáticos y con el carácter técnico y especializado que exige el manejo sustentable de los recursos pesqueros.</w:t>
      </w:r>
    </w:p>
    <w:p w14:paraId="3CA65374" w14:textId="77777777" w:rsidR="00B52D15" w:rsidRPr="00E727A4" w:rsidRDefault="00B52D15" w:rsidP="00B52D15">
      <w:pPr>
        <w:pStyle w:val="Prrafodelista"/>
        <w:rPr>
          <w:rFonts w:cs="Arial"/>
          <w:color w:val="000000"/>
          <w:sz w:val="28"/>
          <w:szCs w:val="28"/>
        </w:rPr>
      </w:pPr>
    </w:p>
    <w:p w14:paraId="31EDBA9F" w14:textId="45E5025F" w:rsidR="00FE5FE6" w:rsidRPr="00E727A4" w:rsidRDefault="008B72E7" w:rsidP="00B52D15">
      <w:pPr>
        <w:pStyle w:val="corte4fondo"/>
        <w:numPr>
          <w:ilvl w:val="0"/>
          <w:numId w:val="3"/>
        </w:numPr>
        <w:tabs>
          <w:tab w:val="center" w:pos="4420"/>
          <w:tab w:val="left" w:pos="6975"/>
        </w:tabs>
        <w:ind w:left="0" w:hanging="567"/>
        <w:rPr>
          <w:rFonts w:cs="Arial"/>
          <w:color w:val="000000"/>
          <w:sz w:val="28"/>
          <w:szCs w:val="28"/>
        </w:rPr>
      </w:pPr>
      <w:r w:rsidRPr="00E727A4">
        <w:rPr>
          <w:rFonts w:cs="Arial"/>
          <w:color w:val="000000"/>
          <w:sz w:val="28"/>
          <w:szCs w:val="28"/>
        </w:rPr>
        <w:t xml:space="preserve">Es por ello que </w:t>
      </w:r>
      <w:r w:rsidR="00B52D15" w:rsidRPr="00E727A4">
        <w:rPr>
          <w:rFonts w:cs="Arial"/>
          <w:color w:val="000000"/>
          <w:sz w:val="28"/>
          <w:szCs w:val="28"/>
        </w:rPr>
        <w:t xml:space="preserve">la ley </w:t>
      </w:r>
      <w:r w:rsidR="00FE5FE6" w:rsidRPr="00FE5FE6">
        <w:rPr>
          <w:rFonts w:cs="Arial"/>
          <w:color w:val="000000"/>
          <w:sz w:val="28"/>
          <w:szCs w:val="28"/>
        </w:rPr>
        <w:t>establece las directrices generales y delega la implementación de medidas concretas a la autoridad administrativa competente, en coordinación con la comunidad científica y los usuarios de los recursos</w:t>
      </w:r>
      <w:r w:rsidRPr="00E727A4">
        <w:rPr>
          <w:rFonts w:cs="Arial"/>
          <w:color w:val="000000"/>
          <w:sz w:val="28"/>
          <w:szCs w:val="28"/>
        </w:rPr>
        <w:t xml:space="preserve">, evitando </w:t>
      </w:r>
      <w:r w:rsidR="00FE5FE6" w:rsidRPr="00FE5FE6">
        <w:rPr>
          <w:rFonts w:cs="Arial"/>
          <w:color w:val="000000"/>
          <w:sz w:val="28"/>
          <w:szCs w:val="28"/>
        </w:rPr>
        <w:t>la rigidez normativa y asegura</w:t>
      </w:r>
      <w:r w:rsidRPr="00E727A4">
        <w:rPr>
          <w:rFonts w:cs="Arial"/>
          <w:color w:val="000000"/>
          <w:sz w:val="28"/>
          <w:szCs w:val="28"/>
        </w:rPr>
        <w:t>ndo</w:t>
      </w:r>
      <w:r w:rsidR="00FE5FE6" w:rsidRPr="00FE5FE6">
        <w:rPr>
          <w:rFonts w:cs="Arial"/>
          <w:color w:val="000000"/>
          <w:sz w:val="28"/>
          <w:szCs w:val="28"/>
        </w:rPr>
        <w:t xml:space="preserve"> una respuesta técnica adecuada.</w:t>
      </w:r>
    </w:p>
    <w:p w14:paraId="612BDA33" w14:textId="77777777" w:rsidR="00530F3B" w:rsidRPr="00E727A4" w:rsidRDefault="00530F3B" w:rsidP="00530F3B">
      <w:pPr>
        <w:pStyle w:val="Prrafodelista"/>
        <w:rPr>
          <w:rFonts w:cs="Arial"/>
          <w:color w:val="000000"/>
          <w:sz w:val="28"/>
          <w:szCs w:val="28"/>
        </w:rPr>
      </w:pPr>
    </w:p>
    <w:p w14:paraId="3A29659C" w14:textId="7D98C8EE" w:rsidR="00530F3B" w:rsidRPr="005B7CF8" w:rsidRDefault="0041314A" w:rsidP="00B52D15">
      <w:pPr>
        <w:pStyle w:val="corte4fondo"/>
        <w:numPr>
          <w:ilvl w:val="0"/>
          <w:numId w:val="3"/>
        </w:numPr>
        <w:tabs>
          <w:tab w:val="center" w:pos="4420"/>
          <w:tab w:val="left" w:pos="6975"/>
        </w:tabs>
        <w:ind w:left="0" w:hanging="567"/>
        <w:rPr>
          <w:rFonts w:cs="Arial"/>
          <w:color w:val="000000"/>
          <w:sz w:val="28"/>
          <w:szCs w:val="28"/>
        </w:rPr>
      </w:pPr>
      <w:r w:rsidRPr="00E727A4">
        <w:rPr>
          <w:rFonts w:cs="Arial"/>
          <w:color w:val="000000"/>
          <w:sz w:val="28"/>
          <w:szCs w:val="28"/>
        </w:rPr>
        <w:t>En ese sentido, esta Primera Sala de la Suprema Corte de Justicia de la Nación</w:t>
      </w:r>
      <w:r w:rsidR="008672D8">
        <w:rPr>
          <w:rFonts w:cs="Arial"/>
          <w:color w:val="000000"/>
          <w:sz w:val="28"/>
          <w:szCs w:val="28"/>
        </w:rPr>
        <w:t>,</w:t>
      </w:r>
      <w:r w:rsidRPr="00E727A4">
        <w:rPr>
          <w:rFonts w:cs="Arial"/>
          <w:color w:val="000000"/>
          <w:sz w:val="28"/>
          <w:szCs w:val="28"/>
        </w:rPr>
        <w:t xml:space="preserve"> estima que </w:t>
      </w:r>
      <w:r w:rsidR="00F547F0" w:rsidRPr="00E727A4">
        <w:rPr>
          <w:rFonts w:cs="Arial"/>
          <w:color w:val="000000"/>
          <w:sz w:val="28"/>
          <w:szCs w:val="28"/>
          <w:lang w:val="es-MX"/>
        </w:rPr>
        <w:t xml:space="preserve">la Ley no sólo contempla las bases e instrumentos necesarios para alcanzar sus objetivos, sino que su diseño generalista y flexible es un acierto jurídico que permite a las autoridades competentes atender las necesidades específicas de cada pesquería, en plena </w:t>
      </w:r>
      <w:r w:rsidR="00F547F0" w:rsidRPr="005B7CF8">
        <w:rPr>
          <w:rFonts w:cs="Arial"/>
          <w:color w:val="000000"/>
          <w:sz w:val="28"/>
          <w:szCs w:val="28"/>
          <w:lang w:val="es-MX"/>
        </w:rPr>
        <w:t>consonancia con los principios de sustentabilidad y progresividad.</w:t>
      </w:r>
    </w:p>
    <w:p w14:paraId="1DDA55A5" w14:textId="77777777" w:rsidR="00E727A4" w:rsidRPr="005B7CF8" w:rsidRDefault="00E727A4" w:rsidP="00E727A4">
      <w:pPr>
        <w:pStyle w:val="Prrafodelista"/>
        <w:rPr>
          <w:rFonts w:cs="Arial"/>
          <w:color w:val="000000"/>
          <w:sz w:val="28"/>
          <w:szCs w:val="28"/>
        </w:rPr>
      </w:pPr>
    </w:p>
    <w:p w14:paraId="17A1FD29" w14:textId="0A5E90E1" w:rsidR="003A11D3" w:rsidRPr="005B7CF8" w:rsidRDefault="008A3A16" w:rsidP="003D47C8">
      <w:pPr>
        <w:pStyle w:val="corte4fondo"/>
        <w:numPr>
          <w:ilvl w:val="0"/>
          <w:numId w:val="3"/>
        </w:numPr>
        <w:tabs>
          <w:tab w:val="center" w:pos="4420"/>
          <w:tab w:val="left" w:pos="6975"/>
        </w:tabs>
        <w:ind w:left="0" w:hanging="567"/>
        <w:rPr>
          <w:rFonts w:cs="Arial"/>
          <w:color w:val="000000"/>
          <w:sz w:val="28"/>
          <w:szCs w:val="28"/>
        </w:rPr>
      </w:pPr>
      <w:r w:rsidRPr="005B7CF8">
        <w:rPr>
          <w:rFonts w:cs="Arial"/>
          <w:color w:val="000000"/>
          <w:sz w:val="28"/>
          <w:szCs w:val="28"/>
        </w:rPr>
        <w:t>Al respecto</w:t>
      </w:r>
      <w:r w:rsidR="00AF6FC8" w:rsidRPr="005B7CF8">
        <w:rPr>
          <w:rFonts w:cs="Arial"/>
          <w:color w:val="000000"/>
          <w:sz w:val="28"/>
          <w:szCs w:val="28"/>
        </w:rPr>
        <w:t xml:space="preserve">, </w:t>
      </w:r>
      <w:r w:rsidR="00B52DFD" w:rsidRPr="005B7CF8">
        <w:rPr>
          <w:rFonts w:cs="Arial"/>
          <w:color w:val="000000"/>
          <w:sz w:val="28"/>
          <w:szCs w:val="28"/>
        </w:rPr>
        <w:t xml:space="preserve">cabe </w:t>
      </w:r>
      <w:r w:rsidR="00B52DFD" w:rsidRPr="005B7CF8">
        <w:rPr>
          <w:rFonts w:cs="Arial"/>
          <w:color w:val="000000"/>
          <w:sz w:val="28"/>
          <w:szCs w:val="28"/>
          <w:lang w:val="es-MX"/>
        </w:rPr>
        <w:t xml:space="preserve">destacar que </w:t>
      </w:r>
      <w:r w:rsidR="008C1035" w:rsidRPr="005B7CF8">
        <w:rPr>
          <w:rFonts w:cs="Arial"/>
          <w:color w:val="000000"/>
          <w:sz w:val="28"/>
          <w:szCs w:val="28"/>
          <w:lang w:val="es-MX"/>
        </w:rPr>
        <w:t xml:space="preserve">existe una tendencia global </w:t>
      </w:r>
      <w:r w:rsidR="00FE708A" w:rsidRPr="005B7CF8">
        <w:rPr>
          <w:rFonts w:cs="Arial"/>
          <w:color w:val="000000"/>
          <w:sz w:val="28"/>
          <w:szCs w:val="28"/>
          <w:lang w:val="es-MX"/>
        </w:rPr>
        <w:t xml:space="preserve">de que las leyes generales establecen los principios, objetivos y directrices, mientras que las </w:t>
      </w:r>
      <w:r w:rsidR="00FE708A" w:rsidRPr="008672D8">
        <w:rPr>
          <w:rFonts w:cs="Arial"/>
          <w:b/>
          <w:bCs/>
          <w:color w:val="000000"/>
          <w:sz w:val="28"/>
          <w:szCs w:val="28"/>
          <w:lang w:val="es-MX"/>
        </w:rPr>
        <w:t>disposiciones específicas</w:t>
      </w:r>
      <w:r w:rsidR="00FE708A" w:rsidRPr="005B7CF8">
        <w:rPr>
          <w:rFonts w:cs="Arial"/>
          <w:color w:val="000000"/>
          <w:sz w:val="28"/>
          <w:szCs w:val="28"/>
          <w:lang w:val="es-MX"/>
        </w:rPr>
        <w:t xml:space="preserve"> se desarrollan a través de </w:t>
      </w:r>
      <w:r w:rsidR="00FE708A" w:rsidRPr="008672D8">
        <w:rPr>
          <w:rFonts w:cs="Arial"/>
          <w:b/>
          <w:bCs/>
          <w:color w:val="000000"/>
          <w:sz w:val="28"/>
          <w:szCs w:val="28"/>
          <w:lang w:val="es-MX"/>
        </w:rPr>
        <w:t>reglamentos, acuerdos administrativos y planes de</w:t>
      </w:r>
      <w:r w:rsidR="00FE708A" w:rsidRPr="005B7CF8">
        <w:rPr>
          <w:rFonts w:cs="Arial"/>
          <w:color w:val="000000"/>
          <w:sz w:val="28"/>
          <w:szCs w:val="28"/>
          <w:lang w:val="es-MX"/>
        </w:rPr>
        <w:t xml:space="preserve"> </w:t>
      </w:r>
      <w:r w:rsidR="00FE708A" w:rsidRPr="008672D8">
        <w:rPr>
          <w:rFonts w:cs="Arial"/>
          <w:b/>
          <w:bCs/>
          <w:color w:val="000000"/>
          <w:sz w:val="28"/>
          <w:szCs w:val="28"/>
          <w:lang w:val="es-MX"/>
        </w:rPr>
        <w:t>manejo</w:t>
      </w:r>
      <w:r w:rsidR="00F535B2" w:rsidRPr="008672D8">
        <w:rPr>
          <w:rFonts w:cs="Arial"/>
          <w:b/>
          <w:bCs/>
          <w:color w:val="000000"/>
          <w:sz w:val="28"/>
          <w:szCs w:val="28"/>
          <w:lang w:val="es-MX"/>
        </w:rPr>
        <w:t>;</w:t>
      </w:r>
      <w:r w:rsidR="00B52DFD" w:rsidRPr="005B7CF8">
        <w:rPr>
          <w:rFonts w:cs="Arial"/>
          <w:color w:val="000000"/>
          <w:sz w:val="28"/>
          <w:szCs w:val="28"/>
          <w:lang w:val="es-MX"/>
        </w:rPr>
        <w:t xml:space="preserve"> tal como se ejemplifica en el siguiente recuadro:</w:t>
      </w:r>
    </w:p>
    <w:p w14:paraId="05BBC923" w14:textId="77777777" w:rsidR="003A11D3" w:rsidRDefault="003A11D3" w:rsidP="009D1F54">
      <w:pPr>
        <w:pStyle w:val="corte4fondo"/>
        <w:tabs>
          <w:tab w:val="center" w:pos="4420"/>
          <w:tab w:val="left" w:pos="6975"/>
        </w:tabs>
        <w:spacing w:line="240" w:lineRule="auto"/>
        <w:ind w:firstLine="0"/>
        <w:rPr>
          <w:rFonts w:cs="Arial"/>
          <w:color w:val="000000"/>
          <w:sz w:val="28"/>
          <w:szCs w:val="28"/>
        </w:rPr>
      </w:pPr>
    </w:p>
    <w:tbl>
      <w:tblPr>
        <w:tblStyle w:val="Tablaconcuadrcula"/>
        <w:tblW w:w="0" w:type="auto"/>
        <w:jc w:val="center"/>
        <w:tblLook w:val="04A0" w:firstRow="1" w:lastRow="0" w:firstColumn="1" w:lastColumn="0" w:noHBand="0" w:noVBand="1"/>
      </w:tblPr>
      <w:tblGrid>
        <w:gridCol w:w="1696"/>
        <w:gridCol w:w="4906"/>
        <w:gridCol w:w="2228"/>
      </w:tblGrid>
      <w:tr w:rsidR="00260D59" w:rsidRPr="00650974" w14:paraId="3F689E1E" w14:textId="77777777" w:rsidTr="00260D59">
        <w:trPr>
          <w:jc w:val="center"/>
        </w:trPr>
        <w:tc>
          <w:tcPr>
            <w:tcW w:w="1696" w:type="dxa"/>
            <w:shd w:val="clear" w:color="auto" w:fill="7F7F7F" w:themeFill="text1" w:themeFillTint="80"/>
            <w:vAlign w:val="center"/>
          </w:tcPr>
          <w:p w14:paraId="1B89A411" w14:textId="4C0A2105" w:rsidR="006B794E" w:rsidRDefault="00F17C16" w:rsidP="00650974">
            <w:pPr>
              <w:jc w:val="center"/>
              <w:rPr>
                <w:rFonts w:ascii="Arial" w:hAnsi="Arial" w:cs="Arial"/>
                <w:b/>
                <w:bCs/>
                <w:sz w:val="22"/>
                <w:szCs w:val="22"/>
              </w:rPr>
            </w:pPr>
            <w:r w:rsidRPr="00650974">
              <w:rPr>
                <w:rFonts w:ascii="Arial" w:hAnsi="Arial" w:cs="Arial"/>
                <w:b/>
                <w:bCs/>
                <w:sz w:val="22"/>
                <w:szCs w:val="22"/>
              </w:rPr>
              <w:t>Estado</w:t>
            </w:r>
            <w:r w:rsidR="006B794E">
              <w:rPr>
                <w:rFonts w:ascii="Arial" w:hAnsi="Arial" w:cs="Arial"/>
                <w:b/>
                <w:bCs/>
                <w:sz w:val="22"/>
                <w:szCs w:val="22"/>
              </w:rPr>
              <w:t xml:space="preserve"> -</w:t>
            </w:r>
          </w:p>
          <w:p w14:paraId="7A0E13ED" w14:textId="3BA1A56B"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organización internacional</w:t>
            </w:r>
          </w:p>
        </w:tc>
        <w:tc>
          <w:tcPr>
            <w:tcW w:w="4906" w:type="dxa"/>
            <w:shd w:val="clear" w:color="auto" w:fill="7F7F7F" w:themeFill="text1" w:themeFillTint="80"/>
            <w:vAlign w:val="center"/>
          </w:tcPr>
          <w:p w14:paraId="091F63BC"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Regulación</w:t>
            </w:r>
          </w:p>
        </w:tc>
        <w:tc>
          <w:tcPr>
            <w:tcW w:w="2228" w:type="dxa"/>
            <w:shd w:val="clear" w:color="auto" w:fill="7F7F7F" w:themeFill="text1" w:themeFillTint="80"/>
            <w:vAlign w:val="center"/>
          </w:tcPr>
          <w:p w14:paraId="1441E7DC"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Criterio</w:t>
            </w:r>
          </w:p>
        </w:tc>
      </w:tr>
      <w:tr w:rsidR="00F17C16" w:rsidRPr="00650974" w14:paraId="686A8BB2" w14:textId="77777777" w:rsidTr="006B794E">
        <w:trPr>
          <w:jc w:val="center"/>
        </w:trPr>
        <w:tc>
          <w:tcPr>
            <w:tcW w:w="8830" w:type="dxa"/>
            <w:gridSpan w:val="3"/>
            <w:shd w:val="clear" w:color="auto" w:fill="D9E2F3" w:themeFill="accent1" w:themeFillTint="33"/>
            <w:vAlign w:val="center"/>
          </w:tcPr>
          <w:p w14:paraId="2B86AB68"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América</w:t>
            </w:r>
          </w:p>
        </w:tc>
      </w:tr>
      <w:tr w:rsidR="00F17C16" w:rsidRPr="00650974" w14:paraId="7E8DDFBF" w14:textId="77777777" w:rsidTr="00260D59">
        <w:trPr>
          <w:jc w:val="center"/>
        </w:trPr>
        <w:tc>
          <w:tcPr>
            <w:tcW w:w="1696" w:type="dxa"/>
            <w:vAlign w:val="center"/>
          </w:tcPr>
          <w:p w14:paraId="5A7E207A"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Estados Unidos</w:t>
            </w:r>
          </w:p>
        </w:tc>
        <w:tc>
          <w:tcPr>
            <w:tcW w:w="4906" w:type="dxa"/>
          </w:tcPr>
          <w:p w14:paraId="33B0C8FB"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La Magnuson-Stevens Fishery Conservation and Management Act</w:t>
            </w:r>
            <w:r w:rsidRPr="00650974">
              <w:rPr>
                <w:rStyle w:val="Refdenotaalpie"/>
                <w:rFonts w:ascii="Arial" w:hAnsi="Arial" w:cs="Arial"/>
                <w:sz w:val="22"/>
                <w:szCs w:val="22"/>
              </w:rPr>
              <w:footnoteReference w:id="53"/>
            </w:r>
            <w:r w:rsidRPr="00650974">
              <w:rPr>
                <w:rFonts w:ascii="Arial" w:hAnsi="Arial" w:cs="Arial"/>
                <w:sz w:val="22"/>
                <w:szCs w:val="22"/>
              </w:rPr>
              <w:t xml:space="preserve"> (MSA) es la ley principal </w:t>
            </w:r>
            <w:r w:rsidRPr="00650974">
              <w:rPr>
                <w:rFonts w:ascii="Arial" w:hAnsi="Arial" w:cs="Arial"/>
                <w:sz w:val="22"/>
                <w:szCs w:val="22"/>
              </w:rPr>
              <w:lastRenderedPageBreak/>
              <w:t xml:space="preserve">que regula la gestión de la pesca en aguas federales de Estados Unidos. Dentro de sus objetivos se encuentra la prevención de la sobrepesca, y la </w:t>
            </w:r>
            <w:r w:rsidRPr="00650974">
              <w:rPr>
                <w:rFonts w:ascii="Arial" w:hAnsi="Arial" w:cs="Arial"/>
                <w:b/>
                <w:bCs/>
                <w:sz w:val="22"/>
                <w:szCs w:val="22"/>
              </w:rPr>
              <w:t>reconstrucción de poblaciones sobreexplotadas</w:t>
            </w:r>
            <w:r w:rsidRPr="00650974">
              <w:rPr>
                <w:rFonts w:ascii="Arial" w:hAnsi="Arial" w:cs="Arial"/>
                <w:sz w:val="22"/>
                <w:szCs w:val="22"/>
              </w:rPr>
              <w:t xml:space="preserve">. Específicamente, en la Sección 304 (e), regula la actuación del Secretario (Secretary of Commerce) para la recuperación de especies pesqueras sobreexplotadas en colaboración con los Consejos (Regional fishery management councils) </w:t>
            </w:r>
            <w:r w:rsidRPr="00A2419F">
              <w:rPr>
                <w:rFonts w:ascii="Arial" w:hAnsi="Arial" w:cs="Arial"/>
                <w:b/>
                <w:bCs/>
                <w:sz w:val="22"/>
                <w:szCs w:val="22"/>
              </w:rPr>
              <w:t>al establecer que deberán identificar a estas especies y elaborar planes para poner fin a la sobrepesca, así como aplicar medidas de conservación y gestión para reconstituir a estas poblaciones de peces</w:t>
            </w:r>
            <w:r w:rsidRPr="00650974">
              <w:rPr>
                <w:rFonts w:ascii="Arial" w:hAnsi="Arial" w:cs="Arial"/>
                <w:sz w:val="22"/>
                <w:szCs w:val="22"/>
              </w:rPr>
              <w:t xml:space="preserve">. Dichos planes, además, incluyen periodos específicos para la recuperación, requisitos de revisión y monitoreo para reajustar las estrategias, entre otros. </w:t>
            </w:r>
          </w:p>
          <w:p w14:paraId="201B04CD" w14:textId="77777777" w:rsidR="00F17C16" w:rsidRPr="00650974" w:rsidRDefault="00F17C16" w:rsidP="00650974">
            <w:pPr>
              <w:jc w:val="both"/>
              <w:rPr>
                <w:rFonts w:ascii="Arial" w:hAnsi="Arial" w:cs="Arial"/>
                <w:sz w:val="22"/>
                <w:szCs w:val="22"/>
              </w:rPr>
            </w:pPr>
          </w:p>
          <w:p w14:paraId="4793E81E"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Asimismo, NOAA es una agencia del Departamento de Comercio de los Estados Unidos que, entre otras funciones, se encuentra la de reducir el número de poblaciones sobreexplotadas y sujetas a sobrepesca, y a </w:t>
            </w:r>
            <w:r w:rsidRPr="00650974">
              <w:rPr>
                <w:rFonts w:ascii="Arial" w:hAnsi="Arial" w:cs="Arial"/>
                <w:sz w:val="22"/>
                <w:szCs w:val="22"/>
                <w:u w:val="single"/>
              </w:rPr>
              <w:t>reconstruir poblaciones que sustenten una pesca sostenible.</w:t>
            </w:r>
            <w:r w:rsidRPr="00650974">
              <w:rPr>
                <w:rFonts w:ascii="Arial" w:hAnsi="Arial" w:cs="Arial"/>
                <w:sz w:val="22"/>
                <w:szCs w:val="22"/>
              </w:rPr>
              <w:t xml:space="preserve"> De acuerdo con su informe anual de 2023, informó que la cantidad de poblaciones en la lista de sobrepesca disminuyó y se había reconstruido una población, lo que elevó el número total de poblaciones reconstruidas a 50 desde 2000. En específico, en 2018 el “Snohomish coho salmon” estaba sobreexplotado; no obstante, a través de una serie de medidas adoptadas al marco de la Ley Magnuson-Stevens, en 2024 la NOAA informó que se había recuperado hasta alcanzar su nivel sostenible.</w:t>
            </w:r>
            <w:r w:rsidRPr="00650974">
              <w:rPr>
                <w:rStyle w:val="Refdenotaalpie"/>
                <w:rFonts w:ascii="Arial" w:hAnsi="Arial" w:cs="Arial"/>
                <w:sz w:val="22"/>
                <w:szCs w:val="22"/>
              </w:rPr>
              <w:footnoteReference w:id="54"/>
            </w:r>
          </w:p>
        </w:tc>
        <w:tc>
          <w:tcPr>
            <w:tcW w:w="2228" w:type="dxa"/>
            <w:vAlign w:val="center"/>
          </w:tcPr>
          <w:p w14:paraId="103C90DB"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 xml:space="preserve">La legislación de EE. UU. es amplia </w:t>
            </w:r>
            <w:r w:rsidRPr="00650974">
              <w:rPr>
                <w:rFonts w:ascii="Arial" w:hAnsi="Arial" w:cs="Arial"/>
                <w:b/>
                <w:bCs/>
                <w:sz w:val="22"/>
                <w:szCs w:val="22"/>
              </w:rPr>
              <w:lastRenderedPageBreak/>
              <w:t>sobre las acciones que deben tomar las autoridades para reconstruir a las poblaciones pesqueras sobreexplotadas.</w:t>
            </w:r>
          </w:p>
        </w:tc>
      </w:tr>
      <w:tr w:rsidR="00F17C16" w:rsidRPr="00650974" w14:paraId="1A3EB2F3" w14:textId="77777777" w:rsidTr="00260D59">
        <w:trPr>
          <w:jc w:val="center"/>
        </w:trPr>
        <w:tc>
          <w:tcPr>
            <w:tcW w:w="1696" w:type="dxa"/>
            <w:vAlign w:val="center"/>
          </w:tcPr>
          <w:p w14:paraId="23CD9973"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Canadá</w:t>
            </w:r>
            <w:r w:rsidRPr="00650974">
              <w:rPr>
                <w:rStyle w:val="Refdenotaalpie"/>
                <w:rFonts w:ascii="Arial" w:hAnsi="Arial" w:cs="Arial"/>
                <w:b/>
                <w:bCs/>
                <w:sz w:val="22"/>
                <w:szCs w:val="22"/>
              </w:rPr>
              <w:footnoteReference w:id="55"/>
            </w:r>
          </w:p>
        </w:tc>
        <w:tc>
          <w:tcPr>
            <w:tcW w:w="4906" w:type="dxa"/>
          </w:tcPr>
          <w:p w14:paraId="21849C62"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La regulación canadiense para la recuperación de especies pesqueras sobreexplotadas ha evolucionado especialmente en los últimos años con la enmienda de 2019 a la </w:t>
            </w:r>
            <w:r w:rsidRPr="00650974">
              <w:rPr>
                <w:rFonts w:ascii="Arial" w:hAnsi="Arial" w:cs="Arial"/>
                <w:b/>
                <w:bCs/>
                <w:sz w:val="22"/>
                <w:szCs w:val="22"/>
              </w:rPr>
              <w:t>Fisheries Act</w:t>
            </w:r>
            <w:r w:rsidRPr="00650974">
              <w:rPr>
                <w:rFonts w:ascii="Arial" w:hAnsi="Arial" w:cs="Arial"/>
                <w:sz w:val="22"/>
                <w:szCs w:val="22"/>
              </w:rPr>
              <w:t xml:space="preserve">. Esta modificación </w:t>
            </w:r>
            <w:r w:rsidRPr="00122F57">
              <w:rPr>
                <w:rFonts w:ascii="Arial" w:hAnsi="Arial" w:cs="Arial"/>
                <w:b/>
                <w:bCs/>
                <w:sz w:val="22"/>
                <w:szCs w:val="22"/>
              </w:rPr>
              <w:t>introduce requisitos legales para crear y aplicar planes de recuperación</w:t>
            </w:r>
            <w:r w:rsidRPr="00650974">
              <w:rPr>
                <w:rFonts w:ascii="Arial" w:hAnsi="Arial" w:cs="Arial"/>
                <w:sz w:val="22"/>
                <w:szCs w:val="22"/>
              </w:rPr>
              <w:t xml:space="preserve"> para especies en estado de sobreexplotación o agotamiento, lo cual marca un avance significativo. El artículo 6.2 de esta ley </w:t>
            </w:r>
            <w:r w:rsidRPr="008056D3">
              <w:rPr>
                <w:rFonts w:ascii="Arial" w:hAnsi="Arial" w:cs="Arial"/>
                <w:b/>
                <w:bCs/>
                <w:sz w:val="22"/>
                <w:szCs w:val="22"/>
              </w:rPr>
              <w:t xml:space="preserve">exige que </w:t>
            </w:r>
            <w:r w:rsidRPr="008056D3">
              <w:rPr>
                <w:rFonts w:ascii="Arial" w:hAnsi="Arial" w:cs="Arial"/>
                <w:b/>
                <w:bCs/>
                <w:sz w:val="22"/>
                <w:szCs w:val="22"/>
              </w:rPr>
              <w:lastRenderedPageBreak/>
              <w:t>las autoridades desarrollen y pongan en marcha estos planes de reconstrucción</w:t>
            </w:r>
            <w:r w:rsidRPr="00650974">
              <w:rPr>
                <w:rFonts w:ascii="Arial" w:hAnsi="Arial" w:cs="Arial"/>
                <w:sz w:val="22"/>
                <w:szCs w:val="22"/>
              </w:rPr>
              <w:t xml:space="preserve"> en caso de que las especies se encuentren por debajo de un "punto de referencia de límite", un indicador crítico establecido para gestionar el nivel mínimo aceptable de salud de una población pesquera.</w:t>
            </w:r>
            <w:r w:rsidRPr="00650974">
              <w:rPr>
                <w:rStyle w:val="Refdenotaalpie"/>
                <w:rFonts w:ascii="Arial" w:hAnsi="Arial" w:cs="Arial"/>
                <w:sz w:val="22"/>
                <w:szCs w:val="22"/>
              </w:rPr>
              <w:footnoteReference w:id="56"/>
            </w:r>
          </w:p>
          <w:p w14:paraId="777019A4" w14:textId="77777777" w:rsidR="00F17C16" w:rsidRPr="00650974" w:rsidRDefault="00F17C16" w:rsidP="00650974">
            <w:pPr>
              <w:jc w:val="both"/>
              <w:rPr>
                <w:rFonts w:ascii="Arial" w:hAnsi="Arial" w:cs="Arial"/>
                <w:sz w:val="22"/>
                <w:szCs w:val="22"/>
              </w:rPr>
            </w:pPr>
          </w:p>
          <w:p w14:paraId="229491B4"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Además, “a fishery decision-making framework incorporating the precautionary approach”,</w:t>
            </w:r>
            <w:r w:rsidRPr="00650974">
              <w:rPr>
                <w:rStyle w:val="Refdenotaalpie"/>
                <w:rFonts w:ascii="Arial" w:hAnsi="Arial" w:cs="Arial"/>
                <w:sz w:val="22"/>
                <w:szCs w:val="22"/>
              </w:rPr>
              <w:footnoteReference w:id="57"/>
            </w:r>
            <w:r w:rsidRPr="00650974">
              <w:rPr>
                <w:rFonts w:ascii="Arial" w:hAnsi="Arial" w:cs="Arial"/>
                <w:sz w:val="22"/>
                <w:szCs w:val="22"/>
              </w:rPr>
              <w:t xml:space="preserve"> establece que cuando una población ha llegado a la zona crítica, </w:t>
            </w:r>
            <w:r w:rsidRPr="008056D3">
              <w:rPr>
                <w:rFonts w:ascii="Arial" w:hAnsi="Arial" w:cs="Arial"/>
                <w:b/>
                <w:bCs/>
                <w:sz w:val="22"/>
                <w:szCs w:val="22"/>
              </w:rPr>
              <w:t>debe implementarse un plan de recuperación</w:t>
            </w:r>
            <w:r w:rsidRPr="00650974">
              <w:rPr>
                <w:rFonts w:ascii="Arial" w:hAnsi="Arial" w:cs="Arial"/>
                <w:sz w:val="22"/>
                <w:szCs w:val="22"/>
              </w:rPr>
              <w:t xml:space="preserve"> con el objetivo de tener una alta probabilidad de que la población crezca fuera de la zona crítica dentro de un plazo razonable.</w:t>
            </w:r>
          </w:p>
          <w:p w14:paraId="38A67A3C" w14:textId="77777777" w:rsidR="00F17C16" w:rsidRPr="00650974" w:rsidRDefault="00F17C16" w:rsidP="00650974">
            <w:pPr>
              <w:jc w:val="both"/>
              <w:rPr>
                <w:rFonts w:ascii="Arial" w:hAnsi="Arial" w:cs="Arial"/>
                <w:sz w:val="22"/>
                <w:szCs w:val="22"/>
              </w:rPr>
            </w:pPr>
          </w:p>
        </w:tc>
        <w:tc>
          <w:tcPr>
            <w:tcW w:w="2228" w:type="dxa"/>
            <w:vAlign w:val="center"/>
          </w:tcPr>
          <w:p w14:paraId="65AC3373"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En su legislación sí se contemplan los planes de recuperación para las especies en estado de sobreexplotación.</w:t>
            </w:r>
          </w:p>
        </w:tc>
      </w:tr>
      <w:tr w:rsidR="00F17C16" w:rsidRPr="00650974" w14:paraId="19011BCD" w14:textId="77777777" w:rsidTr="00260D59">
        <w:trPr>
          <w:jc w:val="center"/>
        </w:trPr>
        <w:tc>
          <w:tcPr>
            <w:tcW w:w="1696" w:type="dxa"/>
            <w:vAlign w:val="center"/>
          </w:tcPr>
          <w:p w14:paraId="7263C487"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Chile</w:t>
            </w:r>
          </w:p>
        </w:tc>
        <w:tc>
          <w:tcPr>
            <w:tcW w:w="4906" w:type="dxa"/>
          </w:tcPr>
          <w:p w14:paraId="78776E58"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Chile la regulación de la recuperación de especies pesqueras sobreexplotadas podemos encontrarla en </w:t>
            </w:r>
            <w:r w:rsidRPr="00650974">
              <w:rPr>
                <w:rFonts w:ascii="Arial" w:hAnsi="Arial" w:cs="Arial"/>
                <w:b/>
                <w:bCs/>
                <w:sz w:val="22"/>
                <w:szCs w:val="22"/>
              </w:rPr>
              <w:t xml:space="preserve">Ley General de Pesca y Acuicultura. </w:t>
            </w:r>
            <w:r w:rsidRPr="00650974">
              <w:rPr>
                <w:rFonts w:ascii="Arial" w:hAnsi="Arial" w:cs="Arial"/>
                <w:sz w:val="22"/>
                <w:szCs w:val="22"/>
              </w:rPr>
              <w:t xml:space="preserve">Esta Ley prevé las consecuencias para los casos de sobreexplotación y colapso. Su artículo 9ºA señala que en los casos en que una pesquería, de conformidad con los puntos biológicos de referencia determinados, se encuentre en estado de sobreexplotación o agotada, </w:t>
            </w:r>
            <w:r w:rsidRPr="008056D3">
              <w:rPr>
                <w:rFonts w:ascii="Arial" w:hAnsi="Arial" w:cs="Arial"/>
                <w:b/>
                <w:bCs/>
                <w:sz w:val="22"/>
                <w:szCs w:val="22"/>
              </w:rPr>
              <w:t>se deberá establecer dentro del plan de manejo, previo acuerdo del Comité de Manejo, un programa de recuperación</w:t>
            </w:r>
            <w:r w:rsidRPr="00650974">
              <w:rPr>
                <w:rFonts w:ascii="Arial" w:hAnsi="Arial" w:cs="Arial"/>
                <w:sz w:val="22"/>
                <w:szCs w:val="22"/>
              </w:rPr>
              <w:t>. De esta forma, cuando un stock se encuentra en la categoría de sobreexplotado o colapsado, existe una obligación legal, cuyo destinatario es la autoridad regulatoria pesquera (Subsecretaría de Pesca y Acuicultura, SUBPESCA), de establecer planes de recuperación para la pesquería correspondiente, que contemplarán las medidas de manejo y otros mecanismos idóneos para lograr volver a una condición sustentable de la pesquería.</w:t>
            </w:r>
            <w:r w:rsidRPr="00650974">
              <w:rPr>
                <w:rStyle w:val="Refdenotaalpie"/>
                <w:rFonts w:ascii="Arial" w:hAnsi="Arial" w:cs="Arial"/>
                <w:sz w:val="22"/>
                <w:szCs w:val="22"/>
              </w:rPr>
              <w:footnoteReference w:id="58"/>
            </w:r>
          </w:p>
          <w:p w14:paraId="18D11730" w14:textId="77777777" w:rsidR="00F17C16" w:rsidRPr="00650974" w:rsidRDefault="00F17C16" w:rsidP="00650974">
            <w:pPr>
              <w:jc w:val="both"/>
              <w:rPr>
                <w:rFonts w:ascii="Arial" w:hAnsi="Arial" w:cs="Arial"/>
                <w:sz w:val="22"/>
                <w:szCs w:val="22"/>
              </w:rPr>
            </w:pPr>
          </w:p>
          <w:p w14:paraId="28735199"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Este programa tendrá por objetivo principal propender a la recuperación de la pesquería en el largo plazo, teniendo en consideración los efectos económicos y sociales de las medidas a implementar. Para lo anterior, el plan deberá establecer un sistema de evaluación de cumplimiento de las metas y objetivos, examinando la eficacia de las medidas de administración y conservación, del sistema de </w:t>
            </w:r>
            <w:r w:rsidRPr="00650974">
              <w:rPr>
                <w:rFonts w:ascii="Arial" w:hAnsi="Arial" w:cs="Arial"/>
                <w:sz w:val="22"/>
                <w:szCs w:val="22"/>
              </w:rPr>
              <w:lastRenderedPageBreak/>
              <w:t>control y de la investigación científica desarrollada en la pesquería en cuestión.</w:t>
            </w:r>
          </w:p>
        </w:tc>
        <w:tc>
          <w:tcPr>
            <w:tcW w:w="2228" w:type="dxa"/>
            <w:vAlign w:val="center"/>
          </w:tcPr>
          <w:p w14:paraId="6B0E2728"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Su legislación sí contempla el actuar de las autoridades para elaborar planes de manejo frente a especies pesqueras sobreexplotadas.</w:t>
            </w:r>
          </w:p>
        </w:tc>
      </w:tr>
      <w:tr w:rsidR="00F17C16" w:rsidRPr="00650974" w14:paraId="68DD4186" w14:textId="77777777" w:rsidTr="00260D59">
        <w:trPr>
          <w:jc w:val="center"/>
        </w:trPr>
        <w:tc>
          <w:tcPr>
            <w:tcW w:w="1696" w:type="dxa"/>
            <w:vAlign w:val="center"/>
          </w:tcPr>
          <w:p w14:paraId="5A943B19"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Brasil</w:t>
            </w:r>
          </w:p>
        </w:tc>
        <w:tc>
          <w:tcPr>
            <w:tcW w:w="4906" w:type="dxa"/>
          </w:tcPr>
          <w:p w14:paraId="03AC0DB2"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Brasil, la </w:t>
            </w:r>
            <w:r w:rsidRPr="00650974">
              <w:rPr>
                <w:rFonts w:ascii="Arial" w:hAnsi="Arial" w:cs="Arial"/>
                <w:b/>
                <w:bCs/>
                <w:sz w:val="22"/>
                <w:szCs w:val="22"/>
              </w:rPr>
              <w:t>Lei nº 11.959/2009</w:t>
            </w:r>
            <w:r w:rsidRPr="00650974">
              <w:rPr>
                <w:rFonts w:ascii="Arial" w:hAnsi="Arial" w:cs="Arial"/>
                <w:sz w:val="22"/>
                <w:szCs w:val="22"/>
              </w:rPr>
              <w:t xml:space="preserve">, conocida como la </w:t>
            </w:r>
            <w:r w:rsidRPr="00650974">
              <w:rPr>
                <w:rFonts w:ascii="Arial" w:hAnsi="Arial" w:cs="Arial"/>
                <w:b/>
                <w:bCs/>
                <w:i/>
                <w:iCs/>
                <w:sz w:val="22"/>
                <w:szCs w:val="22"/>
              </w:rPr>
              <w:t>Lei da Pesca</w:t>
            </w:r>
            <w:r w:rsidRPr="00650974">
              <w:rPr>
                <w:rFonts w:ascii="Arial" w:hAnsi="Arial" w:cs="Arial"/>
                <w:sz w:val="22"/>
                <w:szCs w:val="22"/>
              </w:rPr>
              <w:t xml:space="preserve"> en Brasil, establece el marco regulatorio principal para la actividad pesquera y acuícola en el país. En su artículo 1° sostiene que tiene como objetivos, entre otros, la preservación, conservación y recuperación de recursos pesqueros. Así, por ejemplo, de acuerdo con el artículo 6, la imposición de la prohibición permanente o temporal de pescar en determinadas zonas geográficas se justifica para mantener o recuperar las poblaciones de peces y para la conservación de la biodiversidad.</w:t>
            </w:r>
            <w:r w:rsidRPr="00650974">
              <w:rPr>
                <w:rStyle w:val="Refdenotaalpie"/>
                <w:rFonts w:ascii="Arial" w:hAnsi="Arial" w:cs="Arial"/>
                <w:sz w:val="22"/>
                <w:szCs w:val="22"/>
              </w:rPr>
              <w:footnoteReference w:id="59"/>
            </w:r>
          </w:p>
          <w:p w14:paraId="7A961072" w14:textId="77777777" w:rsidR="00F17C16" w:rsidRDefault="00F17C16" w:rsidP="00650974">
            <w:pPr>
              <w:jc w:val="both"/>
              <w:rPr>
                <w:rFonts w:ascii="Arial" w:hAnsi="Arial" w:cs="Arial"/>
                <w:sz w:val="22"/>
                <w:szCs w:val="22"/>
              </w:rPr>
            </w:pPr>
          </w:p>
          <w:p w14:paraId="6A01DAC0"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No obstante, también ha recibir críticas pues, por ejemplo, la obligación de “recuperar las poblaciones sobreexplotadas” se ve socavada por la falta de una definición clara del significado del término sobrepesca y de los instrumentos que señalan la necesidad de movilizar dicha obligación (por ejemplo, para una evaluación de las poblaciones).</w:t>
            </w:r>
          </w:p>
        </w:tc>
        <w:tc>
          <w:tcPr>
            <w:tcW w:w="2228" w:type="dxa"/>
            <w:vAlign w:val="center"/>
          </w:tcPr>
          <w:p w14:paraId="319C8F05" w14:textId="77777777" w:rsidR="00F17C16" w:rsidRDefault="00F17C16" w:rsidP="00650974">
            <w:pPr>
              <w:jc w:val="both"/>
              <w:rPr>
                <w:rFonts w:ascii="Arial" w:hAnsi="Arial" w:cs="Arial"/>
                <w:b/>
                <w:bCs/>
                <w:sz w:val="22"/>
                <w:szCs w:val="22"/>
              </w:rPr>
            </w:pPr>
            <w:r w:rsidRPr="00650974">
              <w:rPr>
                <w:rFonts w:ascii="Arial" w:hAnsi="Arial" w:cs="Arial"/>
                <w:b/>
                <w:bCs/>
                <w:sz w:val="22"/>
                <w:szCs w:val="22"/>
              </w:rPr>
              <w:t>Si bien la legislación no es muy precisa o desarrollada para establecer las obligaciones de las autoridades brasileñas, también es cierto que al menos se contempla que uno de los objetivos de la ley es la recuperación de estas especies pesqueras, así como la facultad de emplear algunas medidas (vedas de pesca) para conseguir dicho fin.</w:t>
            </w:r>
          </w:p>
          <w:p w14:paraId="2BD936E6" w14:textId="77777777" w:rsidR="00930D3B" w:rsidRDefault="00930D3B" w:rsidP="00650974">
            <w:pPr>
              <w:jc w:val="both"/>
              <w:rPr>
                <w:rFonts w:ascii="Arial" w:hAnsi="Arial" w:cs="Arial"/>
                <w:b/>
                <w:bCs/>
                <w:sz w:val="22"/>
                <w:szCs w:val="22"/>
              </w:rPr>
            </w:pPr>
          </w:p>
          <w:p w14:paraId="1251EEAE" w14:textId="77777777" w:rsidR="00930D3B" w:rsidRDefault="00930D3B" w:rsidP="00650974">
            <w:pPr>
              <w:jc w:val="both"/>
              <w:rPr>
                <w:rFonts w:ascii="Arial" w:hAnsi="Arial" w:cs="Arial"/>
                <w:b/>
                <w:bCs/>
                <w:sz w:val="22"/>
                <w:szCs w:val="22"/>
              </w:rPr>
            </w:pPr>
          </w:p>
          <w:p w14:paraId="6431E2F8" w14:textId="77777777" w:rsidR="00930D3B" w:rsidRPr="00650974" w:rsidRDefault="00930D3B" w:rsidP="00650974">
            <w:pPr>
              <w:jc w:val="both"/>
              <w:rPr>
                <w:rFonts w:ascii="Arial" w:hAnsi="Arial" w:cs="Arial"/>
                <w:b/>
                <w:bCs/>
                <w:sz w:val="22"/>
                <w:szCs w:val="22"/>
              </w:rPr>
            </w:pPr>
          </w:p>
        </w:tc>
      </w:tr>
      <w:tr w:rsidR="00F17C16" w:rsidRPr="00650974" w14:paraId="0781FA98" w14:textId="77777777" w:rsidTr="006B794E">
        <w:trPr>
          <w:jc w:val="center"/>
        </w:trPr>
        <w:tc>
          <w:tcPr>
            <w:tcW w:w="8830" w:type="dxa"/>
            <w:gridSpan w:val="3"/>
            <w:shd w:val="clear" w:color="auto" w:fill="D9E2F3" w:themeFill="accent1" w:themeFillTint="33"/>
            <w:vAlign w:val="center"/>
          </w:tcPr>
          <w:p w14:paraId="0B278E12"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Oceanía</w:t>
            </w:r>
          </w:p>
        </w:tc>
      </w:tr>
      <w:tr w:rsidR="00F17C16" w:rsidRPr="00650974" w14:paraId="0C32FED3" w14:textId="77777777" w:rsidTr="00260D59">
        <w:trPr>
          <w:jc w:val="center"/>
        </w:trPr>
        <w:tc>
          <w:tcPr>
            <w:tcW w:w="1696" w:type="dxa"/>
            <w:vAlign w:val="center"/>
          </w:tcPr>
          <w:p w14:paraId="20775996"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Australia</w:t>
            </w:r>
          </w:p>
        </w:tc>
        <w:tc>
          <w:tcPr>
            <w:tcW w:w="4906" w:type="dxa"/>
          </w:tcPr>
          <w:p w14:paraId="1DB48418" w14:textId="00B44418" w:rsidR="00F17C16" w:rsidRPr="00650974" w:rsidRDefault="00F17C16" w:rsidP="00650974">
            <w:pPr>
              <w:jc w:val="both"/>
              <w:rPr>
                <w:rFonts w:ascii="Arial" w:hAnsi="Arial" w:cs="Arial"/>
                <w:i/>
                <w:iCs/>
                <w:sz w:val="22"/>
                <w:szCs w:val="22"/>
              </w:rPr>
            </w:pPr>
            <w:r w:rsidRPr="00650974">
              <w:rPr>
                <w:rFonts w:ascii="Arial" w:hAnsi="Arial" w:cs="Arial"/>
                <w:sz w:val="22"/>
                <w:szCs w:val="22"/>
              </w:rPr>
              <w:t xml:space="preserve">En Australia existe una amplia regulación no sólo sobre la pesca, sino también de la recuperación de especies pesqueras. </w:t>
            </w:r>
            <w:r w:rsidRPr="00693308">
              <w:rPr>
                <w:rFonts w:ascii="Arial" w:hAnsi="Arial" w:cs="Arial"/>
                <w:sz w:val="22"/>
                <w:szCs w:val="22"/>
                <w:lang w:val="en-US"/>
              </w:rPr>
              <w:t xml:space="preserve">Así, al menos la </w:t>
            </w:r>
            <w:r w:rsidRPr="00693308">
              <w:rPr>
                <w:rFonts w:ascii="Arial" w:hAnsi="Arial" w:cs="Arial"/>
                <w:i/>
                <w:iCs/>
                <w:sz w:val="22"/>
                <w:szCs w:val="22"/>
                <w:lang w:val="en-US"/>
              </w:rPr>
              <w:t>Fisheries Administration Act 1991,</w:t>
            </w:r>
            <w:r w:rsidRPr="00650974">
              <w:rPr>
                <w:rStyle w:val="Refdenotaalpie"/>
                <w:rFonts w:ascii="Arial" w:hAnsi="Arial" w:cs="Arial"/>
                <w:i/>
                <w:iCs/>
                <w:sz w:val="22"/>
                <w:szCs w:val="22"/>
              </w:rPr>
              <w:footnoteReference w:id="60"/>
            </w:r>
            <w:r w:rsidRPr="00693308">
              <w:rPr>
                <w:rFonts w:ascii="Arial" w:hAnsi="Arial" w:cs="Arial"/>
                <w:i/>
                <w:iCs/>
                <w:sz w:val="22"/>
                <w:szCs w:val="22"/>
                <w:lang w:val="en-US"/>
              </w:rPr>
              <w:t xml:space="preserve"> The</w:t>
            </w:r>
            <w:r w:rsidR="0031618D">
              <w:rPr>
                <w:rFonts w:ascii="Arial" w:hAnsi="Arial" w:cs="Arial"/>
                <w:i/>
                <w:iCs/>
                <w:sz w:val="22"/>
                <w:szCs w:val="22"/>
                <w:lang w:val="en-US"/>
              </w:rPr>
              <w:t xml:space="preserve"> </w:t>
            </w:r>
            <w:r w:rsidRPr="00693308">
              <w:rPr>
                <w:rFonts w:ascii="Arial" w:hAnsi="Arial" w:cs="Arial"/>
                <w:i/>
                <w:iCs/>
                <w:sz w:val="22"/>
                <w:szCs w:val="22"/>
                <w:lang w:val="en-US"/>
              </w:rPr>
              <w:t>Fisheries Management Act 1991</w:t>
            </w:r>
            <w:r w:rsidRPr="00650974">
              <w:rPr>
                <w:rStyle w:val="Refdenotaalpie"/>
                <w:rFonts w:ascii="Arial" w:hAnsi="Arial" w:cs="Arial"/>
                <w:i/>
                <w:iCs/>
                <w:sz w:val="22"/>
                <w:szCs w:val="22"/>
              </w:rPr>
              <w:footnoteReference w:id="61"/>
            </w:r>
            <w:r w:rsidRPr="00693308">
              <w:rPr>
                <w:rFonts w:ascii="Arial" w:hAnsi="Arial" w:cs="Arial"/>
                <w:i/>
                <w:iCs/>
                <w:sz w:val="22"/>
                <w:szCs w:val="22"/>
                <w:lang w:val="en-US"/>
              </w:rPr>
              <w:t xml:space="preserve"> y Environment Protection and Biodiversity Conservation Act 1999.</w:t>
            </w:r>
            <w:r w:rsidRPr="00650974">
              <w:rPr>
                <w:rStyle w:val="Refdenotaalpie"/>
                <w:rFonts w:ascii="Arial" w:hAnsi="Arial" w:cs="Arial"/>
                <w:i/>
                <w:iCs/>
                <w:sz w:val="22"/>
                <w:szCs w:val="22"/>
              </w:rPr>
              <w:footnoteReference w:id="62"/>
            </w:r>
            <w:r w:rsidRPr="00693308">
              <w:rPr>
                <w:rFonts w:ascii="Arial" w:hAnsi="Arial" w:cs="Arial"/>
                <w:i/>
                <w:iCs/>
                <w:sz w:val="22"/>
                <w:szCs w:val="22"/>
                <w:lang w:val="en-US"/>
              </w:rPr>
              <w:t xml:space="preserve"> </w:t>
            </w:r>
            <w:r w:rsidRPr="00650974">
              <w:rPr>
                <w:rFonts w:ascii="Arial" w:hAnsi="Arial" w:cs="Arial"/>
                <w:i/>
                <w:iCs/>
                <w:sz w:val="22"/>
                <w:szCs w:val="22"/>
              </w:rPr>
              <w:t xml:space="preserve">Así, en la </w:t>
            </w:r>
            <w:r w:rsidRPr="00650974">
              <w:rPr>
                <w:rFonts w:ascii="Arial" w:hAnsi="Arial" w:cs="Arial"/>
                <w:b/>
                <w:bCs/>
                <w:i/>
                <w:iCs/>
                <w:sz w:val="22"/>
                <w:szCs w:val="22"/>
              </w:rPr>
              <w:t>Environment Protection and Biodiversity Conservation Act 1999</w:t>
            </w:r>
            <w:r w:rsidRPr="00650974">
              <w:rPr>
                <w:rFonts w:ascii="Arial" w:hAnsi="Arial" w:cs="Arial"/>
                <w:i/>
                <w:iCs/>
                <w:sz w:val="22"/>
                <w:szCs w:val="22"/>
              </w:rPr>
              <w:t xml:space="preserve"> (EPBC Act), el tema de la recuperación de especies sobreexplotadas, incluyendo especies pesqueras, </w:t>
            </w:r>
            <w:r w:rsidRPr="0031618D">
              <w:rPr>
                <w:rFonts w:ascii="Arial" w:hAnsi="Arial" w:cs="Arial"/>
                <w:b/>
                <w:bCs/>
                <w:i/>
                <w:iCs/>
                <w:sz w:val="22"/>
                <w:szCs w:val="22"/>
              </w:rPr>
              <w:t>está cubierto a través de varias disposiciones específicas</w:t>
            </w:r>
            <w:r w:rsidRPr="00650974">
              <w:rPr>
                <w:rFonts w:ascii="Arial" w:hAnsi="Arial" w:cs="Arial"/>
                <w:i/>
                <w:iCs/>
                <w:sz w:val="22"/>
                <w:szCs w:val="22"/>
              </w:rPr>
              <w:t xml:space="preserve">. La ley se enfoca en la conservación y manejo de especies y ecosistemas con riesgo de deterioro, implementando estrategias de recuperación detalladas en la </w:t>
            </w:r>
            <w:r w:rsidRPr="00650974">
              <w:rPr>
                <w:rFonts w:ascii="Arial" w:hAnsi="Arial" w:cs="Arial"/>
                <w:b/>
                <w:bCs/>
                <w:i/>
                <w:iCs/>
                <w:sz w:val="22"/>
                <w:szCs w:val="22"/>
              </w:rPr>
              <w:t>Parte 13</w:t>
            </w:r>
            <w:r w:rsidRPr="00650974">
              <w:rPr>
                <w:rFonts w:ascii="Arial" w:hAnsi="Arial" w:cs="Arial"/>
                <w:i/>
                <w:iCs/>
                <w:sz w:val="22"/>
                <w:szCs w:val="22"/>
              </w:rPr>
              <w:t>.</w:t>
            </w:r>
            <w:r w:rsidRPr="00650974">
              <w:rPr>
                <w:rStyle w:val="Refdenotaalpie"/>
                <w:rFonts w:ascii="Arial" w:hAnsi="Arial" w:cs="Arial"/>
                <w:i/>
                <w:iCs/>
                <w:sz w:val="22"/>
                <w:szCs w:val="22"/>
              </w:rPr>
              <w:footnoteReference w:id="63"/>
            </w:r>
            <w:r w:rsidRPr="00650974">
              <w:rPr>
                <w:rFonts w:ascii="Arial" w:hAnsi="Arial" w:cs="Arial"/>
                <w:i/>
                <w:iCs/>
                <w:sz w:val="22"/>
                <w:szCs w:val="22"/>
              </w:rPr>
              <w:t xml:space="preserve"> </w:t>
            </w:r>
          </w:p>
          <w:p w14:paraId="313C53D4" w14:textId="77777777" w:rsidR="00F17C16" w:rsidRPr="00650974" w:rsidRDefault="00F17C16" w:rsidP="00650974">
            <w:pPr>
              <w:jc w:val="both"/>
              <w:rPr>
                <w:rFonts w:ascii="Arial" w:hAnsi="Arial" w:cs="Arial"/>
                <w:i/>
                <w:iCs/>
                <w:sz w:val="22"/>
                <w:szCs w:val="22"/>
              </w:rPr>
            </w:pPr>
          </w:p>
          <w:p w14:paraId="7268ADF3" w14:textId="77777777" w:rsidR="00F17C16" w:rsidRPr="00650974" w:rsidRDefault="00F17C16" w:rsidP="00650974">
            <w:pPr>
              <w:jc w:val="both"/>
              <w:rPr>
                <w:rFonts w:ascii="Arial" w:hAnsi="Arial" w:cs="Arial"/>
                <w:i/>
                <w:iCs/>
                <w:sz w:val="22"/>
                <w:szCs w:val="22"/>
              </w:rPr>
            </w:pPr>
            <w:r w:rsidRPr="00650974">
              <w:rPr>
                <w:rFonts w:ascii="Arial" w:hAnsi="Arial" w:cs="Arial"/>
                <w:i/>
                <w:iCs/>
                <w:sz w:val="22"/>
                <w:szCs w:val="22"/>
              </w:rPr>
              <w:lastRenderedPageBreak/>
              <w:t xml:space="preserve">Específicamente, en la Sección </w:t>
            </w:r>
            <w:r w:rsidRPr="00650974">
              <w:rPr>
                <w:rFonts w:ascii="Arial" w:hAnsi="Arial" w:cs="Arial"/>
                <w:b/>
                <w:bCs/>
                <w:i/>
                <w:iCs/>
                <w:sz w:val="22"/>
                <w:szCs w:val="22"/>
              </w:rPr>
              <w:t>270</w:t>
            </w:r>
            <w:r w:rsidRPr="00650974">
              <w:rPr>
                <w:rFonts w:ascii="Arial" w:hAnsi="Arial" w:cs="Arial"/>
                <w:i/>
                <w:iCs/>
                <w:sz w:val="22"/>
                <w:szCs w:val="22"/>
              </w:rPr>
              <w:t>,</w:t>
            </w:r>
            <w:r w:rsidRPr="00650974">
              <w:rPr>
                <w:rStyle w:val="Refdenotaalpie"/>
                <w:rFonts w:ascii="Arial" w:hAnsi="Arial" w:cs="Arial"/>
                <w:i/>
                <w:iCs/>
                <w:sz w:val="22"/>
                <w:szCs w:val="22"/>
              </w:rPr>
              <w:footnoteReference w:id="64"/>
            </w:r>
            <w:r w:rsidRPr="00650974">
              <w:rPr>
                <w:rFonts w:ascii="Arial" w:hAnsi="Arial" w:cs="Arial"/>
                <w:i/>
                <w:iCs/>
                <w:sz w:val="22"/>
                <w:szCs w:val="22"/>
              </w:rPr>
              <w:t xml:space="preserve"> la EPBC Act establece la base para que el Ministro de Medio Ambiente </w:t>
            </w:r>
            <w:r w:rsidRPr="0031618D">
              <w:rPr>
                <w:rFonts w:ascii="Arial" w:hAnsi="Arial" w:cs="Arial"/>
                <w:b/>
                <w:bCs/>
                <w:i/>
                <w:iCs/>
                <w:sz w:val="22"/>
                <w:szCs w:val="22"/>
              </w:rPr>
              <w:t>desarrolle</w:t>
            </w:r>
            <w:r w:rsidRPr="00650974">
              <w:rPr>
                <w:rFonts w:ascii="Arial" w:hAnsi="Arial" w:cs="Arial"/>
                <w:i/>
                <w:iCs/>
                <w:sz w:val="22"/>
                <w:szCs w:val="22"/>
              </w:rPr>
              <w:t xml:space="preserve"> </w:t>
            </w:r>
            <w:r w:rsidRPr="00650974">
              <w:rPr>
                <w:rFonts w:ascii="Arial" w:hAnsi="Arial" w:cs="Arial"/>
                <w:b/>
                <w:bCs/>
                <w:i/>
                <w:iCs/>
                <w:sz w:val="22"/>
                <w:szCs w:val="22"/>
              </w:rPr>
              <w:t>Planes de Recuperación de Especies</w:t>
            </w:r>
            <w:r w:rsidRPr="00650974">
              <w:rPr>
                <w:rFonts w:ascii="Arial" w:hAnsi="Arial" w:cs="Arial"/>
                <w:i/>
                <w:iCs/>
                <w:sz w:val="22"/>
                <w:szCs w:val="22"/>
              </w:rPr>
              <w:t>. Estos planes incluyen objetivos específicos, acciones de recuperación, y medidas de monitoreo para evaluar la efectividad de las iniciativas, además de requerir colaboración entre niveles de gobierno y otras entidades interesadas. Los planes deben ser revisados periódicamente para adaptarse a cambios en el estado de las especies y en las condiciones ambientales que puedan afectar su recuperación. Además, la ley considera tanto el impacto ambiental de las actividades humanas como la protección de hábitats esenciales para asegurar la viabilidad de las especies en peligro. Asimismo, la Fisheries Management Act 1991 establece medidas claras para gestionar la sobreexplotación pesquera, enfocándose en la sostenibilidad y recuperación de poblaciones deterioradas.</w:t>
            </w:r>
          </w:p>
          <w:p w14:paraId="34E63D7D" w14:textId="77777777" w:rsidR="00F17C16" w:rsidRPr="00650974" w:rsidRDefault="00F17C16" w:rsidP="00650974">
            <w:pPr>
              <w:jc w:val="both"/>
              <w:rPr>
                <w:rFonts w:ascii="Arial" w:hAnsi="Arial" w:cs="Arial"/>
                <w:sz w:val="22"/>
                <w:szCs w:val="22"/>
              </w:rPr>
            </w:pPr>
          </w:p>
          <w:p w14:paraId="7FD1A1C6"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Además, la AFMA (Australian Fisheries Management Authority) es la autoridad que se encarga, entre otras funciones, de desarrollar estrategias de gestión de especies protegidas y estrategias de recuperación de especies de peces comerciales donde se han identificado preocupaciones sobre el impacto de la pesca comercial en su sostenibilidad. Así, esta autoridad se encarga de implementar estrategias de recuperación hasta que la población pesquera recupere los niveles de referencia, además de establecer medidas adecuadas de seguimiento y recopilación de datos para evaluar el progreso de la recuperación en términos de Environment Protection and Biodiversity Conservation Act 1999. Por ejemplo, mantiene la Estrategia de recuperación de la población de Blue Warehou,</w:t>
            </w:r>
            <w:r w:rsidRPr="00650974">
              <w:rPr>
                <w:rStyle w:val="Refdenotaalpie"/>
                <w:rFonts w:ascii="Arial" w:hAnsi="Arial" w:cs="Arial"/>
                <w:sz w:val="22"/>
                <w:szCs w:val="22"/>
              </w:rPr>
              <w:footnoteReference w:id="65"/>
            </w:r>
            <w:r w:rsidRPr="00650974">
              <w:rPr>
                <w:rFonts w:ascii="Arial" w:hAnsi="Arial" w:cs="Arial"/>
                <w:sz w:val="22"/>
                <w:szCs w:val="22"/>
              </w:rPr>
              <w:t xml:space="preserve"> Eastern Gemfish,</w:t>
            </w:r>
            <w:r w:rsidRPr="00650974">
              <w:rPr>
                <w:rStyle w:val="Refdenotaalpie"/>
                <w:rFonts w:ascii="Arial" w:hAnsi="Arial" w:cs="Arial"/>
                <w:sz w:val="22"/>
                <w:szCs w:val="22"/>
              </w:rPr>
              <w:footnoteReference w:id="66"/>
            </w:r>
            <w:r w:rsidRPr="00650974">
              <w:rPr>
                <w:rFonts w:ascii="Arial" w:hAnsi="Arial" w:cs="Arial"/>
                <w:sz w:val="22"/>
                <w:szCs w:val="22"/>
              </w:rPr>
              <w:t xml:space="preserve"> Redfish,</w:t>
            </w:r>
            <w:r w:rsidRPr="00650974">
              <w:rPr>
                <w:rStyle w:val="Refdenotaalpie"/>
                <w:rFonts w:ascii="Arial" w:hAnsi="Arial" w:cs="Arial"/>
                <w:sz w:val="22"/>
                <w:szCs w:val="22"/>
              </w:rPr>
              <w:footnoteReference w:id="67"/>
            </w:r>
            <w:r w:rsidRPr="00650974">
              <w:rPr>
                <w:rFonts w:ascii="Arial" w:hAnsi="Arial" w:cs="Arial"/>
                <w:sz w:val="22"/>
                <w:szCs w:val="22"/>
              </w:rPr>
              <w:t xml:space="preserve"> entre otras.</w:t>
            </w:r>
          </w:p>
        </w:tc>
        <w:tc>
          <w:tcPr>
            <w:tcW w:w="2228" w:type="dxa"/>
            <w:vAlign w:val="center"/>
          </w:tcPr>
          <w:p w14:paraId="28382011"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Su legislación regula el tema de recuperación de especies pesqueras, siendo muy específica al momento de desarrollar el contenido de los planes de recuperación.</w:t>
            </w:r>
          </w:p>
        </w:tc>
      </w:tr>
      <w:tr w:rsidR="00F17C16" w:rsidRPr="00650974" w14:paraId="17C2C05A" w14:textId="77777777" w:rsidTr="00260D59">
        <w:trPr>
          <w:jc w:val="center"/>
        </w:trPr>
        <w:tc>
          <w:tcPr>
            <w:tcW w:w="1696" w:type="dxa"/>
            <w:vAlign w:val="center"/>
          </w:tcPr>
          <w:p w14:paraId="1B66A58B"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Nueva Zelanda</w:t>
            </w:r>
          </w:p>
        </w:tc>
        <w:tc>
          <w:tcPr>
            <w:tcW w:w="4906" w:type="dxa"/>
          </w:tcPr>
          <w:p w14:paraId="4BE98483"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Nueva Zelanda, este tema se encuentra regulado, principalmente, en lo dispuesto por la </w:t>
            </w:r>
            <w:r w:rsidRPr="00650974">
              <w:rPr>
                <w:rFonts w:ascii="Arial" w:hAnsi="Arial" w:cs="Arial"/>
                <w:sz w:val="22"/>
                <w:szCs w:val="22"/>
              </w:rPr>
              <w:lastRenderedPageBreak/>
              <w:t>Ley de Pesca de 1996 (</w:t>
            </w:r>
            <w:r w:rsidRPr="00650974">
              <w:rPr>
                <w:rFonts w:ascii="Arial" w:hAnsi="Arial" w:cs="Arial"/>
                <w:i/>
                <w:iCs/>
                <w:sz w:val="22"/>
                <w:szCs w:val="22"/>
              </w:rPr>
              <w:t>Fisheries Act 1996)</w:t>
            </w:r>
            <w:r w:rsidRPr="00650974">
              <w:rPr>
                <w:rFonts w:ascii="Arial" w:hAnsi="Arial" w:cs="Arial"/>
                <w:sz w:val="22"/>
                <w:szCs w:val="22"/>
              </w:rPr>
              <w:t xml:space="preserve">. El </w:t>
            </w:r>
            <w:r w:rsidRPr="0031618D">
              <w:rPr>
                <w:rFonts w:ascii="Arial" w:hAnsi="Arial" w:cs="Arial"/>
                <w:b/>
                <w:bCs/>
                <w:sz w:val="22"/>
                <w:szCs w:val="22"/>
              </w:rPr>
              <w:t>propósito esencial de esta norma es proveer las herramientas necesarias para la utilización de los recursos pesqueros asegurando la sustentabilidad</w:t>
            </w:r>
            <w:r w:rsidRPr="00650974">
              <w:rPr>
                <w:rFonts w:ascii="Arial" w:hAnsi="Arial" w:cs="Arial"/>
                <w:sz w:val="22"/>
                <w:szCs w:val="22"/>
              </w:rPr>
              <w:t>.</w:t>
            </w:r>
            <w:r w:rsidRPr="00650974">
              <w:rPr>
                <w:rStyle w:val="Refdenotaalpie"/>
                <w:rFonts w:ascii="Arial" w:hAnsi="Arial" w:cs="Arial"/>
                <w:sz w:val="22"/>
                <w:szCs w:val="22"/>
              </w:rPr>
              <w:footnoteReference w:id="68"/>
            </w:r>
          </w:p>
          <w:p w14:paraId="588D6636" w14:textId="77777777" w:rsidR="00F17C16" w:rsidRPr="00650974" w:rsidRDefault="00F17C16" w:rsidP="00650974">
            <w:pPr>
              <w:jc w:val="both"/>
              <w:rPr>
                <w:rFonts w:ascii="Arial" w:hAnsi="Arial" w:cs="Arial"/>
                <w:sz w:val="22"/>
                <w:szCs w:val="22"/>
              </w:rPr>
            </w:pPr>
          </w:p>
          <w:p w14:paraId="4397108A"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Esta ley establece los principios rectores y las medidas regulatorias para la conservación y restauración de especies pesqueras, en particular aquellas sobreexplotadas. La ley </w:t>
            </w:r>
            <w:r w:rsidRPr="00650974">
              <w:rPr>
                <w:rFonts w:ascii="Arial" w:hAnsi="Arial" w:cs="Arial"/>
                <w:b/>
                <w:bCs/>
                <w:sz w:val="22"/>
                <w:szCs w:val="22"/>
              </w:rPr>
              <w:t xml:space="preserve">prioriza la sostenibilidad y resiliencia ecológica </w:t>
            </w:r>
            <w:r w:rsidRPr="00650974">
              <w:rPr>
                <w:rFonts w:ascii="Arial" w:hAnsi="Arial" w:cs="Arial"/>
                <w:sz w:val="22"/>
                <w:szCs w:val="22"/>
              </w:rPr>
              <w:t>en el manejo de recursos pesqueros y está diseñado para alinear las actividades pesqueras con objetivos de sostenibilidad a largo plazo. Bajo esta legislación, se aplican límites de captura anuales y otras restricciones para regular especies en riesgo y evitar su agotamiento. Esto se logra, en parte, estableciendo el Total Allowable Catch (TAC) para cada especie relevante, que se ajusta según el estado de las poblaciones en función de evaluaciones científicas periódicas​.</w:t>
            </w:r>
            <w:r w:rsidRPr="00650974">
              <w:rPr>
                <w:rStyle w:val="Refdenotaalpie"/>
                <w:rFonts w:ascii="Arial" w:hAnsi="Arial" w:cs="Arial"/>
                <w:sz w:val="22"/>
                <w:szCs w:val="22"/>
              </w:rPr>
              <w:footnoteReference w:id="69"/>
            </w:r>
          </w:p>
          <w:p w14:paraId="15625FB1" w14:textId="77777777" w:rsidR="00F17C16" w:rsidRPr="00650974" w:rsidRDefault="00F17C16" w:rsidP="00650974">
            <w:pPr>
              <w:jc w:val="both"/>
              <w:rPr>
                <w:rFonts w:ascii="Arial" w:hAnsi="Arial" w:cs="Arial"/>
                <w:sz w:val="22"/>
                <w:szCs w:val="22"/>
              </w:rPr>
            </w:pPr>
          </w:p>
          <w:p w14:paraId="79FDCFCE"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Especialmente en lo que respecta a la recuperación de las pesquerías la Ley de Pesca dispone que el Ministerio de Pesca (actualmente el Ministerio de Industrias Primarias) debe fijar un total de captura admisible que mantenga los stocks “sobre o al nivel que permita producir el máximo rendimiento sostenible”. Para aquellos stocks que se encuentran bajo el nivel para producir un rendimiento máximo sostenible, el Ministerio debe </w:t>
            </w:r>
            <w:r w:rsidRPr="00650974">
              <w:rPr>
                <w:rFonts w:ascii="Arial" w:hAnsi="Arial" w:cs="Arial"/>
                <w:sz w:val="22"/>
                <w:szCs w:val="22"/>
                <w:u w:val="single"/>
              </w:rPr>
              <w:t>fijar un total admisible de captura que le permita ser restaurado sobre o al nivel del rendimiento máximo sostenible</w:t>
            </w:r>
            <w:r w:rsidRPr="00650974">
              <w:rPr>
                <w:rFonts w:ascii="Arial" w:hAnsi="Arial" w:cs="Arial"/>
                <w:sz w:val="22"/>
                <w:szCs w:val="22"/>
              </w:rPr>
              <w:t xml:space="preserve"> (RMS), teniendo en consideración la interdependencia de los stocks; y dentro de un periodo apropiado, tomando en cuenta sus características biológicas y cualquier otra condición ambiental que le pueda afectar. En esta se detalla el establecimiento del </w:t>
            </w:r>
            <w:r w:rsidRPr="00650974">
              <w:rPr>
                <w:rFonts w:ascii="Arial" w:hAnsi="Arial" w:cs="Arial"/>
                <w:b/>
                <w:bCs/>
                <w:sz w:val="22"/>
                <w:szCs w:val="22"/>
              </w:rPr>
              <w:t>Total Allowable Catch (TAC)</w:t>
            </w:r>
            <w:r w:rsidRPr="00650974">
              <w:rPr>
                <w:rFonts w:ascii="Arial" w:hAnsi="Arial" w:cs="Arial"/>
                <w:sz w:val="22"/>
                <w:szCs w:val="22"/>
              </w:rPr>
              <w:t xml:space="preserve"> para cada especie. Especifica que el TAC debe ajustarse según la información científica disponible sobre la salud de las poblaciones, permitiendo así una respuesta directa a situaciones de sobreexplotación. Este ajuste es una medida de gestión adaptativa clave que busca la recuperación de poblaciones en riesgo.</w:t>
            </w:r>
            <w:r w:rsidRPr="00650974">
              <w:rPr>
                <w:rStyle w:val="Refdenotaalpie"/>
                <w:rFonts w:ascii="Arial" w:hAnsi="Arial" w:cs="Arial"/>
                <w:sz w:val="22"/>
                <w:szCs w:val="22"/>
              </w:rPr>
              <w:footnoteReference w:id="70"/>
            </w:r>
          </w:p>
        </w:tc>
        <w:tc>
          <w:tcPr>
            <w:tcW w:w="2228" w:type="dxa"/>
            <w:vAlign w:val="center"/>
          </w:tcPr>
          <w:p w14:paraId="191A0F1E"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 xml:space="preserve">Su legislación sí contempla el </w:t>
            </w:r>
            <w:r w:rsidRPr="00650974">
              <w:rPr>
                <w:rFonts w:ascii="Arial" w:hAnsi="Arial" w:cs="Arial"/>
                <w:b/>
                <w:bCs/>
                <w:sz w:val="22"/>
                <w:szCs w:val="22"/>
              </w:rPr>
              <w:lastRenderedPageBreak/>
              <w:t>actuar de las autoridades para llevar a cabo diferentes medidas frente a especies pesqueras sobreexplotadas. De lo cual, se destaca el establecimiento de indicadores para evaluar los niveles de población a fin de identificar especies en riesgo.</w:t>
            </w:r>
          </w:p>
        </w:tc>
      </w:tr>
      <w:tr w:rsidR="00F17C16" w:rsidRPr="00650974" w14:paraId="07652DE4" w14:textId="77777777" w:rsidTr="006B794E">
        <w:trPr>
          <w:jc w:val="center"/>
        </w:trPr>
        <w:tc>
          <w:tcPr>
            <w:tcW w:w="8830" w:type="dxa"/>
            <w:gridSpan w:val="3"/>
            <w:shd w:val="clear" w:color="auto" w:fill="D9E2F3" w:themeFill="accent1" w:themeFillTint="33"/>
            <w:vAlign w:val="center"/>
          </w:tcPr>
          <w:p w14:paraId="2559F6FE"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Europa</w:t>
            </w:r>
          </w:p>
        </w:tc>
      </w:tr>
      <w:tr w:rsidR="00F17C16" w:rsidRPr="00650974" w14:paraId="02943738" w14:textId="77777777" w:rsidTr="00260D59">
        <w:trPr>
          <w:jc w:val="center"/>
        </w:trPr>
        <w:tc>
          <w:tcPr>
            <w:tcW w:w="1696" w:type="dxa"/>
            <w:vAlign w:val="center"/>
          </w:tcPr>
          <w:p w14:paraId="4F9E3F78"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Unión Europea</w:t>
            </w:r>
          </w:p>
        </w:tc>
        <w:tc>
          <w:tcPr>
            <w:tcW w:w="4906" w:type="dxa"/>
          </w:tcPr>
          <w:p w14:paraId="04F5CEEA" w14:textId="0A2AEC84" w:rsidR="00F17C16" w:rsidRPr="00650974" w:rsidRDefault="00F17C16" w:rsidP="00650974">
            <w:pPr>
              <w:jc w:val="both"/>
              <w:rPr>
                <w:rFonts w:ascii="Arial" w:hAnsi="Arial" w:cs="Arial"/>
                <w:sz w:val="22"/>
                <w:szCs w:val="22"/>
              </w:rPr>
            </w:pPr>
            <w:r w:rsidRPr="00650974">
              <w:rPr>
                <w:rFonts w:ascii="Arial" w:hAnsi="Arial" w:cs="Arial"/>
                <w:sz w:val="22"/>
                <w:szCs w:val="22"/>
              </w:rPr>
              <w:t>La Unión Europea (UE) implementa una política integral para la recuperación de especies pesqueras sobreexplotadas a través de la Política Pesquera Común (PPC).</w:t>
            </w:r>
            <w:r w:rsidRPr="00650974">
              <w:rPr>
                <w:rStyle w:val="Refdenotaalpie"/>
                <w:rFonts w:ascii="Arial" w:hAnsi="Arial" w:cs="Arial"/>
                <w:sz w:val="22"/>
                <w:szCs w:val="22"/>
              </w:rPr>
              <w:footnoteReference w:id="71"/>
            </w:r>
            <w:r w:rsidRPr="00650974">
              <w:rPr>
                <w:rFonts w:ascii="Arial" w:hAnsi="Arial" w:cs="Arial"/>
                <w:sz w:val="22"/>
                <w:szCs w:val="22"/>
              </w:rPr>
              <w:t xml:space="preserve"> Esta política establece normas estrictas para regular las capturas y mitigar la sobreexplotación en mares europeos, incluyendo </w:t>
            </w:r>
            <w:r w:rsidRPr="00650974">
              <w:rPr>
                <w:rFonts w:ascii="Arial" w:hAnsi="Arial" w:cs="Arial"/>
                <w:sz w:val="22"/>
                <w:szCs w:val="22"/>
                <w:u w:val="single"/>
              </w:rPr>
              <w:t>medidas para reconstruir poblaciones de peces mediante límites de captura</w:t>
            </w:r>
            <w:r w:rsidRPr="00650974">
              <w:rPr>
                <w:rFonts w:ascii="Arial" w:hAnsi="Arial" w:cs="Arial"/>
                <w:sz w:val="22"/>
                <w:szCs w:val="22"/>
              </w:rPr>
              <w:t xml:space="preserve"> que aseguren la sostenibilidad y recuperación de las especies. La gestión de la pesca en el marco de la política pesquera común se basa en la necesidad de garantizar una explotación sostenible de los recursos biológicos marinos desde el punto de vista medioambiental y de asegurar la viabilidad a largo plazo del sector.</w:t>
            </w:r>
          </w:p>
          <w:p w14:paraId="650FA532" w14:textId="77777777" w:rsidR="00F17C16" w:rsidRPr="00650974" w:rsidRDefault="00F17C16" w:rsidP="00650974">
            <w:pPr>
              <w:jc w:val="both"/>
              <w:rPr>
                <w:rFonts w:ascii="Arial" w:hAnsi="Arial" w:cs="Arial"/>
                <w:sz w:val="22"/>
                <w:szCs w:val="22"/>
              </w:rPr>
            </w:pPr>
          </w:p>
          <w:p w14:paraId="2441663A"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Para alcanzar este objetivo, la Unión ha adoptado legislación sobre el acceso a las aguas de la Unión, la asignación y el uso de los recursos, los totales admisibles de capturas, la limitación del esfuerzo pesquero y medidas técnicas.</w:t>
            </w:r>
            <w:r w:rsidRPr="00650974">
              <w:rPr>
                <w:rStyle w:val="Refdenotaalpie"/>
                <w:rFonts w:ascii="Arial" w:hAnsi="Arial" w:cs="Arial"/>
                <w:sz w:val="22"/>
                <w:szCs w:val="22"/>
              </w:rPr>
              <w:footnoteReference w:id="72"/>
            </w:r>
          </w:p>
          <w:p w14:paraId="7BFB8A98" w14:textId="77777777" w:rsidR="00F17C16" w:rsidRPr="00650974" w:rsidRDefault="00F17C16" w:rsidP="00650974">
            <w:pPr>
              <w:jc w:val="both"/>
              <w:rPr>
                <w:rFonts w:ascii="Arial" w:hAnsi="Arial" w:cs="Arial"/>
                <w:sz w:val="22"/>
                <w:szCs w:val="22"/>
              </w:rPr>
            </w:pPr>
          </w:p>
          <w:p w14:paraId="7C00ED04"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Así, específicamente, se establecen planes plurianuales de recuperación de las poblaciones que se aplican cuando las poblaciones de peces se encuentran en peligro. Se basan en dictámenes científicos e incluyen límites del esfuerzo pesquero y garantizan que los efectos de las actividades pesqueras en los ecosistemas marinos se mantengan en niveles sostenibles.</w:t>
            </w:r>
            <w:r w:rsidRPr="00650974">
              <w:rPr>
                <w:rStyle w:val="Refdenotaalpie"/>
                <w:rFonts w:ascii="Arial" w:hAnsi="Arial" w:cs="Arial"/>
                <w:sz w:val="22"/>
                <w:szCs w:val="22"/>
              </w:rPr>
              <w:footnoteReference w:id="73"/>
            </w:r>
          </w:p>
          <w:p w14:paraId="4A919FC6" w14:textId="77777777" w:rsidR="00F17C16" w:rsidRPr="00650974" w:rsidRDefault="00F17C16" w:rsidP="00650974">
            <w:pPr>
              <w:jc w:val="both"/>
              <w:rPr>
                <w:rFonts w:ascii="Arial" w:hAnsi="Arial" w:cs="Arial"/>
                <w:sz w:val="22"/>
                <w:szCs w:val="22"/>
              </w:rPr>
            </w:pPr>
          </w:p>
          <w:p w14:paraId="4FAB495E"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 continuación, se menciona la reglamentación más importante que han emitido el Parlamento Europeo y el Consejo de la Unión Europea:</w:t>
            </w:r>
          </w:p>
          <w:p w14:paraId="792A7E33" w14:textId="77777777" w:rsidR="00F17C16" w:rsidRPr="00650974" w:rsidRDefault="00F17C16" w:rsidP="00650974">
            <w:pPr>
              <w:jc w:val="both"/>
              <w:rPr>
                <w:rFonts w:ascii="Arial" w:hAnsi="Arial" w:cs="Arial"/>
                <w:sz w:val="22"/>
                <w:szCs w:val="22"/>
              </w:rPr>
            </w:pPr>
          </w:p>
          <w:p w14:paraId="6E386FAC"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6 de julio de 2016,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2016/1139 por el que se establece un </w:t>
            </w:r>
            <w:r w:rsidRPr="001919FC">
              <w:rPr>
                <w:rFonts w:ascii="Arial" w:hAnsi="Arial" w:cs="Arial"/>
                <w:b/>
                <w:bCs/>
                <w:sz w:val="22"/>
                <w:szCs w:val="22"/>
              </w:rPr>
              <w:t>plan plurianual</w:t>
            </w:r>
            <w:r w:rsidRPr="00650974">
              <w:rPr>
                <w:rFonts w:ascii="Arial" w:hAnsi="Arial" w:cs="Arial"/>
                <w:sz w:val="22"/>
                <w:szCs w:val="22"/>
              </w:rPr>
              <w:t xml:space="preserve"> para las poblaciones de bacalao, arenque y espadín del mar Báltico y para las pesquerías que explotan estas poblaciones.</w:t>
            </w:r>
            <w:r w:rsidRPr="00650974">
              <w:rPr>
                <w:rStyle w:val="Refdenotaalpie"/>
                <w:rFonts w:ascii="Arial" w:hAnsi="Arial" w:cs="Arial"/>
                <w:sz w:val="22"/>
                <w:szCs w:val="22"/>
              </w:rPr>
              <w:footnoteReference w:id="74"/>
            </w:r>
          </w:p>
          <w:p w14:paraId="06211126"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14 de septiembre de 2016, el Parlamento y el Consejo adoptaron el Reglamento (UE) 2016/1627 relativo a un </w:t>
            </w:r>
            <w:r w:rsidRPr="001919FC">
              <w:rPr>
                <w:rFonts w:ascii="Arial" w:hAnsi="Arial" w:cs="Arial"/>
                <w:b/>
                <w:bCs/>
                <w:sz w:val="22"/>
                <w:szCs w:val="22"/>
              </w:rPr>
              <w:t>plan de recuperación</w:t>
            </w:r>
            <w:r w:rsidRPr="00650974">
              <w:rPr>
                <w:rFonts w:ascii="Arial" w:hAnsi="Arial" w:cs="Arial"/>
                <w:sz w:val="22"/>
                <w:szCs w:val="22"/>
              </w:rPr>
              <w:t xml:space="preserve"> plurianual para el atún rojo del Atlántico oriental y el Mediterráneo (Aunque ya está derogado).</w:t>
            </w:r>
            <w:r w:rsidRPr="00650974">
              <w:rPr>
                <w:rStyle w:val="Refdenotaalpie"/>
                <w:rFonts w:ascii="Arial" w:hAnsi="Arial" w:cs="Arial"/>
                <w:sz w:val="22"/>
                <w:szCs w:val="22"/>
              </w:rPr>
              <w:footnoteReference w:id="75"/>
            </w:r>
          </w:p>
          <w:p w14:paraId="3D9B956E"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23 de noviembre de 2016,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2016/2094 por el que se establece un plan a largo plazo para las poblaciones de bacalao y las pesquerías que las explotan.</w:t>
            </w:r>
            <w:r w:rsidRPr="00650974">
              <w:rPr>
                <w:rStyle w:val="Refdenotaalpie"/>
                <w:rFonts w:ascii="Arial" w:hAnsi="Arial" w:cs="Arial"/>
                <w:sz w:val="22"/>
                <w:szCs w:val="22"/>
              </w:rPr>
              <w:footnoteReference w:id="76"/>
            </w:r>
          </w:p>
          <w:p w14:paraId="14C06066"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19 de marzo de 2019,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2019/472 por el que se establece un plan plurianual para las poblaciones pescadas en las aguas occidentales y aguas adyacentes, así como para las </w:t>
            </w:r>
            <w:r w:rsidRPr="00650974">
              <w:rPr>
                <w:rFonts w:ascii="Arial" w:hAnsi="Arial" w:cs="Arial"/>
                <w:sz w:val="22"/>
                <w:szCs w:val="22"/>
              </w:rPr>
              <w:lastRenderedPageBreak/>
              <w:t>pesquerías que explotan estas poblaciones.</w:t>
            </w:r>
            <w:r w:rsidRPr="00650974">
              <w:rPr>
                <w:rStyle w:val="Refdenotaalpie"/>
                <w:rFonts w:ascii="Arial" w:hAnsi="Arial" w:cs="Arial"/>
                <w:sz w:val="22"/>
                <w:szCs w:val="22"/>
              </w:rPr>
              <w:footnoteReference w:id="77"/>
            </w:r>
          </w:p>
          <w:p w14:paraId="333EEED0"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20 de junio de 2019,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2019/1154 relativo a un plan de recuperación plurianual para el pez espada del Mediterráneo.</w:t>
            </w:r>
            <w:r w:rsidRPr="00650974">
              <w:rPr>
                <w:rStyle w:val="Refdenotaalpie"/>
                <w:rFonts w:ascii="Arial" w:hAnsi="Arial" w:cs="Arial"/>
                <w:sz w:val="22"/>
                <w:szCs w:val="22"/>
              </w:rPr>
              <w:footnoteReference w:id="78"/>
            </w:r>
          </w:p>
          <w:p w14:paraId="105C7F87"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20 de junio de 2019,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2019/1241 sobre la conservación de los recursos pesqueros y la protección de los ecosistemas marinos con medidas técnicas.</w:t>
            </w:r>
            <w:r w:rsidRPr="00650974">
              <w:rPr>
                <w:rStyle w:val="Refdenotaalpie"/>
                <w:rFonts w:ascii="Arial" w:hAnsi="Arial" w:cs="Arial"/>
                <w:sz w:val="22"/>
                <w:szCs w:val="22"/>
              </w:rPr>
              <w:footnoteReference w:id="79"/>
            </w:r>
          </w:p>
          <w:p w14:paraId="479508FA"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15 de marzo de 2023,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2023/675 por el que se establecen medidas de conservación y ordenación para la conservación del atún rojo del sur.</w:t>
            </w:r>
            <w:r w:rsidRPr="00650974">
              <w:rPr>
                <w:rStyle w:val="Refdenotaalpie"/>
                <w:rFonts w:ascii="Arial" w:hAnsi="Arial" w:cs="Arial"/>
                <w:sz w:val="22"/>
                <w:szCs w:val="22"/>
              </w:rPr>
              <w:footnoteReference w:id="80"/>
            </w:r>
          </w:p>
          <w:p w14:paraId="3B863BBB"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13 de septiembre de 2023, el Parlamento y el Consejo adoptaron el </w:t>
            </w:r>
            <w:r w:rsidRPr="001919FC">
              <w:rPr>
                <w:rFonts w:ascii="Arial" w:hAnsi="Arial" w:cs="Arial"/>
                <w:b/>
                <w:bCs/>
                <w:sz w:val="22"/>
                <w:szCs w:val="22"/>
              </w:rPr>
              <w:t>Reglamento</w:t>
            </w:r>
            <w:r w:rsidRPr="00650974">
              <w:rPr>
                <w:rFonts w:ascii="Arial" w:hAnsi="Arial" w:cs="Arial"/>
                <w:sz w:val="22"/>
                <w:szCs w:val="22"/>
              </w:rPr>
              <w:t xml:space="preserve"> (UE) 2023/2053 por el que se establece un plan de ordenación plurianual para el atún rojo del Atlántico oriental y el Mediterráneo.</w:t>
            </w:r>
            <w:r w:rsidRPr="00650974">
              <w:rPr>
                <w:rStyle w:val="Refdenotaalpie"/>
                <w:rFonts w:ascii="Arial" w:hAnsi="Arial" w:cs="Arial"/>
                <w:sz w:val="22"/>
                <w:szCs w:val="22"/>
              </w:rPr>
              <w:footnoteReference w:id="81"/>
            </w:r>
          </w:p>
          <w:p w14:paraId="27AE57C4" w14:textId="77777777" w:rsidR="00F17C16" w:rsidRPr="00650974" w:rsidRDefault="00F17C16" w:rsidP="00650974">
            <w:pPr>
              <w:pStyle w:val="Prrafodelista"/>
              <w:numPr>
                <w:ilvl w:val="0"/>
                <w:numId w:val="36"/>
              </w:numPr>
              <w:contextualSpacing/>
              <w:jc w:val="both"/>
              <w:rPr>
                <w:rFonts w:ascii="Arial" w:hAnsi="Arial" w:cs="Arial"/>
                <w:sz w:val="22"/>
                <w:szCs w:val="22"/>
              </w:rPr>
            </w:pPr>
            <w:r w:rsidRPr="00650974">
              <w:rPr>
                <w:rFonts w:ascii="Arial" w:hAnsi="Arial" w:cs="Arial"/>
                <w:sz w:val="22"/>
                <w:szCs w:val="22"/>
              </w:rPr>
              <w:t xml:space="preserve">El 18 de enero de 2024, el Parlamento aprobó una </w:t>
            </w:r>
            <w:r w:rsidRPr="007C7D60">
              <w:rPr>
                <w:rFonts w:ascii="Arial" w:hAnsi="Arial" w:cs="Arial"/>
                <w:b/>
                <w:bCs/>
                <w:sz w:val="22"/>
                <w:szCs w:val="22"/>
              </w:rPr>
              <w:t xml:space="preserve">Resolución sobre el Plan </w:t>
            </w:r>
            <w:r w:rsidRPr="007C7D60">
              <w:rPr>
                <w:rFonts w:ascii="Arial" w:hAnsi="Arial" w:cs="Arial"/>
                <w:b/>
                <w:bCs/>
                <w:sz w:val="22"/>
                <w:szCs w:val="22"/>
              </w:rPr>
              <w:lastRenderedPageBreak/>
              <w:t>de acción de la UE</w:t>
            </w:r>
            <w:r w:rsidRPr="00650974">
              <w:rPr>
                <w:rFonts w:ascii="Arial" w:hAnsi="Arial" w:cs="Arial"/>
                <w:sz w:val="22"/>
                <w:szCs w:val="22"/>
              </w:rPr>
              <w:t>: proteger y restaurar los ecosistemas marinos en pro de una pesca sostenible y resiliente.</w:t>
            </w:r>
            <w:r w:rsidRPr="00650974">
              <w:rPr>
                <w:rStyle w:val="Refdenotaalpie"/>
                <w:rFonts w:ascii="Arial" w:hAnsi="Arial" w:cs="Arial"/>
                <w:sz w:val="22"/>
                <w:szCs w:val="22"/>
              </w:rPr>
              <w:footnoteReference w:id="82"/>
            </w:r>
          </w:p>
        </w:tc>
        <w:tc>
          <w:tcPr>
            <w:tcW w:w="2228" w:type="dxa"/>
            <w:vAlign w:val="center"/>
          </w:tcPr>
          <w:p w14:paraId="6669C415"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La Unión Europea tiene una amplia regulación sobre la recuperación de especies pesqueras que, como se ve posteriormente, se refleja en la legislación que adoptan sus Estados miembro. En este sentido, lleva a cabo junto con estos países, planes de recuperación.</w:t>
            </w:r>
          </w:p>
        </w:tc>
      </w:tr>
      <w:tr w:rsidR="00F17C16" w:rsidRPr="00650974" w14:paraId="158EEB9E" w14:textId="77777777" w:rsidTr="00260D59">
        <w:trPr>
          <w:jc w:val="center"/>
        </w:trPr>
        <w:tc>
          <w:tcPr>
            <w:tcW w:w="1696" w:type="dxa"/>
            <w:vAlign w:val="center"/>
          </w:tcPr>
          <w:p w14:paraId="0B170DCE"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España</w:t>
            </w:r>
          </w:p>
        </w:tc>
        <w:tc>
          <w:tcPr>
            <w:tcW w:w="4906" w:type="dxa"/>
          </w:tcPr>
          <w:p w14:paraId="0E793CA2"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En el 2023, se publicó la nueva Ley de Pesca Sostenible e Investigación Pesquera.</w:t>
            </w:r>
            <w:r w:rsidRPr="00650974">
              <w:rPr>
                <w:rStyle w:val="Refdenotaalpie"/>
                <w:rFonts w:ascii="Arial" w:hAnsi="Arial" w:cs="Arial"/>
                <w:sz w:val="22"/>
                <w:szCs w:val="22"/>
              </w:rPr>
              <w:footnoteReference w:id="83"/>
            </w:r>
            <w:r w:rsidRPr="00650974">
              <w:rPr>
                <w:rFonts w:ascii="Arial" w:hAnsi="Arial" w:cs="Arial"/>
                <w:sz w:val="22"/>
                <w:szCs w:val="22"/>
              </w:rPr>
              <w:t xml:space="preserve"> Es la norma actual que regula los esfuerzos de conservación y recuperación de especies pesqueras sobreexplotadas y sustituye a la Ley de Pesca Marítima del Estado, promulgada en 2001, y que se encontraba algo desfasada.</w:t>
            </w:r>
          </w:p>
          <w:p w14:paraId="5C17BE13" w14:textId="77777777" w:rsidR="00F17C16" w:rsidRPr="00650974" w:rsidRDefault="00F17C16" w:rsidP="00650974">
            <w:pPr>
              <w:jc w:val="both"/>
              <w:rPr>
                <w:rFonts w:ascii="Arial" w:hAnsi="Arial" w:cs="Arial"/>
                <w:sz w:val="22"/>
                <w:szCs w:val="22"/>
              </w:rPr>
            </w:pPr>
          </w:p>
          <w:p w14:paraId="15E3C871"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La nueva ley tiene como eje transversal el principio de sostenibilidad, en una triple perspectiva: ambiental, social y económica. Para ello persigue garantizar un equilibrio entre la necesaria conservación del medio marino y el desarrollo de una actividad pesquera que sea rentable, resulte atractiva para el desarrollo empresarial y el necesario relevo generacional, y consolide un sector moderno y competitivo.</w:t>
            </w:r>
            <w:r w:rsidRPr="00650974">
              <w:rPr>
                <w:rStyle w:val="Refdenotaalpie"/>
                <w:rFonts w:ascii="Arial" w:hAnsi="Arial" w:cs="Arial"/>
                <w:sz w:val="22"/>
                <w:szCs w:val="22"/>
              </w:rPr>
              <w:footnoteReference w:id="84"/>
            </w:r>
          </w:p>
          <w:p w14:paraId="5E8D57A3"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w:t>
            </w:r>
          </w:p>
          <w:p w14:paraId="6F67F815"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La ley introduce la </w:t>
            </w:r>
            <w:r w:rsidRPr="007C7D60">
              <w:rPr>
                <w:rFonts w:ascii="Arial" w:hAnsi="Arial" w:cs="Arial"/>
                <w:b/>
                <w:bCs/>
                <w:sz w:val="22"/>
                <w:szCs w:val="22"/>
              </w:rPr>
              <w:t>facultad de adoptar medidas</w:t>
            </w:r>
            <w:r w:rsidRPr="00650974">
              <w:rPr>
                <w:rFonts w:ascii="Arial" w:hAnsi="Arial" w:cs="Arial"/>
                <w:sz w:val="22"/>
                <w:szCs w:val="22"/>
              </w:rPr>
              <w:t xml:space="preserve"> para fortalecer la conservación y uso sostenible de los recursos pesqueros como la limitación del volumen de capturas o la regulación del esfuerzo pesquero, de los artes y aparejos utilizados, del peso o talla de las especies, o el establecimiento de vedas, siempre de la mano del sector y con la mejor información científica disponible.</w:t>
            </w:r>
            <w:r w:rsidRPr="00650974">
              <w:rPr>
                <w:rStyle w:val="Refdenotaalpie"/>
                <w:rFonts w:ascii="Arial" w:hAnsi="Arial" w:cs="Arial"/>
                <w:sz w:val="22"/>
                <w:szCs w:val="22"/>
              </w:rPr>
              <w:footnoteReference w:id="85"/>
            </w:r>
          </w:p>
          <w:p w14:paraId="02A51EBD" w14:textId="77777777" w:rsidR="00F17C16" w:rsidRPr="00650974" w:rsidRDefault="00F17C16" w:rsidP="00650974">
            <w:pPr>
              <w:jc w:val="both"/>
              <w:rPr>
                <w:rFonts w:ascii="Arial" w:hAnsi="Arial" w:cs="Arial"/>
                <w:sz w:val="22"/>
                <w:szCs w:val="22"/>
              </w:rPr>
            </w:pPr>
          </w:p>
          <w:p w14:paraId="1398FBB9"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Específicamente, en el título IV de esta ley, se regulan las herramientas para la recuperación de recursos marinos, como la </w:t>
            </w:r>
            <w:r w:rsidRPr="00650974">
              <w:rPr>
                <w:rFonts w:ascii="Arial" w:hAnsi="Arial" w:cs="Arial"/>
                <w:b/>
                <w:bCs/>
                <w:sz w:val="22"/>
                <w:szCs w:val="22"/>
              </w:rPr>
              <w:t>declaración de zonas de protección pesquera</w:t>
            </w:r>
            <w:r w:rsidRPr="00650974">
              <w:rPr>
                <w:rFonts w:ascii="Arial" w:hAnsi="Arial" w:cs="Arial"/>
                <w:sz w:val="22"/>
                <w:szCs w:val="22"/>
              </w:rPr>
              <w:t xml:space="preserve"> y </w:t>
            </w:r>
            <w:r w:rsidRPr="00650974">
              <w:rPr>
                <w:rFonts w:ascii="Arial" w:hAnsi="Arial" w:cs="Arial"/>
                <w:b/>
                <w:bCs/>
                <w:sz w:val="22"/>
                <w:szCs w:val="22"/>
              </w:rPr>
              <w:t>restricciones en espacios marinos protegidos</w:t>
            </w:r>
            <w:r w:rsidRPr="00650974">
              <w:rPr>
                <w:rFonts w:ascii="Arial" w:hAnsi="Arial" w:cs="Arial"/>
                <w:sz w:val="22"/>
                <w:szCs w:val="22"/>
              </w:rPr>
              <w:t xml:space="preserve">. En línea con la Política Pesquera Común de la UE, establece mecanismos de reducción del esfuerzo pesquero y limita el volumen de capturas en base a información científica actualizada. Estos criterios permiten regular el uso de artes y aparejos de pesca, así </w:t>
            </w:r>
            <w:r w:rsidRPr="00650974">
              <w:rPr>
                <w:rFonts w:ascii="Arial" w:hAnsi="Arial" w:cs="Arial"/>
                <w:sz w:val="22"/>
                <w:szCs w:val="22"/>
              </w:rPr>
              <w:lastRenderedPageBreak/>
              <w:t>como el tamaño y peso mínimo de captura de especies para asegurar su regeneración.</w:t>
            </w:r>
            <w:r w:rsidRPr="00650974">
              <w:rPr>
                <w:rStyle w:val="Refdenotaalpie"/>
                <w:rFonts w:ascii="Arial" w:hAnsi="Arial" w:cs="Arial"/>
                <w:sz w:val="22"/>
                <w:szCs w:val="22"/>
              </w:rPr>
              <w:footnoteReference w:id="86"/>
            </w:r>
          </w:p>
        </w:tc>
        <w:tc>
          <w:tcPr>
            <w:tcW w:w="2228" w:type="dxa"/>
            <w:vAlign w:val="center"/>
          </w:tcPr>
          <w:p w14:paraId="6EFDB17D"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Su legislación sí contempla los planes y acciones que se deben desarrollar frente a la sobreexplotación de especies pesqueras. Todo ello, en consonancia con la política pesquera común (PPC).</w:t>
            </w:r>
          </w:p>
        </w:tc>
      </w:tr>
      <w:tr w:rsidR="00F17C16" w:rsidRPr="00650974" w14:paraId="02FCF3CF" w14:textId="77777777" w:rsidTr="00260D59">
        <w:trPr>
          <w:jc w:val="center"/>
        </w:trPr>
        <w:tc>
          <w:tcPr>
            <w:tcW w:w="1696" w:type="dxa"/>
            <w:vAlign w:val="center"/>
          </w:tcPr>
          <w:p w14:paraId="26F1D2C2"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Francia</w:t>
            </w:r>
          </w:p>
        </w:tc>
        <w:tc>
          <w:tcPr>
            <w:tcW w:w="4906" w:type="dxa"/>
          </w:tcPr>
          <w:p w14:paraId="262F2575"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Francia establece regulaciones rigurosas en torno a la recuperación y protección de las especies pesqueras, enfocándose en la sostenibilidad y restauración de sus ecosistemas marinos. Esta normativa se encuentra principalmente en el </w:t>
            </w:r>
            <w:r w:rsidRPr="00650974">
              <w:rPr>
                <w:rFonts w:ascii="Arial" w:hAnsi="Arial" w:cs="Arial"/>
                <w:i/>
                <w:iCs/>
                <w:sz w:val="22"/>
                <w:szCs w:val="22"/>
              </w:rPr>
              <w:t>Code Rural et de la Pêche Maritime</w:t>
            </w:r>
            <w:r w:rsidRPr="00650974">
              <w:rPr>
                <w:rFonts w:ascii="Arial" w:hAnsi="Arial" w:cs="Arial"/>
                <w:sz w:val="22"/>
                <w:szCs w:val="22"/>
              </w:rPr>
              <w:t>, el cual establece los marcos para la gestión y recuperación de especies sobreexplotadas.</w:t>
            </w:r>
            <w:r w:rsidRPr="00650974">
              <w:rPr>
                <w:rStyle w:val="Refdenotaalpie"/>
                <w:rFonts w:ascii="Arial" w:hAnsi="Arial" w:cs="Arial"/>
                <w:sz w:val="22"/>
                <w:szCs w:val="22"/>
              </w:rPr>
              <w:footnoteReference w:id="87"/>
            </w:r>
          </w:p>
          <w:p w14:paraId="79BCD031" w14:textId="77777777" w:rsidR="00F17C16" w:rsidRPr="00650974" w:rsidRDefault="00F17C16" w:rsidP="00650974">
            <w:pPr>
              <w:jc w:val="both"/>
              <w:rPr>
                <w:rFonts w:ascii="Arial" w:hAnsi="Arial" w:cs="Arial"/>
                <w:sz w:val="22"/>
                <w:szCs w:val="22"/>
              </w:rPr>
            </w:pPr>
          </w:p>
          <w:p w14:paraId="5B8BEE12"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Particularmente, estas disposiciones se encuentran en el </w:t>
            </w:r>
            <w:r w:rsidRPr="00650974">
              <w:rPr>
                <w:rFonts w:ascii="Arial" w:hAnsi="Arial" w:cs="Arial"/>
                <w:i/>
                <w:iCs/>
                <w:sz w:val="22"/>
                <w:szCs w:val="22"/>
              </w:rPr>
              <w:t>Livre IX</w:t>
            </w:r>
            <w:r w:rsidRPr="00650974">
              <w:rPr>
                <w:rFonts w:ascii="Arial" w:hAnsi="Arial" w:cs="Arial"/>
                <w:sz w:val="22"/>
                <w:szCs w:val="22"/>
              </w:rPr>
              <w:t xml:space="preserve"> (Pêche maritime et aquaculture marine) y el </w:t>
            </w:r>
            <w:r w:rsidRPr="00650974">
              <w:rPr>
                <w:rFonts w:ascii="Arial" w:hAnsi="Arial" w:cs="Arial"/>
                <w:i/>
                <w:iCs/>
                <w:sz w:val="22"/>
                <w:szCs w:val="22"/>
              </w:rPr>
              <w:t>Titre II</w:t>
            </w:r>
            <w:r w:rsidRPr="00650974">
              <w:rPr>
                <w:rFonts w:ascii="Arial" w:hAnsi="Arial" w:cs="Arial"/>
                <w:sz w:val="22"/>
                <w:szCs w:val="22"/>
              </w:rPr>
              <w:t xml:space="preserve"> (Conservation et gestion des ressources halieutiques).</w:t>
            </w:r>
            <w:r w:rsidRPr="00650974">
              <w:rPr>
                <w:rStyle w:val="Refdenotaalpie"/>
                <w:rFonts w:ascii="Arial" w:hAnsi="Arial" w:cs="Arial"/>
                <w:sz w:val="22"/>
                <w:szCs w:val="22"/>
              </w:rPr>
              <w:footnoteReference w:id="88"/>
            </w:r>
            <w:r w:rsidRPr="00650974">
              <w:rPr>
                <w:rFonts w:ascii="Arial" w:hAnsi="Arial" w:cs="Arial"/>
                <w:sz w:val="22"/>
                <w:szCs w:val="22"/>
              </w:rPr>
              <w:t xml:space="preserve"> Este conjunto de normas establece reglas sobre la conservación, como la gestión de cuotas y límites de pesca, y regula la autorización de la actividad pesquera para evitar el agotamiento de especies marinas. En estos apartados, se especifican restricciones de captura, así como el uso permitido de ciertos tipos de aparejos y prácticas con el objetivo de reducir la presión sobre las poblaciones pesqueras vulnerables. Asimismo, en este código, se incluyen disposiciones que delegan a autoridades administrativas la supervisión de las prácticas de pesca y el establecimiento de zonas de conservación o regulaciones específicas para cada tipo de pesca en función de la situación ecológica de las especies. Las regulaciones incluyen también </w:t>
            </w:r>
            <w:r w:rsidRPr="00650974">
              <w:rPr>
                <w:rFonts w:ascii="Arial" w:hAnsi="Arial" w:cs="Arial"/>
                <w:b/>
                <w:bCs/>
                <w:sz w:val="22"/>
                <w:szCs w:val="22"/>
              </w:rPr>
              <w:t>directrices para la intervención en casos críticos, como el agotamiento de una especie</w:t>
            </w:r>
            <w:r w:rsidRPr="00650974">
              <w:rPr>
                <w:rFonts w:ascii="Arial" w:hAnsi="Arial" w:cs="Arial"/>
                <w:sz w:val="22"/>
                <w:szCs w:val="22"/>
              </w:rPr>
              <w:t>, y brindan un marco legal que permite adaptarse a las necesidades de conservación sobre la base de los datos científicos disponibles​.</w:t>
            </w:r>
          </w:p>
        </w:tc>
        <w:tc>
          <w:tcPr>
            <w:tcW w:w="2228" w:type="dxa"/>
            <w:vAlign w:val="center"/>
          </w:tcPr>
          <w:p w14:paraId="22391590"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t>Su legislación sí contempla los planes y acciones que se deben desarrollar frente a la sobreexplotación de especies pesqueras. Todo ello, en consonancia con la política pesquera común (PPC).</w:t>
            </w:r>
          </w:p>
        </w:tc>
      </w:tr>
      <w:tr w:rsidR="00F17C16" w:rsidRPr="00650974" w14:paraId="67B7CC2B" w14:textId="77777777" w:rsidTr="00260D59">
        <w:trPr>
          <w:jc w:val="center"/>
        </w:trPr>
        <w:tc>
          <w:tcPr>
            <w:tcW w:w="1696" w:type="dxa"/>
            <w:vAlign w:val="center"/>
          </w:tcPr>
          <w:p w14:paraId="3D21EC0B"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Portugal</w:t>
            </w:r>
          </w:p>
        </w:tc>
        <w:tc>
          <w:tcPr>
            <w:tcW w:w="4906" w:type="dxa"/>
          </w:tcPr>
          <w:p w14:paraId="59694367"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La legislación pesquera actual de Portugal se basa en una combinación de la Política Pesquera Común (PPC) de la Unión Europea, adaptada mediante leyes nacionales, y la </w:t>
            </w:r>
            <w:r w:rsidRPr="00C9254F">
              <w:rPr>
                <w:rFonts w:ascii="Arial" w:hAnsi="Arial" w:cs="Arial"/>
                <w:b/>
                <w:bCs/>
                <w:sz w:val="22"/>
                <w:szCs w:val="22"/>
              </w:rPr>
              <w:t>implementación de medidas específicas</w:t>
            </w:r>
            <w:r w:rsidRPr="00650974">
              <w:rPr>
                <w:rFonts w:ascii="Arial" w:hAnsi="Arial" w:cs="Arial"/>
                <w:sz w:val="22"/>
                <w:szCs w:val="22"/>
              </w:rPr>
              <w:t xml:space="preserve"> de control y recuperación en respuesta a las condiciones de sus recursos marinos. Así, entre las disposiciones que regulan la protección, sostenibilidad y explotación racional de las </w:t>
            </w:r>
            <w:r w:rsidRPr="00650974">
              <w:rPr>
                <w:rFonts w:ascii="Arial" w:hAnsi="Arial" w:cs="Arial"/>
                <w:sz w:val="22"/>
                <w:szCs w:val="22"/>
              </w:rPr>
              <w:lastRenderedPageBreak/>
              <w:t>especies pesqueras en ese territorio, se encuentra el Decreto-Lei n.º 73/2020.</w:t>
            </w:r>
            <w:r w:rsidRPr="00650974">
              <w:rPr>
                <w:rStyle w:val="Refdenotaalpie"/>
                <w:rFonts w:ascii="Arial" w:hAnsi="Arial" w:cs="Arial"/>
                <w:sz w:val="22"/>
                <w:szCs w:val="22"/>
              </w:rPr>
              <w:footnoteReference w:id="89"/>
            </w:r>
          </w:p>
          <w:p w14:paraId="364BBC5B" w14:textId="77777777" w:rsidR="00F17C16" w:rsidRPr="00650974" w:rsidRDefault="00F17C16" w:rsidP="00650974">
            <w:pPr>
              <w:jc w:val="both"/>
              <w:rPr>
                <w:rFonts w:ascii="Arial" w:hAnsi="Arial" w:cs="Arial"/>
                <w:sz w:val="22"/>
                <w:szCs w:val="22"/>
              </w:rPr>
            </w:pPr>
          </w:p>
          <w:p w14:paraId="1285C528"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Este es un marco clave en la legislación pesquera de Portugal, adaptado para cumplir con los principios de sostenibilidad de la Política Pesquera Común (PPC) de la Unión Europea. Este decreto regula la explotación de los recursos biológicos acuáticos, estableciendo lineamientos detallados para la conservación, uso sostenible y </w:t>
            </w:r>
            <w:r w:rsidRPr="00650974">
              <w:rPr>
                <w:rFonts w:ascii="Arial" w:hAnsi="Arial" w:cs="Arial"/>
                <w:b/>
                <w:bCs/>
                <w:sz w:val="22"/>
                <w:szCs w:val="22"/>
              </w:rPr>
              <w:t>recuperación de especies sobreexplotadas</w:t>
            </w:r>
            <w:r w:rsidRPr="00650974">
              <w:rPr>
                <w:rFonts w:ascii="Arial" w:hAnsi="Arial" w:cs="Arial"/>
                <w:sz w:val="22"/>
                <w:szCs w:val="22"/>
              </w:rPr>
              <w:t>.</w:t>
            </w:r>
            <w:r w:rsidRPr="00650974">
              <w:rPr>
                <w:rStyle w:val="Refdenotaalpie"/>
                <w:rFonts w:ascii="Arial" w:hAnsi="Arial" w:cs="Arial"/>
                <w:sz w:val="22"/>
                <w:szCs w:val="22"/>
              </w:rPr>
              <w:footnoteReference w:id="90"/>
            </w:r>
          </w:p>
          <w:p w14:paraId="30E937B2" w14:textId="77777777" w:rsidR="00F17C16" w:rsidRPr="00650974" w:rsidRDefault="00F17C16" w:rsidP="00650974">
            <w:pPr>
              <w:jc w:val="both"/>
              <w:rPr>
                <w:rFonts w:ascii="Arial" w:hAnsi="Arial" w:cs="Arial"/>
                <w:sz w:val="22"/>
                <w:szCs w:val="22"/>
              </w:rPr>
            </w:pPr>
          </w:p>
          <w:p w14:paraId="7E0A68EC"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Específicamente, los artículos que tratan sobre la "gestión de especies en riesgo" y "medidas de conservación" son especialmente importantes. Aquí se especifican restricciones de capturas, creación de vedas temporales, y limitaciones en el uso de determinadas artes de pesca que impactan las poblaciones de especies vulnerables.</w:t>
            </w:r>
            <w:r w:rsidRPr="00650974">
              <w:rPr>
                <w:rStyle w:val="Refdenotaalpie"/>
                <w:rFonts w:ascii="Arial" w:hAnsi="Arial" w:cs="Arial"/>
                <w:sz w:val="22"/>
                <w:szCs w:val="22"/>
              </w:rPr>
              <w:footnoteReference w:id="91"/>
            </w:r>
          </w:p>
        </w:tc>
        <w:tc>
          <w:tcPr>
            <w:tcW w:w="2228" w:type="dxa"/>
            <w:vAlign w:val="center"/>
          </w:tcPr>
          <w:p w14:paraId="70682DF4"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 xml:space="preserve">Su legislación sí contempla los planes y acciones que se deben desarrollar frente a la sobreexplotación de especies pesqueras. Todo ello, en </w:t>
            </w:r>
            <w:r w:rsidRPr="00650974">
              <w:rPr>
                <w:rFonts w:ascii="Arial" w:hAnsi="Arial" w:cs="Arial"/>
                <w:b/>
                <w:bCs/>
                <w:sz w:val="22"/>
                <w:szCs w:val="22"/>
              </w:rPr>
              <w:lastRenderedPageBreak/>
              <w:t>consonancia con la política pesquera común (PPC).</w:t>
            </w:r>
          </w:p>
        </w:tc>
      </w:tr>
      <w:tr w:rsidR="00F17C16" w:rsidRPr="00650974" w14:paraId="3C4D6428" w14:textId="77777777" w:rsidTr="00260D59">
        <w:trPr>
          <w:jc w:val="center"/>
        </w:trPr>
        <w:tc>
          <w:tcPr>
            <w:tcW w:w="1696" w:type="dxa"/>
            <w:vAlign w:val="center"/>
          </w:tcPr>
          <w:p w14:paraId="1120886F"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Alemania</w:t>
            </w:r>
          </w:p>
        </w:tc>
        <w:tc>
          <w:tcPr>
            <w:tcW w:w="4906" w:type="dxa"/>
          </w:tcPr>
          <w:p w14:paraId="281EB2A3"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Si bien, la </w:t>
            </w:r>
            <w:r w:rsidRPr="00650974">
              <w:rPr>
                <w:rFonts w:ascii="Arial" w:hAnsi="Arial" w:cs="Arial"/>
                <w:b/>
                <w:bCs/>
                <w:sz w:val="22"/>
                <w:szCs w:val="22"/>
              </w:rPr>
              <w:t>Sea Fisheries Act (Seefischereigesetz)</w:t>
            </w:r>
            <w:r w:rsidRPr="00650974">
              <w:rPr>
                <w:rStyle w:val="Refdenotaalpie"/>
                <w:rFonts w:ascii="Arial" w:hAnsi="Arial" w:cs="Arial"/>
                <w:b/>
                <w:bCs/>
                <w:sz w:val="22"/>
                <w:szCs w:val="22"/>
              </w:rPr>
              <w:footnoteReference w:id="92"/>
            </w:r>
            <w:r w:rsidRPr="00650974">
              <w:rPr>
                <w:rFonts w:ascii="Arial" w:hAnsi="Arial" w:cs="Arial"/>
                <w:sz w:val="22"/>
                <w:szCs w:val="22"/>
              </w:rPr>
              <w:t xml:space="preserve"> de Alemania, es la ley principal que regula la pesca marítima en este territorio, </w:t>
            </w:r>
            <w:r w:rsidRPr="00650974">
              <w:rPr>
                <w:rFonts w:ascii="Arial" w:hAnsi="Arial" w:cs="Arial"/>
                <w:sz w:val="22"/>
                <w:szCs w:val="22"/>
                <w:u w:val="single"/>
              </w:rPr>
              <w:t>no se trata directamente el tema de recuperación de especi</w:t>
            </w:r>
            <w:r w:rsidRPr="00650974">
              <w:rPr>
                <w:rFonts w:ascii="Arial" w:hAnsi="Arial" w:cs="Arial"/>
                <w:sz w:val="22"/>
                <w:szCs w:val="22"/>
              </w:rPr>
              <w:t>es, ya que esta ley está más enfocada en la regulación de la pesca, las cuotas de captura y la licencia de actividades pesqueras y solo incluye algunas disposiciones sobre sostenibilidad que se alinean con la Política Pesquera Común de la Unión Europea.</w:t>
            </w:r>
          </w:p>
          <w:p w14:paraId="3CB7E66A" w14:textId="77777777" w:rsidR="00F17C16" w:rsidRPr="00650974" w:rsidRDefault="00F17C16" w:rsidP="00650974">
            <w:pPr>
              <w:jc w:val="both"/>
              <w:rPr>
                <w:rFonts w:ascii="Arial" w:hAnsi="Arial" w:cs="Arial"/>
                <w:sz w:val="22"/>
                <w:szCs w:val="22"/>
              </w:rPr>
            </w:pPr>
          </w:p>
          <w:p w14:paraId="760F4A1E"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todo caso, la recuperación de especies pesqueras sobreexplotadas </w:t>
            </w:r>
            <w:r w:rsidRPr="000A6A9C">
              <w:rPr>
                <w:rFonts w:ascii="Arial" w:hAnsi="Arial" w:cs="Arial"/>
                <w:b/>
                <w:bCs/>
                <w:sz w:val="22"/>
                <w:szCs w:val="22"/>
              </w:rPr>
              <w:t>se aborda con mayor detalle en otros marcos</w:t>
            </w:r>
            <w:r w:rsidRPr="00650974">
              <w:rPr>
                <w:rFonts w:ascii="Arial" w:hAnsi="Arial" w:cs="Arial"/>
                <w:sz w:val="22"/>
                <w:szCs w:val="22"/>
              </w:rPr>
              <w:t xml:space="preserve">, como el </w:t>
            </w:r>
            <w:r w:rsidRPr="00650974">
              <w:rPr>
                <w:rFonts w:ascii="Arial" w:hAnsi="Arial" w:cs="Arial"/>
                <w:b/>
                <w:bCs/>
                <w:sz w:val="22"/>
                <w:szCs w:val="22"/>
              </w:rPr>
              <w:t xml:space="preserve">Bundesnaturschutzgesetz, </w:t>
            </w:r>
            <w:r w:rsidRPr="00650974">
              <w:rPr>
                <w:rFonts w:ascii="Arial" w:hAnsi="Arial" w:cs="Arial"/>
                <w:sz w:val="22"/>
                <w:szCs w:val="22"/>
              </w:rPr>
              <w:t>que trata sobre la protección de la biodiversidad y el establecimiento de áreas marinas protegidas. Específicamente, esta circunstancia se plasma en sus artículos 37 y 38.</w:t>
            </w:r>
            <w:r w:rsidRPr="00650974">
              <w:rPr>
                <w:rStyle w:val="Refdenotaalpie"/>
                <w:rFonts w:ascii="Arial" w:hAnsi="Arial" w:cs="Arial"/>
                <w:sz w:val="22"/>
                <w:szCs w:val="22"/>
              </w:rPr>
              <w:footnoteReference w:id="93"/>
            </w:r>
          </w:p>
        </w:tc>
        <w:tc>
          <w:tcPr>
            <w:tcW w:w="2228" w:type="dxa"/>
            <w:vAlign w:val="center"/>
          </w:tcPr>
          <w:p w14:paraId="439B6A64"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t>Su legislación sí contempla los planes y acciones que se deben desarrollar frente a la sobreexplotación de especies pesqueras. Todo ello, en consonancia con la política pesquera común (PPC).</w:t>
            </w:r>
          </w:p>
        </w:tc>
      </w:tr>
      <w:tr w:rsidR="00F17C16" w:rsidRPr="00650974" w14:paraId="4C61F542" w14:textId="77777777" w:rsidTr="00260D59">
        <w:trPr>
          <w:jc w:val="center"/>
        </w:trPr>
        <w:tc>
          <w:tcPr>
            <w:tcW w:w="1696" w:type="dxa"/>
            <w:vAlign w:val="center"/>
          </w:tcPr>
          <w:p w14:paraId="0008269B"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Noruega</w:t>
            </w:r>
          </w:p>
        </w:tc>
        <w:tc>
          <w:tcPr>
            <w:tcW w:w="4906" w:type="dxa"/>
          </w:tcPr>
          <w:p w14:paraId="53BDB424"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Tras pasar en los años 80’s una grave crisis pesquera que puso en riesgo a dos poblaciones </w:t>
            </w:r>
            <w:r w:rsidRPr="00650974">
              <w:rPr>
                <w:rFonts w:ascii="Arial" w:hAnsi="Arial" w:cs="Arial"/>
                <w:sz w:val="22"/>
                <w:szCs w:val="22"/>
              </w:rPr>
              <w:lastRenderedPageBreak/>
              <w:t xml:space="preserve">de peces más importantes, se dio la urgente necesidad de una regulación más estricta en el tema. Estos controles se dan, principalmente, en </w:t>
            </w:r>
            <w:r w:rsidRPr="00650974">
              <w:rPr>
                <w:rFonts w:ascii="Arial" w:hAnsi="Arial" w:cs="Arial"/>
                <w:b/>
                <w:bCs/>
                <w:sz w:val="22"/>
                <w:szCs w:val="22"/>
              </w:rPr>
              <w:t xml:space="preserve">Marine </w:t>
            </w:r>
            <w:r w:rsidRPr="003F6106">
              <w:rPr>
                <w:rFonts w:ascii="Arial" w:hAnsi="Arial" w:cs="Arial"/>
                <w:b/>
                <w:bCs/>
                <w:sz w:val="22"/>
                <w:szCs w:val="22"/>
              </w:rPr>
              <w:t>Resources act.</w:t>
            </w:r>
            <w:r w:rsidRPr="003F6106">
              <w:rPr>
                <w:rStyle w:val="Refdenotaalpie"/>
                <w:rFonts w:ascii="Arial" w:hAnsi="Arial" w:cs="Arial"/>
                <w:sz w:val="22"/>
                <w:szCs w:val="22"/>
              </w:rPr>
              <w:footnoteReference w:id="94"/>
            </w:r>
            <w:r w:rsidRPr="003F6106">
              <w:rPr>
                <w:rFonts w:ascii="Arial" w:hAnsi="Arial" w:cs="Arial"/>
                <w:sz w:val="22"/>
                <w:szCs w:val="22"/>
              </w:rPr>
              <w:t xml:space="preserve"> La</w:t>
            </w:r>
            <w:r w:rsidRPr="00650974">
              <w:rPr>
                <w:rFonts w:ascii="Arial" w:hAnsi="Arial" w:cs="Arial"/>
                <w:sz w:val="22"/>
                <w:szCs w:val="22"/>
              </w:rPr>
              <w:t xml:space="preserve"> normativa pesquera de Noruega se centra en la sostenibilidad y en la recuperación de las especies sobreexplotadas. Esta legislación ha sido fundamental para la regulación de pesquerías y el control de capturas, con el objetivo de restaurar y mantener niveles saludables en las poblaciones de peces.</w:t>
            </w:r>
          </w:p>
          <w:p w14:paraId="2FB4ACE3" w14:textId="77777777" w:rsidR="00F17C16" w:rsidRPr="00650974" w:rsidRDefault="00F17C16" w:rsidP="00650974">
            <w:pPr>
              <w:jc w:val="both"/>
              <w:rPr>
                <w:rFonts w:ascii="Arial" w:hAnsi="Arial" w:cs="Arial"/>
                <w:sz w:val="22"/>
                <w:szCs w:val="22"/>
              </w:rPr>
            </w:pPr>
          </w:p>
          <w:p w14:paraId="41593F7B"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Así, las autoridades noruegas llevan a cabo investigaciones para recopilar los datos necesarios para establecer las cuotas de diversas poblaciones de peces que se pueden capturar. Específicamente, la Fiskeridirektoratet lleva a cabo pruebas de pesca para identificar qué áreas deben considerarse cerradas durante un período de tiempo para permitir que los peces desoven, crezcan y prosperen. Incluso, estas normas facultan a la Dirección de Pesca para cerrar áreas (Real Time Closure) para proteger a especies pesqueras.</w:t>
            </w:r>
            <w:r w:rsidRPr="00650974">
              <w:rPr>
                <w:rStyle w:val="Refdenotaalpie"/>
                <w:rFonts w:ascii="Arial" w:hAnsi="Arial" w:cs="Arial"/>
                <w:sz w:val="22"/>
                <w:szCs w:val="22"/>
              </w:rPr>
              <w:footnoteReference w:id="95"/>
            </w:r>
          </w:p>
        </w:tc>
        <w:tc>
          <w:tcPr>
            <w:tcW w:w="2228" w:type="dxa"/>
            <w:vAlign w:val="center"/>
          </w:tcPr>
          <w:p w14:paraId="17E5224F"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 xml:space="preserve">Sí regula en su marco normativo </w:t>
            </w:r>
            <w:r w:rsidRPr="00650974">
              <w:rPr>
                <w:rFonts w:ascii="Arial" w:hAnsi="Arial" w:cs="Arial"/>
                <w:b/>
                <w:bCs/>
                <w:sz w:val="22"/>
                <w:szCs w:val="22"/>
              </w:rPr>
              <w:lastRenderedPageBreak/>
              <w:t>las acciones a desarrollar para la recuperación de especies pesqueras sobreexplotadas.</w:t>
            </w:r>
          </w:p>
        </w:tc>
      </w:tr>
      <w:tr w:rsidR="00F17C16" w:rsidRPr="00650974" w14:paraId="30A5E3BA" w14:textId="77777777" w:rsidTr="00260D59">
        <w:trPr>
          <w:jc w:val="center"/>
        </w:trPr>
        <w:tc>
          <w:tcPr>
            <w:tcW w:w="1696" w:type="dxa"/>
            <w:vAlign w:val="center"/>
          </w:tcPr>
          <w:p w14:paraId="650AC688"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Islandia</w:t>
            </w:r>
          </w:p>
        </w:tc>
        <w:tc>
          <w:tcPr>
            <w:tcW w:w="4906" w:type="dxa"/>
          </w:tcPr>
          <w:p w14:paraId="696F3C46"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Islandia, </w:t>
            </w:r>
            <w:r w:rsidRPr="00650974">
              <w:rPr>
                <w:rFonts w:ascii="Arial" w:hAnsi="Arial" w:cs="Arial"/>
                <w:b/>
                <w:bCs/>
                <w:sz w:val="22"/>
                <w:szCs w:val="22"/>
              </w:rPr>
              <w:t>Lög um veiðar í fiskveiðilandhelgi Íslands</w:t>
            </w:r>
            <w:r w:rsidRPr="00650974">
              <w:rPr>
                <w:rStyle w:val="Refdenotaalpie"/>
                <w:rFonts w:ascii="Arial" w:hAnsi="Arial" w:cs="Arial"/>
                <w:b/>
                <w:bCs/>
                <w:sz w:val="22"/>
                <w:szCs w:val="22"/>
              </w:rPr>
              <w:footnoteReference w:id="96"/>
            </w:r>
            <w:r w:rsidRPr="00650974">
              <w:rPr>
                <w:rFonts w:ascii="Arial" w:hAnsi="Arial" w:cs="Arial"/>
                <w:sz w:val="22"/>
                <w:szCs w:val="22"/>
              </w:rPr>
              <w:t xml:space="preserve"> regula sistema de gestión de las pesquerías en aguas islandesas, pues tienen fin promover la conservación y la utilización eficaz de las poblaciones de peces, garantizando. En suma, establece limitaciones a la actividad pesquera en estas zonas durante temporadas críticas. Esto ayuda a la recuperación de especies sobreexplotadas y reduce los impactos en los ecosistemas marinos.</w:t>
            </w:r>
          </w:p>
          <w:p w14:paraId="6B6846B5" w14:textId="77777777" w:rsidR="00F17C16" w:rsidRPr="00650974" w:rsidRDefault="00F17C16" w:rsidP="00650974">
            <w:pPr>
              <w:jc w:val="both"/>
              <w:rPr>
                <w:rFonts w:ascii="Arial" w:hAnsi="Arial" w:cs="Arial"/>
                <w:sz w:val="22"/>
                <w:szCs w:val="22"/>
              </w:rPr>
            </w:pPr>
          </w:p>
          <w:p w14:paraId="1A6D8292"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Además, el Instituto de Investigación Marina y de Agua Dulce de Islandia (Marine and Freshwater Research Institute, MFRI) evalúa anualmente el estado de las poblaciones de peces y recomienda los límites de captura sostenibles para cada especie. Estas recomendaciones son la base para las decisiones de gestión y regulaciones pesqueras, lo cual asegura que los niveles de captura se ajusten a las condiciones ambientales y de poblacionales. Así, en su página oficial se pueden encontrar sus múltiples seguimientos a especies pesqueras. </w:t>
            </w:r>
            <w:r w:rsidRPr="00650974">
              <w:rPr>
                <w:rStyle w:val="Refdenotaalpie"/>
                <w:rFonts w:ascii="Arial" w:hAnsi="Arial" w:cs="Arial"/>
                <w:sz w:val="22"/>
                <w:szCs w:val="22"/>
              </w:rPr>
              <w:footnoteReference w:id="97"/>
            </w:r>
          </w:p>
        </w:tc>
        <w:tc>
          <w:tcPr>
            <w:tcW w:w="2228" w:type="dxa"/>
            <w:vAlign w:val="center"/>
          </w:tcPr>
          <w:p w14:paraId="7636D568"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t>En su legislación se pueden encontrar un marco normativo que regula las acciones a desarrollar para la recuperación de especies pesqueras sobreexplotadas.</w:t>
            </w:r>
          </w:p>
        </w:tc>
      </w:tr>
      <w:tr w:rsidR="00F17C16" w:rsidRPr="00650974" w14:paraId="0CD4F694" w14:textId="77777777" w:rsidTr="006B794E">
        <w:trPr>
          <w:jc w:val="center"/>
        </w:trPr>
        <w:tc>
          <w:tcPr>
            <w:tcW w:w="8830" w:type="dxa"/>
            <w:gridSpan w:val="3"/>
            <w:shd w:val="clear" w:color="auto" w:fill="D9E2F3" w:themeFill="accent1" w:themeFillTint="33"/>
            <w:vAlign w:val="center"/>
          </w:tcPr>
          <w:p w14:paraId="671E349A"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lastRenderedPageBreak/>
              <w:t>Asia</w:t>
            </w:r>
          </w:p>
        </w:tc>
      </w:tr>
      <w:tr w:rsidR="00F17C16" w:rsidRPr="00650974" w14:paraId="5603DE72" w14:textId="77777777" w:rsidTr="00260D59">
        <w:trPr>
          <w:jc w:val="center"/>
        </w:trPr>
        <w:tc>
          <w:tcPr>
            <w:tcW w:w="1696" w:type="dxa"/>
            <w:vAlign w:val="center"/>
          </w:tcPr>
          <w:p w14:paraId="61043E31"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 xml:space="preserve">Japón </w:t>
            </w:r>
          </w:p>
        </w:tc>
        <w:tc>
          <w:tcPr>
            <w:tcW w:w="4906" w:type="dxa"/>
          </w:tcPr>
          <w:p w14:paraId="7AD2C101"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Japón ha implementado en los últimos años reformas significativas en su </w:t>
            </w:r>
            <w:r w:rsidRPr="00650974">
              <w:rPr>
                <w:rFonts w:ascii="Arial" w:hAnsi="Arial" w:cs="Arial"/>
                <w:b/>
                <w:bCs/>
                <w:sz w:val="22"/>
                <w:szCs w:val="22"/>
              </w:rPr>
              <w:t>Ley de Pesca</w:t>
            </w:r>
            <w:r w:rsidRPr="00650974">
              <w:rPr>
                <w:rFonts w:ascii="Arial" w:hAnsi="Arial" w:cs="Arial"/>
                <w:sz w:val="22"/>
                <w:szCs w:val="22"/>
              </w:rPr>
              <w:t>, la cual tiene por objeto garantizar el aprovechamiento sostenible de los recursos pesqueros y promover el aprovechamiento integral de las aguas, estableciendo medidas para la conservación y control de los recursos pesqueros y estableciendo sistemas de permisos y licencias de pesca y otros sistemas básicos para la producción pesquera, y con ello desarrollar la productividad pesquera. </w:t>
            </w:r>
            <w:r w:rsidRPr="00650974">
              <w:rPr>
                <w:rStyle w:val="Refdenotaalpie"/>
                <w:rFonts w:ascii="Arial" w:hAnsi="Arial" w:cs="Arial"/>
                <w:sz w:val="22"/>
                <w:szCs w:val="22"/>
              </w:rPr>
              <w:footnoteReference w:id="98"/>
            </w:r>
          </w:p>
          <w:p w14:paraId="02433017" w14:textId="77777777" w:rsidR="00F17C16" w:rsidRPr="00650974" w:rsidRDefault="00F17C16" w:rsidP="00650974">
            <w:pPr>
              <w:jc w:val="both"/>
              <w:rPr>
                <w:rFonts w:ascii="Arial" w:hAnsi="Arial" w:cs="Arial"/>
                <w:sz w:val="22"/>
                <w:szCs w:val="22"/>
              </w:rPr>
            </w:pPr>
          </w:p>
          <w:p w14:paraId="6698850C"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efecto, en diciembre de 2018, Japón aprobó una reforma legal de pesca que estableció límites superiores para determinadas especies y </w:t>
            </w:r>
            <w:r w:rsidRPr="00650974">
              <w:rPr>
                <w:rFonts w:ascii="Arial" w:hAnsi="Arial" w:cs="Arial"/>
                <w:b/>
                <w:bCs/>
                <w:sz w:val="22"/>
                <w:szCs w:val="22"/>
              </w:rPr>
              <w:t>planes de recuperación para especies sobreexplotadas</w:t>
            </w:r>
            <w:r w:rsidRPr="00650974">
              <w:rPr>
                <w:rFonts w:ascii="Arial" w:hAnsi="Arial" w:cs="Arial"/>
                <w:sz w:val="22"/>
                <w:szCs w:val="22"/>
              </w:rPr>
              <w:t xml:space="preserve">. Las reformas introdujeron un enfoque más riguroso en la gestión de recursos, incluyendo la adopción de límites de captura, así como </w:t>
            </w:r>
            <w:r w:rsidRPr="004F3095">
              <w:rPr>
                <w:rFonts w:ascii="Arial" w:hAnsi="Arial" w:cs="Arial"/>
                <w:b/>
                <w:bCs/>
                <w:sz w:val="22"/>
                <w:szCs w:val="22"/>
              </w:rPr>
              <w:t>planes de recuperación</w:t>
            </w:r>
            <w:r w:rsidRPr="00650974">
              <w:rPr>
                <w:rFonts w:ascii="Arial" w:hAnsi="Arial" w:cs="Arial"/>
                <w:sz w:val="22"/>
                <w:szCs w:val="22"/>
              </w:rPr>
              <w:t xml:space="preserve"> para las especies sobreexplotadas.</w:t>
            </w:r>
          </w:p>
          <w:p w14:paraId="0434FB07" w14:textId="77777777" w:rsidR="00F17C16" w:rsidRPr="00650974" w:rsidRDefault="00F17C16" w:rsidP="00650974">
            <w:pPr>
              <w:jc w:val="both"/>
              <w:rPr>
                <w:rFonts w:ascii="Arial" w:hAnsi="Arial" w:cs="Arial"/>
                <w:sz w:val="22"/>
                <w:szCs w:val="22"/>
              </w:rPr>
            </w:pPr>
          </w:p>
          <w:p w14:paraId="7F8EE19A"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Así, por ejemplo, de acuerdo a esta ley los recursos se gestionarán básicamente sobre la base de la captura total permisible (CTP) y se mantendrán en un nivel sostenible o se recuperarán hasta ese nivel, según la evaluación de las poblaciones (artículo 8); el Ministro de Agricultura, Silvicultura y Pesca realizará un estudio para evaluar los recursos y decidirá el objetivo de gestión de los recursos y determinará la CTP de manera de recuperar los recursos hasta ese nivel objetivo (artículos 9 y 11).</w:t>
            </w:r>
            <w:r w:rsidRPr="00650974">
              <w:rPr>
                <w:rStyle w:val="Refdenotaalpie"/>
                <w:rFonts w:ascii="Arial" w:hAnsi="Arial" w:cs="Arial"/>
                <w:sz w:val="22"/>
                <w:szCs w:val="22"/>
              </w:rPr>
              <w:footnoteReference w:id="99"/>
            </w:r>
          </w:p>
        </w:tc>
        <w:tc>
          <w:tcPr>
            <w:tcW w:w="2228" w:type="dxa"/>
            <w:vAlign w:val="center"/>
          </w:tcPr>
          <w:p w14:paraId="2771DBA4" w14:textId="0AC76593"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t xml:space="preserve">En los últimos </w:t>
            </w:r>
            <w:r w:rsidR="003F6106">
              <w:rPr>
                <w:rFonts w:ascii="Arial" w:hAnsi="Arial" w:cs="Arial"/>
                <w:b/>
                <w:bCs/>
                <w:sz w:val="22"/>
                <w:szCs w:val="22"/>
              </w:rPr>
              <w:t xml:space="preserve">años </w:t>
            </w:r>
            <w:r w:rsidRPr="00650974">
              <w:rPr>
                <w:rFonts w:ascii="Arial" w:hAnsi="Arial" w:cs="Arial"/>
                <w:b/>
                <w:bCs/>
                <w:sz w:val="22"/>
                <w:szCs w:val="22"/>
              </w:rPr>
              <w:t>Japón ha reforzado su legislación para establecer con firmeza las acciones a desarrollar para la recuperación de especies sobreexplotadas.</w:t>
            </w:r>
          </w:p>
        </w:tc>
      </w:tr>
      <w:tr w:rsidR="00F17C16" w:rsidRPr="00650974" w14:paraId="6D20479E" w14:textId="77777777" w:rsidTr="006B794E">
        <w:trPr>
          <w:jc w:val="center"/>
        </w:trPr>
        <w:tc>
          <w:tcPr>
            <w:tcW w:w="8830" w:type="dxa"/>
            <w:gridSpan w:val="3"/>
            <w:shd w:val="clear" w:color="auto" w:fill="D9E2F3" w:themeFill="accent1" w:themeFillTint="33"/>
            <w:vAlign w:val="center"/>
          </w:tcPr>
          <w:p w14:paraId="6D799A45"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 xml:space="preserve">África </w:t>
            </w:r>
          </w:p>
        </w:tc>
      </w:tr>
      <w:tr w:rsidR="00F17C16" w:rsidRPr="00650974" w14:paraId="579CB6BB" w14:textId="77777777" w:rsidTr="00260D59">
        <w:trPr>
          <w:jc w:val="center"/>
        </w:trPr>
        <w:tc>
          <w:tcPr>
            <w:tcW w:w="1696" w:type="dxa"/>
            <w:vAlign w:val="center"/>
          </w:tcPr>
          <w:p w14:paraId="0A6870A9" w14:textId="77777777" w:rsidR="00F17C16" w:rsidRPr="00650974" w:rsidRDefault="00F17C16" w:rsidP="00650974">
            <w:pPr>
              <w:jc w:val="center"/>
              <w:rPr>
                <w:rFonts w:ascii="Arial" w:hAnsi="Arial" w:cs="Arial"/>
                <w:b/>
                <w:bCs/>
                <w:sz w:val="22"/>
                <w:szCs w:val="22"/>
              </w:rPr>
            </w:pPr>
            <w:r w:rsidRPr="00650974">
              <w:rPr>
                <w:rFonts w:ascii="Arial" w:hAnsi="Arial" w:cs="Arial"/>
                <w:b/>
                <w:bCs/>
                <w:sz w:val="22"/>
                <w:szCs w:val="22"/>
              </w:rPr>
              <w:t>Namibia</w:t>
            </w:r>
          </w:p>
        </w:tc>
        <w:tc>
          <w:tcPr>
            <w:tcW w:w="4906" w:type="dxa"/>
          </w:tcPr>
          <w:p w14:paraId="63B6CB66"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t xml:space="preserve">En la década de los 90’s, tras una crisis en el sistema pesquero, se creó el Ministerio de Recursos Marinos y Pesqueros, que dentro de sus bases tenía el utilizar los recursos pesqueros del país sobre una base sustentable y desarrollar industrias basadas en dichos recursos a fin de asegurar su contribución a la economía nacional y al desarrollo sustentable. Así, se crearon </w:t>
            </w:r>
            <w:r w:rsidRPr="00650974">
              <w:rPr>
                <w:rFonts w:ascii="Arial" w:hAnsi="Arial" w:cs="Arial"/>
                <w:b/>
                <w:bCs/>
                <w:sz w:val="22"/>
                <w:szCs w:val="22"/>
              </w:rPr>
              <w:t>lineamientos políticos</w:t>
            </w:r>
            <w:r w:rsidRPr="00650974">
              <w:rPr>
                <w:rFonts w:ascii="Arial" w:hAnsi="Arial" w:cs="Arial"/>
                <w:sz w:val="22"/>
                <w:szCs w:val="22"/>
              </w:rPr>
              <w:t xml:space="preserve"> a través de estrategias principales, entre las cuales se encontraba la de recuperar los stocks de las especies pesqueras.</w:t>
            </w:r>
          </w:p>
          <w:p w14:paraId="76A5F73F" w14:textId="77777777" w:rsidR="00F17C16" w:rsidRPr="00650974" w:rsidRDefault="00F17C16" w:rsidP="00650974">
            <w:pPr>
              <w:jc w:val="both"/>
              <w:rPr>
                <w:rFonts w:ascii="Arial" w:hAnsi="Arial" w:cs="Arial"/>
                <w:sz w:val="22"/>
                <w:szCs w:val="22"/>
              </w:rPr>
            </w:pPr>
          </w:p>
          <w:p w14:paraId="580B1B01" w14:textId="77777777" w:rsidR="00F17C16" w:rsidRPr="00650974" w:rsidRDefault="00F17C16" w:rsidP="00650974">
            <w:pPr>
              <w:jc w:val="both"/>
              <w:rPr>
                <w:rFonts w:ascii="Arial" w:hAnsi="Arial" w:cs="Arial"/>
                <w:sz w:val="22"/>
                <w:szCs w:val="22"/>
              </w:rPr>
            </w:pPr>
            <w:r w:rsidRPr="00650974">
              <w:rPr>
                <w:rFonts w:ascii="Arial" w:hAnsi="Arial" w:cs="Arial"/>
                <w:sz w:val="22"/>
                <w:szCs w:val="22"/>
              </w:rPr>
              <w:lastRenderedPageBreak/>
              <w:t xml:space="preserve">Una vez que se fijaron los lineamientos políticos respectivos, se puso en marcha el marco legislativo. Una de las primeras leyes que el Parlamento de Namibia aprobó fue el </w:t>
            </w:r>
            <w:r w:rsidRPr="00650974">
              <w:rPr>
                <w:rFonts w:ascii="Arial" w:hAnsi="Arial" w:cs="Arial"/>
                <w:sz w:val="22"/>
                <w:szCs w:val="22"/>
                <w:u w:val="single"/>
              </w:rPr>
              <w:t>Territorial Sea and Exclusive Economic Zone of Namibia de 1990,</w:t>
            </w:r>
            <w:r w:rsidRPr="00650974">
              <w:rPr>
                <w:rStyle w:val="Refdenotaalpie"/>
                <w:rFonts w:ascii="Arial" w:hAnsi="Arial" w:cs="Arial"/>
                <w:sz w:val="22"/>
                <w:szCs w:val="22"/>
                <w:u w:val="single"/>
              </w:rPr>
              <w:footnoteReference w:id="100"/>
            </w:r>
            <w:r w:rsidRPr="00650974">
              <w:rPr>
                <w:rFonts w:ascii="Arial" w:hAnsi="Arial" w:cs="Arial"/>
                <w:sz w:val="22"/>
                <w:szCs w:val="22"/>
              </w:rPr>
              <w:t xml:space="preserve"> que</w:t>
            </w:r>
            <w:r w:rsidRPr="00650974">
              <w:rPr>
                <w:rFonts w:ascii="Arial" w:hAnsi="Arial" w:cs="Arial"/>
                <w:sz w:val="22"/>
                <w:szCs w:val="22"/>
                <w:u w:val="single"/>
              </w:rPr>
              <w:t xml:space="preserve"> </w:t>
            </w:r>
            <w:r w:rsidRPr="00650974">
              <w:rPr>
                <w:rFonts w:ascii="Arial" w:hAnsi="Arial" w:cs="Arial"/>
                <w:sz w:val="22"/>
                <w:szCs w:val="22"/>
              </w:rPr>
              <w:t>realza la importancia dada por parte del Gobierno nacional a sus aguas y la voluntad de ayudar a la recuperación de las pesquerías. Posteriormente, se aprobaron el Marine Resources Act de 2001.</w:t>
            </w:r>
            <w:r w:rsidRPr="00650974">
              <w:rPr>
                <w:rStyle w:val="Refdenotaalpie"/>
                <w:rFonts w:ascii="Arial" w:hAnsi="Arial" w:cs="Arial"/>
                <w:sz w:val="22"/>
                <w:szCs w:val="22"/>
              </w:rPr>
              <w:footnoteReference w:id="101"/>
            </w:r>
            <w:r w:rsidRPr="00650974">
              <w:rPr>
                <w:rFonts w:ascii="Arial" w:hAnsi="Arial" w:cs="Arial"/>
                <w:sz w:val="22"/>
                <w:szCs w:val="22"/>
              </w:rPr>
              <w:t xml:space="preserve"> y Regulations relating to the exploitation of the marine resources,</w:t>
            </w:r>
            <w:r w:rsidRPr="00650974">
              <w:rPr>
                <w:rStyle w:val="Refdenotaalpie"/>
                <w:rFonts w:ascii="Arial" w:hAnsi="Arial" w:cs="Arial"/>
                <w:sz w:val="22"/>
                <w:szCs w:val="22"/>
              </w:rPr>
              <w:footnoteReference w:id="102"/>
            </w:r>
            <w:r w:rsidRPr="00650974">
              <w:rPr>
                <w:rFonts w:ascii="Arial" w:hAnsi="Arial" w:cs="Arial"/>
                <w:sz w:val="22"/>
                <w:szCs w:val="22"/>
              </w:rPr>
              <w:t xml:space="preserve"> las cuales han provisto del marco normativo actual para el manejo y regulación del sector marino pesquero de Namibia, principalmente, en la conservación de estos recursos.</w:t>
            </w:r>
          </w:p>
        </w:tc>
        <w:tc>
          <w:tcPr>
            <w:tcW w:w="2228" w:type="dxa"/>
            <w:vAlign w:val="center"/>
          </w:tcPr>
          <w:p w14:paraId="3D17DD97" w14:textId="77777777" w:rsidR="00F17C16" w:rsidRPr="00650974" w:rsidRDefault="00F17C16" w:rsidP="00650974">
            <w:pPr>
              <w:jc w:val="both"/>
              <w:rPr>
                <w:rFonts w:ascii="Arial" w:hAnsi="Arial" w:cs="Arial"/>
                <w:b/>
                <w:bCs/>
                <w:sz w:val="22"/>
                <w:szCs w:val="22"/>
              </w:rPr>
            </w:pPr>
            <w:r w:rsidRPr="00650974">
              <w:rPr>
                <w:rFonts w:ascii="Arial" w:hAnsi="Arial" w:cs="Arial"/>
                <w:b/>
                <w:bCs/>
                <w:sz w:val="22"/>
                <w:szCs w:val="22"/>
              </w:rPr>
              <w:lastRenderedPageBreak/>
              <w:t>Aunque su regulación es limitada, podemos observar que los países africanos también regulan el tema de la recuperación de especies pesqueras sobreexplotadas.</w:t>
            </w:r>
          </w:p>
        </w:tc>
      </w:tr>
    </w:tbl>
    <w:p w14:paraId="01AA80CA" w14:textId="77777777" w:rsidR="00F17C16" w:rsidRDefault="00F17C16" w:rsidP="007A4613">
      <w:pPr>
        <w:pStyle w:val="corte4fondo"/>
        <w:tabs>
          <w:tab w:val="center" w:pos="4420"/>
          <w:tab w:val="left" w:pos="6975"/>
        </w:tabs>
        <w:ind w:firstLine="0"/>
        <w:rPr>
          <w:rFonts w:cs="Arial"/>
          <w:color w:val="000000"/>
          <w:sz w:val="28"/>
          <w:szCs w:val="28"/>
        </w:rPr>
      </w:pPr>
    </w:p>
    <w:p w14:paraId="3CF67148" w14:textId="68F0B80D" w:rsidR="00177D0B" w:rsidRPr="00F516A4" w:rsidRDefault="006001EC" w:rsidP="00177D0B">
      <w:pPr>
        <w:pStyle w:val="corte4fondo"/>
        <w:numPr>
          <w:ilvl w:val="0"/>
          <w:numId w:val="3"/>
        </w:numPr>
        <w:tabs>
          <w:tab w:val="center" w:pos="4420"/>
          <w:tab w:val="left" w:pos="6975"/>
        </w:tabs>
        <w:ind w:left="0" w:hanging="567"/>
        <w:rPr>
          <w:rFonts w:cs="Arial"/>
          <w:color w:val="000000"/>
          <w:sz w:val="28"/>
          <w:szCs w:val="28"/>
        </w:rPr>
      </w:pPr>
      <w:r w:rsidRPr="00F516A4">
        <w:rPr>
          <w:rFonts w:cs="Arial"/>
          <w:color w:val="000000"/>
          <w:sz w:val="28"/>
          <w:szCs w:val="28"/>
        </w:rPr>
        <w:t xml:space="preserve">Como </w:t>
      </w:r>
      <w:r w:rsidR="006A3E10" w:rsidRPr="00F516A4">
        <w:rPr>
          <w:rFonts w:cs="Arial"/>
          <w:color w:val="000000"/>
          <w:sz w:val="28"/>
          <w:szCs w:val="28"/>
        </w:rPr>
        <w:t xml:space="preserve">se </w:t>
      </w:r>
      <w:r w:rsidR="006A3E10" w:rsidRPr="00F516A4">
        <w:rPr>
          <w:rFonts w:cs="Arial"/>
          <w:color w:val="000000"/>
          <w:sz w:val="28"/>
          <w:szCs w:val="28"/>
          <w:lang w:val="es-MX"/>
        </w:rPr>
        <w:t xml:space="preserve">puede advertir del estudio de las </w:t>
      </w:r>
      <w:r w:rsidR="008177CD" w:rsidRPr="00F516A4">
        <w:rPr>
          <w:rFonts w:cs="Arial"/>
          <w:color w:val="000000"/>
          <w:sz w:val="28"/>
          <w:szCs w:val="28"/>
          <w:lang w:val="es-MX"/>
        </w:rPr>
        <w:t xml:space="preserve">regulaciones </w:t>
      </w:r>
      <w:r w:rsidR="006A3E10" w:rsidRPr="00F516A4">
        <w:rPr>
          <w:rFonts w:cs="Arial"/>
          <w:color w:val="000000"/>
          <w:sz w:val="28"/>
          <w:szCs w:val="28"/>
          <w:lang w:val="es-MX"/>
        </w:rPr>
        <w:t xml:space="preserve">anteriores, </w:t>
      </w:r>
      <w:r w:rsidR="00177D0B" w:rsidRPr="00F516A4">
        <w:rPr>
          <w:rFonts w:cs="Arial"/>
          <w:b/>
          <w:bCs/>
          <w:color w:val="000000"/>
          <w:sz w:val="28"/>
          <w:szCs w:val="28"/>
          <w:lang w:val="es-MX"/>
        </w:rPr>
        <w:t xml:space="preserve">se </w:t>
      </w:r>
      <w:r w:rsidR="009850DC" w:rsidRPr="00F516A4">
        <w:rPr>
          <w:rFonts w:cs="Arial"/>
          <w:b/>
          <w:bCs/>
          <w:color w:val="000000"/>
          <w:sz w:val="28"/>
          <w:szCs w:val="28"/>
          <w:lang w:val="es-MX"/>
        </w:rPr>
        <w:t xml:space="preserve">aprecia </w:t>
      </w:r>
      <w:r w:rsidR="00177D0B" w:rsidRPr="00F516A4">
        <w:rPr>
          <w:rFonts w:cs="Arial"/>
          <w:b/>
          <w:bCs/>
          <w:color w:val="000000"/>
          <w:sz w:val="28"/>
          <w:szCs w:val="28"/>
          <w:lang w:val="es-MX"/>
        </w:rPr>
        <w:t>que la normatividad sobre la recuperación de especies pesqueras sobreexplotadas es un tema abordado por numerosos países a nivel global (países de América, África, Europa, As</w:t>
      </w:r>
      <w:r w:rsidR="00507384" w:rsidRPr="00F516A4">
        <w:rPr>
          <w:rFonts w:cs="Arial"/>
          <w:b/>
          <w:bCs/>
          <w:color w:val="000000"/>
          <w:sz w:val="28"/>
          <w:szCs w:val="28"/>
          <w:lang w:val="es-MX"/>
        </w:rPr>
        <w:t>i</w:t>
      </w:r>
      <w:r w:rsidR="00177D0B" w:rsidRPr="00F516A4">
        <w:rPr>
          <w:rFonts w:cs="Arial"/>
          <w:b/>
          <w:bCs/>
          <w:color w:val="000000"/>
          <w:sz w:val="28"/>
          <w:szCs w:val="28"/>
          <w:lang w:val="es-MX"/>
        </w:rPr>
        <w:t>a y Oceanía), cada uno implementando diversas estrategias y marcos normativos.</w:t>
      </w:r>
    </w:p>
    <w:p w14:paraId="3C63F1F1" w14:textId="648947ED" w:rsidR="008177CD" w:rsidRPr="00F516A4" w:rsidRDefault="008177CD" w:rsidP="008177CD">
      <w:pPr>
        <w:pStyle w:val="corte4fondo"/>
        <w:tabs>
          <w:tab w:val="center" w:pos="4420"/>
          <w:tab w:val="left" w:pos="6975"/>
        </w:tabs>
        <w:ind w:firstLine="0"/>
        <w:rPr>
          <w:rFonts w:cs="Arial"/>
          <w:color w:val="000000"/>
          <w:sz w:val="28"/>
          <w:szCs w:val="28"/>
        </w:rPr>
      </w:pPr>
    </w:p>
    <w:p w14:paraId="5F9EC94A" w14:textId="77777777" w:rsidR="008F0D5B" w:rsidRPr="00F516A4" w:rsidRDefault="008177CD" w:rsidP="00177D0B">
      <w:pPr>
        <w:pStyle w:val="corte4fondo"/>
        <w:numPr>
          <w:ilvl w:val="0"/>
          <w:numId w:val="3"/>
        </w:numPr>
        <w:tabs>
          <w:tab w:val="center" w:pos="4420"/>
          <w:tab w:val="left" w:pos="6975"/>
        </w:tabs>
        <w:ind w:left="0" w:hanging="567"/>
        <w:rPr>
          <w:rFonts w:cs="Arial"/>
          <w:color w:val="000000"/>
          <w:sz w:val="28"/>
          <w:szCs w:val="28"/>
        </w:rPr>
      </w:pPr>
      <w:r w:rsidRPr="00F516A4">
        <w:rPr>
          <w:rFonts w:cs="Arial"/>
          <w:color w:val="000000"/>
          <w:sz w:val="28"/>
          <w:szCs w:val="28"/>
          <w:lang w:val="es-MX"/>
        </w:rPr>
        <w:t xml:space="preserve">Por ejemplo, en </w:t>
      </w:r>
      <w:r w:rsidRPr="00F516A4">
        <w:rPr>
          <w:rFonts w:cs="Arial"/>
          <w:b/>
          <w:bCs/>
          <w:color w:val="000000"/>
          <w:sz w:val="28"/>
          <w:szCs w:val="28"/>
          <w:lang w:val="es-MX"/>
        </w:rPr>
        <w:t>Estados Unidos,</w:t>
      </w:r>
      <w:r w:rsidRPr="00F516A4">
        <w:rPr>
          <w:rFonts w:cs="Arial"/>
          <w:color w:val="000000"/>
          <w:sz w:val="28"/>
          <w:szCs w:val="28"/>
          <w:lang w:val="es-MX"/>
        </w:rPr>
        <w:t xml:space="preserve"> se </w:t>
      </w:r>
      <w:r w:rsidR="00296D06" w:rsidRPr="00F516A4">
        <w:rPr>
          <w:rFonts w:cs="Arial"/>
          <w:color w:val="000000"/>
          <w:sz w:val="28"/>
          <w:szCs w:val="28"/>
          <w:lang w:val="es-MX"/>
        </w:rPr>
        <w:t>prevé el deber de la</w:t>
      </w:r>
      <w:r w:rsidR="00C50071" w:rsidRPr="00F516A4">
        <w:rPr>
          <w:rFonts w:cs="Arial"/>
          <w:color w:val="000000"/>
          <w:sz w:val="28"/>
          <w:szCs w:val="28"/>
          <w:lang w:val="es-MX"/>
        </w:rPr>
        <w:t>s</w:t>
      </w:r>
      <w:r w:rsidR="00296D06" w:rsidRPr="00F516A4">
        <w:rPr>
          <w:rFonts w:cs="Arial"/>
          <w:color w:val="000000"/>
          <w:sz w:val="28"/>
          <w:szCs w:val="28"/>
          <w:lang w:val="es-MX"/>
        </w:rPr>
        <w:t xml:space="preserve"> autoridad</w:t>
      </w:r>
      <w:r w:rsidR="00C50071" w:rsidRPr="00F516A4">
        <w:rPr>
          <w:rFonts w:cs="Arial"/>
          <w:color w:val="000000"/>
          <w:sz w:val="28"/>
          <w:szCs w:val="28"/>
          <w:lang w:val="es-MX"/>
        </w:rPr>
        <w:t>es</w:t>
      </w:r>
      <w:r w:rsidR="00296D06" w:rsidRPr="00F516A4">
        <w:rPr>
          <w:rFonts w:cs="Arial"/>
          <w:color w:val="000000"/>
          <w:sz w:val="28"/>
          <w:szCs w:val="28"/>
          <w:lang w:val="es-MX"/>
        </w:rPr>
        <w:t xml:space="preserve"> de pesca competente</w:t>
      </w:r>
      <w:r w:rsidR="00C50071" w:rsidRPr="00F516A4">
        <w:rPr>
          <w:rFonts w:cs="Arial"/>
          <w:color w:val="000000"/>
          <w:sz w:val="28"/>
          <w:szCs w:val="28"/>
          <w:lang w:val="es-MX"/>
        </w:rPr>
        <w:t>s</w:t>
      </w:r>
      <w:r w:rsidR="00296D06" w:rsidRPr="00F516A4">
        <w:rPr>
          <w:rFonts w:cs="Arial"/>
          <w:color w:val="000000"/>
          <w:sz w:val="28"/>
          <w:szCs w:val="28"/>
          <w:lang w:val="es-MX"/>
        </w:rPr>
        <w:t xml:space="preserve"> </w:t>
      </w:r>
      <w:r w:rsidR="00213892" w:rsidRPr="00F516A4">
        <w:rPr>
          <w:rFonts w:cs="Arial"/>
          <w:color w:val="000000"/>
          <w:sz w:val="28"/>
          <w:szCs w:val="28"/>
          <w:lang w:val="es-MX"/>
        </w:rPr>
        <w:t xml:space="preserve">para la recuperación </w:t>
      </w:r>
      <w:r w:rsidR="00C50071" w:rsidRPr="00F516A4">
        <w:rPr>
          <w:rFonts w:cs="Arial"/>
          <w:color w:val="000000"/>
          <w:sz w:val="28"/>
          <w:szCs w:val="28"/>
          <w:lang w:val="es-MX"/>
        </w:rPr>
        <w:t xml:space="preserve">de especies pesqueras sobreexplotadas, de </w:t>
      </w:r>
      <w:r w:rsidR="00C50071" w:rsidRPr="00F516A4">
        <w:rPr>
          <w:rFonts w:cs="Arial"/>
          <w:b/>
          <w:bCs/>
          <w:color w:val="000000"/>
          <w:sz w:val="28"/>
          <w:szCs w:val="28"/>
          <w:lang w:val="es-MX"/>
        </w:rPr>
        <w:t>identificar</w:t>
      </w:r>
      <w:r w:rsidR="00C50071" w:rsidRPr="00F516A4">
        <w:rPr>
          <w:rFonts w:cs="Arial"/>
          <w:color w:val="000000"/>
          <w:sz w:val="28"/>
          <w:szCs w:val="28"/>
          <w:lang w:val="es-MX"/>
        </w:rPr>
        <w:t xml:space="preserve"> a estas especies y </w:t>
      </w:r>
      <w:r w:rsidR="00C50071" w:rsidRPr="00DA53F1">
        <w:rPr>
          <w:rFonts w:cs="Arial"/>
          <w:b/>
          <w:bCs/>
          <w:color w:val="000000"/>
          <w:sz w:val="28"/>
          <w:szCs w:val="28"/>
          <w:u w:val="single"/>
          <w:lang w:val="es-MX"/>
        </w:rPr>
        <w:t>elaborar planes</w:t>
      </w:r>
      <w:r w:rsidR="00C50071" w:rsidRPr="00F516A4">
        <w:rPr>
          <w:rFonts w:cs="Arial"/>
          <w:color w:val="000000"/>
          <w:sz w:val="28"/>
          <w:szCs w:val="28"/>
          <w:lang w:val="es-MX"/>
        </w:rPr>
        <w:t xml:space="preserve"> para poner fin a la sobrepesca</w:t>
      </w:r>
      <w:r w:rsidR="00280A0A" w:rsidRPr="00F516A4">
        <w:rPr>
          <w:rFonts w:cs="Arial"/>
          <w:color w:val="000000"/>
          <w:sz w:val="28"/>
          <w:szCs w:val="28"/>
          <w:lang w:val="es-MX"/>
        </w:rPr>
        <w:t xml:space="preserve">, así como </w:t>
      </w:r>
      <w:r w:rsidR="008F0D5B" w:rsidRPr="00DA53F1">
        <w:rPr>
          <w:rFonts w:cs="Arial"/>
          <w:b/>
          <w:bCs/>
          <w:color w:val="000000"/>
          <w:sz w:val="28"/>
          <w:szCs w:val="28"/>
          <w:u w:val="single"/>
          <w:lang w:val="es-MX"/>
        </w:rPr>
        <w:t>aplicar medidas</w:t>
      </w:r>
      <w:r w:rsidR="008F0D5B" w:rsidRPr="00F516A4">
        <w:rPr>
          <w:rFonts w:cs="Arial"/>
          <w:color w:val="000000"/>
          <w:sz w:val="28"/>
          <w:szCs w:val="28"/>
          <w:lang w:val="es-MX"/>
        </w:rPr>
        <w:t xml:space="preserve"> de conservación y gestión para </w:t>
      </w:r>
      <w:r w:rsidR="008F0D5B" w:rsidRPr="00F516A4">
        <w:rPr>
          <w:rFonts w:cs="Arial"/>
          <w:b/>
          <w:bCs/>
          <w:color w:val="000000"/>
          <w:sz w:val="28"/>
          <w:szCs w:val="28"/>
          <w:lang w:val="es-MX"/>
        </w:rPr>
        <w:t>reconstruir</w:t>
      </w:r>
      <w:r w:rsidR="008F0D5B" w:rsidRPr="00F516A4">
        <w:rPr>
          <w:rFonts w:cs="Arial"/>
          <w:color w:val="000000"/>
          <w:sz w:val="28"/>
          <w:szCs w:val="28"/>
          <w:lang w:val="es-MX"/>
        </w:rPr>
        <w:t xml:space="preserve"> a estas poblaciones de peces.</w:t>
      </w:r>
    </w:p>
    <w:p w14:paraId="699D14F7" w14:textId="77777777" w:rsidR="008F0D5B" w:rsidRPr="00F516A4" w:rsidRDefault="008F0D5B" w:rsidP="008F0D5B">
      <w:pPr>
        <w:pStyle w:val="Prrafodelista"/>
        <w:rPr>
          <w:rFonts w:cs="Arial"/>
          <w:color w:val="000000"/>
          <w:sz w:val="28"/>
          <w:szCs w:val="28"/>
        </w:rPr>
      </w:pPr>
    </w:p>
    <w:p w14:paraId="3BFA3012" w14:textId="1C1A05C5" w:rsidR="009A050E" w:rsidRPr="009A050E" w:rsidRDefault="008F0D5B" w:rsidP="0013201E">
      <w:pPr>
        <w:pStyle w:val="corte4fondo"/>
        <w:numPr>
          <w:ilvl w:val="0"/>
          <w:numId w:val="3"/>
        </w:numPr>
        <w:tabs>
          <w:tab w:val="center" w:pos="4420"/>
          <w:tab w:val="left" w:pos="6975"/>
        </w:tabs>
        <w:ind w:left="0" w:hanging="567"/>
        <w:rPr>
          <w:rFonts w:cs="Arial"/>
          <w:color w:val="000000"/>
          <w:sz w:val="28"/>
          <w:szCs w:val="28"/>
        </w:rPr>
      </w:pPr>
      <w:r w:rsidRPr="009A050E">
        <w:rPr>
          <w:rFonts w:cs="Arial"/>
          <w:color w:val="000000"/>
          <w:sz w:val="28"/>
          <w:szCs w:val="28"/>
          <w:lang w:val="es-MX"/>
        </w:rPr>
        <w:t xml:space="preserve">Por su parte, en </w:t>
      </w:r>
      <w:r w:rsidRPr="009A050E">
        <w:rPr>
          <w:rFonts w:cs="Arial"/>
          <w:b/>
          <w:bCs/>
          <w:color w:val="000000"/>
          <w:sz w:val="28"/>
          <w:szCs w:val="28"/>
          <w:lang w:val="es-MX"/>
        </w:rPr>
        <w:t xml:space="preserve">Chile, </w:t>
      </w:r>
      <w:r w:rsidRPr="009A050E">
        <w:rPr>
          <w:rFonts w:cs="Arial"/>
          <w:color w:val="000000"/>
          <w:sz w:val="28"/>
          <w:szCs w:val="28"/>
          <w:lang w:val="es-MX"/>
        </w:rPr>
        <w:t xml:space="preserve">se </w:t>
      </w:r>
      <w:r w:rsidR="004C26D3" w:rsidRPr="009A050E">
        <w:rPr>
          <w:rFonts w:cs="Arial"/>
          <w:color w:val="000000"/>
          <w:sz w:val="28"/>
          <w:szCs w:val="28"/>
          <w:lang w:val="es-MX"/>
        </w:rPr>
        <w:t xml:space="preserve">contemplan las medidas específicas </w:t>
      </w:r>
      <w:r w:rsidR="00497D7C" w:rsidRPr="009A050E">
        <w:rPr>
          <w:rFonts w:cs="Arial"/>
          <w:color w:val="000000"/>
          <w:sz w:val="28"/>
          <w:szCs w:val="28"/>
          <w:lang w:val="es-MX"/>
        </w:rPr>
        <w:t xml:space="preserve">para los casos de sobreexplotación y colapso de las especies pesqueras, </w:t>
      </w:r>
      <w:r w:rsidR="002A4D2D" w:rsidRPr="009A050E">
        <w:rPr>
          <w:rFonts w:cs="Arial"/>
          <w:color w:val="000000"/>
          <w:sz w:val="28"/>
          <w:szCs w:val="28"/>
          <w:lang w:val="es-MX"/>
        </w:rPr>
        <w:lastRenderedPageBreak/>
        <w:t xml:space="preserve">estableciendo la obligación de la autoridad reguladora pesquera de </w:t>
      </w:r>
      <w:r w:rsidR="002A4D2D" w:rsidRPr="009A050E">
        <w:rPr>
          <w:rFonts w:cs="Arial"/>
          <w:b/>
          <w:bCs/>
          <w:color w:val="000000"/>
          <w:sz w:val="28"/>
          <w:szCs w:val="28"/>
          <w:u w:val="single"/>
          <w:lang w:val="es-MX"/>
        </w:rPr>
        <w:t>diseñar un programa</w:t>
      </w:r>
      <w:r w:rsidR="002A4D2D" w:rsidRPr="009A050E">
        <w:rPr>
          <w:rFonts w:cs="Arial"/>
          <w:color w:val="000000"/>
          <w:sz w:val="28"/>
          <w:szCs w:val="28"/>
          <w:u w:val="single"/>
          <w:lang w:val="es-MX"/>
        </w:rPr>
        <w:t xml:space="preserve"> </w:t>
      </w:r>
      <w:r w:rsidR="002A4D2D" w:rsidRPr="009A050E">
        <w:rPr>
          <w:rFonts w:cs="Arial"/>
          <w:b/>
          <w:bCs/>
          <w:color w:val="000000"/>
          <w:sz w:val="28"/>
          <w:szCs w:val="28"/>
          <w:u w:val="single"/>
          <w:lang w:val="es-MX"/>
        </w:rPr>
        <w:t>de recuperación</w:t>
      </w:r>
      <w:r w:rsidR="00EF43D8" w:rsidRPr="009A050E">
        <w:rPr>
          <w:rFonts w:cs="Arial"/>
          <w:color w:val="000000"/>
          <w:sz w:val="28"/>
          <w:szCs w:val="28"/>
          <w:lang w:val="es-MX"/>
        </w:rPr>
        <w:t xml:space="preserve"> que debe contener las medidas de manejo y otros </w:t>
      </w:r>
      <w:r w:rsidR="00EF43D8" w:rsidRPr="009A050E">
        <w:rPr>
          <w:rFonts w:cs="Arial"/>
          <w:b/>
          <w:bCs/>
          <w:color w:val="000000"/>
          <w:sz w:val="28"/>
          <w:szCs w:val="28"/>
          <w:lang w:val="es-MX"/>
        </w:rPr>
        <w:t>mecanismos idóneos</w:t>
      </w:r>
      <w:r w:rsidR="00EF43D8" w:rsidRPr="009A050E">
        <w:rPr>
          <w:rFonts w:cs="Arial"/>
          <w:color w:val="000000"/>
          <w:sz w:val="28"/>
          <w:szCs w:val="28"/>
          <w:lang w:val="es-MX"/>
        </w:rPr>
        <w:t xml:space="preserve"> para volver a una condición sustentable de la pesquería</w:t>
      </w:r>
      <w:r w:rsidR="009A050E" w:rsidRPr="009A050E">
        <w:rPr>
          <w:rFonts w:cs="Arial"/>
          <w:color w:val="000000"/>
          <w:sz w:val="28"/>
          <w:szCs w:val="28"/>
          <w:lang w:val="es-MX"/>
        </w:rPr>
        <w:t xml:space="preserve">, </w:t>
      </w:r>
      <w:r w:rsidR="009A050E">
        <w:rPr>
          <w:rFonts w:cs="Arial"/>
          <w:color w:val="000000"/>
          <w:sz w:val="28"/>
          <w:szCs w:val="28"/>
          <w:lang w:val="es-MX"/>
        </w:rPr>
        <w:t xml:space="preserve">ello </w:t>
      </w:r>
      <w:r w:rsidR="009A050E" w:rsidRPr="009A050E">
        <w:rPr>
          <w:rFonts w:cs="Arial"/>
          <w:sz w:val="28"/>
          <w:szCs w:val="28"/>
        </w:rPr>
        <w:t>previo acuerdo de un Comité de Manejo.</w:t>
      </w:r>
    </w:p>
    <w:p w14:paraId="3BC97851" w14:textId="77777777" w:rsidR="00EF43D8" w:rsidRPr="00F516A4" w:rsidRDefault="00EF43D8" w:rsidP="00EF43D8">
      <w:pPr>
        <w:pStyle w:val="Prrafodelista"/>
        <w:rPr>
          <w:rFonts w:cs="Arial"/>
          <w:color w:val="000000"/>
          <w:sz w:val="28"/>
          <w:szCs w:val="28"/>
        </w:rPr>
      </w:pPr>
    </w:p>
    <w:p w14:paraId="046AADCD" w14:textId="57252BDF" w:rsidR="009A050E" w:rsidRPr="009A050E" w:rsidRDefault="006C68F7" w:rsidP="009A050E">
      <w:pPr>
        <w:pStyle w:val="corte4fondo"/>
        <w:numPr>
          <w:ilvl w:val="0"/>
          <w:numId w:val="3"/>
        </w:numPr>
        <w:tabs>
          <w:tab w:val="center" w:pos="4420"/>
          <w:tab w:val="left" w:pos="6975"/>
        </w:tabs>
        <w:ind w:left="0" w:hanging="567"/>
        <w:rPr>
          <w:rFonts w:cs="Arial"/>
          <w:sz w:val="28"/>
          <w:szCs w:val="28"/>
        </w:rPr>
      </w:pPr>
      <w:r w:rsidRPr="009A050E">
        <w:rPr>
          <w:rFonts w:cs="Arial"/>
          <w:color w:val="000000"/>
          <w:sz w:val="28"/>
          <w:szCs w:val="28"/>
        </w:rPr>
        <w:t xml:space="preserve">Asimismo, en los </w:t>
      </w:r>
      <w:r w:rsidRPr="009A050E">
        <w:rPr>
          <w:rFonts w:cs="Arial"/>
          <w:b/>
          <w:bCs/>
          <w:color w:val="000000"/>
          <w:sz w:val="28"/>
          <w:szCs w:val="28"/>
        </w:rPr>
        <w:t>países europeos</w:t>
      </w:r>
      <w:r w:rsidRPr="009A050E">
        <w:rPr>
          <w:rFonts w:cs="Arial"/>
          <w:color w:val="000000"/>
          <w:sz w:val="28"/>
          <w:szCs w:val="28"/>
        </w:rPr>
        <w:t xml:space="preserve"> se regula </w:t>
      </w:r>
      <w:r w:rsidR="00880C82" w:rsidRPr="009A050E">
        <w:rPr>
          <w:rFonts w:cs="Arial"/>
          <w:color w:val="000000"/>
          <w:sz w:val="28"/>
          <w:szCs w:val="28"/>
        </w:rPr>
        <w:t xml:space="preserve">un marco normativo específico que regula las acciones a desarrollar para la recuperación de especies pesqueras sobreexplotadas, </w:t>
      </w:r>
      <w:r w:rsidR="00F17F91" w:rsidRPr="009A050E">
        <w:rPr>
          <w:rFonts w:cs="Arial"/>
          <w:color w:val="000000"/>
          <w:sz w:val="28"/>
          <w:szCs w:val="28"/>
        </w:rPr>
        <w:t xml:space="preserve">tales como </w:t>
      </w:r>
      <w:r w:rsidR="00FE794E" w:rsidRPr="009A050E">
        <w:rPr>
          <w:rFonts w:cs="Arial"/>
          <w:color w:val="000000"/>
          <w:sz w:val="28"/>
          <w:szCs w:val="28"/>
        </w:rPr>
        <w:t xml:space="preserve">la </w:t>
      </w:r>
      <w:r w:rsidR="00FE794E" w:rsidRPr="009A050E">
        <w:rPr>
          <w:rFonts w:cs="Arial"/>
          <w:b/>
          <w:bCs/>
          <w:color w:val="000000"/>
          <w:sz w:val="28"/>
          <w:szCs w:val="28"/>
        </w:rPr>
        <w:t>asignación y uso</w:t>
      </w:r>
      <w:r w:rsidR="00FE794E" w:rsidRPr="009A050E">
        <w:rPr>
          <w:rFonts w:cs="Arial"/>
          <w:color w:val="000000"/>
          <w:sz w:val="28"/>
          <w:szCs w:val="28"/>
        </w:rPr>
        <w:t xml:space="preserve"> de los </w:t>
      </w:r>
      <w:r w:rsidR="00FE794E" w:rsidRPr="009A050E">
        <w:rPr>
          <w:rFonts w:cs="Arial"/>
          <w:b/>
          <w:bCs/>
          <w:color w:val="000000"/>
          <w:sz w:val="28"/>
          <w:szCs w:val="28"/>
        </w:rPr>
        <w:t>recursos</w:t>
      </w:r>
      <w:r w:rsidR="00FE794E" w:rsidRPr="009A050E">
        <w:rPr>
          <w:rFonts w:cs="Arial"/>
          <w:color w:val="000000"/>
          <w:sz w:val="28"/>
          <w:szCs w:val="28"/>
        </w:rPr>
        <w:t xml:space="preserve">, los </w:t>
      </w:r>
      <w:r w:rsidR="00FE794E" w:rsidRPr="009A050E">
        <w:rPr>
          <w:rFonts w:cs="Arial"/>
          <w:b/>
          <w:bCs/>
          <w:color w:val="000000"/>
          <w:sz w:val="28"/>
          <w:szCs w:val="28"/>
        </w:rPr>
        <w:t>totales admisibles</w:t>
      </w:r>
      <w:r w:rsidR="00FE794E" w:rsidRPr="009A050E">
        <w:rPr>
          <w:rFonts w:cs="Arial"/>
          <w:color w:val="000000"/>
          <w:sz w:val="28"/>
          <w:szCs w:val="28"/>
        </w:rPr>
        <w:t xml:space="preserve"> de captura, la limitación del esfuerzo pesquero y medidas técnicas</w:t>
      </w:r>
      <w:r w:rsidR="00DA53F1" w:rsidRPr="009A050E">
        <w:rPr>
          <w:rFonts w:cs="Arial"/>
          <w:color w:val="000000"/>
          <w:sz w:val="28"/>
          <w:szCs w:val="28"/>
        </w:rPr>
        <w:t xml:space="preserve">, </w:t>
      </w:r>
      <w:r w:rsidR="009A050E" w:rsidRPr="009A050E">
        <w:rPr>
          <w:rFonts w:cs="Arial"/>
          <w:color w:val="000000"/>
          <w:sz w:val="28"/>
          <w:szCs w:val="28"/>
        </w:rPr>
        <w:t xml:space="preserve">todo </w:t>
      </w:r>
      <w:r w:rsidR="00DA53F1" w:rsidRPr="009A050E">
        <w:rPr>
          <w:rFonts w:cs="Arial"/>
          <w:color w:val="000000"/>
          <w:sz w:val="28"/>
          <w:szCs w:val="28"/>
        </w:rPr>
        <w:t xml:space="preserve">ello </w:t>
      </w:r>
      <w:r w:rsidR="009A050E">
        <w:rPr>
          <w:rFonts w:cs="Arial"/>
          <w:color w:val="000000"/>
          <w:sz w:val="28"/>
          <w:szCs w:val="28"/>
        </w:rPr>
        <w:t xml:space="preserve">a través del establecimiento, entre otros mecanismos, de </w:t>
      </w:r>
      <w:r w:rsidR="009A050E" w:rsidRPr="009A050E">
        <w:rPr>
          <w:rFonts w:cs="Arial"/>
          <w:b/>
          <w:bCs/>
          <w:sz w:val="28"/>
          <w:szCs w:val="28"/>
          <w:u w:val="single"/>
        </w:rPr>
        <w:t>planes plurianuales</w:t>
      </w:r>
      <w:r w:rsidR="009A050E" w:rsidRPr="009A050E">
        <w:rPr>
          <w:rFonts w:cs="Arial"/>
          <w:sz w:val="28"/>
          <w:szCs w:val="28"/>
        </w:rPr>
        <w:t xml:space="preserve"> de recuperación de las poblaciones que se aplican cuando las poblaciones de peces se encuentran en peligro. </w:t>
      </w:r>
    </w:p>
    <w:p w14:paraId="0B9A3AC3" w14:textId="77777777" w:rsidR="009A050E" w:rsidRDefault="009A050E" w:rsidP="009A050E">
      <w:pPr>
        <w:pStyle w:val="Prrafodelista"/>
        <w:rPr>
          <w:rFonts w:cs="Arial"/>
          <w:sz w:val="22"/>
          <w:szCs w:val="22"/>
        </w:rPr>
      </w:pPr>
    </w:p>
    <w:p w14:paraId="16CC1328" w14:textId="64B14B0A" w:rsidR="000F3CFB" w:rsidRPr="00F917DD" w:rsidRDefault="00177D0B" w:rsidP="003202EF">
      <w:pPr>
        <w:pStyle w:val="corte4fondo"/>
        <w:numPr>
          <w:ilvl w:val="0"/>
          <w:numId w:val="3"/>
        </w:numPr>
        <w:tabs>
          <w:tab w:val="center" w:pos="4420"/>
          <w:tab w:val="left" w:pos="6975"/>
        </w:tabs>
        <w:ind w:left="0" w:hanging="567"/>
        <w:rPr>
          <w:rFonts w:cs="Arial"/>
          <w:color w:val="000000"/>
          <w:sz w:val="28"/>
          <w:szCs w:val="28"/>
          <w:lang w:val="es-MX"/>
        </w:rPr>
      </w:pPr>
      <w:r w:rsidRPr="00F917DD">
        <w:rPr>
          <w:rFonts w:cs="Arial"/>
          <w:color w:val="000000"/>
          <w:sz w:val="28"/>
          <w:szCs w:val="28"/>
          <w:lang w:val="es-MX"/>
        </w:rPr>
        <w:t>Esto subraya</w:t>
      </w:r>
      <w:r w:rsidR="008C3269" w:rsidRPr="00F917DD">
        <w:rPr>
          <w:rFonts w:cs="Arial"/>
          <w:color w:val="000000"/>
          <w:sz w:val="28"/>
          <w:szCs w:val="28"/>
          <w:lang w:val="es-MX"/>
        </w:rPr>
        <w:t xml:space="preserve">, como se anunció, que la tendencia mundial </w:t>
      </w:r>
      <w:r w:rsidR="00871421" w:rsidRPr="00F917DD">
        <w:rPr>
          <w:rFonts w:cs="Arial"/>
          <w:color w:val="000000"/>
          <w:sz w:val="28"/>
          <w:szCs w:val="28"/>
          <w:lang w:val="es-MX"/>
        </w:rPr>
        <w:t xml:space="preserve">es que las leyes generales </w:t>
      </w:r>
      <w:r w:rsidR="002819E8" w:rsidRPr="00F917DD">
        <w:rPr>
          <w:rFonts w:cs="Arial"/>
          <w:color w:val="000000"/>
          <w:sz w:val="28"/>
          <w:szCs w:val="28"/>
          <w:lang w:val="es-MX"/>
        </w:rPr>
        <w:t>contempl</w:t>
      </w:r>
      <w:r w:rsidR="00EF064A">
        <w:rPr>
          <w:rFonts w:cs="Arial"/>
          <w:color w:val="000000"/>
          <w:sz w:val="28"/>
          <w:szCs w:val="28"/>
          <w:lang w:val="es-MX"/>
        </w:rPr>
        <w:t>e</w:t>
      </w:r>
      <w:r w:rsidR="002819E8" w:rsidRPr="00F917DD">
        <w:rPr>
          <w:rFonts w:cs="Arial"/>
          <w:color w:val="000000"/>
          <w:sz w:val="28"/>
          <w:szCs w:val="28"/>
          <w:lang w:val="es-MX"/>
        </w:rPr>
        <w:t>n l</w:t>
      </w:r>
      <w:r w:rsidR="00D33823" w:rsidRPr="00F917DD">
        <w:rPr>
          <w:rFonts w:cs="Arial"/>
          <w:color w:val="000000"/>
          <w:sz w:val="28"/>
          <w:szCs w:val="28"/>
          <w:lang w:val="es-MX"/>
        </w:rPr>
        <w:t xml:space="preserve">os principios y directrices </w:t>
      </w:r>
      <w:r w:rsidR="002819E8" w:rsidRPr="00F917DD">
        <w:rPr>
          <w:rFonts w:cs="Arial"/>
          <w:color w:val="000000"/>
          <w:sz w:val="28"/>
          <w:szCs w:val="28"/>
          <w:lang w:val="es-MX"/>
        </w:rPr>
        <w:t xml:space="preserve">en materia de manejo pesquero, </w:t>
      </w:r>
      <w:r w:rsidR="00C87C53" w:rsidRPr="00F917DD">
        <w:rPr>
          <w:rFonts w:cs="Arial"/>
          <w:color w:val="000000"/>
          <w:sz w:val="28"/>
          <w:szCs w:val="28"/>
          <w:lang w:val="es-MX"/>
        </w:rPr>
        <w:t xml:space="preserve">al incluir </w:t>
      </w:r>
      <w:r w:rsidR="00D33823" w:rsidRPr="00F917DD">
        <w:rPr>
          <w:rFonts w:cs="Arial"/>
          <w:color w:val="000000"/>
          <w:sz w:val="28"/>
          <w:szCs w:val="28"/>
          <w:lang w:val="es-MX"/>
        </w:rPr>
        <w:t>objetivos amplios como la sostenibilidad, restauración y manejo precautorio</w:t>
      </w:r>
      <w:r w:rsidR="00F626D9" w:rsidRPr="00F917DD">
        <w:rPr>
          <w:rFonts w:cs="Arial"/>
          <w:color w:val="000000"/>
          <w:sz w:val="28"/>
          <w:szCs w:val="28"/>
          <w:lang w:val="es-MX"/>
        </w:rPr>
        <w:t xml:space="preserve">, </w:t>
      </w:r>
      <w:r w:rsidR="00F626D9" w:rsidRPr="00EF064A">
        <w:rPr>
          <w:rFonts w:cs="Arial"/>
          <w:b/>
          <w:bCs/>
          <w:color w:val="000000"/>
          <w:sz w:val="28"/>
          <w:szCs w:val="28"/>
          <w:lang w:val="es-MX"/>
        </w:rPr>
        <w:t xml:space="preserve">dejando </w:t>
      </w:r>
      <w:r w:rsidR="009D37EF" w:rsidRPr="00EF064A">
        <w:rPr>
          <w:rFonts w:cs="Arial"/>
          <w:b/>
          <w:bCs/>
          <w:color w:val="000000"/>
          <w:sz w:val="28"/>
          <w:szCs w:val="28"/>
          <w:lang w:val="es-MX"/>
        </w:rPr>
        <w:t xml:space="preserve">su </w:t>
      </w:r>
      <w:r w:rsidR="00F626D9" w:rsidRPr="00EF064A">
        <w:rPr>
          <w:rFonts w:cs="Arial"/>
          <w:b/>
          <w:bCs/>
          <w:color w:val="000000"/>
          <w:sz w:val="28"/>
          <w:szCs w:val="28"/>
          <w:lang w:val="es-MX"/>
        </w:rPr>
        <w:t xml:space="preserve">implementación </w:t>
      </w:r>
      <w:r w:rsidR="003B7585" w:rsidRPr="00EF064A">
        <w:rPr>
          <w:rFonts w:cs="Arial"/>
          <w:b/>
          <w:bCs/>
          <w:color w:val="000000"/>
          <w:sz w:val="28"/>
          <w:szCs w:val="28"/>
          <w:lang w:val="es-MX"/>
        </w:rPr>
        <w:t xml:space="preserve">a los </w:t>
      </w:r>
      <w:r w:rsidR="00BA4C6A" w:rsidRPr="00EF064A">
        <w:rPr>
          <w:rFonts w:cs="Arial"/>
          <w:b/>
          <w:bCs/>
          <w:color w:val="000000"/>
          <w:sz w:val="28"/>
          <w:szCs w:val="28"/>
          <w:lang w:val="es-MX"/>
        </w:rPr>
        <w:t>reglamentos, acuerdos, decretos, planes o instrumentos específicos que se adaptan a las necesidades loc</w:t>
      </w:r>
      <w:r w:rsidR="00BA4C6A" w:rsidRPr="00E23CA5">
        <w:rPr>
          <w:rFonts w:cs="Arial"/>
          <w:b/>
          <w:bCs/>
          <w:color w:val="000000"/>
          <w:sz w:val="28"/>
          <w:szCs w:val="28"/>
          <w:lang w:val="es-MX"/>
        </w:rPr>
        <w:t>ales o regionales</w:t>
      </w:r>
      <w:r w:rsidR="0065431B" w:rsidRPr="00E23CA5">
        <w:rPr>
          <w:rFonts w:cs="Arial"/>
          <w:b/>
          <w:bCs/>
          <w:color w:val="000000"/>
          <w:sz w:val="28"/>
          <w:szCs w:val="28"/>
          <w:lang w:val="es-MX"/>
        </w:rPr>
        <w:t>,</w:t>
      </w:r>
      <w:r w:rsidR="0065431B" w:rsidRPr="00F917DD">
        <w:rPr>
          <w:rFonts w:cs="Arial"/>
          <w:color w:val="000000"/>
          <w:sz w:val="28"/>
          <w:szCs w:val="28"/>
          <w:lang w:val="es-MX"/>
        </w:rPr>
        <w:t xml:space="preserve"> procurando una adaptación rápida a las nuevas condiciones o avances científicos</w:t>
      </w:r>
      <w:r w:rsidR="003B7585" w:rsidRPr="00F917DD">
        <w:rPr>
          <w:rFonts w:cs="Arial"/>
          <w:color w:val="000000"/>
          <w:sz w:val="28"/>
          <w:szCs w:val="28"/>
          <w:lang w:val="es-MX"/>
        </w:rPr>
        <w:t xml:space="preserve"> así como la </w:t>
      </w:r>
      <w:r w:rsidR="00E42455" w:rsidRPr="00F917DD">
        <w:rPr>
          <w:rFonts w:cs="Arial"/>
          <w:color w:val="000000"/>
          <w:sz w:val="28"/>
          <w:szCs w:val="28"/>
          <w:lang w:val="es-MX"/>
        </w:rPr>
        <w:t>adopción de medidas más específicas</w:t>
      </w:r>
      <w:r w:rsidR="003B7585" w:rsidRPr="00F917DD">
        <w:rPr>
          <w:rFonts w:cs="Arial"/>
          <w:color w:val="000000"/>
          <w:sz w:val="28"/>
          <w:szCs w:val="28"/>
          <w:lang w:val="es-MX"/>
        </w:rPr>
        <w:t>, y evitando el riesgo de que disposiciones legales obsoletas limiten la acción administrativa.</w:t>
      </w:r>
    </w:p>
    <w:p w14:paraId="77BE872C" w14:textId="77777777" w:rsidR="0065431B" w:rsidRPr="00F917DD" w:rsidRDefault="0065431B" w:rsidP="0065431B">
      <w:pPr>
        <w:pStyle w:val="Prrafodelista"/>
        <w:rPr>
          <w:rFonts w:cs="Arial"/>
          <w:color w:val="000000"/>
          <w:sz w:val="28"/>
          <w:szCs w:val="28"/>
        </w:rPr>
      </w:pPr>
    </w:p>
    <w:p w14:paraId="539393AD" w14:textId="692FD7F0" w:rsidR="001666BA" w:rsidRPr="00F917DD" w:rsidRDefault="00CC366E" w:rsidP="001666BA">
      <w:pPr>
        <w:pStyle w:val="corte4fondo"/>
        <w:numPr>
          <w:ilvl w:val="0"/>
          <w:numId w:val="3"/>
        </w:numPr>
        <w:tabs>
          <w:tab w:val="center" w:pos="4420"/>
          <w:tab w:val="left" w:pos="6975"/>
        </w:tabs>
        <w:ind w:left="0" w:hanging="567"/>
        <w:rPr>
          <w:rFonts w:cs="Arial"/>
          <w:color w:val="000000"/>
          <w:sz w:val="28"/>
          <w:szCs w:val="28"/>
        </w:rPr>
      </w:pPr>
      <w:r w:rsidRPr="00F917DD">
        <w:rPr>
          <w:rFonts w:cs="Arial"/>
          <w:color w:val="000000"/>
          <w:sz w:val="28"/>
          <w:szCs w:val="28"/>
        </w:rPr>
        <w:t xml:space="preserve">En ese sentido, </w:t>
      </w:r>
      <w:r w:rsidR="00DF085C" w:rsidRPr="00F917DD">
        <w:rPr>
          <w:rFonts w:cs="Arial"/>
          <w:color w:val="000000"/>
          <w:sz w:val="28"/>
          <w:szCs w:val="28"/>
        </w:rPr>
        <w:t xml:space="preserve">y </w:t>
      </w:r>
      <w:r w:rsidR="002C54D2" w:rsidRPr="00F917DD">
        <w:rPr>
          <w:rFonts w:cs="Arial"/>
          <w:color w:val="000000"/>
          <w:sz w:val="28"/>
          <w:szCs w:val="28"/>
        </w:rPr>
        <w:t xml:space="preserve">como se ha evidenciado, </w:t>
      </w:r>
      <w:r w:rsidR="00310972">
        <w:rPr>
          <w:rFonts w:cs="Arial"/>
          <w:color w:val="000000"/>
          <w:sz w:val="28"/>
          <w:szCs w:val="28"/>
        </w:rPr>
        <w:t xml:space="preserve">se puede </w:t>
      </w:r>
      <w:r w:rsidR="00DF085C" w:rsidRPr="00F917DD">
        <w:rPr>
          <w:rFonts w:cs="Arial"/>
          <w:color w:val="000000"/>
          <w:sz w:val="28"/>
          <w:szCs w:val="28"/>
        </w:rPr>
        <w:t xml:space="preserve">concluir que en nuestro país </w:t>
      </w:r>
      <w:r w:rsidR="00D200F8" w:rsidRPr="00F917DD">
        <w:rPr>
          <w:rFonts w:cs="Arial"/>
          <w:color w:val="000000"/>
          <w:sz w:val="28"/>
          <w:szCs w:val="28"/>
        </w:rPr>
        <w:t>l</w:t>
      </w:r>
      <w:r w:rsidR="002C54D2" w:rsidRPr="00F917DD">
        <w:rPr>
          <w:rFonts w:cs="Arial"/>
          <w:color w:val="000000"/>
          <w:sz w:val="28"/>
          <w:szCs w:val="28"/>
        </w:rPr>
        <w:t xml:space="preserve">a Ley General de Pesca y Acuacultura </w:t>
      </w:r>
      <w:r w:rsidR="0033069E" w:rsidRPr="00F917DD">
        <w:rPr>
          <w:rFonts w:cs="Arial"/>
          <w:color w:val="000000"/>
          <w:sz w:val="28"/>
          <w:szCs w:val="28"/>
        </w:rPr>
        <w:t xml:space="preserve">Sustentables </w:t>
      </w:r>
      <w:r w:rsidR="001A1F2D" w:rsidRPr="00F917DD">
        <w:rPr>
          <w:rFonts w:cs="Arial"/>
          <w:b/>
          <w:bCs/>
          <w:color w:val="000000"/>
          <w:sz w:val="28"/>
          <w:szCs w:val="28"/>
        </w:rPr>
        <w:t>sí</w:t>
      </w:r>
      <w:r w:rsidR="002C54D2" w:rsidRPr="00F917DD">
        <w:rPr>
          <w:rFonts w:cs="Arial"/>
          <w:b/>
          <w:bCs/>
          <w:color w:val="000000"/>
          <w:sz w:val="28"/>
          <w:szCs w:val="28"/>
        </w:rPr>
        <w:t xml:space="preserve"> incluye </w:t>
      </w:r>
      <w:r w:rsidR="001666BA" w:rsidRPr="00F917DD">
        <w:rPr>
          <w:rFonts w:cs="Arial"/>
          <w:b/>
          <w:bCs/>
          <w:color w:val="000000"/>
          <w:sz w:val="28"/>
          <w:szCs w:val="28"/>
          <w:lang w:val="es-MX"/>
        </w:rPr>
        <w:t>mecanismos específicos y detallados</w:t>
      </w:r>
      <w:r w:rsidR="001666BA" w:rsidRPr="00F917DD">
        <w:rPr>
          <w:rFonts w:cs="Arial"/>
          <w:color w:val="000000"/>
          <w:sz w:val="28"/>
          <w:szCs w:val="28"/>
          <w:lang w:val="es-MX"/>
        </w:rPr>
        <w:t xml:space="preserve"> </w:t>
      </w:r>
      <w:r w:rsidR="001666BA" w:rsidRPr="00F917DD">
        <w:rPr>
          <w:rFonts w:cs="Arial"/>
          <w:b/>
          <w:bCs/>
          <w:color w:val="000000"/>
          <w:sz w:val="28"/>
          <w:szCs w:val="28"/>
          <w:lang w:val="es-MX"/>
        </w:rPr>
        <w:t>para la recuperación de especies deterioradas o sobreexplotadas</w:t>
      </w:r>
      <w:r w:rsidR="002C54D2" w:rsidRPr="00F917DD">
        <w:rPr>
          <w:rFonts w:cs="Arial"/>
          <w:color w:val="000000"/>
          <w:sz w:val="28"/>
          <w:szCs w:val="28"/>
          <w:lang w:val="es-MX"/>
        </w:rPr>
        <w:t xml:space="preserve">, </w:t>
      </w:r>
      <w:r w:rsidR="00F917DD" w:rsidRPr="00F917DD">
        <w:rPr>
          <w:rFonts w:cs="Arial"/>
          <w:color w:val="000000"/>
          <w:sz w:val="28"/>
          <w:szCs w:val="28"/>
          <w:lang w:val="es-MX"/>
        </w:rPr>
        <w:t xml:space="preserve">al dar pauta a la </w:t>
      </w:r>
      <w:r w:rsidR="001666BA" w:rsidRPr="00F917DD">
        <w:rPr>
          <w:rFonts w:cs="Arial"/>
          <w:color w:val="000000"/>
          <w:sz w:val="28"/>
          <w:szCs w:val="28"/>
          <w:lang w:val="es-MX"/>
        </w:rPr>
        <w:t xml:space="preserve">creación de planes de recuperación por especie, la definición de cuotas </w:t>
      </w:r>
      <w:r w:rsidR="001666BA" w:rsidRPr="00F917DD">
        <w:rPr>
          <w:rFonts w:cs="Arial"/>
          <w:color w:val="000000"/>
          <w:sz w:val="28"/>
          <w:szCs w:val="28"/>
          <w:lang w:val="es-MX"/>
        </w:rPr>
        <w:lastRenderedPageBreak/>
        <w:t>de captura y vedas, y la obligación de las autoridades de actuar en situaciones críticas.</w:t>
      </w:r>
    </w:p>
    <w:p w14:paraId="70D2D562" w14:textId="77777777" w:rsidR="00ED494D" w:rsidRPr="00310972" w:rsidRDefault="00ED494D" w:rsidP="00ED494D">
      <w:pPr>
        <w:pStyle w:val="Prrafodelista"/>
        <w:rPr>
          <w:rFonts w:cs="Arial"/>
          <w:color w:val="000000"/>
          <w:sz w:val="28"/>
          <w:szCs w:val="28"/>
          <w:lang w:val="es-ES_tradnl"/>
        </w:rPr>
      </w:pPr>
    </w:p>
    <w:p w14:paraId="1586D62A" w14:textId="10902430" w:rsidR="00ED494D" w:rsidRPr="00CB49AE" w:rsidRDefault="006942D4" w:rsidP="001666BA">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Y a</w:t>
      </w:r>
      <w:r w:rsidR="00ED494D" w:rsidRPr="00CB49AE">
        <w:rPr>
          <w:rFonts w:cs="Arial"/>
          <w:color w:val="000000"/>
          <w:sz w:val="28"/>
          <w:szCs w:val="28"/>
        </w:rPr>
        <w:t xml:space="preserve">simismo, </w:t>
      </w:r>
      <w:r w:rsidR="00ED494D" w:rsidRPr="00CB49AE">
        <w:rPr>
          <w:rFonts w:cs="Arial"/>
          <w:color w:val="000000"/>
          <w:sz w:val="28"/>
          <w:szCs w:val="28"/>
          <w:lang w:val="es-MX"/>
        </w:rPr>
        <w:t>establece la responsabilidad de las autoridades para monitorear las poblaciones de peces y desarrollar planes de acción cuando se alcancen niveles críticos, con lo cual se asegura una respuesta proactiva y responsable, alineada con los principios de gestión sostenible.</w:t>
      </w:r>
    </w:p>
    <w:p w14:paraId="7487CC6B" w14:textId="77777777" w:rsidR="00ED494D" w:rsidRPr="00CB49AE" w:rsidRDefault="00ED494D" w:rsidP="00ED494D">
      <w:pPr>
        <w:pStyle w:val="Prrafodelista"/>
        <w:rPr>
          <w:rFonts w:cs="Arial"/>
          <w:color w:val="000000"/>
          <w:sz w:val="28"/>
          <w:szCs w:val="28"/>
        </w:rPr>
      </w:pPr>
    </w:p>
    <w:p w14:paraId="52296D41" w14:textId="268A978F" w:rsidR="00745A5A" w:rsidRPr="00CB49AE" w:rsidRDefault="00745A5A" w:rsidP="00A20C97">
      <w:pPr>
        <w:pStyle w:val="corte4fondo"/>
        <w:numPr>
          <w:ilvl w:val="0"/>
          <w:numId w:val="3"/>
        </w:numPr>
        <w:tabs>
          <w:tab w:val="center" w:pos="4420"/>
          <w:tab w:val="left" w:pos="6975"/>
        </w:tabs>
        <w:ind w:left="0" w:hanging="567"/>
        <w:rPr>
          <w:rFonts w:cs="Arial"/>
          <w:color w:val="000000"/>
          <w:sz w:val="28"/>
          <w:szCs w:val="28"/>
        </w:rPr>
      </w:pPr>
      <w:r w:rsidRPr="00CB49AE">
        <w:rPr>
          <w:rFonts w:cs="Arial"/>
          <w:color w:val="000000"/>
          <w:sz w:val="28"/>
          <w:szCs w:val="28"/>
          <w:lang w:val="es-MX"/>
        </w:rPr>
        <w:t xml:space="preserve">Por todo lo anterior, </w:t>
      </w:r>
      <w:r w:rsidRPr="00EF5373">
        <w:rPr>
          <w:rFonts w:cs="Arial"/>
          <w:b/>
          <w:bCs/>
          <w:color w:val="000000"/>
          <w:sz w:val="28"/>
          <w:szCs w:val="28"/>
          <w:lang w:val="es-MX"/>
        </w:rPr>
        <w:t xml:space="preserve">es que se considera que </w:t>
      </w:r>
      <w:r w:rsidR="003F6106">
        <w:rPr>
          <w:rFonts w:cs="Arial"/>
          <w:b/>
          <w:bCs/>
          <w:color w:val="000000"/>
          <w:sz w:val="28"/>
          <w:szCs w:val="28"/>
          <w:lang w:val="es-MX"/>
        </w:rPr>
        <w:t xml:space="preserve">la </w:t>
      </w:r>
      <w:r w:rsidRPr="00EF5373">
        <w:rPr>
          <w:rFonts w:cs="Arial"/>
          <w:b/>
          <w:bCs/>
          <w:color w:val="000000"/>
          <w:sz w:val="28"/>
          <w:szCs w:val="28"/>
          <w:lang w:val="es-MX"/>
        </w:rPr>
        <w:t xml:space="preserve">Ley General de Pesca y Acuacultura Sustentables </w:t>
      </w:r>
      <w:r w:rsidR="005C7C03" w:rsidRPr="00EF5373">
        <w:rPr>
          <w:rFonts w:cs="Arial"/>
          <w:b/>
          <w:bCs/>
          <w:color w:val="000000"/>
          <w:sz w:val="28"/>
          <w:szCs w:val="28"/>
          <w:lang w:val="es-MX"/>
        </w:rPr>
        <w:t xml:space="preserve">se alinea con los estándares internacionales, </w:t>
      </w:r>
      <w:r w:rsidRPr="00EF5373">
        <w:rPr>
          <w:rFonts w:cs="Arial"/>
          <w:color w:val="000000"/>
          <w:sz w:val="28"/>
          <w:szCs w:val="28"/>
          <w:lang w:val="es-MX"/>
        </w:rPr>
        <w:t>ya</w:t>
      </w:r>
      <w:r w:rsidRPr="00CB49AE">
        <w:rPr>
          <w:rFonts w:cs="Arial"/>
          <w:color w:val="000000"/>
          <w:sz w:val="28"/>
          <w:szCs w:val="28"/>
          <w:lang w:val="es-MX"/>
        </w:rPr>
        <w:t xml:space="preserve"> que establece los principios y directrices generales para la gestión y conservación de los recursos pesqueros y acuícolas en México; sin embargo, debido a la amplia diversidad de especies y ecosistemas, </w:t>
      </w:r>
      <w:r w:rsidR="00EF5373">
        <w:rPr>
          <w:rFonts w:cs="Arial"/>
          <w:color w:val="000000"/>
          <w:sz w:val="28"/>
          <w:szCs w:val="28"/>
          <w:lang w:val="es-MX"/>
        </w:rPr>
        <w:t xml:space="preserve">no es jurídicamente factible que en </w:t>
      </w:r>
      <w:r w:rsidRPr="00CB49AE">
        <w:rPr>
          <w:rFonts w:cs="Arial"/>
          <w:color w:val="000000"/>
          <w:sz w:val="28"/>
          <w:szCs w:val="28"/>
          <w:lang w:val="es-MX"/>
        </w:rPr>
        <w:t xml:space="preserve">la ley </w:t>
      </w:r>
      <w:r w:rsidR="00EF5373">
        <w:rPr>
          <w:rFonts w:cs="Arial"/>
          <w:color w:val="000000"/>
          <w:sz w:val="28"/>
          <w:szCs w:val="28"/>
          <w:lang w:val="es-MX"/>
        </w:rPr>
        <w:t xml:space="preserve">se detalle </w:t>
      </w:r>
      <w:r w:rsidRPr="00CB49AE">
        <w:rPr>
          <w:rFonts w:cs="Arial"/>
          <w:color w:val="000000"/>
          <w:sz w:val="28"/>
          <w:szCs w:val="28"/>
          <w:lang w:val="es-MX"/>
        </w:rPr>
        <w:t>cada supuesto de protección específico. En su lugar, proporciona un marco legal que permite la creación de instrumentos y mecanismos más específicos y adaptables, tales como: (i) planes de manejo; (ii) programas de conservación; (iii) normas oficiales mexicanas; y, (iv) lineamientos administrativos.</w:t>
      </w:r>
    </w:p>
    <w:p w14:paraId="1259A035" w14:textId="77777777" w:rsidR="0085561C" w:rsidRPr="00CB49AE" w:rsidRDefault="0085561C" w:rsidP="0085561C">
      <w:pPr>
        <w:pStyle w:val="Prrafodelista"/>
        <w:rPr>
          <w:rFonts w:cs="Arial"/>
          <w:color w:val="000000"/>
          <w:sz w:val="28"/>
          <w:szCs w:val="28"/>
        </w:rPr>
      </w:pPr>
    </w:p>
    <w:p w14:paraId="61479630" w14:textId="772C3712" w:rsidR="0085561C" w:rsidRPr="00CB49AE" w:rsidRDefault="00221D74" w:rsidP="00A20C97">
      <w:pPr>
        <w:pStyle w:val="corte4fondo"/>
        <w:numPr>
          <w:ilvl w:val="0"/>
          <w:numId w:val="3"/>
        </w:numPr>
        <w:tabs>
          <w:tab w:val="center" w:pos="4420"/>
          <w:tab w:val="left" w:pos="6975"/>
        </w:tabs>
        <w:ind w:left="0" w:hanging="567"/>
        <w:rPr>
          <w:rFonts w:cs="Arial"/>
          <w:color w:val="000000"/>
          <w:sz w:val="28"/>
          <w:szCs w:val="28"/>
        </w:rPr>
      </w:pPr>
      <w:r w:rsidRPr="00CB49AE">
        <w:rPr>
          <w:rFonts w:cs="Arial"/>
          <w:color w:val="000000"/>
          <w:sz w:val="28"/>
          <w:szCs w:val="28"/>
          <w:lang w:val="es-MX"/>
        </w:rPr>
        <w:t>En efecto, la estructura de la ley permite una flexibilidad y adaptabilidad cruciales para la gestión de los recursos pesqueros. Dado que las condiciones ecológicas y las necesidades de conservación pueden variar significativamente entre diferentes regiones y especies</w:t>
      </w:r>
      <w:r w:rsidR="00EE76CA">
        <w:rPr>
          <w:rFonts w:cs="Arial"/>
          <w:color w:val="000000"/>
          <w:sz w:val="28"/>
          <w:szCs w:val="28"/>
          <w:lang w:val="es-MX"/>
        </w:rPr>
        <w:t>, sobre todo en países como el nuestro en el cual hay una alta biodiversidad,</w:t>
      </w:r>
      <w:r w:rsidRPr="00CB49AE">
        <w:rPr>
          <w:rFonts w:cs="Arial"/>
          <w:color w:val="000000"/>
          <w:sz w:val="28"/>
          <w:szCs w:val="28"/>
          <w:lang w:val="es-MX"/>
        </w:rPr>
        <w:t xml:space="preserve"> para lo cual es esencial contar con un marco legal que pueda adaptarse a estas variaciones.</w:t>
      </w:r>
    </w:p>
    <w:p w14:paraId="3FA40742" w14:textId="77777777" w:rsidR="00196798" w:rsidRPr="00CB49AE" w:rsidRDefault="00196798" w:rsidP="00196798">
      <w:pPr>
        <w:pStyle w:val="Prrafodelista"/>
        <w:rPr>
          <w:rFonts w:cs="Arial"/>
          <w:color w:val="000000"/>
          <w:sz w:val="28"/>
          <w:szCs w:val="28"/>
        </w:rPr>
      </w:pPr>
    </w:p>
    <w:p w14:paraId="437A232B" w14:textId="3198868A" w:rsidR="00196798" w:rsidRPr="006A2226" w:rsidRDefault="00196798" w:rsidP="00A20C97">
      <w:pPr>
        <w:pStyle w:val="corte4fondo"/>
        <w:numPr>
          <w:ilvl w:val="0"/>
          <w:numId w:val="3"/>
        </w:numPr>
        <w:tabs>
          <w:tab w:val="center" w:pos="4420"/>
          <w:tab w:val="left" w:pos="6975"/>
        </w:tabs>
        <w:ind w:left="0" w:hanging="567"/>
        <w:rPr>
          <w:rFonts w:cs="Arial"/>
          <w:color w:val="000000"/>
          <w:sz w:val="28"/>
          <w:szCs w:val="28"/>
        </w:rPr>
      </w:pPr>
      <w:r w:rsidRPr="00CB49AE">
        <w:rPr>
          <w:rFonts w:cs="Arial"/>
          <w:color w:val="000000"/>
          <w:sz w:val="28"/>
          <w:szCs w:val="28"/>
          <w:lang w:val="es-MX"/>
        </w:rPr>
        <w:t xml:space="preserve">Además, como se ha explicado, no es viable que la ley contenga un catálogo exhaustivo de medidas de protección para cada especie </w:t>
      </w:r>
      <w:r w:rsidRPr="00CB49AE">
        <w:rPr>
          <w:rFonts w:cs="Arial"/>
          <w:color w:val="000000"/>
          <w:sz w:val="28"/>
          <w:szCs w:val="28"/>
          <w:lang w:val="es-MX"/>
        </w:rPr>
        <w:lastRenderedPageBreak/>
        <w:t>pesquera</w:t>
      </w:r>
      <w:r w:rsidR="00707603">
        <w:rPr>
          <w:rFonts w:cs="Arial"/>
          <w:color w:val="000000"/>
          <w:sz w:val="28"/>
          <w:szCs w:val="28"/>
          <w:lang w:val="es-MX"/>
        </w:rPr>
        <w:t>,</w:t>
      </w:r>
      <w:r w:rsidRPr="00CB49AE">
        <w:rPr>
          <w:rFonts w:cs="Arial"/>
          <w:color w:val="000000"/>
          <w:sz w:val="28"/>
          <w:szCs w:val="28"/>
          <w:lang w:val="es-MX"/>
        </w:rPr>
        <w:t xml:space="preserve"> debido a la amplia diversidad biológica y a las diferentes amenazas que enfrentan, por ello, es que se establece un marco general que guía la creación de instrumentos específicos y adaptables, permitiendo una gestión más efectiva y contextualizada.</w:t>
      </w:r>
    </w:p>
    <w:p w14:paraId="394C8CC3" w14:textId="77777777" w:rsidR="006A2226" w:rsidRPr="00707603" w:rsidRDefault="006A2226" w:rsidP="006A2226">
      <w:pPr>
        <w:pStyle w:val="Prrafodelista"/>
        <w:rPr>
          <w:rFonts w:cs="Arial"/>
          <w:color w:val="000000"/>
          <w:sz w:val="28"/>
          <w:szCs w:val="28"/>
          <w:lang w:val="es-ES_tradnl"/>
        </w:rPr>
      </w:pPr>
    </w:p>
    <w:p w14:paraId="5E854247" w14:textId="156AE7F6" w:rsidR="006A2226" w:rsidRDefault="00707603" w:rsidP="00A20C97">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 xml:space="preserve">Diseño </w:t>
      </w:r>
      <w:r w:rsidR="007E007B">
        <w:rPr>
          <w:rFonts w:cs="Arial"/>
          <w:color w:val="000000"/>
          <w:sz w:val="28"/>
          <w:szCs w:val="28"/>
        </w:rPr>
        <w:t xml:space="preserve">normativo </w:t>
      </w:r>
      <w:r>
        <w:rPr>
          <w:rFonts w:cs="Arial"/>
          <w:color w:val="000000"/>
          <w:sz w:val="28"/>
          <w:szCs w:val="28"/>
        </w:rPr>
        <w:t xml:space="preserve">que es </w:t>
      </w:r>
      <w:r w:rsidR="007E007B">
        <w:rPr>
          <w:rFonts w:cs="Arial"/>
          <w:color w:val="000000"/>
          <w:sz w:val="28"/>
          <w:szCs w:val="28"/>
        </w:rPr>
        <w:t>necesario porque las medidas concretas, como cuotas de captura, vedas o áreas de refugio pesquero, deben basarse en información científica actualizada</w:t>
      </w:r>
      <w:r w:rsidR="000375BD">
        <w:rPr>
          <w:rFonts w:cs="Arial"/>
          <w:color w:val="000000"/>
          <w:sz w:val="28"/>
          <w:szCs w:val="28"/>
        </w:rPr>
        <w:t xml:space="preserve"> y en las condiciones dinámicas de los ecosistemas, lo cual sería impráctico regular directamente en la</w:t>
      </w:r>
      <w:r w:rsidR="003F6106">
        <w:rPr>
          <w:rFonts w:cs="Arial"/>
          <w:color w:val="000000"/>
          <w:sz w:val="28"/>
          <w:szCs w:val="28"/>
        </w:rPr>
        <w:t xml:space="preserve"> citada </w:t>
      </w:r>
      <w:r w:rsidR="000375BD">
        <w:rPr>
          <w:rFonts w:cs="Arial"/>
          <w:color w:val="000000"/>
          <w:sz w:val="28"/>
          <w:szCs w:val="28"/>
        </w:rPr>
        <w:t xml:space="preserve">Ley </w:t>
      </w:r>
      <w:r w:rsidR="003F6106">
        <w:rPr>
          <w:rFonts w:cs="Arial"/>
          <w:color w:val="000000"/>
          <w:sz w:val="28"/>
          <w:szCs w:val="28"/>
        </w:rPr>
        <w:t>General</w:t>
      </w:r>
      <w:r w:rsidR="000375BD">
        <w:rPr>
          <w:rFonts w:cs="Arial"/>
          <w:color w:val="000000"/>
          <w:sz w:val="28"/>
          <w:szCs w:val="28"/>
        </w:rPr>
        <w:t>.</w:t>
      </w:r>
    </w:p>
    <w:p w14:paraId="009C5CF5" w14:textId="77777777" w:rsidR="00D047A3" w:rsidRPr="00707603" w:rsidRDefault="00D047A3" w:rsidP="00D047A3">
      <w:pPr>
        <w:pStyle w:val="Prrafodelista"/>
        <w:rPr>
          <w:rFonts w:cs="Arial"/>
          <w:color w:val="000000"/>
          <w:sz w:val="28"/>
          <w:szCs w:val="28"/>
          <w:lang w:val="es-ES_tradnl"/>
        </w:rPr>
      </w:pPr>
    </w:p>
    <w:p w14:paraId="16E2FA5A" w14:textId="08ED3538" w:rsidR="001C0ECA" w:rsidRDefault="00D047A3" w:rsidP="00A20C97">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rPr>
        <w:t xml:space="preserve">En ese sentido, no se puede considerar que la Ley General de Pesca y Acuacultura Sustentables sea inconstitucional o insuficiente, ya que cumple con su función de proporcionar el marco jurídico </w:t>
      </w:r>
      <w:r w:rsidR="001C0ECA">
        <w:rPr>
          <w:rFonts w:cs="Arial"/>
          <w:color w:val="000000"/>
          <w:sz w:val="28"/>
          <w:szCs w:val="28"/>
        </w:rPr>
        <w:t>general</w:t>
      </w:r>
      <w:r w:rsidR="00707603">
        <w:rPr>
          <w:rFonts w:cs="Arial"/>
          <w:color w:val="000000"/>
          <w:sz w:val="28"/>
          <w:szCs w:val="28"/>
        </w:rPr>
        <w:t xml:space="preserve"> y l</w:t>
      </w:r>
      <w:r w:rsidR="001C0ECA">
        <w:rPr>
          <w:rFonts w:cs="Arial"/>
          <w:color w:val="000000"/>
          <w:sz w:val="28"/>
          <w:szCs w:val="28"/>
        </w:rPr>
        <w:t>as deficiencias en la recuperación de especies</w:t>
      </w:r>
      <w:r w:rsidR="00B22DC9">
        <w:rPr>
          <w:rFonts w:cs="Arial"/>
          <w:color w:val="000000"/>
          <w:sz w:val="28"/>
          <w:szCs w:val="28"/>
        </w:rPr>
        <w:t>,</w:t>
      </w:r>
      <w:r w:rsidR="001C0ECA">
        <w:rPr>
          <w:rFonts w:cs="Arial"/>
          <w:color w:val="000000"/>
          <w:sz w:val="28"/>
          <w:szCs w:val="28"/>
        </w:rPr>
        <w:t xml:space="preserve"> no derivan de la </w:t>
      </w:r>
      <w:r w:rsidR="00707603">
        <w:rPr>
          <w:rFonts w:cs="Arial"/>
          <w:color w:val="000000"/>
          <w:sz w:val="28"/>
          <w:szCs w:val="28"/>
        </w:rPr>
        <w:t xml:space="preserve">insuficiencia </w:t>
      </w:r>
      <w:r w:rsidR="00B22DC9">
        <w:rPr>
          <w:rFonts w:cs="Arial"/>
          <w:color w:val="000000"/>
          <w:sz w:val="28"/>
          <w:szCs w:val="28"/>
        </w:rPr>
        <w:t xml:space="preserve">de la </w:t>
      </w:r>
      <w:r w:rsidR="001C0ECA">
        <w:rPr>
          <w:rFonts w:cs="Arial"/>
          <w:color w:val="000000"/>
          <w:sz w:val="28"/>
          <w:szCs w:val="28"/>
        </w:rPr>
        <w:t>Ley en sí, sino de su implementación administrativa.</w:t>
      </w:r>
    </w:p>
    <w:p w14:paraId="1CAAFFA0" w14:textId="77777777" w:rsidR="001C0ECA" w:rsidRPr="00707603" w:rsidRDefault="001C0ECA" w:rsidP="001C0ECA">
      <w:pPr>
        <w:pStyle w:val="Prrafodelista"/>
        <w:rPr>
          <w:rFonts w:cs="Arial"/>
          <w:color w:val="000000"/>
          <w:sz w:val="28"/>
          <w:szCs w:val="28"/>
          <w:lang w:val="es-ES_tradnl"/>
        </w:rPr>
      </w:pPr>
    </w:p>
    <w:p w14:paraId="07CB20B7" w14:textId="33B5DAD0" w:rsidR="00EA54A9" w:rsidRPr="006168B3" w:rsidRDefault="006F3C38" w:rsidP="00EA54A9">
      <w:pPr>
        <w:pStyle w:val="corte4fondo"/>
        <w:numPr>
          <w:ilvl w:val="0"/>
          <w:numId w:val="3"/>
        </w:numPr>
        <w:tabs>
          <w:tab w:val="center" w:pos="4420"/>
          <w:tab w:val="left" w:pos="6975"/>
        </w:tabs>
        <w:ind w:left="0" w:hanging="567"/>
        <w:rPr>
          <w:rFonts w:cs="Arial"/>
          <w:b/>
          <w:bCs/>
          <w:color w:val="000000"/>
          <w:sz w:val="28"/>
          <w:szCs w:val="28"/>
        </w:rPr>
      </w:pPr>
      <w:r>
        <w:rPr>
          <w:rFonts w:cs="Arial"/>
          <w:color w:val="000000"/>
          <w:sz w:val="28"/>
          <w:szCs w:val="28"/>
        </w:rPr>
        <w:t xml:space="preserve">En ese sentido, </w:t>
      </w:r>
      <w:r w:rsidR="00B37A65">
        <w:rPr>
          <w:rFonts w:cs="Arial"/>
          <w:color w:val="000000"/>
          <w:sz w:val="28"/>
          <w:szCs w:val="28"/>
        </w:rPr>
        <w:t xml:space="preserve">el problema de la sobreexplotación y deterioro </w:t>
      </w:r>
      <w:r w:rsidR="008E297D">
        <w:rPr>
          <w:rFonts w:cs="Arial"/>
          <w:color w:val="000000"/>
          <w:sz w:val="28"/>
          <w:szCs w:val="28"/>
        </w:rPr>
        <w:t xml:space="preserve">de las pesquerías en México no puede </w:t>
      </w:r>
      <w:r w:rsidR="00B22DC9">
        <w:rPr>
          <w:rFonts w:cs="Arial"/>
          <w:color w:val="000000"/>
          <w:sz w:val="28"/>
          <w:szCs w:val="28"/>
        </w:rPr>
        <w:t xml:space="preserve">ligarse </w:t>
      </w:r>
      <w:r w:rsidR="008E297D">
        <w:rPr>
          <w:rFonts w:cs="Arial"/>
          <w:color w:val="000000"/>
          <w:sz w:val="28"/>
          <w:szCs w:val="28"/>
        </w:rPr>
        <w:t xml:space="preserve">a una supuesta inconstitucionalidad de la Ley, </w:t>
      </w:r>
      <w:r w:rsidR="00C31298">
        <w:rPr>
          <w:rFonts w:cs="Arial"/>
          <w:color w:val="000000"/>
          <w:sz w:val="28"/>
          <w:szCs w:val="28"/>
        </w:rPr>
        <w:t>sino</w:t>
      </w:r>
      <w:r w:rsidR="008E297D">
        <w:rPr>
          <w:rFonts w:cs="Arial"/>
          <w:color w:val="000000"/>
          <w:sz w:val="28"/>
          <w:szCs w:val="28"/>
        </w:rPr>
        <w:t xml:space="preserve">, en todo caso, </w:t>
      </w:r>
      <w:r w:rsidR="00C31298">
        <w:rPr>
          <w:rFonts w:cs="Arial"/>
          <w:color w:val="000000"/>
          <w:sz w:val="28"/>
          <w:szCs w:val="28"/>
        </w:rPr>
        <w:t xml:space="preserve">a una omisión o deficiencia normativa, tales como </w:t>
      </w:r>
      <w:r w:rsidR="008E297D">
        <w:rPr>
          <w:rFonts w:cs="Arial"/>
          <w:color w:val="000000"/>
          <w:sz w:val="28"/>
          <w:szCs w:val="28"/>
        </w:rPr>
        <w:t xml:space="preserve">la falta de </w:t>
      </w:r>
      <w:r w:rsidR="00C31298">
        <w:rPr>
          <w:rFonts w:cs="Arial"/>
          <w:color w:val="000000"/>
          <w:sz w:val="28"/>
          <w:szCs w:val="28"/>
        </w:rPr>
        <w:t xml:space="preserve">emisión o </w:t>
      </w:r>
      <w:r w:rsidR="008E297D">
        <w:rPr>
          <w:rFonts w:cs="Arial"/>
          <w:color w:val="000000"/>
          <w:sz w:val="28"/>
          <w:szCs w:val="28"/>
        </w:rPr>
        <w:t>implementación de disposiciones específicas</w:t>
      </w:r>
      <w:r w:rsidR="00C92508">
        <w:rPr>
          <w:rFonts w:cs="Arial"/>
          <w:color w:val="000000"/>
          <w:sz w:val="28"/>
          <w:szCs w:val="28"/>
        </w:rPr>
        <w:t xml:space="preserve"> diseñadas para cada especie o región, de la debilidad en la implementación, vigilancia y cumplimiento de las medidas, así como en el rezago en la recopilación y uso de información científica para sustentar las decisiones administrativas</w:t>
      </w:r>
      <w:r w:rsidR="004671F5">
        <w:rPr>
          <w:rFonts w:cs="Arial"/>
          <w:color w:val="000000"/>
          <w:sz w:val="28"/>
          <w:szCs w:val="28"/>
        </w:rPr>
        <w:t xml:space="preserve">, </w:t>
      </w:r>
      <w:r w:rsidR="004671F5" w:rsidRPr="006168B3">
        <w:rPr>
          <w:rFonts w:cs="Arial"/>
          <w:b/>
          <w:bCs/>
          <w:color w:val="000000"/>
          <w:sz w:val="28"/>
          <w:szCs w:val="28"/>
        </w:rPr>
        <w:t>cuyas c</w:t>
      </w:r>
      <w:r w:rsidR="002141C6" w:rsidRPr="006168B3">
        <w:rPr>
          <w:rFonts w:cs="Arial"/>
          <w:b/>
          <w:bCs/>
          <w:color w:val="000000"/>
          <w:sz w:val="28"/>
          <w:szCs w:val="28"/>
        </w:rPr>
        <w:t xml:space="preserve">uestiones no </w:t>
      </w:r>
      <w:r w:rsidR="004671F5" w:rsidRPr="006168B3">
        <w:rPr>
          <w:rFonts w:cs="Arial"/>
          <w:b/>
          <w:bCs/>
          <w:color w:val="000000"/>
          <w:sz w:val="28"/>
          <w:szCs w:val="28"/>
        </w:rPr>
        <w:t>son atribuibles a</w:t>
      </w:r>
      <w:r w:rsidR="00FB20D0">
        <w:rPr>
          <w:rFonts w:cs="Arial"/>
          <w:b/>
          <w:bCs/>
          <w:color w:val="000000"/>
          <w:sz w:val="28"/>
          <w:szCs w:val="28"/>
        </w:rPr>
        <w:t xml:space="preserve"> un </w:t>
      </w:r>
      <w:r w:rsidR="004671F5" w:rsidRPr="006168B3">
        <w:rPr>
          <w:rFonts w:cs="Arial"/>
          <w:b/>
          <w:bCs/>
          <w:color w:val="000000"/>
          <w:sz w:val="28"/>
          <w:szCs w:val="28"/>
        </w:rPr>
        <w:t xml:space="preserve">tema de inconstitucionalidad </w:t>
      </w:r>
      <w:r w:rsidR="00FB20D0">
        <w:rPr>
          <w:rFonts w:cs="Arial"/>
          <w:b/>
          <w:bCs/>
          <w:color w:val="000000"/>
          <w:sz w:val="28"/>
          <w:szCs w:val="28"/>
        </w:rPr>
        <w:t xml:space="preserve">de la ley en sí misma considerada, sino a su deficiente aplicación, lo  cual </w:t>
      </w:r>
      <w:r w:rsidR="004671F5" w:rsidRPr="006168B3">
        <w:rPr>
          <w:rFonts w:cs="Arial"/>
          <w:b/>
          <w:bCs/>
          <w:color w:val="000000"/>
          <w:sz w:val="28"/>
          <w:szCs w:val="28"/>
        </w:rPr>
        <w:t xml:space="preserve">escapa de la </w:t>
      </w:r>
      <w:r w:rsidR="002141C6" w:rsidRPr="006168B3">
        <w:rPr>
          <w:rFonts w:cs="Arial"/>
          <w:b/>
          <w:bCs/>
          <w:color w:val="000000"/>
          <w:sz w:val="28"/>
          <w:szCs w:val="28"/>
        </w:rPr>
        <w:t xml:space="preserve">materia de la litis </w:t>
      </w:r>
      <w:r w:rsidR="006D4CEA" w:rsidRPr="006168B3">
        <w:rPr>
          <w:rFonts w:cs="Arial"/>
          <w:b/>
          <w:bCs/>
          <w:color w:val="000000"/>
          <w:sz w:val="28"/>
          <w:szCs w:val="28"/>
        </w:rPr>
        <w:t xml:space="preserve">en la presente instancia </w:t>
      </w:r>
      <w:r w:rsidR="002141C6" w:rsidRPr="006168B3">
        <w:rPr>
          <w:rFonts w:cs="Arial"/>
          <w:b/>
          <w:bCs/>
          <w:color w:val="000000"/>
          <w:sz w:val="28"/>
          <w:szCs w:val="28"/>
        </w:rPr>
        <w:t>constitucional.</w:t>
      </w:r>
    </w:p>
    <w:p w14:paraId="16B2CE45" w14:textId="77777777" w:rsidR="00EA54A9" w:rsidRPr="004671F5" w:rsidRDefault="00EA54A9" w:rsidP="00EA54A9">
      <w:pPr>
        <w:pStyle w:val="Prrafodelista"/>
        <w:rPr>
          <w:rFonts w:cs="Arial"/>
          <w:color w:val="000000"/>
          <w:sz w:val="28"/>
          <w:szCs w:val="28"/>
          <w:lang w:val="es-ES_tradnl"/>
        </w:rPr>
      </w:pPr>
    </w:p>
    <w:p w14:paraId="39E96AE2" w14:textId="2F49DE6B" w:rsidR="00F5052A" w:rsidRPr="0069269C" w:rsidRDefault="00F5052A" w:rsidP="00F5052A">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lang w:val="es-MX"/>
        </w:rPr>
        <w:lastRenderedPageBreak/>
        <w:t xml:space="preserve">En ese </w:t>
      </w:r>
      <w:r w:rsidR="00537A7C">
        <w:rPr>
          <w:rFonts w:cs="Arial"/>
          <w:color w:val="000000"/>
          <w:sz w:val="28"/>
          <w:szCs w:val="28"/>
          <w:lang w:val="es-MX"/>
        </w:rPr>
        <w:t>sentido</w:t>
      </w:r>
      <w:r w:rsidRPr="0069269C">
        <w:rPr>
          <w:rFonts w:cs="Arial"/>
          <w:color w:val="000000"/>
          <w:sz w:val="28"/>
          <w:szCs w:val="28"/>
          <w:lang w:val="es-MX"/>
        </w:rPr>
        <w:t xml:space="preserve">, </w:t>
      </w:r>
      <w:r w:rsidRPr="0069269C">
        <w:rPr>
          <w:rFonts w:cs="Arial"/>
          <w:color w:val="000000"/>
          <w:sz w:val="28"/>
          <w:szCs w:val="28"/>
        </w:rPr>
        <w:t xml:space="preserve">se estima que la </w:t>
      </w:r>
      <w:r w:rsidRPr="0069269C">
        <w:rPr>
          <w:rFonts w:cs="Arial"/>
          <w:b/>
          <w:bCs/>
          <w:color w:val="000000"/>
          <w:sz w:val="28"/>
          <w:szCs w:val="28"/>
        </w:rPr>
        <w:t>Ley General de Pesca y Acuacultura Sustentables</w:t>
      </w:r>
      <w:r w:rsidR="00537A7C">
        <w:rPr>
          <w:rFonts w:cs="Arial"/>
          <w:b/>
          <w:bCs/>
          <w:color w:val="000000"/>
          <w:sz w:val="28"/>
          <w:szCs w:val="28"/>
        </w:rPr>
        <w:t>,</w:t>
      </w:r>
      <w:r w:rsidRPr="0069269C">
        <w:rPr>
          <w:rFonts w:cs="Arial"/>
          <w:b/>
          <w:bCs/>
          <w:color w:val="000000"/>
          <w:sz w:val="28"/>
          <w:szCs w:val="28"/>
        </w:rPr>
        <w:t xml:space="preserve"> al incorporar </w:t>
      </w:r>
      <w:r w:rsidR="00537A7C">
        <w:rPr>
          <w:rFonts w:cs="Arial"/>
          <w:b/>
          <w:bCs/>
          <w:color w:val="000000"/>
          <w:sz w:val="28"/>
          <w:szCs w:val="28"/>
        </w:rPr>
        <w:t xml:space="preserve">en su texto </w:t>
      </w:r>
      <w:r w:rsidRPr="0069269C">
        <w:rPr>
          <w:rFonts w:cs="Arial"/>
          <w:b/>
          <w:bCs/>
          <w:color w:val="000000"/>
          <w:sz w:val="28"/>
          <w:szCs w:val="28"/>
        </w:rPr>
        <w:t>mecanismos para garantizar la recuperación y restauración de las especies pesqueras deterioradas o sobreexplotadas, resulta acorde al derecho a un medio ambiente sano</w:t>
      </w:r>
      <w:r w:rsidRPr="0069269C">
        <w:rPr>
          <w:rFonts w:cs="Arial"/>
          <w:color w:val="000000"/>
          <w:sz w:val="28"/>
          <w:szCs w:val="28"/>
        </w:rPr>
        <w:t xml:space="preserve"> y </w:t>
      </w:r>
      <w:r w:rsidRPr="0069269C">
        <w:rPr>
          <w:rFonts w:cs="Arial"/>
          <w:b/>
          <w:bCs/>
          <w:color w:val="000000"/>
          <w:sz w:val="28"/>
          <w:szCs w:val="28"/>
        </w:rPr>
        <w:t>se alinea con los diversos instrumentos internacionales que promueven la protección ambiental</w:t>
      </w:r>
      <w:r w:rsidRPr="0069269C">
        <w:rPr>
          <w:rFonts w:cs="Arial"/>
          <w:color w:val="000000"/>
          <w:sz w:val="28"/>
          <w:szCs w:val="28"/>
        </w:rPr>
        <w:t>, tales como el Protocolo de San Salvador, que como se ha mencionado, en su artículo 11, establece que toda persona tiene derecho a vivir en un medio ambiente sano y a contar con servicios públicos básicos.</w:t>
      </w:r>
    </w:p>
    <w:p w14:paraId="4AB63F09" w14:textId="77777777" w:rsidR="00F5052A" w:rsidRPr="0069269C" w:rsidRDefault="00F5052A" w:rsidP="00F5052A">
      <w:pPr>
        <w:pStyle w:val="Prrafodelista"/>
        <w:rPr>
          <w:rFonts w:cs="Arial"/>
          <w:color w:val="000000"/>
          <w:sz w:val="28"/>
          <w:szCs w:val="28"/>
        </w:rPr>
      </w:pPr>
    </w:p>
    <w:p w14:paraId="4C9D1B6E" w14:textId="66A159F6" w:rsidR="00F5052A" w:rsidRPr="0069269C" w:rsidRDefault="00F5052A" w:rsidP="00F5052A">
      <w:pPr>
        <w:pStyle w:val="corte4fondo"/>
        <w:numPr>
          <w:ilvl w:val="0"/>
          <w:numId w:val="3"/>
        </w:numPr>
        <w:tabs>
          <w:tab w:val="center" w:pos="4420"/>
          <w:tab w:val="left" w:pos="6975"/>
        </w:tabs>
        <w:ind w:left="0" w:hanging="567"/>
        <w:rPr>
          <w:rFonts w:cs="Arial"/>
          <w:color w:val="000000"/>
          <w:sz w:val="28"/>
          <w:szCs w:val="28"/>
        </w:rPr>
      </w:pPr>
      <w:r w:rsidRPr="0069269C">
        <w:rPr>
          <w:rFonts w:cs="Arial"/>
          <w:color w:val="000000"/>
          <w:sz w:val="28"/>
          <w:szCs w:val="28"/>
        </w:rPr>
        <w:t xml:space="preserve">Además, la </w:t>
      </w:r>
      <w:r w:rsidRPr="0069269C">
        <w:rPr>
          <w:rFonts w:cs="Arial"/>
          <w:b/>
          <w:bCs/>
          <w:color w:val="000000"/>
          <w:sz w:val="28"/>
          <w:szCs w:val="28"/>
        </w:rPr>
        <w:t>Opinión Co</w:t>
      </w:r>
      <w:r w:rsidRPr="00202A77">
        <w:rPr>
          <w:rFonts w:cs="Arial"/>
          <w:b/>
          <w:bCs/>
          <w:color w:val="000000"/>
          <w:sz w:val="28"/>
          <w:szCs w:val="28"/>
        </w:rPr>
        <w:t>nsultiva OC-23/17 de la Corte Interamericana de Derechos Humanos</w:t>
      </w:r>
      <w:r w:rsidR="009E78C9" w:rsidRPr="00202A77">
        <w:rPr>
          <w:rFonts w:cs="Arial"/>
          <w:b/>
          <w:bCs/>
          <w:color w:val="000000"/>
          <w:sz w:val="28"/>
          <w:szCs w:val="28"/>
        </w:rPr>
        <w:t>,</w:t>
      </w:r>
      <w:r w:rsidRPr="00202A77">
        <w:rPr>
          <w:rFonts w:cs="Arial"/>
          <w:color w:val="000000"/>
          <w:sz w:val="28"/>
          <w:szCs w:val="28"/>
        </w:rPr>
        <w:t xml:space="preserve"> </w:t>
      </w:r>
      <w:r w:rsidRPr="0069269C">
        <w:rPr>
          <w:rFonts w:cs="Arial"/>
          <w:color w:val="000000"/>
          <w:sz w:val="28"/>
          <w:szCs w:val="28"/>
        </w:rPr>
        <w:t>refuerza la interdependencia entre los derechos humanos y el medio ambiente</w:t>
      </w:r>
      <w:r w:rsidR="00202A77">
        <w:rPr>
          <w:rFonts w:cs="Arial"/>
          <w:color w:val="000000"/>
          <w:sz w:val="28"/>
          <w:szCs w:val="28"/>
        </w:rPr>
        <w:t>, estableciendo</w:t>
      </w:r>
      <w:r w:rsidRPr="0069269C">
        <w:rPr>
          <w:rFonts w:cs="Arial"/>
          <w:color w:val="000000"/>
          <w:sz w:val="28"/>
          <w:szCs w:val="28"/>
        </w:rPr>
        <w:t xml:space="preserve"> que la degradación ambiental puede afectar el goce efectivo de los derechos humanos y subraya</w:t>
      </w:r>
      <w:r w:rsidR="006E0253">
        <w:rPr>
          <w:rFonts w:cs="Arial"/>
          <w:color w:val="000000"/>
          <w:sz w:val="28"/>
          <w:szCs w:val="28"/>
        </w:rPr>
        <w:t>ndo</w:t>
      </w:r>
      <w:r w:rsidRPr="0069269C">
        <w:rPr>
          <w:rFonts w:cs="Arial"/>
          <w:color w:val="000000"/>
          <w:sz w:val="28"/>
          <w:szCs w:val="28"/>
        </w:rPr>
        <w:t xml:space="preserve"> la necesidad de que los Estados adopten medidas para proteger el medio ambiente como parte de sus obligaciones de derechos humanos</w:t>
      </w:r>
      <w:r w:rsidR="006E0253">
        <w:rPr>
          <w:rFonts w:cs="Arial"/>
          <w:color w:val="000000"/>
          <w:sz w:val="28"/>
          <w:szCs w:val="28"/>
        </w:rPr>
        <w:t xml:space="preserve">, lo cual ha sido acatado por el Estado Mexicano a través de la expedición de </w:t>
      </w:r>
      <w:r w:rsidRPr="0069269C">
        <w:rPr>
          <w:rFonts w:cs="Arial"/>
          <w:color w:val="000000"/>
          <w:sz w:val="28"/>
          <w:szCs w:val="28"/>
        </w:rPr>
        <w:t>la Ley General de Pesca y Acuacultura Sustentables</w:t>
      </w:r>
      <w:r w:rsidR="006E0253">
        <w:rPr>
          <w:rFonts w:cs="Arial"/>
          <w:color w:val="000000"/>
          <w:sz w:val="28"/>
          <w:szCs w:val="28"/>
        </w:rPr>
        <w:t xml:space="preserve">, en la que -como ya se vio- se </w:t>
      </w:r>
      <w:r w:rsidR="006E0253" w:rsidRPr="0069269C">
        <w:rPr>
          <w:rFonts w:cs="Arial"/>
          <w:color w:val="000000"/>
          <w:sz w:val="28"/>
          <w:szCs w:val="28"/>
        </w:rPr>
        <w:t>inclu</w:t>
      </w:r>
      <w:r w:rsidR="006E0253">
        <w:rPr>
          <w:rFonts w:cs="Arial"/>
          <w:color w:val="000000"/>
          <w:sz w:val="28"/>
          <w:szCs w:val="28"/>
        </w:rPr>
        <w:t xml:space="preserve">ye la implementación de </w:t>
      </w:r>
      <w:r w:rsidRPr="0069269C">
        <w:rPr>
          <w:rFonts w:cs="Arial"/>
          <w:color w:val="000000"/>
          <w:sz w:val="28"/>
          <w:szCs w:val="28"/>
        </w:rPr>
        <w:t xml:space="preserve">medidas específicas para la conservación de los ecosistemas acuáticos y la regulación de las actividades pesqueras, </w:t>
      </w:r>
      <w:r w:rsidR="006E0253">
        <w:rPr>
          <w:rFonts w:cs="Arial"/>
          <w:color w:val="000000"/>
          <w:sz w:val="28"/>
          <w:szCs w:val="28"/>
        </w:rPr>
        <w:t xml:space="preserve">con lo cual se </w:t>
      </w:r>
      <w:r w:rsidRPr="0069269C">
        <w:rPr>
          <w:rFonts w:cs="Arial"/>
          <w:color w:val="000000"/>
          <w:sz w:val="28"/>
          <w:szCs w:val="28"/>
        </w:rPr>
        <w:t>cumple con estas obligaciones internacionales.</w:t>
      </w:r>
    </w:p>
    <w:p w14:paraId="306C879F" w14:textId="77777777" w:rsidR="00EA54A9" w:rsidRPr="00202A77" w:rsidRDefault="00EA54A9" w:rsidP="00EA54A9">
      <w:pPr>
        <w:pStyle w:val="Prrafodelista"/>
        <w:rPr>
          <w:rFonts w:cs="Arial"/>
          <w:color w:val="000000"/>
          <w:sz w:val="28"/>
          <w:szCs w:val="28"/>
          <w:lang w:val="es-ES_tradnl"/>
        </w:rPr>
      </w:pPr>
    </w:p>
    <w:p w14:paraId="20D6A0E9" w14:textId="77777777" w:rsidR="007B35B5" w:rsidRDefault="00EA54A9" w:rsidP="00253E35">
      <w:pPr>
        <w:pStyle w:val="corte4fondo"/>
        <w:numPr>
          <w:ilvl w:val="0"/>
          <w:numId w:val="3"/>
        </w:numPr>
        <w:tabs>
          <w:tab w:val="center" w:pos="4420"/>
          <w:tab w:val="left" w:pos="6975"/>
        </w:tabs>
        <w:ind w:left="0" w:hanging="567"/>
        <w:rPr>
          <w:rFonts w:cs="Arial"/>
          <w:color w:val="000000"/>
          <w:sz w:val="28"/>
          <w:szCs w:val="28"/>
        </w:rPr>
      </w:pPr>
      <w:r w:rsidRPr="009E3840">
        <w:rPr>
          <w:rFonts w:cs="Arial"/>
          <w:color w:val="000000"/>
          <w:sz w:val="28"/>
          <w:szCs w:val="28"/>
        </w:rPr>
        <w:t xml:space="preserve">Así, </w:t>
      </w:r>
      <w:r w:rsidR="00B4587E" w:rsidRPr="009E3840">
        <w:rPr>
          <w:rFonts w:cs="Arial"/>
          <w:color w:val="000000"/>
          <w:sz w:val="28"/>
          <w:szCs w:val="28"/>
        </w:rPr>
        <w:t xml:space="preserve">se puede concluir que </w:t>
      </w:r>
      <w:r w:rsidR="00E87675" w:rsidRPr="009E3840">
        <w:rPr>
          <w:rFonts w:cs="Arial"/>
          <w:color w:val="000000"/>
          <w:sz w:val="28"/>
          <w:szCs w:val="28"/>
        </w:rPr>
        <w:t xml:space="preserve">si conforme al Protocolo de San Salvador y a la referida opinión consultiva, la responsabilidad del Estado para la tutela adecuada del derecho a un medio ambiente sano, </w:t>
      </w:r>
      <w:r w:rsidR="00E87675" w:rsidRPr="009E3840">
        <w:rPr>
          <w:rFonts w:cs="Arial"/>
          <w:b/>
          <w:bCs/>
          <w:color w:val="000000"/>
          <w:sz w:val="28"/>
          <w:szCs w:val="28"/>
        </w:rPr>
        <w:t>inicia</w:t>
      </w:r>
      <w:r w:rsidR="005B335F" w:rsidRPr="009E3840">
        <w:rPr>
          <w:rFonts w:cs="Arial"/>
          <w:b/>
          <w:bCs/>
          <w:color w:val="000000"/>
          <w:sz w:val="28"/>
          <w:szCs w:val="28"/>
        </w:rPr>
        <w:t>,</w:t>
      </w:r>
      <w:r w:rsidR="00E87675" w:rsidRPr="009E3840">
        <w:rPr>
          <w:rFonts w:cs="Arial"/>
          <w:b/>
          <w:bCs/>
          <w:color w:val="000000"/>
          <w:sz w:val="28"/>
          <w:szCs w:val="28"/>
        </w:rPr>
        <w:t xml:space="preserve"> </w:t>
      </w:r>
      <w:r w:rsidR="005B335F" w:rsidRPr="009E3840">
        <w:rPr>
          <w:rFonts w:cs="Arial"/>
          <w:b/>
          <w:bCs/>
          <w:color w:val="000000"/>
          <w:sz w:val="28"/>
          <w:szCs w:val="28"/>
        </w:rPr>
        <w:t xml:space="preserve">en un primer momento, </w:t>
      </w:r>
      <w:r w:rsidR="00E87675" w:rsidRPr="009E3840">
        <w:rPr>
          <w:rFonts w:cs="Arial"/>
          <w:b/>
          <w:bCs/>
          <w:color w:val="000000"/>
          <w:sz w:val="28"/>
          <w:szCs w:val="28"/>
        </w:rPr>
        <w:t>con la creación de las leyes que regulan de manera directa a la materia ambiental,</w:t>
      </w:r>
      <w:r w:rsidR="00E87675" w:rsidRPr="009E3840">
        <w:rPr>
          <w:rFonts w:cs="Arial"/>
          <w:color w:val="000000"/>
          <w:sz w:val="28"/>
          <w:szCs w:val="28"/>
        </w:rPr>
        <w:t xml:space="preserve"> así como aquellas materias o actividades que </w:t>
      </w:r>
      <w:r w:rsidR="00E87675" w:rsidRPr="009E3840">
        <w:rPr>
          <w:rFonts w:cs="Arial"/>
          <w:b/>
          <w:bCs/>
          <w:color w:val="000000"/>
          <w:sz w:val="28"/>
          <w:szCs w:val="28"/>
        </w:rPr>
        <w:t>inciden en la naturaleza</w:t>
      </w:r>
      <w:r w:rsidR="00E87675" w:rsidRPr="009E3840">
        <w:rPr>
          <w:rFonts w:cs="Arial"/>
          <w:color w:val="000000"/>
          <w:sz w:val="28"/>
          <w:szCs w:val="28"/>
        </w:rPr>
        <w:t xml:space="preserve"> o toman de ella los elementos para la generación de bienes o servicios</w:t>
      </w:r>
      <w:r w:rsidR="007B35B5">
        <w:rPr>
          <w:rFonts w:cs="Arial"/>
          <w:color w:val="000000"/>
          <w:sz w:val="28"/>
          <w:szCs w:val="28"/>
        </w:rPr>
        <w:t>.</w:t>
      </w:r>
    </w:p>
    <w:p w14:paraId="64E7DA71" w14:textId="77777777" w:rsidR="007B35B5" w:rsidRDefault="007B35B5" w:rsidP="007B35B5">
      <w:pPr>
        <w:pStyle w:val="Prrafodelista"/>
        <w:rPr>
          <w:rFonts w:cs="Arial"/>
          <w:color w:val="000000"/>
          <w:sz w:val="28"/>
          <w:szCs w:val="28"/>
        </w:rPr>
      </w:pPr>
    </w:p>
    <w:p w14:paraId="5C1D4373" w14:textId="290F70B4" w:rsidR="009F539A" w:rsidRDefault="007B35B5" w:rsidP="00253E35">
      <w:pPr>
        <w:pStyle w:val="corte4fondo"/>
        <w:numPr>
          <w:ilvl w:val="0"/>
          <w:numId w:val="3"/>
        </w:numPr>
        <w:tabs>
          <w:tab w:val="center" w:pos="4420"/>
          <w:tab w:val="left" w:pos="6975"/>
        </w:tabs>
        <w:ind w:left="0" w:hanging="567"/>
        <w:rPr>
          <w:rFonts w:cs="Arial"/>
          <w:color w:val="000000"/>
          <w:sz w:val="28"/>
          <w:szCs w:val="28"/>
        </w:rPr>
      </w:pPr>
      <w:r>
        <w:rPr>
          <w:rFonts w:cs="Arial"/>
          <w:color w:val="000000"/>
          <w:sz w:val="28"/>
          <w:szCs w:val="28"/>
          <w:lang w:val="es-MX"/>
        </w:rPr>
        <w:t>L</w:t>
      </w:r>
      <w:r w:rsidR="005B335F" w:rsidRPr="009E3840">
        <w:rPr>
          <w:rFonts w:cs="Arial"/>
          <w:color w:val="000000"/>
          <w:sz w:val="28"/>
          <w:szCs w:val="28"/>
        </w:rPr>
        <w:t>luego, es claro que en el caso</w:t>
      </w:r>
      <w:r w:rsidR="00D47EC1" w:rsidRPr="009E3840">
        <w:rPr>
          <w:rFonts w:cs="Arial"/>
          <w:color w:val="000000"/>
          <w:sz w:val="28"/>
          <w:szCs w:val="28"/>
        </w:rPr>
        <w:t>,</w:t>
      </w:r>
      <w:r w:rsidR="005B335F" w:rsidRPr="009E3840">
        <w:rPr>
          <w:rFonts w:cs="Arial"/>
          <w:color w:val="000000"/>
          <w:sz w:val="28"/>
          <w:szCs w:val="28"/>
        </w:rPr>
        <w:t xml:space="preserve"> </w:t>
      </w:r>
      <w:r w:rsidR="00D47EC1" w:rsidRPr="009E3840">
        <w:rPr>
          <w:rFonts w:cs="Arial"/>
          <w:color w:val="000000"/>
          <w:sz w:val="28"/>
          <w:szCs w:val="28"/>
        </w:rPr>
        <w:t xml:space="preserve">con la expedición de </w:t>
      </w:r>
      <w:r w:rsidR="0086608B">
        <w:rPr>
          <w:rFonts w:cs="Arial"/>
          <w:color w:val="000000"/>
          <w:sz w:val="28"/>
          <w:szCs w:val="28"/>
        </w:rPr>
        <w:t xml:space="preserve">la </w:t>
      </w:r>
      <w:r w:rsidR="005B335F" w:rsidRPr="009E3840">
        <w:rPr>
          <w:rFonts w:cs="Arial"/>
          <w:b/>
          <w:bCs/>
          <w:color w:val="000000"/>
          <w:sz w:val="28"/>
          <w:szCs w:val="28"/>
        </w:rPr>
        <w:t>Ley General de Pesca y Acuacultura Sustentables</w:t>
      </w:r>
      <w:r w:rsidR="00D47EC1" w:rsidRPr="009E3840">
        <w:rPr>
          <w:rFonts w:cs="Arial"/>
          <w:b/>
          <w:bCs/>
          <w:color w:val="000000"/>
          <w:sz w:val="28"/>
          <w:szCs w:val="28"/>
        </w:rPr>
        <w:t xml:space="preserve">, </w:t>
      </w:r>
      <w:r w:rsidR="00D47EC1" w:rsidRPr="009E3840">
        <w:rPr>
          <w:rFonts w:cs="Arial"/>
          <w:color w:val="000000"/>
          <w:sz w:val="28"/>
          <w:szCs w:val="28"/>
        </w:rPr>
        <w:t>México</w:t>
      </w:r>
      <w:r w:rsidR="00D47EC1" w:rsidRPr="009E3840">
        <w:rPr>
          <w:rFonts w:cs="Arial"/>
          <w:b/>
          <w:bCs/>
          <w:color w:val="000000"/>
          <w:sz w:val="28"/>
          <w:szCs w:val="28"/>
        </w:rPr>
        <w:t xml:space="preserve"> </w:t>
      </w:r>
      <w:r w:rsidR="005B335F" w:rsidRPr="009E3840">
        <w:rPr>
          <w:rFonts w:cs="Arial"/>
          <w:color w:val="000000"/>
          <w:sz w:val="28"/>
          <w:szCs w:val="28"/>
        </w:rPr>
        <w:t>está en consonancia con los compromisos internacionales en materia de derechos humanos y protección ambiental</w:t>
      </w:r>
      <w:r w:rsidR="009E3840" w:rsidRPr="009E3840">
        <w:rPr>
          <w:rFonts w:cs="Arial"/>
          <w:color w:val="000000"/>
          <w:sz w:val="28"/>
          <w:szCs w:val="28"/>
        </w:rPr>
        <w:t xml:space="preserve">, pues en dicha ley </w:t>
      </w:r>
      <w:r w:rsidR="009E3840">
        <w:rPr>
          <w:rFonts w:cs="Arial"/>
          <w:color w:val="000000"/>
          <w:sz w:val="28"/>
          <w:szCs w:val="28"/>
        </w:rPr>
        <w:t xml:space="preserve">-contrario a lo señalado por la parte quejosa- sí se </w:t>
      </w:r>
      <w:r w:rsidR="00886F2C" w:rsidRPr="009E3840">
        <w:rPr>
          <w:rFonts w:cs="Arial"/>
          <w:color w:val="000000"/>
          <w:sz w:val="28"/>
          <w:szCs w:val="28"/>
        </w:rPr>
        <w:t>contempla</w:t>
      </w:r>
      <w:r w:rsidR="009E3840">
        <w:rPr>
          <w:rFonts w:cs="Arial"/>
          <w:color w:val="000000"/>
          <w:sz w:val="28"/>
          <w:szCs w:val="28"/>
        </w:rPr>
        <w:t>n</w:t>
      </w:r>
      <w:r w:rsidR="00886F2C" w:rsidRPr="009E3840">
        <w:rPr>
          <w:rFonts w:cs="Arial"/>
          <w:color w:val="000000"/>
          <w:sz w:val="28"/>
          <w:szCs w:val="28"/>
        </w:rPr>
        <w:t xml:space="preserve"> </w:t>
      </w:r>
      <w:r w:rsidR="009E3840">
        <w:rPr>
          <w:rFonts w:cs="Arial"/>
          <w:color w:val="000000"/>
          <w:sz w:val="28"/>
          <w:szCs w:val="28"/>
        </w:rPr>
        <w:t xml:space="preserve">los </w:t>
      </w:r>
      <w:r w:rsidR="00856AB4" w:rsidRPr="009E3840">
        <w:rPr>
          <w:rFonts w:cs="Arial"/>
          <w:color w:val="000000"/>
          <w:sz w:val="28"/>
          <w:szCs w:val="28"/>
        </w:rPr>
        <w:t xml:space="preserve">instrumentos </w:t>
      </w:r>
      <w:r w:rsidR="009E3840">
        <w:rPr>
          <w:rFonts w:cs="Arial"/>
          <w:color w:val="000000"/>
          <w:sz w:val="28"/>
          <w:szCs w:val="28"/>
        </w:rPr>
        <w:t xml:space="preserve">y los </w:t>
      </w:r>
      <w:r w:rsidR="00856AB4" w:rsidRPr="009E3840">
        <w:rPr>
          <w:rFonts w:cs="Arial"/>
          <w:color w:val="000000"/>
          <w:sz w:val="28"/>
          <w:szCs w:val="28"/>
        </w:rPr>
        <w:t xml:space="preserve">mecanismos </w:t>
      </w:r>
      <w:r w:rsidR="00923483" w:rsidRPr="009E3840">
        <w:rPr>
          <w:rFonts w:cs="Arial"/>
          <w:color w:val="000000"/>
          <w:sz w:val="28"/>
          <w:szCs w:val="28"/>
        </w:rPr>
        <w:t xml:space="preserve">efectivos </w:t>
      </w:r>
      <w:r w:rsidR="00856AB4" w:rsidRPr="009E3840">
        <w:rPr>
          <w:rFonts w:cs="Arial"/>
          <w:color w:val="000000"/>
          <w:sz w:val="28"/>
          <w:szCs w:val="28"/>
        </w:rPr>
        <w:t xml:space="preserve">tendientes a restaurar o recuperar pesquerías deterioradas o sobreexplotadas, así como a evitar y combatir </w:t>
      </w:r>
      <w:r w:rsidR="00C874F5" w:rsidRPr="009E3840">
        <w:rPr>
          <w:rFonts w:cs="Arial"/>
          <w:color w:val="000000"/>
          <w:sz w:val="28"/>
          <w:szCs w:val="28"/>
        </w:rPr>
        <w:t>tal deterioro y sobreexplotación</w:t>
      </w:r>
      <w:r w:rsidR="00870E6B" w:rsidRPr="009E3840">
        <w:rPr>
          <w:rFonts w:cs="Arial"/>
          <w:color w:val="000000"/>
          <w:sz w:val="28"/>
          <w:szCs w:val="28"/>
        </w:rPr>
        <w:t>;</w:t>
      </w:r>
      <w:r w:rsidR="00F6411D" w:rsidRPr="009E3840">
        <w:rPr>
          <w:rFonts w:cs="Arial"/>
          <w:color w:val="000000"/>
          <w:sz w:val="28"/>
          <w:szCs w:val="28"/>
        </w:rPr>
        <w:t xml:space="preserve"> </w:t>
      </w:r>
      <w:r w:rsidR="009E3840">
        <w:rPr>
          <w:rFonts w:cs="Arial"/>
          <w:color w:val="000000"/>
          <w:sz w:val="28"/>
          <w:szCs w:val="28"/>
        </w:rPr>
        <w:t xml:space="preserve">de ahí lo </w:t>
      </w:r>
      <w:r w:rsidR="009E3840" w:rsidRPr="009E3840">
        <w:rPr>
          <w:rFonts w:cs="Arial"/>
          <w:b/>
          <w:bCs/>
          <w:color w:val="000000"/>
          <w:sz w:val="28"/>
          <w:szCs w:val="28"/>
        </w:rPr>
        <w:t>infundado</w:t>
      </w:r>
      <w:r w:rsidR="009E3840">
        <w:rPr>
          <w:rFonts w:cs="Arial"/>
          <w:color w:val="000000"/>
          <w:sz w:val="28"/>
          <w:szCs w:val="28"/>
        </w:rPr>
        <w:t xml:space="preserve"> de los conceptos </w:t>
      </w:r>
      <w:r w:rsidR="003F6106">
        <w:rPr>
          <w:rFonts w:cs="Arial"/>
          <w:color w:val="000000"/>
          <w:sz w:val="28"/>
          <w:szCs w:val="28"/>
        </w:rPr>
        <w:t xml:space="preserve">de </w:t>
      </w:r>
      <w:r w:rsidR="009E3840">
        <w:rPr>
          <w:rFonts w:cs="Arial"/>
          <w:color w:val="000000"/>
          <w:sz w:val="28"/>
          <w:szCs w:val="28"/>
        </w:rPr>
        <w:t xml:space="preserve">violación en estudio. </w:t>
      </w:r>
    </w:p>
    <w:p w14:paraId="28C7B34B" w14:textId="77777777" w:rsidR="0086608B" w:rsidRDefault="0086608B" w:rsidP="0086608B">
      <w:pPr>
        <w:pStyle w:val="Prrafodelista"/>
        <w:rPr>
          <w:rFonts w:cs="Arial"/>
          <w:color w:val="000000"/>
          <w:sz w:val="28"/>
          <w:szCs w:val="28"/>
        </w:rPr>
      </w:pPr>
    </w:p>
    <w:p w14:paraId="02E98D95" w14:textId="02505BAB" w:rsidR="00074203" w:rsidRPr="0069269C" w:rsidRDefault="0086608B" w:rsidP="000958F8">
      <w:pPr>
        <w:pStyle w:val="corte4fondo"/>
        <w:tabs>
          <w:tab w:val="center" w:pos="4420"/>
          <w:tab w:val="left" w:pos="6975"/>
        </w:tabs>
        <w:ind w:firstLine="0"/>
        <w:jc w:val="center"/>
        <w:rPr>
          <w:rFonts w:cs="Arial"/>
          <w:color w:val="000000"/>
          <w:sz w:val="28"/>
          <w:szCs w:val="28"/>
        </w:rPr>
      </w:pPr>
      <w:r>
        <w:rPr>
          <w:rFonts w:cs="Arial"/>
          <w:b/>
          <w:color w:val="000000"/>
          <w:sz w:val="28"/>
          <w:szCs w:val="28"/>
          <w:lang w:val="es-MX"/>
        </w:rPr>
        <w:t>V</w:t>
      </w:r>
      <w:r w:rsidR="00242466">
        <w:rPr>
          <w:rFonts w:cs="Arial"/>
          <w:b/>
          <w:color w:val="000000"/>
          <w:sz w:val="28"/>
          <w:szCs w:val="28"/>
          <w:lang w:val="es-MX"/>
        </w:rPr>
        <w:t>III</w:t>
      </w:r>
      <w:r w:rsidR="000958F8" w:rsidRPr="0069269C">
        <w:rPr>
          <w:rFonts w:cs="Arial"/>
          <w:b/>
          <w:color w:val="000000"/>
          <w:sz w:val="28"/>
          <w:szCs w:val="28"/>
          <w:lang w:val="es-MX"/>
        </w:rPr>
        <w:t>. DECISIÓN</w:t>
      </w:r>
    </w:p>
    <w:p w14:paraId="66A87416" w14:textId="65C15486" w:rsidR="00890FF3" w:rsidRPr="0069269C" w:rsidRDefault="00890FF3" w:rsidP="00890FF3">
      <w:pPr>
        <w:pStyle w:val="corte4fondo"/>
        <w:tabs>
          <w:tab w:val="center" w:pos="4420"/>
          <w:tab w:val="left" w:pos="6975"/>
        </w:tabs>
        <w:ind w:firstLine="0"/>
        <w:rPr>
          <w:rFonts w:cs="Arial"/>
          <w:color w:val="000000"/>
          <w:sz w:val="28"/>
          <w:szCs w:val="28"/>
        </w:rPr>
      </w:pPr>
    </w:p>
    <w:p w14:paraId="2CD1A568" w14:textId="787A4273" w:rsidR="00890FF3" w:rsidRPr="00A6462F" w:rsidRDefault="00680390" w:rsidP="00591C96">
      <w:pPr>
        <w:pStyle w:val="corte4fondo"/>
        <w:numPr>
          <w:ilvl w:val="0"/>
          <w:numId w:val="3"/>
        </w:numPr>
        <w:tabs>
          <w:tab w:val="center" w:pos="4420"/>
          <w:tab w:val="left" w:pos="6975"/>
        </w:tabs>
        <w:ind w:left="0" w:hanging="567"/>
        <w:rPr>
          <w:rFonts w:cs="Arial"/>
          <w:color w:val="000000"/>
          <w:sz w:val="28"/>
          <w:szCs w:val="28"/>
        </w:rPr>
      </w:pPr>
      <w:r w:rsidRPr="0069269C">
        <w:rPr>
          <w:rFonts w:cs="Arial"/>
          <w:bCs/>
          <w:color w:val="000000"/>
          <w:sz w:val="28"/>
          <w:szCs w:val="28"/>
          <w:lang w:val="es-MX"/>
        </w:rPr>
        <w:t xml:space="preserve">Dadas las conclusiones alcanzadas, al </w:t>
      </w:r>
      <w:r w:rsidR="006A35F0" w:rsidRPr="0069269C">
        <w:rPr>
          <w:rFonts w:cs="Arial"/>
          <w:bCs/>
          <w:color w:val="000000"/>
          <w:sz w:val="28"/>
          <w:szCs w:val="28"/>
          <w:lang w:val="es-MX"/>
        </w:rPr>
        <w:t xml:space="preserve">no </w:t>
      </w:r>
      <w:r w:rsidRPr="0069269C">
        <w:rPr>
          <w:rFonts w:cs="Arial"/>
          <w:bCs/>
          <w:color w:val="000000"/>
          <w:sz w:val="28"/>
          <w:szCs w:val="28"/>
          <w:lang w:val="es-MX"/>
        </w:rPr>
        <w:t xml:space="preserve">prosperar los planteamientos de la quejosa, aquí recurrente; </w:t>
      </w:r>
      <w:r w:rsidRPr="0069269C">
        <w:rPr>
          <w:rFonts w:cs="Arial"/>
          <w:b/>
          <w:color w:val="000000"/>
          <w:sz w:val="28"/>
          <w:szCs w:val="28"/>
          <w:lang w:val="es-MX"/>
        </w:rPr>
        <w:t>en la materia del recurso de revisión</w:t>
      </w:r>
      <w:r w:rsidRPr="0069269C">
        <w:rPr>
          <w:rFonts w:cs="Arial"/>
          <w:bCs/>
          <w:color w:val="000000"/>
          <w:sz w:val="28"/>
          <w:szCs w:val="28"/>
          <w:lang w:val="es-MX"/>
        </w:rPr>
        <w:t>, se</w:t>
      </w:r>
      <w:r w:rsidRPr="0069269C">
        <w:rPr>
          <w:rFonts w:cs="Arial"/>
          <w:b/>
          <w:color w:val="000000"/>
          <w:sz w:val="28"/>
          <w:szCs w:val="28"/>
          <w:lang w:val="es-MX"/>
        </w:rPr>
        <w:t xml:space="preserve"> modifica </w:t>
      </w:r>
      <w:r w:rsidRPr="0069269C">
        <w:rPr>
          <w:rFonts w:cs="Arial"/>
          <w:bCs/>
          <w:color w:val="000000"/>
          <w:sz w:val="28"/>
          <w:szCs w:val="28"/>
          <w:lang w:val="es-MX"/>
        </w:rPr>
        <w:t>la sentencia recurrida</w:t>
      </w:r>
      <w:r w:rsidR="008E68AB" w:rsidRPr="0069269C">
        <w:rPr>
          <w:rFonts w:cs="Arial"/>
          <w:bCs/>
          <w:color w:val="000000"/>
          <w:sz w:val="28"/>
          <w:szCs w:val="28"/>
          <w:lang w:val="es-MX"/>
        </w:rPr>
        <w:t xml:space="preserve">; se declara </w:t>
      </w:r>
      <w:r w:rsidR="008E68AB" w:rsidRPr="0069269C">
        <w:rPr>
          <w:rFonts w:cs="Arial"/>
          <w:b/>
          <w:color w:val="000000"/>
          <w:sz w:val="28"/>
          <w:szCs w:val="28"/>
          <w:lang w:val="es-MX"/>
        </w:rPr>
        <w:t>firme el sobreseimiento decretado</w:t>
      </w:r>
      <w:r w:rsidR="008E68AB" w:rsidRPr="0069269C">
        <w:rPr>
          <w:rFonts w:cs="Arial"/>
          <w:bCs/>
          <w:color w:val="000000"/>
          <w:sz w:val="28"/>
          <w:szCs w:val="28"/>
          <w:lang w:val="es-MX"/>
        </w:rPr>
        <w:t xml:space="preserve"> en el considerando</w:t>
      </w:r>
      <w:r w:rsidR="008E68AB">
        <w:rPr>
          <w:rFonts w:cs="Arial"/>
          <w:bCs/>
          <w:color w:val="000000"/>
          <w:sz w:val="28"/>
          <w:szCs w:val="28"/>
          <w:lang w:val="es-MX"/>
        </w:rPr>
        <w:t xml:space="preserve"> tercero de la sentencia recurrida;</w:t>
      </w:r>
      <w:r w:rsidRPr="00A6462F">
        <w:rPr>
          <w:rFonts w:cs="Arial"/>
          <w:bCs/>
          <w:color w:val="000000"/>
          <w:sz w:val="28"/>
          <w:szCs w:val="28"/>
          <w:lang w:val="es-MX"/>
        </w:rPr>
        <w:t xml:space="preserve"> y se </w:t>
      </w:r>
      <w:r w:rsidR="009856DD" w:rsidRPr="009856DD">
        <w:rPr>
          <w:rFonts w:cs="Arial"/>
          <w:b/>
          <w:color w:val="000000"/>
          <w:sz w:val="28"/>
          <w:szCs w:val="28"/>
          <w:lang w:val="es-MX"/>
        </w:rPr>
        <w:t>niega</w:t>
      </w:r>
      <w:r w:rsidR="00A66CC3">
        <w:rPr>
          <w:rFonts w:cs="Arial"/>
          <w:b/>
          <w:color w:val="000000"/>
          <w:sz w:val="28"/>
          <w:szCs w:val="28"/>
          <w:lang w:val="es-MX"/>
        </w:rPr>
        <w:t xml:space="preserve"> </w:t>
      </w:r>
      <w:r w:rsidRPr="00A6462F">
        <w:rPr>
          <w:rFonts w:cs="Arial"/>
          <w:b/>
          <w:color w:val="000000"/>
          <w:sz w:val="28"/>
          <w:szCs w:val="28"/>
          <w:lang w:val="es-MX"/>
        </w:rPr>
        <w:t>el amparo y la protección de la Justicia de la Unión</w:t>
      </w:r>
      <w:r w:rsidRPr="00A6462F">
        <w:rPr>
          <w:rFonts w:cs="Arial"/>
          <w:bCs/>
          <w:color w:val="000000"/>
          <w:sz w:val="28"/>
          <w:szCs w:val="28"/>
          <w:lang w:val="es-MX"/>
        </w:rPr>
        <w:t xml:space="preserve"> solicitados por la parte quejosa</w:t>
      </w:r>
      <w:r w:rsidR="00A6462F">
        <w:rPr>
          <w:rFonts w:cs="Arial"/>
          <w:bCs/>
          <w:color w:val="000000"/>
          <w:sz w:val="28"/>
          <w:szCs w:val="28"/>
          <w:lang w:val="es-MX"/>
        </w:rPr>
        <w:t xml:space="preserve"> </w:t>
      </w:r>
      <w:r w:rsidR="00725B73">
        <w:rPr>
          <w:rFonts w:cs="Arial"/>
          <w:b/>
          <w:bCs/>
          <w:color w:val="FF0000"/>
          <w:sz w:val="28"/>
          <w:szCs w:val="28"/>
          <w:lang w:val="es-MX"/>
        </w:rPr>
        <w:t>**********</w:t>
      </w:r>
      <w:r w:rsidRPr="00A6462F">
        <w:rPr>
          <w:rFonts w:cs="Arial"/>
          <w:bCs/>
          <w:color w:val="000000"/>
          <w:sz w:val="28"/>
          <w:szCs w:val="28"/>
          <w:lang w:val="es-MX"/>
        </w:rPr>
        <w:t xml:space="preserve">, contra la </w:t>
      </w:r>
      <w:r w:rsidRPr="00A6462F">
        <w:rPr>
          <w:rFonts w:cs="Arial"/>
          <w:color w:val="000000"/>
          <w:sz w:val="28"/>
          <w:szCs w:val="28"/>
          <w:lang w:val="es-MX"/>
        </w:rPr>
        <w:t>Ley General de Pesca y Acuacultura Sustentables y en lo particular sus artículos 4, fracciones XXXIV, XXXV y XLI, 17, fracciones III y VII, 26, 27, 33, fracción III, y 149,</w:t>
      </w:r>
      <w:r w:rsidRPr="00A6462F">
        <w:rPr>
          <w:rFonts w:cs="Arial"/>
          <w:bCs/>
          <w:color w:val="000000"/>
          <w:sz w:val="28"/>
          <w:szCs w:val="28"/>
          <w:lang w:val="es-MX"/>
        </w:rPr>
        <w:t xml:space="preserve"> por los razonamientos </w:t>
      </w:r>
      <w:r w:rsidR="00A66CC3">
        <w:rPr>
          <w:rFonts w:cs="Arial"/>
          <w:bCs/>
          <w:color w:val="000000"/>
          <w:sz w:val="28"/>
          <w:szCs w:val="28"/>
          <w:lang w:val="es-MX"/>
        </w:rPr>
        <w:t xml:space="preserve">y en los términos precisados en los </w:t>
      </w:r>
      <w:r w:rsidR="00157674">
        <w:rPr>
          <w:rFonts w:cs="Arial"/>
          <w:bCs/>
          <w:color w:val="000000"/>
          <w:sz w:val="28"/>
          <w:szCs w:val="28"/>
          <w:lang w:val="es-MX"/>
        </w:rPr>
        <w:t>apartados correspondientes</w:t>
      </w:r>
      <w:r w:rsidRPr="00A6462F">
        <w:rPr>
          <w:rFonts w:cs="Arial"/>
          <w:bCs/>
          <w:color w:val="000000"/>
          <w:sz w:val="28"/>
          <w:szCs w:val="28"/>
          <w:lang w:val="es-MX"/>
        </w:rPr>
        <w:t>.</w:t>
      </w:r>
    </w:p>
    <w:p w14:paraId="772BD375" w14:textId="2807D61C" w:rsidR="00890DB9" w:rsidRPr="00A6462F" w:rsidRDefault="00890DB9" w:rsidP="00890DB9">
      <w:pPr>
        <w:pStyle w:val="corte4fondo"/>
        <w:tabs>
          <w:tab w:val="center" w:pos="4420"/>
          <w:tab w:val="left" w:pos="6975"/>
        </w:tabs>
        <w:ind w:firstLine="0"/>
        <w:rPr>
          <w:rFonts w:cs="Arial"/>
          <w:color w:val="000000"/>
          <w:sz w:val="28"/>
          <w:szCs w:val="28"/>
        </w:rPr>
      </w:pPr>
    </w:p>
    <w:p w14:paraId="61090DC9" w14:textId="77777777" w:rsidR="00890DB9" w:rsidRPr="00890DB9" w:rsidRDefault="00890DB9" w:rsidP="00890DB9">
      <w:pPr>
        <w:pStyle w:val="corte4fondo"/>
        <w:tabs>
          <w:tab w:val="center" w:pos="4420"/>
          <w:tab w:val="left" w:pos="6975"/>
        </w:tabs>
        <w:ind w:firstLine="0"/>
        <w:rPr>
          <w:rFonts w:cs="Arial"/>
          <w:color w:val="000000"/>
          <w:sz w:val="28"/>
          <w:szCs w:val="28"/>
        </w:rPr>
      </w:pPr>
      <w:r w:rsidRPr="00890DB9">
        <w:rPr>
          <w:rFonts w:cs="Arial"/>
          <w:bCs/>
          <w:color w:val="000000"/>
          <w:sz w:val="28"/>
          <w:szCs w:val="28"/>
          <w:lang w:val="es-MX"/>
        </w:rPr>
        <w:t>Por lo antes expuesto, esta Primera Sala de la Suprema Corte de Justicia de la Nación, resuelve:</w:t>
      </w:r>
    </w:p>
    <w:p w14:paraId="3362CBEF" w14:textId="77777777" w:rsidR="00890DB9" w:rsidRPr="00890DB9" w:rsidRDefault="00890DB9" w:rsidP="00890DB9">
      <w:pPr>
        <w:pStyle w:val="corte4fondo"/>
        <w:tabs>
          <w:tab w:val="center" w:pos="4420"/>
          <w:tab w:val="left" w:pos="6975"/>
        </w:tabs>
        <w:ind w:firstLine="0"/>
        <w:rPr>
          <w:rFonts w:cs="Arial"/>
          <w:bCs/>
          <w:color w:val="000000"/>
          <w:sz w:val="28"/>
          <w:szCs w:val="28"/>
          <w:lang w:val="es-MX"/>
        </w:rPr>
      </w:pPr>
    </w:p>
    <w:p w14:paraId="70366996" w14:textId="77777777" w:rsidR="00890DB9" w:rsidRDefault="00890DB9" w:rsidP="00890DB9">
      <w:pPr>
        <w:pStyle w:val="corte4fondo"/>
        <w:tabs>
          <w:tab w:val="center" w:pos="4420"/>
          <w:tab w:val="left" w:pos="6975"/>
        </w:tabs>
        <w:ind w:firstLine="0"/>
        <w:rPr>
          <w:rFonts w:cs="Arial"/>
          <w:color w:val="000000"/>
          <w:sz w:val="28"/>
          <w:szCs w:val="28"/>
        </w:rPr>
      </w:pPr>
      <w:r w:rsidRPr="00890DB9">
        <w:rPr>
          <w:rFonts w:cs="Arial"/>
          <w:b/>
          <w:color w:val="000000"/>
          <w:sz w:val="28"/>
          <w:szCs w:val="28"/>
        </w:rPr>
        <w:t xml:space="preserve">PRIMERO. </w:t>
      </w:r>
      <w:r w:rsidRPr="00890DB9">
        <w:rPr>
          <w:rFonts w:cs="Arial"/>
          <w:color w:val="000000"/>
          <w:sz w:val="28"/>
          <w:szCs w:val="28"/>
        </w:rPr>
        <w:t>En la materia del recurso de revisión de la competencia originaria de esta Primera Sala de la Suprema Corte de Justicia de la Nación,</w:t>
      </w:r>
      <w:r w:rsidRPr="00890DB9">
        <w:rPr>
          <w:rFonts w:cs="Arial"/>
          <w:b/>
          <w:color w:val="000000"/>
          <w:sz w:val="28"/>
          <w:szCs w:val="28"/>
        </w:rPr>
        <w:t xml:space="preserve"> </w:t>
      </w:r>
      <w:r w:rsidRPr="00890DB9">
        <w:rPr>
          <w:rFonts w:cs="Arial"/>
          <w:color w:val="000000"/>
          <w:sz w:val="28"/>
          <w:szCs w:val="28"/>
        </w:rPr>
        <w:t xml:space="preserve">se </w:t>
      </w:r>
      <w:r w:rsidRPr="00890DB9">
        <w:rPr>
          <w:rFonts w:cs="Arial"/>
          <w:b/>
          <w:bCs/>
          <w:color w:val="000000"/>
          <w:sz w:val="28"/>
          <w:szCs w:val="28"/>
        </w:rPr>
        <w:t>modifica</w:t>
      </w:r>
      <w:r w:rsidRPr="00890DB9">
        <w:rPr>
          <w:rFonts w:cs="Arial"/>
          <w:color w:val="000000"/>
          <w:sz w:val="28"/>
          <w:szCs w:val="28"/>
        </w:rPr>
        <w:t xml:space="preserve"> la sentencia recurrida.</w:t>
      </w:r>
    </w:p>
    <w:p w14:paraId="1D456B70" w14:textId="77777777" w:rsidR="00157674" w:rsidRDefault="00157674" w:rsidP="00890DB9">
      <w:pPr>
        <w:pStyle w:val="corte4fondo"/>
        <w:tabs>
          <w:tab w:val="center" w:pos="4420"/>
          <w:tab w:val="left" w:pos="6975"/>
        </w:tabs>
        <w:ind w:firstLine="0"/>
        <w:rPr>
          <w:rFonts w:cs="Arial"/>
          <w:color w:val="000000"/>
          <w:sz w:val="28"/>
          <w:szCs w:val="28"/>
        </w:rPr>
      </w:pPr>
    </w:p>
    <w:p w14:paraId="677477A0" w14:textId="2C938B3B" w:rsidR="00157674" w:rsidRPr="00890DB9" w:rsidRDefault="00157674" w:rsidP="00890DB9">
      <w:pPr>
        <w:pStyle w:val="corte4fondo"/>
        <w:tabs>
          <w:tab w:val="center" w:pos="4420"/>
          <w:tab w:val="left" w:pos="6975"/>
        </w:tabs>
        <w:ind w:firstLine="0"/>
        <w:rPr>
          <w:rFonts w:cs="Arial"/>
          <w:color w:val="000000"/>
          <w:sz w:val="28"/>
          <w:szCs w:val="28"/>
        </w:rPr>
      </w:pPr>
      <w:r w:rsidRPr="008A41C8">
        <w:rPr>
          <w:rFonts w:cs="Arial"/>
          <w:b/>
          <w:bCs/>
          <w:color w:val="000000"/>
          <w:sz w:val="28"/>
          <w:szCs w:val="28"/>
        </w:rPr>
        <w:lastRenderedPageBreak/>
        <w:t>SEGUNDO.</w:t>
      </w:r>
      <w:r>
        <w:rPr>
          <w:rFonts w:cs="Arial"/>
          <w:color w:val="000000"/>
          <w:sz w:val="28"/>
          <w:szCs w:val="28"/>
        </w:rPr>
        <w:t xml:space="preserve"> Se </w:t>
      </w:r>
      <w:r w:rsidRPr="008A41C8">
        <w:rPr>
          <w:rFonts w:cs="Arial"/>
          <w:b/>
          <w:bCs/>
          <w:color w:val="000000"/>
          <w:sz w:val="28"/>
          <w:szCs w:val="28"/>
        </w:rPr>
        <w:t>declara firme</w:t>
      </w:r>
      <w:r>
        <w:rPr>
          <w:rFonts w:cs="Arial"/>
          <w:color w:val="000000"/>
          <w:sz w:val="28"/>
          <w:szCs w:val="28"/>
        </w:rPr>
        <w:t xml:space="preserve"> el sobreseimiento </w:t>
      </w:r>
      <w:r w:rsidR="00F44296">
        <w:rPr>
          <w:rFonts w:cs="Arial"/>
          <w:color w:val="000000"/>
          <w:sz w:val="28"/>
          <w:szCs w:val="28"/>
        </w:rPr>
        <w:t xml:space="preserve">decretado en el considerando tercero de la sentencia recurrida, </w:t>
      </w:r>
      <w:r w:rsidR="00F7592D">
        <w:rPr>
          <w:rFonts w:cs="Arial"/>
          <w:color w:val="000000"/>
          <w:sz w:val="28"/>
          <w:szCs w:val="28"/>
        </w:rPr>
        <w:t>en términos del apartado IV.</w:t>
      </w:r>
    </w:p>
    <w:p w14:paraId="727D908E" w14:textId="77777777" w:rsidR="00890DB9" w:rsidRPr="00890DB9" w:rsidRDefault="00890DB9" w:rsidP="00890DB9">
      <w:pPr>
        <w:pStyle w:val="corte4fondo"/>
        <w:tabs>
          <w:tab w:val="center" w:pos="4420"/>
          <w:tab w:val="left" w:pos="6975"/>
        </w:tabs>
        <w:ind w:firstLine="0"/>
        <w:rPr>
          <w:rFonts w:cs="Arial"/>
          <w:bCs/>
          <w:color w:val="000000"/>
          <w:sz w:val="28"/>
          <w:szCs w:val="28"/>
        </w:rPr>
      </w:pPr>
    </w:p>
    <w:p w14:paraId="032C6AE2" w14:textId="6AA7FE2A" w:rsidR="00890DB9" w:rsidRPr="00890DB9" w:rsidRDefault="00930D3B" w:rsidP="00890DB9">
      <w:pPr>
        <w:pStyle w:val="corte4fondo"/>
        <w:tabs>
          <w:tab w:val="center" w:pos="4420"/>
          <w:tab w:val="left" w:pos="6975"/>
        </w:tabs>
        <w:ind w:firstLine="0"/>
        <w:rPr>
          <w:rFonts w:cs="Arial"/>
          <w:color w:val="000000"/>
          <w:sz w:val="28"/>
          <w:szCs w:val="28"/>
        </w:rPr>
      </w:pPr>
      <w:r>
        <w:rPr>
          <w:rFonts w:cs="Arial"/>
          <w:b/>
          <w:color w:val="000000"/>
          <w:sz w:val="28"/>
          <w:szCs w:val="28"/>
        </w:rPr>
        <w:t>TERCERO</w:t>
      </w:r>
      <w:r w:rsidR="00890DB9" w:rsidRPr="00890DB9">
        <w:rPr>
          <w:rFonts w:cs="Arial"/>
          <w:b/>
          <w:color w:val="000000"/>
          <w:sz w:val="28"/>
          <w:szCs w:val="28"/>
        </w:rPr>
        <w:t xml:space="preserve">. </w:t>
      </w:r>
      <w:r w:rsidR="00890DB9" w:rsidRPr="00890DB9">
        <w:rPr>
          <w:rFonts w:cs="Arial"/>
          <w:b/>
          <w:bCs/>
          <w:color w:val="000000"/>
          <w:sz w:val="28"/>
          <w:szCs w:val="28"/>
        </w:rPr>
        <w:t xml:space="preserve">La </w:t>
      </w:r>
      <w:r w:rsidR="00EE0C5E" w:rsidRPr="00890DB9">
        <w:rPr>
          <w:rFonts w:cs="Arial"/>
          <w:b/>
          <w:bCs/>
          <w:color w:val="000000"/>
          <w:sz w:val="28"/>
          <w:szCs w:val="28"/>
        </w:rPr>
        <w:t xml:space="preserve">Justicia </w:t>
      </w:r>
      <w:r w:rsidR="00890DB9" w:rsidRPr="00890DB9">
        <w:rPr>
          <w:rFonts w:cs="Arial"/>
          <w:b/>
          <w:bCs/>
          <w:color w:val="000000"/>
          <w:sz w:val="28"/>
          <w:szCs w:val="28"/>
        </w:rPr>
        <w:t xml:space="preserve">de la Unión </w:t>
      </w:r>
      <w:r w:rsidR="00F238BC">
        <w:rPr>
          <w:rFonts w:cs="Arial"/>
          <w:b/>
          <w:bCs/>
          <w:color w:val="000000"/>
          <w:sz w:val="28"/>
          <w:szCs w:val="28"/>
        </w:rPr>
        <w:t xml:space="preserve">no </w:t>
      </w:r>
      <w:r w:rsidR="00890DB9" w:rsidRPr="00890DB9">
        <w:rPr>
          <w:rFonts w:cs="Arial"/>
          <w:b/>
          <w:bCs/>
          <w:color w:val="000000"/>
          <w:sz w:val="28"/>
          <w:szCs w:val="28"/>
        </w:rPr>
        <w:t xml:space="preserve">ampara </w:t>
      </w:r>
      <w:r w:rsidR="00F238BC">
        <w:rPr>
          <w:rFonts w:cs="Arial"/>
          <w:b/>
          <w:bCs/>
          <w:color w:val="000000"/>
          <w:sz w:val="28"/>
          <w:szCs w:val="28"/>
        </w:rPr>
        <w:t>ni</w:t>
      </w:r>
      <w:r w:rsidR="00027016">
        <w:rPr>
          <w:rFonts w:cs="Arial"/>
          <w:b/>
          <w:bCs/>
          <w:color w:val="000000"/>
          <w:sz w:val="28"/>
          <w:szCs w:val="28"/>
        </w:rPr>
        <w:t xml:space="preserve"> </w:t>
      </w:r>
      <w:r w:rsidR="00890DB9" w:rsidRPr="00890DB9">
        <w:rPr>
          <w:rFonts w:cs="Arial"/>
          <w:b/>
          <w:bCs/>
          <w:color w:val="000000"/>
          <w:sz w:val="28"/>
          <w:szCs w:val="28"/>
        </w:rPr>
        <w:t>protege</w:t>
      </w:r>
      <w:r w:rsidR="00890DB9" w:rsidRPr="00890DB9">
        <w:rPr>
          <w:rFonts w:cs="Arial"/>
          <w:color w:val="000000"/>
          <w:sz w:val="28"/>
          <w:szCs w:val="28"/>
        </w:rPr>
        <w:t xml:space="preserve"> a la quejosa contra </w:t>
      </w:r>
      <w:r w:rsidR="00890DB9" w:rsidRPr="00A6462F">
        <w:rPr>
          <w:rFonts w:cs="Arial"/>
          <w:bCs/>
          <w:color w:val="000000"/>
          <w:sz w:val="28"/>
          <w:szCs w:val="28"/>
          <w:lang w:val="es-MX"/>
        </w:rPr>
        <w:t xml:space="preserve">la </w:t>
      </w:r>
      <w:r w:rsidR="00890DB9" w:rsidRPr="00A6462F">
        <w:rPr>
          <w:rFonts w:cs="Arial"/>
          <w:color w:val="000000"/>
          <w:sz w:val="28"/>
          <w:szCs w:val="28"/>
          <w:lang w:val="es-MX"/>
        </w:rPr>
        <w:t>Ley General de Pesca y Acuacultura Sustentables en lo general y en lo particular sus artículos 4, fracciones XXXIV, XXXV y XLI, 17, fracciones III y VII, 26, 27, 33, fracción III, y 149</w:t>
      </w:r>
      <w:r w:rsidR="00890DB9" w:rsidRPr="00890DB9">
        <w:rPr>
          <w:rFonts w:cs="Arial"/>
          <w:bCs/>
          <w:color w:val="000000"/>
          <w:sz w:val="28"/>
          <w:szCs w:val="28"/>
          <w:lang w:val="es-MX"/>
        </w:rPr>
        <w:t xml:space="preserve">, </w:t>
      </w:r>
      <w:r w:rsidR="000F563F" w:rsidRPr="000F563F">
        <w:rPr>
          <w:rFonts w:cs="Arial"/>
          <w:bCs/>
          <w:color w:val="000000"/>
          <w:sz w:val="28"/>
          <w:szCs w:val="28"/>
          <w:lang w:val="es-MX"/>
        </w:rPr>
        <w:t xml:space="preserve">por los </w:t>
      </w:r>
      <w:r w:rsidR="00F238BC">
        <w:rPr>
          <w:rFonts w:cs="Arial"/>
          <w:bCs/>
          <w:color w:val="000000"/>
          <w:sz w:val="28"/>
          <w:szCs w:val="28"/>
          <w:lang w:val="es-MX"/>
        </w:rPr>
        <w:t xml:space="preserve">razonamientos expuestos </w:t>
      </w:r>
      <w:r w:rsidR="000F563F" w:rsidRPr="000F563F">
        <w:rPr>
          <w:rFonts w:cs="Arial"/>
          <w:bCs/>
          <w:color w:val="000000"/>
          <w:sz w:val="28"/>
          <w:szCs w:val="28"/>
          <w:lang w:val="es-MX"/>
        </w:rPr>
        <w:t xml:space="preserve">en </w:t>
      </w:r>
      <w:r w:rsidR="00F238BC">
        <w:rPr>
          <w:rFonts w:cs="Arial"/>
          <w:bCs/>
          <w:color w:val="000000"/>
          <w:sz w:val="28"/>
          <w:szCs w:val="28"/>
          <w:lang w:val="es-MX"/>
        </w:rPr>
        <w:t>e</w:t>
      </w:r>
      <w:r w:rsidR="000F563F">
        <w:rPr>
          <w:rFonts w:cs="Arial"/>
          <w:bCs/>
          <w:color w:val="000000"/>
          <w:sz w:val="28"/>
          <w:szCs w:val="28"/>
          <w:lang w:val="es-MX"/>
        </w:rPr>
        <w:t xml:space="preserve">l apartado </w:t>
      </w:r>
      <w:r w:rsidR="00890DB9" w:rsidRPr="00890DB9">
        <w:rPr>
          <w:rFonts w:cs="Arial"/>
          <w:bCs/>
          <w:color w:val="000000"/>
          <w:sz w:val="28"/>
          <w:szCs w:val="28"/>
        </w:rPr>
        <w:t>VII de esta ejecutoria</w:t>
      </w:r>
      <w:r w:rsidR="00890DB9" w:rsidRPr="00890DB9">
        <w:rPr>
          <w:rFonts w:cs="Arial"/>
          <w:color w:val="000000"/>
          <w:sz w:val="28"/>
          <w:szCs w:val="28"/>
        </w:rPr>
        <w:t>.</w:t>
      </w:r>
    </w:p>
    <w:p w14:paraId="5A0D1693" w14:textId="77777777" w:rsidR="00890DB9" w:rsidRPr="00890DB9" w:rsidRDefault="00890DB9" w:rsidP="00890DB9">
      <w:pPr>
        <w:pStyle w:val="corte4fondo"/>
        <w:tabs>
          <w:tab w:val="center" w:pos="4420"/>
          <w:tab w:val="left" w:pos="6975"/>
        </w:tabs>
        <w:ind w:firstLine="0"/>
        <w:rPr>
          <w:rFonts w:cs="Arial"/>
          <w:bCs/>
          <w:color w:val="000000"/>
          <w:sz w:val="28"/>
          <w:szCs w:val="28"/>
        </w:rPr>
      </w:pPr>
    </w:p>
    <w:p w14:paraId="4327E144" w14:textId="77777777" w:rsidR="00890DB9" w:rsidRDefault="00890DB9" w:rsidP="00890DB9">
      <w:pPr>
        <w:pStyle w:val="corte4fondo"/>
        <w:tabs>
          <w:tab w:val="center" w:pos="4420"/>
          <w:tab w:val="left" w:pos="6975"/>
        </w:tabs>
        <w:ind w:firstLine="0"/>
        <w:rPr>
          <w:rFonts w:cs="Arial"/>
          <w:bCs/>
          <w:color w:val="000000"/>
          <w:sz w:val="28"/>
          <w:szCs w:val="28"/>
        </w:rPr>
      </w:pPr>
      <w:r w:rsidRPr="00890DB9">
        <w:rPr>
          <w:rFonts w:cs="Arial"/>
          <w:b/>
          <w:bCs/>
          <w:color w:val="000000"/>
          <w:sz w:val="28"/>
          <w:szCs w:val="28"/>
        </w:rPr>
        <w:t>Notifíquese</w:t>
      </w:r>
      <w:r w:rsidRPr="00890DB9">
        <w:rPr>
          <w:rFonts w:cs="Arial"/>
          <w:bCs/>
          <w:color w:val="000000"/>
          <w:sz w:val="28"/>
          <w:szCs w:val="28"/>
        </w:rPr>
        <w:t xml:space="preserve"> conforme a derecho corresponda; devuélvanse los autos al tribunal colegiado del conocimiento y en su oportunidad, archívese el toca como asunto concluido.</w:t>
      </w:r>
    </w:p>
    <w:p w14:paraId="3F103C87" w14:textId="77777777" w:rsidR="008C67A6" w:rsidRDefault="008C67A6" w:rsidP="00890DB9">
      <w:pPr>
        <w:pStyle w:val="corte4fondo"/>
        <w:tabs>
          <w:tab w:val="center" w:pos="4420"/>
          <w:tab w:val="left" w:pos="6975"/>
        </w:tabs>
        <w:ind w:firstLine="0"/>
        <w:rPr>
          <w:rFonts w:cs="Arial"/>
          <w:bCs/>
          <w:color w:val="000000"/>
          <w:sz w:val="28"/>
          <w:szCs w:val="28"/>
        </w:rPr>
      </w:pPr>
    </w:p>
    <w:p w14:paraId="6716E6E3" w14:textId="122D79FB" w:rsidR="008C67A6" w:rsidRPr="003E327C" w:rsidRDefault="008C67A6" w:rsidP="008C67A6">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Así lo resolvió la Primera Sala de la Suprema Corte de Justicia de la Nación por unanimidad de c</w:t>
      </w:r>
      <w:r>
        <w:rPr>
          <w:rFonts w:ascii="Arial" w:eastAsia="Calibri" w:hAnsi="Arial" w:cs="Arial"/>
          <w:sz w:val="28"/>
          <w:szCs w:val="28"/>
          <w:lang w:eastAsia="es-ES"/>
        </w:rPr>
        <w:t xml:space="preserve">uatro votos </w:t>
      </w:r>
      <w:r w:rsidRPr="003E327C">
        <w:rPr>
          <w:rFonts w:ascii="Arial" w:eastAsia="Calibri" w:hAnsi="Arial" w:cs="Arial"/>
          <w:sz w:val="28"/>
          <w:szCs w:val="28"/>
          <w:lang w:eastAsia="es-ES"/>
        </w:rPr>
        <w:t>de las señoras Ministras y los señores Ministros: Juan Luis González Alcántara Carrancá,</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Ana Margarita Ríos Farjat,</w:t>
      </w:r>
      <w:r>
        <w:rPr>
          <w:rFonts w:ascii="Arial" w:eastAsia="Calibri" w:hAnsi="Arial" w:cs="Arial"/>
          <w:sz w:val="28"/>
          <w:szCs w:val="28"/>
          <w:lang w:eastAsia="es-ES"/>
        </w:rPr>
        <w:t xml:space="preserve"> quien está con el sentido, pero se aparta de consideraciones,</w:t>
      </w:r>
      <w:r w:rsidRPr="003E327C">
        <w:rPr>
          <w:rFonts w:ascii="Arial" w:eastAsia="Calibri" w:hAnsi="Arial" w:cs="Arial"/>
          <w:sz w:val="28"/>
          <w:szCs w:val="28"/>
          <w:lang w:eastAsia="es-ES"/>
        </w:rPr>
        <w:t xml:space="preserve"> Alfredo Gutiérrez Ortiz Mena y Presidenta Loretta Ortiz Ahlf (Ponente)</w:t>
      </w:r>
      <w:r>
        <w:rPr>
          <w:rFonts w:ascii="Arial" w:eastAsia="Calibri" w:hAnsi="Arial" w:cs="Arial"/>
          <w:sz w:val="28"/>
          <w:szCs w:val="28"/>
          <w:lang w:eastAsia="es-ES"/>
        </w:rPr>
        <w:t xml:space="preserve">. Ausente el Ministro </w:t>
      </w:r>
      <w:r w:rsidRPr="003E327C">
        <w:rPr>
          <w:rFonts w:ascii="Arial" w:eastAsia="Calibri" w:hAnsi="Arial" w:cs="Arial"/>
          <w:sz w:val="28"/>
          <w:szCs w:val="28"/>
          <w:lang w:eastAsia="es-ES"/>
        </w:rPr>
        <w:t>Jorge Mario Pardo Rebolledo</w:t>
      </w:r>
      <w:r>
        <w:rPr>
          <w:rFonts w:ascii="Arial" w:eastAsia="Calibri" w:hAnsi="Arial" w:cs="Arial"/>
          <w:sz w:val="28"/>
          <w:szCs w:val="28"/>
          <w:lang w:eastAsia="es-ES"/>
        </w:rPr>
        <w:t>.</w:t>
      </w:r>
    </w:p>
    <w:p w14:paraId="74A484CD" w14:textId="77777777" w:rsidR="008C67A6" w:rsidRPr="003E327C" w:rsidRDefault="008C67A6" w:rsidP="008C67A6">
      <w:pPr>
        <w:spacing w:line="360" w:lineRule="auto"/>
        <w:jc w:val="both"/>
        <w:rPr>
          <w:rFonts w:ascii="Arial" w:eastAsia="Calibri" w:hAnsi="Arial" w:cs="Arial"/>
          <w:sz w:val="28"/>
          <w:szCs w:val="28"/>
          <w:lang w:eastAsia="es-ES"/>
        </w:rPr>
      </w:pPr>
    </w:p>
    <w:p w14:paraId="6687B3B7" w14:textId="77777777" w:rsidR="008C67A6" w:rsidRPr="003E327C" w:rsidRDefault="008C67A6" w:rsidP="008C67A6">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7F066E6F" w14:textId="77777777" w:rsidR="008C67A6" w:rsidRPr="003E327C" w:rsidRDefault="008C67A6" w:rsidP="008C67A6">
      <w:pPr>
        <w:jc w:val="both"/>
        <w:rPr>
          <w:rFonts w:ascii="Arial" w:eastAsia="Calibri" w:hAnsi="Arial" w:cs="Arial"/>
          <w:b/>
          <w:bCs/>
          <w:lang w:eastAsia="es-ES"/>
        </w:rPr>
      </w:pPr>
    </w:p>
    <w:p w14:paraId="34C79B4D" w14:textId="77777777" w:rsidR="008C67A6" w:rsidRPr="003E327C" w:rsidRDefault="008C67A6" w:rsidP="008C67A6">
      <w:pPr>
        <w:jc w:val="both"/>
        <w:rPr>
          <w:rFonts w:ascii="Arial" w:eastAsia="Calibri" w:hAnsi="Arial" w:cs="Arial"/>
          <w:b/>
          <w:bCs/>
          <w:lang w:eastAsia="es-ES"/>
        </w:rPr>
      </w:pPr>
    </w:p>
    <w:p w14:paraId="689D9FED" w14:textId="77777777" w:rsidR="008C67A6" w:rsidRDefault="008C67A6" w:rsidP="008C67A6">
      <w:pPr>
        <w:jc w:val="center"/>
        <w:rPr>
          <w:rFonts w:ascii="Arial" w:eastAsia="Calibri" w:hAnsi="Arial" w:cs="Arial"/>
          <w:b/>
          <w:bCs/>
          <w:sz w:val="28"/>
          <w:szCs w:val="28"/>
          <w:lang w:eastAsia="es-ES"/>
        </w:rPr>
      </w:pPr>
    </w:p>
    <w:p w14:paraId="020D47D4" w14:textId="77777777" w:rsidR="008C67A6" w:rsidRPr="003E327C" w:rsidRDefault="008C67A6" w:rsidP="008C67A6">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528945BD" w14:textId="77777777" w:rsidR="008C67A6" w:rsidRPr="003E327C" w:rsidRDefault="008C67A6" w:rsidP="008C67A6">
      <w:pPr>
        <w:jc w:val="center"/>
        <w:rPr>
          <w:rFonts w:ascii="Arial" w:eastAsia="Calibri" w:hAnsi="Arial" w:cs="Arial"/>
          <w:b/>
          <w:bCs/>
          <w:sz w:val="28"/>
          <w:szCs w:val="28"/>
          <w:lang w:eastAsia="es-ES"/>
        </w:rPr>
      </w:pPr>
    </w:p>
    <w:p w14:paraId="77454691" w14:textId="77777777" w:rsidR="008C67A6" w:rsidRPr="003E327C" w:rsidRDefault="008C67A6" w:rsidP="008C67A6">
      <w:pPr>
        <w:jc w:val="center"/>
        <w:rPr>
          <w:rFonts w:ascii="Arial" w:eastAsia="Calibri" w:hAnsi="Arial" w:cs="Arial"/>
          <w:b/>
          <w:bCs/>
          <w:sz w:val="28"/>
          <w:szCs w:val="28"/>
          <w:lang w:eastAsia="es-ES"/>
        </w:rPr>
      </w:pPr>
    </w:p>
    <w:p w14:paraId="37B11087" w14:textId="77777777" w:rsidR="008C67A6" w:rsidRPr="003E327C" w:rsidRDefault="008C67A6" w:rsidP="008C67A6">
      <w:pPr>
        <w:jc w:val="center"/>
        <w:rPr>
          <w:rFonts w:ascii="Arial" w:eastAsia="Calibri" w:hAnsi="Arial" w:cs="Arial"/>
          <w:b/>
          <w:bCs/>
          <w:sz w:val="28"/>
          <w:szCs w:val="28"/>
          <w:lang w:eastAsia="es-ES"/>
        </w:rPr>
      </w:pPr>
    </w:p>
    <w:p w14:paraId="1ED3DB98" w14:textId="77777777" w:rsidR="008C67A6" w:rsidRPr="003E327C" w:rsidRDefault="008C67A6" w:rsidP="008C67A6">
      <w:pPr>
        <w:jc w:val="center"/>
        <w:rPr>
          <w:rFonts w:ascii="Arial" w:eastAsia="Calibri" w:hAnsi="Arial" w:cs="Arial"/>
          <w:b/>
          <w:bCs/>
          <w:sz w:val="28"/>
          <w:szCs w:val="28"/>
          <w:lang w:eastAsia="es-ES"/>
        </w:rPr>
      </w:pPr>
    </w:p>
    <w:p w14:paraId="409C13CF" w14:textId="77777777" w:rsidR="008C67A6" w:rsidRPr="003E327C" w:rsidRDefault="008C67A6" w:rsidP="008C67A6">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3EB0D1E1" w14:textId="77777777" w:rsidR="008C67A6" w:rsidRDefault="008C67A6" w:rsidP="008C67A6">
      <w:pPr>
        <w:jc w:val="center"/>
        <w:rPr>
          <w:rFonts w:ascii="Arial" w:eastAsia="Calibri" w:hAnsi="Arial" w:cs="Arial"/>
          <w:b/>
          <w:sz w:val="28"/>
          <w:szCs w:val="28"/>
        </w:rPr>
      </w:pPr>
    </w:p>
    <w:p w14:paraId="20706AE0" w14:textId="77777777" w:rsidR="008C67A6" w:rsidRPr="00F826BB" w:rsidRDefault="008C67A6" w:rsidP="008C67A6">
      <w:pPr>
        <w:jc w:val="center"/>
        <w:rPr>
          <w:rFonts w:ascii="Arial" w:eastAsia="Calibri" w:hAnsi="Arial" w:cs="Arial"/>
          <w:b/>
          <w:sz w:val="28"/>
          <w:szCs w:val="28"/>
        </w:rPr>
      </w:pPr>
    </w:p>
    <w:p w14:paraId="13C0C774" w14:textId="77777777" w:rsidR="008C67A6" w:rsidRPr="00F826BB" w:rsidRDefault="008C67A6" w:rsidP="008C67A6">
      <w:pPr>
        <w:jc w:val="center"/>
        <w:rPr>
          <w:rFonts w:ascii="Arial" w:hAnsi="Arial" w:cs="Arial"/>
          <w:b/>
          <w:sz w:val="28"/>
          <w:szCs w:val="28"/>
        </w:rPr>
      </w:pPr>
    </w:p>
    <w:p w14:paraId="65B069D5" w14:textId="77777777" w:rsidR="008C67A6" w:rsidRPr="00F826BB" w:rsidRDefault="008C67A6" w:rsidP="008C67A6">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3BD8EF2A" w14:textId="77777777" w:rsidR="008C67A6" w:rsidRPr="00F826BB" w:rsidRDefault="008C67A6" w:rsidP="008C67A6">
      <w:pPr>
        <w:jc w:val="center"/>
        <w:rPr>
          <w:rFonts w:ascii="Arial" w:eastAsia="Calibri" w:hAnsi="Arial" w:cs="Arial"/>
          <w:b/>
          <w:sz w:val="28"/>
          <w:szCs w:val="28"/>
        </w:rPr>
      </w:pPr>
    </w:p>
    <w:p w14:paraId="0C5BEF7C" w14:textId="77777777" w:rsidR="008C67A6" w:rsidRPr="00F826BB" w:rsidRDefault="008C67A6" w:rsidP="008C67A6">
      <w:pPr>
        <w:jc w:val="center"/>
        <w:rPr>
          <w:rFonts w:ascii="Arial" w:eastAsia="Calibri" w:hAnsi="Arial" w:cs="Arial"/>
          <w:b/>
          <w:sz w:val="28"/>
          <w:szCs w:val="28"/>
        </w:rPr>
      </w:pPr>
    </w:p>
    <w:p w14:paraId="3DFF17A0" w14:textId="77777777" w:rsidR="008C67A6" w:rsidRPr="00F826BB" w:rsidRDefault="008C67A6" w:rsidP="008C67A6">
      <w:pPr>
        <w:jc w:val="center"/>
        <w:rPr>
          <w:rFonts w:ascii="Arial" w:eastAsia="Calibri" w:hAnsi="Arial" w:cs="Arial"/>
          <w:b/>
          <w:sz w:val="28"/>
          <w:szCs w:val="28"/>
        </w:rPr>
      </w:pPr>
    </w:p>
    <w:p w14:paraId="7E3A3C13" w14:textId="77777777" w:rsidR="008C67A6" w:rsidRPr="00F826BB" w:rsidRDefault="008C67A6" w:rsidP="008C67A6">
      <w:pPr>
        <w:jc w:val="center"/>
        <w:rPr>
          <w:rFonts w:ascii="Arial" w:eastAsia="Calibri" w:hAnsi="Arial" w:cs="Arial"/>
          <w:b/>
          <w:sz w:val="28"/>
          <w:szCs w:val="28"/>
        </w:rPr>
      </w:pPr>
    </w:p>
    <w:p w14:paraId="1B1F94C6" w14:textId="77777777" w:rsidR="008C67A6" w:rsidRPr="00F826BB" w:rsidRDefault="008C67A6" w:rsidP="008C67A6">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259B2AC0" w14:textId="77777777" w:rsidR="008C67A6" w:rsidRDefault="008C67A6" w:rsidP="008C67A6">
      <w:pPr>
        <w:ind w:right="51"/>
        <w:jc w:val="both"/>
        <w:rPr>
          <w:rFonts w:ascii="Arial" w:hAnsi="Arial" w:cs="Arial"/>
        </w:rPr>
      </w:pPr>
    </w:p>
    <w:p w14:paraId="4CC3D1C7" w14:textId="77777777" w:rsidR="008C67A6" w:rsidRPr="008876C6" w:rsidRDefault="008C67A6" w:rsidP="008C67A6">
      <w:pPr>
        <w:ind w:right="51"/>
        <w:jc w:val="both"/>
        <w:rPr>
          <w:rFonts w:ascii="Arial" w:hAnsi="Arial" w:cs="Arial"/>
        </w:rPr>
      </w:pPr>
    </w:p>
    <w:p w14:paraId="0F53AAD2" w14:textId="77777777" w:rsidR="008C67A6" w:rsidRPr="008876C6" w:rsidRDefault="008C67A6" w:rsidP="008C67A6">
      <w:pPr>
        <w:jc w:val="both"/>
        <w:rPr>
          <w:rFonts w:ascii="Arial" w:eastAsia="Calibri" w:hAnsi="Arial" w:cs="Arial"/>
          <w:lang w:val="es-ES" w:eastAsia="es-ES"/>
        </w:rPr>
      </w:pPr>
    </w:p>
    <w:p w14:paraId="29CD80C4" w14:textId="77777777" w:rsidR="008C67A6" w:rsidRPr="001C391F" w:rsidRDefault="008C67A6" w:rsidP="008C67A6">
      <w:pPr>
        <w:widowControl w:val="0"/>
        <w:tabs>
          <w:tab w:val="left" w:pos="8789"/>
        </w:tabs>
        <w:jc w:val="both"/>
        <w:rPr>
          <w:rFonts w:ascii="Arial" w:hAnsi="Arial" w:cs="Arial"/>
          <w:bCs/>
          <w:sz w:val="24"/>
          <w:szCs w:val="24"/>
        </w:rPr>
      </w:pPr>
    </w:p>
    <w:p w14:paraId="5525A5A4" w14:textId="77777777" w:rsidR="00725B73" w:rsidRDefault="00725B73" w:rsidP="00725B73">
      <w:pPr>
        <w:pStyle w:val="corte4fondo"/>
        <w:widowControl w:val="0"/>
        <w:spacing w:line="240" w:lineRule="auto"/>
        <w:ind w:right="20" w:firstLine="0"/>
        <w:rPr>
          <w:sz w:val="26"/>
          <w:szCs w:val="26"/>
        </w:rPr>
      </w:pPr>
    </w:p>
    <w:p w14:paraId="20505ECB" w14:textId="77777777" w:rsidR="00725B73" w:rsidRPr="005B7F8B" w:rsidRDefault="00725B73" w:rsidP="00725B73">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52D1925" w14:textId="77777777" w:rsidR="008C67A6" w:rsidRPr="00A6462F" w:rsidRDefault="008C67A6" w:rsidP="00890DB9">
      <w:pPr>
        <w:pStyle w:val="corte4fondo"/>
        <w:tabs>
          <w:tab w:val="center" w:pos="4420"/>
          <w:tab w:val="left" w:pos="6975"/>
        </w:tabs>
        <w:ind w:firstLine="0"/>
        <w:rPr>
          <w:rFonts w:cs="Arial"/>
          <w:bCs/>
          <w:color w:val="000000"/>
          <w:sz w:val="28"/>
          <w:szCs w:val="28"/>
        </w:rPr>
      </w:pPr>
    </w:p>
    <w:sectPr w:rsidR="008C67A6" w:rsidRPr="00A6462F" w:rsidSect="000E27A4">
      <w:headerReference w:type="even" r:id="rId14"/>
      <w:headerReference w:type="default" r:id="rId15"/>
      <w:headerReference w:type="first" r:id="rId16"/>
      <w:footerReference w:type="first" r:id="rId17"/>
      <w:pgSz w:w="12242" w:h="20163" w:code="5"/>
      <w:pgMar w:top="3402" w:right="1701" w:bottom="1701"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107B" w14:textId="77777777" w:rsidR="00065975" w:rsidRDefault="00065975" w:rsidP="00434C18">
      <w:r>
        <w:separator/>
      </w:r>
    </w:p>
  </w:endnote>
  <w:endnote w:type="continuationSeparator" w:id="0">
    <w:p w14:paraId="36CD0D48" w14:textId="77777777" w:rsidR="00065975" w:rsidRDefault="00065975" w:rsidP="00434C18">
      <w:r>
        <w:continuationSeparator/>
      </w:r>
    </w:p>
  </w:endnote>
  <w:endnote w:type="continuationNotice" w:id="1">
    <w:p w14:paraId="1079C0FC" w14:textId="77777777" w:rsidR="00065975" w:rsidRDefault="00065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SimSun"/>
    <w:charset w:val="80"/>
    <w:family w:val="auto"/>
    <w:pitch w:val="variable"/>
    <w:sig w:usb0="01000000" w:usb1="00000000" w:usb2="07040001" w:usb3="00000000" w:csb0="0002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F535" w14:textId="77777777" w:rsidR="00434C18" w:rsidRPr="00813655" w:rsidRDefault="00434C18"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1FDBD0E4" w14:textId="77777777" w:rsidR="00434C18" w:rsidRDefault="00434C18"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094139419"/>
      <w:docPartObj>
        <w:docPartGallery w:val="Page Numbers (Bottom of Page)"/>
        <w:docPartUnique/>
      </w:docPartObj>
    </w:sdtPr>
    <w:sdtEndPr>
      <w:rPr>
        <w:b/>
        <w:bCs/>
      </w:rPr>
    </w:sdtEndPr>
    <w:sdtContent>
      <w:p w14:paraId="6E97FCB8" w14:textId="77777777" w:rsidR="00434C18" w:rsidRPr="007B0E76" w:rsidRDefault="00434C18">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sdtContent>
  </w:sdt>
  <w:p w14:paraId="57C7050B" w14:textId="77777777" w:rsidR="00434C18" w:rsidRPr="007B0E76" w:rsidRDefault="00434C18" w:rsidP="003D546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8E73" w14:textId="77777777" w:rsidR="00434C18" w:rsidRPr="007B0E76" w:rsidRDefault="00434C18">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p w14:paraId="5F0BD294" w14:textId="77777777" w:rsidR="00434C18" w:rsidRPr="007B0E76" w:rsidRDefault="00434C18" w:rsidP="0007502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4414" w14:textId="77777777" w:rsidR="00E32F7E" w:rsidRPr="0007502F" w:rsidRDefault="00E32F7E">
    <w:pPr>
      <w:pStyle w:val="Piedepgina"/>
      <w:jc w:val="center"/>
      <w:rPr>
        <w:rFonts w:ascii="Arial" w:hAnsi="Arial" w:cs="Arial"/>
        <w:sz w:val="24"/>
        <w:szCs w:val="24"/>
      </w:rPr>
    </w:pPr>
  </w:p>
  <w:p w14:paraId="29EA9340" w14:textId="77777777" w:rsidR="00E32F7E" w:rsidRPr="007B0E76" w:rsidRDefault="00E32F7E" w:rsidP="0007502F">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7F2E" w14:textId="77777777" w:rsidR="00065975" w:rsidRDefault="00065975" w:rsidP="00434C18">
      <w:r>
        <w:separator/>
      </w:r>
    </w:p>
  </w:footnote>
  <w:footnote w:type="continuationSeparator" w:id="0">
    <w:p w14:paraId="6707ED0C" w14:textId="77777777" w:rsidR="00065975" w:rsidRDefault="00065975" w:rsidP="00434C18">
      <w:r>
        <w:continuationSeparator/>
      </w:r>
    </w:p>
  </w:footnote>
  <w:footnote w:type="continuationNotice" w:id="1">
    <w:p w14:paraId="31D4AFD1" w14:textId="77777777" w:rsidR="00065975" w:rsidRDefault="00065975"/>
  </w:footnote>
  <w:footnote w:id="2">
    <w:p w14:paraId="68EDDEA2" w14:textId="14770411" w:rsidR="00D35AD4" w:rsidRPr="006C0062" w:rsidRDefault="00D35AD4"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00123410" w:rsidRPr="006C0062">
        <w:rPr>
          <w:rFonts w:ascii="Arial" w:hAnsi="Arial" w:cs="Arial"/>
          <w:sz w:val="24"/>
          <w:szCs w:val="24"/>
        </w:rPr>
        <w:t>En la Oficina de Correspondencia Común de los Juzgados de Distrito en Materia Administrativa en la Ciudad de México</w:t>
      </w:r>
      <w:r w:rsidRPr="006C0062">
        <w:rPr>
          <w:rFonts w:ascii="Arial" w:hAnsi="Arial" w:cs="Arial"/>
          <w:sz w:val="24"/>
          <w:szCs w:val="24"/>
        </w:rPr>
        <w:t>.</w:t>
      </w:r>
    </w:p>
    <w:p w14:paraId="0882D934" w14:textId="77777777" w:rsidR="00D35AD4" w:rsidRPr="006C0062" w:rsidRDefault="00D35AD4" w:rsidP="001F0434">
      <w:pPr>
        <w:pStyle w:val="Textonotapie"/>
        <w:spacing w:after="40"/>
        <w:jc w:val="both"/>
        <w:rPr>
          <w:rFonts w:ascii="Arial" w:hAnsi="Arial" w:cs="Arial"/>
          <w:sz w:val="24"/>
          <w:szCs w:val="24"/>
        </w:rPr>
      </w:pPr>
    </w:p>
  </w:footnote>
  <w:footnote w:id="3">
    <w:p w14:paraId="58853379" w14:textId="1A5B92CC" w:rsidR="00A15ADF" w:rsidRPr="006C0062" w:rsidRDefault="00A15ADF" w:rsidP="00A15ADF">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Al respecto, </w:t>
      </w:r>
      <w:r w:rsidR="00A63210" w:rsidRPr="006C0062">
        <w:rPr>
          <w:rFonts w:ascii="Arial" w:hAnsi="Arial" w:cs="Arial"/>
          <w:sz w:val="24"/>
          <w:szCs w:val="24"/>
        </w:rPr>
        <w:t>el T</w:t>
      </w:r>
      <w:r w:rsidR="009A3E4C" w:rsidRPr="006C0062">
        <w:rPr>
          <w:rFonts w:ascii="Arial" w:hAnsi="Arial" w:cs="Arial"/>
          <w:sz w:val="24"/>
          <w:szCs w:val="24"/>
        </w:rPr>
        <w:t xml:space="preserve">ribunal Colegiado de Circuito </w:t>
      </w:r>
      <w:r w:rsidR="00517983" w:rsidRPr="006C0062">
        <w:rPr>
          <w:rFonts w:ascii="Arial" w:hAnsi="Arial" w:cs="Arial"/>
          <w:sz w:val="24"/>
          <w:szCs w:val="24"/>
        </w:rPr>
        <w:t xml:space="preserve">coincidió con la </w:t>
      </w:r>
      <w:r w:rsidR="009A3E4C" w:rsidRPr="006C0062">
        <w:rPr>
          <w:rFonts w:ascii="Arial" w:hAnsi="Arial" w:cs="Arial"/>
          <w:sz w:val="24"/>
          <w:szCs w:val="24"/>
        </w:rPr>
        <w:t xml:space="preserve">determinación tomada por el Juez Federal en el acuerdo recurrido, </w:t>
      </w:r>
      <w:r w:rsidR="00517983" w:rsidRPr="006C0062">
        <w:rPr>
          <w:rFonts w:ascii="Arial" w:hAnsi="Arial" w:cs="Arial"/>
          <w:sz w:val="24"/>
          <w:szCs w:val="24"/>
        </w:rPr>
        <w:t xml:space="preserve">en el sentido de </w:t>
      </w:r>
      <w:r w:rsidR="009A3E4C" w:rsidRPr="006C0062">
        <w:rPr>
          <w:rFonts w:ascii="Arial" w:hAnsi="Arial" w:cs="Arial"/>
          <w:sz w:val="24"/>
          <w:szCs w:val="24"/>
        </w:rPr>
        <w:t xml:space="preserve">desechar </w:t>
      </w:r>
      <w:r w:rsidR="00517983" w:rsidRPr="006C0062">
        <w:rPr>
          <w:rFonts w:ascii="Arial" w:hAnsi="Arial" w:cs="Arial"/>
          <w:sz w:val="24"/>
          <w:szCs w:val="24"/>
        </w:rPr>
        <w:t>las pruebas documentales y pericial</w:t>
      </w:r>
      <w:r w:rsidR="0025551B" w:rsidRPr="006C0062">
        <w:rPr>
          <w:rFonts w:ascii="Arial" w:hAnsi="Arial" w:cs="Arial"/>
          <w:sz w:val="24"/>
          <w:szCs w:val="24"/>
        </w:rPr>
        <w:t xml:space="preserve"> por no cumplir con el </w:t>
      </w:r>
      <w:r w:rsidR="001F7419" w:rsidRPr="006C0062">
        <w:rPr>
          <w:rFonts w:ascii="Arial" w:hAnsi="Arial" w:cs="Arial"/>
          <w:sz w:val="24"/>
          <w:szCs w:val="24"/>
        </w:rPr>
        <w:t>requisito de id</w:t>
      </w:r>
      <w:r w:rsidR="004B23E2" w:rsidRPr="006C0062">
        <w:rPr>
          <w:rFonts w:ascii="Arial" w:hAnsi="Arial" w:cs="Arial"/>
          <w:sz w:val="24"/>
          <w:szCs w:val="24"/>
        </w:rPr>
        <w:t>o</w:t>
      </w:r>
      <w:r w:rsidR="001F7419" w:rsidRPr="006C0062">
        <w:rPr>
          <w:rFonts w:ascii="Arial" w:hAnsi="Arial" w:cs="Arial"/>
          <w:sz w:val="24"/>
          <w:szCs w:val="24"/>
        </w:rPr>
        <w:t>n</w:t>
      </w:r>
      <w:r w:rsidR="004B23E2" w:rsidRPr="006C0062">
        <w:rPr>
          <w:rFonts w:ascii="Arial" w:hAnsi="Arial" w:cs="Arial"/>
          <w:sz w:val="24"/>
          <w:szCs w:val="24"/>
        </w:rPr>
        <w:t>e</w:t>
      </w:r>
      <w:r w:rsidR="001F7419" w:rsidRPr="006C0062">
        <w:rPr>
          <w:rFonts w:ascii="Arial" w:hAnsi="Arial" w:cs="Arial"/>
          <w:sz w:val="24"/>
          <w:szCs w:val="24"/>
        </w:rPr>
        <w:t>idad</w:t>
      </w:r>
      <w:r w:rsidR="0025551B" w:rsidRPr="006C0062">
        <w:rPr>
          <w:rFonts w:ascii="Arial" w:hAnsi="Arial" w:cs="Arial"/>
          <w:sz w:val="24"/>
          <w:szCs w:val="24"/>
        </w:rPr>
        <w:t xml:space="preserve">, </w:t>
      </w:r>
      <w:r w:rsidR="000778E9" w:rsidRPr="006C0062">
        <w:rPr>
          <w:rFonts w:ascii="Arial" w:hAnsi="Arial" w:cs="Arial"/>
          <w:sz w:val="24"/>
          <w:szCs w:val="24"/>
        </w:rPr>
        <w:t xml:space="preserve">al </w:t>
      </w:r>
      <w:r w:rsidR="000778E9" w:rsidRPr="00317D3B">
        <w:rPr>
          <w:rFonts w:ascii="Arial" w:hAnsi="Arial" w:cs="Arial"/>
          <w:b/>
          <w:bCs/>
          <w:sz w:val="24"/>
          <w:szCs w:val="24"/>
        </w:rPr>
        <w:t xml:space="preserve">no tener </w:t>
      </w:r>
      <w:r w:rsidR="00A55FF0" w:rsidRPr="00317D3B">
        <w:rPr>
          <w:rFonts w:ascii="Arial" w:hAnsi="Arial" w:cs="Arial"/>
          <w:b/>
          <w:bCs/>
          <w:sz w:val="24"/>
          <w:szCs w:val="24"/>
        </w:rPr>
        <w:t>una relación inmediata</w:t>
      </w:r>
      <w:r w:rsidR="00A55FF0" w:rsidRPr="006C0062">
        <w:rPr>
          <w:rFonts w:ascii="Arial" w:hAnsi="Arial" w:cs="Arial"/>
          <w:sz w:val="24"/>
          <w:szCs w:val="24"/>
        </w:rPr>
        <w:t xml:space="preserve"> con los hechos que se pretendían probar, a saber, que las normas reclamadas fueran discriminatorias y afectaran el principio de igualdad, en relación directa con el derecho a la alimentación, seguridad alimentaria y el derecho humano a un medio ambiente sano, </w:t>
      </w:r>
      <w:r w:rsidR="008A67FB" w:rsidRPr="006C0062">
        <w:rPr>
          <w:rFonts w:ascii="Arial" w:hAnsi="Arial" w:cs="Arial"/>
          <w:sz w:val="24"/>
          <w:szCs w:val="24"/>
        </w:rPr>
        <w:t xml:space="preserve">al estimar que con </w:t>
      </w:r>
      <w:r w:rsidR="008F4786" w:rsidRPr="006C0062">
        <w:rPr>
          <w:rFonts w:ascii="Arial" w:hAnsi="Arial" w:cs="Arial"/>
          <w:sz w:val="24"/>
          <w:szCs w:val="24"/>
        </w:rPr>
        <w:t xml:space="preserve">ellas únicamente se </w:t>
      </w:r>
      <w:r w:rsidR="008F4786" w:rsidRPr="00317D3B">
        <w:rPr>
          <w:rFonts w:ascii="Arial" w:hAnsi="Arial" w:cs="Arial"/>
          <w:b/>
          <w:bCs/>
          <w:sz w:val="24"/>
          <w:szCs w:val="24"/>
        </w:rPr>
        <w:t>destacarían situaciones particulares</w:t>
      </w:r>
      <w:r w:rsidR="008F4786" w:rsidRPr="006C0062">
        <w:rPr>
          <w:rFonts w:ascii="Arial" w:hAnsi="Arial" w:cs="Arial"/>
          <w:sz w:val="24"/>
          <w:szCs w:val="24"/>
        </w:rPr>
        <w:t xml:space="preserve"> no aptas para la práctica de un estudio sobre inconstitucionalidad de leyes</w:t>
      </w:r>
      <w:r w:rsidR="000778E9" w:rsidRPr="006C0062">
        <w:rPr>
          <w:rFonts w:ascii="Arial" w:hAnsi="Arial" w:cs="Arial"/>
          <w:sz w:val="24"/>
          <w:szCs w:val="24"/>
        </w:rPr>
        <w:t>.</w:t>
      </w:r>
    </w:p>
  </w:footnote>
  <w:footnote w:id="4">
    <w:p w14:paraId="636C5AD6" w14:textId="558E0D55" w:rsidR="001926AB" w:rsidRPr="006C0062" w:rsidRDefault="001926AB" w:rsidP="001926AB">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00B14BCE" w:rsidRPr="006C0062">
        <w:rPr>
          <w:rFonts w:ascii="Arial" w:hAnsi="Arial" w:cs="Arial"/>
          <w:sz w:val="24"/>
          <w:szCs w:val="24"/>
        </w:rPr>
        <w:t xml:space="preserve">Mas adelante se precisará que la fracción impugnada correcta </w:t>
      </w:r>
      <w:r w:rsidR="00F44E97" w:rsidRPr="006C0062">
        <w:rPr>
          <w:rFonts w:ascii="Arial" w:hAnsi="Arial" w:cs="Arial"/>
          <w:sz w:val="24"/>
          <w:szCs w:val="24"/>
        </w:rPr>
        <w:t>es la III</w:t>
      </w:r>
      <w:r w:rsidRPr="006C0062">
        <w:rPr>
          <w:rFonts w:ascii="Arial" w:hAnsi="Arial" w:cs="Arial"/>
          <w:sz w:val="24"/>
          <w:szCs w:val="24"/>
        </w:rPr>
        <w:t>.</w:t>
      </w:r>
    </w:p>
  </w:footnote>
  <w:footnote w:id="5">
    <w:p w14:paraId="7C644343" w14:textId="4A63B761" w:rsidR="006F7561" w:rsidRPr="006C0062" w:rsidRDefault="006F7561" w:rsidP="006F7561">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Cs/>
          <w:color w:val="000000"/>
          <w:sz w:val="24"/>
          <w:szCs w:val="24"/>
        </w:rPr>
        <w:t xml:space="preserve">La </w:t>
      </w:r>
      <w:r w:rsidRPr="006C0062">
        <w:rPr>
          <w:rFonts w:ascii="Arial" w:hAnsi="Arial" w:cs="Arial"/>
          <w:b/>
          <w:color w:val="000000"/>
          <w:sz w:val="24"/>
          <w:szCs w:val="24"/>
        </w:rPr>
        <w:t>omisión de legislar</w:t>
      </w:r>
      <w:r w:rsidRPr="006C0062">
        <w:rPr>
          <w:rFonts w:ascii="Arial" w:hAnsi="Arial" w:cs="Arial"/>
          <w:bCs/>
          <w:color w:val="000000"/>
          <w:sz w:val="24"/>
          <w:szCs w:val="24"/>
        </w:rPr>
        <w:t xml:space="preserve"> sobre la incorporación de disposiciones relativas al derecho a un ambiente sano, tratándose de la recuperación o restauración de especies pesqueras deterioradas o sobreexplotadas y su actualización.</w:t>
      </w:r>
    </w:p>
  </w:footnote>
  <w:footnote w:id="6">
    <w:p w14:paraId="0794DF9B" w14:textId="76850B74" w:rsidR="000C49D4" w:rsidRPr="006C0062" w:rsidRDefault="000C49D4" w:rsidP="000C49D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La </w:t>
      </w:r>
      <w:r w:rsidRPr="006C0062">
        <w:rPr>
          <w:rFonts w:ascii="Arial" w:hAnsi="Arial" w:cs="Arial"/>
          <w:b/>
          <w:bCs/>
          <w:sz w:val="24"/>
          <w:szCs w:val="24"/>
        </w:rPr>
        <w:t>omisión de emitir normas de carácter general</w:t>
      </w:r>
      <w:r w:rsidRPr="006C0062">
        <w:rPr>
          <w:rFonts w:ascii="Arial" w:hAnsi="Arial" w:cs="Arial"/>
          <w:sz w:val="24"/>
          <w:szCs w:val="24"/>
        </w:rPr>
        <w:t xml:space="preserve"> para garantizar la implementación del Acuerdo Regional Sobre el Acceso a la Información, la Participación Pública y el Acceso a la Justicia en Asuntos Ambientales de América Latina y el Caribe.</w:t>
      </w:r>
    </w:p>
  </w:footnote>
  <w:footnote w:id="7">
    <w:p w14:paraId="1442A4E6" w14:textId="77777777" w:rsidR="009B5B22" w:rsidRPr="006C0062" w:rsidRDefault="009B5B22" w:rsidP="009B5B22">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
          <w:bCs/>
          <w:sz w:val="24"/>
          <w:szCs w:val="24"/>
        </w:rPr>
        <w:t>Artículo 63</w:t>
      </w:r>
      <w:r w:rsidRPr="006C0062">
        <w:rPr>
          <w:rFonts w:ascii="Arial" w:hAnsi="Arial" w:cs="Arial"/>
          <w:sz w:val="24"/>
          <w:szCs w:val="24"/>
        </w:rPr>
        <w:t>. El sobreseimiento en el juicio de amparo procede cuando:</w:t>
      </w:r>
    </w:p>
    <w:p w14:paraId="5BBCBA4F" w14:textId="77777777" w:rsidR="009B5B22" w:rsidRPr="006C0062" w:rsidRDefault="009B5B22" w:rsidP="009B5B22">
      <w:pPr>
        <w:pStyle w:val="Textonotapie"/>
        <w:spacing w:after="40"/>
        <w:jc w:val="both"/>
        <w:rPr>
          <w:rFonts w:ascii="Arial" w:hAnsi="Arial" w:cs="Arial"/>
          <w:sz w:val="24"/>
          <w:szCs w:val="24"/>
        </w:rPr>
      </w:pPr>
      <w:r w:rsidRPr="006C0062">
        <w:rPr>
          <w:rFonts w:ascii="Arial" w:hAnsi="Arial" w:cs="Arial"/>
          <w:sz w:val="24"/>
          <w:szCs w:val="24"/>
        </w:rPr>
        <w:t>[…]</w:t>
      </w:r>
    </w:p>
    <w:p w14:paraId="72444FB9" w14:textId="77777777" w:rsidR="009B5B22" w:rsidRPr="006C0062" w:rsidRDefault="009B5B22" w:rsidP="009B5B22">
      <w:pPr>
        <w:pStyle w:val="Textonotapie"/>
        <w:spacing w:after="40"/>
        <w:jc w:val="both"/>
        <w:rPr>
          <w:rFonts w:ascii="Arial" w:hAnsi="Arial" w:cs="Arial"/>
          <w:sz w:val="24"/>
          <w:szCs w:val="24"/>
        </w:rPr>
      </w:pPr>
      <w:r w:rsidRPr="006C0062">
        <w:rPr>
          <w:rFonts w:ascii="Arial" w:hAnsi="Arial" w:cs="Arial"/>
          <w:sz w:val="24"/>
          <w:szCs w:val="24"/>
        </w:rPr>
        <w:t>IV. De las constancias de autos apareciere claramente demostrado que no existe el acto reclamado, o cuando no se probare su existencia en la audiencia constitucional; y</w:t>
      </w:r>
    </w:p>
    <w:p w14:paraId="41B3630B" w14:textId="77777777" w:rsidR="009B5B22" w:rsidRPr="006C0062" w:rsidRDefault="009B5B22" w:rsidP="009B5B22">
      <w:pPr>
        <w:pStyle w:val="Textonotapie"/>
        <w:spacing w:after="40"/>
        <w:jc w:val="both"/>
        <w:rPr>
          <w:rFonts w:ascii="Arial" w:hAnsi="Arial" w:cs="Arial"/>
          <w:sz w:val="24"/>
          <w:szCs w:val="24"/>
        </w:rPr>
      </w:pPr>
      <w:r w:rsidRPr="006C0062">
        <w:rPr>
          <w:rFonts w:ascii="Arial" w:hAnsi="Arial" w:cs="Arial"/>
          <w:sz w:val="24"/>
          <w:szCs w:val="24"/>
        </w:rPr>
        <w:t>[…]”</w:t>
      </w:r>
    </w:p>
    <w:p w14:paraId="19EB7A22" w14:textId="77777777" w:rsidR="009B5B22" w:rsidRPr="006C0062" w:rsidRDefault="009B5B22" w:rsidP="009B5B22">
      <w:pPr>
        <w:pStyle w:val="Textonotapie"/>
        <w:spacing w:after="40"/>
        <w:jc w:val="both"/>
        <w:rPr>
          <w:rFonts w:ascii="Arial" w:hAnsi="Arial" w:cs="Arial"/>
          <w:sz w:val="24"/>
          <w:szCs w:val="24"/>
        </w:rPr>
      </w:pPr>
    </w:p>
  </w:footnote>
  <w:footnote w:id="8">
    <w:p w14:paraId="44524179" w14:textId="7F88ED3F" w:rsidR="007764EF" w:rsidRPr="006C0062" w:rsidRDefault="007764EF" w:rsidP="00BE6BE0">
      <w:pPr>
        <w:pStyle w:val="Textonotapie"/>
        <w:spacing w:after="40"/>
        <w:jc w:val="both"/>
        <w:rPr>
          <w:rFonts w:ascii="Arial" w:hAnsi="Arial" w:cs="Arial"/>
          <w:sz w:val="24"/>
          <w:szCs w:val="24"/>
        </w:rPr>
      </w:pPr>
      <w:r w:rsidRPr="00F6498D">
        <w:rPr>
          <w:rStyle w:val="Refdenotaalpie"/>
          <w:rFonts w:ascii="Arial" w:hAnsi="Arial" w:cs="Arial"/>
          <w:sz w:val="24"/>
          <w:szCs w:val="24"/>
        </w:rPr>
        <w:footnoteRef/>
      </w:r>
      <w:r w:rsidRPr="00F6498D">
        <w:rPr>
          <w:rFonts w:ascii="Arial" w:hAnsi="Arial" w:cs="Arial"/>
          <w:sz w:val="24"/>
          <w:szCs w:val="24"/>
        </w:rPr>
        <w:t xml:space="preserve"> </w:t>
      </w:r>
      <w:r w:rsidR="005D1F9E" w:rsidRPr="00F6498D">
        <w:rPr>
          <w:rFonts w:ascii="Arial" w:hAnsi="Arial" w:cs="Arial"/>
          <w:sz w:val="24"/>
          <w:szCs w:val="24"/>
        </w:rPr>
        <w:t xml:space="preserve">En dicha ejecutoria el órgano colegiado refirió que </w:t>
      </w:r>
      <w:r w:rsidR="005262FC" w:rsidRPr="00F6498D">
        <w:rPr>
          <w:rFonts w:ascii="Arial" w:hAnsi="Arial" w:cs="Arial"/>
          <w:b/>
          <w:bCs/>
          <w:sz w:val="24"/>
          <w:szCs w:val="24"/>
        </w:rPr>
        <w:t>continuarían rigiendo</w:t>
      </w:r>
      <w:r w:rsidR="005262FC" w:rsidRPr="00F6498D">
        <w:rPr>
          <w:rFonts w:ascii="Arial" w:hAnsi="Arial" w:cs="Arial"/>
          <w:sz w:val="24"/>
          <w:szCs w:val="24"/>
        </w:rPr>
        <w:t xml:space="preserve"> </w:t>
      </w:r>
      <w:r w:rsidR="005262FC" w:rsidRPr="00F6498D">
        <w:rPr>
          <w:rFonts w:ascii="Arial" w:hAnsi="Arial" w:cs="Arial"/>
          <w:b/>
          <w:bCs/>
          <w:sz w:val="24"/>
          <w:szCs w:val="24"/>
        </w:rPr>
        <w:t xml:space="preserve">el sentido del fallo </w:t>
      </w:r>
      <w:r w:rsidR="005164CA" w:rsidRPr="00F6498D">
        <w:rPr>
          <w:rFonts w:ascii="Arial" w:hAnsi="Arial" w:cs="Arial"/>
          <w:b/>
          <w:bCs/>
          <w:sz w:val="24"/>
          <w:szCs w:val="24"/>
        </w:rPr>
        <w:t xml:space="preserve">el </w:t>
      </w:r>
      <w:r w:rsidR="00643B7F" w:rsidRPr="00F6498D">
        <w:rPr>
          <w:rFonts w:ascii="Arial" w:hAnsi="Arial" w:cs="Arial"/>
          <w:b/>
          <w:bCs/>
          <w:sz w:val="24"/>
          <w:szCs w:val="24"/>
        </w:rPr>
        <w:t>sobreseimiento</w:t>
      </w:r>
      <w:r w:rsidR="00643B7F" w:rsidRPr="00F6498D">
        <w:rPr>
          <w:rFonts w:ascii="Arial" w:hAnsi="Arial" w:cs="Arial"/>
          <w:sz w:val="24"/>
          <w:szCs w:val="24"/>
        </w:rPr>
        <w:t xml:space="preserve"> </w:t>
      </w:r>
      <w:r w:rsidR="00F35C81" w:rsidRPr="00F6498D">
        <w:rPr>
          <w:rFonts w:ascii="Arial" w:hAnsi="Arial" w:cs="Arial"/>
          <w:sz w:val="24"/>
          <w:szCs w:val="24"/>
        </w:rPr>
        <w:t>decretado en el considerando tercero de la sentencia recurrida</w:t>
      </w:r>
      <w:r w:rsidR="00621765" w:rsidRPr="00F6498D">
        <w:rPr>
          <w:rFonts w:ascii="Arial" w:hAnsi="Arial" w:cs="Arial"/>
          <w:sz w:val="24"/>
          <w:szCs w:val="24"/>
        </w:rPr>
        <w:t>, relativo a</w:t>
      </w:r>
      <w:r w:rsidR="00493359" w:rsidRPr="00F6498D">
        <w:rPr>
          <w:rFonts w:ascii="Arial" w:hAnsi="Arial" w:cs="Arial"/>
          <w:sz w:val="24"/>
          <w:szCs w:val="24"/>
        </w:rPr>
        <w:t xml:space="preserve"> </w:t>
      </w:r>
      <w:r w:rsidR="00621765" w:rsidRPr="00F6498D">
        <w:rPr>
          <w:rFonts w:ascii="Arial" w:hAnsi="Arial" w:cs="Arial"/>
          <w:sz w:val="24"/>
          <w:szCs w:val="24"/>
        </w:rPr>
        <w:t>l</w:t>
      </w:r>
      <w:r w:rsidR="00493359" w:rsidRPr="00F6498D">
        <w:rPr>
          <w:rFonts w:ascii="Arial" w:hAnsi="Arial" w:cs="Arial"/>
          <w:sz w:val="24"/>
          <w:szCs w:val="24"/>
        </w:rPr>
        <w:t>a</w:t>
      </w:r>
      <w:r w:rsidR="00621765" w:rsidRPr="00F6498D">
        <w:rPr>
          <w:rFonts w:ascii="Arial" w:hAnsi="Arial" w:cs="Arial"/>
          <w:sz w:val="24"/>
          <w:szCs w:val="24"/>
        </w:rPr>
        <w:t xml:space="preserve"> </w:t>
      </w:r>
      <w:r w:rsidR="00493359" w:rsidRPr="00F6498D">
        <w:rPr>
          <w:rFonts w:ascii="Arial" w:hAnsi="Arial" w:cs="Arial"/>
          <w:sz w:val="24"/>
          <w:szCs w:val="24"/>
        </w:rPr>
        <w:t xml:space="preserve">inexistencia de las omisiones </w:t>
      </w:r>
      <w:r w:rsidR="000A1BAA" w:rsidRPr="00F6498D">
        <w:rPr>
          <w:rFonts w:ascii="Arial" w:hAnsi="Arial" w:cs="Arial"/>
          <w:sz w:val="24"/>
          <w:szCs w:val="24"/>
        </w:rPr>
        <w:t xml:space="preserve">atribuidas a las Cámaras de Diputados y Senadores del Congreso de la </w:t>
      </w:r>
      <w:r w:rsidR="005164CA" w:rsidRPr="00F6498D">
        <w:rPr>
          <w:rFonts w:ascii="Arial" w:hAnsi="Arial" w:cs="Arial"/>
          <w:sz w:val="24"/>
          <w:szCs w:val="24"/>
        </w:rPr>
        <w:t>Unión</w:t>
      </w:r>
      <w:r w:rsidR="000A1BAA" w:rsidRPr="00F6498D">
        <w:rPr>
          <w:rFonts w:ascii="Arial" w:hAnsi="Arial" w:cs="Arial"/>
          <w:sz w:val="24"/>
          <w:szCs w:val="24"/>
        </w:rPr>
        <w:t xml:space="preserve">, consistentes en la </w:t>
      </w:r>
      <w:r w:rsidR="00BE6BE0" w:rsidRPr="00F6498D">
        <w:rPr>
          <w:rFonts w:ascii="Arial" w:hAnsi="Arial" w:cs="Arial"/>
          <w:sz w:val="24"/>
          <w:szCs w:val="24"/>
        </w:rPr>
        <w:t>omisión de legislar sobre la incorporación de disposiciones relativas al derecho a un ambiente sano en tratándose de la recuperación o restauración de especies pesqueras deterioradas o sobreexplotadas y su actualización</w:t>
      </w:r>
      <w:r w:rsidR="000A1BAA" w:rsidRPr="00F6498D">
        <w:rPr>
          <w:rFonts w:ascii="Arial" w:hAnsi="Arial" w:cs="Arial"/>
          <w:sz w:val="24"/>
          <w:szCs w:val="24"/>
        </w:rPr>
        <w:t>, así como</w:t>
      </w:r>
      <w:r w:rsidR="00DB5D92" w:rsidRPr="00F6498D">
        <w:rPr>
          <w:rFonts w:ascii="Arial" w:hAnsi="Arial" w:cs="Arial"/>
          <w:sz w:val="24"/>
          <w:szCs w:val="24"/>
        </w:rPr>
        <w:t xml:space="preserve"> l</w:t>
      </w:r>
      <w:r w:rsidR="00BE6BE0" w:rsidRPr="00F6498D">
        <w:rPr>
          <w:rFonts w:ascii="Arial" w:hAnsi="Arial" w:cs="Arial"/>
          <w:sz w:val="24"/>
          <w:szCs w:val="24"/>
        </w:rPr>
        <w:t xml:space="preserve">a omisión de emitir normas de carácter general para garantizar la implementación </w:t>
      </w:r>
      <w:r w:rsidR="00CB2497">
        <w:rPr>
          <w:rFonts w:ascii="Arial" w:hAnsi="Arial" w:cs="Arial"/>
          <w:sz w:val="24"/>
          <w:szCs w:val="24"/>
        </w:rPr>
        <w:t>d</w:t>
      </w:r>
      <w:r w:rsidR="00BE6BE0" w:rsidRPr="00F6498D">
        <w:rPr>
          <w:rFonts w:ascii="Arial" w:hAnsi="Arial" w:cs="Arial"/>
          <w:sz w:val="24"/>
          <w:szCs w:val="24"/>
        </w:rPr>
        <w:t>el Acuerdo Regional Sobre el Acceso a la Información, la Participación Pública y el Acceso a la Justicia en Asuntos Ambientales de América Latina y el Caribe</w:t>
      </w:r>
      <w:r w:rsidR="00CC4251" w:rsidRPr="00F6498D">
        <w:rPr>
          <w:rFonts w:ascii="Arial" w:hAnsi="Arial" w:cs="Arial"/>
          <w:sz w:val="24"/>
          <w:szCs w:val="24"/>
        </w:rPr>
        <w:t>. Ello ante la falta de argumentos dirigidos a descalificar y evidenciar la ilegalidad de dichas consideraciones.</w:t>
      </w:r>
      <w:r w:rsidR="00CC4251" w:rsidRPr="006C0062">
        <w:rPr>
          <w:rFonts w:ascii="Arial" w:hAnsi="Arial" w:cs="Arial"/>
          <w:sz w:val="24"/>
          <w:szCs w:val="24"/>
        </w:rPr>
        <w:t xml:space="preserve"> </w:t>
      </w:r>
    </w:p>
  </w:footnote>
  <w:footnote w:id="9">
    <w:p w14:paraId="6344A306" w14:textId="067823DA" w:rsidR="000A0D17" w:rsidRPr="006C0062" w:rsidRDefault="000A0D1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Cs/>
          <w:sz w:val="24"/>
          <w:szCs w:val="24"/>
        </w:rPr>
        <w:t>Tesis 1a. XXI/2018 (10a.), consultable en la Gaceta del Semanario Judicial de la Federación. Décima Época, Libro 52, Marzo de 2018, Tomo I, página 1101, registro digital 2016425.</w:t>
      </w:r>
    </w:p>
  </w:footnote>
  <w:footnote w:id="10">
    <w:p w14:paraId="7A474DF1" w14:textId="7AD38F42" w:rsidR="000A0D17" w:rsidRPr="006C0062" w:rsidRDefault="000A0D1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Cs/>
          <w:sz w:val="24"/>
          <w:szCs w:val="24"/>
        </w:rPr>
        <w:t>Tesis</w:t>
      </w:r>
      <w:r w:rsidR="000908C0" w:rsidRPr="006C0062">
        <w:rPr>
          <w:rFonts w:ascii="Arial" w:hAnsi="Arial" w:cs="Arial"/>
          <w:bCs/>
          <w:sz w:val="24"/>
          <w:szCs w:val="24"/>
        </w:rPr>
        <w:t xml:space="preserve"> 1a. CCXCIV/2018 (10a.)</w:t>
      </w:r>
      <w:r w:rsidRPr="006C0062">
        <w:rPr>
          <w:rFonts w:ascii="Arial" w:hAnsi="Arial" w:cs="Arial"/>
          <w:bCs/>
          <w:sz w:val="24"/>
          <w:szCs w:val="24"/>
        </w:rPr>
        <w:t xml:space="preserve">, </w:t>
      </w:r>
      <w:r w:rsidR="000908C0" w:rsidRPr="006C0062">
        <w:rPr>
          <w:rFonts w:ascii="Arial" w:hAnsi="Arial" w:cs="Arial"/>
          <w:bCs/>
          <w:sz w:val="24"/>
          <w:szCs w:val="24"/>
        </w:rPr>
        <w:t xml:space="preserve">publicada </w:t>
      </w:r>
      <w:r w:rsidRPr="006C0062">
        <w:rPr>
          <w:rFonts w:ascii="Arial" w:hAnsi="Arial" w:cs="Arial"/>
          <w:bCs/>
          <w:sz w:val="24"/>
          <w:szCs w:val="24"/>
        </w:rPr>
        <w:t xml:space="preserve">en la Gaceta del Semanario Judicial de la Federación. Décima Época, </w:t>
      </w:r>
      <w:r w:rsidR="000908C0" w:rsidRPr="006C0062">
        <w:rPr>
          <w:rFonts w:ascii="Arial" w:hAnsi="Arial" w:cs="Arial"/>
          <w:bCs/>
          <w:sz w:val="24"/>
          <w:szCs w:val="24"/>
        </w:rPr>
        <w:t>Libro 61, Diciembre de 2018, Tomo I, página 397</w:t>
      </w:r>
      <w:r w:rsidRPr="006C0062">
        <w:rPr>
          <w:rFonts w:ascii="Arial" w:hAnsi="Arial" w:cs="Arial"/>
          <w:bCs/>
          <w:sz w:val="24"/>
          <w:szCs w:val="24"/>
        </w:rPr>
        <w:t xml:space="preserve">, registro digital </w:t>
      </w:r>
      <w:r w:rsidR="000908C0" w:rsidRPr="006C0062">
        <w:rPr>
          <w:rFonts w:ascii="Arial" w:hAnsi="Arial" w:cs="Arial"/>
          <w:bCs/>
          <w:sz w:val="24"/>
          <w:szCs w:val="24"/>
        </w:rPr>
        <w:t>2018800</w:t>
      </w:r>
      <w:r w:rsidRPr="006C0062">
        <w:rPr>
          <w:rFonts w:ascii="Arial" w:hAnsi="Arial" w:cs="Arial"/>
          <w:bCs/>
          <w:sz w:val="24"/>
          <w:szCs w:val="24"/>
        </w:rPr>
        <w:t>.</w:t>
      </w:r>
    </w:p>
  </w:footnote>
  <w:footnote w:id="11">
    <w:p w14:paraId="0F9DDBA3" w14:textId="6EFFF4DB" w:rsidR="008065BD" w:rsidRPr="006C0062" w:rsidRDefault="008065BD" w:rsidP="008065BD">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8065BD">
        <w:rPr>
          <w:rFonts w:ascii="Arial" w:hAnsi="Arial" w:cs="Arial"/>
          <w:sz w:val="24"/>
          <w:szCs w:val="24"/>
        </w:rPr>
        <w:t>Lo anterior, de conformidad con el Artículo Transitorio Tercero del Decreto por el que se expide la Ley Orgánica del Poder Judicial de la Federación, publicado en el Diario Oficial de la Federación el veinte de diciembre de dos mil veinticuatro.</w:t>
      </w:r>
    </w:p>
  </w:footnote>
  <w:footnote w:id="12">
    <w:p w14:paraId="33093EA2" w14:textId="77777777" w:rsidR="00FD6235" w:rsidRPr="006C0062" w:rsidRDefault="00FD6235"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Modificado por el Instrumento Normativo de diez de abril de dos mil veintitrés.</w:t>
      </w:r>
    </w:p>
  </w:footnote>
  <w:footnote w:id="13">
    <w:p w14:paraId="0ED1B9AD" w14:textId="796966C2" w:rsidR="00FB24A6" w:rsidRPr="006C0062" w:rsidRDefault="00FB24A6"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En </w:t>
      </w:r>
      <w:r w:rsidR="00022730" w:rsidRPr="006C0062">
        <w:rPr>
          <w:rFonts w:ascii="Arial" w:hAnsi="Arial" w:cs="Arial"/>
          <w:sz w:val="24"/>
          <w:szCs w:val="24"/>
        </w:rPr>
        <w:t xml:space="preserve">los considerandos segundo y tercero de la resolución del toca RA 115/2023, </w:t>
      </w:r>
      <w:r w:rsidR="005A09A0" w:rsidRPr="006C0062">
        <w:rPr>
          <w:rFonts w:ascii="Arial" w:hAnsi="Arial" w:cs="Arial"/>
          <w:sz w:val="24"/>
          <w:szCs w:val="24"/>
        </w:rPr>
        <w:t>en los que, respectivamente, estimó que el recurso de revisión fue interpuesto dentro del términos de diez días que establece el artículo 86 de la Ley de Amparo</w:t>
      </w:r>
      <w:r w:rsidR="001C744C" w:rsidRPr="006C0062">
        <w:rPr>
          <w:rFonts w:ascii="Arial" w:hAnsi="Arial" w:cs="Arial"/>
          <w:sz w:val="24"/>
          <w:szCs w:val="24"/>
        </w:rPr>
        <w:t xml:space="preserve"> y que </w:t>
      </w:r>
      <w:r w:rsidR="0097614F" w:rsidRPr="006C0062">
        <w:rPr>
          <w:rFonts w:ascii="Arial" w:hAnsi="Arial" w:cs="Arial"/>
          <w:sz w:val="24"/>
          <w:szCs w:val="24"/>
        </w:rPr>
        <w:t xml:space="preserve">fue interpuesto por parte legítima, toda vez que </w:t>
      </w:r>
      <w:r w:rsidR="00725B73">
        <w:rPr>
          <w:rFonts w:ascii="Arial" w:hAnsi="Arial" w:cs="Arial"/>
          <w:color w:val="FF0000"/>
          <w:sz w:val="24"/>
          <w:szCs w:val="24"/>
        </w:rPr>
        <w:t>**********</w:t>
      </w:r>
      <w:r w:rsidR="0097614F" w:rsidRPr="006C0062">
        <w:rPr>
          <w:rFonts w:ascii="Arial" w:hAnsi="Arial" w:cs="Arial"/>
          <w:sz w:val="24"/>
          <w:szCs w:val="24"/>
        </w:rPr>
        <w:t xml:space="preserve"> es la representante legal</w:t>
      </w:r>
      <w:r w:rsidR="00582D59" w:rsidRPr="006C0062">
        <w:rPr>
          <w:rFonts w:ascii="Arial" w:hAnsi="Arial" w:cs="Arial"/>
          <w:sz w:val="24"/>
          <w:szCs w:val="24"/>
        </w:rPr>
        <w:t xml:space="preserve"> de la persona moral quejosa, la cual le había sido reconocida por el Juzgado de Distrito en el juicio de amparo indirecto de origen.</w:t>
      </w:r>
    </w:p>
  </w:footnote>
  <w:footnote w:id="14">
    <w:p w14:paraId="02E8A17B" w14:textId="77777777" w:rsidR="001B5AD0" w:rsidRPr="006C0062" w:rsidRDefault="001B5AD0"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“Artículo 17. […]</w:t>
      </w:r>
    </w:p>
    <w:p w14:paraId="18610E56" w14:textId="3187A29B" w:rsidR="001B5AD0" w:rsidRPr="006C0062" w:rsidRDefault="001B5AD0" w:rsidP="001F0434">
      <w:pPr>
        <w:pStyle w:val="Textonotapie"/>
        <w:spacing w:after="40"/>
        <w:jc w:val="both"/>
        <w:rPr>
          <w:rFonts w:ascii="Arial" w:hAnsi="Arial" w:cs="Arial"/>
          <w:sz w:val="24"/>
          <w:szCs w:val="24"/>
        </w:rPr>
      </w:pPr>
      <w:r w:rsidRPr="006C0062">
        <w:rPr>
          <w:rFonts w:ascii="Arial" w:hAnsi="Arial" w:cs="Arial"/>
          <w:sz w:val="24"/>
          <w:szCs w:val="24"/>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39213183" w14:textId="7F048965" w:rsidR="001B5AD0" w:rsidRPr="006C0062" w:rsidRDefault="001B5AD0" w:rsidP="001F0434">
      <w:pPr>
        <w:pStyle w:val="Textonotapie"/>
        <w:spacing w:after="40"/>
        <w:jc w:val="both"/>
        <w:rPr>
          <w:rFonts w:ascii="Arial" w:hAnsi="Arial" w:cs="Arial"/>
          <w:sz w:val="24"/>
          <w:szCs w:val="24"/>
        </w:rPr>
      </w:pPr>
      <w:r w:rsidRPr="006C0062">
        <w:rPr>
          <w:rFonts w:ascii="Arial" w:hAnsi="Arial" w:cs="Arial"/>
          <w:sz w:val="24"/>
          <w:szCs w:val="24"/>
        </w:rPr>
        <w:t>[…]”</w:t>
      </w:r>
    </w:p>
  </w:footnote>
  <w:footnote w:id="15">
    <w:p w14:paraId="70F46ACF" w14:textId="481F5B32" w:rsidR="00532A4C" w:rsidRPr="006C0062" w:rsidRDefault="00532A4C"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Cs/>
          <w:iCs/>
          <w:sz w:val="24"/>
          <w:szCs w:val="24"/>
        </w:rPr>
        <w:t>Consideraciones que encuentran sustento en la tesis de la otrora Tercera Sala, de rubro: “SENTENCIAS, CONGRUENCIA DE LAS.”, publicada en el Semanario Judicial de la Federación. Volumen XI, Cuarta Parte, página 193, registro digital 272666.</w:t>
      </w:r>
    </w:p>
  </w:footnote>
  <w:footnote w:id="16">
    <w:p w14:paraId="64077824" w14:textId="23E3CD02" w:rsidR="00B0026B" w:rsidRPr="006C0062" w:rsidRDefault="00B0026B"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Cs/>
          <w:iCs/>
          <w:sz w:val="24"/>
          <w:szCs w:val="24"/>
        </w:rPr>
        <w:t>Con excepción de</w:t>
      </w:r>
      <w:r w:rsidR="000C22E2" w:rsidRPr="006C0062">
        <w:rPr>
          <w:rFonts w:ascii="Arial" w:hAnsi="Arial" w:cs="Arial"/>
          <w:bCs/>
          <w:iCs/>
          <w:sz w:val="24"/>
          <w:szCs w:val="24"/>
        </w:rPr>
        <w:t>l primer párrafo de</w:t>
      </w:r>
      <w:r w:rsidRPr="006C0062">
        <w:rPr>
          <w:rFonts w:ascii="Arial" w:hAnsi="Arial" w:cs="Arial"/>
          <w:bCs/>
          <w:iCs/>
          <w:sz w:val="24"/>
          <w:szCs w:val="24"/>
        </w:rPr>
        <w:t xml:space="preserve"> </w:t>
      </w:r>
      <w:r w:rsidR="002B647C" w:rsidRPr="006C0062">
        <w:rPr>
          <w:rFonts w:ascii="Arial" w:hAnsi="Arial" w:cs="Arial"/>
          <w:bCs/>
          <w:iCs/>
          <w:sz w:val="24"/>
          <w:szCs w:val="24"/>
        </w:rPr>
        <w:t xml:space="preserve">la página </w:t>
      </w:r>
      <w:r w:rsidR="000C22E2" w:rsidRPr="006C0062">
        <w:rPr>
          <w:rFonts w:ascii="Arial" w:hAnsi="Arial" w:cs="Arial"/>
          <w:bCs/>
          <w:iCs/>
          <w:sz w:val="24"/>
          <w:szCs w:val="24"/>
        </w:rPr>
        <w:t xml:space="preserve">3, en la cual se precisó que </w:t>
      </w:r>
      <w:r w:rsidR="00BC2010" w:rsidRPr="006C0062">
        <w:rPr>
          <w:rFonts w:ascii="Arial" w:hAnsi="Arial" w:cs="Arial"/>
          <w:bCs/>
          <w:iCs/>
          <w:sz w:val="24"/>
          <w:szCs w:val="24"/>
        </w:rPr>
        <w:t>se reclamaba la fracción III del artículo 33 de la Ley General de Pesca y Acuacultura Sustentables</w:t>
      </w:r>
      <w:r w:rsidR="00F9460A" w:rsidRPr="006C0062">
        <w:rPr>
          <w:rFonts w:ascii="Arial" w:hAnsi="Arial" w:cs="Arial"/>
          <w:bCs/>
          <w:iCs/>
          <w:sz w:val="24"/>
          <w:szCs w:val="24"/>
        </w:rPr>
        <w:t>, no obstante, en las demás consideraciones de la resolución se hizo alusión a la fracción II de dicho precepto legal.</w:t>
      </w:r>
    </w:p>
  </w:footnote>
  <w:footnote w:id="17">
    <w:p w14:paraId="5691F956" w14:textId="222FB859" w:rsidR="004D348D" w:rsidRPr="006C0062" w:rsidRDefault="004D348D" w:rsidP="004D348D">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Fracción </w:t>
      </w:r>
      <w:r w:rsidR="0042027E" w:rsidRPr="006C0062">
        <w:rPr>
          <w:rFonts w:ascii="Arial" w:hAnsi="Arial" w:cs="Arial"/>
          <w:sz w:val="24"/>
          <w:szCs w:val="24"/>
        </w:rPr>
        <w:t>“</w:t>
      </w:r>
      <w:r w:rsidRPr="006C0062">
        <w:rPr>
          <w:rFonts w:ascii="Arial" w:hAnsi="Arial" w:cs="Arial"/>
          <w:sz w:val="24"/>
          <w:szCs w:val="24"/>
        </w:rPr>
        <w:t>II</w:t>
      </w:r>
      <w:r w:rsidR="0042027E" w:rsidRPr="006C0062">
        <w:rPr>
          <w:rFonts w:ascii="Arial" w:hAnsi="Arial" w:cs="Arial"/>
          <w:sz w:val="24"/>
          <w:szCs w:val="24"/>
        </w:rPr>
        <w:t xml:space="preserve">. </w:t>
      </w:r>
      <w:r w:rsidR="00942DE9" w:rsidRPr="006C0062">
        <w:rPr>
          <w:rFonts w:ascii="Arial" w:hAnsi="Arial" w:cs="Arial"/>
          <w:sz w:val="24"/>
          <w:szCs w:val="24"/>
        </w:rPr>
        <w:t>El esfuerzo pesquero susceptible de aplicarse por especie o grupo de especies en un área determinada;</w:t>
      </w:r>
      <w:r w:rsidR="00B82B05" w:rsidRPr="006C0062">
        <w:rPr>
          <w:rFonts w:ascii="Arial" w:hAnsi="Arial" w:cs="Arial"/>
          <w:sz w:val="24"/>
          <w:szCs w:val="24"/>
        </w:rPr>
        <w:t>”</w:t>
      </w:r>
    </w:p>
  </w:footnote>
  <w:footnote w:id="18">
    <w:p w14:paraId="68497D57" w14:textId="78AC12B0" w:rsidR="00B82B05" w:rsidRPr="006C0062" w:rsidRDefault="00B82B05" w:rsidP="00B82B05">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Fracción “I</w:t>
      </w:r>
      <w:r w:rsidR="00650FA6" w:rsidRPr="006C0062">
        <w:rPr>
          <w:rFonts w:ascii="Arial" w:hAnsi="Arial" w:cs="Arial"/>
          <w:sz w:val="24"/>
          <w:szCs w:val="24"/>
        </w:rPr>
        <w:t>I</w:t>
      </w:r>
      <w:r w:rsidRPr="006C0062">
        <w:rPr>
          <w:rFonts w:ascii="Arial" w:hAnsi="Arial" w:cs="Arial"/>
          <w:sz w:val="24"/>
          <w:szCs w:val="24"/>
        </w:rPr>
        <w:t xml:space="preserve">I. </w:t>
      </w:r>
      <w:r w:rsidR="00650FA6" w:rsidRPr="006C0062">
        <w:rPr>
          <w:rFonts w:ascii="Arial" w:hAnsi="Arial" w:cs="Arial"/>
          <w:sz w:val="24"/>
          <w:szCs w:val="24"/>
        </w:rPr>
        <w:t>Los lineamientos, estrategias y demás previsiones para la conservación, protección, restauración y aprovechamiento de los recursos pesqueros, para la realización de actividades productivas y demás obras o actividades que puedan afectar los ecosistemas respectivos y las artes y métodos de pesca;</w:t>
      </w:r>
      <w:r w:rsidRPr="006C0062">
        <w:rPr>
          <w:rFonts w:ascii="Arial" w:hAnsi="Arial" w:cs="Arial"/>
          <w:sz w:val="24"/>
          <w:szCs w:val="24"/>
        </w:rPr>
        <w:t>”</w:t>
      </w:r>
    </w:p>
  </w:footnote>
  <w:footnote w:id="19">
    <w:p w14:paraId="7091D2DA" w14:textId="66A7C910" w:rsidR="00070DED" w:rsidRPr="006C0062" w:rsidRDefault="00070DED" w:rsidP="003D5D88">
      <w:pPr>
        <w:tabs>
          <w:tab w:val="center" w:pos="4420"/>
          <w:tab w:val="left" w:pos="6975"/>
        </w:tabs>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Jurisprudencia </w:t>
      </w:r>
      <w:r w:rsidR="007B3AAA" w:rsidRPr="006C0062">
        <w:rPr>
          <w:rFonts w:ascii="Arial" w:hAnsi="Arial" w:cs="Arial"/>
          <w:sz w:val="24"/>
          <w:szCs w:val="24"/>
        </w:rPr>
        <w:t>1a./J. 62/2006</w:t>
      </w:r>
      <w:r w:rsidRPr="006C0062">
        <w:rPr>
          <w:rFonts w:ascii="Arial" w:hAnsi="Arial" w:cs="Arial"/>
          <w:sz w:val="24"/>
          <w:szCs w:val="24"/>
        </w:rPr>
        <w:t xml:space="preserve">, publicada en el Semanario Judicial de la Federación y su Gaceta, Novena Época, </w:t>
      </w:r>
      <w:r w:rsidR="007B3AAA" w:rsidRPr="006C0062">
        <w:rPr>
          <w:rFonts w:ascii="Arial" w:hAnsi="Arial" w:cs="Arial"/>
          <w:sz w:val="24"/>
          <w:szCs w:val="24"/>
        </w:rPr>
        <w:t>Tomo XXIV, Septiembre de 2006, página 185</w:t>
      </w:r>
      <w:r w:rsidRPr="006C0062">
        <w:rPr>
          <w:rFonts w:ascii="Arial" w:hAnsi="Arial" w:cs="Arial"/>
          <w:sz w:val="24"/>
          <w:szCs w:val="24"/>
        </w:rPr>
        <w:t xml:space="preserve">, registro digital </w:t>
      </w:r>
      <w:r w:rsidR="007B3AAA" w:rsidRPr="006C0062">
        <w:rPr>
          <w:rFonts w:ascii="Arial" w:hAnsi="Arial" w:cs="Arial"/>
          <w:sz w:val="24"/>
          <w:szCs w:val="24"/>
        </w:rPr>
        <w:t>174177</w:t>
      </w:r>
      <w:r w:rsidRPr="006C0062">
        <w:rPr>
          <w:rFonts w:ascii="Arial" w:hAnsi="Arial" w:cs="Arial"/>
          <w:sz w:val="24"/>
          <w:szCs w:val="24"/>
        </w:rPr>
        <w:t>.</w:t>
      </w:r>
    </w:p>
  </w:footnote>
  <w:footnote w:id="20">
    <w:p w14:paraId="07785C61" w14:textId="00FEFFFF" w:rsidR="00833409" w:rsidRPr="006C0062" w:rsidRDefault="008B3816" w:rsidP="001F0434">
      <w:pPr>
        <w:pStyle w:val="corte4fondo"/>
        <w:tabs>
          <w:tab w:val="center" w:pos="4420"/>
          <w:tab w:val="left" w:pos="6975"/>
        </w:tabs>
        <w:spacing w:after="40" w:line="240" w:lineRule="auto"/>
        <w:ind w:firstLine="0"/>
        <w:rPr>
          <w:rFonts w:cs="Arial"/>
          <w:sz w:val="24"/>
          <w:szCs w:val="24"/>
        </w:rPr>
      </w:pPr>
      <w:r w:rsidRPr="006C0062">
        <w:rPr>
          <w:rStyle w:val="Refdenotaalpie"/>
          <w:rFonts w:cs="Arial"/>
          <w:sz w:val="24"/>
          <w:szCs w:val="24"/>
        </w:rPr>
        <w:footnoteRef/>
      </w:r>
      <w:r w:rsidRPr="006C0062">
        <w:rPr>
          <w:rFonts w:cs="Arial"/>
          <w:sz w:val="24"/>
          <w:szCs w:val="24"/>
        </w:rPr>
        <w:t xml:space="preserve"> </w:t>
      </w:r>
      <w:r w:rsidR="00833409" w:rsidRPr="006C0062">
        <w:rPr>
          <w:rFonts w:cs="Arial"/>
          <w:sz w:val="24"/>
          <w:szCs w:val="24"/>
        </w:rPr>
        <w:t xml:space="preserve">Artículo 108. </w:t>
      </w:r>
      <w:r w:rsidR="003C129A" w:rsidRPr="006C0062">
        <w:rPr>
          <w:rFonts w:cs="Arial"/>
          <w:sz w:val="24"/>
          <w:szCs w:val="24"/>
          <w:lang w:val="es-MX"/>
        </w:rPr>
        <w:t>La demanda de amparo indirecto deberá formularse por escrito o por medios electrónicos en los casos que la ley lo autorice, en la que se expresará:</w:t>
      </w:r>
    </w:p>
    <w:p w14:paraId="5A58FD8F" w14:textId="059AD868" w:rsidR="00833409" w:rsidRPr="006C0062" w:rsidRDefault="00833409" w:rsidP="001F0434">
      <w:pPr>
        <w:pStyle w:val="corte4fondo"/>
        <w:tabs>
          <w:tab w:val="center" w:pos="4420"/>
          <w:tab w:val="left" w:pos="6975"/>
        </w:tabs>
        <w:spacing w:after="40" w:line="240" w:lineRule="auto"/>
        <w:ind w:firstLine="0"/>
        <w:rPr>
          <w:rFonts w:cs="Arial"/>
          <w:sz w:val="24"/>
          <w:szCs w:val="24"/>
        </w:rPr>
      </w:pPr>
      <w:r w:rsidRPr="006C0062">
        <w:rPr>
          <w:rFonts w:cs="Arial"/>
          <w:sz w:val="24"/>
          <w:szCs w:val="24"/>
        </w:rPr>
        <w:t>[…]</w:t>
      </w:r>
    </w:p>
    <w:p w14:paraId="3D522746" w14:textId="2F7C9B27" w:rsidR="00833409" w:rsidRPr="006C0062" w:rsidRDefault="00833409" w:rsidP="001F0434">
      <w:pPr>
        <w:pStyle w:val="corte4fondo"/>
        <w:tabs>
          <w:tab w:val="center" w:pos="4420"/>
          <w:tab w:val="left" w:pos="6975"/>
        </w:tabs>
        <w:spacing w:after="40" w:line="240" w:lineRule="auto"/>
        <w:ind w:firstLine="0"/>
        <w:rPr>
          <w:rFonts w:cs="Arial"/>
          <w:sz w:val="24"/>
          <w:szCs w:val="24"/>
          <w:lang w:val="es-MX"/>
        </w:rPr>
      </w:pPr>
      <w:r w:rsidRPr="006C0062">
        <w:rPr>
          <w:rFonts w:cs="Arial"/>
          <w:sz w:val="24"/>
          <w:szCs w:val="24"/>
          <w:lang w:val="es-MX"/>
        </w:rPr>
        <w:t>III. La autoridad o autoridades responsables. En caso de que se impugnen normas generales, el quejoso deberá señalar a los titulares de los órganos de Estado a los que la ley encomiende su promulgación. En el caso de las autoridades que hubieren intervenido en el refrendo del decreto promulgatorio de la ley o en su publicación, el quejoso deberá señalarlas con el carácter de autoridades responsables, únicamente cuando impugne sus actos por vicios propios;</w:t>
      </w:r>
    </w:p>
    <w:p w14:paraId="57B60AD9" w14:textId="283DC45D" w:rsidR="003C129A" w:rsidRPr="006C0062" w:rsidRDefault="003C129A" w:rsidP="001F0434">
      <w:pPr>
        <w:pStyle w:val="corte4fondo"/>
        <w:tabs>
          <w:tab w:val="center" w:pos="4420"/>
          <w:tab w:val="left" w:pos="6975"/>
        </w:tabs>
        <w:spacing w:after="40" w:line="240" w:lineRule="auto"/>
        <w:ind w:firstLine="0"/>
        <w:rPr>
          <w:rFonts w:cs="Arial"/>
          <w:sz w:val="24"/>
          <w:szCs w:val="24"/>
        </w:rPr>
      </w:pPr>
      <w:r w:rsidRPr="006C0062">
        <w:rPr>
          <w:rFonts w:cs="Arial"/>
          <w:sz w:val="24"/>
          <w:szCs w:val="24"/>
          <w:lang w:val="es-MX"/>
        </w:rPr>
        <w:t>[…]”</w:t>
      </w:r>
    </w:p>
    <w:p w14:paraId="0218FBF7" w14:textId="77777777" w:rsidR="00833409" w:rsidRPr="006C0062" w:rsidRDefault="00833409" w:rsidP="001F0434">
      <w:pPr>
        <w:pStyle w:val="corte4fondo"/>
        <w:tabs>
          <w:tab w:val="center" w:pos="4420"/>
          <w:tab w:val="left" w:pos="6975"/>
        </w:tabs>
        <w:spacing w:after="40" w:line="240" w:lineRule="auto"/>
        <w:ind w:firstLine="0"/>
        <w:rPr>
          <w:rFonts w:cs="Arial"/>
          <w:sz w:val="24"/>
          <w:szCs w:val="24"/>
        </w:rPr>
      </w:pPr>
    </w:p>
  </w:footnote>
  <w:footnote w:id="21">
    <w:p w14:paraId="1FFFDE6E" w14:textId="7A938752" w:rsidR="00D12F55" w:rsidRPr="006C0062" w:rsidRDefault="00D12F55" w:rsidP="00D12F55">
      <w:pPr>
        <w:pStyle w:val="corte4fondo"/>
        <w:tabs>
          <w:tab w:val="center" w:pos="4420"/>
          <w:tab w:val="left" w:pos="6975"/>
        </w:tabs>
        <w:spacing w:after="40" w:line="240" w:lineRule="auto"/>
        <w:ind w:firstLine="0"/>
        <w:rPr>
          <w:rFonts w:cs="Arial"/>
          <w:sz w:val="24"/>
          <w:szCs w:val="24"/>
        </w:rPr>
      </w:pPr>
      <w:r w:rsidRPr="006C0062">
        <w:rPr>
          <w:rStyle w:val="Refdenotaalpie"/>
          <w:rFonts w:cs="Arial"/>
          <w:sz w:val="24"/>
          <w:szCs w:val="24"/>
        </w:rPr>
        <w:footnoteRef/>
      </w:r>
      <w:r w:rsidRPr="006C0062">
        <w:rPr>
          <w:rFonts w:cs="Arial"/>
          <w:sz w:val="24"/>
          <w:szCs w:val="24"/>
        </w:rPr>
        <w:t xml:space="preserve"> </w:t>
      </w:r>
      <w:bookmarkStart w:id="13" w:name="_Hlk182476489"/>
      <w:r w:rsidRPr="006C0062">
        <w:rPr>
          <w:rFonts w:cs="Arial"/>
          <w:sz w:val="24"/>
          <w:szCs w:val="24"/>
        </w:rPr>
        <w:t>Jurisprudencia 2a./J. 98/2017 (10a.), consultable en la Gaceta del Semanario Judicial de la Federación. Décima Época, Libro 45, Agosto de 2017, Tomo II, página 817. Registro digital 2014804.</w:t>
      </w:r>
      <w:bookmarkEnd w:id="13"/>
    </w:p>
  </w:footnote>
  <w:footnote w:id="22">
    <w:p w14:paraId="4D5065B1" w14:textId="4DA5C430" w:rsidR="001641CA" w:rsidRPr="006C0062" w:rsidRDefault="001641CA" w:rsidP="001F0434">
      <w:pPr>
        <w:pStyle w:val="corte4fondo"/>
        <w:tabs>
          <w:tab w:val="center" w:pos="4420"/>
          <w:tab w:val="left" w:pos="6975"/>
        </w:tabs>
        <w:spacing w:after="40" w:line="240" w:lineRule="auto"/>
        <w:ind w:firstLine="0"/>
        <w:rPr>
          <w:rFonts w:cs="Arial"/>
          <w:sz w:val="24"/>
          <w:szCs w:val="24"/>
        </w:rPr>
      </w:pPr>
      <w:r w:rsidRPr="006C0062">
        <w:rPr>
          <w:rStyle w:val="Refdenotaalpie"/>
          <w:rFonts w:cs="Arial"/>
          <w:sz w:val="24"/>
          <w:szCs w:val="24"/>
        </w:rPr>
        <w:footnoteRef/>
      </w:r>
      <w:r w:rsidRPr="006C0062">
        <w:rPr>
          <w:rFonts w:cs="Arial"/>
          <w:sz w:val="24"/>
          <w:szCs w:val="24"/>
        </w:rPr>
        <w:t xml:space="preserve"> </w:t>
      </w:r>
      <w:r w:rsidR="00A2171A" w:rsidRPr="006C0062">
        <w:rPr>
          <w:rFonts w:cs="Arial"/>
          <w:sz w:val="24"/>
          <w:szCs w:val="24"/>
        </w:rPr>
        <w:t xml:space="preserve">Jurisprudencia </w:t>
      </w:r>
      <w:r w:rsidRPr="006C0062">
        <w:rPr>
          <w:rFonts w:cs="Arial"/>
          <w:sz w:val="24"/>
          <w:szCs w:val="24"/>
        </w:rPr>
        <w:t>P./J. 133/99, publicada en el Semanario Judicial de la Federación y su Gaceta, Novena Época, Noviembre de 1999, Tomo X, página 36, registro digital 192836.</w:t>
      </w:r>
    </w:p>
  </w:footnote>
  <w:footnote w:id="23">
    <w:p w14:paraId="1FB22042" w14:textId="77777777" w:rsidR="00DE254C" w:rsidRPr="006C0062" w:rsidRDefault="00DE254C" w:rsidP="00DE254C">
      <w:pPr>
        <w:pStyle w:val="corte4fondo"/>
        <w:tabs>
          <w:tab w:val="center" w:pos="4420"/>
          <w:tab w:val="left" w:pos="6975"/>
        </w:tabs>
        <w:spacing w:after="40" w:line="240" w:lineRule="auto"/>
        <w:ind w:firstLine="0"/>
        <w:rPr>
          <w:rFonts w:cs="Arial"/>
          <w:sz w:val="24"/>
          <w:szCs w:val="24"/>
        </w:rPr>
      </w:pPr>
      <w:r w:rsidRPr="006C0062">
        <w:rPr>
          <w:rStyle w:val="Refdenotaalpie"/>
          <w:rFonts w:cs="Arial"/>
          <w:sz w:val="24"/>
          <w:szCs w:val="24"/>
        </w:rPr>
        <w:footnoteRef/>
      </w:r>
      <w:r w:rsidRPr="006C0062">
        <w:rPr>
          <w:rFonts w:cs="Arial"/>
          <w:sz w:val="24"/>
          <w:szCs w:val="24"/>
        </w:rPr>
        <w:t xml:space="preserve"> </w:t>
      </w:r>
      <w:r w:rsidRPr="006C0062">
        <w:rPr>
          <w:rFonts w:cs="Arial"/>
          <w:sz w:val="24"/>
          <w:szCs w:val="24"/>
          <w:lang w:val="es-MX"/>
        </w:rPr>
        <w:t xml:space="preserve">Además del pronunciamiento motivo de la incongruencia interna detectada, relativo a la causal de improcedencia prevista en los artículos </w:t>
      </w:r>
      <w:r w:rsidRPr="006C0062">
        <w:rPr>
          <w:rFonts w:cs="Arial"/>
          <w:b/>
          <w:bCs/>
          <w:sz w:val="24"/>
          <w:szCs w:val="24"/>
          <w:lang w:val="es-MX"/>
        </w:rPr>
        <w:t>61, fracción XXIII, en relación con el numeral 108, fracción VIII</w:t>
      </w:r>
      <w:r w:rsidRPr="006C0062">
        <w:rPr>
          <w:rFonts w:cs="Arial"/>
          <w:sz w:val="24"/>
          <w:szCs w:val="24"/>
          <w:lang w:val="es-MX"/>
        </w:rPr>
        <w:t xml:space="preserve">, de la Ley de Amparo, respecto del acto reclamado consistente en la </w:t>
      </w:r>
      <w:r w:rsidRPr="006C0062">
        <w:rPr>
          <w:rFonts w:cs="Arial"/>
          <w:b/>
          <w:bCs/>
          <w:sz w:val="24"/>
          <w:szCs w:val="24"/>
          <w:lang w:val="es-MX"/>
        </w:rPr>
        <w:t>promulgación</w:t>
      </w:r>
      <w:r w:rsidRPr="006C0062">
        <w:rPr>
          <w:rFonts w:cs="Arial"/>
          <w:sz w:val="24"/>
          <w:szCs w:val="24"/>
          <w:lang w:val="es-MX"/>
        </w:rPr>
        <w:t xml:space="preserve"> de la Ley General de Pesca y Acuacultura Sustentables.</w:t>
      </w:r>
    </w:p>
  </w:footnote>
  <w:footnote w:id="24">
    <w:p w14:paraId="5B173DD4" w14:textId="77777777" w:rsidR="00AF0A33" w:rsidRPr="006C0062" w:rsidRDefault="00AF0A33" w:rsidP="001F0434">
      <w:pPr>
        <w:pStyle w:val="Textonotapie"/>
        <w:spacing w:after="40"/>
        <w:jc w:val="both"/>
        <w:rPr>
          <w:rFonts w:ascii="Arial" w:hAnsi="Arial" w:cs="Arial"/>
          <w:color w:val="000000"/>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color w:val="000000"/>
          <w:sz w:val="24"/>
          <w:szCs w:val="24"/>
        </w:rPr>
        <w:t>PRINCIPIO 1. El hombre tiene derecho fundamental a la libertad, la igualdad y el disfrute de condiciones de vida adecuadas en un medio ambiente de calidad tal que le permita llevar una vida digna y gozar de bienestar, y tiene la solemne obligación de proteger y mejorar el medio ambiente para las generaciones presentes y futuras. A este respecto, las políticas que promueven o perpetúan el apartheid, la segregación racial, la discriminación, la opresión colonial y otras formas de opresión y de dominación extranjera quedan condenadas y deben eliminarse.</w:t>
      </w:r>
    </w:p>
  </w:footnote>
  <w:footnote w:id="25">
    <w:p w14:paraId="25ABC2FC" w14:textId="77777777" w:rsidR="00AF0A33" w:rsidRPr="006C0062" w:rsidRDefault="00AF0A3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Informe de la Comisión Mundial sobre Medio Ambiente y Desarrollo de la Asamblea General de Naciones Unidas denominado “Nuestro Futuro en Común”, también conocido como Informe Brundtland, 1987, página. 12.</w:t>
      </w:r>
    </w:p>
  </w:footnote>
  <w:footnote w:id="26">
    <w:p w14:paraId="496416A3" w14:textId="77777777" w:rsidR="00AF0A33" w:rsidRPr="006C0062" w:rsidRDefault="00AF0A3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Ídem., página 364.</w:t>
      </w:r>
    </w:p>
  </w:footnote>
  <w:footnote w:id="27">
    <w:p w14:paraId="1FC543EF" w14:textId="77777777" w:rsidR="00AF0A33" w:rsidRPr="006C0062" w:rsidRDefault="00AF0A3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Ídem., página 232.</w:t>
      </w:r>
    </w:p>
  </w:footnote>
  <w:footnote w:id="28">
    <w:p w14:paraId="6DCBDDB2" w14:textId="31C6B3AF" w:rsidR="00AF0A33" w:rsidRPr="006C0062" w:rsidRDefault="00AF0A3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Declaración de Río sobre Medio Ambiente y </w:t>
      </w:r>
      <w:r w:rsidRPr="007D03DD">
        <w:rPr>
          <w:rFonts w:ascii="Arial" w:hAnsi="Arial" w:cs="Arial"/>
          <w:sz w:val="24"/>
          <w:szCs w:val="24"/>
        </w:rPr>
        <w:t xml:space="preserve">Desarrollo, Conferencia de </w:t>
      </w:r>
      <w:r w:rsidR="007D03DD" w:rsidRPr="007D03DD">
        <w:rPr>
          <w:rFonts w:ascii="Arial" w:hAnsi="Arial" w:cs="Arial"/>
          <w:sz w:val="24"/>
          <w:szCs w:val="24"/>
        </w:rPr>
        <w:t xml:space="preserve">las </w:t>
      </w:r>
      <w:r w:rsidRPr="007D03DD">
        <w:rPr>
          <w:rFonts w:ascii="Arial" w:hAnsi="Arial" w:cs="Arial"/>
          <w:sz w:val="24"/>
          <w:szCs w:val="24"/>
        </w:rPr>
        <w:t>Naciones Unidas sobre Medio Ambiente y Desarrollo</w:t>
      </w:r>
      <w:r w:rsidRPr="006C0062">
        <w:rPr>
          <w:rFonts w:ascii="Arial" w:hAnsi="Arial" w:cs="Arial"/>
          <w:sz w:val="24"/>
          <w:szCs w:val="24"/>
        </w:rPr>
        <w:t>, Río de Janeiro, 1992, Principio 1.</w:t>
      </w:r>
    </w:p>
  </w:footnote>
  <w:footnote w:id="29">
    <w:p w14:paraId="33AC6453" w14:textId="5546E11B" w:rsidR="00DB66A6" w:rsidRPr="006C0062" w:rsidRDefault="00DB66A6"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Aprobado por unanimidad de cinco votos</w:t>
      </w:r>
      <w:r w:rsidR="000C75FE" w:rsidRPr="006C0062">
        <w:rPr>
          <w:rFonts w:ascii="Arial" w:hAnsi="Arial" w:cs="Arial"/>
          <w:sz w:val="24"/>
          <w:szCs w:val="24"/>
        </w:rPr>
        <w:t xml:space="preserve"> de los Ministros Arturo Zaldívar Lelo de Larrea, José Ramón Cossío Díaz, Jorge Mario Pardo Rebolledo, Alfredo Gutiérrez Ortiz Mena y Norma Lucía Piña Hernández (Presidenta y Ponente)</w:t>
      </w:r>
      <w:r w:rsidRPr="006C0062">
        <w:rPr>
          <w:rFonts w:ascii="Arial" w:hAnsi="Arial" w:cs="Arial"/>
          <w:sz w:val="24"/>
          <w:szCs w:val="24"/>
        </w:rPr>
        <w:t>, en sesión de catorce de noviembre de dos mil dieciocho.</w:t>
      </w:r>
    </w:p>
  </w:footnote>
  <w:footnote w:id="30">
    <w:p w14:paraId="79D2A60C" w14:textId="7A11AF8C"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Véase el artículo 2.3 de la Ley General del Ambiente (LGA) Ley no.28611 Perú y véase Morales Lamberti, Alicia, </w:t>
      </w:r>
      <w:r w:rsidRPr="006C0062">
        <w:rPr>
          <w:rFonts w:ascii="Arial" w:hAnsi="Arial" w:cs="Arial"/>
          <w:i/>
          <w:sz w:val="24"/>
          <w:szCs w:val="24"/>
        </w:rPr>
        <w:t>Dimensión social y colectiva de los derechos humanos: racionalidad e influencias del paradigma ambiental</w:t>
      </w:r>
      <w:r w:rsidRPr="006C0062">
        <w:rPr>
          <w:rFonts w:ascii="Arial" w:hAnsi="Arial" w:cs="Arial"/>
          <w:sz w:val="24"/>
          <w:szCs w:val="24"/>
        </w:rPr>
        <w:t>, en Derecho Ambiental Dimensión social, Argentina, Rubinzal</w:t>
      </w:r>
      <w:r w:rsidR="00D319CA" w:rsidRPr="006C0062">
        <w:rPr>
          <w:rFonts w:ascii="Arial" w:hAnsi="Arial" w:cs="Arial"/>
          <w:sz w:val="24"/>
          <w:szCs w:val="24"/>
        </w:rPr>
        <w:t>-</w:t>
      </w:r>
      <w:r w:rsidRPr="006C0062">
        <w:rPr>
          <w:rFonts w:ascii="Arial" w:hAnsi="Arial" w:cs="Arial"/>
          <w:sz w:val="24"/>
          <w:szCs w:val="24"/>
        </w:rPr>
        <w:t>Culzoni Editores, 2015, pág. 407.</w:t>
      </w:r>
    </w:p>
  </w:footnote>
  <w:footnote w:id="31">
    <w:p w14:paraId="213914A5" w14:textId="77777777"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Betancor Rodríguez Andrés</w:t>
      </w:r>
      <w:r w:rsidRPr="006C0062">
        <w:rPr>
          <w:rFonts w:ascii="Arial" w:hAnsi="Arial" w:cs="Arial"/>
          <w:smallCaps/>
          <w:sz w:val="24"/>
          <w:szCs w:val="24"/>
        </w:rPr>
        <w:t xml:space="preserve">, </w:t>
      </w:r>
      <w:r w:rsidRPr="006C0062">
        <w:rPr>
          <w:rFonts w:ascii="Arial" w:hAnsi="Arial" w:cs="Arial"/>
          <w:i/>
          <w:sz w:val="24"/>
          <w:szCs w:val="24"/>
        </w:rPr>
        <w:t>Derecho Ambiental</w:t>
      </w:r>
      <w:r w:rsidRPr="006C0062">
        <w:rPr>
          <w:rFonts w:ascii="Arial" w:hAnsi="Arial" w:cs="Arial"/>
          <w:sz w:val="24"/>
          <w:szCs w:val="24"/>
        </w:rPr>
        <w:t>, España, LA LEY, 2014, pág. 88.</w:t>
      </w:r>
    </w:p>
  </w:footnote>
  <w:footnote w:id="32">
    <w:p w14:paraId="25D9C234" w14:textId="77777777" w:rsidR="005B17A7" w:rsidRPr="006C0062" w:rsidRDefault="005B17A7" w:rsidP="001F0434">
      <w:pPr>
        <w:pStyle w:val="Textonotapie"/>
        <w:spacing w:after="40"/>
        <w:jc w:val="both"/>
        <w:rPr>
          <w:rFonts w:ascii="Arial" w:hAnsi="Arial" w:cs="Arial"/>
          <w:iCs/>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i/>
          <w:sz w:val="24"/>
          <w:szCs w:val="24"/>
        </w:rPr>
        <w:t>Idem</w:t>
      </w:r>
      <w:r w:rsidRPr="006C0062">
        <w:rPr>
          <w:rFonts w:ascii="Arial" w:hAnsi="Arial" w:cs="Arial"/>
          <w:iCs/>
          <w:sz w:val="24"/>
          <w:szCs w:val="24"/>
        </w:rPr>
        <w:t>.</w:t>
      </w:r>
    </w:p>
  </w:footnote>
  <w:footnote w:id="33">
    <w:p w14:paraId="550CA6B5" w14:textId="4598366C"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En la sentencia T</w:t>
      </w:r>
      <w:r w:rsidR="00D319CA" w:rsidRPr="006C0062">
        <w:rPr>
          <w:rFonts w:ascii="Arial" w:hAnsi="Arial" w:cs="Arial"/>
          <w:sz w:val="24"/>
          <w:szCs w:val="24"/>
        </w:rPr>
        <w:t>-</w:t>
      </w:r>
      <w:r w:rsidRPr="006C0062">
        <w:rPr>
          <w:rFonts w:ascii="Arial" w:hAnsi="Arial" w:cs="Arial"/>
          <w:sz w:val="24"/>
          <w:szCs w:val="24"/>
        </w:rPr>
        <w:t>622/16, la Corte Constitucional de Colombia reconoció lo siguiente:</w:t>
      </w:r>
      <w:r w:rsidRPr="006C0062">
        <w:rPr>
          <w:rFonts w:ascii="Arial" w:hAnsi="Arial" w:cs="Arial"/>
          <w:color w:val="000000"/>
          <w:sz w:val="24"/>
          <w:szCs w:val="24"/>
        </w:rPr>
        <w:t xml:space="preserve"> “</w:t>
      </w:r>
      <w:r w:rsidRPr="006C0062">
        <w:rPr>
          <w:rFonts w:ascii="Arial" w:hAnsi="Arial" w:cs="Arial"/>
          <w:i/>
          <w:color w:val="000000"/>
          <w:sz w:val="24"/>
          <w:szCs w:val="24"/>
        </w:rPr>
        <w:t xml:space="preserve">la naturaleza y el medio ambiente son un elemento transversal al ordenamiento constitucional colombiano. Su importancia recae por supuesto en atención a los seres humanos que la habitan y la necesidad de contar con un ambiente sano para llevar una vida digna y en condiciones de bienestar, pero también en relación con los demás organismos vivos con quienes se comparte el planeta, </w:t>
      </w:r>
      <w:r w:rsidRPr="006C0062">
        <w:rPr>
          <w:rFonts w:ascii="Arial" w:hAnsi="Arial" w:cs="Arial"/>
          <w:bCs/>
          <w:i/>
          <w:color w:val="000000"/>
          <w:sz w:val="24"/>
          <w:szCs w:val="24"/>
        </w:rPr>
        <w:t>entendidas como existencias merecedoras de protección en sí mismas</w:t>
      </w:r>
      <w:r w:rsidRPr="006C0062">
        <w:rPr>
          <w:rFonts w:ascii="Arial" w:hAnsi="Arial" w:cs="Arial"/>
          <w:bCs/>
          <w:iCs/>
          <w:color w:val="000000"/>
          <w:sz w:val="24"/>
          <w:szCs w:val="24"/>
        </w:rPr>
        <w:t>”</w:t>
      </w:r>
      <w:r w:rsidRPr="006C0062">
        <w:rPr>
          <w:rFonts w:ascii="Arial" w:hAnsi="Arial" w:cs="Arial"/>
          <w:i/>
          <w:color w:val="000000"/>
          <w:sz w:val="24"/>
          <w:szCs w:val="24"/>
        </w:rPr>
        <w:t>.</w:t>
      </w:r>
    </w:p>
  </w:footnote>
  <w:footnote w:id="34">
    <w:p w14:paraId="6164541B" w14:textId="77777777"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Wieland Fernandini Patrick</w:t>
      </w:r>
      <w:r w:rsidRPr="006C0062">
        <w:rPr>
          <w:rFonts w:ascii="Arial" w:hAnsi="Arial" w:cs="Arial"/>
          <w:smallCaps/>
          <w:sz w:val="24"/>
          <w:szCs w:val="24"/>
        </w:rPr>
        <w:t xml:space="preserve">, </w:t>
      </w:r>
      <w:r w:rsidRPr="006C0062">
        <w:rPr>
          <w:rFonts w:ascii="Arial" w:hAnsi="Arial" w:cs="Arial"/>
          <w:i/>
          <w:sz w:val="24"/>
          <w:szCs w:val="24"/>
        </w:rPr>
        <w:t>Introducción al Derecho Ambiental</w:t>
      </w:r>
      <w:r w:rsidRPr="006C0062">
        <w:rPr>
          <w:rFonts w:ascii="Arial" w:hAnsi="Arial" w:cs="Arial"/>
          <w:sz w:val="24"/>
          <w:szCs w:val="24"/>
        </w:rPr>
        <w:t>, Perú, Fondo Editorial, 2017, pág. 20.</w:t>
      </w:r>
    </w:p>
  </w:footnote>
  <w:footnote w:id="35">
    <w:p w14:paraId="60FB6E4B" w14:textId="77777777"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Alonso García, María Consuelo</w:t>
      </w:r>
      <w:r w:rsidRPr="006C0062">
        <w:rPr>
          <w:rFonts w:ascii="Arial" w:hAnsi="Arial" w:cs="Arial"/>
          <w:smallCaps/>
          <w:sz w:val="24"/>
          <w:szCs w:val="24"/>
        </w:rPr>
        <w:t xml:space="preserve">, </w:t>
      </w:r>
      <w:r w:rsidRPr="006C0062">
        <w:rPr>
          <w:rFonts w:ascii="Arial" w:hAnsi="Arial" w:cs="Arial"/>
          <w:i/>
          <w:sz w:val="24"/>
          <w:szCs w:val="24"/>
        </w:rPr>
        <w:t>La protección de la dimensión subjetiva del derecho al medio ambiente</w:t>
      </w:r>
      <w:r w:rsidRPr="006C0062">
        <w:rPr>
          <w:rFonts w:ascii="Arial" w:hAnsi="Arial" w:cs="Arial"/>
          <w:sz w:val="24"/>
          <w:szCs w:val="24"/>
        </w:rPr>
        <w:t>, Colombia, Aranzadi, 2015, pág. 35.</w:t>
      </w:r>
    </w:p>
  </w:footnote>
  <w:footnote w:id="36">
    <w:p w14:paraId="28C30EF6" w14:textId="13B3E5AC" w:rsidR="005B17A7" w:rsidRPr="006C0062" w:rsidRDefault="005B17A7"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Opinión Consultiva OC</w:t>
      </w:r>
      <w:r w:rsidR="00D319CA" w:rsidRPr="006C0062">
        <w:rPr>
          <w:rFonts w:ascii="Arial" w:hAnsi="Arial" w:cs="Arial"/>
          <w:sz w:val="24"/>
          <w:szCs w:val="24"/>
        </w:rPr>
        <w:t>-</w:t>
      </w:r>
      <w:r w:rsidRPr="006C0062">
        <w:rPr>
          <w:rFonts w:ascii="Arial" w:hAnsi="Arial" w:cs="Arial"/>
          <w:sz w:val="24"/>
          <w:szCs w:val="24"/>
        </w:rPr>
        <w:t>23/17, supra, párr. 59.</w:t>
      </w:r>
    </w:p>
  </w:footnote>
  <w:footnote w:id="37">
    <w:p w14:paraId="56DB95F3" w14:textId="77777777" w:rsidR="00BE786D" w:rsidRPr="006C0062" w:rsidRDefault="00BE786D" w:rsidP="001F0434">
      <w:pPr>
        <w:pStyle w:val="Textonotapie"/>
        <w:jc w:val="both"/>
        <w:rPr>
          <w:rFonts w:ascii="Arial" w:hAnsi="Arial" w:cs="Arial"/>
          <w:sz w:val="24"/>
          <w:szCs w:val="24"/>
          <w:lang w:val="es-ES"/>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sz w:val="24"/>
          <w:szCs w:val="24"/>
          <w:lang w:val="es-ES"/>
        </w:rPr>
        <w:t xml:space="preserve">Tesis </w:t>
      </w:r>
      <w:r w:rsidRPr="006C0062">
        <w:rPr>
          <w:rFonts w:ascii="Arial" w:hAnsi="Arial" w:cs="Arial"/>
          <w:sz w:val="24"/>
          <w:szCs w:val="24"/>
        </w:rPr>
        <w:t xml:space="preserve">1a. CCLXXXIX/2018, consultable </w:t>
      </w:r>
      <w:r w:rsidRPr="006C0062">
        <w:rPr>
          <w:rFonts w:ascii="Arial" w:hAnsi="Arial" w:cs="Arial"/>
          <w:sz w:val="24"/>
          <w:szCs w:val="24"/>
          <w:lang w:val="es-ES"/>
        </w:rPr>
        <w:t>en la Gaceta del Semanario Judicial de la Federación, Libro 61, Diciembre de 2018, Tomo I, página 309. Registro digital 2018636.</w:t>
      </w:r>
    </w:p>
  </w:footnote>
  <w:footnote w:id="38">
    <w:p w14:paraId="411475E7" w14:textId="77777777" w:rsidR="00BE786D" w:rsidRPr="006C0062" w:rsidRDefault="00BE786D" w:rsidP="001F0434">
      <w:pPr>
        <w:pStyle w:val="Textonotapie"/>
        <w:jc w:val="both"/>
        <w:rPr>
          <w:rFonts w:ascii="Arial" w:hAnsi="Arial" w:cs="Arial"/>
          <w:sz w:val="24"/>
          <w:szCs w:val="24"/>
          <w:lang w:val="es-ES"/>
        </w:rPr>
      </w:pPr>
      <w:r w:rsidRPr="006C0062">
        <w:rPr>
          <w:rStyle w:val="Refdenotaalpie"/>
          <w:rFonts w:ascii="Arial" w:hAnsi="Arial" w:cs="Arial"/>
          <w:sz w:val="24"/>
          <w:szCs w:val="24"/>
        </w:rPr>
        <w:footnoteRef/>
      </w:r>
      <w:r w:rsidRPr="006C0062">
        <w:rPr>
          <w:rFonts w:ascii="Arial" w:hAnsi="Arial" w:cs="Arial"/>
          <w:sz w:val="24"/>
          <w:szCs w:val="24"/>
        </w:rPr>
        <w:t xml:space="preserve"> Tesis 1a. CCXCII/2018 (10a.), </w:t>
      </w:r>
      <w:r w:rsidRPr="006C0062">
        <w:rPr>
          <w:rFonts w:ascii="Arial" w:hAnsi="Arial" w:cs="Arial"/>
          <w:sz w:val="24"/>
          <w:szCs w:val="24"/>
          <w:lang w:val="es-ES"/>
        </w:rPr>
        <w:t>consultable en la Gaceta Semanario Judicial de la Federación, Décima Época. Libro 61, Diciembre de 2018, Tomo I, página 308. Registro digital 2018635.</w:t>
      </w:r>
    </w:p>
  </w:footnote>
  <w:footnote w:id="39">
    <w:p w14:paraId="491E5E11" w14:textId="47E4AAB7" w:rsidR="00934711" w:rsidRPr="006C0062" w:rsidRDefault="00934711"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00D50116" w:rsidRPr="006C0062">
        <w:rPr>
          <w:rFonts w:ascii="Arial" w:hAnsi="Arial" w:cs="Arial"/>
          <w:sz w:val="24"/>
          <w:szCs w:val="24"/>
        </w:rPr>
        <w:t>Entre dichas normas se encuentran la Ley General del Equilibrio Ecológico y la Protección al Ambiente, la Ley General de Vida Silvestre, la</w:t>
      </w:r>
      <w:r w:rsidR="000567DC" w:rsidRPr="006C0062">
        <w:rPr>
          <w:rFonts w:ascii="Arial" w:hAnsi="Arial" w:cs="Arial"/>
          <w:sz w:val="24"/>
          <w:szCs w:val="24"/>
        </w:rPr>
        <w:t xml:space="preserve"> Ley General de Cambio </w:t>
      </w:r>
      <w:r w:rsidR="0037290F" w:rsidRPr="006C0062">
        <w:rPr>
          <w:rFonts w:ascii="Arial" w:hAnsi="Arial" w:cs="Arial"/>
          <w:sz w:val="24"/>
          <w:szCs w:val="24"/>
        </w:rPr>
        <w:t>Climático</w:t>
      </w:r>
      <w:r w:rsidR="000567DC" w:rsidRPr="006C0062">
        <w:rPr>
          <w:rFonts w:ascii="Arial" w:hAnsi="Arial" w:cs="Arial"/>
          <w:sz w:val="24"/>
          <w:szCs w:val="24"/>
        </w:rPr>
        <w:t xml:space="preserve">, la Ley General de Desarrollo </w:t>
      </w:r>
      <w:r w:rsidR="0037290F" w:rsidRPr="006C0062">
        <w:rPr>
          <w:rFonts w:ascii="Arial" w:hAnsi="Arial" w:cs="Arial"/>
          <w:sz w:val="24"/>
          <w:szCs w:val="24"/>
        </w:rPr>
        <w:t xml:space="preserve">Forestal </w:t>
      </w:r>
      <w:r w:rsidR="000567DC" w:rsidRPr="006C0062">
        <w:rPr>
          <w:rFonts w:ascii="Arial" w:hAnsi="Arial" w:cs="Arial"/>
          <w:sz w:val="24"/>
          <w:szCs w:val="24"/>
        </w:rPr>
        <w:t>Sustentable</w:t>
      </w:r>
      <w:r w:rsidR="00B52A60" w:rsidRPr="006C0062">
        <w:rPr>
          <w:rFonts w:ascii="Arial" w:hAnsi="Arial" w:cs="Arial"/>
          <w:sz w:val="24"/>
          <w:szCs w:val="24"/>
        </w:rPr>
        <w:t>, la Ley General para la Prevención y Gestión de los Residuos, la Ley Federal de Responsabilidad Ambiental</w:t>
      </w:r>
      <w:r w:rsidR="00131EF8" w:rsidRPr="006C0062">
        <w:rPr>
          <w:rFonts w:ascii="Arial" w:hAnsi="Arial" w:cs="Arial"/>
          <w:sz w:val="24"/>
          <w:szCs w:val="24"/>
        </w:rPr>
        <w:t>, la Ley de Aguas Nacionales y el Código Penal Federal en su capítulo de Delitos contra el Ambiente y la Gestión Ambiental, entre otras.</w:t>
      </w:r>
    </w:p>
  </w:footnote>
  <w:footnote w:id="40">
    <w:p w14:paraId="1CFD9210" w14:textId="77777777" w:rsidR="0011486A" w:rsidRPr="006C0062" w:rsidRDefault="0011486A"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Carmona Lara María Del Carmen</w:t>
      </w:r>
      <w:r w:rsidRPr="006C0062">
        <w:rPr>
          <w:rFonts w:ascii="Arial" w:hAnsi="Arial" w:cs="Arial"/>
          <w:smallCaps/>
          <w:sz w:val="24"/>
          <w:szCs w:val="24"/>
        </w:rPr>
        <w:t xml:space="preserve">, </w:t>
      </w:r>
      <w:r w:rsidRPr="006C0062">
        <w:rPr>
          <w:rFonts w:ascii="Arial" w:hAnsi="Arial" w:cs="Arial"/>
          <w:i/>
          <w:sz w:val="24"/>
          <w:szCs w:val="24"/>
        </w:rPr>
        <w:t>Derechos del Medio Ambiente</w:t>
      </w:r>
      <w:r w:rsidRPr="006C0062">
        <w:rPr>
          <w:rFonts w:ascii="Arial" w:hAnsi="Arial" w:cs="Arial"/>
          <w:sz w:val="24"/>
          <w:szCs w:val="24"/>
        </w:rPr>
        <w:t>, México, Instituto de Investigaciones Jurídicas, Universidad Nacional Autónoma de México, 2015, pp. 12.</w:t>
      </w:r>
    </w:p>
  </w:footnote>
  <w:footnote w:id="41">
    <w:p w14:paraId="0315F2BE" w14:textId="07F02308" w:rsidR="0064023E" w:rsidRPr="006C0062" w:rsidRDefault="0064023E" w:rsidP="001F0434">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Al resolver la controversia constitucional 95/2004, aprobada por mayoría de ocho votos de los señores Ministros Aguirre Anguiano, Cossío Díaz, Franco González Salas, Góngora Pimentel, Gudiño Pelayo, Sánchez Cordero de García Villegas, Silva Meza y Presidente en funciones Azuela Güitrón; la señora Ministra Luna Ramos votó en contra y por declarar la invalidez del acto impugnado a fin de conceder al Estado actor la garantía de audiencia, y reservó su derecho de formular voto particular; y la señora Ministra Sánchez Cordero de García Villegas reservó su derecho de formular voto concurrente en relación a las consideraciones no vinculatorias sobre la cultura del medio ambiente, reciclaje y procesamiento final de residuos, en sesión de dieciséis de octubre de dos mil siete.</w:t>
      </w:r>
    </w:p>
  </w:footnote>
  <w:footnote w:id="42">
    <w:p w14:paraId="4F29EE15" w14:textId="4A4B8C08" w:rsidR="00531CE1" w:rsidRPr="006C0062" w:rsidRDefault="00531CE1"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Resuelta en sesión de veintinueve de septiembre de dos mil veintiuno, por unanimidad de cinco votos</w:t>
      </w:r>
      <w:r w:rsidR="00B47A43" w:rsidRPr="006C0062">
        <w:rPr>
          <w:rFonts w:ascii="Arial" w:hAnsi="Arial" w:cs="Arial"/>
          <w:sz w:val="24"/>
          <w:szCs w:val="24"/>
        </w:rPr>
        <w:t xml:space="preserve"> de la Ministra Norma Lucía Piña Hernández (Ponente) y los Ministros Juan Luis González Alcántara Carrancá, quien se separa de los párrafos del ochenta y tres al ciento setenta y cinco y del doscientos veintinueve al doscientos cincuenta y cinco, Jorge Mario Pardo Rebolledo, y Alfredo Gutiérrez Ortiz Mena y la Ministra Presidenta Ana Margarita Ríos Farjat. Los Ministros Jorge Mario Pardo Rebolledo, Alfredo Gutiérrez Ortiz Mena y Ana Margarita Ríos Farjat, se reservan su derecho a formular voto concurrente.</w:t>
      </w:r>
    </w:p>
  </w:footnote>
  <w:footnote w:id="43">
    <w:p w14:paraId="3DBA063C" w14:textId="5029BFC8" w:rsidR="00430413" w:rsidRPr="006C0062" w:rsidRDefault="0043041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Esta Primera Sala da cuenta de la sentencia dictada por la Corte de Tierras y Medio ambiente en el caso Rocky Hill Coal, en la que, a partir del principio de transversalidad, se analizó la distribución inequitativa de las cargas y los beneficios ambientales, sociales y económicos, con una visión inter y intera generacional. Se determinó que el desarrollo de proyectos —en este caso mineros— depende del principio de uso sustentable de los recursos naturales que implica que deben mantenerse sus procesos naturales y respetarse los límites ecológicos. Véase Antología Judicial Ambiental (2017</w:t>
      </w:r>
      <w:r w:rsidR="00D319CA" w:rsidRPr="006C0062">
        <w:rPr>
          <w:rFonts w:ascii="Arial" w:hAnsi="Arial" w:cs="Arial"/>
          <w:sz w:val="24"/>
          <w:szCs w:val="24"/>
        </w:rPr>
        <w:t>-</w:t>
      </w:r>
      <w:r w:rsidRPr="006C0062">
        <w:rPr>
          <w:rFonts w:ascii="Arial" w:hAnsi="Arial" w:cs="Arial"/>
          <w:sz w:val="24"/>
          <w:szCs w:val="24"/>
        </w:rPr>
        <w:t>2020) Centro de Estudios Constitucionales, SCJN, página 179.</w:t>
      </w:r>
    </w:p>
  </w:footnote>
  <w:footnote w:id="44">
    <w:p w14:paraId="248DEF76" w14:textId="19FD0B4B" w:rsidR="00430413" w:rsidRPr="006C0062" w:rsidRDefault="00430413"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w:t>
      </w:r>
      <w:r w:rsidRPr="006C0062">
        <w:rPr>
          <w:rFonts w:ascii="Arial" w:hAnsi="Arial" w:cs="Arial"/>
          <w:b/>
          <w:bCs/>
          <w:sz w:val="24"/>
          <w:szCs w:val="24"/>
        </w:rPr>
        <w:t>Art. 25</w:t>
      </w:r>
      <w:r w:rsidRPr="006C0062">
        <w:rPr>
          <w:rFonts w:ascii="Arial" w:hAnsi="Arial" w:cs="Arial"/>
          <w:sz w:val="24"/>
          <w:szCs w:val="24"/>
        </w:rPr>
        <w:t>.</w:t>
      </w:r>
      <w:r w:rsidR="00D319CA" w:rsidRPr="006C0062">
        <w:rPr>
          <w:rFonts w:ascii="Arial" w:hAnsi="Arial" w:cs="Arial"/>
          <w:sz w:val="24"/>
          <w:szCs w:val="24"/>
        </w:rPr>
        <w:t>-</w:t>
      </w:r>
      <w:r w:rsidRPr="006C0062">
        <w:rPr>
          <w:rFonts w:ascii="Arial" w:hAnsi="Arial" w:cs="Arial"/>
          <w:sz w:val="24"/>
          <w:szCs w:val="24"/>
        </w:rPr>
        <w:t xml:space="preserv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14:paraId="7428362A" w14:textId="77777777" w:rsidR="00430413" w:rsidRPr="006C0062" w:rsidRDefault="00430413" w:rsidP="001F0434">
      <w:pPr>
        <w:pStyle w:val="Textonotapie"/>
        <w:jc w:val="both"/>
        <w:rPr>
          <w:rFonts w:ascii="Arial" w:hAnsi="Arial" w:cs="Arial"/>
          <w:sz w:val="24"/>
          <w:szCs w:val="24"/>
        </w:rPr>
      </w:pPr>
      <w:r w:rsidRPr="006C0062">
        <w:rPr>
          <w:rFonts w:ascii="Arial" w:hAnsi="Arial" w:cs="Arial"/>
          <w:sz w:val="24"/>
          <w:szCs w:val="24"/>
        </w:rPr>
        <w:t>(…)</w:t>
      </w:r>
    </w:p>
    <w:p w14:paraId="45B2E138" w14:textId="77777777" w:rsidR="00430413" w:rsidRPr="006C0062" w:rsidRDefault="00430413" w:rsidP="001F0434">
      <w:pPr>
        <w:pStyle w:val="Textonotapie"/>
        <w:jc w:val="both"/>
        <w:rPr>
          <w:rFonts w:ascii="Arial" w:hAnsi="Arial" w:cs="Arial"/>
          <w:sz w:val="24"/>
          <w:szCs w:val="24"/>
        </w:rPr>
      </w:pPr>
      <w:r w:rsidRPr="006C0062">
        <w:rPr>
          <w:rFonts w:ascii="Arial" w:hAnsi="Arial" w:cs="Arial"/>
          <w:sz w:val="24"/>
          <w:szCs w:val="24"/>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footnote>
  <w:footnote w:id="45">
    <w:p w14:paraId="7C0A19A0" w14:textId="77777777" w:rsidR="00A17780" w:rsidRPr="006C0062" w:rsidRDefault="00A17780"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Convenio Marco de las Naciones Unidas sobre la Diversidad Biológica, artículo 1, página 3, firmado por México el 13 de junio de 1992 y ratificado 11 de marzo de 1993.</w:t>
      </w:r>
    </w:p>
  </w:footnote>
  <w:footnote w:id="46">
    <w:p w14:paraId="2A861540" w14:textId="77777777" w:rsidR="00A17780" w:rsidRPr="006C0062" w:rsidRDefault="00A17780"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Véase </w:t>
      </w:r>
      <w:bookmarkStart w:id="18" w:name="_Hlk80180726"/>
      <w:r w:rsidRPr="006C0062">
        <w:rPr>
          <w:rFonts w:ascii="Arial" w:hAnsi="Arial" w:cs="Arial"/>
          <w:i/>
          <w:iCs/>
          <w:sz w:val="24"/>
          <w:szCs w:val="24"/>
        </w:rPr>
        <w:t>Declaración Mundial de la Unión Internacional para la Conservación de la Naturaleza acerca del Estado de Derecho en materia ambiental</w:t>
      </w:r>
      <w:r w:rsidRPr="006C0062">
        <w:rPr>
          <w:rFonts w:ascii="Arial" w:hAnsi="Arial" w:cs="Arial"/>
          <w:sz w:val="24"/>
          <w:szCs w:val="24"/>
        </w:rPr>
        <w:t xml:space="preserve">, Principio 6, página 4. </w:t>
      </w:r>
      <w:bookmarkEnd w:id="18"/>
    </w:p>
  </w:footnote>
  <w:footnote w:id="47">
    <w:p w14:paraId="13BC3177" w14:textId="6EDCD727" w:rsidR="00511F76" w:rsidRPr="006C0062" w:rsidRDefault="00511F76" w:rsidP="001F0434">
      <w:pPr>
        <w:pStyle w:val="Textonotapie"/>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Amparo en revisión 610/2019, página 20</w:t>
      </w:r>
      <w:r w:rsidR="00D319CA" w:rsidRPr="006C0062">
        <w:rPr>
          <w:rFonts w:ascii="Arial" w:hAnsi="Arial" w:cs="Arial"/>
          <w:sz w:val="24"/>
          <w:szCs w:val="24"/>
        </w:rPr>
        <w:t>-</w:t>
      </w:r>
      <w:r w:rsidRPr="006C0062">
        <w:rPr>
          <w:rFonts w:ascii="Arial" w:hAnsi="Arial" w:cs="Arial"/>
          <w:sz w:val="24"/>
          <w:szCs w:val="24"/>
        </w:rPr>
        <w:t>21.</w:t>
      </w:r>
    </w:p>
  </w:footnote>
  <w:footnote w:id="48">
    <w:p w14:paraId="26C4E192" w14:textId="77777777" w:rsidR="00671A11" w:rsidRPr="006C0062" w:rsidRDefault="00671A11" w:rsidP="00671A11">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“Artículo 1o.- La presente Ley es de orden público e interés social, reglamentaria del artículo 27 de la Constitución Política de los Estados Unidos Mexicanos y tiene por objeto regular, fomentar y administrar el aprovechamiento de los recursos pesqueros y acuícolas en el territorio nacional y las zonas sobre las que la nación ejerce su soberanía y jurisdicción; del 73 fracción XXIX-L para establecer las bases para el ejercicio de las atribuciones que en la materia corresponden a la federación, las entidades federativas, los municipios y, en su caso, las demarcaciones territoriales de la Ciudad de México, bajo el principio de concurrencia y con la participación de los productores pesqueros, así como de las demás disposiciones previstas en la propia Constitución que tienen como fin propiciar el desarrollo integral y sustentable de la pesca y la acuacultura.”</w:t>
      </w:r>
    </w:p>
  </w:footnote>
  <w:footnote w:id="49">
    <w:p w14:paraId="6A0E781A" w14:textId="77777777" w:rsidR="00671A11" w:rsidRPr="006C0062" w:rsidRDefault="00671A11" w:rsidP="00671A11">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“Artículo 1. La presente Ley es Reglamentaria del artículo 27 de la Constitución Política de los Estados Unidos Mexicanos, sus disposiciones son de orden e interés público y de observancia general en todo el territorio nacional, y tiene por objeto regular y fomentar el manejo integral y sustentable de los territorios forestales, la conservación, protección, restauración, producción, ordenación, el cultivo, manejo y aprovechamiento de los ecosistemas forestales del país y sus recursos; así como distribuir las competencias que en materia forestal correspondan a la Federación, las Entidades Federativas, Municipios y Demarcaciones Territoriales de la Ciudad de México, bajo el principio de concurrencia previsto en el artículo 73, fracción XXIX-G de la Constitución Política de los Estados Unidos Mexicanos, con el fin de propiciar el desarrollo forestal sustentable. Cuando se trate de recursos forestales cuya propiedad o legítima posesión corresponda a los pueblos y comunidades indígenas y afromexicanas se observará lo dispuesto por el artículo 2o. de la Constitución Política de los Estados Unidos Mexicanos.”</w:t>
      </w:r>
    </w:p>
  </w:footnote>
  <w:footnote w:id="50">
    <w:p w14:paraId="48226406" w14:textId="77777777" w:rsidR="00671A11" w:rsidRPr="006C0062" w:rsidRDefault="00671A11" w:rsidP="00671A11">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“Artículo 1o.- La presente Ley es reglamentaria del Artículo 27 de la Constitución Política de los Estados Unidos Mexicanos en materia de aguas nacionales; es de observancia general en todo el territorio nacional, sus disposiciones son de orden público e interés social y tiene por objeto regular la explotación, uso o aprovechamiento de dichas aguas, su distribución y control, así como la preservación de su cantidad y calidad para lograr su desarrollo integral sustentable.”</w:t>
      </w:r>
    </w:p>
  </w:footnote>
  <w:footnote w:id="51">
    <w:p w14:paraId="6A640734" w14:textId="77777777" w:rsidR="00671A11" w:rsidRPr="006C0062" w:rsidRDefault="00671A11" w:rsidP="00671A11">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“Artículo 1o.- La presente Ley es de orden público y de interés social, reglamentaria del párrafo tercero del artículo 27 y de la fracción XXIX, inciso G del artículo 73 constitucionales. Su objeto es establecer la concurrencia del Gobierno Federal, de los gobiernos de los Estados y de los Municipios, en el ámbito de sus respectivas competencias, relativa a la conservación y aprovechamiento sustentable de la vida silvestre y su hábitat en el territorio de la República Mexicana y en las zonas en donde la Nación ejerce su jurisdicción.</w:t>
      </w:r>
    </w:p>
    <w:p w14:paraId="1A754B9B" w14:textId="77777777" w:rsidR="00671A11" w:rsidRPr="006C0062" w:rsidRDefault="00671A11" w:rsidP="00671A11">
      <w:pPr>
        <w:pStyle w:val="Textonotapie"/>
        <w:spacing w:after="40"/>
        <w:jc w:val="both"/>
        <w:rPr>
          <w:rFonts w:ascii="Arial" w:hAnsi="Arial" w:cs="Arial"/>
          <w:sz w:val="24"/>
          <w:szCs w:val="24"/>
        </w:rPr>
      </w:pPr>
      <w:r w:rsidRPr="006C0062">
        <w:rPr>
          <w:rFonts w:ascii="Arial" w:hAnsi="Arial" w:cs="Arial"/>
          <w:sz w:val="24"/>
          <w:szCs w:val="24"/>
        </w:rPr>
        <w:t>El aprovechamiento sustentable de los recursos forestales maderables y no maderables y de las especies cuyo medio de vida total sea el agua, será regulado por las leyes forestal y de pesca, respectivamente, salvo que se trate de especies o poblaciones en riesgo.”</w:t>
      </w:r>
    </w:p>
  </w:footnote>
  <w:footnote w:id="52">
    <w:p w14:paraId="304B87CC" w14:textId="4AAE2A22" w:rsidR="001D09E5" w:rsidRPr="00E74F6C" w:rsidRDefault="001D09E5" w:rsidP="00320359">
      <w:pPr>
        <w:pStyle w:val="Textonotapie"/>
        <w:spacing w:after="40"/>
        <w:jc w:val="both"/>
        <w:rPr>
          <w:rFonts w:ascii="Arial" w:hAnsi="Arial" w:cs="Arial"/>
          <w:sz w:val="24"/>
          <w:szCs w:val="24"/>
        </w:rPr>
      </w:pPr>
      <w:r w:rsidRPr="006C0062">
        <w:rPr>
          <w:rStyle w:val="Refdenotaalpie"/>
          <w:rFonts w:ascii="Arial" w:hAnsi="Arial" w:cs="Arial"/>
          <w:sz w:val="24"/>
          <w:szCs w:val="24"/>
        </w:rPr>
        <w:footnoteRef/>
      </w:r>
      <w:r w:rsidRPr="006C0062">
        <w:rPr>
          <w:rFonts w:ascii="Arial" w:hAnsi="Arial" w:cs="Arial"/>
          <w:sz w:val="24"/>
          <w:szCs w:val="24"/>
        </w:rPr>
        <w:t xml:space="preserve"> Al respecto, </w:t>
      </w:r>
      <w:r w:rsidR="00E52C9A" w:rsidRPr="006C0062">
        <w:rPr>
          <w:rFonts w:ascii="Arial" w:hAnsi="Arial" w:cs="Arial"/>
          <w:sz w:val="24"/>
          <w:szCs w:val="24"/>
        </w:rPr>
        <w:t xml:space="preserve">en el Plan Nacional de Pesca y Acuacultura 2020-2024, se </w:t>
      </w:r>
      <w:r w:rsidR="00FA6F58" w:rsidRPr="006C0062">
        <w:rPr>
          <w:rFonts w:ascii="Arial" w:hAnsi="Arial" w:cs="Arial"/>
          <w:sz w:val="24"/>
          <w:szCs w:val="24"/>
        </w:rPr>
        <w:t xml:space="preserve">identifican </w:t>
      </w:r>
      <w:r w:rsidR="001A3CCF" w:rsidRPr="00953525">
        <w:rPr>
          <w:rFonts w:ascii="Arial" w:hAnsi="Arial" w:cs="Arial"/>
          <w:b/>
          <w:bCs/>
          <w:sz w:val="24"/>
          <w:szCs w:val="24"/>
        </w:rPr>
        <w:t xml:space="preserve">3 </w:t>
      </w:r>
      <w:r w:rsidR="00FA6F58" w:rsidRPr="00953525">
        <w:rPr>
          <w:rFonts w:ascii="Arial" w:hAnsi="Arial" w:cs="Arial"/>
          <w:b/>
          <w:bCs/>
          <w:sz w:val="24"/>
          <w:szCs w:val="24"/>
        </w:rPr>
        <w:t xml:space="preserve">objetivos </w:t>
      </w:r>
      <w:r w:rsidR="001A3CCF" w:rsidRPr="00953525">
        <w:rPr>
          <w:rFonts w:ascii="Arial" w:hAnsi="Arial" w:cs="Arial"/>
          <w:b/>
          <w:bCs/>
          <w:sz w:val="24"/>
          <w:szCs w:val="24"/>
        </w:rPr>
        <w:t>prioritarios</w:t>
      </w:r>
      <w:r w:rsidR="001A3CCF" w:rsidRPr="006C0062">
        <w:rPr>
          <w:rFonts w:ascii="Arial" w:hAnsi="Arial" w:cs="Arial"/>
          <w:sz w:val="24"/>
          <w:szCs w:val="24"/>
        </w:rPr>
        <w:t xml:space="preserve"> </w:t>
      </w:r>
      <w:r w:rsidR="001A3CCF" w:rsidRPr="00953525">
        <w:rPr>
          <w:rFonts w:ascii="Arial" w:hAnsi="Arial" w:cs="Arial"/>
          <w:b/>
          <w:bCs/>
          <w:sz w:val="24"/>
          <w:szCs w:val="24"/>
        </w:rPr>
        <w:t>de</w:t>
      </w:r>
      <w:r w:rsidR="005C23B1" w:rsidRPr="00953525">
        <w:rPr>
          <w:rFonts w:ascii="Arial" w:hAnsi="Arial" w:cs="Arial"/>
          <w:b/>
          <w:bCs/>
          <w:sz w:val="24"/>
          <w:szCs w:val="24"/>
        </w:rPr>
        <w:t xml:space="preserve"> solución para el desarrollo </w:t>
      </w:r>
      <w:r w:rsidR="001A3CCF" w:rsidRPr="00953525">
        <w:rPr>
          <w:rFonts w:ascii="Arial" w:hAnsi="Arial" w:cs="Arial"/>
          <w:b/>
          <w:bCs/>
          <w:sz w:val="24"/>
          <w:szCs w:val="24"/>
        </w:rPr>
        <w:t xml:space="preserve">del sector pesquero y acuícola, </w:t>
      </w:r>
      <w:r w:rsidR="001A3CCF" w:rsidRPr="00953525">
        <w:rPr>
          <w:rFonts w:ascii="Arial" w:hAnsi="Arial" w:cs="Arial"/>
          <w:sz w:val="24"/>
          <w:szCs w:val="24"/>
        </w:rPr>
        <w:t>a</w:t>
      </w:r>
      <w:r w:rsidR="001A3CCF" w:rsidRPr="006C0062">
        <w:rPr>
          <w:rFonts w:ascii="Arial" w:hAnsi="Arial" w:cs="Arial"/>
          <w:sz w:val="24"/>
          <w:szCs w:val="24"/>
        </w:rPr>
        <w:t xml:space="preserve"> saber: </w:t>
      </w:r>
      <w:r w:rsidR="004959CA" w:rsidRPr="006C0062">
        <w:rPr>
          <w:rFonts w:ascii="Arial" w:hAnsi="Arial" w:cs="Arial"/>
          <w:sz w:val="24"/>
          <w:szCs w:val="24"/>
        </w:rPr>
        <w:t>i. Contribuir como actividad</w:t>
      </w:r>
      <w:r w:rsidR="00320359" w:rsidRPr="006C0062">
        <w:rPr>
          <w:rFonts w:ascii="Arial" w:hAnsi="Arial" w:cs="Arial"/>
          <w:sz w:val="24"/>
          <w:szCs w:val="24"/>
        </w:rPr>
        <w:t xml:space="preserve"> de pesca y acuacultura a la seguridad alimentaria prioritariamente a la población ubicada en zonas rurales; ii. Mejorar el ingreso y reducir la pobreza de comunidades pesqueras y acuícolas; y iii. </w:t>
      </w:r>
      <w:r w:rsidR="004A2638" w:rsidRPr="006C0062">
        <w:rPr>
          <w:rFonts w:ascii="Arial" w:hAnsi="Arial" w:cs="Arial"/>
          <w:sz w:val="24"/>
          <w:szCs w:val="24"/>
        </w:rPr>
        <w:t>Garantizar el aprovechamiento sustentable de los recursos pesqueros y acuícolas de interés comercial.</w:t>
      </w:r>
    </w:p>
  </w:footnote>
  <w:footnote w:id="53">
    <w:p w14:paraId="321B0BB6"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Magnuson-Stevens Fishery Conservation and Management Act, Departament </w:t>
      </w:r>
      <w:proofErr w:type="gramStart"/>
      <w:r w:rsidRPr="000C6A8C">
        <w:rPr>
          <w:rFonts w:ascii="Arial" w:hAnsi="Arial" w:cs="Arial"/>
          <w:lang w:val="en-US"/>
        </w:rPr>
        <w:t>Of</w:t>
      </w:r>
      <w:proofErr w:type="gramEnd"/>
      <w:r w:rsidRPr="000C6A8C">
        <w:rPr>
          <w:rFonts w:ascii="Arial" w:hAnsi="Arial" w:cs="Arial"/>
          <w:lang w:val="en-US"/>
        </w:rPr>
        <w:t xml:space="preserve"> Commerce, NOAA, enmienda de 2007. </w:t>
      </w:r>
      <w:hyperlink r:id="rId1" w:history="1">
        <w:r w:rsidRPr="006C0062">
          <w:rPr>
            <w:rStyle w:val="Hipervnculo"/>
            <w:rFonts w:ascii="Arial" w:hAnsi="Arial" w:cs="Arial"/>
          </w:rPr>
          <w:t>https://www.fisheries.noaa.gov/s3//dam-migration/msa-amended-2007.pdf</w:t>
        </w:r>
      </w:hyperlink>
      <w:r w:rsidRPr="006C0062">
        <w:rPr>
          <w:rFonts w:ascii="Arial" w:hAnsi="Arial" w:cs="Arial"/>
        </w:rPr>
        <w:t xml:space="preserve"> [última fecha de consulta 7 de noviembre de 2024].</w:t>
      </w:r>
    </w:p>
  </w:footnote>
  <w:footnote w:id="54">
    <w:p w14:paraId="529D0E8C"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93308">
        <w:rPr>
          <w:rFonts w:ascii="Arial" w:hAnsi="Arial" w:cs="Arial"/>
          <w:lang w:val="en-US"/>
        </w:rPr>
        <w:t xml:space="preserve">Status of Stocks 2023. Annual Report to congres son the Status of U.S Fisheries. </w:t>
      </w:r>
      <w:r w:rsidRPr="006C0062">
        <w:rPr>
          <w:rFonts w:ascii="Arial" w:hAnsi="Arial" w:cs="Arial"/>
        </w:rPr>
        <w:t xml:space="preserve">NOAA. Mayo de 2024.  </w:t>
      </w:r>
      <w:hyperlink r:id="rId2" w:history="1">
        <w:r w:rsidRPr="006C0062">
          <w:rPr>
            <w:rStyle w:val="Hipervnculo"/>
            <w:rFonts w:ascii="Arial" w:hAnsi="Arial" w:cs="Arial"/>
          </w:rPr>
          <w:t>https://www.fisheries.noaa.gov/s3/2024-04/2023SOS-final.pdf</w:t>
        </w:r>
      </w:hyperlink>
      <w:r w:rsidRPr="006C0062">
        <w:rPr>
          <w:rFonts w:ascii="Arial" w:hAnsi="Arial" w:cs="Arial"/>
        </w:rPr>
        <w:t xml:space="preserve"> [última fecha de consulta 7 de noviembre de 2024]. </w:t>
      </w:r>
    </w:p>
  </w:footnote>
  <w:footnote w:id="55">
    <w:p w14:paraId="6E43EAF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Es importante observar que en el capítulo 24 del T-MEC se establece que, para alcanzar los objetivos de conservación y manejo sostenible, los Estados Parte deberán operar un sistema que regule la pesca y esté diseñado para prevenir la sobrepesca y promover la recuperación de poblaciones en sobrepesca para todas las pesquerías marinas en las cuales las personas de la Parte realizan actividades de pesca. Por lo que se puede afirmar (al menos, </w:t>
      </w:r>
      <w:r w:rsidRPr="006C0062">
        <w:rPr>
          <w:rFonts w:ascii="Arial" w:hAnsi="Arial" w:cs="Arial"/>
          <w:b/>
          <w:bCs/>
        </w:rPr>
        <w:t>preliminarmente</w:t>
      </w:r>
      <w:r w:rsidRPr="006C0062">
        <w:rPr>
          <w:rFonts w:ascii="Arial" w:hAnsi="Arial" w:cs="Arial"/>
        </w:rPr>
        <w:t>), que Canadá y Estados Unidos sí cuentan con una legislación solida que prevea el actuar de sus autoridades frente a la recuperación de especies pesqueras sobreexplotadas.</w:t>
      </w:r>
    </w:p>
  </w:footnote>
  <w:footnote w:id="56">
    <w:p w14:paraId="3E9B262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Fisheries Act. 1985. </w:t>
      </w:r>
      <w:hyperlink r:id="rId3" w:history="1">
        <w:r w:rsidRPr="006C0062">
          <w:rPr>
            <w:rStyle w:val="Hipervnculo"/>
            <w:rFonts w:ascii="Arial" w:hAnsi="Arial" w:cs="Arial"/>
          </w:rPr>
          <w:t>https://laws-lois.justice.gc.ca/eng/acts/f-14/FullText.html</w:t>
        </w:r>
      </w:hyperlink>
      <w:r w:rsidRPr="006C0062">
        <w:rPr>
          <w:rFonts w:ascii="Arial" w:hAnsi="Arial" w:cs="Arial"/>
        </w:rPr>
        <w:t xml:space="preserve"> [última fecha de consulta 7 de noviembre de 2024]. </w:t>
      </w:r>
    </w:p>
  </w:footnote>
  <w:footnote w:id="57">
    <w:p w14:paraId="6114A221"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A fishery decision-making framework incorporating the precautionary approach. </w:t>
      </w:r>
      <w:r w:rsidRPr="006C0062">
        <w:rPr>
          <w:rFonts w:ascii="Arial" w:hAnsi="Arial" w:cs="Arial"/>
        </w:rPr>
        <w:t xml:space="preserve">2009. </w:t>
      </w:r>
      <w:hyperlink r:id="rId4" w:history="1">
        <w:r w:rsidRPr="006C0062">
          <w:rPr>
            <w:rStyle w:val="Hipervnculo"/>
            <w:rFonts w:ascii="Arial" w:hAnsi="Arial" w:cs="Arial"/>
          </w:rPr>
          <w:t>https://www.dfo-mpo.gc.ca/reports-rapports/regs/sff-cpd/precaution-eng.htm</w:t>
        </w:r>
      </w:hyperlink>
      <w:r w:rsidRPr="006C0062">
        <w:rPr>
          <w:rFonts w:ascii="Arial" w:hAnsi="Arial" w:cs="Arial"/>
        </w:rPr>
        <w:t xml:space="preserve"> [última fecha de consulta 7 de noviembre de 2024]. </w:t>
      </w:r>
    </w:p>
  </w:footnote>
  <w:footnote w:id="58">
    <w:p w14:paraId="6F9CA9A5"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General de Pesca y Acuicultura. 1991. </w:t>
      </w:r>
      <w:hyperlink r:id="rId5" w:history="1">
        <w:r w:rsidRPr="006C0062">
          <w:rPr>
            <w:rStyle w:val="Hipervnculo"/>
            <w:rFonts w:ascii="Arial" w:hAnsi="Arial" w:cs="Arial"/>
          </w:rPr>
          <w:t>https://www.subpesca.cl/portal/615/articles-88020_documento.pdf</w:t>
        </w:r>
      </w:hyperlink>
      <w:r w:rsidRPr="006C0062">
        <w:rPr>
          <w:rFonts w:ascii="Arial" w:hAnsi="Arial" w:cs="Arial"/>
        </w:rPr>
        <w:t xml:space="preserve"> [última fecha de consulta 7 de noviembre de 2024]. </w:t>
      </w:r>
    </w:p>
  </w:footnote>
  <w:footnote w:id="59">
    <w:p w14:paraId="68252117"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N° 11.959, 29 de junio de 2009. </w:t>
      </w:r>
      <w:hyperlink r:id="rId6" w:history="1">
        <w:r w:rsidRPr="006C0062">
          <w:rPr>
            <w:rStyle w:val="Hipervnculo"/>
            <w:rFonts w:ascii="Arial" w:hAnsi="Arial" w:cs="Arial"/>
          </w:rPr>
          <w:t>https://www.planalto.gov.br/ccivil_03/_ato2007-2010/2009/lei/l11959.htm</w:t>
        </w:r>
      </w:hyperlink>
      <w:r w:rsidRPr="006C0062">
        <w:rPr>
          <w:rFonts w:ascii="Arial" w:hAnsi="Arial" w:cs="Arial"/>
        </w:rPr>
        <w:t xml:space="preserve"> [última fecha de consulta 7 de noviembre de 2024]. </w:t>
      </w:r>
    </w:p>
  </w:footnote>
  <w:footnote w:id="60">
    <w:p w14:paraId="73735CD3"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Fisheries Administration Act. 1991. </w:t>
      </w:r>
      <w:hyperlink r:id="rId7" w:history="1">
        <w:r w:rsidRPr="006C0062">
          <w:rPr>
            <w:rStyle w:val="Hipervnculo"/>
            <w:rFonts w:ascii="Arial" w:hAnsi="Arial" w:cs="Arial"/>
          </w:rPr>
          <w:t>https://www.legislation.gov.au/C2004A04236/latest/text</w:t>
        </w:r>
      </w:hyperlink>
      <w:r w:rsidRPr="006C0062">
        <w:rPr>
          <w:rFonts w:ascii="Arial" w:hAnsi="Arial" w:cs="Arial"/>
        </w:rPr>
        <w:t xml:space="preserve"> [última fecha de consulta 7 de noviembre de 2024].</w:t>
      </w:r>
    </w:p>
  </w:footnote>
  <w:footnote w:id="61">
    <w:p w14:paraId="2BBCF2F4"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The Fisheries Management Act .1991. </w:t>
      </w:r>
      <w:hyperlink r:id="rId8" w:history="1">
        <w:r w:rsidRPr="006C0062">
          <w:rPr>
            <w:rStyle w:val="Hipervnculo"/>
            <w:rFonts w:ascii="Arial" w:hAnsi="Arial" w:cs="Arial"/>
          </w:rPr>
          <w:t>https://www.legislation.gov.au/C2004A04237/latest/text</w:t>
        </w:r>
      </w:hyperlink>
      <w:r w:rsidRPr="006C0062">
        <w:rPr>
          <w:rFonts w:ascii="Arial" w:hAnsi="Arial" w:cs="Arial"/>
        </w:rPr>
        <w:t xml:space="preserve"> [última fecha de consulta 7 de noviembre de 2024].</w:t>
      </w:r>
    </w:p>
  </w:footnote>
  <w:footnote w:id="62">
    <w:p w14:paraId="0AC14E7D"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Environment Protection and Biodiversity Conservation Act. 1999. </w:t>
      </w:r>
      <w:hyperlink r:id="rId9" w:history="1">
        <w:r w:rsidRPr="006C0062">
          <w:rPr>
            <w:rStyle w:val="Hipervnculo"/>
            <w:rFonts w:ascii="Arial" w:hAnsi="Arial" w:cs="Arial"/>
          </w:rPr>
          <w:t>https://www.legislation.gov.au/C2004A00485/latest/text</w:t>
        </w:r>
      </w:hyperlink>
      <w:r w:rsidRPr="006C0062">
        <w:rPr>
          <w:rFonts w:ascii="Arial" w:hAnsi="Arial" w:cs="Arial"/>
        </w:rPr>
        <w:t xml:space="preserve"> [última fecha de consulta 7 de noviembre de 2024]. </w:t>
      </w:r>
    </w:p>
  </w:footnote>
  <w:footnote w:id="63">
    <w:p w14:paraId="34ECCEB4"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Environment Protection and Biodiversity Conservation Act. 1999. </w:t>
      </w:r>
      <w:hyperlink r:id="rId10" w:history="1">
        <w:r w:rsidRPr="006C0062">
          <w:rPr>
            <w:rStyle w:val="Hipervnculo"/>
            <w:rFonts w:ascii="Arial" w:hAnsi="Arial" w:cs="Arial"/>
          </w:rPr>
          <w:t>https://www.legislation.gov.au/C2004A00485/latest/text/2</w:t>
        </w:r>
      </w:hyperlink>
      <w:r w:rsidRPr="006C0062">
        <w:rPr>
          <w:rFonts w:ascii="Arial" w:hAnsi="Arial" w:cs="Arial"/>
        </w:rPr>
        <w:t xml:space="preserve"> [última fecha de consulta 7 de noviembre de 2024].</w:t>
      </w:r>
    </w:p>
  </w:footnote>
  <w:footnote w:id="64">
    <w:p w14:paraId="7BC29931"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Environment Protection and Biodiversity Conservation Act. 1999. </w:t>
      </w:r>
      <w:hyperlink r:id="rId11" w:history="1">
        <w:r w:rsidRPr="006C0062">
          <w:rPr>
            <w:rStyle w:val="Hipervnculo"/>
            <w:rFonts w:ascii="Arial" w:hAnsi="Arial" w:cs="Arial"/>
          </w:rPr>
          <w:t>https://www.legislation.gov.au/C2004A00485/latest/text/2</w:t>
        </w:r>
      </w:hyperlink>
      <w:r w:rsidRPr="006C0062">
        <w:rPr>
          <w:rFonts w:ascii="Arial" w:hAnsi="Arial" w:cs="Arial"/>
        </w:rPr>
        <w:t xml:space="preserve"> [última fecha de consulta 7 de noviembre de 2024].</w:t>
      </w:r>
    </w:p>
  </w:footnote>
  <w:footnote w:id="65">
    <w:p w14:paraId="737BE9C7"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Australian Fisheries Management Authority. Blue warehou (Seriolella brama). </w:t>
      </w:r>
      <w:r w:rsidRPr="006C0062">
        <w:rPr>
          <w:rFonts w:ascii="Arial" w:hAnsi="Arial" w:cs="Arial"/>
        </w:rPr>
        <w:t xml:space="preserve">Stock Rebuilding Strategy </w:t>
      </w:r>
      <w:hyperlink r:id="rId12" w:history="1">
        <w:r w:rsidRPr="006C0062">
          <w:rPr>
            <w:rStyle w:val="Hipervnculo"/>
            <w:rFonts w:ascii="Arial" w:hAnsi="Arial" w:cs="Arial"/>
          </w:rPr>
          <w:t>https://www.afma.gov.au/sites/default/files/2024-01/Blue-warehou-stock-rebuilding-strategy-2022.pdf</w:t>
        </w:r>
      </w:hyperlink>
      <w:r w:rsidRPr="006C0062">
        <w:rPr>
          <w:rFonts w:ascii="Arial" w:hAnsi="Arial" w:cs="Arial"/>
        </w:rPr>
        <w:t xml:space="preserve"> [última fecha de consulta 7 de noviembre de 2024].</w:t>
      </w:r>
    </w:p>
  </w:footnote>
  <w:footnote w:id="66">
    <w:p w14:paraId="73C47698"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Australian Fisheries Management Authority. Eastern Gemfish (Rexea solandri) Stock Rebuilding Strategy. </w:t>
      </w:r>
      <w:hyperlink r:id="rId13" w:history="1">
        <w:r w:rsidRPr="006C0062">
          <w:rPr>
            <w:rStyle w:val="Hipervnculo"/>
            <w:rFonts w:ascii="Arial" w:hAnsi="Arial" w:cs="Arial"/>
          </w:rPr>
          <w:t>https://www.afma.gov.au/sites/default/files/2023-02/SESSF-Eastern-Gemfish-Rebuilding-Strategy-20152.pdf</w:t>
        </w:r>
      </w:hyperlink>
      <w:r w:rsidRPr="006C0062">
        <w:rPr>
          <w:rFonts w:ascii="Arial" w:hAnsi="Arial" w:cs="Arial"/>
        </w:rPr>
        <w:t xml:space="preserve"> [última fecha de consulta 7 de noviembre de 2024].</w:t>
      </w:r>
    </w:p>
  </w:footnote>
  <w:footnote w:id="67">
    <w:p w14:paraId="5306966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Australian Fisheries Management Authority. Redfish (Centroberyx affinis) Stock Rebuilding Strategy. </w:t>
      </w:r>
      <w:hyperlink r:id="rId14" w:history="1">
        <w:r w:rsidRPr="006C0062">
          <w:rPr>
            <w:rStyle w:val="Hipervnculo"/>
            <w:rFonts w:ascii="Arial" w:hAnsi="Arial" w:cs="Arial"/>
          </w:rPr>
          <w:t>https://www.afma.gov.au/sites/default/files/2023-02/Redfish-rebuilding-strategy-2016.pdf</w:t>
        </w:r>
      </w:hyperlink>
      <w:r w:rsidRPr="006C0062">
        <w:rPr>
          <w:rFonts w:ascii="Arial" w:hAnsi="Arial" w:cs="Arial"/>
        </w:rPr>
        <w:t xml:space="preserve"> [última fecha de consulta 7 de noviembre de 2024].</w:t>
      </w:r>
    </w:p>
  </w:footnote>
  <w:footnote w:id="68">
    <w:p w14:paraId="3EC60BD9"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Fisheries Act 1996. </w:t>
      </w:r>
      <w:hyperlink r:id="rId15" w:history="1">
        <w:r w:rsidRPr="006C0062">
          <w:rPr>
            <w:rStyle w:val="Hipervnculo"/>
            <w:rFonts w:ascii="Arial" w:hAnsi="Arial" w:cs="Arial"/>
          </w:rPr>
          <w:t>https://www.legislation.govt.nz/act/public/1996/0088/latest/whole.html</w:t>
        </w:r>
      </w:hyperlink>
      <w:r w:rsidRPr="006C0062">
        <w:rPr>
          <w:rFonts w:ascii="Arial" w:hAnsi="Arial" w:cs="Arial"/>
        </w:rPr>
        <w:t xml:space="preserve"> [última fecha de consulta 7 de noviembre de 2024].</w:t>
      </w:r>
    </w:p>
  </w:footnote>
  <w:footnote w:id="69">
    <w:p w14:paraId="4EC15068" w14:textId="77777777" w:rsidR="00F17C16" w:rsidRPr="006C0062" w:rsidRDefault="00F17C16" w:rsidP="00F17C16">
      <w:pPr>
        <w:pStyle w:val="Textonotapie"/>
        <w:ind w:left="708" w:hanging="708"/>
        <w:jc w:val="both"/>
        <w:rPr>
          <w:rFonts w:ascii="Arial" w:hAnsi="Arial" w:cs="Arial"/>
        </w:rPr>
      </w:pPr>
      <w:r w:rsidRPr="006C0062">
        <w:rPr>
          <w:rStyle w:val="Refdenotaalpie"/>
          <w:rFonts w:ascii="Arial" w:hAnsi="Arial" w:cs="Arial"/>
        </w:rPr>
        <w:footnoteRef/>
      </w:r>
      <w:r w:rsidRPr="006C0062">
        <w:rPr>
          <w:rFonts w:ascii="Arial" w:hAnsi="Arial" w:cs="Arial"/>
        </w:rPr>
        <w:t xml:space="preserve"> Fisheries Act 1996. </w:t>
      </w:r>
      <w:hyperlink r:id="rId16" w:history="1">
        <w:r w:rsidRPr="006C0062">
          <w:rPr>
            <w:rStyle w:val="Hipervnculo"/>
            <w:rFonts w:ascii="Arial" w:hAnsi="Arial" w:cs="Arial"/>
          </w:rPr>
          <w:t>https://www.legislation.govt.nz/act/public/1996/0088/latest/DLM395396.html</w:t>
        </w:r>
      </w:hyperlink>
      <w:r w:rsidRPr="006C0062">
        <w:rPr>
          <w:rFonts w:ascii="Arial" w:hAnsi="Arial" w:cs="Arial"/>
        </w:rPr>
        <w:t xml:space="preserve"> [última fecha de consulta 7 de noviembre de 2024].</w:t>
      </w:r>
    </w:p>
  </w:footnote>
  <w:footnote w:id="70">
    <w:p w14:paraId="6936980B"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Fisheries Act 1996. </w:t>
      </w:r>
      <w:hyperlink r:id="rId17" w:history="1">
        <w:r w:rsidRPr="006C0062">
          <w:rPr>
            <w:rStyle w:val="Hipervnculo"/>
            <w:rFonts w:ascii="Arial" w:hAnsi="Arial" w:cs="Arial"/>
          </w:rPr>
          <w:t>https://www.legislation.govt.nz/act/public/1996/0088/latest/DLM395396.html</w:t>
        </w:r>
      </w:hyperlink>
      <w:r w:rsidRPr="006C0062">
        <w:rPr>
          <w:rFonts w:ascii="Arial" w:hAnsi="Arial" w:cs="Arial"/>
        </w:rPr>
        <w:t xml:space="preserve"> [última fecha de consulta 7 de noviembre de 2024].</w:t>
      </w:r>
    </w:p>
  </w:footnote>
  <w:footnote w:id="71">
    <w:p w14:paraId="6E73DE45"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No 1380/2013 del Parlamento Europeo y Del Consejo de 11 de diciembre de 2013 sobre la política pesquera común, por el que se modifican los Reglamentos (CE) no 1954/2003 y (CE) no 1224/2009 del Consejo, y se derogan los Reglamentos (CE) no 2371/2002 y (CE) no 639/2004 del Consejo y la Decisión 2004/585/CE del Consejo, </w:t>
      </w:r>
      <w:hyperlink r:id="rId18" w:history="1">
        <w:r w:rsidRPr="006C0062">
          <w:rPr>
            <w:rStyle w:val="Hipervnculo"/>
            <w:rFonts w:ascii="Arial" w:hAnsi="Arial" w:cs="Arial"/>
          </w:rPr>
          <w:t>https://eur-lex.europa.eu/legal-content/ES/TXT/HTML/?uri=CELEX:32013R1380</w:t>
        </w:r>
      </w:hyperlink>
      <w:r w:rsidRPr="006C0062">
        <w:rPr>
          <w:rFonts w:ascii="Arial" w:hAnsi="Arial" w:cs="Arial"/>
        </w:rPr>
        <w:t xml:space="preserve">; Reglamento No 1379/2013 del Parlamento Europeo Y Del Consejo de 11 de diciembre de 2013 por el que se establece la organización común de mercados en el sector de los productos de la pesca y de la acuicultura, se modifican los Reglamentos (CE) no 1184/2006 y (CE) no 1224/2009 del Consejo y se deroga el Reglamento (CE) no 104/2000 del Consejo </w:t>
      </w:r>
      <w:hyperlink r:id="rId19" w:history="1">
        <w:r w:rsidRPr="006C0062">
          <w:rPr>
            <w:rStyle w:val="Hipervnculo"/>
            <w:rFonts w:ascii="Arial" w:hAnsi="Arial" w:cs="Arial"/>
          </w:rPr>
          <w:t>https://eur-lex.europa.eu/legal-content/ES/TXT/HTML/?uri=CELEX:32013R1379</w:t>
        </w:r>
      </w:hyperlink>
      <w:r w:rsidRPr="006C0062">
        <w:rPr>
          <w:rFonts w:ascii="Arial" w:hAnsi="Arial" w:cs="Arial"/>
        </w:rPr>
        <w:t xml:space="preserve">; y   </w:t>
      </w:r>
      <w:hyperlink r:id="rId20" w:history="1">
        <w:r w:rsidRPr="006C0062">
          <w:rPr>
            <w:rStyle w:val="Hipervnculo"/>
            <w:rFonts w:ascii="Arial" w:hAnsi="Arial" w:cs="Arial"/>
          </w:rPr>
          <w:t>https://www.europarl.europa.eu/erpl-app-public/factsheets/pdf/es/FTU_3.3.1.pdf</w:t>
        </w:r>
      </w:hyperlink>
      <w:r w:rsidRPr="006C0062">
        <w:rPr>
          <w:rFonts w:ascii="Arial" w:hAnsi="Arial" w:cs="Arial"/>
        </w:rPr>
        <w:t xml:space="preserve"> [última fecha de consulta 7 de noviembre de 2024].</w:t>
      </w:r>
    </w:p>
  </w:footnote>
  <w:footnote w:id="72">
    <w:p w14:paraId="6E22FC11"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No 1380/2013 del Parlamento Europeo y Del Consejo de 11 de diciembre de 2013 sobre la política pesquera común, por el que se modifican los Reglamentos (CE) no 1954/2003 y (CE) no 1224/2009 del Consejo, y se derogan los Reglamentos (CE) no 2371/2002 y (CE) no 639/2004 del Consejo y la Decisión 2004/585/CE del Consejo, </w:t>
      </w:r>
      <w:hyperlink r:id="rId21" w:history="1">
        <w:r w:rsidRPr="006C0062">
          <w:rPr>
            <w:rStyle w:val="Hipervnculo"/>
            <w:rFonts w:ascii="Arial" w:hAnsi="Arial" w:cs="Arial"/>
          </w:rPr>
          <w:t>https://eur-lex.europa.eu/legal-content/ES/TXT/HTML/?uri=CELEX:32013R1380</w:t>
        </w:r>
      </w:hyperlink>
      <w:r w:rsidRPr="006C0062">
        <w:rPr>
          <w:rFonts w:ascii="Arial" w:hAnsi="Arial" w:cs="Arial"/>
        </w:rPr>
        <w:t xml:space="preserve">; Reglamento No 1379/2013 del Parlamento Europeo Y Del Consejo de 11 de diciembre de 2013 por el que se establece la organización común de mercados en el sector de los productos de la pesca y de la acuicultura, se modifican los Reglamentos (CE) no 1184/2006 y (CE) no 1224/2009 del Consejo y se deroga el Reglamento (CE) no 104/2000 del Consejo </w:t>
      </w:r>
      <w:hyperlink r:id="rId22" w:history="1">
        <w:r w:rsidRPr="006C0062">
          <w:rPr>
            <w:rStyle w:val="Hipervnculo"/>
            <w:rFonts w:ascii="Arial" w:hAnsi="Arial" w:cs="Arial"/>
          </w:rPr>
          <w:t>https://eur-lex.europa.eu/legal-content/ES/TXT/HTML/?uri=CELEX:32013R1379</w:t>
        </w:r>
      </w:hyperlink>
      <w:r w:rsidRPr="006C0062">
        <w:rPr>
          <w:rFonts w:ascii="Arial" w:hAnsi="Arial" w:cs="Arial"/>
        </w:rPr>
        <w:t xml:space="preserve">; y   </w:t>
      </w:r>
      <w:hyperlink r:id="rId23" w:history="1">
        <w:r w:rsidRPr="006C0062">
          <w:rPr>
            <w:rStyle w:val="Hipervnculo"/>
            <w:rFonts w:ascii="Arial" w:hAnsi="Arial" w:cs="Arial"/>
          </w:rPr>
          <w:t>https://www.europarl.europa.eu/erpl-app-public/factsheets/pdf/es/FTU_3.3.1.pdf</w:t>
        </w:r>
      </w:hyperlink>
      <w:r w:rsidRPr="006C0062">
        <w:rPr>
          <w:rFonts w:ascii="Arial" w:hAnsi="Arial" w:cs="Arial"/>
        </w:rPr>
        <w:t xml:space="preserve"> [última fecha de consulta 7 de noviembre de 2024]. </w:t>
      </w:r>
    </w:p>
  </w:footnote>
  <w:footnote w:id="73">
    <w:p w14:paraId="4F2D13E2"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No 1380/2013 del Parlamento Europeo y Del Consejo de 11 de diciembre de 2013 sobre la política pesquera común, por el que se modifican los Reglamentos (CE) no 1954/2003 y (CE) no 1224/2009 del Consejo, y se derogan los Reglamentos (CE) no 2371/2002 y (CE) no 639/2004 del Consejo y la Decisión 2004/585/CE del Consejo, </w:t>
      </w:r>
      <w:hyperlink r:id="rId24" w:history="1">
        <w:r w:rsidRPr="006C0062">
          <w:rPr>
            <w:rStyle w:val="Hipervnculo"/>
            <w:rFonts w:ascii="Arial" w:hAnsi="Arial" w:cs="Arial"/>
          </w:rPr>
          <w:t>https://eur-lex.europa.eu/legal-content/ES/TXT/HTML/?uri=CELEX:32013R1380</w:t>
        </w:r>
      </w:hyperlink>
      <w:r w:rsidRPr="006C0062">
        <w:rPr>
          <w:rFonts w:ascii="Arial" w:hAnsi="Arial" w:cs="Arial"/>
        </w:rPr>
        <w:t xml:space="preserve">; Reglamento No 1379/2013 del Parlamento Europeo Y Del Consejo de 11 de diciembre de 2013 por el que se establece la organización común de mercados en el sector de los productos de la pesca y de la acuicultura, se modifican los Reglamentos (CE) no 1184/2006 y (CE) no 1224/2009 del Consejo y se deroga el Reglamento (CE) no 104/2000 del Consejo </w:t>
      </w:r>
      <w:hyperlink r:id="rId25" w:history="1">
        <w:r w:rsidRPr="006C0062">
          <w:rPr>
            <w:rStyle w:val="Hipervnculo"/>
            <w:rFonts w:ascii="Arial" w:hAnsi="Arial" w:cs="Arial"/>
          </w:rPr>
          <w:t>https://eur-lex.europa.eu/legal-content/ES/TXT/HTML/?uri=CELEX:32013R1379</w:t>
        </w:r>
      </w:hyperlink>
      <w:r w:rsidRPr="006C0062">
        <w:rPr>
          <w:rFonts w:ascii="Arial" w:hAnsi="Arial" w:cs="Arial"/>
        </w:rPr>
        <w:t xml:space="preserve">; y   </w:t>
      </w:r>
      <w:hyperlink r:id="rId26" w:history="1">
        <w:r w:rsidRPr="006C0062">
          <w:rPr>
            <w:rStyle w:val="Hipervnculo"/>
            <w:rFonts w:ascii="Arial" w:hAnsi="Arial" w:cs="Arial"/>
          </w:rPr>
          <w:t>https://www.europarl.europa.eu/erpl-app-public/factsheets/pdf/es/FTU_3.3.1.pdf</w:t>
        </w:r>
      </w:hyperlink>
      <w:r w:rsidRPr="006C0062">
        <w:rPr>
          <w:rFonts w:ascii="Arial" w:hAnsi="Arial" w:cs="Arial"/>
        </w:rPr>
        <w:t xml:space="preserve"> [última fecha de consulta 7 de noviembre de 2024].</w:t>
      </w:r>
    </w:p>
  </w:footnote>
  <w:footnote w:id="74">
    <w:p w14:paraId="0F609AB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2016/1139 del Parlamento Europeo y Del Consejo de 6 de julio de 2016 por el que se establece un plan plurianual para las poblaciones de bacalao, arenque y espadín del mar Báltico y para las pesquerías que explotan estas poblaciones y por el que se modifica el Reglamento (CE) n.o 2187/2005 del Consejo y se deroga el Reglamento (CE) n.o 1098/2007 del Consejo </w:t>
      </w:r>
      <w:hyperlink r:id="rId27" w:history="1">
        <w:r w:rsidRPr="006C0062">
          <w:rPr>
            <w:rStyle w:val="Hipervnculo"/>
            <w:rFonts w:ascii="Arial" w:hAnsi="Arial" w:cs="Arial"/>
          </w:rPr>
          <w:t>https://eur-lex.europa.eu/legal-content/ES/TXT/HTML/?uri=CELEX:32016R1139</w:t>
        </w:r>
      </w:hyperlink>
      <w:r w:rsidRPr="006C0062">
        <w:rPr>
          <w:rFonts w:ascii="Arial" w:hAnsi="Arial" w:cs="Arial"/>
        </w:rPr>
        <w:t xml:space="preserve"> [última fecha de consulta 7 de noviembre de 2024].</w:t>
      </w:r>
    </w:p>
  </w:footnote>
  <w:footnote w:id="75">
    <w:p w14:paraId="081D5C78"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2016/1627 del Parlamento Europeo y del Consejo, de 14 de septiembre de 2016, relativo a un plan de recuperación plurianual para el atún rojo del Atlántico oriental y el Mediterráneo y por el que se deroga el Reglamento (CE) n.° 302/2009 del Consejo </w:t>
      </w:r>
      <w:hyperlink r:id="rId28" w:history="1">
        <w:r w:rsidRPr="006C0062">
          <w:rPr>
            <w:rStyle w:val="Hipervnculo"/>
            <w:rFonts w:ascii="Arial" w:hAnsi="Arial" w:cs="Arial"/>
          </w:rPr>
          <w:t>https://eur-lex.europa.eu/legal-content/ES/TXT/?qid=1591262102067&amp;uri=CELEX:32016R1627</w:t>
        </w:r>
      </w:hyperlink>
      <w:r w:rsidRPr="006C0062">
        <w:rPr>
          <w:rFonts w:ascii="Arial" w:hAnsi="Arial" w:cs="Arial"/>
        </w:rPr>
        <w:t xml:space="preserve"> [última fecha de consulta 7 de noviembre de 2024].</w:t>
      </w:r>
    </w:p>
  </w:footnote>
  <w:footnote w:id="76">
    <w:p w14:paraId="69711B38"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2016/2094 del Parlamento Europeo y Del Consejo De 23 de noviembre de 2016 por el que se modifica el Reglamento (CE) n.o 1342/2008 del Consejo por el que se establece un plan a largo plazo para las poblaciones de bacalao y las pesquerías que las explotan </w:t>
      </w:r>
      <w:hyperlink r:id="rId29" w:history="1">
        <w:r w:rsidRPr="006C0062">
          <w:rPr>
            <w:rStyle w:val="Hipervnculo"/>
            <w:rFonts w:ascii="Arial" w:hAnsi="Arial" w:cs="Arial"/>
          </w:rPr>
          <w:t>https://eur-lex.europa.eu/legal-content/ES/TXT/HTML/?uri=CELEX:32016R2094</w:t>
        </w:r>
      </w:hyperlink>
      <w:r w:rsidRPr="006C0062">
        <w:rPr>
          <w:rFonts w:ascii="Arial" w:hAnsi="Arial" w:cs="Arial"/>
        </w:rPr>
        <w:t xml:space="preserve"> [última fecha de consulta 7 de noviembre de 2024].</w:t>
      </w:r>
    </w:p>
  </w:footnote>
  <w:footnote w:id="77">
    <w:p w14:paraId="332E12F4"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2019/472 del Parlamento Europeo y Del Consejo De 19 de marzo de 2019 por el que se establece un plan plurianual para las poblaciones pescadas en las aguas occidentales y aguas adyacentes, así como para las pesquerías que explotan estas poblaciones, se modifican los Reglamentos (UE) 2016/1139 y (UE) 2018/973 y se derogan los Reglamentos (CE) n.o 811/2004, (CE) n.o 2166/2005, (CE) n.o 388/2006, (CE) n.o 509/2007 y (CE) n.o 1300/2008 del Consejo. </w:t>
      </w:r>
      <w:hyperlink r:id="rId30" w:history="1">
        <w:r w:rsidRPr="006C0062">
          <w:rPr>
            <w:rStyle w:val="Hipervnculo"/>
            <w:rFonts w:ascii="Arial" w:hAnsi="Arial" w:cs="Arial"/>
          </w:rPr>
          <w:t>https://eur-lex.europa.eu/legal-content/ES/TXT/HTML/?uri=CELEX:32019R0472</w:t>
        </w:r>
      </w:hyperlink>
      <w:r w:rsidRPr="006C0062">
        <w:rPr>
          <w:rFonts w:ascii="Arial" w:hAnsi="Arial" w:cs="Arial"/>
        </w:rPr>
        <w:t xml:space="preserve"> [última fecha de consulta 7 de noviembre de 2024].</w:t>
      </w:r>
    </w:p>
  </w:footnote>
  <w:footnote w:id="78">
    <w:p w14:paraId="0999EBCB"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2019/1154 del Parlamento Europeo y Del Consejo de 20 de junio de 2019 relativo a un plan de recuperación plurianual para el pez espada del Mediterráneo y por el que se modifican el Reglamento (CE) n.o 1967/2006 del Consejo y el Reglamento (UE) 2017/2107 del Parlamento Europeo y del Consejo. </w:t>
      </w:r>
      <w:hyperlink r:id="rId31" w:history="1">
        <w:r w:rsidRPr="006C0062">
          <w:rPr>
            <w:rStyle w:val="Hipervnculo"/>
            <w:rFonts w:ascii="Arial" w:hAnsi="Arial" w:cs="Arial"/>
          </w:rPr>
          <w:t>https://eur-lex.europa.eu/legal-content/ES/TXT/HTML/?uri=CELEX:32019R1154</w:t>
        </w:r>
      </w:hyperlink>
      <w:r w:rsidRPr="006C0062">
        <w:rPr>
          <w:rFonts w:ascii="Arial" w:hAnsi="Arial" w:cs="Arial"/>
        </w:rPr>
        <w:t xml:space="preserve"> [última fecha de consulta 7 de noviembre de 2024].</w:t>
      </w:r>
    </w:p>
  </w:footnote>
  <w:footnote w:id="79">
    <w:p w14:paraId="70F7735B"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2019/1241 del Parlamento Europeo y Del Consejo De 20 de junio de 2019 sobre la conservación de los recursos pesqueros y la protección de los ecosistemas marinos con medidas técnicas, y por el que se modifican los Reglamentos (CE) n.o 2019/2006 y (CE) n.o 1224/2009 del Consejo y los Reglamentos (UE) n.o 1380/2013, (UE) 2016/1139, (UE) 2018/973, (UE) 2019/472 y (UE) 2019/1022 del Parlamento Europeo y del Consejo, y por el que se derogan los Reglamentos (CE) n.o 894/97, (CE) n.o 850/98, (CE) n.o 2549/2000, (CE) n.o 254/2002, (CE) n.o 812/2004 y (CE) n.o 2187/2005. </w:t>
      </w:r>
      <w:hyperlink r:id="rId32" w:history="1">
        <w:r w:rsidRPr="006C0062">
          <w:rPr>
            <w:rStyle w:val="Hipervnculo"/>
            <w:rFonts w:ascii="Arial" w:hAnsi="Arial" w:cs="Arial"/>
          </w:rPr>
          <w:t>https://eur-lex.europa.eu/legal-content/ES/TXT/HTML/?uri=CELEX:32019R1241</w:t>
        </w:r>
      </w:hyperlink>
      <w:r w:rsidRPr="006C0062">
        <w:rPr>
          <w:rFonts w:ascii="Arial" w:hAnsi="Arial" w:cs="Arial"/>
        </w:rPr>
        <w:t xml:space="preserve"> [última fecha de consulta 7 de noviembre de 2024].</w:t>
      </w:r>
    </w:p>
  </w:footnote>
  <w:footnote w:id="80">
    <w:p w14:paraId="60115521"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2023/675 del Parlamento Europeo y del Consejo de 15 de marzo de 2023 por el que se establecen medidas de conservación y ordenación para la conservación del atún rojo del sur. </w:t>
      </w:r>
      <w:hyperlink r:id="rId33" w:history="1">
        <w:r w:rsidRPr="006C0062">
          <w:rPr>
            <w:rStyle w:val="Hipervnculo"/>
            <w:rFonts w:ascii="Arial" w:hAnsi="Arial" w:cs="Arial"/>
          </w:rPr>
          <w:t>https://eur-lex.europa.eu/legal-content/ES/TXT/HTML/?uri=CELEX:02023R0675-20230324</w:t>
        </w:r>
      </w:hyperlink>
      <w:r w:rsidRPr="006C0062">
        <w:rPr>
          <w:rFonts w:ascii="Arial" w:hAnsi="Arial" w:cs="Arial"/>
        </w:rPr>
        <w:t xml:space="preserve"> [última fecha de consulta 7 de noviembre de 2024].</w:t>
      </w:r>
    </w:p>
  </w:footnote>
  <w:footnote w:id="81">
    <w:p w14:paraId="13FBC28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Reglamento (UE) 2023/2053 del Parlamento Europeo y del Consejo de 13 de septiembre de 2023 por el que se establece un plan de ordenación plurianual para el atún rojo del Atlántico oriental y el Mediterráneo, se modifican los Reglamentos (CE) n.o 1936/2001, (UE) 2017/2107 y (UE) 2019/833, y se deroga el Reglamento (UE) 2016/1627. </w:t>
      </w:r>
      <w:hyperlink r:id="rId34" w:history="1">
        <w:r w:rsidRPr="006C0062">
          <w:rPr>
            <w:rStyle w:val="Hipervnculo"/>
            <w:rFonts w:ascii="Arial" w:hAnsi="Arial" w:cs="Arial"/>
          </w:rPr>
          <w:t>https://eur-lex.europa.eu/legal-content/ES/TXT/HTML/?uri=CELEX:32023R2053</w:t>
        </w:r>
      </w:hyperlink>
      <w:r w:rsidRPr="006C0062">
        <w:rPr>
          <w:rFonts w:ascii="Arial" w:hAnsi="Arial" w:cs="Arial"/>
        </w:rPr>
        <w:t xml:space="preserve"> [última fecha de consulta 7 de noviembre de 2024].</w:t>
      </w:r>
    </w:p>
  </w:footnote>
  <w:footnote w:id="82">
    <w:p w14:paraId="3C63AD2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Resolución del Parlamento Europeo, de 18 de enero de 2024, sobre el Plan de acción de la UE: proteger y restaurar los ecosistemas marinos en pro de una pesca sostenible y resiliente. </w:t>
      </w:r>
      <w:hyperlink r:id="rId35" w:history="1">
        <w:r w:rsidRPr="006C0062">
          <w:rPr>
            <w:rStyle w:val="Hipervnculo"/>
            <w:rFonts w:ascii="Arial" w:hAnsi="Arial" w:cs="Arial"/>
          </w:rPr>
          <w:t>https://www.europarl.europa.eu/doceo/document/TA-9-2024-0046_ES.html</w:t>
        </w:r>
      </w:hyperlink>
      <w:r w:rsidRPr="006C0062">
        <w:rPr>
          <w:rFonts w:ascii="Arial" w:hAnsi="Arial" w:cs="Arial"/>
        </w:rPr>
        <w:t xml:space="preserve"> [última fecha de consulta 7 de noviembre de 2024].</w:t>
      </w:r>
    </w:p>
  </w:footnote>
  <w:footnote w:id="83">
    <w:p w14:paraId="56F7B79E"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5/2023, de 17 de marzo, de pesca sostenible e investigación pesquera. </w:t>
      </w:r>
      <w:hyperlink r:id="rId36" w:history="1">
        <w:r w:rsidRPr="006C0062">
          <w:rPr>
            <w:rStyle w:val="Hipervnculo"/>
            <w:rFonts w:ascii="Arial" w:hAnsi="Arial" w:cs="Arial"/>
          </w:rPr>
          <w:t>https://www.boe.es/boe/dias/2023/03/18/pdfs/BOE-A-2023-7052.pdf</w:t>
        </w:r>
      </w:hyperlink>
      <w:r w:rsidRPr="006C0062">
        <w:rPr>
          <w:rFonts w:ascii="Arial" w:hAnsi="Arial" w:cs="Arial"/>
        </w:rPr>
        <w:t xml:space="preserve"> [última fecha de consulta 7 de noviembre de 2024].</w:t>
      </w:r>
    </w:p>
  </w:footnote>
  <w:footnote w:id="84">
    <w:p w14:paraId="784C168A"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5/2023, de 17 de marzo, de pesca sostenible e investigación pesquera. </w:t>
      </w:r>
      <w:hyperlink r:id="rId37" w:history="1">
        <w:r w:rsidRPr="006C0062">
          <w:rPr>
            <w:rStyle w:val="Hipervnculo"/>
            <w:rFonts w:ascii="Arial" w:hAnsi="Arial" w:cs="Arial"/>
          </w:rPr>
          <w:t>https://www.boe.es/boe/dias/2023/03/18/pdfs/BOE-A-2023-7052.pdf</w:t>
        </w:r>
      </w:hyperlink>
      <w:r w:rsidRPr="006C0062">
        <w:rPr>
          <w:rFonts w:ascii="Arial" w:hAnsi="Arial" w:cs="Arial"/>
        </w:rPr>
        <w:t xml:space="preserve"> [última fecha de consulta 7 de noviembre de 2024].</w:t>
      </w:r>
    </w:p>
  </w:footnote>
  <w:footnote w:id="85">
    <w:p w14:paraId="1A09ACCA"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5/2023, de 17 de marzo, de pesca sostenible e investigación pesquera. </w:t>
      </w:r>
      <w:hyperlink r:id="rId38" w:history="1">
        <w:r w:rsidRPr="006C0062">
          <w:rPr>
            <w:rStyle w:val="Hipervnculo"/>
            <w:rFonts w:ascii="Arial" w:hAnsi="Arial" w:cs="Arial"/>
          </w:rPr>
          <w:t>https://www.boe.es/boe/dias/2023/03/18/pdfs/BOE-A-2023-7052.pdf</w:t>
        </w:r>
      </w:hyperlink>
      <w:r w:rsidRPr="006C0062">
        <w:rPr>
          <w:rFonts w:ascii="Arial" w:hAnsi="Arial" w:cs="Arial"/>
        </w:rPr>
        <w:t xml:space="preserve">  [última fecha de consulta 7 de noviembre de 2024].</w:t>
      </w:r>
    </w:p>
  </w:footnote>
  <w:footnote w:id="86">
    <w:p w14:paraId="00367038"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Ley 5/2023, de 17 de marzo, de pesca sostenible e investigación pesquera. </w:t>
      </w:r>
      <w:hyperlink r:id="rId39" w:history="1">
        <w:r w:rsidRPr="006C0062">
          <w:rPr>
            <w:rStyle w:val="Hipervnculo"/>
            <w:rFonts w:ascii="Arial" w:hAnsi="Arial" w:cs="Arial"/>
          </w:rPr>
          <w:t>https://www.boe.es/boe/dias/2023/03/18/pdfs/BOE-A-2023-7052.pdf</w:t>
        </w:r>
      </w:hyperlink>
      <w:r w:rsidRPr="006C0062">
        <w:rPr>
          <w:rFonts w:ascii="Arial" w:hAnsi="Arial" w:cs="Arial"/>
        </w:rPr>
        <w:t xml:space="preserve"> [última fecha de consulta 7 de noviembre de 2024].</w:t>
      </w:r>
    </w:p>
  </w:footnote>
  <w:footnote w:id="87">
    <w:p w14:paraId="437BB59D"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Code rural et de la pêche maritime. </w:t>
      </w:r>
      <w:hyperlink r:id="rId40" w:history="1">
        <w:r w:rsidRPr="006C0062">
          <w:rPr>
            <w:rStyle w:val="Hipervnculo"/>
            <w:rFonts w:ascii="Arial" w:hAnsi="Arial" w:cs="Arial"/>
          </w:rPr>
          <w:t>https://www.legifrance.gouv.fr/codes/texte_lc/LEGITEXT000006071367/</w:t>
        </w:r>
      </w:hyperlink>
      <w:r w:rsidRPr="006C0062">
        <w:rPr>
          <w:rFonts w:ascii="Arial" w:hAnsi="Arial" w:cs="Arial"/>
        </w:rPr>
        <w:t xml:space="preserve"> [última fecha de consulta 7 de noviembre de 2024].</w:t>
      </w:r>
    </w:p>
  </w:footnote>
  <w:footnote w:id="88">
    <w:p w14:paraId="7BF31463"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Code rural et de la pêche maritime. </w:t>
      </w:r>
      <w:hyperlink r:id="rId41" w:history="1">
        <w:r w:rsidRPr="006C0062">
          <w:rPr>
            <w:rStyle w:val="Hipervnculo"/>
            <w:rFonts w:ascii="Arial" w:hAnsi="Arial" w:cs="Arial"/>
          </w:rPr>
          <w:t>https://www.legifrance.gouv.fr/codes/texte_lc/LEGITEXT000006071367/</w:t>
        </w:r>
      </w:hyperlink>
      <w:r w:rsidRPr="006C0062">
        <w:rPr>
          <w:rFonts w:ascii="Arial" w:hAnsi="Arial" w:cs="Arial"/>
        </w:rPr>
        <w:t xml:space="preserve"> [última fecha de consulta 7 de noviembre de 2024].</w:t>
      </w:r>
    </w:p>
  </w:footnote>
  <w:footnote w:id="89">
    <w:p w14:paraId="376205B6"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Decreto-Lei n.º 73/2020, de 23 de septiembre de 2020. </w:t>
      </w:r>
      <w:hyperlink r:id="rId42" w:history="1">
        <w:r w:rsidRPr="006C0062">
          <w:rPr>
            <w:rStyle w:val="Hipervnculo"/>
            <w:rFonts w:ascii="Arial" w:hAnsi="Arial" w:cs="Arial"/>
          </w:rPr>
          <w:t>https://diariodarepublica.pt/dr/detalhe/decreto-lei/73-2020-143527213</w:t>
        </w:r>
      </w:hyperlink>
      <w:r w:rsidRPr="006C0062">
        <w:rPr>
          <w:rFonts w:ascii="Arial" w:hAnsi="Arial" w:cs="Arial"/>
        </w:rPr>
        <w:t xml:space="preserve"> [última fecha de consulta 7 de noviembre de 2024].</w:t>
      </w:r>
    </w:p>
  </w:footnote>
  <w:footnote w:id="90">
    <w:p w14:paraId="4681F8C0"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Decreto-Lei n.º 73/2020, de 23 de septiembre de 2020. </w:t>
      </w:r>
      <w:hyperlink r:id="rId43" w:history="1">
        <w:r w:rsidRPr="006C0062">
          <w:rPr>
            <w:rStyle w:val="Hipervnculo"/>
            <w:rFonts w:ascii="Arial" w:hAnsi="Arial" w:cs="Arial"/>
          </w:rPr>
          <w:t>https://diariodarepublica.pt/dr/detalhe/decreto-lei/73-2020-143527213</w:t>
        </w:r>
      </w:hyperlink>
      <w:r w:rsidRPr="006C0062">
        <w:rPr>
          <w:rFonts w:ascii="Arial" w:hAnsi="Arial" w:cs="Arial"/>
        </w:rPr>
        <w:t xml:space="preserve"> [última fecha de consulta 7 de noviembre de 2024].</w:t>
      </w:r>
    </w:p>
  </w:footnote>
  <w:footnote w:id="91">
    <w:p w14:paraId="0330AB3B" w14:textId="77777777" w:rsidR="00F17C16" w:rsidRPr="006C0062" w:rsidRDefault="00F17C16" w:rsidP="00F17C16">
      <w:pPr>
        <w:jc w:val="both"/>
        <w:rPr>
          <w:rFonts w:ascii="Arial" w:hAnsi="Arial" w:cs="Arial"/>
        </w:rPr>
      </w:pPr>
      <w:r w:rsidRPr="006C0062">
        <w:rPr>
          <w:rStyle w:val="Refdenotaalpie"/>
          <w:rFonts w:ascii="Arial" w:hAnsi="Arial" w:cs="Arial"/>
        </w:rPr>
        <w:footnoteRef/>
      </w:r>
      <w:r w:rsidRPr="006C0062">
        <w:rPr>
          <w:rFonts w:ascii="Arial" w:hAnsi="Arial" w:cs="Arial"/>
        </w:rPr>
        <w:t xml:space="preserve"> Decreto-Lei n.º 73/2020, de 23 de septiembre de 2020. </w:t>
      </w:r>
      <w:hyperlink r:id="rId44" w:history="1">
        <w:r w:rsidRPr="006C0062">
          <w:rPr>
            <w:rStyle w:val="Hipervnculo"/>
            <w:rFonts w:ascii="Arial" w:hAnsi="Arial" w:cs="Arial"/>
          </w:rPr>
          <w:t>https://diariodarepublica.pt/dr/detalhe/decreto-lei/73-2020-143527213</w:t>
        </w:r>
      </w:hyperlink>
      <w:r w:rsidRPr="006C0062">
        <w:rPr>
          <w:rFonts w:ascii="Arial" w:hAnsi="Arial" w:cs="Arial"/>
        </w:rPr>
        <w:t xml:space="preserve"> [última fecha de consulta 7 de noviembre de 2024].</w:t>
      </w:r>
    </w:p>
  </w:footnote>
  <w:footnote w:id="92">
    <w:p w14:paraId="7D25A2DD"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E66369">
        <w:rPr>
          <w:rFonts w:ascii="Arial" w:hAnsi="Arial" w:cs="Arial"/>
        </w:rPr>
        <w:t xml:space="preserve"> </w:t>
      </w:r>
      <w:proofErr w:type="spellStart"/>
      <w:r w:rsidRPr="00E66369">
        <w:rPr>
          <w:rFonts w:ascii="Arial" w:hAnsi="Arial" w:cs="Arial"/>
        </w:rPr>
        <w:t>Gesetz</w:t>
      </w:r>
      <w:proofErr w:type="spellEnd"/>
      <w:r w:rsidRPr="00E66369">
        <w:rPr>
          <w:rFonts w:ascii="Arial" w:hAnsi="Arial" w:cs="Arial"/>
        </w:rPr>
        <w:t xml:space="preserve"> </w:t>
      </w:r>
      <w:proofErr w:type="spellStart"/>
      <w:r w:rsidRPr="00E66369">
        <w:rPr>
          <w:rFonts w:ascii="Arial" w:hAnsi="Arial" w:cs="Arial"/>
        </w:rPr>
        <w:t>zur</w:t>
      </w:r>
      <w:proofErr w:type="spellEnd"/>
      <w:r w:rsidRPr="00E66369">
        <w:rPr>
          <w:rFonts w:ascii="Arial" w:hAnsi="Arial" w:cs="Arial"/>
        </w:rPr>
        <w:t xml:space="preserve"> </w:t>
      </w:r>
      <w:proofErr w:type="spellStart"/>
      <w:r w:rsidRPr="00E66369">
        <w:rPr>
          <w:rFonts w:ascii="Arial" w:hAnsi="Arial" w:cs="Arial"/>
        </w:rPr>
        <w:t>Regelung</w:t>
      </w:r>
      <w:proofErr w:type="spellEnd"/>
      <w:r w:rsidRPr="00E66369">
        <w:rPr>
          <w:rFonts w:ascii="Arial" w:hAnsi="Arial" w:cs="Arial"/>
        </w:rPr>
        <w:t xml:space="preserve"> </w:t>
      </w:r>
      <w:proofErr w:type="spellStart"/>
      <w:r w:rsidRPr="00E66369">
        <w:rPr>
          <w:rFonts w:ascii="Arial" w:hAnsi="Arial" w:cs="Arial"/>
        </w:rPr>
        <w:t>der</w:t>
      </w:r>
      <w:proofErr w:type="spellEnd"/>
      <w:r w:rsidRPr="00E66369">
        <w:rPr>
          <w:rFonts w:ascii="Arial" w:hAnsi="Arial" w:cs="Arial"/>
        </w:rPr>
        <w:t xml:space="preserve"> </w:t>
      </w:r>
      <w:proofErr w:type="spellStart"/>
      <w:r w:rsidRPr="00E66369">
        <w:rPr>
          <w:rFonts w:ascii="Arial" w:hAnsi="Arial" w:cs="Arial"/>
        </w:rPr>
        <w:t>Seefischerei</w:t>
      </w:r>
      <w:proofErr w:type="spellEnd"/>
      <w:r w:rsidRPr="00E66369">
        <w:rPr>
          <w:rFonts w:ascii="Arial" w:hAnsi="Arial" w:cs="Arial"/>
        </w:rPr>
        <w:t xml:space="preserve"> </w:t>
      </w:r>
      <w:proofErr w:type="spellStart"/>
      <w:r w:rsidRPr="00E66369">
        <w:rPr>
          <w:rFonts w:ascii="Arial" w:hAnsi="Arial" w:cs="Arial"/>
        </w:rPr>
        <w:t>und</w:t>
      </w:r>
      <w:proofErr w:type="spellEnd"/>
      <w:r w:rsidRPr="00E66369">
        <w:rPr>
          <w:rFonts w:ascii="Arial" w:hAnsi="Arial" w:cs="Arial"/>
        </w:rPr>
        <w:t xml:space="preserve"> </w:t>
      </w:r>
      <w:proofErr w:type="spellStart"/>
      <w:r w:rsidRPr="00E66369">
        <w:rPr>
          <w:rFonts w:ascii="Arial" w:hAnsi="Arial" w:cs="Arial"/>
        </w:rPr>
        <w:t>zur</w:t>
      </w:r>
      <w:proofErr w:type="spellEnd"/>
      <w:r w:rsidRPr="00E66369">
        <w:rPr>
          <w:rFonts w:ascii="Arial" w:hAnsi="Arial" w:cs="Arial"/>
        </w:rPr>
        <w:t xml:space="preserve"> </w:t>
      </w:r>
      <w:proofErr w:type="spellStart"/>
      <w:r w:rsidRPr="00E66369">
        <w:rPr>
          <w:rFonts w:ascii="Arial" w:hAnsi="Arial" w:cs="Arial"/>
        </w:rPr>
        <w:t>Durchführung</w:t>
      </w:r>
      <w:proofErr w:type="spellEnd"/>
      <w:r w:rsidRPr="00E66369">
        <w:rPr>
          <w:rFonts w:ascii="Arial" w:hAnsi="Arial" w:cs="Arial"/>
        </w:rPr>
        <w:t xml:space="preserve"> des </w:t>
      </w:r>
      <w:proofErr w:type="spellStart"/>
      <w:r w:rsidRPr="00E66369">
        <w:rPr>
          <w:rFonts w:ascii="Arial" w:hAnsi="Arial" w:cs="Arial"/>
        </w:rPr>
        <w:t>Fischereirechts</w:t>
      </w:r>
      <w:proofErr w:type="spellEnd"/>
      <w:r w:rsidRPr="00E66369">
        <w:rPr>
          <w:rFonts w:ascii="Arial" w:hAnsi="Arial" w:cs="Arial"/>
        </w:rPr>
        <w:t xml:space="preserve"> </w:t>
      </w:r>
      <w:proofErr w:type="spellStart"/>
      <w:r w:rsidRPr="00E66369">
        <w:rPr>
          <w:rFonts w:ascii="Arial" w:hAnsi="Arial" w:cs="Arial"/>
        </w:rPr>
        <w:t>der</w:t>
      </w:r>
      <w:proofErr w:type="spellEnd"/>
      <w:r w:rsidRPr="00E66369">
        <w:rPr>
          <w:rFonts w:ascii="Arial" w:hAnsi="Arial" w:cs="Arial"/>
        </w:rPr>
        <w:t xml:space="preserve"> </w:t>
      </w:r>
      <w:proofErr w:type="spellStart"/>
      <w:r w:rsidRPr="00E66369">
        <w:rPr>
          <w:rFonts w:ascii="Arial" w:hAnsi="Arial" w:cs="Arial"/>
        </w:rPr>
        <w:t>Europäischen</w:t>
      </w:r>
      <w:proofErr w:type="spellEnd"/>
      <w:r w:rsidRPr="00E66369">
        <w:rPr>
          <w:rFonts w:ascii="Arial" w:hAnsi="Arial" w:cs="Arial"/>
        </w:rPr>
        <w:t xml:space="preserve"> </w:t>
      </w:r>
      <w:proofErr w:type="spellStart"/>
      <w:r w:rsidRPr="00E66369">
        <w:rPr>
          <w:rFonts w:ascii="Arial" w:hAnsi="Arial" w:cs="Arial"/>
        </w:rPr>
        <w:t>Union</w:t>
      </w:r>
      <w:proofErr w:type="spellEnd"/>
      <w:r w:rsidRPr="00E66369">
        <w:rPr>
          <w:rFonts w:ascii="Arial" w:hAnsi="Arial" w:cs="Arial"/>
        </w:rPr>
        <w:t xml:space="preserve"> (</w:t>
      </w:r>
      <w:proofErr w:type="spellStart"/>
      <w:r w:rsidRPr="00E66369">
        <w:rPr>
          <w:rFonts w:ascii="Arial" w:hAnsi="Arial" w:cs="Arial"/>
        </w:rPr>
        <w:t>Seefischereigesetz</w:t>
      </w:r>
      <w:proofErr w:type="spellEnd"/>
      <w:r w:rsidRPr="00E66369">
        <w:rPr>
          <w:rFonts w:ascii="Arial" w:hAnsi="Arial" w:cs="Arial"/>
        </w:rPr>
        <w:t xml:space="preserve"> - </w:t>
      </w:r>
      <w:proofErr w:type="spellStart"/>
      <w:r w:rsidRPr="00E66369">
        <w:rPr>
          <w:rFonts w:ascii="Arial" w:hAnsi="Arial" w:cs="Arial"/>
        </w:rPr>
        <w:t>SeeFischG</w:t>
      </w:r>
      <w:proofErr w:type="spellEnd"/>
      <w:r w:rsidRPr="00E66369">
        <w:rPr>
          <w:rFonts w:ascii="Arial" w:hAnsi="Arial" w:cs="Arial"/>
        </w:rPr>
        <w:t xml:space="preserve">). </w:t>
      </w:r>
      <w:r w:rsidRPr="006C0062">
        <w:rPr>
          <w:rFonts w:ascii="Arial" w:hAnsi="Arial" w:cs="Arial"/>
        </w:rPr>
        <w:t xml:space="preserve">12 de julio de 1984. </w:t>
      </w:r>
      <w:hyperlink r:id="rId45" w:history="1">
        <w:r w:rsidRPr="006C0062">
          <w:rPr>
            <w:rStyle w:val="Hipervnculo"/>
            <w:rFonts w:ascii="Arial" w:hAnsi="Arial" w:cs="Arial"/>
          </w:rPr>
          <w:t>https://www.gesetze-im-internet.de/seefischg/BJNR008760984.html</w:t>
        </w:r>
      </w:hyperlink>
      <w:r w:rsidRPr="006C0062">
        <w:rPr>
          <w:rFonts w:ascii="Arial" w:hAnsi="Arial" w:cs="Arial"/>
        </w:rPr>
        <w:t xml:space="preserve"> [última fecha de consulta 7 de noviembre de 2024].</w:t>
      </w:r>
    </w:p>
  </w:footnote>
  <w:footnote w:id="93">
    <w:p w14:paraId="27E5ED7A"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Gesetz über Naturschutz und Landschaftspflege (Bundesnaturschutzgesetz - BNatSchG). 29 de julio de 2009. </w:t>
      </w:r>
      <w:hyperlink r:id="rId46" w:history="1">
        <w:r w:rsidRPr="006C0062">
          <w:rPr>
            <w:rStyle w:val="Hipervnculo"/>
            <w:rFonts w:ascii="Arial" w:hAnsi="Arial" w:cs="Arial"/>
          </w:rPr>
          <w:t>https://www.gesetze-im-internet.de/bnatschg_2009/BJNR254210009.html</w:t>
        </w:r>
      </w:hyperlink>
      <w:r w:rsidRPr="006C0062">
        <w:rPr>
          <w:rFonts w:ascii="Arial" w:hAnsi="Arial" w:cs="Arial"/>
        </w:rPr>
        <w:t xml:space="preserve"> [última fecha de consulta 7 de noviembre de 2024].</w:t>
      </w:r>
    </w:p>
  </w:footnote>
  <w:footnote w:id="94">
    <w:p w14:paraId="3AD42F2C" w14:textId="3CB68734"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93308">
        <w:rPr>
          <w:rFonts w:ascii="Arial" w:hAnsi="Arial" w:cs="Arial"/>
          <w:lang w:val="en-US"/>
        </w:rPr>
        <w:t xml:space="preserve"> </w:t>
      </w:r>
      <w:r w:rsidR="003F6106" w:rsidRPr="00693308">
        <w:rPr>
          <w:rFonts w:ascii="Arial" w:hAnsi="Arial" w:cs="Arial"/>
          <w:lang w:val="en-US"/>
        </w:rPr>
        <w:t xml:space="preserve">The marine resources act. Act of </w:t>
      </w:r>
      <w:r w:rsidR="003F6106">
        <w:rPr>
          <w:rFonts w:ascii="Arial" w:hAnsi="Arial" w:cs="Arial"/>
          <w:lang w:val="en-US"/>
        </w:rPr>
        <w:t>11/08/2010</w:t>
      </w:r>
      <w:r w:rsidR="003F6106" w:rsidRPr="00693308">
        <w:rPr>
          <w:rFonts w:ascii="Arial" w:hAnsi="Arial" w:cs="Arial"/>
          <w:lang w:val="en-US"/>
        </w:rPr>
        <w:t xml:space="preserve"> relating to the management of wild living marine resources.</w:t>
      </w:r>
      <w:r w:rsidR="003F6106">
        <w:rPr>
          <w:rFonts w:ascii="Arial" w:hAnsi="Arial" w:cs="Arial"/>
          <w:lang w:val="en-US"/>
        </w:rPr>
        <w:t xml:space="preserve"> </w:t>
      </w:r>
      <w:hyperlink r:id="rId47" w:history="1">
        <w:r w:rsidR="003F6106" w:rsidRPr="00F9108E">
          <w:rPr>
            <w:rStyle w:val="Hipervnculo"/>
            <w:rFonts w:ascii="Arial" w:hAnsi="Arial" w:cs="Arial"/>
          </w:rPr>
          <w:t>http://www.regjeringen.no/no/dokumenter/Marine-Resources-Act/id612258/</w:t>
        </w:r>
      </w:hyperlink>
      <w:r w:rsidR="003F6106">
        <w:rPr>
          <w:rFonts w:ascii="Arial" w:hAnsi="Arial" w:cs="Arial"/>
        </w:rPr>
        <w:t xml:space="preserve"> </w:t>
      </w:r>
      <w:r w:rsidRPr="003F6106">
        <w:rPr>
          <w:rFonts w:ascii="Arial" w:hAnsi="Arial" w:cs="Arial"/>
        </w:rPr>
        <w:t>[última fecha de consulta 7 de noviembre de 2024].</w:t>
      </w:r>
    </w:p>
  </w:footnote>
  <w:footnote w:id="95">
    <w:p w14:paraId="79227A41"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93308">
        <w:rPr>
          <w:rFonts w:ascii="Arial" w:hAnsi="Arial" w:cs="Arial"/>
          <w:lang w:val="en-US"/>
        </w:rPr>
        <w:t xml:space="preserve"> The marine resources act. Act of 6 June 2008 no. 37 relating to the management of wild living marine resources. </w:t>
      </w:r>
      <w:hyperlink r:id="rId48" w:history="1">
        <w:r w:rsidRPr="006C0062">
          <w:rPr>
            <w:rStyle w:val="Hipervnculo"/>
            <w:rFonts w:ascii="Arial" w:hAnsi="Arial" w:cs="Arial"/>
          </w:rPr>
          <w:t>https://lovdata.no/dokument/NL/lov/2008-06-06-37</w:t>
        </w:r>
      </w:hyperlink>
      <w:r w:rsidRPr="006C0062">
        <w:rPr>
          <w:rFonts w:ascii="Arial" w:hAnsi="Arial" w:cs="Arial"/>
        </w:rPr>
        <w:t xml:space="preserve"> [última fecha de consulta 7 de noviembre de 2024].</w:t>
      </w:r>
    </w:p>
  </w:footnote>
  <w:footnote w:id="96">
    <w:p w14:paraId="3AB9168F"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Lög um veiðar í fiskveiðilandhelgi Íslands, 26 de mayo de 1997. </w:t>
      </w:r>
      <w:hyperlink r:id="rId49" w:history="1">
        <w:r w:rsidRPr="006C0062">
          <w:rPr>
            <w:rStyle w:val="Hipervnculo"/>
            <w:rFonts w:ascii="Arial" w:hAnsi="Arial" w:cs="Arial"/>
          </w:rPr>
          <w:t>https://www.althingi.is/lagas/154b/1997079.html</w:t>
        </w:r>
      </w:hyperlink>
      <w:r w:rsidRPr="006C0062">
        <w:rPr>
          <w:rFonts w:ascii="Arial" w:hAnsi="Arial" w:cs="Arial"/>
        </w:rPr>
        <w:t xml:space="preserve"> [última fecha de consulta 7 de noviembre de 2024].</w:t>
      </w:r>
    </w:p>
  </w:footnote>
  <w:footnote w:id="97">
    <w:p w14:paraId="69A34B08"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w:t>
      </w:r>
      <w:hyperlink r:id="rId50" w:history="1">
        <w:r w:rsidRPr="006C0062">
          <w:rPr>
            <w:rStyle w:val="Hipervnculo"/>
            <w:rFonts w:ascii="Arial" w:hAnsi="Arial" w:cs="Arial"/>
          </w:rPr>
          <w:t>https://www.hafogvatn.is/is/midlun/utgafa/haf-og-vatnarannsoknir</w:t>
        </w:r>
      </w:hyperlink>
      <w:r w:rsidRPr="006C0062">
        <w:rPr>
          <w:rFonts w:ascii="Arial" w:hAnsi="Arial" w:cs="Arial"/>
        </w:rPr>
        <w:t xml:space="preserve"> [última fecha de consulta 7 de noviembre de 2024].</w:t>
      </w:r>
    </w:p>
  </w:footnote>
  <w:footnote w:id="98">
    <w:p w14:paraId="38825F01" w14:textId="77777777" w:rsidR="00F17C16" w:rsidRPr="006C0062" w:rsidRDefault="00F17C16" w:rsidP="003F610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w:t>
      </w:r>
      <w:r w:rsidRPr="006C0062">
        <w:rPr>
          <w:rFonts w:ascii="Arial" w:eastAsia="MS Gothic" w:hAnsi="Arial" w:cs="Arial"/>
        </w:rPr>
        <w:t xml:space="preserve">Ley de Pesca (Ley No. 267 de 1945). </w:t>
      </w:r>
      <w:hyperlink r:id="rId51" w:anchor="je_ch2sc1at2" w:history="1">
        <w:r w:rsidRPr="006C0062">
          <w:rPr>
            <w:rStyle w:val="Hipervnculo"/>
            <w:rFonts w:ascii="Arial" w:hAnsi="Arial" w:cs="Arial"/>
          </w:rPr>
          <w:t>https://www.japaneselawtranslation.go.jp/en/laws/view/3846#je_ch2sc1at2</w:t>
        </w:r>
      </w:hyperlink>
      <w:r w:rsidRPr="006C0062">
        <w:rPr>
          <w:rFonts w:ascii="Arial" w:hAnsi="Arial" w:cs="Arial"/>
        </w:rPr>
        <w:t xml:space="preserve"> [última fecha de consulta 7 de noviembre de 2024].</w:t>
      </w:r>
    </w:p>
  </w:footnote>
  <w:footnote w:id="99">
    <w:p w14:paraId="7C836ED2"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6C0062">
        <w:rPr>
          <w:rFonts w:ascii="Arial" w:hAnsi="Arial" w:cs="Arial"/>
        </w:rPr>
        <w:t xml:space="preserve"> </w:t>
      </w:r>
      <w:r w:rsidRPr="006C0062">
        <w:rPr>
          <w:rFonts w:ascii="Arial" w:eastAsia="MS Gothic" w:hAnsi="Arial" w:cs="Arial"/>
        </w:rPr>
        <w:t xml:space="preserve">Ley de Pesca (Ley No. 267 de 1945). </w:t>
      </w:r>
      <w:hyperlink r:id="rId52" w:anchor="je_ch2sc1at2" w:history="1">
        <w:r w:rsidRPr="006C0062">
          <w:rPr>
            <w:rStyle w:val="Hipervnculo"/>
            <w:rFonts w:ascii="Arial" w:hAnsi="Arial" w:cs="Arial"/>
          </w:rPr>
          <w:t>https://www.japaneselawtranslation.go.jp/en/laws/view/3846#je_ch2sc1at2</w:t>
        </w:r>
      </w:hyperlink>
      <w:r w:rsidRPr="006C0062">
        <w:rPr>
          <w:rFonts w:ascii="Arial" w:hAnsi="Arial" w:cs="Arial"/>
        </w:rPr>
        <w:t xml:space="preserve"> [última fecha de consulta 7 de noviembre de 2024].</w:t>
      </w:r>
    </w:p>
  </w:footnote>
  <w:footnote w:id="100">
    <w:p w14:paraId="593F56BD"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E66369">
        <w:rPr>
          <w:rFonts w:ascii="Arial" w:hAnsi="Arial" w:cs="Arial"/>
          <w:lang w:val="en-US"/>
        </w:rPr>
        <w:t xml:space="preserve"> Territorial Sea and Exclusive Economic Zone of Namibia Act, 1990. </w:t>
      </w:r>
      <w:hyperlink r:id="rId53" w:history="1">
        <w:r w:rsidRPr="006C0062">
          <w:rPr>
            <w:rStyle w:val="Hipervnculo"/>
            <w:rFonts w:ascii="Arial" w:hAnsi="Arial" w:cs="Arial"/>
          </w:rPr>
          <w:t>https://namiblii.org/akn/na/act/1990/3/eng@1992-12-23</w:t>
        </w:r>
      </w:hyperlink>
      <w:r w:rsidRPr="006C0062">
        <w:rPr>
          <w:rFonts w:ascii="Arial" w:hAnsi="Arial" w:cs="Arial"/>
        </w:rPr>
        <w:t xml:space="preserve"> [última fecha de consulta 7 de noviembre de 2024].</w:t>
      </w:r>
    </w:p>
  </w:footnote>
  <w:footnote w:id="101">
    <w:p w14:paraId="6DEF7297"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Marine Resources Act, 2001 Act 27 of 2000. </w:t>
      </w:r>
      <w:hyperlink r:id="rId54" w:history="1">
        <w:r w:rsidRPr="006C0062">
          <w:rPr>
            <w:rStyle w:val="Hipervnculo"/>
            <w:rFonts w:ascii="Arial" w:hAnsi="Arial" w:cs="Arial"/>
          </w:rPr>
          <w:t>https://namiblii.org/akn/na/act/2000/27/eng@2015-09-24</w:t>
        </w:r>
      </w:hyperlink>
      <w:r w:rsidRPr="006C0062">
        <w:rPr>
          <w:rFonts w:ascii="Arial" w:hAnsi="Arial" w:cs="Arial"/>
        </w:rPr>
        <w:t xml:space="preserve"> [última fecha de consulta 7 de noviembre de 2024].</w:t>
      </w:r>
    </w:p>
  </w:footnote>
  <w:footnote w:id="102">
    <w:p w14:paraId="160BF435" w14:textId="77777777" w:rsidR="00F17C16" w:rsidRPr="006C0062" w:rsidRDefault="00F17C16" w:rsidP="00F17C16">
      <w:pPr>
        <w:pStyle w:val="Textonotapie"/>
        <w:jc w:val="both"/>
        <w:rPr>
          <w:rFonts w:ascii="Arial" w:hAnsi="Arial" w:cs="Arial"/>
        </w:rPr>
      </w:pPr>
      <w:r w:rsidRPr="006C0062">
        <w:rPr>
          <w:rStyle w:val="Refdenotaalpie"/>
          <w:rFonts w:ascii="Arial" w:hAnsi="Arial" w:cs="Arial"/>
        </w:rPr>
        <w:footnoteRef/>
      </w:r>
      <w:r w:rsidRPr="000C6A8C">
        <w:rPr>
          <w:rFonts w:ascii="Arial" w:hAnsi="Arial" w:cs="Arial"/>
          <w:lang w:val="en-US"/>
        </w:rPr>
        <w:t xml:space="preserve"> Regulations relating to the exploitation of marine resources The Minister of Fisheries and Marine Resources. </w:t>
      </w:r>
      <w:hyperlink r:id="rId55" w:history="1">
        <w:r w:rsidRPr="006C0062">
          <w:rPr>
            <w:rStyle w:val="Hipervnculo"/>
            <w:rFonts w:ascii="Arial" w:hAnsi="Arial" w:cs="Arial"/>
          </w:rPr>
          <w:t>https://mfmr.gov.na/documents/411764/417987/Marine+Regulations+Relating+to+the+Exploitation+of+Marine+Resources.pdf/73eb8b75-312a-5ad8-bec5-293c99a47a8c</w:t>
        </w:r>
      </w:hyperlink>
      <w:r w:rsidRPr="006C0062">
        <w:rPr>
          <w:rFonts w:ascii="Arial" w:hAnsi="Arial" w:cs="Arial"/>
        </w:rPr>
        <w:t xml:space="preserve"> [última fecha de consulta 7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5895" w14:textId="052BF35E" w:rsidR="00434C18" w:rsidRDefault="00434C18" w:rsidP="000A1DBB">
    <w:pPr>
      <w:pStyle w:val="Encabezado"/>
      <w:tabs>
        <w:tab w:val="clear" w:pos="8504"/>
      </w:tabs>
    </w:pPr>
    <w:r>
      <w:rPr>
        <w:noProof/>
      </w:rPr>
      <mc:AlternateContent>
        <mc:Choice Requires="wps">
          <w:drawing>
            <wp:anchor distT="0" distB="0" distL="114300" distR="114300" simplePos="0" relativeHeight="251656192" behindDoc="1" locked="0" layoutInCell="0" allowOverlap="1" wp14:anchorId="178ACD38" wp14:editId="536C84B5">
              <wp:simplePos x="0" y="0"/>
              <wp:positionH relativeFrom="margin">
                <wp:align>center</wp:align>
              </wp:positionH>
              <wp:positionV relativeFrom="margin">
                <wp:align>center</wp:align>
              </wp:positionV>
              <wp:extent cx="6331585" cy="1582420"/>
              <wp:effectExtent l="0" t="1724025" r="0" b="17132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9B9FE"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8ACD38" id="_x0000_t202" coordsize="21600,21600" o:spt="202" path="m,l,21600r21600,l21600,xe">
              <v:stroke joinstyle="miter"/>
              <v:path gradientshapeok="t" o:connecttype="rect"/>
            </v:shapetype>
            <v:shape id="Cuadro de texto 5" o:spid="_x0000_s1026" type="#_x0000_t202" style="position:absolute;margin-left:0;margin-top:0;width:498.55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LW8wEAAMU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" o:allowincell="f" filled="f" stroked="f">
              <v:stroke joinstyle="round"/>
              <o:lock v:ext="edit" shapetype="t"/>
              <v:textbox style="mso-fit-shape-to-text:t">
                <w:txbxContent>
                  <w:p w14:paraId="7D19B9FE"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7E5A" w14:textId="01FD4015" w:rsidR="00434C18" w:rsidRDefault="00434C18" w:rsidP="003E4CAB">
    <w:pPr>
      <w:pStyle w:val="Encabezado"/>
      <w:tabs>
        <w:tab w:val="clear" w:pos="8504"/>
      </w:tabs>
      <w:spacing w:before="60" w:after="60"/>
      <w:ind w:right="249"/>
      <w:jc w:val="center"/>
      <w:rPr>
        <w:rFonts w:ascii="Arial" w:hAnsi="Arial" w:cs="Arial"/>
        <w:b/>
        <w:sz w:val="28"/>
        <w:szCs w:val="28"/>
      </w:rPr>
    </w:pPr>
    <w:r>
      <w:rPr>
        <w:noProof/>
      </w:rPr>
      <mc:AlternateContent>
        <mc:Choice Requires="wps">
          <w:drawing>
            <wp:anchor distT="0" distB="0" distL="114300" distR="114300" simplePos="0" relativeHeight="251658240" behindDoc="1" locked="0" layoutInCell="0" allowOverlap="1" wp14:anchorId="42EF8967" wp14:editId="5D683670">
              <wp:simplePos x="0" y="0"/>
              <wp:positionH relativeFrom="margin">
                <wp:align>center</wp:align>
              </wp:positionH>
              <wp:positionV relativeFrom="margin">
                <wp:align>center</wp:align>
              </wp:positionV>
              <wp:extent cx="6331585" cy="1582420"/>
              <wp:effectExtent l="0" t="1724025" r="0" b="17132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D0439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EF8967" id="_x0000_t202" coordsize="21600,21600" o:spt="202" path="m,l,21600r21600,l21600,xe">
              <v:stroke joinstyle="miter"/>
              <v:path gradientshapeok="t" o:connecttype="rect"/>
            </v:shapetype>
            <v:shape id="Cuadro de texto 4" o:spid="_x0000_s1027" type="#_x0000_t202" style="position:absolute;left:0;text-align:left;margin-left:0;margin-top:0;width:498.55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E49gEAAMw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" o:allowincell="f" filled="f" stroked="f">
              <v:stroke joinstyle="round"/>
              <o:lock v:ext="edit" shapetype="t"/>
              <v:textbox style="mso-fit-shape-to-text:t">
                <w:txbxContent>
                  <w:p w14:paraId="36D0439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613C3376" w14:textId="77777777" w:rsidR="00434C18" w:rsidRDefault="00434C18" w:rsidP="003E4CAB">
    <w:pPr>
      <w:pStyle w:val="Encabezado"/>
      <w:tabs>
        <w:tab w:val="clear" w:pos="8504"/>
      </w:tabs>
      <w:spacing w:before="60" w:after="60"/>
      <w:ind w:right="249"/>
      <w:jc w:val="center"/>
      <w:rPr>
        <w:rFonts w:ascii="Arial" w:hAnsi="Arial" w:cs="Arial"/>
        <w:b/>
        <w:sz w:val="28"/>
        <w:szCs w:val="28"/>
      </w:rPr>
    </w:pPr>
  </w:p>
  <w:p w14:paraId="5D8F1DDE" w14:textId="4BCB68F0" w:rsidR="00434C18" w:rsidRPr="0083358A" w:rsidRDefault="00434C18" w:rsidP="0083358A">
    <w:pPr>
      <w:pStyle w:val="Encabezado"/>
      <w:tabs>
        <w:tab w:val="clear" w:pos="8504"/>
      </w:tabs>
      <w:spacing w:before="60" w:after="60"/>
      <w:ind w:right="249"/>
      <w:jc w:val="right"/>
      <w:rPr>
        <w:rFonts w:ascii="Arial" w:hAnsi="Arial" w:cs="Arial"/>
        <w:b/>
        <w:sz w:val="26"/>
        <w:szCs w:val="26"/>
      </w:rPr>
    </w:pPr>
    <w:r w:rsidRPr="0083358A">
      <w:rPr>
        <w:rFonts w:ascii="Arial" w:hAnsi="Arial" w:cs="Arial"/>
        <w:b/>
        <w:sz w:val="26"/>
        <w:szCs w:val="26"/>
      </w:rPr>
      <w:t xml:space="preserve">AMPARO EN REVISIÓN </w:t>
    </w:r>
    <w:r w:rsidR="00C24D0E" w:rsidRPr="0083358A">
      <w:rPr>
        <w:rFonts w:ascii="Arial" w:hAnsi="Arial" w:cs="Arial"/>
        <w:b/>
        <w:sz w:val="26"/>
        <w:szCs w:val="26"/>
      </w:rPr>
      <w:t>62</w:t>
    </w:r>
    <w:r w:rsidR="00CA3CFD" w:rsidRPr="0083358A">
      <w:rPr>
        <w:rFonts w:ascii="Arial" w:hAnsi="Arial" w:cs="Arial"/>
        <w:b/>
        <w:sz w:val="26"/>
        <w:szCs w:val="26"/>
      </w:rPr>
      <w:t>/202</w:t>
    </w:r>
    <w:r w:rsidR="00C24D0E" w:rsidRPr="0083358A">
      <w:rPr>
        <w:rFonts w:ascii="Arial" w:hAnsi="Arial" w:cs="Arial"/>
        <w:b/>
        <w:sz w:val="26"/>
        <w:szCs w:val="26"/>
      </w:rPr>
      <w:t>4</w:t>
    </w:r>
  </w:p>
  <w:p w14:paraId="5679ABFB" w14:textId="77777777" w:rsidR="00434C18" w:rsidRDefault="00434C18" w:rsidP="003E4CAB">
    <w:pPr>
      <w:pStyle w:val="Encabezado"/>
      <w:tabs>
        <w:tab w:val="clear" w:pos="8504"/>
      </w:tabs>
      <w:spacing w:before="60" w:after="60"/>
      <w:ind w:right="249"/>
      <w:jc w:val="center"/>
      <w:rPr>
        <w:rFonts w:ascii="Arial" w:hAnsi="Arial" w:cs="Arial"/>
        <w:b/>
        <w:sz w:val="28"/>
        <w:szCs w:val="28"/>
      </w:rPr>
    </w:pPr>
  </w:p>
  <w:p w14:paraId="14C7B053" w14:textId="77777777" w:rsidR="00434C18" w:rsidRPr="00AC6F62" w:rsidRDefault="00434C18" w:rsidP="003E4CAB">
    <w:pPr>
      <w:pStyle w:val="Encabezado"/>
      <w:tabs>
        <w:tab w:val="clear" w:pos="8504"/>
      </w:tabs>
      <w:spacing w:before="60" w:after="60"/>
      <w:ind w:right="249"/>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413D" w14:textId="5B6E5458" w:rsidR="00434C18" w:rsidRPr="00C61BAA" w:rsidRDefault="00434C18" w:rsidP="0007502F">
    <w:pPr>
      <w:pStyle w:val="Encabezado"/>
      <w:jc w:val="center"/>
      <w:rPr>
        <w:rFonts w:ascii="Arial" w:hAnsi="Arial"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9CFF" w14:textId="7B4B822C" w:rsidR="00E32F7E" w:rsidRDefault="00434C18">
    <w:pPr>
      <w:pStyle w:val="Encabezado"/>
    </w:pPr>
    <w:r>
      <w:rPr>
        <w:noProof/>
      </w:rPr>
      <mc:AlternateContent>
        <mc:Choice Requires="wps">
          <w:drawing>
            <wp:anchor distT="0" distB="0" distL="114300" distR="114300" simplePos="0" relativeHeight="251657216" behindDoc="1" locked="0" layoutInCell="0" allowOverlap="1" wp14:anchorId="339DE8F2" wp14:editId="4C949601">
              <wp:simplePos x="0" y="0"/>
              <wp:positionH relativeFrom="margin">
                <wp:align>center</wp:align>
              </wp:positionH>
              <wp:positionV relativeFrom="margin">
                <wp:align>center</wp:align>
              </wp:positionV>
              <wp:extent cx="6331585" cy="1582420"/>
              <wp:effectExtent l="0" t="1724025" r="0" b="17132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1BDC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9DE8F2" id="_x0000_t202" coordsize="21600,21600" o:spt="202" path="m,l,21600r21600,l21600,xe">
              <v:stroke joinstyle="miter"/>
              <v:path gradientshapeok="t" o:connecttype="rect"/>
            </v:shapetype>
            <v:shape id="Cuadro de texto 3" o:spid="_x0000_s1028" type="#_x0000_t202" style="position:absolute;margin-left:0;margin-top:0;width:498.55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" o:allowincell="f" filled="f" stroked="f">
              <v:stroke joinstyle="round"/>
              <o:lock v:ext="edit" shapetype="t"/>
              <v:textbox style="mso-fit-shape-to-text:t">
                <w:txbxContent>
                  <w:p w14:paraId="5451BDC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E368" w14:textId="03E19EE2" w:rsidR="00E32F7E" w:rsidRDefault="00F25F2E" w:rsidP="0083358A">
    <w:pPr>
      <w:pStyle w:val="Encabezado"/>
      <w:jc w:val="right"/>
      <w:rPr>
        <w:rFonts w:ascii="Arial" w:hAnsi="Arial" w:cs="Arial"/>
        <w:b/>
        <w:bCs/>
        <w:sz w:val="26"/>
        <w:szCs w:val="26"/>
      </w:rPr>
    </w:pPr>
    <w:r w:rsidRPr="0083358A">
      <w:rPr>
        <w:rFonts w:ascii="Arial" w:hAnsi="Arial" w:cs="Arial"/>
        <w:b/>
        <w:bCs/>
        <w:sz w:val="26"/>
        <w:szCs w:val="26"/>
      </w:rPr>
      <w:t xml:space="preserve">AMPARO EN REVISIÓN </w:t>
    </w:r>
    <w:r w:rsidR="0083358A" w:rsidRPr="0083358A">
      <w:rPr>
        <w:rFonts w:ascii="Arial" w:hAnsi="Arial" w:cs="Arial"/>
        <w:b/>
        <w:bCs/>
        <w:sz w:val="26"/>
        <w:szCs w:val="26"/>
      </w:rPr>
      <w:t>62/2024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7E0A" w14:textId="74A6DE2A" w:rsidR="00E32F7E" w:rsidRDefault="00E32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E7"/>
    <w:multiLevelType w:val="hybridMultilevel"/>
    <w:tmpl w:val="09D21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E0FB1"/>
    <w:multiLevelType w:val="hybridMultilevel"/>
    <w:tmpl w:val="685E5A9C"/>
    <w:lvl w:ilvl="0" w:tplc="C3E6DA34">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 w15:restartNumberingAfterBreak="0">
    <w:nsid w:val="06325FAA"/>
    <w:multiLevelType w:val="hybridMultilevel"/>
    <w:tmpl w:val="792885FC"/>
    <w:lvl w:ilvl="0" w:tplc="9064E01C">
      <w:start w:val="4"/>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180A4F"/>
    <w:multiLevelType w:val="hybridMultilevel"/>
    <w:tmpl w:val="67C452A2"/>
    <w:lvl w:ilvl="0" w:tplc="C3E6DA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F45D1"/>
    <w:multiLevelType w:val="hybridMultilevel"/>
    <w:tmpl w:val="785A90D6"/>
    <w:lvl w:ilvl="0" w:tplc="5798E57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0E7676"/>
    <w:multiLevelType w:val="multilevel"/>
    <w:tmpl w:val="E2080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672B4"/>
    <w:multiLevelType w:val="multilevel"/>
    <w:tmpl w:val="25105044"/>
    <w:lvl w:ilvl="0">
      <w:start w:val="1"/>
      <w:numFmt w:val="decimal"/>
      <w:lvlText w:val="%1."/>
      <w:lvlJc w:val="left"/>
      <w:pPr>
        <w:ind w:left="4047" w:hanging="360"/>
      </w:pPr>
      <w:rPr>
        <w:rFonts w:ascii="Arial" w:hAnsi="Arial" w:cs="Arial" w:hint="default"/>
        <w:b/>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AD69D8"/>
    <w:multiLevelType w:val="hybridMultilevel"/>
    <w:tmpl w:val="84A06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038FD"/>
    <w:multiLevelType w:val="hybridMultilevel"/>
    <w:tmpl w:val="A4EC9E0E"/>
    <w:lvl w:ilvl="0" w:tplc="98C8D172">
      <w:start w:val="1"/>
      <w:numFmt w:val="decimal"/>
      <w:lvlText w:val="%1."/>
      <w:lvlJc w:val="left"/>
      <w:pPr>
        <w:ind w:left="720" w:hanging="360"/>
      </w:pPr>
      <w:rPr>
        <w:b/>
        <w:bCs/>
      </w:rPr>
    </w:lvl>
    <w:lvl w:ilvl="1" w:tplc="4A006C5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97241"/>
    <w:multiLevelType w:val="hybridMultilevel"/>
    <w:tmpl w:val="0E52D452"/>
    <w:lvl w:ilvl="0" w:tplc="080A0019">
      <w:start w:val="1"/>
      <w:numFmt w:val="lowerLetter"/>
      <w:lvlText w:val="%1."/>
      <w:lvlJc w:val="left"/>
      <w:pPr>
        <w:ind w:left="927" w:hanging="360"/>
      </w:p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0D77EB9"/>
    <w:multiLevelType w:val="hybridMultilevel"/>
    <w:tmpl w:val="3F3E79CA"/>
    <w:lvl w:ilvl="0" w:tplc="8DE87B4A">
      <w:start w:val="4"/>
      <w:numFmt w:val="bullet"/>
      <w:lvlText w:val="-"/>
      <w:lvlJc w:val="left"/>
      <w:pPr>
        <w:ind w:left="1069" w:hanging="360"/>
      </w:pPr>
      <w:rPr>
        <w:rFonts w:ascii="Arial" w:eastAsia="Times New Roman" w:hAnsi="Arial" w:cs="Arial"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228A35F1"/>
    <w:multiLevelType w:val="hybridMultilevel"/>
    <w:tmpl w:val="13B695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E727CE8"/>
    <w:multiLevelType w:val="hybridMultilevel"/>
    <w:tmpl w:val="794CEE4A"/>
    <w:lvl w:ilvl="0" w:tplc="E4F08AB4">
      <w:start w:val="1"/>
      <w:numFmt w:val="decimal"/>
      <w:lvlText w:val="%1."/>
      <w:lvlJc w:val="left"/>
      <w:pPr>
        <w:ind w:left="720" w:hanging="360"/>
      </w:pPr>
      <w:rPr>
        <w:rFonts w:ascii="Arial" w:hAnsi="Arial" w:cs="Arial" w:hint="default"/>
        <w:b w:val="0"/>
        <w:sz w:val="28"/>
        <w:szCs w:val="28"/>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BE68DF"/>
    <w:multiLevelType w:val="hybridMultilevel"/>
    <w:tmpl w:val="3692D3A6"/>
    <w:lvl w:ilvl="0" w:tplc="2A76457E">
      <w:start w:val="1"/>
      <w:numFmt w:val="upperLetter"/>
      <w:pStyle w:val="Subttulopers"/>
      <w:lvlText w:val="%1."/>
      <w:lvlJc w:val="left"/>
      <w:pPr>
        <w:ind w:left="720" w:hanging="360"/>
      </w:pPr>
      <w:rPr>
        <w:b/>
        <w:bCs w:val="0"/>
        <w:small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C5C4B"/>
    <w:multiLevelType w:val="hybridMultilevel"/>
    <w:tmpl w:val="588C832E"/>
    <w:lvl w:ilvl="0" w:tplc="0AA6BDD0">
      <w:start w:val="1"/>
      <w:numFmt w:val="decimal"/>
      <w:lvlText w:val="%1."/>
      <w:lvlJc w:val="left"/>
      <w:pPr>
        <w:ind w:left="360" w:hanging="360"/>
      </w:pPr>
      <w:rPr>
        <w:rFonts w:ascii="Arial" w:hAnsi="Arial" w:cs="Arial" w:hint="default"/>
        <w:b w:val="0"/>
        <w:color w:val="auto"/>
        <w:sz w:val="28"/>
        <w:szCs w:val="28"/>
        <w:lang w:val="es-MX"/>
      </w:rPr>
    </w:lvl>
    <w:lvl w:ilvl="1" w:tplc="6114B88E">
      <w:start w:val="1"/>
      <w:numFmt w:val="decimal"/>
      <w:lvlText w:val="%2)"/>
      <w:lvlJc w:val="right"/>
      <w:pPr>
        <w:ind w:left="360" w:hanging="360"/>
      </w:pPr>
      <w:rPr>
        <w:rFonts w:ascii="Arial" w:eastAsia="ヒラギノ角ゴ Pro W3" w:hAnsi="Arial" w:cs="Symbol"/>
      </w:rPr>
    </w:lvl>
    <w:lvl w:ilvl="2" w:tplc="080A0017">
      <w:start w:val="1"/>
      <w:numFmt w:val="lowerLetter"/>
      <w:lvlText w:val="%3)"/>
      <w:lvlJc w:val="left"/>
      <w:pPr>
        <w:ind w:left="2160" w:hanging="180"/>
      </w:pPr>
    </w:lvl>
    <w:lvl w:ilvl="3" w:tplc="8E4802E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9502EE"/>
    <w:multiLevelType w:val="hybridMultilevel"/>
    <w:tmpl w:val="C51A33C2"/>
    <w:lvl w:ilvl="0" w:tplc="080A0019">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3B217B"/>
    <w:multiLevelType w:val="hybridMultilevel"/>
    <w:tmpl w:val="66E4BE8E"/>
    <w:lvl w:ilvl="0" w:tplc="B400E602">
      <w:start w:val="3"/>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CE0C36"/>
    <w:multiLevelType w:val="hybridMultilevel"/>
    <w:tmpl w:val="09DA3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0B5FFA"/>
    <w:multiLevelType w:val="hybridMultilevel"/>
    <w:tmpl w:val="7F44ED76"/>
    <w:lvl w:ilvl="0" w:tplc="FFFFFFFF">
      <w:start w:val="1"/>
      <w:numFmt w:val="decimal"/>
      <w:lvlText w:val="%1."/>
      <w:lvlJc w:val="left"/>
      <w:pPr>
        <w:ind w:left="720" w:hanging="360"/>
      </w:pPr>
      <w:rPr>
        <w:rFonts w:ascii="Arial" w:eastAsia="Times New Roman" w:hAnsi="Arial" w:cs="Arial"/>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DD1BB0"/>
    <w:multiLevelType w:val="multilevel"/>
    <w:tmpl w:val="E0A6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C3D00"/>
    <w:multiLevelType w:val="multilevel"/>
    <w:tmpl w:val="65284006"/>
    <w:styleLink w:val="Listaactual1"/>
    <w:lvl w:ilvl="0">
      <w:start w:val="1"/>
      <w:numFmt w:val="decimal"/>
      <w:lvlText w:val="%1."/>
      <w:lvlJc w:val="left"/>
      <w:pPr>
        <w:ind w:left="502" w:hanging="360"/>
      </w:pPr>
      <w:rPr>
        <w:rFonts w:ascii="Arial" w:hAnsi="Arial" w:cs="Arial" w:hint="default"/>
        <w:b w:val="0"/>
        <w:i w:val="0"/>
        <w:color w:val="000000" w:themeColor="text1"/>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B24364"/>
    <w:multiLevelType w:val="hybridMultilevel"/>
    <w:tmpl w:val="60C8568A"/>
    <w:lvl w:ilvl="0" w:tplc="137256D8">
      <w:start w:val="2"/>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27175DA"/>
    <w:multiLevelType w:val="hybridMultilevel"/>
    <w:tmpl w:val="2ACC5A1C"/>
    <w:lvl w:ilvl="0" w:tplc="FFFFFFFF">
      <w:start w:val="1"/>
      <w:numFmt w:val="upperRoman"/>
      <w:lvlText w:val="%1."/>
      <w:lvlJc w:val="right"/>
      <w:pPr>
        <w:ind w:left="1288" w:hanging="360"/>
      </w:pPr>
    </w:lvl>
    <w:lvl w:ilvl="1" w:tplc="365CD548">
      <w:start w:val="1"/>
      <w:numFmt w:val="upperRoman"/>
      <w:lvlText w:val="%2."/>
      <w:lvlJc w:val="right"/>
      <w:pPr>
        <w:ind w:left="2008" w:hanging="360"/>
      </w:pPr>
      <w:rPr>
        <w:b/>
        <w:bCs/>
      </w:r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3" w15:restartNumberingAfterBreak="0">
    <w:nsid w:val="52D57FC2"/>
    <w:multiLevelType w:val="hybridMultilevel"/>
    <w:tmpl w:val="192CF660"/>
    <w:lvl w:ilvl="0" w:tplc="4D648672">
      <w:start w:val="1"/>
      <w:numFmt w:val="bullet"/>
      <w:lvlText w:val=""/>
      <w:lvlJc w:val="left"/>
      <w:pPr>
        <w:ind w:left="720" w:hanging="360"/>
      </w:pPr>
      <w:rPr>
        <w:rFonts w:ascii="Symbol" w:hAnsi="Symbol"/>
      </w:rPr>
    </w:lvl>
    <w:lvl w:ilvl="1" w:tplc="42EA7062">
      <w:start w:val="1"/>
      <w:numFmt w:val="bullet"/>
      <w:lvlText w:val=""/>
      <w:lvlJc w:val="left"/>
      <w:pPr>
        <w:ind w:left="720" w:hanging="360"/>
      </w:pPr>
      <w:rPr>
        <w:rFonts w:ascii="Symbol" w:hAnsi="Symbol"/>
      </w:rPr>
    </w:lvl>
    <w:lvl w:ilvl="2" w:tplc="DE749C7E">
      <w:start w:val="1"/>
      <w:numFmt w:val="bullet"/>
      <w:lvlText w:val=""/>
      <w:lvlJc w:val="left"/>
      <w:pPr>
        <w:ind w:left="720" w:hanging="360"/>
      </w:pPr>
      <w:rPr>
        <w:rFonts w:ascii="Symbol" w:hAnsi="Symbol"/>
      </w:rPr>
    </w:lvl>
    <w:lvl w:ilvl="3" w:tplc="08DC482E">
      <w:start w:val="1"/>
      <w:numFmt w:val="bullet"/>
      <w:lvlText w:val=""/>
      <w:lvlJc w:val="left"/>
      <w:pPr>
        <w:ind w:left="720" w:hanging="360"/>
      </w:pPr>
      <w:rPr>
        <w:rFonts w:ascii="Symbol" w:hAnsi="Symbol"/>
      </w:rPr>
    </w:lvl>
    <w:lvl w:ilvl="4" w:tplc="6504D348">
      <w:start w:val="1"/>
      <w:numFmt w:val="bullet"/>
      <w:lvlText w:val=""/>
      <w:lvlJc w:val="left"/>
      <w:pPr>
        <w:ind w:left="720" w:hanging="360"/>
      </w:pPr>
      <w:rPr>
        <w:rFonts w:ascii="Symbol" w:hAnsi="Symbol"/>
      </w:rPr>
    </w:lvl>
    <w:lvl w:ilvl="5" w:tplc="21922156">
      <w:start w:val="1"/>
      <w:numFmt w:val="bullet"/>
      <w:lvlText w:val=""/>
      <w:lvlJc w:val="left"/>
      <w:pPr>
        <w:ind w:left="720" w:hanging="360"/>
      </w:pPr>
      <w:rPr>
        <w:rFonts w:ascii="Symbol" w:hAnsi="Symbol"/>
      </w:rPr>
    </w:lvl>
    <w:lvl w:ilvl="6" w:tplc="2092F4A2">
      <w:start w:val="1"/>
      <w:numFmt w:val="bullet"/>
      <w:lvlText w:val=""/>
      <w:lvlJc w:val="left"/>
      <w:pPr>
        <w:ind w:left="720" w:hanging="360"/>
      </w:pPr>
      <w:rPr>
        <w:rFonts w:ascii="Symbol" w:hAnsi="Symbol"/>
      </w:rPr>
    </w:lvl>
    <w:lvl w:ilvl="7" w:tplc="9FA865B0">
      <w:start w:val="1"/>
      <w:numFmt w:val="bullet"/>
      <w:lvlText w:val=""/>
      <w:lvlJc w:val="left"/>
      <w:pPr>
        <w:ind w:left="720" w:hanging="360"/>
      </w:pPr>
      <w:rPr>
        <w:rFonts w:ascii="Symbol" w:hAnsi="Symbol"/>
      </w:rPr>
    </w:lvl>
    <w:lvl w:ilvl="8" w:tplc="6CBCDB3A">
      <w:start w:val="1"/>
      <w:numFmt w:val="bullet"/>
      <w:lvlText w:val=""/>
      <w:lvlJc w:val="left"/>
      <w:pPr>
        <w:ind w:left="720" w:hanging="360"/>
      </w:pPr>
      <w:rPr>
        <w:rFonts w:ascii="Symbol" w:hAnsi="Symbol"/>
      </w:rPr>
    </w:lvl>
  </w:abstractNum>
  <w:abstractNum w:abstractNumId="24" w15:restartNumberingAfterBreak="0">
    <w:nsid w:val="53C03896"/>
    <w:multiLevelType w:val="hybridMultilevel"/>
    <w:tmpl w:val="2940F750"/>
    <w:lvl w:ilvl="0" w:tplc="C3E6DA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C83EB8"/>
    <w:multiLevelType w:val="hybridMultilevel"/>
    <w:tmpl w:val="270C6350"/>
    <w:lvl w:ilvl="0" w:tplc="586EE662">
      <w:start w:val="7"/>
      <w:numFmt w:val="decimal"/>
      <w:lvlText w:val="%1."/>
      <w:lvlJc w:val="left"/>
      <w:pPr>
        <w:ind w:left="1571" w:hanging="720"/>
      </w:pPr>
      <w:rPr>
        <w:rFonts w:ascii="Arial" w:hAnsi="Arial" w:cs="Arial" w:hint="default"/>
        <w:b/>
        <w:bCs w:val="0"/>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766AC4"/>
    <w:multiLevelType w:val="hybridMultilevel"/>
    <w:tmpl w:val="19CE79B8"/>
    <w:lvl w:ilvl="0" w:tplc="D7243306">
      <w:start w:val="23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71835"/>
    <w:multiLevelType w:val="hybridMultilevel"/>
    <w:tmpl w:val="F2DC9E30"/>
    <w:lvl w:ilvl="0" w:tplc="497EE466">
      <w:start w:val="1"/>
      <w:numFmt w:val="lowerLetter"/>
      <w:pStyle w:val="Sub-subtitul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9" w15:restartNumberingAfterBreak="0">
    <w:nsid w:val="5C4F1A59"/>
    <w:multiLevelType w:val="multilevel"/>
    <w:tmpl w:val="DF44D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4C14E7"/>
    <w:multiLevelType w:val="hybridMultilevel"/>
    <w:tmpl w:val="AFFE1BC0"/>
    <w:lvl w:ilvl="0" w:tplc="0CD48308">
      <w:start w:val="83"/>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1C75684"/>
    <w:multiLevelType w:val="hybridMultilevel"/>
    <w:tmpl w:val="7F44ED76"/>
    <w:lvl w:ilvl="0" w:tplc="5BD2E02E">
      <w:start w:val="1"/>
      <w:numFmt w:val="decimal"/>
      <w:lvlText w:val="%1."/>
      <w:lvlJc w:val="left"/>
      <w:pPr>
        <w:ind w:left="720" w:hanging="360"/>
      </w:pPr>
      <w:rPr>
        <w:rFonts w:ascii="Arial" w:eastAsia="Times New Roman" w:hAnsi="Arial" w:cs="Arial"/>
        <w:b w:val="0"/>
        <w:bCs/>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986B6E"/>
    <w:multiLevelType w:val="hybridMultilevel"/>
    <w:tmpl w:val="3A60EFD0"/>
    <w:lvl w:ilvl="0" w:tplc="9762160E">
      <w:start w:val="2"/>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7A2763"/>
    <w:multiLevelType w:val="hybridMultilevel"/>
    <w:tmpl w:val="76C25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8E12CE"/>
    <w:multiLevelType w:val="hybridMultilevel"/>
    <w:tmpl w:val="E11C7B3C"/>
    <w:lvl w:ilvl="0" w:tplc="336631CC">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C375AD"/>
    <w:multiLevelType w:val="hybridMultilevel"/>
    <w:tmpl w:val="5A6694C2"/>
    <w:lvl w:ilvl="0" w:tplc="786AFB04">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B979E9"/>
    <w:multiLevelType w:val="hybridMultilevel"/>
    <w:tmpl w:val="22C078DA"/>
    <w:lvl w:ilvl="0" w:tplc="C3E6DA34">
      <w:start w:val="1"/>
      <w:numFmt w:val="bullet"/>
      <w:lvlText w:val=""/>
      <w:lvlJc w:val="left"/>
      <w:pPr>
        <w:ind w:left="1996" w:hanging="360"/>
      </w:pPr>
      <w:rPr>
        <w:rFonts w:ascii="Symbol" w:hAnsi="Symbol" w:hint="default"/>
      </w:rPr>
    </w:lvl>
    <w:lvl w:ilvl="1" w:tplc="E3106B1A">
      <w:numFmt w:val="bullet"/>
      <w:lvlText w:val="-"/>
      <w:lvlJc w:val="left"/>
      <w:pPr>
        <w:ind w:left="2716" w:hanging="360"/>
      </w:pPr>
      <w:rPr>
        <w:rFonts w:ascii="Arial" w:eastAsia="Times New Roman" w:hAnsi="Arial" w:cs="Arial"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781F16BD"/>
    <w:multiLevelType w:val="hybridMultilevel"/>
    <w:tmpl w:val="F43C4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9B540A"/>
    <w:multiLevelType w:val="hybridMultilevel"/>
    <w:tmpl w:val="3790F538"/>
    <w:lvl w:ilvl="0" w:tplc="080A0001">
      <w:start w:val="1"/>
      <w:numFmt w:val="bullet"/>
      <w:lvlText w:val=""/>
      <w:lvlJc w:val="left"/>
      <w:pPr>
        <w:ind w:left="1364" w:hanging="360"/>
      </w:pPr>
      <w:rPr>
        <w:rFonts w:ascii="Symbol" w:hAnsi="Symbol" w:hint="default"/>
      </w:rPr>
    </w:lvl>
    <w:lvl w:ilvl="1" w:tplc="080A000B">
      <w:start w:val="1"/>
      <w:numFmt w:val="bullet"/>
      <w:lvlText w:val=""/>
      <w:lvlJc w:val="left"/>
      <w:pPr>
        <w:ind w:left="2084" w:hanging="360"/>
      </w:pPr>
      <w:rPr>
        <w:rFonts w:ascii="Wingdings" w:hAnsi="Wingdings"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0" w15:restartNumberingAfterBreak="0">
    <w:nsid w:val="7B7B620D"/>
    <w:multiLevelType w:val="hybridMultilevel"/>
    <w:tmpl w:val="ABAC8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A81A54"/>
    <w:multiLevelType w:val="hybridMultilevel"/>
    <w:tmpl w:val="1DBE5C20"/>
    <w:lvl w:ilvl="0" w:tplc="C9AED714">
      <w:start w:val="1"/>
      <w:numFmt w:val="upperRoman"/>
      <w:lvlText w:val="(%1)"/>
      <w:lvlJc w:val="left"/>
      <w:pPr>
        <w:ind w:left="1429" w:hanging="720"/>
      </w:pPr>
      <w:rPr>
        <w:rFonts w:hint="default"/>
        <w:b/>
        <w:i w:val="0"/>
        <w:i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268197691">
    <w:abstractNumId w:val="28"/>
  </w:num>
  <w:num w:numId="2" w16cid:durableId="369956670">
    <w:abstractNumId w:val="33"/>
  </w:num>
  <w:num w:numId="3" w16cid:durableId="1430350790">
    <w:abstractNumId w:val="31"/>
  </w:num>
  <w:num w:numId="4" w16cid:durableId="1165363286">
    <w:abstractNumId w:val="39"/>
  </w:num>
  <w:num w:numId="5" w16cid:durableId="1207523906">
    <w:abstractNumId w:val="11"/>
  </w:num>
  <w:num w:numId="6" w16cid:durableId="1935748742">
    <w:abstractNumId w:val="35"/>
  </w:num>
  <w:num w:numId="7" w16cid:durableId="651714453">
    <w:abstractNumId w:val="13"/>
  </w:num>
  <w:num w:numId="8" w16cid:durableId="800536034">
    <w:abstractNumId w:val="27"/>
  </w:num>
  <w:num w:numId="9" w16cid:durableId="465320488">
    <w:abstractNumId w:val="41"/>
  </w:num>
  <w:num w:numId="10" w16cid:durableId="428894137">
    <w:abstractNumId w:val="20"/>
  </w:num>
  <w:num w:numId="11" w16cid:durableId="872890548">
    <w:abstractNumId w:val="32"/>
  </w:num>
  <w:num w:numId="12" w16cid:durableId="1597517320">
    <w:abstractNumId w:val="23"/>
  </w:num>
  <w:num w:numId="13" w16cid:durableId="1120613470">
    <w:abstractNumId w:val="4"/>
  </w:num>
  <w:num w:numId="14" w16cid:durableId="1340308923">
    <w:abstractNumId w:val="16"/>
  </w:num>
  <w:num w:numId="15" w16cid:durableId="309528312">
    <w:abstractNumId w:val="2"/>
  </w:num>
  <w:num w:numId="16" w16cid:durableId="1741560506">
    <w:abstractNumId w:val="1"/>
  </w:num>
  <w:num w:numId="17" w16cid:durableId="656953675">
    <w:abstractNumId w:val="37"/>
  </w:num>
  <w:num w:numId="18" w16cid:durableId="414867045">
    <w:abstractNumId w:val="9"/>
  </w:num>
  <w:num w:numId="19" w16cid:durableId="1908035081">
    <w:abstractNumId w:val="8"/>
  </w:num>
  <w:num w:numId="20" w16cid:durableId="47458235">
    <w:abstractNumId w:val="36"/>
  </w:num>
  <w:num w:numId="21" w16cid:durableId="740100976">
    <w:abstractNumId w:val="14"/>
  </w:num>
  <w:num w:numId="22" w16cid:durableId="1049494451">
    <w:abstractNumId w:val="18"/>
  </w:num>
  <w:num w:numId="23" w16cid:durableId="7677634">
    <w:abstractNumId w:val="12"/>
  </w:num>
  <w:num w:numId="24" w16cid:durableId="1871918995">
    <w:abstractNumId w:val="15"/>
  </w:num>
  <w:num w:numId="25" w16cid:durableId="1216308044">
    <w:abstractNumId w:val="34"/>
  </w:num>
  <w:num w:numId="26" w16cid:durableId="333726009">
    <w:abstractNumId w:val="40"/>
  </w:num>
  <w:num w:numId="27" w16cid:durableId="362873780">
    <w:abstractNumId w:val="21"/>
  </w:num>
  <w:num w:numId="28" w16cid:durableId="1174301365">
    <w:abstractNumId w:val="30"/>
  </w:num>
  <w:num w:numId="29" w16cid:durableId="354115742">
    <w:abstractNumId w:val="25"/>
  </w:num>
  <w:num w:numId="30" w16cid:durableId="274943722">
    <w:abstractNumId w:val="7"/>
  </w:num>
  <w:num w:numId="31" w16cid:durableId="1897934780">
    <w:abstractNumId w:val="3"/>
  </w:num>
  <w:num w:numId="32" w16cid:durableId="1804226648">
    <w:abstractNumId w:val="6"/>
  </w:num>
  <w:num w:numId="33" w16cid:durableId="1514564880">
    <w:abstractNumId w:val="24"/>
  </w:num>
  <w:num w:numId="34" w16cid:durableId="1626740241">
    <w:abstractNumId w:val="10"/>
  </w:num>
  <w:num w:numId="35" w16cid:durableId="1866403000">
    <w:abstractNumId w:val="19"/>
  </w:num>
  <w:num w:numId="36" w16cid:durableId="1984382759">
    <w:abstractNumId w:val="38"/>
  </w:num>
  <w:num w:numId="37" w16cid:durableId="569972014">
    <w:abstractNumId w:val="17"/>
  </w:num>
  <w:num w:numId="38" w16cid:durableId="201792213">
    <w:abstractNumId w:val="0"/>
  </w:num>
  <w:num w:numId="39" w16cid:durableId="944532021">
    <w:abstractNumId w:val="5"/>
  </w:num>
  <w:num w:numId="40" w16cid:durableId="2111311992">
    <w:abstractNumId w:val="29"/>
  </w:num>
  <w:num w:numId="41" w16cid:durableId="111747735">
    <w:abstractNumId w:val="22"/>
  </w:num>
  <w:num w:numId="42" w16cid:durableId="131564419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18"/>
    <w:rsid w:val="0000037F"/>
    <w:rsid w:val="00000B67"/>
    <w:rsid w:val="00000BEA"/>
    <w:rsid w:val="00000F51"/>
    <w:rsid w:val="000014BE"/>
    <w:rsid w:val="00001869"/>
    <w:rsid w:val="000019EA"/>
    <w:rsid w:val="00001BA6"/>
    <w:rsid w:val="00002BFF"/>
    <w:rsid w:val="00002CB1"/>
    <w:rsid w:val="00002E73"/>
    <w:rsid w:val="00004098"/>
    <w:rsid w:val="000040B8"/>
    <w:rsid w:val="000043D4"/>
    <w:rsid w:val="0000451E"/>
    <w:rsid w:val="00004D63"/>
    <w:rsid w:val="000050FC"/>
    <w:rsid w:val="00005B19"/>
    <w:rsid w:val="00005B4E"/>
    <w:rsid w:val="00005FDD"/>
    <w:rsid w:val="000061A0"/>
    <w:rsid w:val="000066D6"/>
    <w:rsid w:val="000069A3"/>
    <w:rsid w:val="00006A41"/>
    <w:rsid w:val="00007035"/>
    <w:rsid w:val="000076EE"/>
    <w:rsid w:val="00007735"/>
    <w:rsid w:val="000078DC"/>
    <w:rsid w:val="00011019"/>
    <w:rsid w:val="0001150E"/>
    <w:rsid w:val="00011701"/>
    <w:rsid w:val="00011C83"/>
    <w:rsid w:val="00012084"/>
    <w:rsid w:val="0001263F"/>
    <w:rsid w:val="000126C3"/>
    <w:rsid w:val="00012852"/>
    <w:rsid w:val="00012A9E"/>
    <w:rsid w:val="00013083"/>
    <w:rsid w:val="0001376F"/>
    <w:rsid w:val="000143CE"/>
    <w:rsid w:val="000144E9"/>
    <w:rsid w:val="000145B1"/>
    <w:rsid w:val="00014708"/>
    <w:rsid w:val="000147BF"/>
    <w:rsid w:val="00014AA7"/>
    <w:rsid w:val="00014BE9"/>
    <w:rsid w:val="000152AE"/>
    <w:rsid w:val="00015432"/>
    <w:rsid w:val="00015541"/>
    <w:rsid w:val="00015D6A"/>
    <w:rsid w:val="000160A8"/>
    <w:rsid w:val="0001681F"/>
    <w:rsid w:val="00016C00"/>
    <w:rsid w:val="0001707D"/>
    <w:rsid w:val="000174FC"/>
    <w:rsid w:val="00017746"/>
    <w:rsid w:val="000202E2"/>
    <w:rsid w:val="000211C1"/>
    <w:rsid w:val="000211D2"/>
    <w:rsid w:val="00021431"/>
    <w:rsid w:val="0002178F"/>
    <w:rsid w:val="000218CF"/>
    <w:rsid w:val="00021B3A"/>
    <w:rsid w:val="00021BDC"/>
    <w:rsid w:val="00022028"/>
    <w:rsid w:val="00022730"/>
    <w:rsid w:val="00022D9E"/>
    <w:rsid w:val="00022DAB"/>
    <w:rsid w:val="00023FF7"/>
    <w:rsid w:val="0002431F"/>
    <w:rsid w:val="00024DE7"/>
    <w:rsid w:val="000258D6"/>
    <w:rsid w:val="00025F2A"/>
    <w:rsid w:val="0002623A"/>
    <w:rsid w:val="00026B56"/>
    <w:rsid w:val="00027016"/>
    <w:rsid w:val="0002708D"/>
    <w:rsid w:val="000278BC"/>
    <w:rsid w:val="00027BEA"/>
    <w:rsid w:val="00027C0D"/>
    <w:rsid w:val="00030313"/>
    <w:rsid w:val="00031541"/>
    <w:rsid w:val="000316FC"/>
    <w:rsid w:val="00031DBE"/>
    <w:rsid w:val="00031DC2"/>
    <w:rsid w:val="00031FBF"/>
    <w:rsid w:val="00032513"/>
    <w:rsid w:val="000327C6"/>
    <w:rsid w:val="00032882"/>
    <w:rsid w:val="00032F8E"/>
    <w:rsid w:val="00032FB1"/>
    <w:rsid w:val="00033425"/>
    <w:rsid w:val="0003365A"/>
    <w:rsid w:val="0003371A"/>
    <w:rsid w:val="0003406C"/>
    <w:rsid w:val="00034F13"/>
    <w:rsid w:val="00034FB0"/>
    <w:rsid w:val="0003556D"/>
    <w:rsid w:val="000356CB"/>
    <w:rsid w:val="00035A2C"/>
    <w:rsid w:val="00035A47"/>
    <w:rsid w:val="00035C14"/>
    <w:rsid w:val="0003659C"/>
    <w:rsid w:val="00036C90"/>
    <w:rsid w:val="00036FCA"/>
    <w:rsid w:val="000375BD"/>
    <w:rsid w:val="00037D40"/>
    <w:rsid w:val="00037E19"/>
    <w:rsid w:val="00040736"/>
    <w:rsid w:val="00041983"/>
    <w:rsid w:val="00041B27"/>
    <w:rsid w:val="00041BE0"/>
    <w:rsid w:val="00041CB2"/>
    <w:rsid w:val="00041D67"/>
    <w:rsid w:val="000422FE"/>
    <w:rsid w:val="0004237E"/>
    <w:rsid w:val="00042A5F"/>
    <w:rsid w:val="00042ABF"/>
    <w:rsid w:val="00042C4F"/>
    <w:rsid w:val="00042D91"/>
    <w:rsid w:val="00042E3C"/>
    <w:rsid w:val="00042F9B"/>
    <w:rsid w:val="00043BAD"/>
    <w:rsid w:val="0004412A"/>
    <w:rsid w:val="000444F1"/>
    <w:rsid w:val="0004482A"/>
    <w:rsid w:val="00044BC3"/>
    <w:rsid w:val="00044E01"/>
    <w:rsid w:val="000454A7"/>
    <w:rsid w:val="00045B6E"/>
    <w:rsid w:val="000462EA"/>
    <w:rsid w:val="0004648D"/>
    <w:rsid w:val="0004654F"/>
    <w:rsid w:val="00046B59"/>
    <w:rsid w:val="00047681"/>
    <w:rsid w:val="00047A61"/>
    <w:rsid w:val="00047CA5"/>
    <w:rsid w:val="00047DB9"/>
    <w:rsid w:val="00050498"/>
    <w:rsid w:val="000505F0"/>
    <w:rsid w:val="000508BF"/>
    <w:rsid w:val="00050D78"/>
    <w:rsid w:val="00050E11"/>
    <w:rsid w:val="00051450"/>
    <w:rsid w:val="000514BD"/>
    <w:rsid w:val="000518E3"/>
    <w:rsid w:val="0005206D"/>
    <w:rsid w:val="00052377"/>
    <w:rsid w:val="0005263A"/>
    <w:rsid w:val="00052863"/>
    <w:rsid w:val="00052E6A"/>
    <w:rsid w:val="0005308B"/>
    <w:rsid w:val="0005321D"/>
    <w:rsid w:val="0005378D"/>
    <w:rsid w:val="0005393C"/>
    <w:rsid w:val="00053E26"/>
    <w:rsid w:val="000543A1"/>
    <w:rsid w:val="000545B0"/>
    <w:rsid w:val="00054782"/>
    <w:rsid w:val="00055193"/>
    <w:rsid w:val="000555B3"/>
    <w:rsid w:val="000558CC"/>
    <w:rsid w:val="000560AB"/>
    <w:rsid w:val="0005634A"/>
    <w:rsid w:val="000563D6"/>
    <w:rsid w:val="00056526"/>
    <w:rsid w:val="000567DC"/>
    <w:rsid w:val="00056F67"/>
    <w:rsid w:val="00057012"/>
    <w:rsid w:val="00057288"/>
    <w:rsid w:val="00057547"/>
    <w:rsid w:val="000578DF"/>
    <w:rsid w:val="000600B1"/>
    <w:rsid w:val="000600CD"/>
    <w:rsid w:val="0006035F"/>
    <w:rsid w:val="00060468"/>
    <w:rsid w:val="00060DB3"/>
    <w:rsid w:val="00060FF1"/>
    <w:rsid w:val="0006188A"/>
    <w:rsid w:val="00061BDC"/>
    <w:rsid w:val="000623E5"/>
    <w:rsid w:val="00062468"/>
    <w:rsid w:val="00062733"/>
    <w:rsid w:val="00062BCC"/>
    <w:rsid w:val="00063411"/>
    <w:rsid w:val="000635BA"/>
    <w:rsid w:val="00064014"/>
    <w:rsid w:val="00064C91"/>
    <w:rsid w:val="00064E86"/>
    <w:rsid w:val="00065653"/>
    <w:rsid w:val="00065975"/>
    <w:rsid w:val="00066E33"/>
    <w:rsid w:val="00066E57"/>
    <w:rsid w:val="0006719F"/>
    <w:rsid w:val="00067E86"/>
    <w:rsid w:val="00070C75"/>
    <w:rsid w:val="00070DED"/>
    <w:rsid w:val="00070F4E"/>
    <w:rsid w:val="00070F80"/>
    <w:rsid w:val="00071526"/>
    <w:rsid w:val="00071AC3"/>
    <w:rsid w:val="00071DB5"/>
    <w:rsid w:val="00071F06"/>
    <w:rsid w:val="00072341"/>
    <w:rsid w:val="00072D75"/>
    <w:rsid w:val="000730B8"/>
    <w:rsid w:val="0007340E"/>
    <w:rsid w:val="0007371E"/>
    <w:rsid w:val="00073AA7"/>
    <w:rsid w:val="00073B56"/>
    <w:rsid w:val="00073D3C"/>
    <w:rsid w:val="00073DB0"/>
    <w:rsid w:val="00073DB3"/>
    <w:rsid w:val="00073FDA"/>
    <w:rsid w:val="00074203"/>
    <w:rsid w:val="0007425D"/>
    <w:rsid w:val="0007452F"/>
    <w:rsid w:val="00074559"/>
    <w:rsid w:val="00074DFF"/>
    <w:rsid w:val="00074FB7"/>
    <w:rsid w:val="00075495"/>
    <w:rsid w:val="00075857"/>
    <w:rsid w:val="00075D2F"/>
    <w:rsid w:val="00076062"/>
    <w:rsid w:val="000760B1"/>
    <w:rsid w:val="000761B8"/>
    <w:rsid w:val="0007637F"/>
    <w:rsid w:val="00076920"/>
    <w:rsid w:val="00076A86"/>
    <w:rsid w:val="00076D45"/>
    <w:rsid w:val="00076E4C"/>
    <w:rsid w:val="00076F66"/>
    <w:rsid w:val="0007710D"/>
    <w:rsid w:val="000772A8"/>
    <w:rsid w:val="000773A0"/>
    <w:rsid w:val="000778C4"/>
    <w:rsid w:val="000778E9"/>
    <w:rsid w:val="000800FD"/>
    <w:rsid w:val="0008030D"/>
    <w:rsid w:val="00080319"/>
    <w:rsid w:val="0008062C"/>
    <w:rsid w:val="000809BD"/>
    <w:rsid w:val="00081071"/>
    <w:rsid w:val="00081126"/>
    <w:rsid w:val="000818AE"/>
    <w:rsid w:val="0008241F"/>
    <w:rsid w:val="000829D3"/>
    <w:rsid w:val="000829F6"/>
    <w:rsid w:val="00082CE7"/>
    <w:rsid w:val="00082F69"/>
    <w:rsid w:val="000837C7"/>
    <w:rsid w:val="00083C72"/>
    <w:rsid w:val="00084092"/>
    <w:rsid w:val="00084357"/>
    <w:rsid w:val="00084807"/>
    <w:rsid w:val="0008487F"/>
    <w:rsid w:val="00084B07"/>
    <w:rsid w:val="00084CAB"/>
    <w:rsid w:val="000852A6"/>
    <w:rsid w:val="00085451"/>
    <w:rsid w:val="0008547C"/>
    <w:rsid w:val="00085BE5"/>
    <w:rsid w:val="00085CAE"/>
    <w:rsid w:val="00085F6A"/>
    <w:rsid w:val="00086165"/>
    <w:rsid w:val="0008637E"/>
    <w:rsid w:val="0008712E"/>
    <w:rsid w:val="00087407"/>
    <w:rsid w:val="00087B6D"/>
    <w:rsid w:val="00090614"/>
    <w:rsid w:val="000908C0"/>
    <w:rsid w:val="00090B62"/>
    <w:rsid w:val="00090DAC"/>
    <w:rsid w:val="00091064"/>
    <w:rsid w:val="00091B7A"/>
    <w:rsid w:val="000924F4"/>
    <w:rsid w:val="00093660"/>
    <w:rsid w:val="000936AF"/>
    <w:rsid w:val="00093EB0"/>
    <w:rsid w:val="000948C5"/>
    <w:rsid w:val="00094A8B"/>
    <w:rsid w:val="00094F2E"/>
    <w:rsid w:val="00095263"/>
    <w:rsid w:val="00095311"/>
    <w:rsid w:val="000954DC"/>
    <w:rsid w:val="00095851"/>
    <w:rsid w:val="0009589C"/>
    <w:rsid w:val="000958F8"/>
    <w:rsid w:val="00096100"/>
    <w:rsid w:val="000964FF"/>
    <w:rsid w:val="00096B7C"/>
    <w:rsid w:val="00097745"/>
    <w:rsid w:val="00097964"/>
    <w:rsid w:val="00097DD9"/>
    <w:rsid w:val="000A0414"/>
    <w:rsid w:val="000A0461"/>
    <w:rsid w:val="000A07F9"/>
    <w:rsid w:val="000A08D4"/>
    <w:rsid w:val="000A0D17"/>
    <w:rsid w:val="000A0F93"/>
    <w:rsid w:val="000A13D5"/>
    <w:rsid w:val="000A140B"/>
    <w:rsid w:val="000A1465"/>
    <w:rsid w:val="000A1BAA"/>
    <w:rsid w:val="000A1E9E"/>
    <w:rsid w:val="000A256C"/>
    <w:rsid w:val="000A25EF"/>
    <w:rsid w:val="000A3124"/>
    <w:rsid w:val="000A3403"/>
    <w:rsid w:val="000A3B60"/>
    <w:rsid w:val="000A40AD"/>
    <w:rsid w:val="000A43F0"/>
    <w:rsid w:val="000A4466"/>
    <w:rsid w:val="000A46D6"/>
    <w:rsid w:val="000A4A56"/>
    <w:rsid w:val="000A5224"/>
    <w:rsid w:val="000A56DF"/>
    <w:rsid w:val="000A5D76"/>
    <w:rsid w:val="000A6A9C"/>
    <w:rsid w:val="000A6B66"/>
    <w:rsid w:val="000A6DEF"/>
    <w:rsid w:val="000A7070"/>
    <w:rsid w:val="000A7210"/>
    <w:rsid w:val="000A76D2"/>
    <w:rsid w:val="000A79AE"/>
    <w:rsid w:val="000A7CE5"/>
    <w:rsid w:val="000B004D"/>
    <w:rsid w:val="000B048A"/>
    <w:rsid w:val="000B0609"/>
    <w:rsid w:val="000B0692"/>
    <w:rsid w:val="000B06C6"/>
    <w:rsid w:val="000B19ED"/>
    <w:rsid w:val="000B1B9F"/>
    <w:rsid w:val="000B250F"/>
    <w:rsid w:val="000B2CE0"/>
    <w:rsid w:val="000B2E92"/>
    <w:rsid w:val="000B4029"/>
    <w:rsid w:val="000B4CDB"/>
    <w:rsid w:val="000B4F71"/>
    <w:rsid w:val="000B5243"/>
    <w:rsid w:val="000B541F"/>
    <w:rsid w:val="000B54D0"/>
    <w:rsid w:val="000B56ED"/>
    <w:rsid w:val="000B5B34"/>
    <w:rsid w:val="000B5BC4"/>
    <w:rsid w:val="000B5D77"/>
    <w:rsid w:val="000B69DA"/>
    <w:rsid w:val="000B6AA9"/>
    <w:rsid w:val="000B747E"/>
    <w:rsid w:val="000B77A7"/>
    <w:rsid w:val="000B7A28"/>
    <w:rsid w:val="000B7E3E"/>
    <w:rsid w:val="000C0FB4"/>
    <w:rsid w:val="000C103C"/>
    <w:rsid w:val="000C1788"/>
    <w:rsid w:val="000C1EB1"/>
    <w:rsid w:val="000C210A"/>
    <w:rsid w:val="000C228E"/>
    <w:rsid w:val="000C22E2"/>
    <w:rsid w:val="000C2BB0"/>
    <w:rsid w:val="000C3414"/>
    <w:rsid w:val="000C3783"/>
    <w:rsid w:val="000C3874"/>
    <w:rsid w:val="000C3EE4"/>
    <w:rsid w:val="000C4248"/>
    <w:rsid w:val="000C45B6"/>
    <w:rsid w:val="000C49A6"/>
    <w:rsid w:val="000C49D4"/>
    <w:rsid w:val="000C524A"/>
    <w:rsid w:val="000C584F"/>
    <w:rsid w:val="000C5A72"/>
    <w:rsid w:val="000C5C1A"/>
    <w:rsid w:val="000C6358"/>
    <w:rsid w:val="000C6A7A"/>
    <w:rsid w:val="000C6A8C"/>
    <w:rsid w:val="000C7158"/>
    <w:rsid w:val="000C71AC"/>
    <w:rsid w:val="000C75FE"/>
    <w:rsid w:val="000D053D"/>
    <w:rsid w:val="000D07E8"/>
    <w:rsid w:val="000D1300"/>
    <w:rsid w:val="000D1340"/>
    <w:rsid w:val="000D16AE"/>
    <w:rsid w:val="000D192A"/>
    <w:rsid w:val="000D19C0"/>
    <w:rsid w:val="000D19D3"/>
    <w:rsid w:val="000D1BD4"/>
    <w:rsid w:val="000D1D5C"/>
    <w:rsid w:val="000D21B5"/>
    <w:rsid w:val="000D3283"/>
    <w:rsid w:val="000D3381"/>
    <w:rsid w:val="000D34D4"/>
    <w:rsid w:val="000D3699"/>
    <w:rsid w:val="000D3732"/>
    <w:rsid w:val="000D3B8C"/>
    <w:rsid w:val="000D3C46"/>
    <w:rsid w:val="000D3D6E"/>
    <w:rsid w:val="000D3ED9"/>
    <w:rsid w:val="000D3FF7"/>
    <w:rsid w:val="000D4396"/>
    <w:rsid w:val="000D4AE0"/>
    <w:rsid w:val="000D4D66"/>
    <w:rsid w:val="000D4D93"/>
    <w:rsid w:val="000D54FA"/>
    <w:rsid w:val="000D55B5"/>
    <w:rsid w:val="000D564A"/>
    <w:rsid w:val="000D5707"/>
    <w:rsid w:val="000D6A19"/>
    <w:rsid w:val="000D6ABC"/>
    <w:rsid w:val="000D6CEB"/>
    <w:rsid w:val="000D6DE3"/>
    <w:rsid w:val="000D72D7"/>
    <w:rsid w:val="000D7339"/>
    <w:rsid w:val="000D766B"/>
    <w:rsid w:val="000D7A65"/>
    <w:rsid w:val="000E0092"/>
    <w:rsid w:val="000E036F"/>
    <w:rsid w:val="000E09AA"/>
    <w:rsid w:val="000E0B86"/>
    <w:rsid w:val="000E1102"/>
    <w:rsid w:val="000E14F4"/>
    <w:rsid w:val="000E1614"/>
    <w:rsid w:val="000E1F52"/>
    <w:rsid w:val="000E20D1"/>
    <w:rsid w:val="000E2226"/>
    <w:rsid w:val="000E2A75"/>
    <w:rsid w:val="000E2C20"/>
    <w:rsid w:val="000E2DBC"/>
    <w:rsid w:val="000E33E4"/>
    <w:rsid w:val="000E3D61"/>
    <w:rsid w:val="000E426D"/>
    <w:rsid w:val="000E4331"/>
    <w:rsid w:val="000E46B9"/>
    <w:rsid w:val="000E5B70"/>
    <w:rsid w:val="000E6604"/>
    <w:rsid w:val="000E6E91"/>
    <w:rsid w:val="000E7266"/>
    <w:rsid w:val="000E73D8"/>
    <w:rsid w:val="000E73FB"/>
    <w:rsid w:val="000E7741"/>
    <w:rsid w:val="000E7D03"/>
    <w:rsid w:val="000F0176"/>
    <w:rsid w:val="000F0C9F"/>
    <w:rsid w:val="000F0CF5"/>
    <w:rsid w:val="000F0D77"/>
    <w:rsid w:val="000F0DD3"/>
    <w:rsid w:val="000F16FA"/>
    <w:rsid w:val="000F1AEF"/>
    <w:rsid w:val="000F1B45"/>
    <w:rsid w:val="000F1B6C"/>
    <w:rsid w:val="000F1C0C"/>
    <w:rsid w:val="000F228F"/>
    <w:rsid w:val="000F24D3"/>
    <w:rsid w:val="000F250B"/>
    <w:rsid w:val="000F27FA"/>
    <w:rsid w:val="000F2FCB"/>
    <w:rsid w:val="000F3169"/>
    <w:rsid w:val="000F3CFB"/>
    <w:rsid w:val="000F4162"/>
    <w:rsid w:val="000F45B3"/>
    <w:rsid w:val="000F46F5"/>
    <w:rsid w:val="000F4E7A"/>
    <w:rsid w:val="000F501F"/>
    <w:rsid w:val="000F543E"/>
    <w:rsid w:val="000F55EA"/>
    <w:rsid w:val="000F563F"/>
    <w:rsid w:val="000F573B"/>
    <w:rsid w:val="000F59BF"/>
    <w:rsid w:val="000F59DB"/>
    <w:rsid w:val="000F5C06"/>
    <w:rsid w:val="000F617C"/>
    <w:rsid w:val="000F6B33"/>
    <w:rsid w:val="000F6B44"/>
    <w:rsid w:val="000F6D52"/>
    <w:rsid w:val="000F6F64"/>
    <w:rsid w:val="000F7A31"/>
    <w:rsid w:val="000F7A89"/>
    <w:rsid w:val="000F7EF2"/>
    <w:rsid w:val="00100251"/>
    <w:rsid w:val="001005BF"/>
    <w:rsid w:val="00100B9C"/>
    <w:rsid w:val="00100F5D"/>
    <w:rsid w:val="00100FF8"/>
    <w:rsid w:val="0010100B"/>
    <w:rsid w:val="0010106F"/>
    <w:rsid w:val="00101332"/>
    <w:rsid w:val="00101BBF"/>
    <w:rsid w:val="00101ED3"/>
    <w:rsid w:val="00102A78"/>
    <w:rsid w:val="001033D0"/>
    <w:rsid w:val="001033FF"/>
    <w:rsid w:val="001037C5"/>
    <w:rsid w:val="00103A1C"/>
    <w:rsid w:val="00103C11"/>
    <w:rsid w:val="00103DBA"/>
    <w:rsid w:val="001042AC"/>
    <w:rsid w:val="001043F3"/>
    <w:rsid w:val="0010507F"/>
    <w:rsid w:val="00105208"/>
    <w:rsid w:val="0010557F"/>
    <w:rsid w:val="0010567D"/>
    <w:rsid w:val="001058D0"/>
    <w:rsid w:val="00105B13"/>
    <w:rsid w:val="00106400"/>
    <w:rsid w:val="00106775"/>
    <w:rsid w:val="00107316"/>
    <w:rsid w:val="0010752C"/>
    <w:rsid w:val="00107848"/>
    <w:rsid w:val="00107988"/>
    <w:rsid w:val="00107A43"/>
    <w:rsid w:val="00107B55"/>
    <w:rsid w:val="00110052"/>
    <w:rsid w:val="00110399"/>
    <w:rsid w:val="001109DA"/>
    <w:rsid w:val="00110B7A"/>
    <w:rsid w:val="00110BA1"/>
    <w:rsid w:val="00110F9A"/>
    <w:rsid w:val="00111127"/>
    <w:rsid w:val="001115CB"/>
    <w:rsid w:val="001115D0"/>
    <w:rsid w:val="001119B4"/>
    <w:rsid w:val="001122A5"/>
    <w:rsid w:val="0011254B"/>
    <w:rsid w:val="00112883"/>
    <w:rsid w:val="00112A26"/>
    <w:rsid w:val="00112AA7"/>
    <w:rsid w:val="00112AF0"/>
    <w:rsid w:val="00112E28"/>
    <w:rsid w:val="0011325B"/>
    <w:rsid w:val="001139B0"/>
    <w:rsid w:val="00113D87"/>
    <w:rsid w:val="0011486A"/>
    <w:rsid w:val="00114FD0"/>
    <w:rsid w:val="00115828"/>
    <w:rsid w:val="00115E00"/>
    <w:rsid w:val="0011623C"/>
    <w:rsid w:val="00116392"/>
    <w:rsid w:val="00116DA4"/>
    <w:rsid w:val="0011741A"/>
    <w:rsid w:val="00117715"/>
    <w:rsid w:val="00117E58"/>
    <w:rsid w:val="00120924"/>
    <w:rsid w:val="0012124A"/>
    <w:rsid w:val="00121B5B"/>
    <w:rsid w:val="0012298E"/>
    <w:rsid w:val="00122997"/>
    <w:rsid w:val="00122BB2"/>
    <w:rsid w:val="00122C3E"/>
    <w:rsid w:val="00122C3F"/>
    <w:rsid w:val="00122F57"/>
    <w:rsid w:val="0012324C"/>
    <w:rsid w:val="00123410"/>
    <w:rsid w:val="00123A33"/>
    <w:rsid w:val="00123BC1"/>
    <w:rsid w:val="001247C1"/>
    <w:rsid w:val="00124A8A"/>
    <w:rsid w:val="00125C89"/>
    <w:rsid w:val="0012625C"/>
    <w:rsid w:val="00126470"/>
    <w:rsid w:val="0012650F"/>
    <w:rsid w:val="001267D1"/>
    <w:rsid w:val="00126E27"/>
    <w:rsid w:val="00127377"/>
    <w:rsid w:val="001276A0"/>
    <w:rsid w:val="00127EE5"/>
    <w:rsid w:val="0013078D"/>
    <w:rsid w:val="00130E13"/>
    <w:rsid w:val="00131192"/>
    <w:rsid w:val="00131203"/>
    <w:rsid w:val="00131792"/>
    <w:rsid w:val="00131BE8"/>
    <w:rsid w:val="00131E0D"/>
    <w:rsid w:val="00131EF8"/>
    <w:rsid w:val="0013279B"/>
    <w:rsid w:val="0013283B"/>
    <w:rsid w:val="001329C7"/>
    <w:rsid w:val="00132F1D"/>
    <w:rsid w:val="001331B3"/>
    <w:rsid w:val="00133454"/>
    <w:rsid w:val="00133E49"/>
    <w:rsid w:val="0013413F"/>
    <w:rsid w:val="001350BC"/>
    <w:rsid w:val="00135231"/>
    <w:rsid w:val="001352F1"/>
    <w:rsid w:val="00135617"/>
    <w:rsid w:val="00135876"/>
    <w:rsid w:val="00135E13"/>
    <w:rsid w:val="00135E81"/>
    <w:rsid w:val="001360CC"/>
    <w:rsid w:val="00136232"/>
    <w:rsid w:val="001362B5"/>
    <w:rsid w:val="00136871"/>
    <w:rsid w:val="00136D12"/>
    <w:rsid w:val="001379A8"/>
    <w:rsid w:val="0014022F"/>
    <w:rsid w:val="0014069A"/>
    <w:rsid w:val="00140F5E"/>
    <w:rsid w:val="001414E6"/>
    <w:rsid w:val="001433F0"/>
    <w:rsid w:val="00143A4D"/>
    <w:rsid w:val="001445C5"/>
    <w:rsid w:val="00144854"/>
    <w:rsid w:val="00144F57"/>
    <w:rsid w:val="001453D9"/>
    <w:rsid w:val="001454FD"/>
    <w:rsid w:val="00145ACF"/>
    <w:rsid w:val="001460A6"/>
    <w:rsid w:val="0014645B"/>
    <w:rsid w:val="001465B4"/>
    <w:rsid w:val="00146671"/>
    <w:rsid w:val="00146AD3"/>
    <w:rsid w:val="00146D1B"/>
    <w:rsid w:val="00146FEB"/>
    <w:rsid w:val="00147196"/>
    <w:rsid w:val="0014754D"/>
    <w:rsid w:val="001476FB"/>
    <w:rsid w:val="00147EA9"/>
    <w:rsid w:val="00147F98"/>
    <w:rsid w:val="00150325"/>
    <w:rsid w:val="00150824"/>
    <w:rsid w:val="00151276"/>
    <w:rsid w:val="00151479"/>
    <w:rsid w:val="00151BCA"/>
    <w:rsid w:val="00151D46"/>
    <w:rsid w:val="001527C1"/>
    <w:rsid w:val="00152926"/>
    <w:rsid w:val="00152927"/>
    <w:rsid w:val="00152B6C"/>
    <w:rsid w:val="0015338D"/>
    <w:rsid w:val="00153FDE"/>
    <w:rsid w:val="001545A8"/>
    <w:rsid w:val="0015491D"/>
    <w:rsid w:val="0015500E"/>
    <w:rsid w:val="00155450"/>
    <w:rsid w:val="00155C73"/>
    <w:rsid w:val="001560CA"/>
    <w:rsid w:val="00156A2B"/>
    <w:rsid w:val="00156AB7"/>
    <w:rsid w:val="00157674"/>
    <w:rsid w:val="00157D4D"/>
    <w:rsid w:val="00160065"/>
    <w:rsid w:val="001601FF"/>
    <w:rsid w:val="001603BC"/>
    <w:rsid w:val="001604B2"/>
    <w:rsid w:val="001606AD"/>
    <w:rsid w:val="001606B8"/>
    <w:rsid w:val="00160E43"/>
    <w:rsid w:val="00161727"/>
    <w:rsid w:val="00162317"/>
    <w:rsid w:val="00162628"/>
    <w:rsid w:val="0016278E"/>
    <w:rsid w:val="00162F2B"/>
    <w:rsid w:val="00162F65"/>
    <w:rsid w:val="001630F4"/>
    <w:rsid w:val="001641CA"/>
    <w:rsid w:val="0016470B"/>
    <w:rsid w:val="00165355"/>
    <w:rsid w:val="001659B1"/>
    <w:rsid w:val="00165A29"/>
    <w:rsid w:val="0016640A"/>
    <w:rsid w:val="001666BA"/>
    <w:rsid w:val="00166E1B"/>
    <w:rsid w:val="0016718E"/>
    <w:rsid w:val="0016734F"/>
    <w:rsid w:val="001679B2"/>
    <w:rsid w:val="00167F5A"/>
    <w:rsid w:val="00167F98"/>
    <w:rsid w:val="00167FE1"/>
    <w:rsid w:val="00170834"/>
    <w:rsid w:val="00170E50"/>
    <w:rsid w:val="001715D1"/>
    <w:rsid w:val="001716DD"/>
    <w:rsid w:val="00171D31"/>
    <w:rsid w:val="0017223F"/>
    <w:rsid w:val="00172426"/>
    <w:rsid w:val="001726DD"/>
    <w:rsid w:val="00172C8C"/>
    <w:rsid w:val="00172CC2"/>
    <w:rsid w:val="00172CFB"/>
    <w:rsid w:val="001732A4"/>
    <w:rsid w:val="001739C5"/>
    <w:rsid w:val="00174258"/>
    <w:rsid w:val="0017427A"/>
    <w:rsid w:val="0017516D"/>
    <w:rsid w:val="00175389"/>
    <w:rsid w:val="00175848"/>
    <w:rsid w:val="001758DC"/>
    <w:rsid w:val="00175B23"/>
    <w:rsid w:val="00175FAF"/>
    <w:rsid w:val="001760FE"/>
    <w:rsid w:val="0017666F"/>
    <w:rsid w:val="00176ADB"/>
    <w:rsid w:val="0017729E"/>
    <w:rsid w:val="00177B70"/>
    <w:rsid w:val="00177D0B"/>
    <w:rsid w:val="00180911"/>
    <w:rsid w:val="00180C47"/>
    <w:rsid w:val="001810A0"/>
    <w:rsid w:val="0018161C"/>
    <w:rsid w:val="0018192A"/>
    <w:rsid w:val="00181A1B"/>
    <w:rsid w:val="00181E0C"/>
    <w:rsid w:val="0018241D"/>
    <w:rsid w:val="00182516"/>
    <w:rsid w:val="0018301C"/>
    <w:rsid w:val="0018337A"/>
    <w:rsid w:val="00183587"/>
    <w:rsid w:val="00183728"/>
    <w:rsid w:val="00183946"/>
    <w:rsid w:val="00183C46"/>
    <w:rsid w:val="0018408E"/>
    <w:rsid w:val="001841B1"/>
    <w:rsid w:val="0018447F"/>
    <w:rsid w:val="001849E8"/>
    <w:rsid w:val="00184F42"/>
    <w:rsid w:val="00184FE9"/>
    <w:rsid w:val="0018545C"/>
    <w:rsid w:val="00185B32"/>
    <w:rsid w:val="00186412"/>
    <w:rsid w:val="00186522"/>
    <w:rsid w:val="00186E06"/>
    <w:rsid w:val="0018722B"/>
    <w:rsid w:val="00187C82"/>
    <w:rsid w:val="00187E04"/>
    <w:rsid w:val="00190440"/>
    <w:rsid w:val="0019083E"/>
    <w:rsid w:val="00190C0B"/>
    <w:rsid w:val="00191118"/>
    <w:rsid w:val="0019124E"/>
    <w:rsid w:val="001919FC"/>
    <w:rsid w:val="00191C0F"/>
    <w:rsid w:val="00191C1D"/>
    <w:rsid w:val="001920CD"/>
    <w:rsid w:val="001926AB"/>
    <w:rsid w:val="001939C4"/>
    <w:rsid w:val="00193D98"/>
    <w:rsid w:val="0019476F"/>
    <w:rsid w:val="00195ABC"/>
    <w:rsid w:val="00195B96"/>
    <w:rsid w:val="00195D0D"/>
    <w:rsid w:val="00196344"/>
    <w:rsid w:val="0019648A"/>
    <w:rsid w:val="00196798"/>
    <w:rsid w:val="0019684F"/>
    <w:rsid w:val="001969A8"/>
    <w:rsid w:val="001972C4"/>
    <w:rsid w:val="0019730A"/>
    <w:rsid w:val="00197B5B"/>
    <w:rsid w:val="00197BF0"/>
    <w:rsid w:val="00197C45"/>
    <w:rsid w:val="001A038D"/>
    <w:rsid w:val="001A07C0"/>
    <w:rsid w:val="001A0A62"/>
    <w:rsid w:val="001A0E83"/>
    <w:rsid w:val="001A0EF9"/>
    <w:rsid w:val="001A1443"/>
    <w:rsid w:val="001A1CC2"/>
    <w:rsid w:val="001A1EA5"/>
    <w:rsid w:val="001A1F2D"/>
    <w:rsid w:val="001A1F5B"/>
    <w:rsid w:val="001A20B5"/>
    <w:rsid w:val="001A2181"/>
    <w:rsid w:val="001A21A2"/>
    <w:rsid w:val="001A2200"/>
    <w:rsid w:val="001A293D"/>
    <w:rsid w:val="001A2B5A"/>
    <w:rsid w:val="001A2C49"/>
    <w:rsid w:val="001A379C"/>
    <w:rsid w:val="001A3A73"/>
    <w:rsid w:val="001A3CCF"/>
    <w:rsid w:val="001A41EC"/>
    <w:rsid w:val="001A4982"/>
    <w:rsid w:val="001A4A2B"/>
    <w:rsid w:val="001A580B"/>
    <w:rsid w:val="001A58FB"/>
    <w:rsid w:val="001A5F41"/>
    <w:rsid w:val="001A6482"/>
    <w:rsid w:val="001A688F"/>
    <w:rsid w:val="001A698A"/>
    <w:rsid w:val="001A6DD4"/>
    <w:rsid w:val="001A74DD"/>
    <w:rsid w:val="001A7F77"/>
    <w:rsid w:val="001B01BF"/>
    <w:rsid w:val="001B04FD"/>
    <w:rsid w:val="001B0A84"/>
    <w:rsid w:val="001B0FC7"/>
    <w:rsid w:val="001B103B"/>
    <w:rsid w:val="001B14E4"/>
    <w:rsid w:val="001B1502"/>
    <w:rsid w:val="001B1827"/>
    <w:rsid w:val="001B1B64"/>
    <w:rsid w:val="001B1C86"/>
    <w:rsid w:val="001B25AC"/>
    <w:rsid w:val="001B264A"/>
    <w:rsid w:val="001B2678"/>
    <w:rsid w:val="001B381E"/>
    <w:rsid w:val="001B3848"/>
    <w:rsid w:val="001B3AC2"/>
    <w:rsid w:val="001B3BF9"/>
    <w:rsid w:val="001B3E7F"/>
    <w:rsid w:val="001B427D"/>
    <w:rsid w:val="001B45D2"/>
    <w:rsid w:val="001B556E"/>
    <w:rsid w:val="001B59E3"/>
    <w:rsid w:val="001B5AD0"/>
    <w:rsid w:val="001B6544"/>
    <w:rsid w:val="001B67B9"/>
    <w:rsid w:val="001B67D2"/>
    <w:rsid w:val="001B6876"/>
    <w:rsid w:val="001B6A99"/>
    <w:rsid w:val="001B6D0D"/>
    <w:rsid w:val="001B7E3A"/>
    <w:rsid w:val="001B7FC9"/>
    <w:rsid w:val="001C004E"/>
    <w:rsid w:val="001C0144"/>
    <w:rsid w:val="001C020F"/>
    <w:rsid w:val="001C0A16"/>
    <w:rsid w:val="001C0A2C"/>
    <w:rsid w:val="001C0CCF"/>
    <w:rsid w:val="001C0ECA"/>
    <w:rsid w:val="001C1DD7"/>
    <w:rsid w:val="001C2101"/>
    <w:rsid w:val="001C2B12"/>
    <w:rsid w:val="001C2BCE"/>
    <w:rsid w:val="001C34B2"/>
    <w:rsid w:val="001C3F5A"/>
    <w:rsid w:val="001C3FD4"/>
    <w:rsid w:val="001C4754"/>
    <w:rsid w:val="001C515A"/>
    <w:rsid w:val="001C556D"/>
    <w:rsid w:val="001C5D8D"/>
    <w:rsid w:val="001C60F1"/>
    <w:rsid w:val="001C634A"/>
    <w:rsid w:val="001C744C"/>
    <w:rsid w:val="001C7507"/>
    <w:rsid w:val="001C757E"/>
    <w:rsid w:val="001C76B1"/>
    <w:rsid w:val="001C7996"/>
    <w:rsid w:val="001C7C77"/>
    <w:rsid w:val="001C7C7E"/>
    <w:rsid w:val="001C7FCC"/>
    <w:rsid w:val="001D00A0"/>
    <w:rsid w:val="001D098B"/>
    <w:rsid w:val="001D09E5"/>
    <w:rsid w:val="001D0A8A"/>
    <w:rsid w:val="001D1006"/>
    <w:rsid w:val="001D140A"/>
    <w:rsid w:val="001D16A8"/>
    <w:rsid w:val="001D199C"/>
    <w:rsid w:val="001D1F5E"/>
    <w:rsid w:val="001D2214"/>
    <w:rsid w:val="001D2C41"/>
    <w:rsid w:val="001D2E47"/>
    <w:rsid w:val="001D2E96"/>
    <w:rsid w:val="001D31D7"/>
    <w:rsid w:val="001D39DD"/>
    <w:rsid w:val="001D41C9"/>
    <w:rsid w:val="001D43E5"/>
    <w:rsid w:val="001D44E8"/>
    <w:rsid w:val="001D486F"/>
    <w:rsid w:val="001D4C61"/>
    <w:rsid w:val="001D5EB0"/>
    <w:rsid w:val="001D6003"/>
    <w:rsid w:val="001D63F1"/>
    <w:rsid w:val="001D6AC0"/>
    <w:rsid w:val="001D6D08"/>
    <w:rsid w:val="001D7099"/>
    <w:rsid w:val="001D7115"/>
    <w:rsid w:val="001D728C"/>
    <w:rsid w:val="001D73B3"/>
    <w:rsid w:val="001D794E"/>
    <w:rsid w:val="001D7DAF"/>
    <w:rsid w:val="001E1010"/>
    <w:rsid w:val="001E1B48"/>
    <w:rsid w:val="001E1DBC"/>
    <w:rsid w:val="001E238E"/>
    <w:rsid w:val="001E28A8"/>
    <w:rsid w:val="001E3095"/>
    <w:rsid w:val="001E33C8"/>
    <w:rsid w:val="001E3481"/>
    <w:rsid w:val="001E39FF"/>
    <w:rsid w:val="001E3A24"/>
    <w:rsid w:val="001E41D7"/>
    <w:rsid w:val="001E4415"/>
    <w:rsid w:val="001E521B"/>
    <w:rsid w:val="001E54DB"/>
    <w:rsid w:val="001E5611"/>
    <w:rsid w:val="001E59C5"/>
    <w:rsid w:val="001E5F10"/>
    <w:rsid w:val="001E7297"/>
    <w:rsid w:val="001E740A"/>
    <w:rsid w:val="001E7430"/>
    <w:rsid w:val="001E7451"/>
    <w:rsid w:val="001E75FC"/>
    <w:rsid w:val="001E7A76"/>
    <w:rsid w:val="001E7A94"/>
    <w:rsid w:val="001E7F31"/>
    <w:rsid w:val="001F0434"/>
    <w:rsid w:val="001F04E5"/>
    <w:rsid w:val="001F0609"/>
    <w:rsid w:val="001F1623"/>
    <w:rsid w:val="001F1C70"/>
    <w:rsid w:val="001F2AAA"/>
    <w:rsid w:val="001F2BA0"/>
    <w:rsid w:val="001F3658"/>
    <w:rsid w:val="001F3C84"/>
    <w:rsid w:val="001F3E86"/>
    <w:rsid w:val="001F4039"/>
    <w:rsid w:val="001F40AA"/>
    <w:rsid w:val="001F45EF"/>
    <w:rsid w:val="001F4689"/>
    <w:rsid w:val="001F4820"/>
    <w:rsid w:val="001F4862"/>
    <w:rsid w:val="001F495A"/>
    <w:rsid w:val="001F51E7"/>
    <w:rsid w:val="001F5A03"/>
    <w:rsid w:val="001F5DD1"/>
    <w:rsid w:val="001F5F40"/>
    <w:rsid w:val="001F60E1"/>
    <w:rsid w:val="001F629D"/>
    <w:rsid w:val="001F68D9"/>
    <w:rsid w:val="001F6B3A"/>
    <w:rsid w:val="001F6BF7"/>
    <w:rsid w:val="001F6FC6"/>
    <w:rsid w:val="001F7419"/>
    <w:rsid w:val="001F7641"/>
    <w:rsid w:val="001F7D19"/>
    <w:rsid w:val="00200377"/>
    <w:rsid w:val="00200C8F"/>
    <w:rsid w:val="00200D15"/>
    <w:rsid w:val="00200F08"/>
    <w:rsid w:val="00200F6A"/>
    <w:rsid w:val="00201725"/>
    <w:rsid w:val="00201A76"/>
    <w:rsid w:val="00201ABF"/>
    <w:rsid w:val="002024B2"/>
    <w:rsid w:val="00202A77"/>
    <w:rsid w:val="0020338E"/>
    <w:rsid w:val="002034A9"/>
    <w:rsid w:val="0020367A"/>
    <w:rsid w:val="00203838"/>
    <w:rsid w:val="002038F3"/>
    <w:rsid w:val="00204115"/>
    <w:rsid w:val="0020494E"/>
    <w:rsid w:val="00204C66"/>
    <w:rsid w:val="00204DDD"/>
    <w:rsid w:val="00205060"/>
    <w:rsid w:val="002050FB"/>
    <w:rsid w:val="0020587F"/>
    <w:rsid w:val="00205925"/>
    <w:rsid w:val="0020601C"/>
    <w:rsid w:val="00206378"/>
    <w:rsid w:val="002064CC"/>
    <w:rsid w:val="00206B0D"/>
    <w:rsid w:val="00207327"/>
    <w:rsid w:val="00207549"/>
    <w:rsid w:val="00210167"/>
    <w:rsid w:val="0021088F"/>
    <w:rsid w:val="00210B64"/>
    <w:rsid w:val="00211501"/>
    <w:rsid w:val="00211B9C"/>
    <w:rsid w:val="00211CC8"/>
    <w:rsid w:val="00212F38"/>
    <w:rsid w:val="00212F46"/>
    <w:rsid w:val="00213892"/>
    <w:rsid w:val="00213B60"/>
    <w:rsid w:val="00214047"/>
    <w:rsid w:val="002141C6"/>
    <w:rsid w:val="0021444B"/>
    <w:rsid w:val="00214609"/>
    <w:rsid w:val="00215381"/>
    <w:rsid w:val="002159B8"/>
    <w:rsid w:val="00215B42"/>
    <w:rsid w:val="00215EB3"/>
    <w:rsid w:val="00215FBF"/>
    <w:rsid w:val="002164E9"/>
    <w:rsid w:val="00216893"/>
    <w:rsid w:val="0021728C"/>
    <w:rsid w:val="002202E2"/>
    <w:rsid w:val="002213D5"/>
    <w:rsid w:val="00221D74"/>
    <w:rsid w:val="00221EFA"/>
    <w:rsid w:val="002228F1"/>
    <w:rsid w:val="00222EDA"/>
    <w:rsid w:val="002233AF"/>
    <w:rsid w:val="002233C7"/>
    <w:rsid w:val="00223EC9"/>
    <w:rsid w:val="0022444D"/>
    <w:rsid w:val="002245FA"/>
    <w:rsid w:val="00225071"/>
    <w:rsid w:val="002250CF"/>
    <w:rsid w:val="0022562D"/>
    <w:rsid w:val="0022651C"/>
    <w:rsid w:val="00226D1E"/>
    <w:rsid w:val="002277DC"/>
    <w:rsid w:val="002277EA"/>
    <w:rsid w:val="002279A5"/>
    <w:rsid w:val="00230205"/>
    <w:rsid w:val="00230AFA"/>
    <w:rsid w:val="00230B14"/>
    <w:rsid w:val="00230CDD"/>
    <w:rsid w:val="00231D16"/>
    <w:rsid w:val="00232118"/>
    <w:rsid w:val="0023243E"/>
    <w:rsid w:val="002329E2"/>
    <w:rsid w:val="00232B75"/>
    <w:rsid w:val="00232D6A"/>
    <w:rsid w:val="00233177"/>
    <w:rsid w:val="00233E8F"/>
    <w:rsid w:val="002341B3"/>
    <w:rsid w:val="002345CF"/>
    <w:rsid w:val="00234D83"/>
    <w:rsid w:val="0023529E"/>
    <w:rsid w:val="002352AC"/>
    <w:rsid w:val="002354A5"/>
    <w:rsid w:val="00235976"/>
    <w:rsid w:val="00235CF9"/>
    <w:rsid w:val="00236072"/>
    <w:rsid w:val="002362E9"/>
    <w:rsid w:val="00236507"/>
    <w:rsid w:val="002365D1"/>
    <w:rsid w:val="00236919"/>
    <w:rsid w:val="00236DC7"/>
    <w:rsid w:val="00237E60"/>
    <w:rsid w:val="00240016"/>
    <w:rsid w:val="002409A4"/>
    <w:rsid w:val="00240D0F"/>
    <w:rsid w:val="002411DA"/>
    <w:rsid w:val="00241BC8"/>
    <w:rsid w:val="00241BE2"/>
    <w:rsid w:val="00242466"/>
    <w:rsid w:val="002429C2"/>
    <w:rsid w:val="00243282"/>
    <w:rsid w:val="002434C9"/>
    <w:rsid w:val="00244329"/>
    <w:rsid w:val="0024480F"/>
    <w:rsid w:val="002449DF"/>
    <w:rsid w:val="0024567C"/>
    <w:rsid w:val="00245AA4"/>
    <w:rsid w:val="00245BD4"/>
    <w:rsid w:val="00245F80"/>
    <w:rsid w:val="002469EE"/>
    <w:rsid w:val="00246D52"/>
    <w:rsid w:val="002470D8"/>
    <w:rsid w:val="0024735B"/>
    <w:rsid w:val="00247A41"/>
    <w:rsid w:val="002504E7"/>
    <w:rsid w:val="00250D59"/>
    <w:rsid w:val="00250DA5"/>
    <w:rsid w:val="00251004"/>
    <w:rsid w:val="00251987"/>
    <w:rsid w:val="00251D4B"/>
    <w:rsid w:val="00251E8A"/>
    <w:rsid w:val="00252C96"/>
    <w:rsid w:val="002532F5"/>
    <w:rsid w:val="00253993"/>
    <w:rsid w:val="00253FAE"/>
    <w:rsid w:val="00254B4B"/>
    <w:rsid w:val="00255437"/>
    <w:rsid w:val="002554A9"/>
    <w:rsid w:val="002554F7"/>
    <w:rsid w:val="0025551B"/>
    <w:rsid w:val="002556F0"/>
    <w:rsid w:val="00255B72"/>
    <w:rsid w:val="002561DA"/>
    <w:rsid w:val="00256EA7"/>
    <w:rsid w:val="00256EBF"/>
    <w:rsid w:val="00256F08"/>
    <w:rsid w:val="00257287"/>
    <w:rsid w:val="00257BA6"/>
    <w:rsid w:val="00257EDF"/>
    <w:rsid w:val="00260D59"/>
    <w:rsid w:val="00261AB9"/>
    <w:rsid w:val="00261FCC"/>
    <w:rsid w:val="002624F2"/>
    <w:rsid w:val="0026390A"/>
    <w:rsid w:val="00263AEC"/>
    <w:rsid w:val="0026401B"/>
    <w:rsid w:val="002642CD"/>
    <w:rsid w:val="00264DA4"/>
    <w:rsid w:val="00265388"/>
    <w:rsid w:val="002653B4"/>
    <w:rsid w:val="00265615"/>
    <w:rsid w:val="0026570C"/>
    <w:rsid w:val="00265B0E"/>
    <w:rsid w:val="00265B23"/>
    <w:rsid w:val="00265E2C"/>
    <w:rsid w:val="002660E1"/>
    <w:rsid w:val="002668FC"/>
    <w:rsid w:val="00266A73"/>
    <w:rsid w:val="00266EA1"/>
    <w:rsid w:val="00267028"/>
    <w:rsid w:val="00267889"/>
    <w:rsid w:val="00267F96"/>
    <w:rsid w:val="00270188"/>
    <w:rsid w:val="00271141"/>
    <w:rsid w:val="00271695"/>
    <w:rsid w:val="002719AF"/>
    <w:rsid w:val="00271DB8"/>
    <w:rsid w:val="002724DE"/>
    <w:rsid w:val="002728D4"/>
    <w:rsid w:val="00272C82"/>
    <w:rsid w:val="00272E5B"/>
    <w:rsid w:val="0027331D"/>
    <w:rsid w:val="00273459"/>
    <w:rsid w:val="00274087"/>
    <w:rsid w:val="00275251"/>
    <w:rsid w:val="0027589A"/>
    <w:rsid w:val="00275C0A"/>
    <w:rsid w:val="00275EE6"/>
    <w:rsid w:val="002762BA"/>
    <w:rsid w:val="00276779"/>
    <w:rsid w:val="0027714D"/>
    <w:rsid w:val="0027783D"/>
    <w:rsid w:val="00277D0E"/>
    <w:rsid w:val="00280501"/>
    <w:rsid w:val="002806E6"/>
    <w:rsid w:val="00280A0A"/>
    <w:rsid w:val="00280B76"/>
    <w:rsid w:val="00280C02"/>
    <w:rsid w:val="00280D8B"/>
    <w:rsid w:val="00280DA6"/>
    <w:rsid w:val="00280FFC"/>
    <w:rsid w:val="002811B7"/>
    <w:rsid w:val="0028188D"/>
    <w:rsid w:val="002819E8"/>
    <w:rsid w:val="00281CF8"/>
    <w:rsid w:val="00282396"/>
    <w:rsid w:val="0028282A"/>
    <w:rsid w:val="00282A9E"/>
    <w:rsid w:val="00282D8B"/>
    <w:rsid w:val="00283460"/>
    <w:rsid w:val="0028368E"/>
    <w:rsid w:val="002838E9"/>
    <w:rsid w:val="00283AC6"/>
    <w:rsid w:val="002842C1"/>
    <w:rsid w:val="00284527"/>
    <w:rsid w:val="002846A0"/>
    <w:rsid w:val="00284822"/>
    <w:rsid w:val="00284ABD"/>
    <w:rsid w:val="00285224"/>
    <w:rsid w:val="00285362"/>
    <w:rsid w:val="00287430"/>
    <w:rsid w:val="00287746"/>
    <w:rsid w:val="002877A2"/>
    <w:rsid w:val="002900DB"/>
    <w:rsid w:val="0029046B"/>
    <w:rsid w:val="0029054B"/>
    <w:rsid w:val="002907EE"/>
    <w:rsid w:val="002916DD"/>
    <w:rsid w:val="002929A9"/>
    <w:rsid w:val="00292C23"/>
    <w:rsid w:val="00292C78"/>
    <w:rsid w:val="002930D7"/>
    <w:rsid w:val="00293111"/>
    <w:rsid w:val="002935B4"/>
    <w:rsid w:val="002935C6"/>
    <w:rsid w:val="00293705"/>
    <w:rsid w:val="00295512"/>
    <w:rsid w:val="0029560B"/>
    <w:rsid w:val="002958A0"/>
    <w:rsid w:val="00295F7D"/>
    <w:rsid w:val="00296169"/>
    <w:rsid w:val="0029620F"/>
    <w:rsid w:val="002964D0"/>
    <w:rsid w:val="0029672B"/>
    <w:rsid w:val="00296D06"/>
    <w:rsid w:val="00297BD4"/>
    <w:rsid w:val="002A0154"/>
    <w:rsid w:val="002A05C8"/>
    <w:rsid w:val="002A064E"/>
    <w:rsid w:val="002A0926"/>
    <w:rsid w:val="002A17FD"/>
    <w:rsid w:val="002A1CEA"/>
    <w:rsid w:val="002A2C05"/>
    <w:rsid w:val="002A2E14"/>
    <w:rsid w:val="002A4772"/>
    <w:rsid w:val="002A4835"/>
    <w:rsid w:val="002A4D2D"/>
    <w:rsid w:val="002A4D4D"/>
    <w:rsid w:val="002A5190"/>
    <w:rsid w:val="002A56ED"/>
    <w:rsid w:val="002A5A56"/>
    <w:rsid w:val="002A5D2D"/>
    <w:rsid w:val="002A6466"/>
    <w:rsid w:val="002A6638"/>
    <w:rsid w:val="002A6A22"/>
    <w:rsid w:val="002A6B9D"/>
    <w:rsid w:val="002A7664"/>
    <w:rsid w:val="002A7686"/>
    <w:rsid w:val="002A7B4F"/>
    <w:rsid w:val="002B0CD0"/>
    <w:rsid w:val="002B1547"/>
    <w:rsid w:val="002B18C0"/>
    <w:rsid w:val="002B2176"/>
    <w:rsid w:val="002B2864"/>
    <w:rsid w:val="002B3354"/>
    <w:rsid w:val="002B3597"/>
    <w:rsid w:val="002B3713"/>
    <w:rsid w:val="002B3939"/>
    <w:rsid w:val="002B3A7A"/>
    <w:rsid w:val="002B42E2"/>
    <w:rsid w:val="002B46EE"/>
    <w:rsid w:val="002B4A1F"/>
    <w:rsid w:val="002B4E56"/>
    <w:rsid w:val="002B50B7"/>
    <w:rsid w:val="002B5924"/>
    <w:rsid w:val="002B5C43"/>
    <w:rsid w:val="002B647C"/>
    <w:rsid w:val="002B6DD3"/>
    <w:rsid w:val="002B70A6"/>
    <w:rsid w:val="002B7B3A"/>
    <w:rsid w:val="002B7DFE"/>
    <w:rsid w:val="002B7F70"/>
    <w:rsid w:val="002C018D"/>
    <w:rsid w:val="002C0DFE"/>
    <w:rsid w:val="002C12CB"/>
    <w:rsid w:val="002C1DCC"/>
    <w:rsid w:val="002C2071"/>
    <w:rsid w:val="002C213C"/>
    <w:rsid w:val="002C2CBA"/>
    <w:rsid w:val="002C2D17"/>
    <w:rsid w:val="002C3AF4"/>
    <w:rsid w:val="002C3E92"/>
    <w:rsid w:val="002C40E8"/>
    <w:rsid w:val="002C4CE7"/>
    <w:rsid w:val="002C4D65"/>
    <w:rsid w:val="002C4FF1"/>
    <w:rsid w:val="002C5240"/>
    <w:rsid w:val="002C54D2"/>
    <w:rsid w:val="002C566A"/>
    <w:rsid w:val="002C59BA"/>
    <w:rsid w:val="002C6A93"/>
    <w:rsid w:val="002C6D59"/>
    <w:rsid w:val="002C7800"/>
    <w:rsid w:val="002C7EF2"/>
    <w:rsid w:val="002D03BE"/>
    <w:rsid w:val="002D0599"/>
    <w:rsid w:val="002D08C1"/>
    <w:rsid w:val="002D0972"/>
    <w:rsid w:val="002D12D2"/>
    <w:rsid w:val="002D13AA"/>
    <w:rsid w:val="002D13C2"/>
    <w:rsid w:val="002D1663"/>
    <w:rsid w:val="002D1901"/>
    <w:rsid w:val="002D1E86"/>
    <w:rsid w:val="002D221D"/>
    <w:rsid w:val="002D2506"/>
    <w:rsid w:val="002D27B3"/>
    <w:rsid w:val="002D2871"/>
    <w:rsid w:val="002D39C1"/>
    <w:rsid w:val="002D47E6"/>
    <w:rsid w:val="002D4C3B"/>
    <w:rsid w:val="002D4E11"/>
    <w:rsid w:val="002D5100"/>
    <w:rsid w:val="002D558B"/>
    <w:rsid w:val="002D5D9E"/>
    <w:rsid w:val="002D61E0"/>
    <w:rsid w:val="002D6588"/>
    <w:rsid w:val="002D6713"/>
    <w:rsid w:val="002D724A"/>
    <w:rsid w:val="002D7287"/>
    <w:rsid w:val="002D79B3"/>
    <w:rsid w:val="002D7AD7"/>
    <w:rsid w:val="002E04BF"/>
    <w:rsid w:val="002E0EED"/>
    <w:rsid w:val="002E0F5F"/>
    <w:rsid w:val="002E10B9"/>
    <w:rsid w:val="002E1238"/>
    <w:rsid w:val="002E129B"/>
    <w:rsid w:val="002E183B"/>
    <w:rsid w:val="002E1ACF"/>
    <w:rsid w:val="002E1DF0"/>
    <w:rsid w:val="002E2B09"/>
    <w:rsid w:val="002E37F9"/>
    <w:rsid w:val="002E3C9B"/>
    <w:rsid w:val="002E4301"/>
    <w:rsid w:val="002E43D6"/>
    <w:rsid w:val="002E4FD8"/>
    <w:rsid w:val="002E5F47"/>
    <w:rsid w:val="002E6409"/>
    <w:rsid w:val="002E68C1"/>
    <w:rsid w:val="002E6C81"/>
    <w:rsid w:val="002E6EA1"/>
    <w:rsid w:val="002E7572"/>
    <w:rsid w:val="002E7857"/>
    <w:rsid w:val="002E789F"/>
    <w:rsid w:val="002E7D0B"/>
    <w:rsid w:val="002F01D6"/>
    <w:rsid w:val="002F0F36"/>
    <w:rsid w:val="002F1175"/>
    <w:rsid w:val="002F1623"/>
    <w:rsid w:val="002F17C8"/>
    <w:rsid w:val="002F18AE"/>
    <w:rsid w:val="002F1ED1"/>
    <w:rsid w:val="002F29A7"/>
    <w:rsid w:val="002F2BD2"/>
    <w:rsid w:val="002F3A69"/>
    <w:rsid w:val="002F3F8D"/>
    <w:rsid w:val="002F4936"/>
    <w:rsid w:val="002F4A5E"/>
    <w:rsid w:val="002F4E98"/>
    <w:rsid w:val="002F4EDB"/>
    <w:rsid w:val="002F6299"/>
    <w:rsid w:val="002F72BB"/>
    <w:rsid w:val="002F743C"/>
    <w:rsid w:val="002F7A2C"/>
    <w:rsid w:val="002F7DC7"/>
    <w:rsid w:val="002F7F1C"/>
    <w:rsid w:val="002F7F4F"/>
    <w:rsid w:val="003003FE"/>
    <w:rsid w:val="003009C7"/>
    <w:rsid w:val="00300BA9"/>
    <w:rsid w:val="00300E5D"/>
    <w:rsid w:val="00300F55"/>
    <w:rsid w:val="003014AE"/>
    <w:rsid w:val="00301814"/>
    <w:rsid w:val="003018E3"/>
    <w:rsid w:val="003019C7"/>
    <w:rsid w:val="003020F6"/>
    <w:rsid w:val="00303009"/>
    <w:rsid w:val="00303E7D"/>
    <w:rsid w:val="003047A1"/>
    <w:rsid w:val="00304900"/>
    <w:rsid w:val="00305292"/>
    <w:rsid w:val="00305F4B"/>
    <w:rsid w:val="0030729D"/>
    <w:rsid w:val="003072FD"/>
    <w:rsid w:val="003078B9"/>
    <w:rsid w:val="00307B8B"/>
    <w:rsid w:val="00307EB7"/>
    <w:rsid w:val="0031029F"/>
    <w:rsid w:val="00310712"/>
    <w:rsid w:val="00310972"/>
    <w:rsid w:val="00310DA0"/>
    <w:rsid w:val="00310DBF"/>
    <w:rsid w:val="00311805"/>
    <w:rsid w:val="003119D8"/>
    <w:rsid w:val="00311C5C"/>
    <w:rsid w:val="00311EBB"/>
    <w:rsid w:val="003122FF"/>
    <w:rsid w:val="00312AD3"/>
    <w:rsid w:val="00313972"/>
    <w:rsid w:val="00313A15"/>
    <w:rsid w:val="00313FDF"/>
    <w:rsid w:val="00314070"/>
    <w:rsid w:val="003140CE"/>
    <w:rsid w:val="003143CD"/>
    <w:rsid w:val="003146DE"/>
    <w:rsid w:val="00314737"/>
    <w:rsid w:val="0031540F"/>
    <w:rsid w:val="00315732"/>
    <w:rsid w:val="00315F06"/>
    <w:rsid w:val="0031618D"/>
    <w:rsid w:val="00316485"/>
    <w:rsid w:val="00316523"/>
    <w:rsid w:val="003167DF"/>
    <w:rsid w:val="003169E1"/>
    <w:rsid w:val="00316D3C"/>
    <w:rsid w:val="00316DAD"/>
    <w:rsid w:val="003171C4"/>
    <w:rsid w:val="003173C1"/>
    <w:rsid w:val="003175D0"/>
    <w:rsid w:val="00317D3B"/>
    <w:rsid w:val="0032019B"/>
    <w:rsid w:val="003201CC"/>
    <w:rsid w:val="00320359"/>
    <w:rsid w:val="00320853"/>
    <w:rsid w:val="00320C38"/>
    <w:rsid w:val="00321189"/>
    <w:rsid w:val="003219B6"/>
    <w:rsid w:val="00321BC0"/>
    <w:rsid w:val="00321DC2"/>
    <w:rsid w:val="00321F1C"/>
    <w:rsid w:val="003226D8"/>
    <w:rsid w:val="00322D0E"/>
    <w:rsid w:val="00322F53"/>
    <w:rsid w:val="0032399E"/>
    <w:rsid w:val="003259D3"/>
    <w:rsid w:val="00325F9C"/>
    <w:rsid w:val="003268B9"/>
    <w:rsid w:val="00327934"/>
    <w:rsid w:val="00327AE4"/>
    <w:rsid w:val="00327F4D"/>
    <w:rsid w:val="0033069E"/>
    <w:rsid w:val="003315E7"/>
    <w:rsid w:val="00331B73"/>
    <w:rsid w:val="00332541"/>
    <w:rsid w:val="00332B69"/>
    <w:rsid w:val="00333065"/>
    <w:rsid w:val="00333229"/>
    <w:rsid w:val="00333725"/>
    <w:rsid w:val="00333DF0"/>
    <w:rsid w:val="00334978"/>
    <w:rsid w:val="00335F74"/>
    <w:rsid w:val="00336007"/>
    <w:rsid w:val="003366A5"/>
    <w:rsid w:val="00336845"/>
    <w:rsid w:val="00337C34"/>
    <w:rsid w:val="003408B5"/>
    <w:rsid w:val="00340AD8"/>
    <w:rsid w:val="00340E34"/>
    <w:rsid w:val="00341469"/>
    <w:rsid w:val="003418B0"/>
    <w:rsid w:val="00341927"/>
    <w:rsid w:val="003419BB"/>
    <w:rsid w:val="00341C48"/>
    <w:rsid w:val="0034200F"/>
    <w:rsid w:val="00342323"/>
    <w:rsid w:val="003428D6"/>
    <w:rsid w:val="00342E67"/>
    <w:rsid w:val="0034310F"/>
    <w:rsid w:val="003431ED"/>
    <w:rsid w:val="003434A6"/>
    <w:rsid w:val="003435F4"/>
    <w:rsid w:val="00344570"/>
    <w:rsid w:val="0034471C"/>
    <w:rsid w:val="00344D8D"/>
    <w:rsid w:val="003453D6"/>
    <w:rsid w:val="003453FD"/>
    <w:rsid w:val="003454E3"/>
    <w:rsid w:val="0034556E"/>
    <w:rsid w:val="0034576A"/>
    <w:rsid w:val="00345A4F"/>
    <w:rsid w:val="0034650F"/>
    <w:rsid w:val="003466F2"/>
    <w:rsid w:val="00346C05"/>
    <w:rsid w:val="00347141"/>
    <w:rsid w:val="00347514"/>
    <w:rsid w:val="0034776A"/>
    <w:rsid w:val="00347BC0"/>
    <w:rsid w:val="00347DA8"/>
    <w:rsid w:val="0035118A"/>
    <w:rsid w:val="0035160B"/>
    <w:rsid w:val="00351DDE"/>
    <w:rsid w:val="003520E0"/>
    <w:rsid w:val="0035241B"/>
    <w:rsid w:val="003525DE"/>
    <w:rsid w:val="003526AE"/>
    <w:rsid w:val="003529B6"/>
    <w:rsid w:val="00352F68"/>
    <w:rsid w:val="00353118"/>
    <w:rsid w:val="00353268"/>
    <w:rsid w:val="0035346F"/>
    <w:rsid w:val="003537DE"/>
    <w:rsid w:val="00353B61"/>
    <w:rsid w:val="0035457A"/>
    <w:rsid w:val="00354A59"/>
    <w:rsid w:val="00354ABA"/>
    <w:rsid w:val="00355349"/>
    <w:rsid w:val="003553E7"/>
    <w:rsid w:val="00355484"/>
    <w:rsid w:val="003557CF"/>
    <w:rsid w:val="00355C0B"/>
    <w:rsid w:val="00355C9D"/>
    <w:rsid w:val="0035644E"/>
    <w:rsid w:val="003564FC"/>
    <w:rsid w:val="0035674A"/>
    <w:rsid w:val="00356B7E"/>
    <w:rsid w:val="00356F50"/>
    <w:rsid w:val="003575D4"/>
    <w:rsid w:val="003577E8"/>
    <w:rsid w:val="00357886"/>
    <w:rsid w:val="00357B5D"/>
    <w:rsid w:val="00357DA5"/>
    <w:rsid w:val="003602AD"/>
    <w:rsid w:val="00360346"/>
    <w:rsid w:val="0036164B"/>
    <w:rsid w:val="00361B9C"/>
    <w:rsid w:val="00361C21"/>
    <w:rsid w:val="00362270"/>
    <w:rsid w:val="003622EC"/>
    <w:rsid w:val="00362702"/>
    <w:rsid w:val="00362CF6"/>
    <w:rsid w:val="0036302A"/>
    <w:rsid w:val="00363523"/>
    <w:rsid w:val="00363A32"/>
    <w:rsid w:val="0036420D"/>
    <w:rsid w:val="0036437F"/>
    <w:rsid w:val="003645A7"/>
    <w:rsid w:val="0036490D"/>
    <w:rsid w:val="00364DEA"/>
    <w:rsid w:val="003650AB"/>
    <w:rsid w:val="00365123"/>
    <w:rsid w:val="00365178"/>
    <w:rsid w:val="00365867"/>
    <w:rsid w:val="00365940"/>
    <w:rsid w:val="00365B03"/>
    <w:rsid w:val="00365E8B"/>
    <w:rsid w:val="0036634D"/>
    <w:rsid w:val="0036719B"/>
    <w:rsid w:val="003673F9"/>
    <w:rsid w:val="00367585"/>
    <w:rsid w:val="00367646"/>
    <w:rsid w:val="003677B7"/>
    <w:rsid w:val="00367C88"/>
    <w:rsid w:val="003700B2"/>
    <w:rsid w:val="00370173"/>
    <w:rsid w:val="003705E6"/>
    <w:rsid w:val="00370ED5"/>
    <w:rsid w:val="0037110A"/>
    <w:rsid w:val="00371502"/>
    <w:rsid w:val="00371538"/>
    <w:rsid w:val="0037290F"/>
    <w:rsid w:val="003729B8"/>
    <w:rsid w:val="00373520"/>
    <w:rsid w:val="00373F27"/>
    <w:rsid w:val="00373FEE"/>
    <w:rsid w:val="00374183"/>
    <w:rsid w:val="00374700"/>
    <w:rsid w:val="003749FF"/>
    <w:rsid w:val="003752BA"/>
    <w:rsid w:val="003757BA"/>
    <w:rsid w:val="00375C0E"/>
    <w:rsid w:val="003768BC"/>
    <w:rsid w:val="00376E0F"/>
    <w:rsid w:val="00377099"/>
    <w:rsid w:val="0037741D"/>
    <w:rsid w:val="003774EB"/>
    <w:rsid w:val="00377578"/>
    <w:rsid w:val="00377686"/>
    <w:rsid w:val="00377EDD"/>
    <w:rsid w:val="00380983"/>
    <w:rsid w:val="003809A1"/>
    <w:rsid w:val="00380FF6"/>
    <w:rsid w:val="00381CA6"/>
    <w:rsid w:val="00381EAB"/>
    <w:rsid w:val="00382733"/>
    <w:rsid w:val="00382A41"/>
    <w:rsid w:val="00382E32"/>
    <w:rsid w:val="003832CD"/>
    <w:rsid w:val="003836E6"/>
    <w:rsid w:val="00383729"/>
    <w:rsid w:val="00383C00"/>
    <w:rsid w:val="00383DBC"/>
    <w:rsid w:val="00384172"/>
    <w:rsid w:val="003849AB"/>
    <w:rsid w:val="003854DE"/>
    <w:rsid w:val="0038635E"/>
    <w:rsid w:val="00386BAB"/>
    <w:rsid w:val="00386BBD"/>
    <w:rsid w:val="003872AF"/>
    <w:rsid w:val="00387744"/>
    <w:rsid w:val="00387882"/>
    <w:rsid w:val="00390400"/>
    <w:rsid w:val="00390932"/>
    <w:rsid w:val="00390E56"/>
    <w:rsid w:val="00390E67"/>
    <w:rsid w:val="00390FA3"/>
    <w:rsid w:val="003910CA"/>
    <w:rsid w:val="00391479"/>
    <w:rsid w:val="0039175A"/>
    <w:rsid w:val="003918F7"/>
    <w:rsid w:val="00391931"/>
    <w:rsid w:val="00391BE7"/>
    <w:rsid w:val="00391CF4"/>
    <w:rsid w:val="00391E77"/>
    <w:rsid w:val="0039270C"/>
    <w:rsid w:val="0039360C"/>
    <w:rsid w:val="00393693"/>
    <w:rsid w:val="00393804"/>
    <w:rsid w:val="00394304"/>
    <w:rsid w:val="00394450"/>
    <w:rsid w:val="0039490D"/>
    <w:rsid w:val="00394AB6"/>
    <w:rsid w:val="003956AA"/>
    <w:rsid w:val="00395824"/>
    <w:rsid w:val="00395C52"/>
    <w:rsid w:val="00395FBE"/>
    <w:rsid w:val="0039626F"/>
    <w:rsid w:val="0039666E"/>
    <w:rsid w:val="0039672C"/>
    <w:rsid w:val="00396791"/>
    <w:rsid w:val="00396DC0"/>
    <w:rsid w:val="00397611"/>
    <w:rsid w:val="00397661"/>
    <w:rsid w:val="0039768A"/>
    <w:rsid w:val="00397A57"/>
    <w:rsid w:val="003A02F9"/>
    <w:rsid w:val="003A049C"/>
    <w:rsid w:val="003A09DE"/>
    <w:rsid w:val="003A0A8F"/>
    <w:rsid w:val="003A11D3"/>
    <w:rsid w:val="003A1227"/>
    <w:rsid w:val="003A149C"/>
    <w:rsid w:val="003A153F"/>
    <w:rsid w:val="003A17A9"/>
    <w:rsid w:val="003A1959"/>
    <w:rsid w:val="003A23D5"/>
    <w:rsid w:val="003A240D"/>
    <w:rsid w:val="003A2679"/>
    <w:rsid w:val="003A27A1"/>
    <w:rsid w:val="003A2B0B"/>
    <w:rsid w:val="003A2E09"/>
    <w:rsid w:val="003A2F90"/>
    <w:rsid w:val="003A3639"/>
    <w:rsid w:val="003A37E4"/>
    <w:rsid w:val="003A3F54"/>
    <w:rsid w:val="003A40F4"/>
    <w:rsid w:val="003A4148"/>
    <w:rsid w:val="003A4699"/>
    <w:rsid w:val="003A4BD9"/>
    <w:rsid w:val="003A5FA7"/>
    <w:rsid w:val="003A64E5"/>
    <w:rsid w:val="003A6729"/>
    <w:rsid w:val="003A6B70"/>
    <w:rsid w:val="003A7009"/>
    <w:rsid w:val="003A71E0"/>
    <w:rsid w:val="003A75DB"/>
    <w:rsid w:val="003A77EC"/>
    <w:rsid w:val="003A7AE4"/>
    <w:rsid w:val="003B0066"/>
    <w:rsid w:val="003B04F6"/>
    <w:rsid w:val="003B0814"/>
    <w:rsid w:val="003B09DA"/>
    <w:rsid w:val="003B09F5"/>
    <w:rsid w:val="003B0FDF"/>
    <w:rsid w:val="003B18FD"/>
    <w:rsid w:val="003B2870"/>
    <w:rsid w:val="003B2965"/>
    <w:rsid w:val="003B2A6D"/>
    <w:rsid w:val="003B319F"/>
    <w:rsid w:val="003B3436"/>
    <w:rsid w:val="003B3493"/>
    <w:rsid w:val="003B3722"/>
    <w:rsid w:val="003B4162"/>
    <w:rsid w:val="003B41EF"/>
    <w:rsid w:val="003B4D07"/>
    <w:rsid w:val="003B5B48"/>
    <w:rsid w:val="003B6350"/>
    <w:rsid w:val="003B6C50"/>
    <w:rsid w:val="003B6C85"/>
    <w:rsid w:val="003B6ED0"/>
    <w:rsid w:val="003B72D4"/>
    <w:rsid w:val="003B73D1"/>
    <w:rsid w:val="003B7519"/>
    <w:rsid w:val="003B7585"/>
    <w:rsid w:val="003B7CB9"/>
    <w:rsid w:val="003B7CC4"/>
    <w:rsid w:val="003C0725"/>
    <w:rsid w:val="003C0953"/>
    <w:rsid w:val="003C0D52"/>
    <w:rsid w:val="003C129A"/>
    <w:rsid w:val="003C129C"/>
    <w:rsid w:val="003C138B"/>
    <w:rsid w:val="003C138E"/>
    <w:rsid w:val="003C1934"/>
    <w:rsid w:val="003C1DDE"/>
    <w:rsid w:val="003C1E48"/>
    <w:rsid w:val="003C1E79"/>
    <w:rsid w:val="003C238F"/>
    <w:rsid w:val="003C25CC"/>
    <w:rsid w:val="003C2733"/>
    <w:rsid w:val="003C2AA1"/>
    <w:rsid w:val="003C4E31"/>
    <w:rsid w:val="003C510E"/>
    <w:rsid w:val="003C5455"/>
    <w:rsid w:val="003C5EB8"/>
    <w:rsid w:val="003C6014"/>
    <w:rsid w:val="003C65A6"/>
    <w:rsid w:val="003C6629"/>
    <w:rsid w:val="003C6E4A"/>
    <w:rsid w:val="003C71E1"/>
    <w:rsid w:val="003C7238"/>
    <w:rsid w:val="003C7D97"/>
    <w:rsid w:val="003D00D3"/>
    <w:rsid w:val="003D0AEE"/>
    <w:rsid w:val="003D1DE5"/>
    <w:rsid w:val="003D1E0A"/>
    <w:rsid w:val="003D2238"/>
    <w:rsid w:val="003D24F5"/>
    <w:rsid w:val="003D25B9"/>
    <w:rsid w:val="003D2BFA"/>
    <w:rsid w:val="003D2D39"/>
    <w:rsid w:val="003D2EF9"/>
    <w:rsid w:val="003D2FCC"/>
    <w:rsid w:val="003D31F1"/>
    <w:rsid w:val="003D3609"/>
    <w:rsid w:val="003D3A5A"/>
    <w:rsid w:val="003D4008"/>
    <w:rsid w:val="003D411B"/>
    <w:rsid w:val="003D4570"/>
    <w:rsid w:val="003D4B80"/>
    <w:rsid w:val="003D4D36"/>
    <w:rsid w:val="003D4DAA"/>
    <w:rsid w:val="003D4DDE"/>
    <w:rsid w:val="003D4FB3"/>
    <w:rsid w:val="003D5295"/>
    <w:rsid w:val="003D5378"/>
    <w:rsid w:val="003D53B3"/>
    <w:rsid w:val="003D5532"/>
    <w:rsid w:val="003D580B"/>
    <w:rsid w:val="003D5B2D"/>
    <w:rsid w:val="003D5BFD"/>
    <w:rsid w:val="003D5D88"/>
    <w:rsid w:val="003D5F2A"/>
    <w:rsid w:val="003D67BB"/>
    <w:rsid w:val="003D69C4"/>
    <w:rsid w:val="003D6F31"/>
    <w:rsid w:val="003D77B8"/>
    <w:rsid w:val="003D7BF2"/>
    <w:rsid w:val="003E0702"/>
    <w:rsid w:val="003E0861"/>
    <w:rsid w:val="003E0C43"/>
    <w:rsid w:val="003E0FFD"/>
    <w:rsid w:val="003E1DED"/>
    <w:rsid w:val="003E1F25"/>
    <w:rsid w:val="003E25A8"/>
    <w:rsid w:val="003E2A60"/>
    <w:rsid w:val="003E2B21"/>
    <w:rsid w:val="003E2F0E"/>
    <w:rsid w:val="003E3CC5"/>
    <w:rsid w:val="003E4222"/>
    <w:rsid w:val="003E4538"/>
    <w:rsid w:val="003E475C"/>
    <w:rsid w:val="003E47A9"/>
    <w:rsid w:val="003E49AE"/>
    <w:rsid w:val="003E50E4"/>
    <w:rsid w:val="003E5257"/>
    <w:rsid w:val="003E536B"/>
    <w:rsid w:val="003E5A0B"/>
    <w:rsid w:val="003E5F94"/>
    <w:rsid w:val="003E607E"/>
    <w:rsid w:val="003E6431"/>
    <w:rsid w:val="003E65D9"/>
    <w:rsid w:val="003E6749"/>
    <w:rsid w:val="003F024D"/>
    <w:rsid w:val="003F080C"/>
    <w:rsid w:val="003F0A74"/>
    <w:rsid w:val="003F0E10"/>
    <w:rsid w:val="003F0E12"/>
    <w:rsid w:val="003F0F71"/>
    <w:rsid w:val="003F12A1"/>
    <w:rsid w:val="003F1D63"/>
    <w:rsid w:val="003F20A3"/>
    <w:rsid w:val="003F2CF3"/>
    <w:rsid w:val="003F2E28"/>
    <w:rsid w:val="003F2F13"/>
    <w:rsid w:val="003F3AE8"/>
    <w:rsid w:val="003F3E1B"/>
    <w:rsid w:val="003F439F"/>
    <w:rsid w:val="003F44AA"/>
    <w:rsid w:val="003F457E"/>
    <w:rsid w:val="003F48F3"/>
    <w:rsid w:val="003F4942"/>
    <w:rsid w:val="003F52CD"/>
    <w:rsid w:val="003F5513"/>
    <w:rsid w:val="003F5912"/>
    <w:rsid w:val="003F6106"/>
    <w:rsid w:val="003F7021"/>
    <w:rsid w:val="003F70D2"/>
    <w:rsid w:val="003F7DEC"/>
    <w:rsid w:val="00400AA9"/>
    <w:rsid w:val="00400D8D"/>
    <w:rsid w:val="0040133C"/>
    <w:rsid w:val="00401EBD"/>
    <w:rsid w:val="004029DC"/>
    <w:rsid w:val="00402A48"/>
    <w:rsid w:val="00402B98"/>
    <w:rsid w:val="00402BB5"/>
    <w:rsid w:val="00403181"/>
    <w:rsid w:val="004032FA"/>
    <w:rsid w:val="00403E86"/>
    <w:rsid w:val="00404078"/>
    <w:rsid w:val="0040474A"/>
    <w:rsid w:val="004048B0"/>
    <w:rsid w:val="00404906"/>
    <w:rsid w:val="00404F01"/>
    <w:rsid w:val="00404F8E"/>
    <w:rsid w:val="00405E5A"/>
    <w:rsid w:val="00406846"/>
    <w:rsid w:val="00407227"/>
    <w:rsid w:val="0040732E"/>
    <w:rsid w:val="004076DF"/>
    <w:rsid w:val="00407E97"/>
    <w:rsid w:val="004105C8"/>
    <w:rsid w:val="00410A29"/>
    <w:rsid w:val="00410E63"/>
    <w:rsid w:val="004111F1"/>
    <w:rsid w:val="00411429"/>
    <w:rsid w:val="00411437"/>
    <w:rsid w:val="0041161B"/>
    <w:rsid w:val="00411728"/>
    <w:rsid w:val="0041196A"/>
    <w:rsid w:val="00411C21"/>
    <w:rsid w:val="00411DE2"/>
    <w:rsid w:val="0041314A"/>
    <w:rsid w:val="00413A14"/>
    <w:rsid w:val="00413CBA"/>
    <w:rsid w:val="00414246"/>
    <w:rsid w:val="00414356"/>
    <w:rsid w:val="004143BD"/>
    <w:rsid w:val="00414435"/>
    <w:rsid w:val="0041445C"/>
    <w:rsid w:val="0041445F"/>
    <w:rsid w:val="004146A3"/>
    <w:rsid w:val="004147D8"/>
    <w:rsid w:val="004150EB"/>
    <w:rsid w:val="004150FE"/>
    <w:rsid w:val="004155F2"/>
    <w:rsid w:val="00415666"/>
    <w:rsid w:val="004156AB"/>
    <w:rsid w:val="00415B81"/>
    <w:rsid w:val="004168DD"/>
    <w:rsid w:val="00416982"/>
    <w:rsid w:val="00416B29"/>
    <w:rsid w:val="0041723D"/>
    <w:rsid w:val="00417881"/>
    <w:rsid w:val="00417C30"/>
    <w:rsid w:val="00417D87"/>
    <w:rsid w:val="00417EB8"/>
    <w:rsid w:val="0042017A"/>
    <w:rsid w:val="00420213"/>
    <w:rsid w:val="0042027E"/>
    <w:rsid w:val="004205C6"/>
    <w:rsid w:val="004206DB"/>
    <w:rsid w:val="00420760"/>
    <w:rsid w:val="00420EF4"/>
    <w:rsid w:val="00420F73"/>
    <w:rsid w:val="00420FB9"/>
    <w:rsid w:val="00421C13"/>
    <w:rsid w:val="004226A1"/>
    <w:rsid w:val="00422C6E"/>
    <w:rsid w:val="00422F46"/>
    <w:rsid w:val="00422FAE"/>
    <w:rsid w:val="0042322E"/>
    <w:rsid w:val="004233EA"/>
    <w:rsid w:val="004235B7"/>
    <w:rsid w:val="00423E49"/>
    <w:rsid w:val="00424434"/>
    <w:rsid w:val="0042467A"/>
    <w:rsid w:val="00424D25"/>
    <w:rsid w:val="004251F2"/>
    <w:rsid w:val="004253A6"/>
    <w:rsid w:val="004254D3"/>
    <w:rsid w:val="0042603B"/>
    <w:rsid w:val="004262AD"/>
    <w:rsid w:val="00426F05"/>
    <w:rsid w:val="004275EF"/>
    <w:rsid w:val="00427628"/>
    <w:rsid w:val="004277D6"/>
    <w:rsid w:val="004279F3"/>
    <w:rsid w:val="004300E3"/>
    <w:rsid w:val="00430413"/>
    <w:rsid w:val="00430CB2"/>
    <w:rsid w:val="00430ECB"/>
    <w:rsid w:val="004310A5"/>
    <w:rsid w:val="00431CC1"/>
    <w:rsid w:val="00432A2F"/>
    <w:rsid w:val="004332F0"/>
    <w:rsid w:val="004335C2"/>
    <w:rsid w:val="00433940"/>
    <w:rsid w:val="0043415C"/>
    <w:rsid w:val="0043431E"/>
    <w:rsid w:val="0043434D"/>
    <w:rsid w:val="00434438"/>
    <w:rsid w:val="0043468B"/>
    <w:rsid w:val="00434A10"/>
    <w:rsid w:val="00434A33"/>
    <w:rsid w:val="00434C18"/>
    <w:rsid w:val="00434C99"/>
    <w:rsid w:val="00434EEE"/>
    <w:rsid w:val="00435FE5"/>
    <w:rsid w:val="00436194"/>
    <w:rsid w:val="0043640C"/>
    <w:rsid w:val="00436673"/>
    <w:rsid w:val="00436D0E"/>
    <w:rsid w:val="00436D61"/>
    <w:rsid w:val="00436DD8"/>
    <w:rsid w:val="00437364"/>
    <w:rsid w:val="0043746F"/>
    <w:rsid w:val="004374AB"/>
    <w:rsid w:val="004376D4"/>
    <w:rsid w:val="004379CF"/>
    <w:rsid w:val="00440236"/>
    <w:rsid w:val="00440312"/>
    <w:rsid w:val="00440581"/>
    <w:rsid w:val="004408F2"/>
    <w:rsid w:val="00440A67"/>
    <w:rsid w:val="004411CC"/>
    <w:rsid w:val="00441738"/>
    <w:rsid w:val="004418E2"/>
    <w:rsid w:val="00442283"/>
    <w:rsid w:val="00442401"/>
    <w:rsid w:val="00442573"/>
    <w:rsid w:val="004425F7"/>
    <w:rsid w:val="00442A1F"/>
    <w:rsid w:val="004435E1"/>
    <w:rsid w:val="00444251"/>
    <w:rsid w:val="004442F7"/>
    <w:rsid w:val="0044436D"/>
    <w:rsid w:val="0044440C"/>
    <w:rsid w:val="00444541"/>
    <w:rsid w:val="00444C15"/>
    <w:rsid w:val="00444D32"/>
    <w:rsid w:val="0044576D"/>
    <w:rsid w:val="00445F90"/>
    <w:rsid w:val="004461E3"/>
    <w:rsid w:val="0044682E"/>
    <w:rsid w:val="004469D0"/>
    <w:rsid w:val="00446CC8"/>
    <w:rsid w:val="0044740A"/>
    <w:rsid w:val="00447686"/>
    <w:rsid w:val="004476CF"/>
    <w:rsid w:val="00447B97"/>
    <w:rsid w:val="00447DC9"/>
    <w:rsid w:val="00450005"/>
    <w:rsid w:val="00450ABB"/>
    <w:rsid w:val="00450C7C"/>
    <w:rsid w:val="00450CA5"/>
    <w:rsid w:val="00450D58"/>
    <w:rsid w:val="00451512"/>
    <w:rsid w:val="0045159A"/>
    <w:rsid w:val="00451B03"/>
    <w:rsid w:val="00451B29"/>
    <w:rsid w:val="00451D68"/>
    <w:rsid w:val="004526DF"/>
    <w:rsid w:val="00452E06"/>
    <w:rsid w:val="00453312"/>
    <w:rsid w:val="00453522"/>
    <w:rsid w:val="004539E0"/>
    <w:rsid w:val="00454332"/>
    <w:rsid w:val="00455187"/>
    <w:rsid w:val="004553D9"/>
    <w:rsid w:val="00455D3D"/>
    <w:rsid w:val="00455FBA"/>
    <w:rsid w:val="00456AAB"/>
    <w:rsid w:val="00456C6D"/>
    <w:rsid w:val="00457665"/>
    <w:rsid w:val="00457853"/>
    <w:rsid w:val="00457BF3"/>
    <w:rsid w:val="00457CCE"/>
    <w:rsid w:val="00457DAE"/>
    <w:rsid w:val="004605F8"/>
    <w:rsid w:val="00460C84"/>
    <w:rsid w:val="00460F57"/>
    <w:rsid w:val="004610AA"/>
    <w:rsid w:val="00461248"/>
    <w:rsid w:val="00461B1D"/>
    <w:rsid w:val="00461E06"/>
    <w:rsid w:val="00461E82"/>
    <w:rsid w:val="0046229C"/>
    <w:rsid w:val="00462856"/>
    <w:rsid w:val="00462A0B"/>
    <w:rsid w:val="0046332C"/>
    <w:rsid w:val="004649C7"/>
    <w:rsid w:val="00465049"/>
    <w:rsid w:val="0046582A"/>
    <w:rsid w:val="00465895"/>
    <w:rsid w:val="00465CE5"/>
    <w:rsid w:val="00465F90"/>
    <w:rsid w:val="004669CD"/>
    <w:rsid w:val="00466B32"/>
    <w:rsid w:val="00466DA5"/>
    <w:rsid w:val="00466F08"/>
    <w:rsid w:val="004671F5"/>
    <w:rsid w:val="0046741B"/>
    <w:rsid w:val="00467828"/>
    <w:rsid w:val="00467A20"/>
    <w:rsid w:val="00470160"/>
    <w:rsid w:val="00470183"/>
    <w:rsid w:val="00470657"/>
    <w:rsid w:val="004707C2"/>
    <w:rsid w:val="00470944"/>
    <w:rsid w:val="00470DDB"/>
    <w:rsid w:val="004719BF"/>
    <w:rsid w:val="004728D8"/>
    <w:rsid w:val="00472E6F"/>
    <w:rsid w:val="00472FA3"/>
    <w:rsid w:val="004735EE"/>
    <w:rsid w:val="00473B67"/>
    <w:rsid w:val="0047411B"/>
    <w:rsid w:val="00474408"/>
    <w:rsid w:val="0047443B"/>
    <w:rsid w:val="004746DA"/>
    <w:rsid w:val="004747DF"/>
    <w:rsid w:val="00474B0F"/>
    <w:rsid w:val="00474DE6"/>
    <w:rsid w:val="00474E9C"/>
    <w:rsid w:val="004752E0"/>
    <w:rsid w:val="004758AE"/>
    <w:rsid w:val="0047595F"/>
    <w:rsid w:val="00476DD9"/>
    <w:rsid w:val="004771BD"/>
    <w:rsid w:val="004778A6"/>
    <w:rsid w:val="00477DC4"/>
    <w:rsid w:val="00477F49"/>
    <w:rsid w:val="0048002C"/>
    <w:rsid w:val="00480258"/>
    <w:rsid w:val="004802EA"/>
    <w:rsid w:val="0048031F"/>
    <w:rsid w:val="0048060A"/>
    <w:rsid w:val="00481EC2"/>
    <w:rsid w:val="00482877"/>
    <w:rsid w:val="00482BC9"/>
    <w:rsid w:val="00483AF5"/>
    <w:rsid w:val="00483E90"/>
    <w:rsid w:val="004843FB"/>
    <w:rsid w:val="00484EE9"/>
    <w:rsid w:val="004850DD"/>
    <w:rsid w:val="004852FC"/>
    <w:rsid w:val="00485618"/>
    <w:rsid w:val="00485F72"/>
    <w:rsid w:val="00486059"/>
    <w:rsid w:val="004864EA"/>
    <w:rsid w:val="00486AC5"/>
    <w:rsid w:val="0048745F"/>
    <w:rsid w:val="0048786C"/>
    <w:rsid w:val="00487B7B"/>
    <w:rsid w:val="004905D0"/>
    <w:rsid w:val="00490B97"/>
    <w:rsid w:val="00490D6E"/>
    <w:rsid w:val="00490DCF"/>
    <w:rsid w:val="00490EE2"/>
    <w:rsid w:val="00491B49"/>
    <w:rsid w:val="00491E8C"/>
    <w:rsid w:val="00492361"/>
    <w:rsid w:val="004928A5"/>
    <w:rsid w:val="00492E6B"/>
    <w:rsid w:val="00492EF5"/>
    <w:rsid w:val="00493359"/>
    <w:rsid w:val="004937BA"/>
    <w:rsid w:val="00493E64"/>
    <w:rsid w:val="00494067"/>
    <w:rsid w:val="004945B7"/>
    <w:rsid w:val="004947A0"/>
    <w:rsid w:val="00494861"/>
    <w:rsid w:val="00494D8C"/>
    <w:rsid w:val="00494EE2"/>
    <w:rsid w:val="004959CA"/>
    <w:rsid w:val="00495C50"/>
    <w:rsid w:val="00495C83"/>
    <w:rsid w:val="00495CA5"/>
    <w:rsid w:val="004965DC"/>
    <w:rsid w:val="00496716"/>
    <w:rsid w:val="00496AA0"/>
    <w:rsid w:val="00496E23"/>
    <w:rsid w:val="00497025"/>
    <w:rsid w:val="0049706A"/>
    <w:rsid w:val="004970EC"/>
    <w:rsid w:val="00497999"/>
    <w:rsid w:val="00497D7C"/>
    <w:rsid w:val="004A0425"/>
    <w:rsid w:val="004A06DB"/>
    <w:rsid w:val="004A0834"/>
    <w:rsid w:val="004A12D4"/>
    <w:rsid w:val="004A1B5E"/>
    <w:rsid w:val="004A2638"/>
    <w:rsid w:val="004A2B82"/>
    <w:rsid w:val="004A2C48"/>
    <w:rsid w:val="004A3101"/>
    <w:rsid w:val="004A328A"/>
    <w:rsid w:val="004A32D5"/>
    <w:rsid w:val="004A402F"/>
    <w:rsid w:val="004A42AC"/>
    <w:rsid w:val="004A4AFF"/>
    <w:rsid w:val="004A4C76"/>
    <w:rsid w:val="004A4F1D"/>
    <w:rsid w:val="004A4F90"/>
    <w:rsid w:val="004A529D"/>
    <w:rsid w:val="004A5386"/>
    <w:rsid w:val="004A5505"/>
    <w:rsid w:val="004A589D"/>
    <w:rsid w:val="004A5C2D"/>
    <w:rsid w:val="004A6420"/>
    <w:rsid w:val="004A66D3"/>
    <w:rsid w:val="004A6A81"/>
    <w:rsid w:val="004A6AE9"/>
    <w:rsid w:val="004A790F"/>
    <w:rsid w:val="004A7B61"/>
    <w:rsid w:val="004B005F"/>
    <w:rsid w:val="004B0108"/>
    <w:rsid w:val="004B0232"/>
    <w:rsid w:val="004B0336"/>
    <w:rsid w:val="004B0492"/>
    <w:rsid w:val="004B09A3"/>
    <w:rsid w:val="004B15A6"/>
    <w:rsid w:val="004B15C4"/>
    <w:rsid w:val="004B1758"/>
    <w:rsid w:val="004B18C6"/>
    <w:rsid w:val="004B196E"/>
    <w:rsid w:val="004B1F5C"/>
    <w:rsid w:val="004B23E2"/>
    <w:rsid w:val="004B2431"/>
    <w:rsid w:val="004B25F7"/>
    <w:rsid w:val="004B28D2"/>
    <w:rsid w:val="004B2CCE"/>
    <w:rsid w:val="004B2FDB"/>
    <w:rsid w:val="004B35E8"/>
    <w:rsid w:val="004B4171"/>
    <w:rsid w:val="004B4230"/>
    <w:rsid w:val="004B4323"/>
    <w:rsid w:val="004B435F"/>
    <w:rsid w:val="004B4470"/>
    <w:rsid w:val="004B4BF6"/>
    <w:rsid w:val="004B5D63"/>
    <w:rsid w:val="004B5F0B"/>
    <w:rsid w:val="004B60FE"/>
    <w:rsid w:val="004B6319"/>
    <w:rsid w:val="004B6428"/>
    <w:rsid w:val="004B655B"/>
    <w:rsid w:val="004B7010"/>
    <w:rsid w:val="004B71E3"/>
    <w:rsid w:val="004B72A3"/>
    <w:rsid w:val="004B73E7"/>
    <w:rsid w:val="004B7CCE"/>
    <w:rsid w:val="004B7DBE"/>
    <w:rsid w:val="004C0609"/>
    <w:rsid w:val="004C06DE"/>
    <w:rsid w:val="004C07D1"/>
    <w:rsid w:val="004C08CF"/>
    <w:rsid w:val="004C0E4D"/>
    <w:rsid w:val="004C1404"/>
    <w:rsid w:val="004C1D73"/>
    <w:rsid w:val="004C221B"/>
    <w:rsid w:val="004C22B5"/>
    <w:rsid w:val="004C25E0"/>
    <w:rsid w:val="004C26D3"/>
    <w:rsid w:val="004C3222"/>
    <w:rsid w:val="004C3454"/>
    <w:rsid w:val="004C3B0D"/>
    <w:rsid w:val="004C44A9"/>
    <w:rsid w:val="004C4B8A"/>
    <w:rsid w:val="004C4F9A"/>
    <w:rsid w:val="004C509C"/>
    <w:rsid w:val="004C51E4"/>
    <w:rsid w:val="004C52D4"/>
    <w:rsid w:val="004C5573"/>
    <w:rsid w:val="004C5652"/>
    <w:rsid w:val="004C5F3F"/>
    <w:rsid w:val="004C6B32"/>
    <w:rsid w:val="004C6D88"/>
    <w:rsid w:val="004C72BA"/>
    <w:rsid w:val="004C739D"/>
    <w:rsid w:val="004C7D73"/>
    <w:rsid w:val="004C7DB8"/>
    <w:rsid w:val="004C7E13"/>
    <w:rsid w:val="004C7EAF"/>
    <w:rsid w:val="004D0604"/>
    <w:rsid w:val="004D07B6"/>
    <w:rsid w:val="004D0BD3"/>
    <w:rsid w:val="004D0C41"/>
    <w:rsid w:val="004D0CC8"/>
    <w:rsid w:val="004D18FD"/>
    <w:rsid w:val="004D1F34"/>
    <w:rsid w:val="004D2253"/>
    <w:rsid w:val="004D24E3"/>
    <w:rsid w:val="004D348D"/>
    <w:rsid w:val="004D37F8"/>
    <w:rsid w:val="004D38AF"/>
    <w:rsid w:val="004D38CB"/>
    <w:rsid w:val="004D3DA2"/>
    <w:rsid w:val="004D3F10"/>
    <w:rsid w:val="004D4349"/>
    <w:rsid w:val="004D44D2"/>
    <w:rsid w:val="004D4D5B"/>
    <w:rsid w:val="004D53C9"/>
    <w:rsid w:val="004D5D56"/>
    <w:rsid w:val="004D629D"/>
    <w:rsid w:val="004D6BB2"/>
    <w:rsid w:val="004D6FBA"/>
    <w:rsid w:val="004D78E5"/>
    <w:rsid w:val="004D7E69"/>
    <w:rsid w:val="004E046C"/>
    <w:rsid w:val="004E05D0"/>
    <w:rsid w:val="004E0821"/>
    <w:rsid w:val="004E09D6"/>
    <w:rsid w:val="004E1895"/>
    <w:rsid w:val="004E1B30"/>
    <w:rsid w:val="004E1C1B"/>
    <w:rsid w:val="004E2621"/>
    <w:rsid w:val="004E2C45"/>
    <w:rsid w:val="004E35D2"/>
    <w:rsid w:val="004E369D"/>
    <w:rsid w:val="004E3A54"/>
    <w:rsid w:val="004E3B2C"/>
    <w:rsid w:val="004E44E0"/>
    <w:rsid w:val="004E48E3"/>
    <w:rsid w:val="004E4B1D"/>
    <w:rsid w:val="004E521C"/>
    <w:rsid w:val="004E53F1"/>
    <w:rsid w:val="004E546C"/>
    <w:rsid w:val="004E5773"/>
    <w:rsid w:val="004E5DD5"/>
    <w:rsid w:val="004E60C1"/>
    <w:rsid w:val="004E630E"/>
    <w:rsid w:val="004E637E"/>
    <w:rsid w:val="004E649E"/>
    <w:rsid w:val="004E67CE"/>
    <w:rsid w:val="004E6AC2"/>
    <w:rsid w:val="004E6B6C"/>
    <w:rsid w:val="004E6F4C"/>
    <w:rsid w:val="004E75CC"/>
    <w:rsid w:val="004E7C54"/>
    <w:rsid w:val="004E7CC0"/>
    <w:rsid w:val="004E7F59"/>
    <w:rsid w:val="004F0758"/>
    <w:rsid w:val="004F0A4D"/>
    <w:rsid w:val="004F0C8B"/>
    <w:rsid w:val="004F0D63"/>
    <w:rsid w:val="004F0EC9"/>
    <w:rsid w:val="004F1076"/>
    <w:rsid w:val="004F1C59"/>
    <w:rsid w:val="004F1F5C"/>
    <w:rsid w:val="004F228D"/>
    <w:rsid w:val="004F2297"/>
    <w:rsid w:val="004F23A1"/>
    <w:rsid w:val="004F25F1"/>
    <w:rsid w:val="004F2DE8"/>
    <w:rsid w:val="004F3095"/>
    <w:rsid w:val="004F3BB5"/>
    <w:rsid w:val="004F3D22"/>
    <w:rsid w:val="004F4432"/>
    <w:rsid w:val="004F4A44"/>
    <w:rsid w:val="004F50FF"/>
    <w:rsid w:val="004F5F32"/>
    <w:rsid w:val="004F668B"/>
    <w:rsid w:val="004F6FE4"/>
    <w:rsid w:val="004F77D2"/>
    <w:rsid w:val="004F7C53"/>
    <w:rsid w:val="004F7CE8"/>
    <w:rsid w:val="005002E8"/>
    <w:rsid w:val="00500CD3"/>
    <w:rsid w:val="005013D5"/>
    <w:rsid w:val="00501B69"/>
    <w:rsid w:val="0050216F"/>
    <w:rsid w:val="005021A4"/>
    <w:rsid w:val="00502415"/>
    <w:rsid w:val="005025EA"/>
    <w:rsid w:val="00502DB1"/>
    <w:rsid w:val="005030CF"/>
    <w:rsid w:val="00503902"/>
    <w:rsid w:val="00503CAC"/>
    <w:rsid w:val="005040E9"/>
    <w:rsid w:val="0050436C"/>
    <w:rsid w:val="00504E1E"/>
    <w:rsid w:val="00504E9E"/>
    <w:rsid w:val="005052F1"/>
    <w:rsid w:val="00505BE5"/>
    <w:rsid w:val="00505CE2"/>
    <w:rsid w:val="00505FD2"/>
    <w:rsid w:val="00506C62"/>
    <w:rsid w:val="00507354"/>
    <w:rsid w:val="00507384"/>
    <w:rsid w:val="0050749B"/>
    <w:rsid w:val="00507917"/>
    <w:rsid w:val="0050795A"/>
    <w:rsid w:val="005079B9"/>
    <w:rsid w:val="00507F58"/>
    <w:rsid w:val="00510179"/>
    <w:rsid w:val="005105BA"/>
    <w:rsid w:val="00510A44"/>
    <w:rsid w:val="00510A56"/>
    <w:rsid w:val="00510D7E"/>
    <w:rsid w:val="005112DA"/>
    <w:rsid w:val="00511934"/>
    <w:rsid w:val="00511F76"/>
    <w:rsid w:val="0051201C"/>
    <w:rsid w:val="00512120"/>
    <w:rsid w:val="005121C8"/>
    <w:rsid w:val="005122AF"/>
    <w:rsid w:val="00512441"/>
    <w:rsid w:val="005124E3"/>
    <w:rsid w:val="0051284C"/>
    <w:rsid w:val="00512B85"/>
    <w:rsid w:val="00513106"/>
    <w:rsid w:val="005137D0"/>
    <w:rsid w:val="0051524F"/>
    <w:rsid w:val="0051577D"/>
    <w:rsid w:val="00515CCC"/>
    <w:rsid w:val="00516193"/>
    <w:rsid w:val="00516271"/>
    <w:rsid w:val="005163D1"/>
    <w:rsid w:val="005164CA"/>
    <w:rsid w:val="005168B8"/>
    <w:rsid w:val="0051758D"/>
    <w:rsid w:val="00517983"/>
    <w:rsid w:val="00517BAF"/>
    <w:rsid w:val="00517BFE"/>
    <w:rsid w:val="00517D25"/>
    <w:rsid w:val="00520E7E"/>
    <w:rsid w:val="00521410"/>
    <w:rsid w:val="005220FE"/>
    <w:rsid w:val="0052249D"/>
    <w:rsid w:val="00522FCD"/>
    <w:rsid w:val="0052371E"/>
    <w:rsid w:val="00523CE2"/>
    <w:rsid w:val="0052430F"/>
    <w:rsid w:val="0052451F"/>
    <w:rsid w:val="00524685"/>
    <w:rsid w:val="00524811"/>
    <w:rsid w:val="0052494F"/>
    <w:rsid w:val="00524A8B"/>
    <w:rsid w:val="00524DAF"/>
    <w:rsid w:val="0052566B"/>
    <w:rsid w:val="0052582F"/>
    <w:rsid w:val="0052583E"/>
    <w:rsid w:val="0052585B"/>
    <w:rsid w:val="005259F4"/>
    <w:rsid w:val="00525A1B"/>
    <w:rsid w:val="005262FC"/>
    <w:rsid w:val="00526848"/>
    <w:rsid w:val="00526F8D"/>
    <w:rsid w:val="00527EB4"/>
    <w:rsid w:val="00530EDB"/>
    <w:rsid w:val="00530F3B"/>
    <w:rsid w:val="005311B7"/>
    <w:rsid w:val="00531369"/>
    <w:rsid w:val="00531A21"/>
    <w:rsid w:val="00531CE1"/>
    <w:rsid w:val="00532209"/>
    <w:rsid w:val="00532616"/>
    <w:rsid w:val="00532A4C"/>
    <w:rsid w:val="00532BC8"/>
    <w:rsid w:val="00532F40"/>
    <w:rsid w:val="005332E1"/>
    <w:rsid w:val="00533377"/>
    <w:rsid w:val="00533EA0"/>
    <w:rsid w:val="00533ECD"/>
    <w:rsid w:val="00533F46"/>
    <w:rsid w:val="0053428C"/>
    <w:rsid w:val="00534675"/>
    <w:rsid w:val="005346F8"/>
    <w:rsid w:val="00534735"/>
    <w:rsid w:val="00534949"/>
    <w:rsid w:val="00534D34"/>
    <w:rsid w:val="00534D68"/>
    <w:rsid w:val="0053504C"/>
    <w:rsid w:val="0053521D"/>
    <w:rsid w:val="0053555F"/>
    <w:rsid w:val="005357A6"/>
    <w:rsid w:val="005358B6"/>
    <w:rsid w:val="00535F4A"/>
    <w:rsid w:val="00535FE9"/>
    <w:rsid w:val="00536720"/>
    <w:rsid w:val="00536739"/>
    <w:rsid w:val="00536802"/>
    <w:rsid w:val="00536D75"/>
    <w:rsid w:val="00536E3A"/>
    <w:rsid w:val="00536F06"/>
    <w:rsid w:val="00537A7C"/>
    <w:rsid w:val="00537BBF"/>
    <w:rsid w:val="00537D35"/>
    <w:rsid w:val="00540303"/>
    <w:rsid w:val="00540867"/>
    <w:rsid w:val="0054126D"/>
    <w:rsid w:val="0054132E"/>
    <w:rsid w:val="0054133E"/>
    <w:rsid w:val="00541827"/>
    <w:rsid w:val="005418EC"/>
    <w:rsid w:val="00541BA8"/>
    <w:rsid w:val="00541F5B"/>
    <w:rsid w:val="0054227C"/>
    <w:rsid w:val="005438AC"/>
    <w:rsid w:val="005439ED"/>
    <w:rsid w:val="00543A5B"/>
    <w:rsid w:val="00543B83"/>
    <w:rsid w:val="00543D05"/>
    <w:rsid w:val="005449D1"/>
    <w:rsid w:val="00544CB6"/>
    <w:rsid w:val="00544DAE"/>
    <w:rsid w:val="00545FFE"/>
    <w:rsid w:val="0054618B"/>
    <w:rsid w:val="005462CA"/>
    <w:rsid w:val="0054635B"/>
    <w:rsid w:val="00546559"/>
    <w:rsid w:val="005466C3"/>
    <w:rsid w:val="005467CB"/>
    <w:rsid w:val="005469A5"/>
    <w:rsid w:val="00546A37"/>
    <w:rsid w:val="00546B81"/>
    <w:rsid w:val="00547F49"/>
    <w:rsid w:val="005500F6"/>
    <w:rsid w:val="00550282"/>
    <w:rsid w:val="0055110C"/>
    <w:rsid w:val="0055149B"/>
    <w:rsid w:val="005514C9"/>
    <w:rsid w:val="00551AF0"/>
    <w:rsid w:val="00551F44"/>
    <w:rsid w:val="0055263A"/>
    <w:rsid w:val="00552C8C"/>
    <w:rsid w:val="00552D17"/>
    <w:rsid w:val="00552D9F"/>
    <w:rsid w:val="00552F5B"/>
    <w:rsid w:val="005532F0"/>
    <w:rsid w:val="0055355B"/>
    <w:rsid w:val="005539F4"/>
    <w:rsid w:val="00553BD2"/>
    <w:rsid w:val="00553C2A"/>
    <w:rsid w:val="005541E2"/>
    <w:rsid w:val="005543BC"/>
    <w:rsid w:val="005545CB"/>
    <w:rsid w:val="0055486E"/>
    <w:rsid w:val="005549CB"/>
    <w:rsid w:val="00556AC7"/>
    <w:rsid w:val="005573C2"/>
    <w:rsid w:val="00557B3E"/>
    <w:rsid w:val="0056006A"/>
    <w:rsid w:val="005601E1"/>
    <w:rsid w:val="0056040B"/>
    <w:rsid w:val="00560A38"/>
    <w:rsid w:val="00560DB7"/>
    <w:rsid w:val="00561464"/>
    <w:rsid w:val="00561624"/>
    <w:rsid w:val="0056180D"/>
    <w:rsid w:val="005618BC"/>
    <w:rsid w:val="00561E4C"/>
    <w:rsid w:val="0056242A"/>
    <w:rsid w:val="005628BB"/>
    <w:rsid w:val="00562ABF"/>
    <w:rsid w:val="00562B4F"/>
    <w:rsid w:val="00562FB1"/>
    <w:rsid w:val="00563164"/>
    <w:rsid w:val="00563398"/>
    <w:rsid w:val="00563439"/>
    <w:rsid w:val="00563CA7"/>
    <w:rsid w:val="005643F0"/>
    <w:rsid w:val="00564636"/>
    <w:rsid w:val="00564A9C"/>
    <w:rsid w:val="00564C74"/>
    <w:rsid w:val="005651E8"/>
    <w:rsid w:val="0056574A"/>
    <w:rsid w:val="00565950"/>
    <w:rsid w:val="00565ADD"/>
    <w:rsid w:val="00565B8D"/>
    <w:rsid w:val="00566DF9"/>
    <w:rsid w:val="00567053"/>
    <w:rsid w:val="005671A3"/>
    <w:rsid w:val="005672DE"/>
    <w:rsid w:val="005677CD"/>
    <w:rsid w:val="00567B79"/>
    <w:rsid w:val="00567BAC"/>
    <w:rsid w:val="00567BDC"/>
    <w:rsid w:val="00567EB7"/>
    <w:rsid w:val="005700F5"/>
    <w:rsid w:val="0057028C"/>
    <w:rsid w:val="00570346"/>
    <w:rsid w:val="00570CBE"/>
    <w:rsid w:val="00571523"/>
    <w:rsid w:val="005715FC"/>
    <w:rsid w:val="00571613"/>
    <w:rsid w:val="0057175B"/>
    <w:rsid w:val="005720A7"/>
    <w:rsid w:val="0057221D"/>
    <w:rsid w:val="00572608"/>
    <w:rsid w:val="00572A3F"/>
    <w:rsid w:val="005730B9"/>
    <w:rsid w:val="00573381"/>
    <w:rsid w:val="00573466"/>
    <w:rsid w:val="00573FA6"/>
    <w:rsid w:val="00574155"/>
    <w:rsid w:val="00574496"/>
    <w:rsid w:val="00574666"/>
    <w:rsid w:val="00574FF0"/>
    <w:rsid w:val="0057519B"/>
    <w:rsid w:val="0057559B"/>
    <w:rsid w:val="005763CA"/>
    <w:rsid w:val="005763E5"/>
    <w:rsid w:val="00576468"/>
    <w:rsid w:val="00576483"/>
    <w:rsid w:val="005765B1"/>
    <w:rsid w:val="005767E6"/>
    <w:rsid w:val="00577535"/>
    <w:rsid w:val="00577EC5"/>
    <w:rsid w:val="00577EDA"/>
    <w:rsid w:val="00580375"/>
    <w:rsid w:val="0058064F"/>
    <w:rsid w:val="005809C4"/>
    <w:rsid w:val="00581831"/>
    <w:rsid w:val="00581DC8"/>
    <w:rsid w:val="00581E8E"/>
    <w:rsid w:val="00582573"/>
    <w:rsid w:val="00582B21"/>
    <w:rsid w:val="00582D59"/>
    <w:rsid w:val="00582EB1"/>
    <w:rsid w:val="0058317A"/>
    <w:rsid w:val="00583B0F"/>
    <w:rsid w:val="005841E9"/>
    <w:rsid w:val="00584276"/>
    <w:rsid w:val="00584882"/>
    <w:rsid w:val="00584A1E"/>
    <w:rsid w:val="00585104"/>
    <w:rsid w:val="00585271"/>
    <w:rsid w:val="00585827"/>
    <w:rsid w:val="00585942"/>
    <w:rsid w:val="00585F8E"/>
    <w:rsid w:val="0058637E"/>
    <w:rsid w:val="00586BDF"/>
    <w:rsid w:val="005875DE"/>
    <w:rsid w:val="00587800"/>
    <w:rsid w:val="0058780D"/>
    <w:rsid w:val="00587BFC"/>
    <w:rsid w:val="00587C38"/>
    <w:rsid w:val="0059007B"/>
    <w:rsid w:val="00590C74"/>
    <w:rsid w:val="005916A8"/>
    <w:rsid w:val="00591DD5"/>
    <w:rsid w:val="00592467"/>
    <w:rsid w:val="00592C7C"/>
    <w:rsid w:val="00592D44"/>
    <w:rsid w:val="0059354D"/>
    <w:rsid w:val="005935F7"/>
    <w:rsid w:val="00593AD3"/>
    <w:rsid w:val="00593BF7"/>
    <w:rsid w:val="00593CBA"/>
    <w:rsid w:val="005947CF"/>
    <w:rsid w:val="00594C51"/>
    <w:rsid w:val="005950F2"/>
    <w:rsid w:val="00595693"/>
    <w:rsid w:val="00595913"/>
    <w:rsid w:val="00595A43"/>
    <w:rsid w:val="00596127"/>
    <w:rsid w:val="00596807"/>
    <w:rsid w:val="0059784E"/>
    <w:rsid w:val="005A01CB"/>
    <w:rsid w:val="005A06DB"/>
    <w:rsid w:val="005A0972"/>
    <w:rsid w:val="005A09A0"/>
    <w:rsid w:val="005A0F94"/>
    <w:rsid w:val="005A1410"/>
    <w:rsid w:val="005A204D"/>
    <w:rsid w:val="005A2505"/>
    <w:rsid w:val="005A265C"/>
    <w:rsid w:val="005A30F5"/>
    <w:rsid w:val="005A3248"/>
    <w:rsid w:val="005A34C3"/>
    <w:rsid w:val="005A3A1B"/>
    <w:rsid w:val="005A3E9A"/>
    <w:rsid w:val="005A5C45"/>
    <w:rsid w:val="005A5EB4"/>
    <w:rsid w:val="005A64D6"/>
    <w:rsid w:val="005A6C8C"/>
    <w:rsid w:val="005A707A"/>
    <w:rsid w:val="005A7BF7"/>
    <w:rsid w:val="005B010C"/>
    <w:rsid w:val="005B02A4"/>
    <w:rsid w:val="005B17A7"/>
    <w:rsid w:val="005B2CDA"/>
    <w:rsid w:val="005B335F"/>
    <w:rsid w:val="005B343C"/>
    <w:rsid w:val="005B34D0"/>
    <w:rsid w:val="005B3808"/>
    <w:rsid w:val="005B380E"/>
    <w:rsid w:val="005B3DF0"/>
    <w:rsid w:val="005B4097"/>
    <w:rsid w:val="005B4422"/>
    <w:rsid w:val="005B4983"/>
    <w:rsid w:val="005B4ACB"/>
    <w:rsid w:val="005B4CF2"/>
    <w:rsid w:val="005B53AF"/>
    <w:rsid w:val="005B54C2"/>
    <w:rsid w:val="005B5511"/>
    <w:rsid w:val="005B596E"/>
    <w:rsid w:val="005B5C69"/>
    <w:rsid w:val="005B5E1E"/>
    <w:rsid w:val="005B5EA2"/>
    <w:rsid w:val="005B66EB"/>
    <w:rsid w:val="005B6E7C"/>
    <w:rsid w:val="005B7CF8"/>
    <w:rsid w:val="005C002B"/>
    <w:rsid w:val="005C0304"/>
    <w:rsid w:val="005C1183"/>
    <w:rsid w:val="005C11F4"/>
    <w:rsid w:val="005C1582"/>
    <w:rsid w:val="005C20F2"/>
    <w:rsid w:val="005C2220"/>
    <w:rsid w:val="005C23B1"/>
    <w:rsid w:val="005C2656"/>
    <w:rsid w:val="005C2912"/>
    <w:rsid w:val="005C2923"/>
    <w:rsid w:val="005C2E6F"/>
    <w:rsid w:val="005C2FBA"/>
    <w:rsid w:val="005C33F5"/>
    <w:rsid w:val="005C3B99"/>
    <w:rsid w:val="005C3BA1"/>
    <w:rsid w:val="005C3D23"/>
    <w:rsid w:val="005C3D7C"/>
    <w:rsid w:val="005C3F76"/>
    <w:rsid w:val="005C4198"/>
    <w:rsid w:val="005C4DA6"/>
    <w:rsid w:val="005C4E61"/>
    <w:rsid w:val="005C555A"/>
    <w:rsid w:val="005C5DA0"/>
    <w:rsid w:val="005C5E8B"/>
    <w:rsid w:val="005C61AF"/>
    <w:rsid w:val="005C63F1"/>
    <w:rsid w:val="005C69A7"/>
    <w:rsid w:val="005C6EE5"/>
    <w:rsid w:val="005C701E"/>
    <w:rsid w:val="005C7494"/>
    <w:rsid w:val="005C74CB"/>
    <w:rsid w:val="005C7639"/>
    <w:rsid w:val="005C7A90"/>
    <w:rsid w:val="005C7C03"/>
    <w:rsid w:val="005C7CFC"/>
    <w:rsid w:val="005D0134"/>
    <w:rsid w:val="005D0773"/>
    <w:rsid w:val="005D0B5D"/>
    <w:rsid w:val="005D0F35"/>
    <w:rsid w:val="005D0FD8"/>
    <w:rsid w:val="005D163A"/>
    <w:rsid w:val="005D1F9E"/>
    <w:rsid w:val="005D2735"/>
    <w:rsid w:val="005D2FA4"/>
    <w:rsid w:val="005D3050"/>
    <w:rsid w:val="005D30EC"/>
    <w:rsid w:val="005D3233"/>
    <w:rsid w:val="005D355B"/>
    <w:rsid w:val="005D4B78"/>
    <w:rsid w:val="005D5243"/>
    <w:rsid w:val="005D57E2"/>
    <w:rsid w:val="005D5B45"/>
    <w:rsid w:val="005D5F65"/>
    <w:rsid w:val="005D6221"/>
    <w:rsid w:val="005D6463"/>
    <w:rsid w:val="005D70C8"/>
    <w:rsid w:val="005D78BA"/>
    <w:rsid w:val="005D78E1"/>
    <w:rsid w:val="005D79AF"/>
    <w:rsid w:val="005D7C02"/>
    <w:rsid w:val="005D7EC2"/>
    <w:rsid w:val="005E07F9"/>
    <w:rsid w:val="005E0806"/>
    <w:rsid w:val="005E082E"/>
    <w:rsid w:val="005E09A9"/>
    <w:rsid w:val="005E0D62"/>
    <w:rsid w:val="005E0E0B"/>
    <w:rsid w:val="005E1374"/>
    <w:rsid w:val="005E15B7"/>
    <w:rsid w:val="005E191C"/>
    <w:rsid w:val="005E1FF1"/>
    <w:rsid w:val="005E233F"/>
    <w:rsid w:val="005E2708"/>
    <w:rsid w:val="005E276E"/>
    <w:rsid w:val="005E2ACF"/>
    <w:rsid w:val="005E2B22"/>
    <w:rsid w:val="005E2B2F"/>
    <w:rsid w:val="005E3DC3"/>
    <w:rsid w:val="005E42A5"/>
    <w:rsid w:val="005E4A72"/>
    <w:rsid w:val="005E5681"/>
    <w:rsid w:val="005E5968"/>
    <w:rsid w:val="005E6718"/>
    <w:rsid w:val="005E6B6D"/>
    <w:rsid w:val="005E7095"/>
    <w:rsid w:val="005E7608"/>
    <w:rsid w:val="005E7784"/>
    <w:rsid w:val="005E7AFD"/>
    <w:rsid w:val="005F0384"/>
    <w:rsid w:val="005F0573"/>
    <w:rsid w:val="005F071C"/>
    <w:rsid w:val="005F0A1A"/>
    <w:rsid w:val="005F1097"/>
    <w:rsid w:val="005F16D2"/>
    <w:rsid w:val="005F17ED"/>
    <w:rsid w:val="005F1D2C"/>
    <w:rsid w:val="005F1F98"/>
    <w:rsid w:val="005F236A"/>
    <w:rsid w:val="005F253C"/>
    <w:rsid w:val="005F2756"/>
    <w:rsid w:val="005F2B36"/>
    <w:rsid w:val="005F343D"/>
    <w:rsid w:val="005F3620"/>
    <w:rsid w:val="005F380E"/>
    <w:rsid w:val="005F3966"/>
    <w:rsid w:val="005F3B3E"/>
    <w:rsid w:val="005F3D87"/>
    <w:rsid w:val="005F3F47"/>
    <w:rsid w:val="005F44F0"/>
    <w:rsid w:val="005F4519"/>
    <w:rsid w:val="005F4AD6"/>
    <w:rsid w:val="005F4C4A"/>
    <w:rsid w:val="005F4F9A"/>
    <w:rsid w:val="005F56A6"/>
    <w:rsid w:val="005F5AF3"/>
    <w:rsid w:val="005F6129"/>
    <w:rsid w:val="005F6488"/>
    <w:rsid w:val="005F6F7E"/>
    <w:rsid w:val="005F777E"/>
    <w:rsid w:val="005F7A37"/>
    <w:rsid w:val="005F7ED2"/>
    <w:rsid w:val="0060009B"/>
    <w:rsid w:val="006001EC"/>
    <w:rsid w:val="00600660"/>
    <w:rsid w:val="006008A9"/>
    <w:rsid w:val="0060097D"/>
    <w:rsid w:val="00601558"/>
    <w:rsid w:val="00601632"/>
    <w:rsid w:val="006020DD"/>
    <w:rsid w:val="00602382"/>
    <w:rsid w:val="00602E5C"/>
    <w:rsid w:val="006033D0"/>
    <w:rsid w:val="006041BB"/>
    <w:rsid w:val="006043D3"/>
    <w:rsid w:val="00604525"/>
    <w:rsid w:val="00604F42"/>
    <w:rsid w:val="00605342"/>
    <w:rsid w:val="00606ED1"/>
    <w:rsid w:val="0060701E"/>
    <w:rsid w:val="006072F2"/>
    <w:rsid w:val="00607816"/>
    <w:rsid w:val="00610061"/>
    <w:rsid w:val="0061069C"/>
    <w:rsid w:val="00611208"/>
    <w:rsid w:val="00611605"/>
    <w:rsid w:val="006118B4"/>
    <w:rsid w:val="00611986"/>
    <w:rsid w:val="00611E79"/>
    <w:rsid w:val="00612076"/>
    <w:rsid w:val="00612927"/>
    <w:rsid w:val="00613766"/>
    <w:rsid w:val="006144E5"/>
    <w:rsid w:val="00614CB5"/>
    <w:rsid w:val="00614E01"/>
    <w:rsid w:val="00614F4B"/>
    <w:rsid w:val="00615258"/>
    <w:rsid w:val="00615687"/>
    <w:rsid w:val="00615B98"/>
    <w:rsid w:val="006162F8"/>
    <w:rsid w:val="006168B3"/>
    <w:rsid w:val="0061690D"/>
    <w:rsid w:val="00616D74"/>
    <w:rsid w:val="00616E6B"/>
    <w:rsid w:val="006174C0"/>
    <w:rsid w:val="0061786F"/>
    <w:rsid w:val="00617FC1"/>
    <w:rsid w:val="006200EB"/>
    <w:rsid w:val="00620657"/>
    <w:rsid w:val="006206AF"/>
    <w:rsid w:val="00621063"/>
    <w:rsid w:val="00621280"/>
    <w:rsid w:val="00621557"/>
    <w:rsid w:val="00621765"/>
    <w:rsid w:val="006217E6"/>
    <w:rsid w:val="00622221"/>
    <w:rsid w:val="006222DF"/>
    <w:rsid w:val="00622396"/>
    <w:rsid w:val="00622452"/>
    <w:rsid w:val="006225C8"/>
    <w:rsid w:val="0062297E"/>
    <w:rsid w:val="006229EE"/>
    <w:rsid w:val="00622C73"/>
    <w:rsid w:val="0062434B"/>
    <w:rsid w:val="006245B9"/>
    <w:rsid w:val="00624CC0"/>
    <w:rsid w:val="00625240"/>
    <w:rsid w:val="006255BE"/>
    <w:rsid w:val="006255C4"/>
    <w:rsid w:val="006262EB"/>
    <w:rsid w:val="006264B5"/>
    <w:rsid w:val="006266DE"/>
    <w:rsid w:val="006272BA"/>
    <w:rsid w:val="00627511"/>
    <w:rsid w:val="00627E10"/>
    <w:rsid w:val="006309FD"/>
    <w:rsid w:val="00631A27"/>
    <w:rsid w:val="00631ED8"/>
    <w:rsid w:val="00632256"/>
    <w:rsid w:val="006322F8"/>
    <w:rsid w:val="006323BD"/>
    <w:rsid w:val="0063303D"/>
    <w:rsid w:val="0063336F"/>
    <w:rsid w:val="006335BF"/>
    <w:rsid w:val="00633D18"/>
    <w:rsid w:val="00633F65"/>
    <w:rsid w:val="0063406B"/>
    <w:rsid w:val="00634307"/>
    <w:rsid w:val="00634546"/>
    <w:rsid w:val="00634961"/>
    <w:rsid w:val="006352E4"/>
    <w:rsid w:val="00635D89"/>
    <w:rsid w:val="0063743C"/>
    <w:rsid w:val="00637657"/>
    <w:rsid w:val="0064023E"/>
    <w:rsid w:val="006402E0"/>
    <w:rsid w:val="00640310"/>
    <w:rsid w:val="006403CE"/>
    <w:rsid w:val="0064075C"/>
    <w:rsid w:val="006410C1"/>
    <w:rsid w:val="00641552"/>
    <w:rsid w:val="00641C25"/>
    <w:rsid w:val="00641F97"/>
    <w:rsid w:val="006423B1"/>
    <w:rsid w:val="00642A9B"/>
    <w:rsid w:val="00642D70"/>
    <w:rsid w:val="00642E45"/>
    <w:rsid w:val="00643802"/>
    <w:rsid w:val="00643B7F"/>
    <w:rsid w:val="00644757"/>
    <w:rsid w:val="00644C0B"/>
    <w:rsid w:val="00644C57"/>
    <w:rsid w:val="00645335"/>
    <w:rsid w:val="0064536D"/>
    <w:rsid w:val="00645645"/>
    <w:rsid w:val="006461AA"/>
    <w:rsid w:val="006467A2"/>
    <w:rsid w:val="00646836"/>
    <w:rsid w:val="00647326"/>
    <w:rsid w:val="00650334"/>
    <w:rsid w:val="00650974"/>
    <w:rsid w:val="00650B74"/>
    <w:rsid w:val="00650B9D"/>
    <w:rsid w:val="00650F0F"/>
    <w:rsid w:val="00650FA3"/>
    <w:rsid w:val="00650FA6"/>
    <w:rsid w:val="00651AA4"/>
    <w:rsid w:val="00651BD6"/>
    <w:rsid w:val="00651E53"/>
    <w:rsid w:val="00652034"/>
    <w:rsid w:val="006520D5"/>
    <w:rsid w:val="006521D1"/>
    <w:rsid w:val="00652458"/>
    <w:rsid w:val="00652D48"/>
    <w:rsid w:val="006530D1"/>
    <w:rsid w:val="0065315E"/>
    <w:rsid w:val="00653293"/>
    <w:rsid w:val="0065334B"/>
    <w:rsid w:val="00653722"/>
    <w:rsid w:val="00653F4D"/>
    <w:rsid w:val="006541A4"/>
    <w:rsid w:val="0065431B"/>
    <w:rsid w:val="0065622B"/>
    <w:rsid w:val="0065667E"/>
    <w:rsid w:val="006568A5"/>
    <w:rsid w:val="00656B2B"/>
    <w:rsid w:val="00656B57"/>
    <w:rsid w:val="00656CBE"/>
    <w:rsid w:val="0065758C"/>
    <w:rsid w:val="006575D9"/>
    <w:rsid w:val="00657ACA"/>
    <w:rsid w:val="00660B03"/>
    <w:rsid w:val="00660BA1"/>
    <w:rsid w:val="00660F87"/>
    <w:rsid w:val="006618AA"/>
    <w:rsid w:val="006618AB"/>
    <w:rsid w:val="00662211"/>
    <w:rsid w:val="00662404"/>
    <w:rsid w:val="00662608"/>
    <w:rsid w:val="00662619"/>
    <w:rsid w:val="00662840"/>
    <w:rsid w:val="00662E48"/>
    <w:rsid w:val="00662E75"/>
    <w:rsid w:val="00663800"/>
    <w:rsid w:val="0066381B"/>
    <w:rsid w:val="006639D2"/>
    <w:rsid w:val="00663C50"/>
    <w:rsid w:val="00663EBB"/>
    <w:rsid w:val="00663EDD"/>
    <w:rsid w:val="00664268"/>
    <w:rsid w:val="0066492D"/>
    <w:rsid w:val="00664C2A"/>
    <w:rsid w:val="00664CE5"/>
    <w:rsid w:val="00664E18"/>
    <w:rsid w:val="00664F77"/>
    <w:rsid w:val="006658DF"/>
    <w:rsid w:val="00665CFD"/>
    <w:rsid w:val="0066674F"/>
    <w:rsid w:val="00666CA5"/>
    <w:rsid w:val="00667109"/>
    <w:rsid w:val="006672CB"/>
    <w:rsid w:val="006702AA"/>
    <w:rsid w:val="00670736"/>
    <w:rsid w:val="006707DE"/>
    <w:rsid w:val="00670CB6"/>
    <w:rsid w:val="00671789"/>
    <w:rsid w:val="0067181B"/>
    <w:rsid w:val="00671A11"/>
    <w:rsid w:val="00673771"/>
    <w:rsid w:val="006738F1"/>
    <w:rsid w:val="00673C42"/>
    <w:rsid w:val="00673E04"/>
    <w:rsid w:val="00674643"/>
    <w:rsid w:val="006748CD"/>
    <w:rsid w:val="00674A50"/>
    <w:rsid w:val="00674D12"/>
    <w:rsid w:val="00674D47"/>
    <w:rsid w:val="006750D9"/>
    <w:rsid w:val="00675902"/>
    <w:rsid w:val="00675A86"/>
    <w:rsid w:val="0067601B"/>
    <w:rsid w:val="00676465"/>
    <w:rsid w:val="00676A14"/>
    <w:rsid w:val="00677076"/>
    <w:rsid w:val="006774FA"/>
    <w:rsid w:val="00677563"/>
    <w:rsid w:val="006775B6"/>
    <w:rsid w:val="00677685"/>
    <w:rsid w:val="00677DD5"/>
    <w:rsid w:val="0068018F"/>
    <w:rsid w:val="00680390"/>
    <w:rsid w:val="00680525"/>
    <w:rsid w:val="00680616"/>
    <w:rsid w:val="00680C77"/>
    <w:rsid w:val="00680F1A"/>
    <w:rsid w:val="006812AF"/>
    <w:rsid w:val="006812F8"/>
    <w:rsid w:val="00682232"/>
    <w:rsid w:val="00682974"/>
    <w:rsid w:val="00682B78"/>
    <w:rsid w:val="00682DFF"/>
    <w:rsid w:val="0068331D"/>
    <w:rsid w:val="006836E5"/>
    <w:rsid w:val="00683B38"/>
    <w:rsid w:val="006843F4"/>
    <w:rsid w:val="00684603"/>
    <w:rsid w:val="006848C9"/>
    <w:rsid w:val="006848E4"/>
    <w:rsid w:val="00684D13"/>
    <w:rsid w:val="006851F4"/>
    <w:rsid w:val="00685CEE"/>
    <w:rsid w:val="00685E1F"/>
    <w:rsid w:val="006861F3"/>
    <w:rsid w:val="00686AC3"/>
    <w:rsid w:val="00687C37"/>
    <w:rsid w:val="00687E02"/>
    <w:rsid w:val="006901B8"/>
    <w:rsid w:val="006903F4"/>
    <w:rsid w:val="00690565"/>
    <w:rsid w:val="006915A3"/>
    <w:rsid w:val="00691C95"/>
    <w:rsid w:val="00691FBD"/>
    <w:rsid w:val="00692138"/>
    <w:rsid w:val="0069238A"/>
    <w:rsid w:val="0069269C"/>
    <w:rsid w:val="006927BE"/>
    <w:rsid w:val="0069286C"/>
    <w:rsid w:val="006928C0"/>
    <w:rsid w:val="00692904"/>
    <w:rsid w:val="00692AFA"/>
    <w:rsid w:val="00692D11"/>
    <w:rsid w:val="00692EA6"/>
    <w:rsid w:val="00693308"/>
    <w:rsid w:val="00693B19"/>
    <w:rsid w:val="006942D4"/>
    <w:rsid w:val="00694565"/>
    <w:rsid w:val="00694878"/>
    <w:rsid w:val="00694ACA"/>
    <w:rsid w:val="00695447"/>
    <w:rsid w:val="006954A2"/>
    <w:rsid w:val="00695539"/>
    <w:rsid w:val="006956AD"/>
    <w:rsid w:val="00695AE5"/>
    <w:rsid w:val="006961A1"/>
    <w:rsid w:val="0069621C"/>
    <w:rsid w:val="0069626D"/>
    <w:rsid w:val="00696438"/>
    <w:rsid w:val="00696525"/>
    <w:rsid w:val="00697005"/>
    <w:rsid w:val="00697140"/>
    <w:rsid w:val="00697395"/>
    <w:rsid w:val="006A0085"/>
    <w:rsid w:val="006A0393"/>
    <w:rsid w:val="006A03A7"/>
    <w:rsid w:val="006A04F3"/>
    <w:rsid w:val="006A0A71"/>
    <w:rsid w:val="006A1162"/>
    <w:rsid w:val="006A11B3"/>
    <w:rsid w:val="006A1343"/>
    <w:rsid w:val="006A149B"/>
    <w:rsid w:val="006A1FBF"/>
    <w:rsid w:val="006A2031"/>
    <w:rsid w:val="006A2043"/>
    <w:rsid w:val="006A2226"/>
    <w:rsid w:val="006A22D4"/>
    <w:rsid w:val="006A23FF"/>
    <w:rsid w:val="006A24F5"/>
    <w:rsid w:val="006A283B"/>
    <w:rsid w:val="006A2986"/>
    <w:rsid w:val="006A2AF9"/>
    <w:rsid w:val="006A2CAB"/>
    <w:rsid w:val="006A3152"/>
    <w:rsid w:val="006A3371"/>
    <w:rsid w:val="006A3571"/>
    <w:rsid w:val="006A358A"/>
    <w:rsid w:val="006A35F0"/>
    <w:rsid w:val="006A377B"/>
    <w:rsid w:val="006A3840"/>
    <w:rsid w:val="006A3A68"/>
    <w:rsid w:val="006A3E10"/>
    <w:rsid w:val="006A4486"/>
    <w:rsid w:val="006A4CCE"/>
    <w:rsid w:val="006A50E6"/>
    <w:rsid w:val="006A53B2"/>
    <w:rsid w:val="006A542E"/>
    <w:rsid w:val="006A5662"/>
    <w:rsid w:val="006A5C0C"/>
    <w:rsid w:val="006A5FB9"/>
    <w:rsid w:val="006A6235"/>
    <w:rsid w:val="006A655A"/>
    <w:rsid w:val="006A67FE"/>
    <w:rsid w:val="006A6A6F"/>
    <w:rsid w:val="006A7835"/>
    <w:rsid w:val="006B0844"/>
    <w:rsid w:val="006B102C"/>
    <w:rsid w:val="006B1652"/>
    <w:rsid w:val="006B26AC"/>
    <w:rsid w:val="006B329A"/>
    <w:rsid w:val="006B3A99"/>
    <w:rsid w:val="006B3CAB"/>
    <w:rsid w:val="006B3F22"/>
    <w:rsid w:val="006B45D2"/>
    <w:rsid w:val="006B4CB3"/>
    <w:rsid w:val="006B50F2"/>
    <w:rsid w:val="006B511A"/>
    <w:rsid w:val="006B5609"/>
    <w:rsid w:val="006B5647"/>
    <w:rsid w:val="006B5946"/>
    <w:rsid w:val="006B5FAF"/>
    <w:rsid w:val="006B633A"/>
    <w:rsid w:val="006B6A5C"/>
    <w:rsid w:val="006B724B"/>
    <w:rsid w:val="006B7904"/>
    <w:rsid w:val="006B794E"/>
    <w:rsid w:val="006B797A"/>
    <w:rsid w:val="006C0062"/>
    <w:rsid w:val="006C0662"/>
    <w:rsid w:val="006C0EC0"/>
    <w:rsid w:val="006C19D6"/>
    <w:rsid w:val="006C1C21"/>
    <w:rsid w:val="006C1DDF"/>
    <w:rsid w:val="006C21A1"/>
    <w:rsid w:val="006C2248"/>
    <w:rsid w:val="006C275E"/>
    <w:rsid w:val="006C2A08"/>
    <w:rsid w:val="006C2DE8"/>
    <w:rsid w:val="006C3110"/>
    <w:rsid w:val="006C334F"/>
    <w:rsid w:val="006C3401"/>
    <w:rsid w:val="006C4488"/>
    <w:rsid w:val="006C521F"/>
    <w:rsid w:val="006C572F"/>
    <w:rsid w:val="006C5E8A"/>
    <w:rsid w:val="006C61CA"/>
    <w:rsid w:val="006C68F7"/>
    <w:rsid w:val="006C699D"/>
    <w:rsid w:val="006C6B7A"/>
    <w:rsid w:val="006C6D6A"/>
    <w:rsid w:val="006C6E91"/>
    <w:rsid w:val="006C6F21"/>
    <w:rsid w:val="006C70C0"/>
    <w:rsid w:val="006D01E9"/>
    <w:rsid w:val="006D0472"/>
    <w:rsid w:val="006D0A98"/>
    <w:rsid w:val="006D1026"/>
    <w:rsid w:val="006D1915"/>
    <w:rsid w:val="006D1E3D"/>
    <w:rsid w:val="006D215B"/>
    <w:rsid w:val="006D26E6"/>
    <w:rsid w:val="006D281C"/>
    <w:rsid w:val="006D294D"/>
    <w:rsid w:val="006D2A68"/>
    <w:rsid w:val="006D2D66"/>
    <w:rsid w:val="006D3470"/>
    <w:rsid w:val="006D353E"/>
    <w:rsid w:val="006D35AA"/>
    <w:rsid w:val="006D386C"/>
    <w:rsid w:val="006D3D2A"/>
    <w:rsid w:val="006D44A4"/>
    <w:rsid w:val="006D4CEA"/>
    <w:rsid w:val="006D5338"/>
    <w:rsid w:val="006D5986"/>
    <w:rsid w:val="006D631A"/>
    <w:rsid w:val="006D66E1"/>
    <w:rsid w:val="006D6A38"/>
    <w:rsid w:val="006D6AC6"/>
    <w:rsid w:val="006D6C48"/>
    <w:rsid w:val="006D7098"/>
    <w:rsid w:val="006D78F4"/>
    <w:rsid w:val="006D7986"/>
    <w:rsid w:val="006E018E"/>
    <w:rsid w:val="006E01E1"/>
    <w:rsid w:val="006E0253"/>
    <w:rsid w:val="006E0335"/>
    <w:rsid w:val="006E0676"/>
    <w:rsid w:val="006E0E7B"/>
    <w:rsid w:val="006E1964"/>
    <w:rsid w:val="006E249E"/>
    <w:rsid w:val="006E3440"/>
    <w:rsid w:val="006E3534"/>
    <w:rsid w:val="006E371C"/>
    <w:rsid w:val="006E3736"/>
    <w:rsid w:val="006E392A"/>
    <w:rsid w:val="006E3D60"/>
    <w:rsid w:val="006E3DB8"/>
    <w:rsid w:val="006E4893"/>
    <w:rsid w:val="006E4E02"/>
    <w:rsid w:val="006E592C"/>
    <w:rsid w:val="006E644C"/>
    <w:rsid w:val="006E66C1"/>
    <w:rsid w:val="006E67C4"/>
    <w:rsid w:val="006E6AEC"/>
    <w:rsid w:val="006E7A3B"/>
    <w:rsid w:val="006E7C9E"/>
    <w:rsid w:val="006F0B1B"/>
    <w:rsid w:val="006F0C8A"/>
    <w:rsid w:val="006F1BBA"/>
    <w:rsid w:val="006F20D7"/>
    <w:rsid w:val="006F2631"/>
    <w:rsid w:val="006F2685"/>
    <w:rsid w:val="006F26CB"/>
    <w:rsid w:val="006F300D"/>
    <w:rsid w:val="006F32C9"/>
    <w:rsid w:val="006F344D"/>
    <w:rsid w:val="006F3C38"/>
    <w:rsid w:val="006F4548"/>
    <w:rsid w:val="006F49C0"/>
    <w:rsid w:val="006F55EB"/>
    <w:rsid w:val="006F563D"/>
    <w:rsid w:val="006F5A0E"/>
    <w:rsid w:val="006F5F8D"/>
    <w:rsid w:val="006F6310"/>
    <w:rsid w:val="006F6435"/>
    <w:rsid w:val="006F656D"/>
    <w:rsid w:val="006F682A"/>
    <w:rsid w:val="006F6C0E"/>
    <w:rsid w:val="006F70D7"/>
    <w:rsid w:val="006F73F0"/>
    <w:rsid w:val="006F7561"/>
    <w:rsid w:val="006F77CD"/>
    <w:rsid w:val="006F7A94"/>
    <w:rsid w:val="006F7F13"/>
    <w:rsid w:val="007008A2"/>
    <w:rsid w:val="00700CE7"/>
    <w:rsid w:val="007019C4"/>
    <w:rsid w:val="00701D16"/>
    <w:rsid w:val="00701D17"/>
    <w:rsid w:val="007026C9"/>
    <w:rsid w:val="00702862"/>
    <w:rsid w:val="00702B19"/>
    <w:rsid w:val="00702BAB"/>
    <w:rsid w:val="00702BE2"/>
    <w:rsid w:val="00702CB1"/>
    <w:rsid w:val="00702EC8"/>
    <w:rsid w:val="00703899"/>
    <w:rsid w:val="00703EA5"/>
    <w:rsid w:val="007043D9"/>
    <w:rsid w:val="00704874"/>
    <w:rsid w:val="007050AA"/>
    <w:rsid w:val="00706279"/>
    <w:rsid w:val="007068E9"/>
    <w:rsid w:val="00706C64"/>
    <w:rsid w:val="00707430"/>
    <w:rsid w:val="00707525"/>
    <w:rsid w:val="00707603"/>
    <w:rsid w:val="007079A9"/>
    <w:rsid w:val="00707A93"/>
    <w:rsid w:val="00710268"/>
    <w:rsid w:val="007102E6"/>
    <w:rsid w:val="00710CE1"/>
    <w:rsid w:val="00710EF7"/>
    <w:rsid w:val="007114F0"/>
    <w:rsid w:val="0071233D"/>
    <w:rsid w:val="00712FAA"/>
    <w:rsid w:val="007130DA"/>
    <w:rsid w:val="007132B5"/>
    <w:rsid w:val="007134A8"/>
    <w:rsid w:val="007137E5"/>
    <w:rsid w:val="00713981"/>
    <w:rsid w:val="00714471"/>
    <w:rsid w:val="00714903"/>
    <w:rsid w:val="0071554A"/>
    <w:rsid w:val="00715C18"/>
    <w:rsid w:val="00716551"/>
    <w:rsid w:val="00716558"/>
    <w:rsid w:val="00716663"/>
    <w:rsid w:val="00716934"/>
    <w:rsid w:val="00717B13"/>
    <w:rsid w:val="00717CCE"/>
    <w:rsid w:val="00717D7E"/>
    <w:rsid w:val="007202A5"/>
    <w:rsid w:val="00720CBC"/>
    <w:rsid w:val="00720CF6"/>
    <w:rsid w:val="007210B2"/>
    <w:rsid w:val="007210CC"/>
    <w:rsid w:val="00721165"/>
    <w:rsid w:val="007211EF"/>
    <w:rsid w:val="007218F1"/>
    <w:rsid w:val="00721AA2"/>
    <w:rsid w:val="00721CE8"/>
    <w:rsid w:val="00722272"/>
    <w:rsid w:val="007222E5"/>
    <w:rsid w:val="007227DE"/>
    <w:rsid w:val="0072298F"/>
    <w:rsid w:val="00722F1C"/>
    <w:rsid w:val="00723202"/>
    <w:rsid w:val="00723A47"/>
    <w:rsid w:val="00723CC3"/>
    <w:rsid w:val="0072467E"/>
    <w:rsid w:val="00724CC3"/>
    <w:rsid w:val="00724EBA"/>
    <w:rsid w:val="00725242"/>
    <w:rsid w:val="0072527B"/>
    <w:rsid w:val="00725286"/>
    <w:rsid w:val="0072563D"/>
    <w:rsid w:val="00725642"/>
    <w:rsid w:val="0072566D"/>
    <w:rsid w:val="00725672"/>
    <w:rsid w:val="007259C9"/>
    <w:rsid w:val="00725B73"/>
    <w:rsid w:val="00725C40"/>
    <w:rsid w:val="00725F2C"/>
    <w:rsid w:val="0072610A"/>
    <w:rsid w:val="007261C8"/>
    <w:rsid w:val="00726509"/>
    <w:rsid w:val="00726723"/>
    <w:rsid w:val="00726BA8"/>
    <w:rsid w:val="007270E9"/>
    <w:rsid w:val="007272B7"/>
    <w:rsid w:val="00727426"/>
    <w:rsid w:val="00727F0E"/>
    <w:rsid w:val="00730222"/>
    <w:rsid w:val="00730413"/>
    <w:rsid w:val="00730533"/>
    <w:rsid w:val="00730577"/>
    <w:rsid w:val="00730888"/>
    <w:rsid w:val="00730979"/>
    <w:rsid w:val="0073099B"/>
    <w:rsid w:val="007311B9"/>
    <w:rsid w:val="00731749"/>
    <w:rsid w:val="0073185E"/>
    <w:rsid w:val="007319A9"/>
    <w:rsid w:val="00731BAD"/>
    <w:rsid w:val="00732132"/>
    <w:rsid w:val="007322C4"/>
    <w:rsid w:val="00732C77"/>
    <w:rsid w:val="00732CBC"/>
    <w:rsid w:val="00733068"/>
    <w:rsid w:val="007330CB"/>
    <w:rsid w:val="007333D8"/>
    <w:rsid w:val="007336B5"/>
    <w:rsid w:val="00733D29"/>
    <w:rsid w:val="00733F3A"/>
    <w:rsid w:val="00733F3C"/>
    <w:rsid w:val="00734652"/>
    <w:rsid w:val="00734B71"/>
    <w:rsid w:val="00734C86"/>
    <w:rsid w:val="00734E3F"/>
    <w:rsid w:val="007357AA"/>
    <w:rsid w:val="0073630D"/>
    <w:rsid w:val="00736ABA"/>
    <w:rsid w:val="00736CFB"/>
    <w:rsid w:val="00736F0B"/>
    <w:rsid w:val="00736FB8"/>
    <w:rsid w:val="00737546"/>
    <w:rsid w:val="007377D2"/>
    <w:rsid w:val="00740638"/>
    <w:rsid w:val="00740C8D"/>
    <w:rsid w:val="00740D58"/>
    <w:rsid w:val="007413DA"/>
    <w:rsid w:val="0074157F"/>
    <w:rsid w:val="0074239A"/>
    <w:rsid w:val="0074273B"/>
    <w:rsid w:val="007427FA"/>
    <w:rsid w:val="007434EF"/>
    <w:rsid w:val="0074400E"/>
    <w:rsid w:val="007445B8"/>
    <w:rsid w:val="0074471F"/>
    <w:rsid w:val="00744A4C"/>
    <w:rsid w:val="00744AE0"/>
    <w:rsid w:val="007457C0"/>
    <w:rsid w:val="00745A2F"/>
    <w:rsid w:val="00745A5A"/>
    <w:rsid w:val="00745B45"/>
    <w:rsid w:val="0074648D"/>
    <w:rsid w:val="007464C8"/>
    <w:rsid w:val="00746624"/>
    <w:rsid w:val="00746C87"/>
    <w:rsid w:val="00747019"/>
    <w:rsid w:val="00747BBD"/>
    <w:rsid w:val="0075017C"/>
    <w:rsid w:val="007502BE"/>
    <w:rsid w:val="007506FE"/>
    <w:rsid w:val="00750876"/>
    <w:rsid w:val="00750DB1"/>
    <w:rsid w:val="00750E41"/>
    <w:rsid w:val="00751266"/>
    <w:rsid w:val="00751359"/>
    <w:rsid w:val="00751F85"/>
    <w:rsid w:val="0075232E"/>
    <w:rsid w:val="00752737"/>
    <w:rsid w:val="007531B0"/>
    <w:rsid w:val="00753426"/>
    <w:rsid w:val="00753679"/>
    <w:rsid w:val="00753D4D"/>
    <w:rsid w:val="00753E1E"/>
    <w:rsid w:val="007540E5"/>
    <w:rsid w:val="0075413A"/>
    <w:rsid w:val="007544CE"/>
    <w:rsid w:val="00755556"/>
    <w:rsid w:val="00755715"/>
    <w:rsid w:val="0075603C"/>
    <w:rsid w:val="00756D17"/>
    <w:rsid w:val="0075751A"/>
    <w:rsid w:val="00757B16"/>
    <w:rsid w:val="00757D1A"/>
    <w:rsid w:val="0076008B"/>
    <w:rsid w:val="007604AA"/>
    <w:rsid w:val="00760626"/>
    <w:rsid w:val="00760CA8"/>
    <w:rsid w:val="00760CFA"/>
    <w:rsid w:val="00760E21"/>
    <w:rsid w:val="0076102C"/>
    <w:rsid w:val="0076107A"/>
    <w:rsid w:val="00761580"/>
    <w:rsid w:val="00761783"/>
    <w:rsid w:val="00761BC8"/>
    <w:rsid w:val="00761DB3"/>
    <w:rsid w:val="00761DBB"/>
    <w:rsid w:val="007625FD"/>
    <w:rsid w:val="0076266B"/>
    <w:rsid w:val="007627E8"/>
    <w:rsid w:val="00762F02"/>
    <w:rsid w:val="007631B0"/>
    <w:rsid w:val="007634BF"/>
    <w:rsid w:val="007634F7"/>
    <w:rsid w:val="007635DD"/>
    <w:rsid w:val="00763A5F"/>
    <w:rsid w:val="00764013"/>
    <w:rsid w:val="00764099"/>
    <w:rsid w:val="0076446E"/>
    <w:rsid w:val="0076475B"/>
    <w:rsid w:val="007648D1"/>
    <w:rsid w:val="00764C59"/>
    <w:rsid w:val="0076549E"/>
    <w:rsid w:val="00765643"/>
    <w:rsid w:val="00765D99"/>
    <w:rsid w:val="0076610A"/>
    <w:rsid w:val="00766745"/>
    <w:rsid w:val="00766ABC"/>
    <w:rsid w:val="00766BA1"/>
    <w:rsid w:val="00766EE7"/>
    <w:rsid w:val="00767335"/>
    <w:rsid w:val="007702A2"/>
    <w:rsid w:val="007703E0"/>
    <w:rsid w:val="00770DCB"/>
    <w:rsid w:val="00771A25"/>
    <w:rsid w:val="00771BFD"/>
    <w:rsid w:val="0077205D"/>
    <w:rsid w:val="0077266D"/>
    <w:rsid w:val="007729D0"/>
    <w:rsid w:val="00772D02"/>
    <w:rsid w:val="00772F7A"/>
    <w:rsid w:val="007730FF"/>
    <w:rsid w:val="00773AA9"/>
    <w:rsid w:val="007742BE"/>
    <w:rsid w:val="00774559"/>
    <w:rsid w:val="0077468C"/>
    <w:rsid w:val="007746FB"/>
    <w:rsid w:val="00774E82"/>
    <w:rsid w:val="0077532E"/>
    <w:rsid w:val="00775ECD"/>
    <w:rsid w:val="00776207"/>
    <w:rsid w:val="007764EF"/>
    <w:rsid w:val="00776A56"/>
    <w:rsid w:val="00776A5C"/>
    <w:rsid w:val="00776A71"/>
    <w:rsid w:val="00776A8E"/>
    <w:rsid w:val="00777C09"/>
    <w:rsid w:val="00777E24"/>
    <w:rsid w:val="00777E80"/>
    <w:rsid w:val="00777FEC"/>
    <w:rsid w:val="007802A9"/>
    <w:rsid w:val="00780455"/>
    <w:rsid w:val="007807DE"/>
    <w:rsid w:val="00780932"/>
    <w:rsid w:val="00780DCC"/>
    <w:rsid w:val="00781235"/>
    <w:rsid w:val="0078127C"/>
    <w:rsid w:val="007817D4"/>
    <w:rsid w:val="00781C76"/>
    <w:rsid w:val="007825C3"/>
    <w:rsid w:val="00782DCA"/>
    <w:rsid w:val="00783A1C"/>
    <w:rsid w:val="00783CAE"/>
    <w:rsid w:val="00783DB0"/>
    <w:rsid w:val="0078456D"/>
    <w:rsid w:val="00784E80"/>
    <w:rsid w:val="00785264"/>
    <w:rsid w:val="00785738"/>
    <w:rsid w:val="00785B6F"/>
    <w:rsid w:val="00785E64"/>
    <w:rsid w:val="0078668B"/>
    <w:rsid w:val="00786A31"/>
    <w:rsid w:val="00786A3D"/>
    <w:rsid w:val="00786B13"/>
    <w:rsid w:val="00786E2C"/>
    <w:rsid w:val="00786F41"/>
    <w:rsid w:val="007873BE"/>
    <w:rsid w:val="00787579"/>
    <w:rsid w:val="007876D3"/>
    <w:rsid w:val="00787AD9"/>
    <w:rsid w:val="00787B09"/>
    <w:rsid w:val="00790798"/>
    <w:rsid w:val="00790989"/>
    <w:rsid w:val="00791DB7"/>
    <w:rsid w:val="00792433"/>
    <w:rsid w:val="00792665"/>
    <w:rsid w:val="00793E22"/>
    <w:rsid w:val="00794149"/>
    <w:rsid w:val="00794177"/>
    <w:rsid w:val="007946B2"/>
    <w:rsid w:val="007948D1"/>
    <w:rsid w:val="0079492A"/>
    <w:rsid w:val="00794AE6"/>
    <w:rsid w:val="00795143"/>
    <w:rsid w:val="00795398"/>
    <w:rsid w:val="0079553B"/>
    <w:rsid w:val="0079597C"/>
    <w:rsid w:val="00795F1E"/>
    <w:rsid w:val="007963CC"/>
    <w:rsid w:val="007964BB"/>
    <w:rsid w:val="007964EC"/>
    <w:rsid w:val="00796655"/>
    <w:rsid w:val="00796765"/>
    <w:rsid w:val="00796E5C"/>
    <w:rsid w:val="007971D4"/>
    <w:rsid w:val="00797534"/>
    <w:rsid w:val="0079775D"/>
    <w:rsid w:val="007A0056"/>
    <w:rsid w:val="007A0270"/>
    <w:rsid w:val="007A0342"/>
    <w:rsid w:val="007A0518"/>
    <w:rsid w:val="007A0814"/>
    <w:rsid w:val="007A0B66"/>
    <w:rsid w:val="007A0BDD"/>
    <w:rsid w:val="007A21EC"/>
    <w:rsid w:val="007A2234"/>
    <w:rsid w:val="007A2693"/>
    <w:rsid w:val="007A26DF"/>
    <w:rsid w:val="007A308D"/>
    <w:rsid w:val="007A320F"/>
    <w:rsid w:val="007A32C0"/>
    <w:rsid w:val="007A353F"/>
    <w:rsid w:val="007A35FB"/>
    <w:rsid w:val="007A3960"/>
    <w:rsid w:val="007A3B25"/>
    <w:rsid w:val="007A4613"/>
    <w:rsid w:val="007A4624"/>
    <w:rsid w:val="007A4E01"/>
    <w:rsid w:val="007A5051"/>
    <w:rsid w:val="007A52FA"/>
    <w:rsid w:val="007A5A1B"/>
    <w:rsid w:val="007A5DE9"/>
    <w:rsid w:val="007A677E"/>
    <w:rsid w:val="007A6AEC"/>
    <w:rsid w:val="007A7132"/>
    <w:rsid w:val="007A71DD"/>
    <w:rsid w:val="007A773E"/>
    <w:rsid w:val="007A79E5"/>
    <w:rsid w:val="007B0081"/>
    <w:rsid w:val="007B03F0"/>
    <w:rsid w:val="007B0A05"/>
    <w:rsid w:val="007B0D73"/>
    <w:rsid w:val="007B1108"/>
    <w:rsid w:val="007B129F"/>
    <w:rsid w:val="007B1798"/>
    <w:rsid w:val="007B17D5"/>
    <w:rsid w:val="007B18E2"/>
    <w:rsid w:val="007B1E83"/>
    <w:rsid w:val="007B1FC6"/>
    <w:rsid w:val="007B2675"/>
    <w:rsid w:val="007B27FC"/>
    <w:rsid w:val="007B28CE"/>
    <w:rsid w:val="007B2A33"/>
    <w:rsid w:val="007B2DBE"/>
    <w:rsid w:val="007B30E5"/>
    <w:rsid w:val="007B3239"/>
    <w:rsid w:val="007B32B9"/>
    <w:rsid w:val="007B338E"/>
    <w:rsid w:val="007B35B5"/>
    <w:rsid w:val="007B3AAA"/>
    <w:rsid w:val="007B3CC4"/>
    <w:rsid w:val="007B43F6"/>
    <w:rsid w:val="007B53C4"/>
    <w:rsid w:val="007B5698"/>
    <w:rsid w:val="007B6281"/>
    <w:rsid w:val="007B75FF"/>
    <w:rsid w:val="007B7C5E"/>
    <w:rsid w:val="007B7FA3"/>
    <w:rsid w:val="007C00B6"/>
    <w:rsid w:val="007C01CD"/>
    <w:rsid w:val="007C0449"/>
    <w:rsid w:val="007C1AAF"/>
    <w:rsid w:val="007C1D7B"/>
    <w:rsid w:val="007C22A1"/>
    <w:rsid w:val="007C24FD"/>
    <w:rsid w:val="007C25F4"/>
    <w:rsid w:val="007C2F9C"/>
    <w:rsid w:val="007C3036"/>
    <w:rsid w:val="007C33D6"/>
    <w:rsid w:val="007C4136"/>
    <w:rsid w:val="007C43A5"/>
    <w:rsid w:val="007C476A"/>
    <w:rsid w:val="007C4EDF"/>
    <w:rsid w:val="007C4F55"/>
    <w:rsid w:val="007C5649"/>
    <w:rsid w:val="007C5E4B"/>
    <w:rsid w:val="007C60F9"/>
    <w:rsid w:val="007C640D"/>
    <w:rsid w:val="007C6A4A"/>
    <w:rsid w:val="007C6B22"/>
    <w:rsid w:val="007C6BEC"/>
    <w:rsid w:val="007C7D60"/>
    <w:rsid w:val="007C7ED7"/>
    <w:rsid w:val="007D0011"/>
    <w:rsid w:val="007D03DD"/>
    <w:rsid w:val="007D05B0"/>
    <w:rsid w:val="007D093E"/>
    <w:rsid w:val="007D0F0F"/>
    <w:rsid w:val="007D0F44"/>
    <w:rsid w:val="007D0FEF"/>
    <w:rsid w:val="007D16CE"/>
    <w:rsid w:val="007D191F"/>
    <w:rsid w:val="007D1FBF"/>
    <w:rsid w:val="007D251A"/>
    <w:rsid w:val="007D268E"/>
    <w:rsid w:val="007D2712"/>
    <w:rsid w:val="007D298D"/>
    <w:rsid w:val="007D2A88"/>
    <w:rsid w:val="007D2A9B"/>
    <w:rsid w:val="007D2CA9"/>
    <w:rsid w:val="007D2DA1"/>
    <w:rsid w:val="007D37AA"/>
    <w:rsid w:val="007D4697"/>
    <w:rsid w:val="007D4AEB"/>
    <w:rsid w:val="007D4B43"/>
    <w:rsid w:val="007D5761"/>
    <w:rsid w:val="007D598B"/>
    <w:rsid w:val="007D610C"/>
    <w:rsid w:val="007D658E"/>
    <w:rsid w:val="007D7011"/>
    <w:rsid w:val="007D7321"/>
    <w:rsid w:val="007D7504"/>
    <w:rsid w:val="007D750A"/>
    <w:rsid w:val="007D7A3F"/>
    <w:rsid w:val="007E0027"/>
    <w:rsid w:val="007E007B"/>
    <w:rsid w:val="007E092F"/>
    <w:rsid w:val="007E095B"/>
    <w:rsid w:val="007E1A1D"/>
    <w:rsid w:val="007E236E"/>
    <w:rsid w:val="007E2E69"/>
    <w:rsid w:val="007E3E36"/>
    <w:rsid w:val="007E411C"/>
    <w:rsid w:val="007E44CE"/>
    <w:rsid w:val="007E48F2"/>
    <w:rsid w:val="007E4A2B"/>
    <w:rsid w:val="007E4B36"/>
    <w:rsid w:val="007E5975"/>
    <w:rsid w:val="007E5A3A"/>
    <w:rsid w:val="007E6742"/>
    <w:rsid w:val="007E6AAB"/>
    <w:rsid w:val="007E6F7F"/>
    <w:rsid w:val="007E7034"/>
    <w:rsid w:val="007E75BB"/>
    <w:rsid w:val="007E7719"/>
    <w:rsid w:val="007E7A72"/>
    <w:rsid w:val="007E7B49"/>
    <w:rsid w:val="007F009F"/>
    <w:rsid w:val="007F0119"/>
    <w:rsid w:val="007F03A3"/>
    <w:rsid w:val="007F0BA7"/>
    <w:rsid w:val="007F0BE5"/>
    <w:rsid w:val="007F0E74"/>
    <w:rsid w:val="007F139A"/>
    <w:rsid w:val="007F154C"/>
    <w:rsid w:val="007F17BF"/>
    <w:rsid w:val="007F1821"/>
    <w:rsid w:val="007F1C78"/>
    <w:rsid w:val="007F1E21"/>
    <w:rsid w:val="007F2530"/>
    <w:rsid w:val="007F28BD"/>
    <w:rsid w:val="007F29EE"/>
    <w:rsid w:val="007F2C8B"/>
    <w:rsid w:val="007F3B06"/>
    <w:rsid w:val="007F3DD1"/>
    <w:rsid w:val="007F3E45"/>
    <w:rsid w:val="007F4360"/>
    <w:rsid w:val="007F492B"/>
    <w:rsid w:val="007F4E3D"/>
    <w:rsid w:val="007F4F16"/>
    <w:rsid w:val="007F4F7F"/>
    <w:rsid w:val="007F51C2"/>
    <w:rsid w:val="007F51FE"/>
    <w:rsid w:val="007F53E5"/>
    <w:rsid w:val="007F5B41"/>
    <w:rsid w:val="007F61F3"/>
    <w:rsid w:val="007F6474"/>
    <w:rsid w:val="007F64DC"/>
    <w:rsid w:val="007F65FD"/>
    <w:rsid w:val="007F6652"/>
    <w:rsid w:val="007F7096"/>
    <w:rsid w:val="007F7322"/>
    <w:rsid w:val="007F795E"/>
    <w:rsid w:val="007F7A98"/>
    <w:rsid w:val="007F7F75"/>
    <w:rsid w:val="0080055B"/>
    <w:rsid w:val="0080061C"/>
    <w:rsid w:val="00800B6E"/>
    <w:rsid w:val="00801050"/>
    <w:rsid w:val="008019D5"/>
    <w:rsid w:val="00801ADD"/>
    <w:rsid w:val="00801C13"/>
    <w:rsid w:val="008021B6"/>
    <w:rsid w:val="008022DC"/>
    <w:rsid w:val="00802847"/>
    <w:rsid w:val="00802E67"/>
    <w:rsid w:val="00802E81"/>
    <w:rsid w:val="008033D8"/>
    <w:rsid w:val="008036C5"/>
    <w:rsid w:val="00803FA3"/>
    <w:rsid w:val="00803FBC"/>
    <w:rsid w:val="0080452E"/>
    <w:rsid w:val="0080471F"/>
    <w:rsid w:val="00804AB8"/>
    <w:rsid w:val="00804B15"/>
    <w:rsid w:val="00804B43"/>
    <w:rsid w:val="00804C42"/>
    <w:rsid w:val="00804E11"/>
    <w:rsid w:val="00804F70"/>
    <w:rsid w:val="00805281"/>
    <w:rsid w:val="008053B5"/>
    <w:rsid w:val="008055D4"/>
    <w:rsid w:val="008056D3"/>
    <w:rsid w:val="00805DEB"/>
    <w:rsid w:val="008065BD"/>
    <w:rsid w:val="00806E98"/>
    <w:rsid w:val="00807080"/>
    <w:rsid w:val="00807302"/>
    <w:rsid w:val="0080739B"/>
    <w:rsid w:val="008075D1"/>
    <w:rsid w:val="0080786E"/>
    <w:rsid w:val="00807D5A"/>
    <w:rsid w:val="00807F91"/>
    <w:rsid w:val="00810009"/>
    <w:rsid w:val="0081135C"/>
    <w:rsid w:val="008117A5"/>
    <w:rsid w:val="00811BA5"/>
    <w:rsid w:val="00811D42"/>
    <w:rsid w:val="00811DE2"/>
    <w:rsid w:val="00812017"/>
    <w:rsid w:val="0081202B"/>
    <w:rsid w:val="0081357D"/>
    <w:rsid w:val="008136D0"/>
    <w:rsid w:val="008139C7"/>
    <w:rsid w:val="00813DD2"/>
    <w:rsid w:val="00814C81"/>
    <w:rsid w:val="00815A6A"/>
    <w:rsid w:val="00815EBA"/>
    <w:rsid w:val="008165B3"/>
    <w:rsid w:val="00816AF4"/>
    <w:rsid w:val="00816C1E"/>
    <w:rsid w:val="00816D90"/>
    <w:rsid w:val="00816F64"/>
    <w:rsid w:val="008177CD"/>
    <w:rsid w:val="00817A40"/>
    <w:rsid w:val="00817A78"/>
    <w:rsid w:val="00817C77"/>
    <w:rsid w:val="008203EF"/>
    <w:rsid w:val="00820482"/>
    <w:rsid w:val="0082058A"/>
    <w:rsid w:val="00820E4A"/>
    <w:rsid w:val="0082128B"/>
    <w:rsid w:val="00821E3B"/>
    <w:rsid w:val="00822326"/>
    <w:rsid w:val="008224D5"/>
    <w:rsid w:val="00822AE8"/>
    <w:rsid w:val="008238C8"/>
    <w:rsid w:val="00823C13"/>
    <w:rsid w:val="00823C6C"/>
    <w:rsid w:val="008241F4"/>
    <w:rsid w:val="008245C9"/>
    <w:rsid w:val="00824CCB"/>
    <w:rsid w:val="00825750"/>
    <w:rsid w:val="00825F1D"/>
    <w:rsid w:val="00826010"/>
    <w:rsid w:val="0082603E"/>
    <w:rsid w:val="008265E9"/>
    <w:rsid w:val="00826F86"/>
    <w:rsid w:val="00827264"/>
    <w:rsid w:val="00827884"/>
    <w:rsid w:val="0082788C"/>
    <w:rsid w:val="0083063C"/>
    <w:rsid w:val="008312B2"/>
    <w:rsid w:val="00831378"/>
    <w:rsid w:val="008314A0"/>
    <w:rsid w:val="008316AF"/>
    <w:rsid w:val="00831AD2"/>
    <w:rsid w:val="00831C5C"/>
    <w:rsid w:val="00832322"/>
    <w:rsid w:val="00832F94"/>
    <w:rsid w:val="00832FD2"/>
    <w:rsid w:val="00833070"/>
    <w:rsid w:val="00833409"/>
    <w:rsid w:val="0083358A"/>
    <w:rsid w:val="00833604"/>
    <w:rsid w:val="008336B3"/>
    <w:rsid w:val="0083385A"/>
    <w:rsid w:val="00833BDD"/>
    <w:rsid w:val="00833C62"/>
    <w:rsid w:val="008341FB"/>
    <w:rsid w:val="008349AB"/>
    <w:rsid w:val="00834BA7"/>
    <w:rsid w:val="00834BC2"/>
    <w:rsid w:val="00834C1D"/>
    <w:rsid w:val="0083545A"/>
    <w:rsid w:val="00835558"/>
    <w:rsid w:val="008357CD"/>
    <w:rsid w:val="00836847"/>
    <w:rsid w:val="00836B72"/>
    <w:rsid w:val="00837024"/>
    <w:rsid w:val="0083758F"/>
    <w:rsid w:val="00837F13"/>
    <w:rsid w:val="00840232"/>
    <w:rsid w:val="008403F8"/>
    <w:rsid w:val="00840D40"/>
    <w:rsid w:val="00840F8C"/>
    <w:rsid w:val="00840FF5"/>
    <w:rsid w:val="00841264"/>
    <w:rsid w:val="0084155F"/>
    <w:rsid w:val="00842800"/>
    <w:rsid w:val="00842C83"/>
    <w:rsid w:val="00843AC7"/>
    <w:rsid w:val="00843EF1"/>
    <w:rsid w:val="00844053"/>
    <w:rsid w:val="008442E9"/>
    <w:rsid w:val="0084454D"/>
    <w:rsid w:val="008445E6"/>
    <w:rsid w:val="00844974"/>
    <w:rsid w:val="00844975"/>
    <w:rsid w:val="008454ED"/>
    <w:rsid w:val="00845836"/>
    <w:rsid w:val="00845D8F"/>
    <w:rsid w:val="00846006"/>
    <w:rsid w:val="00846F25"/>
    <w:rsid w:val="00847898"/>
    <w:rsid w:val="0084793C"/>
    <w:rsid w:val="00847A95"/>
    <w:rsid w:val="00847E91"/>
    <w:rsid w:val="008507EF"/>
    <w:rsid w:val="0085098F"/>
    <w:rsid w:val="00850B7D"/>
    <w:rsid w:val="008515EF"/>
    <w:rsid w:val="00852125"/>
    <w:rsid w:val="008524D6"/>
    <w:rsid w:val="00852C3E"/>
    <w:rsid w:val="00852CDE"/>
    <w:rsid w:val="00853191"/>
    <w:rsid w:val="008534F2"/>
    <w:rsid w:val="00853984"/>
    <w:rsid w:val="00853E4A"/>
    <w:rsid w:val="00853EF0"/>
    <w:rsid w:val="008545D9"/>
    <w:rsid w:val="00854A7F"/>
    <w:rsid w:val="008551C7"/>
    <w:rsid w:val="0085561C"/>
    <w:rsid w:val="00855808"/>
    <w:rsid w:val="008566D9"/>
    <w:rsid w:val="00856942"/>
    <w:rsid w:val="00856AB4"/>
    <w:rsid w:val="00856B36"/>
    <w:rsid w:val="00856BA7"/>
    <w:rsid w:val="00856F8D"/>
    <w:rsid w:val="00857162"/>
    <w:rsid w:val="00857383"/>
    <w:rsid w:val="00857A40"/>
    <w:rsid w:val="00857F61"/>
    <w:rsid w:val="008601AB"/>
    <w:rsid w:val="00860898"/>
    <w:rsid w:val="00860D57"/>
    <w:rsid w:val="0086136E"/>
    <w:rsid w:val="008613D5"/>
    <w:rsid w:val="00861718"/>
    <w:rsid w:val="00861CB9"/>
    <w:rsid w:val="00861E8B"/>
    <w:rsid w:val="00861F37"/>
    <w:rsid w:val="008624D6"/>
    <w:rsid w:val="00862714"/>
    <w:rsid w:val="00862CC3"/>
    <w:rsid w:val="00862FEC"/>
    <w:rsid w:val="0086301A"/>
    <w:rsid w:val="008634B0"/>
    <w:rsid w:val="00863691"/>
    <w:rsid w:val="00863CBD"/>
    <w:rsid w:val="00864109"/>
    <w:rsid w:val="008645FE"/>
    <w:rsid w:val="008649C1"/>
    <w:rsid w:val="00864ADE"/>
    <w:rsid w:val="00864B8D"/>
    <w:rsid w:val="00864BCA"/>
    <w:rsid w:val="00864EEE"/>
    <w:rsid w:val="00864F67"/>
    <w:rsid w:val="0086513F"/>
    <w:rsid w:val="008658FC"/>
    <w:rsid w:val="00865D60"/>
    <w:rsid w:val="0086608B"/>
    <w:rsid w:val="00866249"/>
    <w:rsid w:val="008665CA"/>
    <w:rsid w:val="008667F1"/>
    <w:rsid w:val="00866D31"/>
    <w:rsid w:val="00866FE9"/>
    <w:rsid w:val="0086724A"/>
    <w:rsid w:val="008672D8"/>
    <w:rsid w:val="0086744C"/>
    <w:rsid w:val="0086749E"/>
    <w:rsid w:val="00867BD1"/>
    <w:rsid w:val="00867EC4"/>
    <w:rsid w:val="00870E6B"/>
    <w:rsid w:val="00871421"/>
    <w:rsid w:val="00871BFD"/>
    <w:rsid w:val="00871EF3"/>
    <w:rsid w:val="008721A9"/>
    <w:rsid w:val="00872637"/>
    <w:rsid w:val="00872868"/>
    <w:rsid w:val="00872A34"/>
    <w:rsid w:val="00872AD5"/>
    <w:rsid w:val="00872C9A"/>
    <w:rsid w:val="00872FB0"/>
    <w:rsid w:val="00873CB2"/>
    <w:rsid w:val="00873D14"/>
    <w:rsid w:val="0087402D"/>
    <w:rsid w:val="00874058"/>
    <w:rsid w:val="0087427B"/>
    <w:rsid w:val="00874D8E"/>
    <w:rsid w:val="00874E14"/>
    <w:rsid w:val="00875046"/>
    <w:rsid w:val="008750C0"/>
    <w:rsid w:val="00875116"/>
    <w:rsid w:val="008752CA"/>
    <w:rsid w:val="00875C3A"/>
    <w:rsid w:val="00875D4C"/>
    <w:rsid w:val="00876826"/>
    <w:rsid w:val="00877BEF"/>
    <w:rsid w:val="0088082A"/>
    <w:rsid w:val="00880C82"/>
    <w:rsid w:val="008811F7"/>
    <w:rsid w:val="00881433"/>
    <w:rsid w:val="00881459"/>
    <w:rsid w:val="008814F1"/>
    <w:rsid w:val="008815A0"/>
    <w:rsid w:val="008816B1"/>
    <w:rsid w:val="008816F3"/>
    <w:rsid w:val="00881AEF"/>
    <w:rsid w:val="00881CA2"/>
    <w:rsid w:val="00881F56"/>
    <w:rsid w:val="008820F5"/>
    <w:rsid w:val="0088271E"/>
    <w:rsid w:val="00882845"/>
    <w:rsid w:val="008830F2"/>
    <w:rsid w:val="008837F4"/>
    <w:rsid w:val="00883958"/>
    <w:rsid w:val="0088462F"/>
    <w:rsid w:val="00884FD3"/>
    <w:rsid w:val="008859D8"/>
    <w:rsid w:val="00886031"/>
    <w:rsid w:val="00886D00"/>
    <w:rsid w:val="00886F17"/>
    <w:rsid w:val="00886F2C"/>
    <w:rsid w:val="00887043"/>
    <w:rsid w:val="008871F5"/>
    <w:rsid w:val="0088775A"/>
    <w:rsid w:val="00887C0A"/>
    <w:rsid w:val="00887D1E"/>
    <w:rsid w:val="0089013D"/>
    <w:rsid w:val="00890566"/>
    <w:rsid w:val="00890DB9"/>
    <w:rsid w:val="00890FF3"/>
    <w:rsid w:val="00891131"/>
    <w:rsid w:val="0089150D"/>
    <w:rsid w:val="008915D3"/>
    <w:rsid w:val="00891D80"/>
    <w:rsid w:val="00892520"/>
    <w:rsid w:val="008926A5"/>
    <w:rsid w:val="00892D16"/>
    <w:rsid w:val="00893165"/>
    <w:rsid w:val="0089408D"/>
    <w:rsid w:val="00894935"/>
    <w:rsid w:val="00894AAC"/>
    <w:rsid w:val="00894BE7"/>
    <w:rsid w:val="008958EF"/>
    <w:rsid w:val="00895E71"/>
    <w:rsid w:val="00895FFD"/>
    <w:rsid w:val="00896792"/>
    <w:rsid w:val="008969E1"/>
    <w:rsid w:val="0089737C"/>
    <w:rsid w:val="008973D6"/>
    <w:rsid w:val="00897584"/>
    <w:rsid w:val="008979B7"/>
    <w:rsid w:val="00897AAB"/>
    <w:rsid w:val="008A07A9"/>
    <w:rsid w:val="008A07FF"/>
    <w:rsid w:val="008A2ABB"/>
    <w:rsid w:val="008A2C43"/>
    <w:rsid w:val="008A2E59"/>
    <w:rsid w:val="008A33C8"/>
    <w:rsid w:val="008A3852"/>
    <w:rsid w:val="008A3A16"/>
    <w:rsid w:val="008A3BB1"/>
    <w:rsid w:val="008A3BEE"/>
    <w:rsid w:val="008A3D89"/>
    <w:rsid w:val="008A3F2A"/>
    <w:rsid w:val="008A41B3"/>
    <w:rsid w:val="008A41C8"/>
    <w:rsid w:val="008A4353"/>
    <w:rsid w:val="008A46C5"/>
    <w:rsid w:val="008A4874"/>
    <w:rsid w:val="008A496B"/>
    <w:rsid w:val="008A4BE0"/>
    <w:rsid w:val="008A51C9"/>
    <w:rsid w:val="008A55D7"/>
    <w:rsid w:val="008A5C22"/>
    <w:rsid w:val="008A5C7C"/>
    <w:rsid w:val="008A5F0B"/>
    <w:rsid w:val="008A60CA"/>
    <w:rsid w:val="008A63D1"/>
    <w:rsid w:val="008A64BC"/>
    <w:rsid w:val="008A67FB"/>
    <w:rsid w:val="008A6EDF"/>
    <w:rsid w:val="008A70FE"/>
    <w:rsid w:val="008A73A0"/>
    <w:rsid w:val="008A7A37"/>
    <w:rsid w:val="008B00EB"/>
    <w:rsid w:val="008B0137"/>
    <w:rsid w:val="008B0216"/>
    <w:rsid w:val="008B02DB"/>
    <w:rsid w:val="008B113B"/>
    <w:rsid w:val="008B17A6"/>
    <w:rsid w:val="008B19DA"/>
    <w:rsid w:val="008B21D0"/>
    <w:rsid w:val="008B2495"/>
    <w:rsid w:val="008B24DC"/>
    <w:rsid w:val="008B27C3"/>
    <w:rsid w:val="008B2F9E"/>
    <w:rsid w:val="008B349D"/>
    <w:rsid w:val="008B369F"/>
    <w:rsid w:val="008B3735"/>
    <w:rsid w:val="008B37A6"/>
    <w:rsid w:val="008B3816"/>
    <w:rsid w:val="008B3ABF"/>
    <w:rsid w:val="008B3AC3"/>
    <w:rsid w:val="008B4616"/>
    <w:rsid w:val="008B47CB"/>
    <w:rsid w:val="008B4D18"/>
    <w:rsid w:val="008B4DE8"/>
    <w:rsid w:val="008B53F4"/>
    <w:rsid w:val="008B555C"/>
    <w:rsid w:val="008B5A41"/>
    <w:rsid w:val="008B5ACB"/>
    <w:rsid w:val="008B5CEE"/>
    <w:rsid w:val="008B5D50"/>
    <w:rsid w:val="008B5E5F"/>
    <w:rsid w:val="008B61B6"/>
    <w:rsid w:val="008B61BD"/>
    <w:rsid w:val="008B6396"/>
    <w:rsid w:val="008B6616"/>
    <w:rsid w:val="008B711C"/>
    <w:rsid w:val="008B7122"/>
    <w:rsid w:val="008B72E7"/>
    <w:rsid w:val="008B792A"/>
    <w:rsid w:val="008B79D8"/>
    <w:rsid w:val="008B7FCA"/>
    <w:rsid w:val="008B7FD5"/>
    <w:rsid w:val="008C0199"/>
    <w:rsid w:val="008C0870"/>
    <w:rsid w:val="008C0DFA"/>
    <w:rsid w:val="008C1035"/>
    <w:rsid w:val="008C1037"/>
    <w:rsid w:val="008C126A"/>
    <w:rsid w:val="008C13D8"/>
    <w:rsid w:val="008C1666"/>
    <w:rsid w:val="008C1E10"/>
    <w:rsid w:val="008C1FA7"/>
    <w:rsid w:val="008C23D0"/>
    <w:rsid w:val="008C2551"/>
    <w:rsid w:val="008C2F31"/>
    <w:rsid w:val="008C3269"/>
    <w:rsid w:val="008C337C"/>
    <w:rsid w:val="008C3403"/>
    <w:rsid w:val="008C343A"/>
    <w:rsid w:val="008C3EFB"/>
    <w:rsid w:val="008C3F9A"/>
    <w:rsid w:val="008C4151"/>
    <w:rsid w:val="008C4283"/>
    <w:rsid w:val="008C42C9"/>
    <w:rsid w:val="008C43EB"/>
    <w:rsid w:val="008C4D5A"/>
    <w:rsid w:val="008C5779"/>
    <w:rsid w:val="008C597B"/>
    <w:rsid w:val="008C5A1C"/>
    <w:rsid w:val="008C62BE"/>
    <w:rsid w:val="008C65DB"/>
    <w:rsid w:val="008C67A6"/>
    <w:rsid w:val="008C68FE"/>
    <w:rsid w:val="008C6BFC"/>
    <w:rsid w:val="008C6C82"/>
    <w:rsid w:val="008C7099"/>
    <w:rsid w:val="008C7785"/>
    <w:rsid w:val="008C7FC8"/>
    <w:rsid w:val="008D0D36"/>
    <w:rsid w:val="008D1106"/>
    <w:rsid w:val="008D14B0"/>
    <w:rsid w:val="008D1A5F"/>
    <w:rsid w:val="008D1D04"/>
    <w:rsid w:val="008D1F59"/>
    <w:rsid w:val="008D25F0"/>
    <w:rsid w:val="008D29CB"/>
    <w:rsid w:val="008D2B02"/>
    <w:rsid w:val="008D3717"/>
    <w:rsid w:val="008D4A2F"/>
    <w:rsid w:val="008D4B76"/>
    <w:rsid w:val="008D50E5"/>
    <w:rsid w:val="008D58ED"/>
    <w:rsid w:val="008D5E17"/>
    <w:rsid w:val="008D619A"/>
    <w:rsid w:val="008D6406"/>
    <w:rsid w:val="008D6668"/>
    <w:rsid w:val="008D696A"/>
    <w:rsid w:val="008D7278"/>
    <w:rsid w:val="008D778C"/>
    <w:rsid w:val="008D77E2"/>
    <w:rsid w:val="008D7B80"/>
    <w:rsid w:val="008E0436"/>
    <w:rsid w:val="008E075E"/>
    <w:rsid w:val="008E077C"/>
    <w:rsid w:val="008E0832"/>
    <w:rsid w:val="008E0DE0"/>
    <w:rsid w:val="008E1272"/>
    <w:rsid w:val="008E1344"/>
    <w:rsid w:val="008E17C0"/>
    <w:rsid w:val="008E21F6"/>
    <w:rsid w:val="008E279A"/>
    <w:rsid w:val="008E297D"/>
    <w:rsid w:val="008E2C2A"/>
    <w:rsid w:val="008E2E89"/>
    <w:rsid w:val="008E3400"/>
    <w:rsid w:val="008E36DD"/>
    <w:rsid w:val="008E39AA"/>
    <w:rsid w:val="008E3B6D"/>
    <w:rsid w:val="008E4313"/>
    <w:rsid w:val="008E46EE"/>
    <w:rsid w:val="008E4B58"/>
    <w:rsid w:val="008E4D6B"/>
    <w:rsid w:val="008E4E78"/>
    <w:rsid w:val="008E512C"/>
    <w:rsid w:val="008E527F"/>
    <w:rsid w:val="008E5760"/>
    <w:rsid w:val="008E5A40"/>
    <w:rsid w:val="008E5D4F"/>
    <w:rsid w:val="008E6114"/>
    <w:rsid w:val="008E611C"/>
    <w:rsid w:val="008E61D7"/>
    <w:rsid w:val="008E68AB"/>
    <w:rsid w:val="008E6B3A"/>
    <w:rsid w:val="008E742A"/>
    <w:rsid w:val="008E7589"/>
    <w:rsid w:val="008E7815"/>
    <w:rsid w:val="008E79FD"/>
    <w:rsid w:val="008E7C9F"/>
    <w:rsid w:val="008F0091"/>
    <w:rsid w:val="008F0CF8"/>
    <w:rsid w:val="008F0D5B"/>
    <w:rsid w:val="008F0E5F"/>
    <w:rsid w:val="008F1073"/>
    <w:rsid w:val="008F116A"/>
    <w:rsid w:val="008F12B5"/>
    <w:rsid w:val="008F1541"/>
    <w:rsid w:val="008F236A"/>
    <w:rsid w:val="008F2622"/>
    <w:rsid w:val="008F2BFC"/>
    <w:rsid w:val="008F2ECF"/>
    <w:rsid w:val="008F306D"/>
    <w:rsid w:val="008F30A6"/>
    <w:rsid w:val="008F4183"/>
    <w:rsid w:val="008F4461"/>
    <w:rsid w:val="008F4786"/>
    <w:rsid w:val="008F47E7"/>
    <w:rsid w:val="008F537B"/>
    <w:rsid w:val="008F65E9"/>
    <w:rsid w:val="008F6A74"/>
    <w:rsid w:val="008F6EBE"/>
    <w:rsid w:val="008F72BA"/>
    <w:rsid w:val="008F7489"/>
    <w:rsid w:val="008F7712"/>
    <w:rsid w:val="008F772D"/>
    <w:rsid w:val="00900913"/>
    <w:rsid w:val="00901ABD"/>
    <w:rsid w:val="00901BD6"/>
    <w:rsid w:val="00901EBC"/>
    <w:rsid w:val="0090243E"/>
    <w:rsid w:val="009025AF"/>
    <w:rsid w:val="00902AC3"/>
    <w:rsid w:val="00902B76"/>
    <w:rsid w:val="00902E83"/>
    <w:rsid w:val="00903FDA"/>
    <w:rsid w:val="00904D98"/>
    <w:rsid w:val="009065A5"/>
    <w:rsid w:val="00906600"/>
    <w:rsid w:val="009066EA"/>
    <w:rsid w:val="00906886"/>
    <w:rsid w:val="00906D49"/>
    <w:rsid w:val="00907369"/>
    <w:rsid w:val="009076F2"/>
    <w:rsid w:val="009079BD"/>
    <w:rsid w:val="00910888"/>
    <w:rsid w:val="00910978"/>
    <w:rsid w:val="00910DD4"/>
    <w:rsid w:val="0091120C"/>
    <w:rsid w:val="009114C4"/>
    <w:rsid w:val="009118B7"/>
    <w:rsid w:val="00911A7D"/>
    <w:rsid w:val="00911E30"/>
    <w:rsid w:val="00912733"/>
    <w:rsid w:val="009127F7"/>
    <w:rsid w:val="00912F01"/>
    <w:rsid w:val="0091344A"/>
    <w:rsid w:val="00914743"/>
    <w:rsid w:val="009148FE"/>
    <w:rsid w:val="00914B39"/>
    <w:rsid w:val="0091511F"/>
    <w:rsid w:val="0091521B"/>
    <w:rsid w:val="009152A1"/>
    <w:rsid w:val="009152FE"/>
    <w:rsid w:val="009156D8"/>
    <w:rsid w:val="00915C80"/>
    <w:rsid w:val="00915CFF"/>
    <w:rsid w:val="009179E1"/>
    <w:rsid w:val="00917ABE"/>
    <w:rsid w:val="0092061B"/>
    <w:rsid w:val="00920AEE"/>
    <w:rsid w:val="00920AF0"/>
    <w:rsid w:val="00920BCF"/>
    <w:rsid w:val="0092153C"/>
    <w:rsid w:val="0092174F"/>
    <w:rsid w:val="009217E0"/>
    <w:rsid w:val="00921C7C"/>
    <w:rsid w:val="0092208D"/>
    <w:rsid w:val="009222A2"/>
    <w:rsid w:val="009224D2"/>
    <w:rsid w:val="0092274B"/>
    <w:rsid w:val="00922DC2"/>
    <w:rsid w:val="00922EB2"/>
    <w:rsid w:val="00923359"/>
    <w:rsid w:val="00923483"/>
    <w:rsid w:val="00923755"/>
    <w:rsid w:val="009237DC"/>
    <w:rsid w:val="0092380D"/>
    <w:rsid w:val="00923A66"/>
    <w:rsid w:val="00923F4A"/>
    <w:rsid w:val="00924170"/>
    <w:rsid w:val="009242F6"/>
    <w:rsid w:val="009244C8"/>
    <w:rsid w:val="009245D1"/>
    <w:rsid w:val="009246EF"/>
    <w:rsid w:val="009264CF"/>
    <w:rsid w:val="009269E0"/>
    <w:rsid w:val="00926DA4"/>
    <w:rsid w:val="00926EC8"/>
    <w:rsid w:val="00927418"/>
    <w:rsid w:val="0092778F"/>
    <w:rsid w:val="009278EE"/>
    <w:rsid w:val="00927B8F"/>
    <w:rsid w:val="009303C8"/>
    <w:rsid w:val="009305D8"/>
    <w:rsid w:val="00930D3B"/>
    <w:rsid w:val="00930F99"/>
    <w:rsid w:val="009310F0"/>
    <w:rsid w:val="00931247"/>
    <w:rsid w:val="0093126A"/>
    <w:rsid w:val="0093129C"/>
    <w:rsid w:val="00931301"/>
    <w:rsid w:val="009313F8"/>
    <w:rsid w:val="0093166F"/>
    <w:rsid w:val="00932AF7"/>
    <w:rsid w:val="00932B4C"/>
    <w:rsid w:val="00933167"/>
    <w:rsid w:val="009331AD"/>
    <w:rsid w:val="0093347E"/>
    <w:rsid w:val="009334C4"/>
    <w:rsid w:val="00933D15"/>
    <w:rsid w:val="00933DCD"/>
    <w:rsid w:val="00933F03"/>
    <w:rsid w:val="00933F98"/>
    <w:rsid w:val="00934589"/>
    <w:rsid w:val="00934711"/>
    <w:rsid w:val="00934745"/>
    <w:rsid w:val="009356BB"/>
    <w:rsid w:val="00935748"/>
    <w:rsid w:val="009358A9"/>
    <w:rsid w:val="009359E0"/>
    <w:rsid w:val="00935E0F"/>
    <w:rsid w:val="00935E12"/>
    <w:rsid w:val="009362FB"/>
    <w:rsid w:val="009364D5"/>
    <w:rsid w:val="009368DC"/>
    <w:rsid w:val="00936AFC"/>
    <w:rsid w:val="00937C17"/>
    <w:rsid w:val="009400ED"/>
    <w:rsid w:val="009403C2"/>
    <w:rsid w:val="00940BB1"/>
    <w:rsid w:val="00940C3F"/>
    <w:rsid w:val="00940E5F"/>
    <w:rsid w:val="00941C5E"/>
    <w:rsid w:val="00941CA1"/>
    <w:rsid w:val="00941F70"/>
    <w:rsid w:val="009420BC"/>
    <w:rsid w:val="009420E5"/>
    <w:rsid w:val="009425AD"/>
    <w:rsid w:val="00942DE9"/>
    <w:rsid w:val="00943094"/>
    <w:rsid w:val="00943355"/>
    <w:rsid w:val="00943A7B"/>
    <w:rsid w:val="00943FF5"/>
    <w:rsid w:val="00943FFB"/>
    <w:rsid w:val="009440E3"/>
    <w:rsid w:val="00944277"/>
    <w:rsid w:val="00944901"/>
    <w:rsid w:val="00944D16"/>
    <w:rsid w:val="00945071"/>
    <w:rsid w:val="00945350"/>
    <w:rsid w:val="00945C9C"/>
    <w:rsid w:val="00945FA1"/>
    <w:rsid w:val="00946001"/>
    <w:rsid w:val="009468CB"/>
    <w:rsid w:val="00946BCC"/>
    <w:rsid w:val="00946DF9"/>
    <w:rsid w:val="00946F96"/>
    <w:rsid w:val="0094725C"/>
    <w:rsid w:val="00950073"/>
    <w:rsid w:val="0095039E"/>
    <w:rsid w:val="0095041E"/>
    <w:rsid w:val="00950C94"/>
    <w:rsid w:val="00950D87"/>
    <w:rsid w:val="009512A9"/>
    <w:rsid w:val="0095148D"/>
    <w:rsid w:val="009515A1"/>
    <w:rsid w:val="009517F8"/>
    <w:rsid w:val="00951852"/>
    <w:rsid w:val="009520E1"/>
    <w:rsid w:val="009522FF"/>
    <w:rsid w:val="0095252D"/>
    <w:rsid w:val="00952AB9"/>
    <w:rsid w:val="00952B54"/>
    <w:rsid w:val="00953525"/>
    <w:rsid w:val="009537C1"/>
    <w:rsid w:val="00953EFA"/>
    <w:rsid w:val="009540F4"/>
    <w:rsid w:val="009545FE"/>
    <w:rsid w:val="009546AE"/>
    <w:rsid w:val="00954CEF"/>
    <w:rsid w:val="00954F6A"/>
    <w:rsid w:val="0095510D"/>
    <w:rsid w:val="009551A3"/>
    <w:rsid w:val="009555D2"/>
    <w:rsid w:val="0095593C"/>
    <w:rsid w:val="00955AFC"/>
    <w:rsid w:val="00955E68"/>
    <w:rsid w:val="00956075"/>
    <w:rsid w:val="00956A14"/>
    <w:rsid w:val="009572F0"/>
    <w:rsid w:val="00957B13"/>
    <w:rsid w:val="00957B4F"/>
    <w:rsid w:val="00957DA5"/>
    <w:rsid w:val="00957E12"/>
    <w:rsid w:val="0096006C"/>
    <w:rsid w:val="0096041B"/>
    <w:rsid w:val="009609A0"/>
    <w:rsid w:val="00960BFC"/>
    <w:rsid w:val="00960D66"/>
    <w:rsid w:val="00960EB6"/>
    <w:rsid w:val="00960F9F"/>
    <w:rsid w:val="0096206D"/>
    <w:rsid w:val="00962B2C"/>
    <w:rsid w:val="00962CD6"/>
    <w:rsid w:val="00962D0C"/>
    <w:rsid w:val="00962D5D"/>
    <w:rsid w:val="009634A8"/>
    <w:rsid w:val="009635FE"/>
    <w:rsid w:val="00963F05"/>
    <w:rsid w:val="009640AB"/>
    <w:rsid w:val="009640B8"/>
    <w:rsid w:val="00964217"/>
    <w:rsid w:val="009643CA"/>
    <w:rsid w:val="00964518"/>
    <w:rsid w:val="00964713"/>
    <w:rsid w:val="00964A3F"/>
    <w:rsid w:val="00964FE6"/>
    <w:rsid w:val="009653AE"/>
    <w:rsid w:val="00965439"/>
    <w:rsid w:val="0096585A"/>
    <w:rsid w:val="00965A71"/>
    <w:rsid w:val="00965E77"/>
    <w:rsid w:val="00966547"/>
    <w:rsid w:val="00967A51"/>
    <w:rsid w:val="00967F6E"/>
    <w:rsid w:val="009700A4"/>
    <w:rsid w:val="00971257"/>
    <w:rsid w:val="009714D1"/>
    <w:rsid w:val="0097168F"/>
    <w:rsid w:val="00971CBE"/>
    <w:rsid w:val="00972177"/>
    <w:rsid w:val="00972479"/>
    <w:rsid w:val="00972991"/>
    <w:rsid w:val="00972F46"/>
    <w:rsid w:val="00972FDA"/>
    <w:rsid w:val="009734FE"/>
    <w:rsid w:val="00973814"/>
    <w:rsid w:val="00973A34"/>
    <w:rsid w:val="00973A64"/>
    <w:rsid w:val="00974138"/>
    <w:rsid w:val="009747A3"/>
    <w:rsid w:val="00975576"/>
    <w:rsid w:val="009755FD"/>
    <w:rsid w:val="00975C2E"/>
    <w:rsid w:val="0097602D"/>
    <w:rsid w:val="0097614F"/>
    <w:rsid w:val="009778BF"/>
    <w:rsid w:val="00977AE9"/>
    <w:rsid w:val="00980A90"/>
    <w:rsid w:val="009810C7"/>
    <w:rsid w:val="009816BD"/>
    <w:rsid w:val="00981C80"/>
    <w:rsid w:val="009824BE"/>
    <w:rsid w:val="00982E62"/>
    <w:rsid w:val="009830F4"/>
    <w:rsid w:val="00983387"/>
    <w:rsid w:val="0098342E"/>
    <w:rsid w:val="00983A1A"/>
    <w:rsid w:val="00983B18"/>
    <w:rsid w:val="009846DB"/>
    <w:rsid w:val="00984990"/>
    <w:rsid w:val="00984C49"/>
    <w:rsid w:val="009850DC"/>
    <w:rsid w:val="009854DC"/>
    <w:rsid w:val="009856DD"/>
    <w:rsid w:val="009857F3"/>
    <w:rsid w:val="009859AE"/>
    <w:rsid w:val="00985AB5"/>
    <w:rsid w:val="00986321"/>
    <w:rsid w:val="00986766"/>
    <w:rsid w:val="009868C5"/>
    <w:rsid w:val="00986FB4"/>
    <w:rsid w:val="009906D9"/>
    <w:rsid w:val="00990C24"/>
    <w:rsid w:val="00990E4A"/>
    <w:rsid w:val="00990F69"/>
    <w:rsid w:val="009916C2"/>
    <w:rsid w:val="009917EC"/>
    <w:rsid w:val="009918E9"/>
    <w:rsid w:val="0099221F"/>
    <w:rsid w:val="009924F3"/>
    <w:rsid w:val="0099318B"/>
    <w:rsid w:val="0099348A"/>
    <w:rsid w:val="00993E50"/>
    <w:rsid w:val="00993E79"/>
    <w:rsid w:val="0099403F"/>
    <w:rsid w:val="0099421B"/>
    <w:rsid w:val="009956DD"/>
    <w:rsid w:val="00995AF2"/>
    <w:rsid w:val="00995B40"/>
    <w:rsid w:val="009967BB"/>
    <w:rsid w:val="009970B7"/>
    <w:rsid w:val="0099759F"/>
    <w:rsid w:val="00997784"/>
    <w:rsid w:val="00997973"/>
    <w:rsid w:val="009979A2"/>
    <w:rsid w:val="009A0123"/>
    <w:rsid w:val="009A03BA"/>
    <w:rsid w:val="009A050E"/>
    <w:rsid w:val="009A0AA0"/>
    <w:rsid w:val="009A0E51"/>
    <w:rsid w:val="009A12F4"/>
    <w:rsid w:val="009A14D2"/>
    <w:rsid w:val="009A2030"/>
    <w:rsid w:val="009A2626"/>
    <w:rsid w:val="009A26CD"/>
    <w:rsid w:val="009A284D"/>
    <w:rsid w:val="009A2BDE"/>
    <w:rsid w:val="009A2F37"/>
    <w:rsid w:val="009A35B3"/>
    <w:rsid w:val="009A3655"/>
    <w:rsid w:val="009A3E4C"/>
    <w:rsid w:val="009A3F5A"/>
    <w:rsid w:val="009A4976"/>
    <w:rsid w:val="009A5068"/>
    <w:rsid w:val="009A5A01"/>
    <w:rsid w:val="009A5CE5"/>
    <w:rsid w:val="009A6497"/>
    <w:rsid w:val="009A7052"/>
    <w:rsid w:val="009A72A5"/>
    <w:rsid w:val="009A761E"/>
    <w:rsid w:val="009B008D"/>
    <w:rsid w:val="009B022B"/>
    <w:rsid w:val="009B0242"/>
    <w:rsid w:val="009B053C"/>
    <w:rsid w:val="009B078F"/>
    <w:rsid w:val="009B0BDF"/>
    <w:rsid w:val="009B0F42"/>
    <w:rsid w:val="009B1B63"/>
    <w:rsid w:val="009B20CF"/>
    <w:rsid w:val="009B2153"/>
    <w:rsid w:val="009B24CC"/>
    <w:rsid w:val="009B2CF8"/>
    <w:rsid w:val="009B3606"/>
    <w:rsid w:val="009B3624"/>
    <w:rsid w:val="009B3897"/>
    <w:rsid w:val="009B3A2B"/>
    <w:rsid w:val="009B4975"/>
    <w:rsid w:val="009B4ADD"/>
    <w:rsid w:val="009B4FCE"/>
    <w:rsid w:val="009B506C"/>
    <w:rsid w:val="009B5571"/>
    <w:rsid w:val="009B59EF"/>
    <w:rsid w:val="009B5B22"/>
    <w:rsid w:val="009B5C8E"/>
    <w:rsid w:val="009B5DD4"/>
    <w:rsid w:val="009B6175"/>
    <w:rsid w:val="009B6535"/>
    <w:rsid w:val="009B6605"/>
    <w:rsid w:val="009B6814"/>
    <w:rsid w:val="009B6D4E"/>
    <w:rsid w:val="009B6D8C"/>
    <w:rsid w:val="009B6E17"/>
    <w:rsid w:val="009B6E5E"/>
    <w:rsid w:val="009B7078"/>
    <w:rsid w:val="009B70FD"/>
    <w:rsid w:val="009B738F"/>
    <w:rsid w:val="009B7931"/>
    <w:rsid w:val="009B7CA7"/>
    <w:rsid w:val="009B7D45"/>
    <w:rsid w:val="009C01B2"/>
    <w:rsid w:val="009C0E9E"/>
    <w:rsid w:val="009C0F80"/>
    <w:rsid w:val="009C111B"/>
    <w:rsid w:val="009C1A84"/>
    <w:rsid w:val="009C216A"/>
    <w:rsid w:val="009C25AE"/>
    <w:rsid w:val="009C3168"/>
    <w:rsid w:val="009C3216"/>
    <w:rsid w:val="009C331F"/>
    <w:rsid w:val="009C3391"/>
    <w:rsid w:val="009C33C3"/>
    <w:rsid w:val="009C33C9"/>
    <w:rsid w:val="009C3C01"/>
    <w:rsid w:val="009C3D9C"/>
    <w:rsid w:val="009C3E09"/>
    <w:rsid w:val="009C426D"/>
    <w:rsid w:val="009C4512"/>
    <w:rsid w:val="009C4F37"/>
    <w:rsid w:val="009C56D0"/>
    <w:rsid w:val="009C5939"/>
    <w:rsid w:val="009C595B"/>
    <w:rsid w:val="009C5C2D"/>
    <w:rsid w:val="009C5F77"/>
    <w:rsid w:val="009C6A55"/>
    <w:rsid w:val="009C6AE5"/>
    <w:rsid w:val="009C77B4"/>
    <w:rsid w:val="009C7944"/>
    <w:rsid w:val="009C7CD5"/>
    <w:rsid w:val="009D0491"/>
    <w:rsid w:val="009D0619"/>
    <w:rsid w:val="009D0974"/>
    <w:rsid w:val="009D0EC1"/>
    <w:rsid w:val="009D0F56"/>
    <w:rsid w:val="009D1139"/>
    <w:rsid w:val="009D16E4"/>
    <w:rsid w:val="009D1DCA"/>
    <w:rsid w:val="009D1F54"/>
    <w:rsid w:val="009D2610"/>
    <w:rsid w:val="009D2870"/>
    <w:rsid w:val="009D2BA2"/>
    <w:rsid w:val="009D2F8F"/>
    <w:rsid w:val="009D34C5"/>
    <w:rsid w:val="009D3778"/>
    <w:rsid w:val="009D37EF"/>
    <w:rsid w:val="009D385B"/>
    <w:rsid w:val="009D4190"/>
    <w:rsid w:val="009D4897"/>
    <w:rsid w:val="009D48D5"/>
    <w:rsid w:val="009D4917"/>
    <w:rsid w:val="009D4CA3"/>
    <w:rsid w:val="009D4D80"/>
    <w:rsid w:val="009D4EF4"/>
    <w:rsid w:val="009D5097"/>
    <w:rsid w:val="009D5B4A"/>
    <w:rsid w:val="009D5CB8"/>
    <w:rsid w:val="009D5D11"/>
    <w:rsid w:val="009D63A9"/>
    <w:rsid w:val="009D644E"/>
    <w:rsid w:val="009D64D2"/>
    <w:rsid w:val="009D6711"/>
    <w:rsid w:val="009D6C8B"/>
    <w:rsid w:val="009D71C2"/>
    <w:rsid w:val="009D74B8"/>
    <w:rsid w:val="009D766B"/>
    <w:rsid w:val="009D76D7"/>
    <w:rsid w:val="009D7938"/>
    <w:rsid w:val="009D7972"/>
    <w:rsid w:val="009D79AF"/>
    <w:rsid w:val="009D7DAA"/>
    <w:rsid w:val="009D7E36"/>
    <w:rsid w:val="009E0060"/>
    <w:rsid w:val="009E0266"/>
    <w:rsid w:val="009E089A"/>
    <w:rsid w:val="009E0B9E"/>
    <w:rsid w:val="009E1521"/>
    <w:rsid w:val="009E264F"/>
    <w:rsid w:val="009E2683"/>
    <w:rsid w:val="009E2E14"/>
    <w:rsid w:val="009E2E9C"/>
    <w:rsid w:val="009E31FE"/>
    <w:rsid w:val="009E383E"/>
    <w:rsid w:val="009E3840"/>
    <w:rsid w:val="009E426D"/>
    <w:rsid w:val="009E44EC"/>
    <w:rsid w:val="009E452A"/>
    <w:rsid w:val="009E4654"/>
    <w:rsid w:val="009E486F"/>
    <w:rsid w:val="009E4B62"/>
    <w:rsid w:val="009E4D13"/>
    <w:rsid w:val="009E550D"/>
    <w:rsid w:val="009E57BB"/>
    <w:rsid w:val="009E5A32"/>
    <w:rsid w:val="009E6570"/>
    <w:rsid w:val="009E702E"/>
    <w:rsid w:val="009E71E3"/>
    <w:rsid w:val="009E78C9"/>
    <w:rsid w:val="009F00D6"/>
    <w:rsid w:val="009F0602"/>
    <w:rsid w:val="009F08A5"/>
    <w:rsid w:val="009F10A2"/>
    <w:rsid w:val="009F121F"/>
    <w:rsid w:val="009F124C"/>
    <w:rsid w:val="009F140A"/>
    <w:rsid w:val="009F19AC"/>
    <w:rsid w:val="009F1F05"/>
    <w:rsid w:val="009F1F97"/>
    <w:rsid w:val="009F2151"/>
    <w:rsid w:val="009F27A4"/>
    <w:rsid w:val="009F2AD5"/>
    <w:rsid w:val="009F365C"/>
    <w:rsid w:val="009F37BA"/>
    <w:rsid w:val="009F3AA9"/>
    <w:rsid w:val="009F3AE4"/>
    <w:rsid w:val="009F3E53"/>
    <w:rsid w:val="009F4EC5"/>
    <w:rsid w:val="009F539A"/>
    <w:rsid w:val="009F5638"/>
    <w:rsid w:val="009F5735"/>
    <w:rsid w:val="009F5CD9"/>
    <w:rsid w:val="009F602E"/>
    <w:rsid w:val="009F6103"/>
    <w:rsid w:val="009F622F"/>
    <w:rsid w:val="009F6248"/>
    <w:rsid w:val="009F702D"/>
    <w:rsid w:val="009F7B90"/>
    <w:rsid w:val="009F7CB2"/>
    <w:rsid w:val="00A0057B"/>
    <w:rsid w:val="00A00B69"/>
    <w:rsid w:val="00A00D45"/>
    <w:rsid w:val="00A00DF3"/>
    <w:rsid w:val="00A01835"/>
    <w:rsid w:val="00A0206F"/>
    <w:rsid w:val="00A020B0"/>
    <w:rsid w:val="00A023AF"/>
    <w:rsid w:val="00A02A40"/>
    <w:rsid w:val="00A035D3"/>
    <w:rsid w:val="00A03626"/>
    <w:rsid w:val="00A039C9"/>
    <w:rsid w:val="00A03A4F"/>
    <w:rsid w:val="00A03B49"/>
    <w:rsid w:val="00A03BDF"/>
    <w:rsid w:val="00A0464C"/>
    <w:rsid w:val="00A046D9"/>
    <w:rsid w:val="00A04F70"/>
    <w:rsid w:val="00A05426"/>
    <w:rsid w:val="00A055F5"/>
    <w:rsid w:val="00A05610"/>
    <w:rsid w:val="00A05EBD"/>
    <w:rsid w:val="00A061A2"/>
    <w:rsid w:val="00A06602"/>
    <w:rsid w:val="00A06ADD"/>
    <w:rsid w:val="00A06D65"/>
    <w:rsid w:val="00A070C0"/>
    <w:rsid w:val="00A071DB"/>
    <w:rsid w:val="00A0724C"/>
    <w:rsid w:val="00A07A70"/>
    <w:rsid w:val="00A07B12"/>
    <w:rsid w:val="00A1051C"/>
    <w:rsid w:val="00A10858"/>
    <w:rsid w:val="00A10B64"/>
    <w:rsid w:val="00A111B1"/>
    <w:rsid w:val="00A119A1"/>
    <w:rsid w:val="00A11BD3"/>
    <w:rsid w:val="00A1256B"/>
    <w:rsid w:val="00A128C1"/>
    <w:rsid w:val="00A12BEB"/>
    <w:rsid w:val="00A12E40"/>
    <w:rsid w:val="00A13647"/>
    <w:rsid w:val="00A138EB"/>
    <w:rsid w:val="00A13C67"/>
    <w:rsid w:val="00A14741"/>
    <w:rsid w:val="00A14E3F"/>
    <w:rsid w:val="00A15ADF"/>
    <w:rsid w:val="00A15FED"/>
    <w:rsid w:val="00A168D8"/>
    <w:rsid w:val="00A17530"/>
    <w:rsid w:val="00A17780"/>
    <w:rsid w:val="00A17964"/>
    <w:rsid w:val="00A17CB9"/>
    <w:rsid w:val="00A17D4C"/>
    <w:rsid w:val="00A204F8"/>
    <w:rsid w:val="00A206FD"/>
    <w:rsid w:val="00A20CD8"/>
    <w:rsid w:val="00A20D96"/>
    <w:rsid w:val="00A20ED7"/>
    <w:rsid w:val="00A2148E"/>
    <w:rsid w:val="00A2171A"/>
    <w:rsid w:val="00A21D99"/>
    <w:rsid w:val="00A2206D"/>
    <w:rsid w:val="00A22662"/>
    <w:rsid w:val="00A22782"/>
    <w:rsid w:val="00A228A6"/>
    <w:rsid w:val="00A229E2"/>
    <w:rsid w:val="00A22D12"/>
    <w:rsid w:val="00A236CC"/>
    <w:rsid w:val="00A23C52"/>
    <w:rsid w:val="00A2419F"/>
    <w:rsid w:val="00A2465F"/>
    <w:rsid w:val="00A24CEB"/>
    <w:rsid w:val="00A25A4C"/>
    <w:rsid w:val="00A25D1C"/>
    <w:rsid w:val="00A25F5F"/>
    <w:rsid w:val="00A2659A"/>
    <w:rsid w:val="00A2679F"/>
    <w:rsid w:val="00A26B5D"/>
    <w:rsid w:val="00A26C12"/>
    <w:rsid w:val="00A27099"/>
    <w:rsid w:val="00A277B3"/>
    <w:rsid w:val="00A278DF"/>
    <w:rsid w:val="00A27B2A"/>
    <w:rsid w:val="00A30063"/>
    <w:rsid w:val="00A301F5"/>
    <w:rsid w:val="00A308BB"/>
    <w:rsid w:val="00A30F22"/>
    <w:rsid w:val="00A31F2A"/>
    <w:rsid w:val="00A3201F"/>
    <w:rsid w:val="00A32682"/>
    <w:rsid w:val="00A32CF0"/>
    <w:rsid w:val="00A33B68"/>
    <w:rsid w:val="00A33C61"/>
    <w:rsid w:val="00A33F72"/>
    <w:rsid w:val="00A3417C"/>
    <w:rsid w:val="00A34AA3"/>
    <w:rsid w:val="00A34C05"/>
    <w:rsid w:val="00A34CCC"/>
    <w:rsid w:val="00A34CF9"/>
    <w:rsid w:val="00A35049"/>
    <w:rsid w:val="00A35ED4"/>
    <w:rsid w:val="00A36172"/>
    <w:rsid w:val="00A36AAA"/>
    <w:rsid w:val="00A36B88"/>
    <w:rsid w:val="00A36C5B"/>
    <w:rsid w:val="00A3764C"/>
    <w:rsid w:val="00A4030D"/>
    <w:rsid w:val="00A40612"/>
    <w:rsid w:val="00A40655"/>
    <w:rsid w:val="00A4073F"/>
    <w:rsid w:val="00A408AE"/>
    <w:rsid w:val="00A40EB6"/>
    <w:rsid w:val="00A419DA"/>
    <w:rsid w:val="00A41C0A"/>
    <w:rsid w:val="00A41E2F"/>
    <w:rsid w:val="00A43347"/>
    <w:rsid w:val="00A43BBC"/>
    <w:rsid w:val="00A443E8"/>
    <w:rsid w:val="00A445E9"/>
    <w:rsid w:val="00A4471C"/>
    <w:rsid w:val="00A44C28"/>
    <w:rsid w:val="00A453B2"/>
    <w:rsid w:val="00A45A83"/>
    <w:rsid w:val="00A45B5C"/>
    <w:rsid w:val="00A45C3A"/>
    <w:rsid w:val="00A46371"/>
    <w:rsid w:val="00A46C14"/>
    <w:rsid w:val="00A47489"/>
    <w:rsid w:val="00A478C2"/>
    <w:rsid w:val="00A47BA7"/>
    <w:rsid w:val="00A50180"/>
    <w:rsid w:val="00A504CE"/>
    <w:rsid w:val="00A505BD"/>
    <w:rsid w:val="00A50608"/>
    <w:rsid w:val="00A50657"/>
    <w:rsid w:val="00A50735"/>
    <w:rsid w:val="00A50995"/>
    <w:rsid w:val="00A50A7C"/>
    <w:rsid w:val="00A50E93"/>
    <w:rsid w:val="00A50F4F"/>
    <w:rsid w:val="00A51052"/>
    <w:rsid w:val="00A511ED"/>
    <w:rsid w:val="00A513AF"/>
    <w:rsid w:val="00A51563"/>
    <w:rsid w:val="00A51A89"/>
    <w:rsid w:val="00A51D81"/>
    <w:rsid w:val="00A52A1F"/>
    <w:rsid w:val="00A530E2"/>
    <w:rsid w:val="00A53386"/>
    <w:rsid w:val="00A53606"/>
    <w:rsid w:val="00A53C17"/>
    <w:rsid w:val="00A53D43"/>
    <w:rsid w:val="00A53DB3"/>
    <w:rsid w:val="00A53F1D"/>
    <w:rsid w:val="00A542CC"/>
    <w:rsid w:val="00A5435F"/>
    <w:rsid w:val="00A54746"/>
    <w:rsid w:val="00A55195"/>
    <w:rsid w:val="00A553E3"/>
    <w:rsid w:val="00A559C6"/>
    <w:rsid w:val="00A55C72"/>
    <w:rsid w:val="00A55DDC"/>
    <w:rsid w:val="00A55FF0"/>
    <w:rsid w:val="00A561FC"/>
    <w:rsid w:val="00A5653F"/>
    <w:rsid w:val="00A5729E"/>
    <w:rsid w:val="00A57B4B"/>
    <w:rsid w:val="00A60169"/>
    <w:rsid w:val="00A6051D"/>
    <w:rsid w:val="00A6058A"/>
    <w:rsid w:val="00A61661"/>
    <w:rsid w:val="00A61D9D"/>
    <w:rsid w:val="00A6236A"/>
    <w:rsid w:val="00A626A5"/>
    <w:rsid w:val="00A63210"/>
    <w:rsid w:val="00A63660"/>
    <w:rsid w:val="00A63782"/>
    <w:rsid w:val="00A63CAC"/>
    <w:rsid w:val="00A6462F"/>
    <w:rsid w:val="00A64C53"/>
    <w:rsid w:val="00A64D79"/>
    <w:rsid w:val="00A65042"/>
    <w:rsid w:val="00A6645B"/>
    <w:rsid w:val="00A66B14"/>
    <w:rsid w:val="00A66BB4"/>
    <w:rsid w:val="00A66CC3"/>
    <w:rsid w:val="00A66E30"/>
    <w:rsid w:val="00A671D6"/>
    <w:rsid w:val="00A672D8"/>
    <w:rsid w:val="00A672EB"/>
    <w:rsid w:val="00A67361"/>
    <w:rsid w:val="00A67C28"/>
    <w:rsid w:val="00A67CDB"/>
    <w:rsid w:val="00A67E54"/>
    <w:rsid w:val="00A67EEA"/>
    <w:rsid w:val="00A67F9B"/>
    <w:rsid w:val="00A70218"/>
    <w:rsid w:val="00A70411"/>
    <w:rsid w:val="00A70B04"/>
    <w:rsid w:val="00A70B64"/>
    <w:rsid w:val="00A71230"/>
    <w:rsid w:val="00A72044"/>
    <w:rsid w:val="00A72066"/>
    <w:rsid w:val="00A72699"/>
    <w:rsid w:val="00A73481"/>
    <w:rsid w:val="00A73A4E"/>
    <w:rsid w:val="00A73EB4"/>
    <w:rsid w:val="00A751B7"/>
    <w:rsid w:val="00A752F1"/>
    <w:rsid w:val="00A7549A"/>
    <w:rsid w:val="00A755E7"/>
    <w:rsid w:val="00A75BDE"/>
    <w:rsid w:val="00A760E8"/>
    <w:rsid w:val="00A7639C"/>
    <w:rsid w:val="00A768BD"/>
    <w:rsid w:val="00A76900"/>
    <w:rsid w:val="00A76B2A"/>
    <w:rsid w:val="00A76E9D"/>
    <w:rsid w:val="00A771BB"/>
    <w:rsid w:val="00A77907"/>
    <w:rsid w:val="00A77E92"/>
    <w:rsid w:val="00A8005A"/>
    <w:rsid w:val="00A801B0"/>
    <w:rsid w:val="00A811A6"/>
    <w:rsid w:val="00A81282"/>
    <w:rsid w:val="00A815C3"/>
    <w:rsid w:val="00A816EC"/>
    <w:rsid w:val="00A82591"/>
    <w:rsid w:val="00A826F6"/>
    <w:rsid w:val="00A82AE6"/>
    <w:rsid w:val="00A82B13"/>
    <w:rsid w:val="00A8365E"/>
    <w:rsid w:val="00A83DF3"/>
    <w:rsid w:val="00A83FF5"/>
    <w:rsid w:val="00A84CD1"/>
    <w:rsid w:val="00A856C8"/>
    <w:rsid w:val="00A85CB8"/>
    <w:rsid w:val="00A85F86"/>
    <w:rsid w:val="00A8633D"/>
    <w:rsid w:val="00A8696F"/>
    <w:rsid w:val="00A86FDD"/>
    <w:rsid w:val="00A8722A"/>
    <w:rsid w:val="00A87616"/>
    <w:rsid w:val="00A876BC"/>
    <w:rsid w:val="00A903AC"/>
    <w:rsid w:val="00A9055F"/>
    <w:rsid w:val="00A909BB"/>
    <w:rsid w:val="00A90C72"/>
    <w:rsid w:val="00A910F4"/>
    <w:rsid w:val="00A9130E"/>
    <w:rsid w:val="00A91D15"/>
    <w:rsid w:val="00A91D4A"/>
    <w:rsid w:val="00A91E01"/>
    <w:rsid w:val="00A927BF"/>
    <w:rsid w:val="00A930A6"/>
    <w:rsid w:val="00A93390"/>
    <w:rsid w:val="00A934C6"/>
    <w:rsid w:val="00A93B15"/>
    <w:rsid w:val="00A93C82"/>
    <w:rsid w:val="00A93E4D"/>
    <w:rsid w:val="00A9473D"/>
    <w:rsid w:val="00A9487D"/>
    <w:rsid w:val="00A94A77"/>
    <w:rsid w:val="00A94B8D"/>
    <w:rsid w:val="00A95368"/>
    <w:rsid w:val="00A95F7F"/>
    <w:rsid w:val="00A96045"/>
    <w:rsid w:val="00A97ABB"/>
    <w:rsid w:val="00A97CE9"/>
    <w:rsid w:val="00AA069B"/>
    <w:rsid w:val="00AA06E2"/>
    <w:rsid w:val="00AA06FC"/>
    <w:rsid w:val="00AA27A2"/>
    <w:rsid w:val="00AA2BB5"/>
    <w:rsid w:val="00AA2BCB"/>
    <w:rsid w:val="00AA3313"/>
    <w:rsid w:val="00AA3795"/>
    <w:rsid w:val="00AA3D8D"/>
    <w:rsid w:val="00AA41BF"/>
    <w:rsid w:val="00AA4D94"/>
    <w:rsid w:val="00AA5202"/>
    <w:rsid w:val="00AA581C"/>
    <w:rsid w:val="00AA5896"/>
    <w:rsid w:val="00AA598F"/>
    <w:rsid w:val="00AA5FD1"/>
    <w:rsid w:val="00AA6EC6"/>
    <w:rsid w:val="00AA722B"/>
    <w:rsid w:val="00AA74B4"/>
    <w:rsid w:val="00AA7504"/>
    <w:rsid w:val="00AA7EC7"/>
    <w:rsid w:val="00AB0282"/>
    <w:rsid w:val="00AB0461"/>
    <w:rsid w:val="00AB0A0C"/>
    <w:rsid w:val="00AB0F4D"/>
    <w:rsid w:val="00AB1418"/>
    <w:rsid w:val="00AB14B0"/>
    <w:rsid w:val="00AB17C8"/>
    <w:rsid w:val="00AB1B5C"/>
    <w:rsid w:val="00AB1F89"/>
    <w:rsid w:val="00AB251A"/>
    <w:rsid w:val="00AB265E"/>
    <w:rsid w:val="00AB2BB1"/>
    <w:rsid w:val="00AB2C08"/>
    <w:rsid w:val="00AB2C8A"/>
    <w:rsid w:val="00AB3354"/>
    <w:rsid w:val="00AB3E22"/>
    <w:rsid w:val="00AB46AD"/>
    <w:rsid w:val="00AB4796"/>
    <w:rsid w:val="00AB47ED"/>
    <w:rsid w:val="00AB4960"/>
    <w:rsid w:val="00AB4FD0"/>
    <w:rsid w:val="00AB5688"/>
    <w:rsid w:val="00AB5AEA"/>
    <w:rsid w:val="00AB5B3A"/>
    <w:rsid w:val="00AB6291"/>
    <w:rsid w:val="00AB6369"/>
    <w:rsid w:val="00AB644B"/>
    <w:rsid w:val="00AB6673"/>
    <w:rsid w:val="00AB6985"/>
    <w:rsid w:val="00AB6990"/>
    <w:rsid w:val="00AB70CE"/>
    <w:rsid w:val="00AC02EE"/>
    <w:rsid w:val="00AC031C"/>
    <w:rsid w:val="00AC12E6"/>
    <w:rsid w:val="00AC1804"/>
    <w:rsid w:val="00AC1EBA"/>
    <w:rsid w:val="00AC22F9"/>
    <w:rsid w:val="00AC276D"/>
    <w:rsid w:val="00AC2D77"/>
    <w:rsid w:val="00AC2F70"/>
    <w:rsid w:val="00AC34A0"/>
    <w:rsid w:val="00AC3702"/>
    <w:rsid w:val="00AC3876"/>
    <w:rsid w:val="00AC3A4A"/>
    <w:rsid w:val="00AC3B6F"/>
    <w:rsid w:val="00AC3DB4"/>
    <w:rsid w:val="00AC40A6"/>
    <w:rsid w:val="00AC4B71"/>
    <w:rsid w:val="00AC4EAF"/>
    <w:rsid w:val="00AC4EE3"/>
    <w:rsid w:val="00AC5121"/>
    <w:rsid w:val="00AC53E8"/>
    <w:rsid w:val="00AC6139"/>
    <w:rsid w:val="00AC6240"/>
    <w:rsid w:val="00AC648C"/>
    <w:rsid w:val="00AC7BBB"/>
    <w:rsid w:val="00AC7D6D"/>
    <w:rsid w:val="00AC7E1F"/>
    <w:rsid w:val="00AC7EB9"/>
    <w:rsid w:val="00AD02AD"/>
    <w:rsid w:val="00AD092E"/>
    <w:rsid w:val="00AD156D"/>
    <w:rsid w:val="00AD1AA2"/>
    <w:rsid w:val="00AD200C"/>
    <w:rsid w:val="00AD20DF"/>
    <w:rsid w:val="00AD2131"/>
    <w:rsid w:val="00AD231A"/>
    <w:rsid w:val="00AD2341"/>
    <w:rsid w:val="00AD2D11"/>
    <w:rsid w:val="00AD3295"/>
    <w:rsid w:val="00AD347E"/>
    <w:rsid w:val="00AD3675"/>
    <w:rsid w:val="00AD3940"/>
    <w:rsid w:val="00AD4484"/>
    <w:rsid w:val="00AD45FB"/>
    <w:rsid w:val="00AD4627"/>
    <w:rsid w:val="00AD4ADC"/>
    <w:rsid w:val="00AD4E39"/>
    <w:rsid w:val="00AD4E4C"/>
    <w:rsid w:val="00AD4F75"/>
    <w:rsid w:val="00AD5A0B"/>
    <w:rsid w:val="00AD5A19"/>
    <w:rsid w:val="00AD5A98"/>
    <w:rsid w:val="00AD5B4C"/>
    <w:rsid w:val="00AD6328"/>
    <w:rsid w:val="00AD67EF"/>
    <w:rsid w:val="00AD6C24"/>
    <w:rsid w:val="00AD6D64"/>
    <w:rsid w:val="00AD6D9B"/>
    <w:rsid w:val="00AD6D9D"/>
    <w:rsid w:val="00AD6EE9"/>
    <w:rsid w:val="00AD73B1"/>
    <w:rsid w:val="00AE0714"/>
    <w:rsid w:val="00AE08FC"/>
    <w:rsid w:val="00AE09A3"/>
    <w:rsid w:val="00AE09D4"/>
    <w:rsid w:val="00AE10E2"/>
    <w:rsid w:val="00AE12EA"/>
    <w:rsid w:val="00AE19A1"/>
    <w:rsid w:val="00AE260F"/>
    <w:rsid w:val="00AE27DC"/>
    <w:rsid w:val="00AE3E89"/>
    <w:rsid w:val="00AE4010"/>
    <w:rsid w:val="00AE460E"/>
    <w:rsid w:val="00AE4A15"/>
    <w:rsid w:val="00AE4C6F"/>
    <w:rsid w:val="00AE4DC1"/>
    <w:rsid w:val="00AE51C9"/>
    <w:rsid w:val="00AE53EE"/>
    <w:rsid w:val="00AE62FF"/>
    <w:rsid w:val="00AE6B25"/>
    <w:rsid w:val="00AE6CB9"/>
    <w:rsid w:val="00AE6DD6"/>
    <w:rsid w:val="00AE75BD"/>
    <w:rsid w:val="00AF0A33"/>
    <w:rsid w:val="00AF0D6A"/>
    <w:rsid w:val="00AF1311"/>
    <w:rsid w:val="00AF1840"/>
    <w:rsid w:val="00AF191D"/>
    <w:rsid w:val="00AF1D40"/>
    <w:rsid w:val="00AF28C0"/>
    <w:rsid w:val="00AF28D7"/>
    <w:rsid w:val="00AF2A0F"/>
    <w:rsid w:val="00AF39BE"/>
    <w:rsid w:val="00AF3A9C"/>
    <w:rsid w:val="00AF3E0E"/>
    <w:rsid w:val="00AF3EA7"/>
    <w:rsid w:val="00AF4195"/>
    <w:rsid w:val="00AF422C"/>
    <w:rsid w:val="00AF465F"/>
    <w:rsid w:val="00AF4B96"/>
    <w:rsid w:val="00AF4CA0"/>
    <w:rsid w:val="00AF57B9"/>
    <w:rsid w:val="00AF595A"/>
    <w:rsid w:val="00AF5A34"/>
    <w:rsid w:val="00AF5D02"/>
    <w:rsid w:val="00AF601C"/>
    <w:rsid w:val="00AF635C"/>
    <w:rsid w:val="00AF695C"/>
    <w:rsid w:val="00AF6FC8"/>
    <w:rsid w:val="00AF71FE"/>
    <w:rsid w:val="00AF7211"/>
    <w:rsid w:val="00B001EC"/>
    <w:rsid w:val="00B001F2"/>
    <w:rsid w:val="00B0026B"/>
    <w:rsid w:val="00B007A6"/>
    <w:rsid w:val="00B01361"/>
    <w:rsid w:val="00B01849"/>
    <w:rsid w:val="00B01E3A"/>
    <w:rsid w:val="00B021E0"/>
    <w:rsid w:val="00B024DF"/>
    <w:rsid w:val="00B02846"/>
    <w:rsid w:val="00B02BE1"/>
    <w:rsid w:val="00B02C0B"/>
    <w:rsid w:val="00B032DF"/>
    <w:rsid w:val="00B034BD"/>
    <w:rsid w:val="00B041D8"/>
    <w:rsid w:val="00B044DD"/>
    <w:rsid w:val="00B044F6"/>
    <w:rsid w:val="00B04547"/>
    <w:rsid w:val="00B04839"/>
    <w:rsid w:val="00B04982"/>
    <w:rsid w:val="00B04D76"/>
    <w:rsid w:val="00B050EE"/>
    <w:rsid w:val="00B05288"/>
    <w:rsid w:val="00B05DAF"/>
    <w:rsid w:val="00B06449"/>
    <w:rsid w:val="00B06525"/>
    <w:rsid w:val="00B0657A"/>
    <w:rsid w:val="00B06629"/>
    <w:rsid w:val="00B066BC"/>
    <w:rsid w:val="00B06997"/>
    <w:rsid w:val="00B06F0D"/>
    <w:rsid w:val="00B07905"/>
    <w:rsid w:val="00B100A4"/>
    <w:rsid w:val="00B10658"/>
    <w:rsid w:val="00B107E1"/>
    <w:rsid w:val="00B1109C"/>
    <w:rsid w:val="00B11393"/>
    <w:rsid w:val="00B114F7"/>
    <w:rsid w:val="00B11825"/>
    <w:rsid w:val="00B118A9"/>
    <w:rsid w:val="00B11E37"/>
    <w:rsid w:val="00B120A6"/>
    <w:rsid w:val="00B1230D"/>
    <w:rsid w:val="00B12B3C"/>
    <w:rsid w:val="00B12ED0"/>
    <w:rsid w:val="00B1300B"/>
    <w:rsid w:val="00B1300F"/>
    <w:rsid w:val="00B13078"/>
    <w:rsid w:val="00B1415E"/>
    <w:rsid w:val="00B147CE"/>
    <w:rsid w:val="00B14A66"/>
    <w:rsid w:val="00B14BCE"/>
    <w:rsid w:val="00B15126"/>
    <w:rsid w:val="00B15462"/>
    <w:rsid w:val="00B166FB"/>
    <w:rsid w:val="00B1685C"/>
    <w:rsid w:val="00B16CA5"/>
    <w:rsid w:val="00B171EE"/>
    <w:rsid w:val="00B175F6"/>
    <w:rsid w:val="00B1775E"/>
    <w:rsid w:val="00B20286"/>
    <w:rsid w:val="00B2042E"/>
    <w:rsid w:val="00B219E1"/>
    <w:rsid w:val="00B21A14"/>
    <w:rsid w:val="00B21B25"/>
    <w:rsid w:val="00B21D84"/>
    <w:rsid w:val="00B22006"/>
    <w:rsid w:val="00B22131"/>
    <w:rsid w:val="00B223DD"/>
    <w:rsid w:val="00B22BF2"/>
    <w:rsid w:val="00B22DC9"/>
    <w:rsid w:val="00B23369"/>
    <w:rsid w:val="00B2348C"/>
    <w:rsid w:val="00B2358A"/>
    <w:rsid w:val="00B23C47"/>
    <w:rsid w:val="00B23D9B"/>
    <w:rsid w:val="00B24714"/>
    <w:rsid w:val="00B252FD"/>
    <w:rsid w:val="00B25873"/>
    <w:rsid w:val="00B25B7A"/>
    <w:rsid w:val="00B2643F"/>
    <w:rsid w:val="00B268B1"/>
    <w:rsid w:val="00B276F7"/>
    <w:rsid w:val="00B2796C"/>
    <w:rsid w:val="00B302B4"/>
    <w:rsid w:val="00B30B03"/>
    <w:rsid w:val="00B3109E"/>
    <w:rsid w:val="00B31166"/>
    <w:rsid w:val="00B31282"/>
    <w:rsid w:val="00B315DD"/>
    <w:rsid w:val="00B324C3"/>
    <w:rsid w:val="00B32741"/>
    <w:rsid w:val="00B32B0B"/>
    <w:rsid w:val="00B33025"/>
    <w:rsid w:val="00B33091"/>
    <w:rsid w:val="00B33CF5"/>
    <w:rsid w:val="00B3436D"/>
    <w:rsid w:val="00B347F9"/>
    <w:rsid w:val="00B35630"/>
    <w:rsid w:val="00B35C4E"/>
    <w:rsid w:val="00B36627"/>
    <w:rsid w:val="00B36837"/>
    <w:rsid w:val="00B36986"/>
    <w:rsid w:val="00B36ED9"/>
    <w:rsid w:val="00B36EEB"/>
    <w:rsid w:val="00B37115"/>
    <w:rsid w:val="00B37354"/>
    <w:rsid w:val="00B374C9"/>
    <w:rsid w:val="00B37732"/>
    <w:rsid w:val="00B37770"/>
    <w:rsid w:val="00B37A65"/>
    <w:rsid w:val="00B37E7E"/>
    <w:rsid w:val="00B37EFC"/>
    <w:rsid w:val="00B40032"/>
    <w:rsid w:val="00B400B6"/>
    <w:rsid w:val="00B40117"/>
    <w:rsid w:val="00B40275"/>
    <w:rsid w:val="00B403D9"/>
    <w:rsid w:val="00B403FC"/>
    <w:rsid w:val="00B40494"/>
    <w:rsid w:val="00B40C83"/>
    <w:rsid w:val="00B41968"/>
    <w:rsid w:val="00B4196E"/>
    <w:rsid w:val="00B41A2A"/>
    <w:rsid w:val="00B41B83"/>
    <w:rsid w:val="00B41F8F"/>
    <w:rsid w:val="00B42AD2"/>
    <w:rsid w:val="00B42B5E"/>
    <w:rsid w:val="00B42BCC"/>
    <w:rsid w:val="00B43128"/>
    <w:rsid w:val="00B4316F"/>
    <w:rsid w:val="00B43E18"/>
    <w:rsid w:val="00B43F70"/>
    <w:rsid w:val="00B44472"/>
    <w:rsid w:val="00B44D7F"/>
    <w:rsid w:val="00B44EB1"/>
    <w:rsid w:val="00B453E3"/>
    <w:rsid w:val="00B4587E"/>
    <w:rsid w:val="00B45ED7"/>
    <w:rsid w:val="00B46533"/>
    <w:rsid w:val="00B46CAF"/>
    <w:rsid w:val="00B46E90"/>
    <w:rsid w:val="00B46F96"/>
    <w:rsid w:val="00B4720C"/>
    <w:rsid w:val="00B472EF"/>
    <w:rsid w:val="00B472F5"/>
    <w:rsid w:val="00B473F7"/>
    <w:rsid w:val="00B47589"/>
    <w:rsid w:val="00B475B2"/>
    <w:rsid w:val="00B47688"/>
    <w:rsid w:val="00B4768F"/>
    <w:rsid w:val="00B477FB"/>
    <w:rsid w:val="00B47A43"/>
    <w:rsid w:val="00B47C75"/>
    <w:rsid w:val="00B47E4A"/>
    <w:rsid w:val="00B47F09"/>
    <w:rsid w:val="00B50042"/>
    <w:rsid w:val="00B50271"/>
    <w:rsid w:val="00B506E7"/>
    <w:rsid w:val="00B50920"/>
    <w:rsid w:val="00B50BF1"/>
    <w:rsid w:val="00B50FF3"/>
    <w:rsid w:val="00B5157A"/>
    <w:rsid w:val="00B5196E"/>
    <w:rsid w:val="00B520DD"/>
    <w:rsid w:val="00B521F6"/>
    <w:rsid w:val="00B52A60"/>
    <w:rsid w:val="00B52D15"/>
    <w:rsid w:val="00B52DFD"/>
    <w:rsid w:val="00B533AA"/>
    <w:rsid w:val="00B53CDC"/>
    <w:rsid w:val="00B54298"/>
    <w:rsid w:val="00B545BE"/>
    <w:rsid w:val="00B54866"/>
    <w:rsid w:val="00B54DD3"/>
    <w:rsid w:val="00B54FA4"/>
    <w:rsid w:val="00B55129"/>
    <w:rsid w:val="00B555B8"/>
    <w:rsid w:val="00B558FE"/>
    <w:rsid w:val="00B55FCC"/>
    <w:rsid w:val="00B5620C"/>
    <w:rsid w:val="00B56B41"/>
    <w:rsid w:val="00B56C09"/>
    <w:rsid w:val="00B57B7B"/>
    <w:rsid w:val="00B57ED6"/>
    <w:rsid w:val="00B57F9F"/>
    <w:rsid w:val="00B60388"/>
    <w:rsid w:val="00B60884"/>
    <w:rsid w:val="00B609F2"/>
    <w:rsid w:val="00B611C8"/>
    <w:rsid w:val="00B61440"/>
    <w:rsid w:val="00B61446"/>
    <w:rsid w:val="00B6170B"/>
    <w:rsid w:val="00B61911"/>
    <w:rsid w:val="00B61A43"/>
    <w:rsid w:val="00B61C59"/>
    <w:rsid w:val="00B623AB"/>
    <w:rsid w:val="00B62555"/>
    <w:rsid w:val="00B62845"/>
    <w:rsid w:val="00B63455"/>
    <w:rsid w:val="00B6364A"/>
    <w:rsid w:val="00B63750"/>
    <w:rsid w:val="00B6397B"/>
    <w:rsid w:val="00B64A03"/>
    <w:rsid w:val="00B64AEB"/>
    <w:rsid w:val="00B64C95"/>
    <w:rsid w:val="00B65004"/>
    <w:rsid w:val="00B656AC"/>
    <w:rsid w:val="00B65774"/>
    <w:rsid w:val="00B65851"/>
    <w:rsid w:val="00B65A09"/>
    <w:rsid w:val="00B65C00"/>
    <w:rsid w:val="00B66276"/>
    <w:rsid w:val="00B6659C"/>
    <w:rsid w:val="00B6702D"/>
    <w:rsid w:val="00B677D2"/>
    <w:rsid w:val="00B679DE"/>
    <w:rsid w:val="00B67B11"/>
    <w:rsid w:val="00B67F39"/>
    <w:rsid w:val="00B703EF"/>
    <w:rsid w:val="00B70626"/>
    <w:rsid w:val="00B70740"/>
    <w:rsid w:val="00B70A4E"/>
    <w:rsid w:val="00B70CAA"/>
    <w:rsid w:val="00B70DC6"/>
    <w:rsid w:val="00B7130F"/>
    <w:rsid w:val="00B71697"/>
    <w:rsid w:val="00B71E5E"/>
    <w:rsid w:val="00B71EA2"/>
    <w:rsid w:val="00B72477"/>
    <w:rsid w:val="00B7265F"/>
    <w:rsid w:val="00B72767"/>
    <w:rsid w:val="00B72F9E"/>
    <w:rsid w:val="00B7358B"/>
    <w:rsid w:val="00B73660"/>
    <w:rsid w:val="00B75772"/>
    <w:rsid w:val="00B75E83"/>
    <w:rsid w:val="00B762A2"/>
    <w:rsid w:val="00B7637F"/>
    <w:rsid w:val="00B809BB"/>
    <w:rsid w:val="00B81633"/>
    <w:rsid w:val="00B816B1"/>
    <w:rsid w:val="00B81FF2"/>
    <w:rsid w:val="00B820FC"/>
    <w:rsid w:val="00B82311"/>
    <w:rsid w:val="00B82857"/>
    <w:rsid w:val="00B82B05"/>
    <w:rsid w:val="00B82B49"/>
    <w:rsid w:val="00B83006"/>
    <w:rsid w:val="00B83220"/>
    <w:rsid w:val="00B83734"/>
    <w:rsid w:val="00B83C98"/>
    <w:rsid w:val="00B842D6"/>
    <w:rsid w:val="00B844D8"/>
    <w:rsid w:val="00B84532"/>
    <w:rsid w:val="00B84561"/>
    <w:rsid w:val="00B84622"/>
    <w:rsid w:val="00B84839"/>
    <w:rsid w:val="00B848CD"/>
    <w:rsid w:val="00B84E82"/>
    <w:rsid w:val="00B84F67"/>
    <w:rsid w:val="00B85915"/>
    <w:rsid w:val="00B85CE1"/>
    <w:rsid w:val="00B85D9A"/>
    <w:rsid w:val="00B85FFA"/>
    <w:rsid w:val="00B8637B"/>
    <w:rsid w:val="00B863EB"/>
    <w:rsid w:val="00B866B0"/>
    <w:rsid w:val="00B86713"/>
    <w:rsid w:val="00B867A7"/>
    <w:rsid w:val="00B86B2A"/>
    <w:rsid w:val="00B86BFA"/>
    <w:rsid w:val="00B8723C"/>
    <w:rsid w:val="00B8768F"/>
    <w:rsid w:val="00B8796E"/>
    <w:rsid w:val="00B90036"/>
    <w:rsid w:val="00B90694"/>
    <w:rsid w:val="00B9085D"/>
    <w:rsid w:val="00B90D73"/>
    <w:rsid w:val="00B90DCE"/>
    <w:rsid w:val="00B92B11"/>
    <w:rsid w:val="00B9301A"/>
    <w:rsid w:val="00B9324A"/>
    <w:rsid w:val="00B93336"/>
    <w:rsid w:val="00B93436"/>
    <w:rsid w:val="00B93AA4"/>
    <w:rsid w:val="00B93C29"/>
    <w:rsid w:val="00B949BF"/>
    <w:rsid w:val="00B94A4B"/>
    <w:rsid w:val="00B94B4A"/>
    <w:rsid w:val="00B950AD"/>
    <w:rsid w:val="00B9535F"/>
    <w:rsid w:val="00B954ED"/>
    <w:rsid w:val="00B9587C"/>
    <w:rsid w:val="00B96344"/>
    <w:rsid w:val="00B96495"/>
    <w:rsid w:val="00B968AD"/>
    <w:rsid w:val="00B96D52"/>
    <w:rsid w:val="00B96F04"/>
    <w:rsid w:val="00B971D8"/>
    <w:rsid w:val="00B97C7F"/>
    <w:rsid w:val="00BA00B0"/>
    <w:rsid w:val="00BA0554"/>
    <w:rsid w:val="00BA07A7"/>
    <w:rsid w:val="00BA0950"/>
    <w:rsid w:val="00BA1140"/>
    <w:rsid w:val="00BA126A"/>
    <w:rsid w:val="00BA19BC"/>
    <w:rsid w:val="00BA1BB3"/>
    <w:rsid w:val="00BA2101"/>
    <w:rsid w:val="00BA25AD"/>
    <w:rsid w:val="00BA29EC"/>
    <w:rsid w:val="00BA2A03"/>
    <w:rsid w:val="00BA2A04"/>
    <w:rsid w:val="00BA2FE5"/>
    <w:rsid w:val="00BA3102"/>
    <w:rsid w:val="00BA3507"/>
    <w:rsid w:val="00BA3594"/>
    <w:rsid w:val="00BA3833"/>
    <w:rsid w:val="00BA3D17"/>
    <w:rsid w:val="00BA3F89"/>
    <w:rsid w:val="00BA45DB"/>
    <w:rsid w:val="00BA4B8E"/>
    <w:rsid w:val="00BA4C6A"/>
    <w:rsid w:val="00BA4DC0"/>
    <w:rsid w:val="00BA5383"/>
    <w:rsid w:val="00BA5A02"/>
    <w:rsid w:val="00BA5BAA"/>
    <w:rsid w:val="00BA5CCB"/>
    <w:rsid w:val="00BA5CF2"/>
    <w:rsid w:val="00BA6344"/>
    <w:rsid w:val="00BA6544"/>
    <w:rsid w:val="00BA689B"/>
    <w:rsid w:val="00BA7125"/>
    <w:rsid w:val="00BA71FD"/>
    <w:rsid w:val="00BA7618"/>
    <w:rsid w:val="00BA7805"/>
    <w:rsid w:val="00BA7B50"/>
    <w:rsid w:val="00BA7C0D"/>
    <w:rsid w:val="00BA7E47"/>
    <w:rsid w:val="00BB096D"/>
    <w:rsid w:val="00BB0C92"/>
    <w:rsid w:val="00BB10F9"/>
    <w:rsid w:val="00BB150F"/>
    <w:rsid w:val="00BB1DAF"/>
    <w:rsid w:val="00BB1E05"/>
    <w:rsid w:val="00BB28F6"/>
    <w:rsid w:val="00BB2A00"/>
    <w:rsid w:val="00BB2FA3"/>
    <w:rsid w:val="00BB3052"/>
    <w:rsid w:val="00BB35BE"/>
    <w:rsid w:val="00BB36D1"/>
    <w:rsid w:val="00BB3900"/>
    <w:rsid w:val="00BB399B"/>
    <w:rsid w:val="00BB3D01"/>
    <w:rsid w:val="00BB43ED"/>
    <w:rsid w:val="00BB4438"/>
    <w:rsid w:val="00BB4AE4"/>
    <w:rsid w:val="00BB4B8A"/>
    <w:rsid w:val="00BB50F5"/>
    <w:rsid w:val="00BB5885"/>
    <w:rsid w:val="00BB5AAC"/>
    <w:rsid w:val="00BB5E60"/>
    <w:rsid w:val="00BB6042"/>
    <w:rsid w:val="00BB67E4"/>
    <w:rsid w:val="00BB6C38"/>
    <w:rsid w:val="00BB7780"/>
    <w:rsid w:val="00BB7E1C"/>
    <w:rsid w:val="00BC0524"/>
    <w:rsid w:val="00BC07C1"/>
    <w:rsid w:val="00BC17FC"/>
    <w:rsid w:val="00BC1FD1"/>
    <w:rsid w:val="00BC2010"/>
    <w:rsid w:val="00BC2611"/>
    <w:rsid w:val="00BC2889"/>
    <w:rsid w:val="00BC29BD"/>
    <w:rsid w:val="00BC2C7C"/>
    <w:rsid w:val="00BC2EF4"/>
    <w:rsid w:val="00BC32AA"/>
    <w:rsid w:val="00BC378F"/>
    <w:rsid w:val="00BC38A5"/>
    <w:rsid w:val="00BC3D6A"/>
    <w:rsid w:val="00BC3E4A"/>
    <w:rsid w:val="00BC3FC3"/>
    <w:rsid w:val="00BC43D5"/>
    <w:rsid w:val="00BC4867"/>
    <w:rsid w:val="00BC4E09"/>
    <w:rsid w:val="00BC52C7"/>
    <w:rsid w:val="00BC5741"/>
    <w:rsid w:val="00BC59A3"/>
    <w:rsid w:val="00BC59AD"/>
    <w:rsid w:val="00BC5DA6"/>
    <w:rsid w:val="00BC5E20"/>
    <w:rsid w:val="00BC5E2F"/>
    <w:rsid w:val="00BC63A9"/>
    <w:rsid w:val="00BC664C"/>
    <w:rsid w:val="00BC6BFC"/>
    <w:rsid w:val="00BC6D98"/>
    <w:rsid w:val="00BC700A"/>
    <w:rsid w:val="00BC71D1"/>
    <w:rsid w:val="00BC7712"/>
    <w:rsid w:val="00BD034C"/>
    <w:rsid w:val="00BD08F4"/>
    <w:rsid w:val="00BD09F5"/>
    <w:rsid w:val="00BD0C05"/>
    <w:rsid w:val="00BD0D0F"/>
    <w:rsid w:val="00BD11FF"/>
    <w:rsid w:val="00BD19DE"/>
    <w:rsid w:val="00BD1E01"/>
    <w:rsid w:val="00BD22E1"/>
    <w:rsid w:val="00BD232D"/>
    <w:rsid w:val="00BD34F0"/>
    <w:rsid w:val="00BD38EA"/>
    <w:rsid w:val="00BD3EBE"/>
    <w:rsid w:val="00BD4179"/>
    <w:rsid w:val="00BD4A33"/>
    <w:rsid w:val="00BD570B"/>
    <w:rsid w:val="00BD5F65"/>
    <w:rsid w:val="00BD6191"/>
    <w:rsid w:val="00BD66B8"/>
    <w:rsid w:val="00BD6F71"/>
    <w:rsid w:val="00BD7152"/>
    <w:rsid w:val="00BD75A2"/>
    <w:rsid w:val="00BE07B4"/>
    <w:rsid w:val="00BE0808"/>
    <w:rsid w:val="00BE0D1C"/>
    <w:rsid w:val="00BE220B"/>
    <w:rsid w:val="00BE23A5"/>
    <w:rsid w:val="00BE280B"/>
    <w:rsid w:val="00BE34D3"/>
    <w:rsid w:val="00BE356B"/>
    <w:rsid w:val="00BE3B0D"/>
    <w:rsid w:val="00BE3B73"/>
    <w:rsid w:val="00BE3DF4"/>
    <w:rsid w:val="00BE3E2E"/>
    <w:rsid w:val="00BE4715"/>
    <w:rsid w:val="00BE4775"/>
    <w:rsid w:val="00BE4DA1"/>
    <w:rsid w:val="00BE4DE6"/>
    <w:rsid w:val="00BE4E9A"/>
    <w:rsid w:val="00BE5197"/>
    <w:rsid w:val="00BE5247"/>
    <w:rsid w:val="00BE594F"/>
    <w:rsid w:val="00BE6113"/>
    <w:rsid w:val="00BE6999"/>
    <w:rsid w:val="00BE6BE0"/>
    <w:rsid w:val="00BE786D"/>
    <w:rsid w:val="00BE788A"/>
    <w:rsid w:val="00BE7D74"/>
    <w:rsid w:val="00BF0BE0"/>
    <w:rsid w:val="00BF0FC9"/>
    <w:rsid w:val="00BF1ACA"/>
    <w:rsid w:val="00BF1ACF"/>
    <w:rsid w:val="00BF1B96"/>
    <w:rsid w:val="00BF1CB6"/>
    <w:rsid w:val="00BF20F7"/>
    <w:rsid w:val="00BF2662"/>
    <w:rsid w:val="00BF2681"/>
    <w:rsid w:val="00BF2E95"/>
    <w:rsid w:val="00BF39D0"/>
    <w:rsid w:val="00BF3E40"/>
    <w:rsid w:val="00BF404C"/>
    <w:rsid w:val="00BF423E"/>
    <w:rsid w:val="00BF443C"/>
    <w:rsid w:val="00BF4652"/>
    <w:rsid w:val="00BF4716"/>
    <w:rsid w:val="00BF54B1"/>
    <w:rsid w:val="00BF570A"/>
    <w:rsid w:val="00BF57E7"/>
    <w:rsid w:val="00BF5B87"/>
    <w:rsid w:val="00BF5CE4"/>
    <w:rsid w:val="00BF626A"/>
    <w:rsid w:val="00BF6C64"/>
    <w:rsid w:val="00BF73DD"/>
    <w:rsid w:val="00BF751B"/>
    <w:rsid w:val="00C00017"/>
    <w:rsid w:val="00C00130"/>
    <w:rsid w:val="00C0018D"/>
    <w:rsid w:val="00C002CD"/>
    <w:rsid w:val="00C00613"/>
    <w:rsid w:val="00C0077D"/>
    <w:rsid w:val="00C00C2C"/>
    <w:rsid w:val="00C00EBD"/>
    <w:rsid w:val="00C010A8"/>
    <w:rsid w:val="00C010C8"/>
    <w:rsid w:val="00C017ED"/>
    <w:rsid w:val="00C0280D"/>
    <w:rsid w:val="00C02B5B"/>
    <w:rsid w:val="00C02CA5"/>
    <w:rsid w:val="00C03413"/>
    <w:rsid w:val="00C03548"/>
    <w:rsid w:val="00C0377A"/>
    <w:rsid w:val="00C043E9"/>
    <w:rsid w:val="00C04A9D"/>
    <w:rsid w:val="00C0555A"/>
    <w:rsid w:val="00C05626"/>
    <w:rsid w:val="00C05795"/>
    <w:rsid w:val="00C05D79"/>
    <w:rsid w:val="00C067EF"/>
    <w:rsid w:val="00C0681D"/>
    <w:rsid w:val="00C06B73"/>
    <w:rsid w:val="00C074C6"/>
    <w:rsid w:val="00C0768E"/>
    <w:rsid w:val="00C07C73"/>
    <w:rsid w:val="00C10016"/>
    <w:rsid w:val="00C109C4"/>
    <w:rsid w:val="00C114D2"/>
    <w:rsid w:val="00C11C2F"/>
    <w:rsid w:val="00C11D08"/>
    <w:rsid w:val="00C12037"/>
    <w:rsid w:val="00C1236B"/>
    <w:rsid w:val="00C1244A"/>
    <w:rsid w:val="00C12576"/>
    <w:rsid w:val="00C1257B"/>
    <w:rsid w:val="00C1260B"/>
    <w:rsid w:val="00C1303D"/>
    <w:rsid w:val="00C134F4"/>
    <w:rsid w:val="00C1370C"/>
    <w:rsid w:val="00C13A35"/>
    <w:rsid w:val="00C13D0F"/>
    <w:rsid w:val="00C14542"/>
    <w:rsid w:val="00C14548"/>
    <w:rsid w:val="00C14723"/>
    <w:rsid w:val="00C14B5C"/>
    <w:rsid w:val="00C14E6C"/>
    <w:rsid w:val="00C14F8F"/>
    <w:rsid w:val="00C1599A"/>
    <w:rsid w:val="00C15B7D"/>
    <w:rsid w:val="00C15ED4"/>
    <w:rsid w:val="00C15FD0"/>
    <w:rsid w:val="00C164F4"/>
    <w:rsid w:val="00C16527"/>
    <w:rsid w:val="00C1674A"/>
    <w:rsid w:val="00C16CAC"/>
    <w:rsid w:val="00C175A1"/>
    <w:rsid w:val="00C17683"/>
    <w:rsid w:val="00C17756"/>
    <w:rsid w:val="00C17B36"/>
    <w:rsid w:val="00C2039E"/>
    <w:rsid w:val="00C2064D"/>
    <w:rsid w:val="00C20D25"/>
    <w:rsid w:val="00C2125F"/>
    <w:rsid w:val="00C213F0"/>
    <w:rsid w:val="00C216A6"/>
    <w:rsid w:val="00C2177C"/>
    <w:rsid w:val="00C217A4"/>
    <w:rsid w:val="00C21814"/>
    <w:rsid w:val="00C21E6B"/>
    <w:rsid w:val="00C228A9"/>
    <w:rsid w:val="00C22908"/>
    <w:rsid w:val="00C233C6"/>
    <w:rsid w:val="00C23A3C"/>
    <w:rsid w:val="00C23A7C"/>
    <w:rsid w:val="00C23E89"/>
    <w:rsid w:val="00C23FCF"/>
    <w:rsid w:val="00C24452"/>
    <w:rsid w:val="00C24652"/>
    <w:rsid w:val="00C24698"/>
    <w:rsid w:val="00C24B27"/>
    <w:rsid w:val="00C24BD2"/>
    <w:rsid w:val="00C24BEE"/>
    <w:rsid w:val="00C24D0E"/>
    <w:rsid w:val="00C25078"/>
    <w:rsid w:val="00C2532B"/>
    <w:rsid w:val="00C25660"/>
    <w:rsid w:val="00C258FB"/>
    <w:rsid w:val="00C25D73"/>
    <w:rsid w:val="00C26043"/>
    <w:rsid w:val="00C26351"/>
    <w:rsid w:val="00C266A6"/>
    <w:rsid w:val="00C26794"/>
    <w:rsid w:val="00C26BA8"/>
    <w:rsid w:val="00C27093"/>
    <w:rsid w:val="00C27153"/>
    <w:rsid w:val="00C27B38"/>
    <w:rsid w:val="00C27B3E"/>
    <w:rsid w:val="00C27FD2"/>
    <w:rsid w:val="00C30044"/>
    <w:rsid w:val="00C300C9"/>
    <w:rsid w:val="00C300F2"/>
    <w:rsid w:val="00C3049C"/>
    <w:rsid w:val="00C30594"/>
    <w:rsid w:val="00C307C4"/>
    <w:rsid w:val="00C31004"/>
    <w:rsid w:val="00C31257"/>
    <w:rsid w:val="00C31298"/>
    <w:rsid w:val="00C315B8"/>
    <w:rsid w:val="00C31F5F"/>
    <w:rsid w:val="00C31FBE"/>
    <w:rsid w:val="00C32B86"/>
    <w:rsid w:val="00C32C99"/>
    <w:rsid w:val="00C32E4B"/>
    <w:rsid w:val="00C33AF0"/>
    <w:rsid w:val="00C33D43"/>
    <w:rsid w:val="00C34110"/>
    <w:rsid w:val="00C3492C"/>
    <w:rsid w:val="00C34F51"/>
    <w:rsid w:val="00C35CCC"/>
    <w:rsid w:val="00C35D82"/>
    <w:rsid w:val="00C36B5C"/>
    <w:rsid w:val="00C36DDB"/>
    <w:rsid w:val="00C36E1F"/>
    <w:rsid w:val="00C37139"/>
    <w:rsid w:val="00C371EF"/>
    <w:rsid w:val="00C37731"/>
    <w:rsid w:val="00C37859"/>
    <w:rsid w:val="00C3788F"/>
    <w:rsid w:val="00C37AD7"/>
    <w:rsid w:val="00C37F98"/>
    <w:rsid w:val="00C4007F"/>
    <w:rsid w:val="00C4043C"/>
    <w:rsid w:val="00C4082A"/>
    <w:rsid w:val="00C40A86"/>
    <w:rsid w:val="00C40D34"/>
    <w:rsid w:val="00C40E86"/>
    <w:rsid w:val="00C41AB6"/>
    <w:rsid w:val="00C41D27"/>
    <w:rsid w:val="00C41DFE"/>
    <w:rsid w:val="00C41EDA"/>
    <w:rsid w:val="00C41F2C"/>
    <w:rsid w:val="00C42360"/>
    <w:rsid w:val="00C42496"/>
    <w:rsid w:val="00C424EC"/>
    <w:rsid w:val="00C42AF3"/>
    <w:rsid w:val="00C43DF8"/>
    <w:rsid w:val="00C43F78"/>
    <w:rsid w:val="00C43FF2"/>
    <w:rsid w:val="00C443B9"/>
    <w:rsid w:val="00C446C4"/>
    <w:rsid w:val="00C44E63"/>
    <w:rsid w:val="00C45BDA"/>
    <w:rsid w:val="00C45D1C"/>
    <w:rsid w:val="00C47627"/>
    <w:rsid w:val="00C47A77"/>
    <w:rsid w:val="00C50071"/>
    <w:rsid w:val="00C500A6"/>
    <w:rsid w:val="00C502CF"/>
    <w:rsid w:val="00C50879"/>
    <w:rsid w:val="00C509D3"/>
    <w:rsid w:val="00C50CC0"/>
    <w:rsid w:val="00C50EC7"/>
    <w:rsid w:val="00C5124E"/>
    <w:rsid w:val="00C51487"/>
    <w:rsid w:val="00C5158C"/>
    <w:rsid w:val="00C516A4"/>
    <w:rsid w:val="00C521BD"/>
    <w:rsid w:val="00C525AE"/>
    <w:rsid w:val="00C526DE"/>
    <w:rsid w:val="00C52F8F"/>
    <w:rsid w:val="00C52FF7"/>
    <w:rsid w:val="00C53385"/>
    <w:rsid w:val="00C53487"/>
    <w:rsid w:val="00C534E9"/>
    <w:rsid w:val="00C535C2"/>
    <w:rsid w:val="00C53830"/>
    <w:rsid w:val="00C54435"/>
    <w:rsid w:val="00C54841"/>
    <w:rsid w:val="00C5490D"/>
    <w:rsid w:val="00C54D80"/>
    <w:rsid w:val="00C55809"/>
    <w:rsid w:val="00C559B3"/>
    <w:rsid w:val="00C55B91"/>
    <w:rsid w:val="00C55E4C"/>
    <w:rsid w:val="00C55EDA"/>
    <w:rsid w:val="00C56452"/>
    <w:rsid w:val="00C56458"/>
    <w:rsid w:val="00C56575"/>
    <w:rsid w:val="00C5658C"/>
    <w:rsid w:val="00C57607"/>
    <w:rsid w:val="00C578E6"/>
    <w:rsid w:val="00C60A00"/>
    <w:rsid w:val="00C60CF1"/>
    <w:rsid w:val="00C61101"/>
    <w:rsid w:val="00C615AB"/>
    <w:rsid w:val="00C61E94"/>
    <w:rsid w:val="00C624D1"/>
    <w:rsid w:val="00C62575"/>
    <w:rsid w:val="00C62B50"/>
    <w:rsid w:val="00C632DA"/>
    <w:rsid w:val="00C6347F"/>
    <w:rsid w:val="00C635E9"/>
    <w:rsid w:val="00C63940"/>
    <w:rsid w:val="00C63B4A"/>
    <w:rsid w:val="00C63B84"/>
    <w:rsid w:val="00C63BB4"/>
    <w:rsid w:val="00C63FBB"/>
    <w:rsid w:val="00C65248"/>
    <w:rsid w:val="00C655D9"/>
    <w:rsid w:val="00C65A21"/>
    <w:rsid w:val="00C6634A"/>
    <w:rsid w:val="00C666D6"/>
    <w:rsid w:val="00C6691C"/>
    <w:rsid w:val="00C6734A"/>
    <w:rsid w:val="00C67CAE"/>
    <w:rsid w:val="00C67E79"/>
    <w:rsid w:val="00C67F8D"/>
    <w:rsid w:val="00C703F9"/>
    <w:rsid w:val="00C706BF"/>
    <w:rsid w:val="00C707A3"/>
    <w:rsid w:val="00C70A4D"/>
    <w:rsid w:val="00C712F1"/>
    <w:rsid w:val="00C7130C"/>
    <w:rsid w:val="00C714D9"/>
    <w:rsid w:val="00C716E8"/>
    <w:rsid w:val="00C72194"/>
    <w:rsid w:val="00C72A6C"/>
    <w:rsid w:val="00C73156"/>
    <w:rsid w:val="00C731A3"/>
    <w:rsid w:val="00C737D7"/>
    <w:rsid w:val="00C73A2D"/>
    <w:rsid w:val="00C74090"/>
    <w:rsid w:val="00C743FF"/>
    <w:rsid w:val="00C7451C"/>
    <w:rsid w:val="00C74748"/>
    <w:rsid w:val="00C74985"/>
    <w:rsid w:val="00C7537B"/>
    <w:rsid w:val="00C76010"/>
    <w:rsid w:val="00C7609D"/>
    <w:rsid w:val="00C763BA"/>
    <w:rsid w:val="00C767E5"/>
    <w:rsid w:val="00C7681C"/>
    <w:rsid w:val="00C76AE5"/>
    <w:rsid w:val="00C76AFE"/>
    <w:rsid w:val="00C76BC8"/>
    <w:rsid w:val="00C776CF"/>
    <w:rsid w:val="00C7777B"/>
    <w:rsid w:val="00C777AE"/>
    <w:rsid w:val="00C77FA3"/>
    <w:rsid w:val="00C80262"/>
    <w:rsid w:val="00C8028B"/>
    <w:rsid w:val="00C80450"/>
    <w:rsid w:val="00C805BE"/>
    <w:rsid w:val="00C8061C"/>
    <w:rsid w:val="00C81530"/>
    <w:rsid w:val="00C81E75"/>
    <w:rsid w:val="00C81FA5"/>
    <w:rsid w:val="00C82071"/>
    <w:rsid w:val="00C82290"/>
    <w:rsid w:val="00C82AEB"/>
    <w:rsid w:val="00C8313E"/>
    <w:rsid w:val="00C832DF"/>
    <w:rsid w:val="00C83696"/>
    <w:rsid w:val="00C837E9"/>
    <w:rsid w:val="00C83ABC"/>
    <w:rsid w:val="00C83B6D"/>
    <w:rsid w:val="00C84953"/>
    <w:rsid w:val="00C85C2D"/>
    <w:rsid w:val="00C8661E"/>
    <w:rsid w:val="00C868A0"/>
    <w:rsid w:val="00C869CC"/>
    <w:rsid w:val="00C86DEE"/>
    <w:rsid w:val="00C874F5"/>
    <w:rsid w:val="00C87BCB"/>
    <w:rsid w:val="00C87C53"/>
    <w:rsid w:val="00C87EDC"/>
    <w:rsid w:val="00C90340"/>
    <w:rsid w:val="00C90689"/>
    <w:rsid w:val="00C9069B"/>
    <w:rsid w:val="00C906F9"/>
    <w:rsid w:val="00C91424"/>
    <w:rsid w:val="00C91967"/>
    <w:rsid w:val="00C91A39"/>
    <w:rsid w:val="00C91EF1"/>
    <w:rsid w:val="00C92508"/>
    <w:rsid w:val="00C9254F"/>
    <w:rsid w:val="00C928B3"/>
    <w:rsid w:val="00C93050"/>
    <w:rsid w:val="00C93507"/>
    <w:rsid w:val="00C94661"/>
    <w:rsid w:val="00C94687"/>
    <w:rsid w:val="00C9486B"/>
    <w:rsid w:val="00C94D51"/>
    <w:rsid w:val="00C94F22"/>
    <w:rsid w:val="00C9548C"/>
    <w:rsid w:val="00C954B7"/>
    <w:rsid w:val="00C95CD4"/>
    <w:rsid w:val="00C9633C"/>
    <w:rsid w:val="00C9671E"/>
    <w:rsid w:val="00C967AB"/>
    <w:rsid w:val="00C96CC9"/>
    <w:rsid w:val="00C96D24"/>
    <w:rsid w:val="00C96EC5"/>
    <w:rsid w:val="00C9723E"/>
    <w:rsid w:val="00C973A8"/>
    <w:rsid w:val="00C976EF"/>
    <w:rsid w:val="00C977AE"/>
    <w:rsid w:val="00C9783B"/>
    <w:rsid w:val="00C97906"/>
    <w:rsid w:val="00C97B64"/>
    <w:rsid w:val="00C97B80"/>
    <w:rsid w:val="00C97EF2"/>
    <w:rsid w:val="00CA0160"/>
    <w:rsid w:val="00CA0167"/>
    <w:rsid w:val="00CA0613"/>
    <w:rsid w:val="00CA0847"/>
    <w:rsid w:val="00CA158F"/>
    <w:rsid w:val="00CA16E2"/>
    <w:rsid w:val="00CA18C3"/>
    <w:rsid w:val="00CA1FC0"/>
    <w:rsid w:val="00CA212A"/>
    <w:rsid w:val="00CA2FAB"/>
    <w:rsid w:val="00CA3444"/>
    <w:rsid w:val="00CA386C"/>
    <w:rsid w:val="00CA3CFD"/>
    <w:rsid w:val="00CA4C76"/>
    <w:rsid w:val="00CA4E9B"/>
    <w:rsid w:val="00CA518B"/>
    <w:rsid w:val="00CA5204"/>
    <w:rsid w:val="00CA5636"/>
    <w:rsid w:val="00CA5AC4"/>
    <w:rsid w:val="00CA672C"/>
    <w:rsid w:val="00CA69BF"/>
    <w:rsid w:val="00CA7082"/>
    <w:rsid w:val="00CA720B"/>
    <w:rsid w:val="00CA7382"/>
    <w:rsid w:val="00CA745D"/>
    <w:rsid w:val="00CA74A7"/>
    <w:rsid w:val="00CA7768"/>
    <w:rsid w:val="00CA7A02"/>
    <w:rsid w:val="00CA7B9F"/>
    <w:rsid w:val="00CB02A6"/>
    <w:rsid w:val="00CB03AE"/>
    <w:rsid w:val="00CB083C"/>
    <w:rsid w:val="00CB0B16"/>
    <w:rsid w:val="00CB0B4B"/>
    <w:rsid w:val="00CB0C9A"/>
    <w:rsid w:val="00CB12B4"/>
    <w:rsid w:val="00CB1357"/>
    <w:rsid w:val="00CB1CDF"/>
    <w:rsid w:val="00CB1F84"/>
    <w:rsid w:val="00CB2497"/>
    <w:rsid w:val="00CB2819"/>
    <w:rsid w:val="00CB3237"/>
    <w:rsid w:val="00CB3C1A"/>
    <w:rsid w:val="00CB3EB4"/>
    <w:rsid w:val="00CB40CD"/>
    <w:rsid w:val="00CB44C1"/>
    <w:rsid w:val="00CB4543"/>
    <w:rsid w:val="00CB45C2"/>
    <w:rsid w:val="00CB49AE"/>
    <w:rsid w:val="00CB4D26"/>
    <w:rsid w:val="00CB5240"/>
    <w:rsid w:val="00CB54C1"/>
    <w:rsid w:val="00CB58AD"/>
    <w:rsid w:val="00CB61A5"/>
    <w:rsid w:val="00CB6646"/>
    <w:rsid w:val="00CB6DF8"/>
    <w:rsid w:val="00CB7396"/>
    <w:rsid w:val="00CB779E"/>
    <w:rsid w:val="00CB7C16"/>
    <w:rsid w:val="00CB7C44"/>
    <w:rsid w:val="00CC034E"/>
    <w:rsid w:val="00CC068F"/>
    <w:rsid w:val="00CC117F"/>
    <w:rsid w:val="00CC12B0"/>
    <w:rsid w:val="00CC17D2"/>
    <w:rsid w:val="00CC1E6F"/>
    <w:rsid w:val="00CC20AA"/>
    <w:rsid w:val="00CC2126"/>
    <w:rsid w:val="00CC3297"/>
    <w:rsid w:val="00CC333C"/>
    <w:rsid w:val="00CC3409"/>
    <w:rsid w:val="00CC366E"/>
    <w:rsid w:val="00CC3942"/>
    <w:rsid w:val="00CC4210"/>
    <w:rsid w:val="00CC4251"/>
    <w:rsid w:val="00CC4555"/>
    <w:rsid w:val="00CC4A2E"/>
    <w:rsid w:val="00CC4C7B"/>
    <w:rsid w:val="00CC4D4F"/>
    <w:rsid w:val="00CC4F11"/>
    <w:rsid w:val="00CC5291"/>
    <w:rsid w:val="00CC5DB0"/>
    <w:rsid w:val="00CC5EAA"/>
    <w:rsid w:val="00CC5F7A"/>
    <w:rsid w:val="00CC5FC8"/>
    <w:rsid w:val="00CC66A4"/>
    <w:rsid w:val="00CC6DDA"/>
    <w:rsid w:val="00CC6E4D"/>
    <w:rsid w:val="00CC7C76"/>
    <w:rsid w:val="00CD0040"/>
    <w:rsid w:val="00CD00B4"/>
    <w:rsid w:val="00CD0295"/>
    <w:rsid w:val="00CD091C"/>
    <w:rsid w:val="00CD12C4"/>
    <w:rsid w:val="00CD1378"/>
    <w:rsid w:val="00CD16DE"/>
    <w:rsid w:val="00CD1B03"/>
    <w:rsid w:val="00CD1E4B"/>
    <w:rsid w:val="00CD2387"/>
    <w:rsid w:val="00CD295C"/>
    <w:rsid w:val="00CD2A37"/>
    <w:rsid w:val="00CD2F20"/>
    <w:rsid w:val="00CD3673"/>
    <w:rsid w:val="00CD3873"/>
    <w:rsid w:val="00CD3E01"/>
    <w:rsid w:val="00CD4208"/>
    <w:rsid w:val="00CD4D93"/>
    <w:rsid w:val="00CD4EB7"/>
    <w:rsid w:val="00CD4EBA"/>
    <w:rsid w:val="00CD4FA8"/>
    <w:rsid w:val="00CD4FD6"/>
    <w:rsid w:val="00CD5BC4"/>
    <w:rsid w:val="00CD5CA1"/>
    <w:rsid w:val="00CD604D"/>
    <w:rsid w:val="00CD62F7"/>
    <w:rsid w:val="00CD658A"/>
    <w:rsid w:val="00CD65DC"/>
    <w:rsid w:val="00CD6602"/>
    <w:rsid w:val="00CD71C4"/>
    <w:rsid w:val="00CD743A"/>
    <w:rsid w:val="00CD794D"/>
    <w:rsid w:val="00CD7A5B"/>
    <w:rsid w:val="00CE00D3"/>
    <w:rsid w:val="00CE0512"/>
    <w:rsid w:val="00CE1290"/>
    <w:rsid w:val="00CE1361"/>
    <w:rsid w:val="00CE1755"/>
    <w:rsid w:val="00CE2049"/>
    <w:rsid w:val="00CE2255"/>
    <w:rsid w:val="00CE300E"/>
    <w:rsid w:val="00CE340E"/>
    <w:rsid w:val="00CE3590"/>
    <w:rsid w:val="00CE3609"/>
    <w:rsid w:val="00CE3A22"/>
    <w:rsid w:val="00CE3D03"/>
    <w:rsid w:val="00CE40E2"/>
    <w:rsid w:val="00CE4354"/>
    <w:rsid w:val="00CE46E0"/>
    <w:rsid w:val="00CE4D17"/>
    <w:rsid w:val="00CE4D94"/>
    <w:rsid w:val="00CE533B"/>
    <w:rsid w:val="00CE5E1F"/>
    <w:rsid w:val="00CE5FD9"/>
    <w:rsid w:val="00CE6F36"/>
    <w:rsid w:val="00CE7850"/>
    <w:rsid w:val="00CE7866"/>
    <w:rsid w:val="00CE7F9C"/>
    <w:rsid w:val="00CF0217"/>
    <w:rsid w:val="00CF0396"/>
    <w:rsid w:val="00CF0836"/>
    <w:rsid w:val="00CF09E3"/>
    <w:rsid w:val="00CF12A4"/>
    <w:rsid w:val="00CF1334"/>
    <w:rsid w:val="00CF1750"/>
    <w:rsid w:val="00CF200C"/>
    <w:rsid w:val="00CF2447"/>
    <w:rsid w:val="00CF29F2"/>
    <w:rsid w:val="00CF2CA8"/>
    <w:rsid w:val="00CF2EF0"/>
    <w:rsid w:val="00CF2F83"/>
    <w:rsid w:val="00CF36CF"/>
    <w:rsid w:val="00CF39E0"/>
    <w:rsid w:val="00CF3B72"/>
    <w:rsid w:val="00CF3FAD"/>
    <w:rsid w:val="00CF41BE"/>
    <w:rsid w:val="00CF450C"/>
    <w:rsid w:val="00CF4BED"/>
    <w:rsid w:val="00CF4D6C"/>
    <w:rsid w:val="00CF4F3D"/>
    <w:rsid w:val="00CF53AA"/>
    <w:rsid w:val="00CF5868"/>
    <w:rsid w:val="00CF64C3"/>
    <w:rsid w:val="00CF67BC"/>
    <w:rsid w:val="00CF68FB"/>
    <w:rsid w:val="00CF6A40"/>
    <w:rsid w:val="00CF6BB5"/>
    <w:rsid w:val="00CF7635"/>
    <w:rsid w:val="00CF7644"/>
    <w:rsid w:val="00CF7A7A"/>
    <w:rsid w:val="00CF7BC3"/>
    <w:rsid w:val="00D00418"/>
    <w:rsid w:val="00D00B81"/>
    <w:rsid w:val="00D00FB7"/>
    <w:rsid w:val="00D013CC"/>
    <w:rsid w:val="00D01A2E"/>
    <w:rsid w:val="00D01C7C"/>
    <w:rsid w:val="00D01F99"/>
    <w:rsid w:val="00D022A4"/>
    <w:rsid w:val="00D03277"/>
    <w:rsid w:val="00D03776"/>
    <w:rsid w:val="00D03991"/>
    <w:rsid w:val="00D03DFD"/>
    <w:rsid w:val="00D04417"/>
    <w:rsid w:val="00D0465E"/>
    <w:rsid w:val="00D047A3"/>
    <w:rsid w:val="00D04FF2"/>
    <w:rsid w:val="00D05C40"/>
    <w:rsid w:val="00D0643C"/>
    <w:rsid w:val="00D06F30"/>
    <w:rsid w:val="00D073AE"/>
    <w:rsid w:val="00D073D5"/>
    <w:rsid w:val="00D07635"/>
    <w:rsid w:val="00D07979"/>
    <w:rsid w:val="00D07A3C"/>
    <w:rsid w:val="00D10145"/>
    <w:rsid w:val="00D103B2"/>
    <w:rsid w:val="00D10F43"/>
    <w:rsid w:val="00D11773"/>
    <w:rsid w:val="00D1183D"/>
    <w:rsid w:val="00D11BED"/>
    <w:rsid w:val="00D11FDF"/>
    <w:rsid w:val="00D12665"/>
    <w:rsid w:val="00D12F55"/>
    <w:rsid w:val="00D13662"/>
    <w:rsid w:val="00D136B2"/>
    <w:rsid w:val="00D13804"/>
    <w:rsid w:val="00D13852"/>
    <w:rsid w:val="00D13EE8"/>
    <w:rsid w:val="00D141E2"/>
    <w:rsid w:val="00D147AC"/>
    <w:rsid w:val="00D1511D"/>
    <w:rsid w:val="00D160BE"/>
    <w:rsid w:val="00D16159"/>
    <w:rsid w:val="00D16FC3"/>
    <w:rsid w:val="00D171DA"/>
    <w:rsid w:val="00D17410"/>
    <w:rsid w:val="00D17498"/>
    <w:rsid w:val="00D17666"/>
    <w:rsid w:val="00D176D8"/>
    <w:rsid w:val="00D1776B"/>
    <w:rsid w:val="00D17B5C"/>
    <w:rsid w:val="00D17BBA"/>
    <w:rsid w:val="00D200F8"/>
    <w:rsid w:val="00D201F4"/>
    <w:rsid w:val="00D20C6F"/>
    <w:rsid w:val="00D20CF6"/>
    <w:rsid w:val="00D21AE5"/>
    <w:rsid w:val="00D21F12"/>
    <w:rsid w:val="00D2215F"/>
    <w:rsid w:val="00D22642"/>
    <w:rsid w:val="00D22F9B"/>
    <w:rsid w:val="00D23062"/>
    <w:rsid w:val="00D234D8"/>
    <w:rsid w:val="00D2378B"/>
    <w:rsid w:val="00D237DB"/>
    <w:rsid w:val="00D23F93"/>
    <w:rsid w:val="00D24149"/>
    <w:rsid w:val="00D241B2"/>
    <w:rsid w:val="00D2470E"/>
    <w:rsid w:val="00D24D51"/>
    <w:rsid w:val="00D24FD1"/>
    <w:rsid w:val="00D255CD"/>
    <w:rsid w:val="00D2590F"/>
    <w:rsid w:val="00D259F7"/>
    <w:rsid w:val="00D25DBF"/>
    <w:rsid w:val="00D26300"/>
    <w:rsid w:val="00D26591"/>
    <w:rsid w:val="00D266F1"/>
    <w:rsid w:val="00D267CD"/>
    <w:rsid w:val="00D26FDD"/>
    <w:rsid w:val="00D27060"/>
    <w:rsid w:val="00D27357"/>
    <w:rsid w:val="00D2737A"/>
    <w:rsid w:val="00D2756C"/>
    <w:rsid w:val="00D27781"/>
    <w:rsid w:val="00D27B48"/>
    <w:rsid w:val="00D3012F"/>
    <w:rsid w:val="00D3051D"/>
    <w:rsid w:val="00D3062B"/>
    <w:rsid w:val="00D3065C"/>
    <w:rsid w:val="00D30F03"/>
    <w:rsid w:val="00D31645"/>
    <w:rsid w:val="00D319CA"/>
    <w:rsid w:val="00D322FC"/>
    <w:rsid w:val="00D32772"/>
    <w:rsid w:val="00D328AD"/>
    <w:rsid w:val="00D33267"/>
    <w:rsid w:val="00D332EF"/>
    <w:rsid w:val="00D33823"/>
    <w:rsid w:val="00D33BB2"/>
    <w:rsid w:val="00D341F9"/>
    <w:rsid w:val="00D34588"/>
    <w:rsid w:val="00D3460A"/>
    <w:rsid w:val="00D346E8"/>
    <w:rsid w:val="00D35378"/>
    <w:rsid w:val="00D356A3"/>
    <w:rsid w:val="00D3577D"/>
    <w:rsid w:val="00D35AD4"/>
    <w:rsid w:val="00D35D6F"/>
    <w:rsid w:val="00D360BF"/>
    <w:rsid w:val="00D3621B"/>
    <w:rsid w:val="00D36451"/>
    <w:rsid w:val="00D3712B"/>
    <w:rsid w:val="00D374CB"/>
    <w:rsid w:val="00D37BF2"/>
    <w:rsid w:val="00D37F8C"/>
    <w:rsid w:val="00D405EB"/>
    <w:rsid w:val="00D40750"/>
    <w:rsid w:val="00D40F16"/>
    <w:rsid w:val="00D416D9"/>
    <w:rsid w:val="00D417C7"/>
    <w:rsid w:val="00D41BFC"/>
    <w:rsid w:val="00D41F5B"/>
    <w:rsid w:val="00D429F3"/>
    <w:rsid w:val="00D43582"/>
    <w:rsid w:val="00D436F0"/>
    <w:rsid w:val="00D439EE"/>
    <w:rsid w:val="00D439F9"/>
    <w:rsid w:val="00D43A35"/>
    <w:rsid w:val="00D43AC4"/>
    <w:rsid w:val="00D43D79"/>
    <w:rsid w:val="00D43E01"/>
    <w:rsid w:val="00D43F57"/>
    <w:rsid w:val="00D441EA"/>
    <w:rsid w:val="00D4491C"/>
    <w:rsid w:val="00D4526B"/>
    <w:rsid w:val="00D453C4"/>
    <w:rsid w:val="00D455CA"/>
    <w:rsid w:val="00D45872"/>
    <w:rsid w:val="00D45C6F"/>
    <w:rsid w:val="00D462A5"/>
    <w:rsid w:val="00D4643E"/>
    <w:rsid w:val="00D4683F"/>
    <w:rsid w:val="00D46DE0"/>
    <w:rsid w:val="00D46ED3"/>
    <w:rsid w:val="00D472F9"/>
    <w:rsid w:val="00D4740C"/>
    <w:rsid w:val="00D47451"/>
    <w:rsid w:val="00D47928"/>
    <w:rsid w:val="00D47A79"/>
    <w:rsid w:val="00D47C23"/>
    <w:rsid w:val="00D47E9F"/>
    <w:rsid w:val="00D47EC1"/>
    <w:rsid w:val="00D47EF3"/>
    <w:rsid w:val="00D500E1"/>
    <w:rsid w:val="00D50116"/>
    <w:rsid w:val="00D5016D"/>
    <w:rsid w:val="00D50171"/>
    <w:rsid w:val="00D507B6"/>
    <w:rsid w:val="00D513E6"/>
    <w:rsid w:val="00D5176A"/>
    <w:rsid w:val="00D51AE4"/>
    <w:rsid w:val="00D520F6"/>
    <w:rsid w:val="00D52501"/>
    <w:rsid w:val="00D52852"/>
    <w:rsid w:val="00D52CC1"/>
    <w:rsid w:val="00D52DA3"/>
    <w:rsid w:val="00D5395D"/>
    <w:rsid w:val="00D53A65"/>
    <w:rsid w:val="00D53B3E"/>
    <w:rsid w:val="00D53CFD"/>
    <w:rsid w:val="00D541F5"/>
    <w:rsid w:val="00D544BF"/>
    <w:rsid w:val="00D54524"/>
    <w:rsid w:val="00D54A2B"/>
    <w:rsid w:val="00D54B01"/>
    <w:rsid w:val="00D54E91"/>
    <w:rsid w:val="00D54FD8"/>
    <w:rsid w:val="00D55108"/>
    <w:rsid w:val="00D55189"/>
    <w:rsid w:val="00D55212"/>
    <w:rsid w:val="00D568C4"/>
    <w:rsid w:val="00D56B80"/>
    <w:rsid w:val="00D57781"/>
    <w:rsid w:val="00D578CD"/>
    <w:rsid w:val="00D600B1"/>
    <w:rsid w:val="00D60558"/>
    <w:rsid w:val="00D60F93"/>
    <w:rsid w:val="00D611B9"/>
    <w:rsid w:val="00D612C9"/>
    <w:rsid w:val="00D61A80"/>
    <w:rsid w:val="00D61C4C"/>
    <w:rsid w:val="00D6236E"/>
    <w:rsid w:val="00D62B6D"/>
    <w:rsid w:val="00D62C87"/>
    <w:rsid w:val="00D62DD6"/>
    <w:rsid w:val="00D63475"/>
    <w:rsid w:val="00D63B5D"/>
    <w:rsid w:val="00D63B85"/>
    <w:rsid w:val="00D63CA1"/>
    <w:rsid w:val="00D65C66"/>
    <w:rsid w:val="00D66136"/>
    <w:rsid w:val="00D666E5"/>
    <w:rsid w:val="00D6681F"/>
    <w:rsid w:val="00D66A73"/>
    <w:rsid w:val="00D66CB3"/>
    <w:rsid w:val="00D66D67"/>
    <w:rsid w:val="00D6751C"/>
    <w:rsid w:val="00D679C9"/>
    <w:rsid w:val="00D67E13"/>
    <w:rsid w:val="00D67F33"/>
    <w:rsid w:val="00D70292"/>
    <w:rsid w:val="00D70545"/>
    <w:rsid w:val="00D7069B"/>
    <w:rsid w:val="00D70700"/>
    <w:rsid w:val="00D70E02"/>
    <w:rsid w:val="00D7104B"/>
    <w:rsid w:val="00D71173"/>
    <w:rsid w:val="00D718B9"/>
    <w:rsid w:val="00D71AC9"/>
    <w:rsid w:val="00D71EA1"/>
    <w:rsid w:val="00D7219D"/>
    <w:rsid w:val="00D72A4E"/>
    <w:rsid w:val="00D72DEB"/>
    <w:rsid w:val="00D736EF"/>
    <w:rsid w:val="00D73F5B"/>
    <w:rsid w:val="00D7403F"/>
    <w:rsid w:val="00D7407E"/>
    <w:rsid w:val="00D74227"/>
    <w:rsid w:val="00D74351"/>
    <w:rsid w:val="00D744A8"/>
    <w:rsid w:val="00D746AA"/>
    <w:rsid w:val="00D7486A"/>
    <w:rsid w:val="00D74BBA"/>
    <w:rsid w:val="00D74F49"/>
    <w:rsid w:val="00D74FF2"/>
    <w:rsid w:val="00D75502"/>
    <w:rsid w:val="00D7567A"/>
    <w:rsid w:val="00D75BAF"/>
    <w:rsid w:val="00D7621F"/>
    <w:rsid w:val="00D768A4"/>
    <w:rsid w:val="00D7732D"/>
    <w:rsid w:val="00D80CEE"/>
    <w:rsid w:val="00D817A8"/>
    <w:rsid w:val="00D81D4F"/>
    <w:rsid w:val="00D82239"/>
    <w:rsid w:val="00D82501"/>
    <w:rsid w:val="00D82572"/>
    <w:rsid w:val="00D83185"/>
    <w:rsid w:val="00D83BFE"/>
    <w:rsid w:val="00D83E0E"/>
    <w:rsid w:val="00D83FAD"/>
    <w:rsid w:val="00D84359"/>
    <w:rsid w:val="00D848CA"/>
    <w:rsid w:val="00D85549"/>
    <w:rsid w:val="00D85649"/>
    <w:rsid w:val="00D856CA"/>
    <w:rsid w:val="00D85DF1"/>
    <w:rsid w:val="00D864BC"/>
    <w:rsid w:val="00D8730C"/>
    <w:rsid w:val="00D874E5"/>
    <w:rsid w:val="00D87B9E"/>
    <w:rsid w:val="00D87F49"/>
    <w:rsid w:val="00D90184"/>
    <w:rsid w:val="00D90AA6"/>
    <w:rsid w:val="00D90D41"/>
    <w:rsid w:val="00D90FCC"/>
    <w:rsid w:val="00D91045"/>
    <w:rsid w:val="00D913B3"/>
    <w:rsid w:val="00D916F0"/>
    <w:rsid w:val="00D919CA"/>
    <w:rsid w:val="00D91C44"/>
    <w:rsid w:val="00D91F36"/>
    <w:rsid w:val="00D92047"/>
    <w:rsid w:val="00D9205D"/>
    <w:rsid w:val="00D920DD"/>
    <w:rsid w:val="00D9231F"/>
    <w:rsid w:val="00D928A0"/>
    <w:rsid w:val="00D92EC1"/>
    <w:rsid w:val="00D9390A"/>
    <w:rsid w:val="00D93A9E"/>
    <w:rsid w:val="00D93E38"/>
    <w:rsid w:val="00D9454C"/>
    <w:rsid w:val="00D9494C"/>
    <w:rsid w:val="00D9496E"/>
    <w:rsid w:val="00D94A85"/>
    <w:rsid w:val="00D94D34"/>
    <w:rsid w:val="00D94DB9"/>
    <w:rsid w:val="00D95560"/>
    <w:rsid w:val="00D956B5"/>
    <w:rsid w:val="00D95AD5"/>
    <w:rsid w:val="00D95EC2"/>
    <w:rsid w:val="00D964C1"/>
    <w:rsid w:val="00D9672B"/>
    <w:rsid w:val="00D96B4A"/>
    <w:rsid w:val="00D972E3"/>
    <w:rsid w:val="00D97C19"/>
    <w:rsid w:val="00D97F83"/>
    <w:rsid w:val="00DA001F"/>
    <w:rsid w:val="00DA05BA"/>
    <w:rsid w:val="00DA068B"/>
    <w:rsid w:val="00DA06CF"/>
    <w:rsid w:val="00DA08DB"/>
    <w:rsid w:val="00DA08F2"/>
    <w:rsid w:val="00DA0A87"/>
    <w:rsid w:val="00DA0BA7"/>
    <w:rsid w:val="00DA0D18"/>
    <w:rsid w:val="00DA0D22"/>
    <w:rsid w:val="00DA0DEE"/>
    <w:rsid w:val="00DA0EEB"/>
    <w:rsid w:val="00DA0FBD"/>
    <w:rsid w:val="00DA12CC"/>
    <w:rsid w:val="00DA1EBD"/>
    <w:rsid w:val="00DA2043"/>
    <w:rsid w:val="00DA2A3C"/>
    <w:rsid w:val="00DA3366"/>
    <w:rsid w:val="00DA3398"/>
    <w:rsid w:val="00DA34E7"/>
    <w:rsid w:val="00DA37EC"/>
    <w:rsid w:val="00DA3A62"/>
    <w:rsid w:val="00DA3DE4"/>
    <w:rsid w:val="00DA423D"/>
    <w:rsid w:val="00DA44E1"/>
    <w:rsid w:val="00DA49A2"/>
    <w:rsid w:val="00DA4CA2"/>
    <w:rsid w:val="00DA53F1"/>
    <w:rsid w:val="00DA563C"/>
    <w:rsid w:val="00DA5A42"/>
    <w:rsid w:val="00DA5B04"/>
    <w:rsid w:val="00DA6534"/>
    <w:rsid w:val="00DA6DCD"/>
    <w:rsid w:val="00DA70E1"/>
    <w:rsid w:val="00DA70E9"/>
    <w:rsid w:val="00DA78D9"/>
    <w:rsid w:val="00DA7D6A"/>
    <w:rsid w:val="00DA7F76"/>
    <w:rsid w:val="00DB06B3"/>
    <w:rsid w:val="00DB0767"/>
    <w:rsid w:val="00DB1048"/>
    <w:rsid w:val="00DB225F"/>
    <w:rsid w:val="00DB286E"/>
    <w:rsid w:val="00DB2895"/>
    <w:rsid w:val="00DB312B"/>
    <w:rsid w:val="00DB3ACA"/>
    <w:rsid w:val="00DB3EE7"/>
    <w:rsid w:val="00DB47B3"/>
    <w:rsid w:val="00DB48A4"/>
    <w:rsid w:val="00DB4DCB"/>
    <w:rsid w:val="00DB4E5C"/>
    <w:rsid w:val="00DB55A0"/>
    <w:rsid w:val="00DB57CB"/>
    <w:rsid w:val="00DB5D92"/>
    <w:rsid w:val="00DB61AC"/>
    <w:rsid w:val="00DB6314"/>
    <w:rsid w:val="00DB66A6"/>
    <w:rsid w:val="00DB6B76"/>
    <w:rsid w:val="00DB6B9B"/>
    <w:rsid w:val="00DB6C55"/>
    <w:rsid w:val="00DB6FBA"/>
    <w:rsid w:val="00DB700C"/>
    <w:rsid w:val="00DB7068"/>
    <w:rsid w:val="00DB74AD"/>
    <w:rsid w:val="00DB7B54"/>
    <w:rsid w:val="00DB7C52"/>
    <w:rsid w:val="00DC0AA7"/>
    <w:rsid w:val="00DC1647"/>
    <w:rsid w:val="00DC1FA6"/>
    <w:rsid w:val="00DC2954"/>
    <w:rsid w:val="00DC2DF7"/>
    <w:rsid w:val="00DC34A5"/>
    <w:rsid w:val="00DC3C31"/>
    <w:rsid w:val="00DC4383"/>
    <w:rsid w:val="00DC44A0"/>
    <w:rsid w:val="00DC453A"/>
    <w:rsid w:val="00DC483F"/>
    <w:rsid w:val="00DC4DB8"/>
    <w:rsid w:val="00DC63FC"/>
    <w:rsid w:val="00DC7683"/>
    <w:rsid w:val="00DC7923"/>
    <w:rsid w:val="00DC7D56"/>
    <w:rsid w:val="00DD027E"/>
    <w:rsid w:val="00DD0BCD"/>
    <w:rsid w:val="00DD0D01"/>
    <w:rsid w:val="00DD0E5A"/>
    <w:rsid w:val="00DD2136"/>
    <w:rsid w:val="00DD29CD"/>
    <w:rsid w:val="00DD2FE7"/>
    <w:rsid w:val="00DD2FF4"/>
    <w:rsid w:val="00DD307F"/>
    <w:rsid w:val="00DD32A8"/>
    <w:rsid w:val="00DD3831"/>
    <w:rsid w:val="00DD455B"/>
    <w:rsid w:val="00DD4934"/>
    <w:rsid w:val="00DD5612"/>
    <w:rsid w:val="00DD5832"/>
    <w:rsid w:val="00DD6084"/>
    <w:rsid w:val="00DD6182"/>
    <w:rsid w:val="00DD72C2"/>
    <w:rsid w:val="00DD75F6"/>
    <w:rsid w:val="00DD7647"/>
    <w:rsid w:val="00DD79B8"/>
    <w:rsid w:val="00DD7A71"/>
    <w:rsid w:val="00DD7A7B"/>
    <w:rsid w:val="00DE065B"/>
    <w:rsid w:val="00DE0778"/>
    <w:rsid w:val="00DE0996"/>
    <w:rsid w:val="00DE0B9E"/>
    <w:rsid w:val="00DE0EB5"/>
    <w:rsid w:val="00DE11AF"/>
    <w:rsid w:val="00DE1CD1"/>
    <w:rsid w:val="00DE1EA4"/>
    <w:rsid w:val="00DE2131"/>
    <w:rsid w:val="00DE247C"/>
    <w:rsid w:val="00DE254C"/>
    <w:rsid w:val="00DE2D80"/>
    <w:rsid w:val="00DE31EC"/>
    <w:rsid w:val="00DE3455"/>
    <w:rsid w:val="00DE3B2B"/>
    <w:rsid w:val="00DE3DCF"/>
    <w:rsid w:val="00DE3FB1"/>
    <w:rsid w:val="00DE45F4"/>
    <w:rsid w:val="00DE472C"/>
    <w:rsid w:val="00DE51FA"/>
    <w:rsid w:val="00DE5B50"/>
    <w:rsid w:val="00DE5C0B"/>
    <w:rsid w:val="00DE5D32"/>
    <w:rsid w:val="00DE6520"/>
    <w:rsid w:val="00DE7024"/>
    <w:rsid w:val="00DE71CD"/>
    <w:rsid w:val="00DE7672"/>
    <w:rsid w:val="00DE7A1E"/>
    <w:rsid w:val="00DE7A46"/>
    <w:rsid w:val="00DE7DA8"/>
    <w:rsid w:val="00DF020C"/>
    <w:rsid w:val="00DF083D"/>
    <w:rsid w:val="00DF085C"/>
    <w:rsid w:val="00DF0981"/>
    <w:rsid w:val="00DF0AA5"/>
    <w:rsid w:val="00DF0F5F"/>
    <w:rsid w:val="00DF1250"/>
    <w:rsid w:val="00DF21C7"/>
    <w:rsid w:val="00DF2341"/>
    <w:rsid w:val="00DF25B6"/>
    <w:rsid w:val="00DF2F53"/>
    <w:rsid w:val="00DF303A"/>
    <w:rsid w:val="00DF38A6"/>
    <w:rsid w:val="00DF3C71"/>
    <w:rsid w:val="00DF3CC0"/>
    <w:rsid w:val="00DF4BB3"/>
    <w:rsid w:val="00DF50B9"/>
    <w:rsid w:val="00DF5536"/>
    <w:rsid w:val="00DF5811"/>
    <w:rsid w:val="00DF688A"/>
    <w:rsid w:val="00DF6B94"/>
    <w:rsid w:val="00DF6E43"/>
    <w:rsid w:val="00DF7FEB"/>
    <w:rsid w:val="00E004BE"/>
    <w:rsid w:val="00E00ED7"/>
    <w:rsid w:val="00E0148C"/>
    <w:rsid w:val="00E015EC"/>
    <w:rsid w:val="00E017C2"/>
    <w:rsid w:val="00E017F2"/>
    <w:rsid w:val="00E01C84"/>
    <w:rsid w:val="00E01F91"/>
    <w:rsid w:val="00E027DE"/>
    <w:rsid w:val="00E03610"/>
    <w:rsid w:val="00E039BB"/>
    <w:rsid w:val="00E03ED7"/>
    <w:rsid w:val="00E049CA"/>
    <w:rsid w:val="00E05D1B"/>
    <w:rsid w:val="00E05D27"/>
    <w:rsid w:val="00E05EED"/>
    <w:rsid w:val="00E06059"/>
    <w:rsid w:val="00E06A45"/>
    <w:rsid w:val="00E073B7"/>
    <w:rsid w:val="00E076D6"/>
    <w:rsid w:val="00E07A1D"/>
    <w:rsid w:val="00E07AB0"/>
    <w:rsid w:val="00E102CC"/>
    <w:rsid w:val="00E10F6D"/>
    <w:rsid w:val="00E114F6"/>
    <w:rsid w:val="00E11766"/>
    <w:rsid w:val="00E11963"/>
    <w:rsid w:val="00E11A91"/>
    <w:rsid w:val="00E1221E"/>
    <w:rsid w:val="00E12448"/>
    <w:rsid w:val="00E12C7E"/>
    <w:rsid w:val="00E13279"/>
    <w:rsid w:val="00E1378F"/>
    <w:rsid w:val="00E1384D"/>
    <w:rsid w:val="00E13A3A"/>
    <w:rsid w:val="00E149CE"/>
    <w:rsid w:val="00E14CA6"/>
    <w:rsid w:val="00E1536B"/>
    <w:rsid w:val="00E1557F"/>
    <w:rsid w:val="00E15A3A"/>
    <w:rsid w:val="00E15BCB"/>
    <w:rsid w:val="00E16561"/>
    <w:rsid w:val="00E16840"/>
    <w:rsid w:val="00E16FF5"/>
    <w:rsid w:val="00E17125"/>
    <w:rsid w:val="00E174E8"/>
    <w:rsid w:val="00E17996"/>
    <w:rsid w:val="00E17AA8"/>
    <w:rsid w:val="00E208E8"/>
    <w:rsid w:val="00E20A4F"/>
    <w:rsid w:val="00E20E01"/>
    <w:rsid w:val="00E20EF8"/>
    <w:rsid w:val="00E212C3"/>
    <w:rsid w:val="00E21C50"/>
    <w:rsid w:val="00E220F5"/>
    <w:rsid w:val="00E2246F"/>
    <w:rsid w:val="00E22787"/>
    <w:rsid w:val="00E2279A"/>
    <w:rsid w:val="00E23B2E"/>
    <w:rsid w:val="00E23CA5"/>
    <w:rsid w:val="00E24D1A"/>
    <w:rsid w:val="00E24E32"/>
    <w:rsid w:val="00E24F65"/>
    <w:rsid w:val="00E25D38"/>
    <w:rsid w:val="00E25D4A"/>
    <w:rsid w:val="00E25F26"/>
    <w:rsid w:val="00E265DE"/>
    <w:rsid w:val="00E26DBC"/>
    <w:rsid w:val="00E271C4"/>
    <w:rsid w:val="00E27593"/>
    <w:rsid w:val="00E30B0A"/>
    <w:rsid w:val="00E3109F"/>
    <w:rsid w:val="00E318A4"/>
    <w:rsid w:val="00E32238"/>
    <w:rsid w:val="00E32808"/>
    <w:rsid w:val="00E32ACF"/>
    <w:rsid w:val="00E32F7E"/>
    <w:rsid w:val="00E33352"/>
    <w:rsid w:val="00E334E2"/>
    <w:rsid w:val="00E342C3"/>
    <w:rsid w:val="00E34E73"/>
    <w:rsid w:val="00E35200"/>
    <w:rsid w:val="00E3541E"/>
    <w:rsid w:val="00E3549D"/>
    <w:rsid w:val="00E36245"/>
    <w:rsid w:val="00E36392"/>
    <w:rsid w:val="00E36E1C"/>
    <w:rsid w:val="00E36E3A"/>
    <w:rsid w:val="00E374CC"/>
    <w:rsid w:val="00E37A67"/>
    <w:rsid w:val="00E37D69"/>
    <w:rsid w:val="00E37D72"/>
    <w:rsid w:val="00E37F4B"/>
    <w:rsid w:val="00E40479"/>
    <w:rsid w:val="00E407C5"/>
    <w:rsid w:val="00E40EDE"/>
    <w:rsid w:val="00E41569"/>
    <w:rsid w:val="00E4190B"/>
    <w:rsid w:val="00E41A4B"/>
    <w:rsid w:val="00E42281"/>
    <w:rsid w:val="00E42337"/>
    <w:rsid w:val="00E42455"/>
    <w:rsid w:val="00E42497"/>
    <w:rsid w:val="00E4280F"/>
    <w:rsid w:val="00E42AD0"/>
    <w:rsid w:val="00E43080"/>
    <w:rsid w:val="00E430FE"/>
    <w:rsid w:val="00E43201"/>
    <w:rsid w:val="00E44129"/>
    <w:rsid w:val="00E4433F"/>
    <w:rsid w:val="00E44DCB"/>
    <w:rsid w:val="00E45480"/>
    <w:rsid w:val="00E456E5"/>
    <w:rsid w:val="00E45707"/>
    <w:rsid w:val="00E45E13"/>
    <w:rsid w:val="00E45E5B"/>
    <w:rsid w:val="00E464BC"/>
    <w:rsid w:val="00E465A2"/>
    <w:rsid w:val="00E46A0C"/>
    <w:rsid w:val="00E46A20"/>
    <w:rsid w:val="00E46FBB"/>
    <w:rsid w:val="00E474AE"/>
    <w:rsid w:val="00E47890"/>
    <w:rsid w:val="00E50179"/>
    <w:rsid w:val="00E50650"/>
    <w:rsid w:val="00E508A1"/>
    <w:rsid w:val="00E508A3"/>
    <w:rsid w:val="00E5148A"/>
    <w:rsid w:val="00E526B6"/>
    <w:rsid w:val="00E529A1"/>
    <w:rsid w:val="00E52C9A"/>
    <w:rsid w:val="00E52D00"/>
    <w:rsid w:val="00E533F5"/>
    <w:rsid w:val="00E54016"/>
    <w:rsid w:val="00E54616"/>
    <w:rsid w:val="00E548EB"/>
    <w:rsid w:val="00E54917"/>
    <w:rsid w:val="00E5580D"/>
    <w:rsid w:val="00E55BA3"/>
    <w:rsid w:val="00E55CAF"/>
    <w:rsid w:val="00E55E9B"/>
    <w:rsid w:val="00E55FB0"/>
    <w:rsid w:val="00E56886"/>
    <w:rsid w:val="00E5698D"/>
    <w:rsid w:val="00E56A09"/>
    <w:rsid w:val="00E56A8C"/>
    <w:rsid w:val="00E56B1C"/>
    <w:rsid w:val="00E56BE1"/>
    <w:rsid w:val="00E57005"/>
    <w:rsid w:val="00E57198"/>
    <w:rsid w:val="00E5733E"/>
    <w:rsid w:val="00E573A0"/>
    <w:rsid w:val="00E57534"/>
    <w:rsid w:val="00E60072"/>
    <w:rsid w:val="00E6033B"/>
    <w:rsid w:val="00E60810"/>
    <w:rsid w:val="00E60B62"/>
    <w:rsid w:val="00E62138"/>
    <w:rsid w:val="00E62959"/>
    <w:rsid w:val="00E62F70"/>
    <w:rsid w:val="00E630BE"/>
    <w:rsid w:val="00E63347"/>
    <w:rsid w:val="00E633F4"/>
    <w:rsid w:val="00E6378F"/>
    <w:rsid w:val="00E63DEB"/>
    <w:rsid w:val="00E64CFE"/>
    <w:rsid w:val="00E64EFE"/>
    <w:rsid w:val="00E65C57"/>
    <w:rsid w:val="00E65D03"/>
    <w:rsid w:val="00E65F7C"/>
    <w:rsid w:val="00E66369"/>
    <w:rsid w:val="00E66626"/>
    <w:rsid w:val="00E6668B"/>
    <w:rsid w:val="00E66D6C"/>
    <w:rsid w:val="00E66F69"/>
    <w:rsid w:val="00E672C3"/>
    <w:rsid w:val="00E67370"/>
    <w:rsid w:val="00E67ADD"/>
    <w:rsid w:val="00E67F67"/>
    <w:rsid w:val="00E70011"/>
    <w:rsid w:val="00E702E5"/>
    <w:rsid w:val="00E70F08"/>
    <w:rsid w:val="00E717A4"/>
    <w:rsid w:val="00E71AED"/>
    <w:rsid w:val="00E7200C"/>
    <w:rsid w:val="00E7203A"/>
    <w:rsid w:val="00E7268D"/>
    <w:rsid w:val="00E727A4"/>
    <w:rsid w:val="00E72932"/>
    <w:rsid w:val="00E72BF2"/>
    <w:rsid w:val="00E72CB5"/>
    <w:rsid w:val="00E72DC2"/>
    <w:rsid w:val="00E7307D"/>
    <w:rsid w:val="00E7360F"/>
    <w:rsid w:val="00E73E35"/>
    <w:rsid w:val="00E7418B"/>
    <w:rsid w:val="00E74226"/>
    <w:rsid w:val="00E743F2"/>
    <w:rsid w:val="00E747AF"/>
    <w:rsid w:val="00E7483D"/>
    <w:rsid w:val="00E74F6C"/>
    <w:rsid w:val="00E758F8"/>
    <w:rsid w:val="00E75B6E"/>
    <w:rsid w:val="00E75BFF"/>
    <w:rsid w:val="00E75E33"/>
    <w:rsid w:val="00E760E8"/>
    <w:rsid w:val="00E7628B"/>
    <w:rsid w:val="00E76942"/>
    <w:rsid w:val="00E76D71"/>
    <w:rsid w:val="00E76F43"/>
    <w:rsid w:val="00E7710D"/>
    <w:rsid w:val="00E7761E"/>
    <w:rsid w:val="00E77797"/>
    <w:rsid w:val="00E777FB"/>
    <w:rsid w:val="00E77F85"/>
    <w:rsid w:val="00E77FE8"/>
    <w:rsid w:val="00E80CF3"/>
    <w:rsid w:val="00E80E2A"/>
    <w:rsid w:val="00E80ECC"/>
    <w:rsid w:val="00E825CC"/>
    <w:rsid w:val="00E82F2A"/>
    <w:rsid w:val="00E83342"/>
    <w:rsid w:val="00E837A0"/>
    <w:rsid w:val="00E83910"/>
    <w:rsid w:val="00E83D59"/>
    <w:rsid w:val="00E83E96"/>
    <w:rsid w:val="00E84108"/>
    <w:rsid w:val="00E843BD"/>
    <w:rsid w:val="00E84520"/>
    <w:rsid w:val="00E84773"/>
    <w:rsid w:val="00E84881"/>
    <w:rsid w:val="00E855C1"/>
    <w:rsid w:val="00E85740"/>
    <w:rsid w:val="00E85DED"/>
    <w:rsid w:val="00E85FEB"/>
    <w:rsid w:val="00E861AC"/>
    <w:rsid w:val="00E86499"/>
    <w:rsid w:val="00E866C7"/>
    <w:rsid w:val="00E86933"/>
    <w:rsid w:val="00E87288"/>
    <w:rsid w:val="00E87355"/>
    <w:rsid w:val="00E87675"/>
    <w:rsid w:val="00E876E7"/>
    <w:rsid w:val="00E87D35"/>
    <w:rsid w:val="00E87DD3"/>
    <w:rsid w:val="00E87E1C"/>
    <w:rsid w:val="00E90312"/>
    <w:rsid w:val="00E908E9"/>
    <w:rsid w:val="00E90CF3"/>
    <w:rsid w:val="00E90D83"/>
    <w:rsid w:val="00E91968"/>
    <w:rsid w:val="00E91A88"/>
    <w:rsid w:val="00E91E46"/>
    <w:rsid w:val="00E92798"/>
    <w:rsid w:val="00E92DF5"/>
    <w:rsid w:val="00E92E96"/>
    <w:rsid w:val="00E93466"/>
    <w:rsid w:val="00E936D4"/>
    <w:rsid w:val="00E942F3"/>
    <w:rsid w:val="00E94497"/>
    <w:rsid w:val="00E94880"/>
    <w:rsid w:val="00E94BF1"/>
    <w:rsid w:val="00E950EF"/>
    <w:rsid w:val="00E95648"/>
    <w:rsid w:val="00E9570A"/>
    <w:rsid w:val="00E95A15"/>
    <w:rsid w:val="00E95BDA"/>
    <w:rsid w:val="00E961C6"/>
    <w:rsid w:val="00E96A70"/>
    <w:rsid w:val="00E96A8F"/>
    <w:rsid w:val="00E96B15"/>
    <w:rsid w:val="00E97C54"/>
    <w:rsid w:val="00E97CD1"/>
    <w:rsid w:val="00EA01A0"/>
    <w:rsid w:val="00EA04D0"/>
    <w:rsid w:val="00EA076B"/>
    <w:rsid w:val="00EA13DB"/>
    <w:rsid w:val="00EA1D39"/>
    <w:rsid w:val="00EA1E6C"/>
    <w:rsid w:val="00EA2280"/>
    <w:rsid w:val="00EA24F9"/>
    <w:rsid w:val="00EA2ACD"/>
    <w:rsid w:val="00EA3426"/>
    <w:rsid w:val="00EA34DC"/>
    <w:rsid w:val="00EA3872"/>
    <w:rsid w:val="00EA3B07"/>
    <w:rsid w:val="00EA3C01"/>
    <w:rsid w:val="00EA3D8D"/>
    <w:rsid w:val="00EA54A9"/>
    <w:rsid w:val="00EA5A5E"/>
    <w:rsid w:val="00EA5D71"/>
    <w:rsid w:val="00EA6840"/>
    <w:rsid w:val="00EA6A89"/>
    <w:rsid w:val="00EA6EC3"/>
    <w:rsid w:val="00EA704C"/>
    <w:rsid w:val="00EA78DD"/>
    <w:rsid w:val="00EA7D05"/>
    <w:rsid w:val="00EB0528"/>
    <w:rsid w:val="00EB091A"/>
    <w:rsid w:val="00EB0D5F"/>
    <w:rsid w:val="00EB1020"/>
    <w:rsid w:val="00EB2067"/>
    <w:rsid w:val="00EB2A8B"/>
    <w:rsid w:val="00EB3655"/>
    <w:rsid w:val="00EB3ABF"/>
    <w:rsid w:val="00EB3B44"/>
    <w:rsid w:val="00EB3B58"/>
    <w:rsid w:val="00EB3C5E"/>
    <w:rsid w:val="00EB3DC7"/>
    <w:rsid w:val="00EB42CA"/>
    <w:rsid w:val="00EB42DE"/>
    <w:rsid w:val="00EB4582"/>
    <w:rsid w:val="00EB4759"/>
    <w:rsid w:val="00EB4B4E"/>
    <w:rsid w:val="00EB4BE5"/>
    <w:rsid w:val="00EB4E88"/>
    <w:rsid w:val="00EB517B"/>
    <w:rsid w:val="00EB53A1"/>
    <w:rsid w:val="00EB57BD"/>
    <w:rsid w:val="00EB5833"/>
    <w:rsid w:val="00EB59EA"/>
    <w:rsid w:val="00EB5A73"/>
    <w:rsid w:val="00EB5A89"/>
    <w:rsid w:val="00EB5BC2"/>
    <w:rsid w:val="00EB5CDA"/>
    <w:rsid w:val="00EB5DC8"/>
    <w:rsid w:val="00EB69B2"/>
    <w:rsid w:val="00EB6F66"/>
    <w:rsid w:val="00EB700D"/>
    <w:rsid w:val="00EB74DB"/>
    <w:rsid w:val="00EB75ED"/>
    <w:rsid w:val="00EB7DA1"/>
    <w:rsid w:val="00EC113E"/>
    <w:rsid w:val="00EC1151"/>
    <w:rsid w:val="00EC11B8"/>
    <w:rsid w:val="00EC1A63"/>
    <w:rsid w:val="00EC213E"/>
    <w:rsid w:val="00EC26D0"/>
    <w:rsid w:val="00EC2A26"/>
    <w:rsid w:val="00EC2C05"/>
    <w:rsid w:val="00EC311D"/>
    <w:rsid w:val="00EC3404"/>
    <w:rsid w:val="00EC341A"/>
    <w:rsid w:val="00EC37ED"/>
    <w:rsid w:val="00EC3E6F"/>
    <w:rsid w:val="00EC3EE1"/>
    <w:rsid w:val="00EC44F2"/>
    <w:rsid w:val="00EC4C89"/>
    <w:rsid w:val="00EC516A"/>
    <w:rsid w:val="00EC6389"/>
    <w:rsid w:val="00EC64E7"/>
    <w:rsid w:val="00EC6934"/>
    <w:rsid w:val="00EC6C2B"/>
    <w:rsid w:val="00EC77FF"/>
    <w:rsid w:val="00EC7AF9"/>
    <w:rsid w:val="00ED042C"/>
    <w:rsid w:val="00ED0F9B"/>
    <w:rsid w:val="00ED115D"/>
    <w:rsid w:val="00ED121C"/>
    <w:rsid w:val="00ED123F"/>
    <w:rsid w:val="00ED16E7"/>
    <w:rsid w:val="00ED2303"/>
    <w:rsid w:val="00ED300C"/>
    <w:rsid w:val="00ED31B4"/>
    <w:rsid w:val="00ED40CC"/>
    <w:rsid w:val="00ED4352"/>
    <w:rsid w:val="00ED4440"/>
    <w:rsid w:val="00ED494D"/>
    <w:rsid w:val="00ED499D"/>
    <w:rsid w:val="00ED4FB1"/>
    <w:rsid w:val="00ED53F1"/>
    <w:rsid w:val="00ED584D"/>
    <w:rsid w:val="00ED5A07"/>
    <w:rsid w:val="00ED5D86"/>
    <w:rsid w:val="00ED5F25"/>
    <w:rsid w:val="00ED6344"/>
    <w:rsid w:val="00ED6896"/>
    <w:rsid w:val="00ED69C1"/>
    <w:rsid w:val="00ED6A8C"/>
    <w:rsid w:val="00ED6CD5"/>
    <w:rsid w:val="00ED7179"/>
    <w:rsid w:val="00ED71CF"/>
    <w:rsid w:val="00ED75A0"/>
    <w:rsid w:val="00ED75BE"/>
    <w:rsid w:val="00ED7A8F"/>
    <w:rsid w:val="00EE09D1"/>
    <w:rsid w:val="00EE0C5E"/>
    <w:rsid w:val="00EE1556"/>
    <w:rsid w:val="00EE1E22"/>
    <w:rsid w:val="00EE1F94"/>
    <w:rsid w:val="00EE2153"/>
    <w:rsid w:val="00EE28BF"/>
    <w:rsid w:val="00EE29E2"/>
    <w:rsid w:val="00EE3377"/>
    <w:rsid w:val="00EE351B"/>
    <w:rsid w:val="00EE3E90"/>
    <w:rsid w:val="00EE4092"/>
    <w:rsid w:val="00EE4234"/>
    <w:rsid w:val="00EE44A9"/>
    <w:rsid w:val="00EE46C6"/>
    <w:rsid w:val="00EE4A77"/>
    <w:rsid w:val="00EE4AEE"/>
    <w:rsid w:val="00EE4B44"/>
    <w:rsid w:val="00EE55A9"/>
    <w:rsid w:val="00EE5934"/>
    <w:rsid w:val="00EE5958"/>
    <w:rsid w:val="00EE5DB2"/>
    <w:rsid w:val="00EE63AD"/>
    <w:rsid w:val="00EE67B6"/>
    <w:rsid w:val="00EE75BB"/>
    <w:rsid w:val="00EE76A1"/>
    <w:rsid w:val="00EE76CA"/>
    <w:rsid w:val="00EF064A"/>
    <w:rsid w:val="00EF0C40"/>
    <w:rsid w:val="00EF1D0C"/>
    <w:rsid w:val="00EF3053"/>
    <w:rsid w:val="00EF30FB"/>
    <w:rsid w:val="00EF3505"/>
    <w:rsid w:val="00EF351E"/>
    <w:rsid w:val="00EF354D"/>
    <w:rsid w:val="00EF364E"/>
    <w:rsid w:val="00EF3DDB"/>
    <w:rsid w:val="00EF43D8"/>
    <w:rsid w:val="00EF4E9B"/>
    <w:rsid w:val="00EF5080"/>
    <w:rsid w:val="00EF5248"/>
    <w:rsid w:val="00EF5373"/>
    <w:rsid w:val="00EF5B4C"/>
    <w:rsid w:val="00EF6079"/>
    <w:rsid w:val="00EF6647"/>
    <w:rsid w:val="00EF68EF"/>
    <w:rsid w:val="00EF6D55"/>
    <w:rsid w:val="00EF6EC5"/>
    <w:rsid w:val="00F00265"/>
    <w:rsid w:val="00F00374"/>
    <w:rsid w:val="00F003AD"/>
    <w:rsid w:val="00F004FC"/>
    <w:rsid w:val="00F00791"/>
    <w:rsid w:val="00F0088B"/>
    <w:rsid w:val="00F0089C"/>
    <w:rsid w:val="00F008B8"/>
    <w:rsid w:val="00F00C61"/>
    <w:rsid w:val="00F01251"/>
    <w:rsid w:val="00F01E30"/>
    <w:rsid w:val="00F020BC"/>
    <w:rsid w:val="00F02AAA"/>
    <w:rsid w:val="00F02C97"/>
    <w:rsid w:val="00F0332F"/>
    <w:rsid w:val="00F04106"/>
    <w:rsid w:val="00F0431E"/>
    <w:rsid w:val="00F044A8"/>
    <w:rsid w:val="00F04EBD"/>
    <w:rsid w:val="00F04F8E"/>
    <w:rsid w:val="00F05B24"/>
    <w:rsid w:val="00F0646E"/>
    <w:rsid w:val="00F06CEF"/>
    <w:rsid w:val="00F074C9"/>
    <w:rsid w:val="00F1016B"/>
    <w:rsid w:val="00F10245"/>
    <w:rsid w:val="00F105BF"/>
    <w:rsid w:val="00F106A2"/>
    <w:rsid w:val="00F11082"/>
    <w:rsid w:val="00F1120C"/>
    <w:rsid w:val="00F11251"/>
    <w:rsid w:val="00F1126D"/>
    <w:rsid w:val="00F11536"/>
    <w:rsid w:val="00F118CD"/>
    <w:rsid w:val="00F11BB0"/>
    <w:rsid w:val="00F11C7C"/>
    <w:rsid w:val="00F12E1F"/>
    <w:rsid w:val="00F13969"/>
    <w:rsid w:val="00F13E71"/>
    <w:rsid w:val="00F14CEE"/>
    <w:rsid w:val="00F14DCE"/>
    <w:rsid w:val="00F14DD7"/>
    <w:rsid w:val="00F14F73"/>
    <w:rsid w:val="00F15313"/>
    <w:rsid w:val="00F15A79"/>
    <w:rsid w:val="00F15BE4"/>
    <w:rsid w:val="00F160B5"/>
    <w:rsid w:val="00F1671C"/>
    <w:rsid w:val="00F169C1"/>
    <w:rsid w:val="00F169DF"/>
    <w:rsid w:val="00F17C16"/>
    <w:rsid w:val="00F17F91"/>
    <w:rsid w:val="00F200CB"/>
    <w:rsid w:val="00F203E3"/>
    <w:rsid w:val="00F204E7"/>
    <w:rsid w:val="00F206A6"/>
    <w:rsid w:val="00F21DFB"/>
    <w:rsid w:val="00F21E07"/>
    <w:rsid w:val="00F22310"/>
    <w:rsid w:val="00F22A55"/>
    <w:rsid w:val="00F22AC2"/>
    <w:rsid w:val="00F22B5D"/>
    <w:rsid w:val="00F2381B"/>
    <w:rsid w:val="00F238BC"/>
    <w:rsid w:val="00F24258"/>
    <w:rsid w:val="00F24893"/>
    <w:rsid w:val="00F24C67"/>
    <w:rsid w:val="00F24D36"/>
    <w:rsid w:val="00F24F41"/>
    <w:rsid w:val="00F2542A"/>
    <w:rsid w:val="00F25868"/>
    <w:rsid w:val="00F258B1"/>
    <w:rsid w:val="00F25EF0"/>
    <w:rsid w:val="00F25F2E"/>
    <w:rsid w:val="00F26B93"/>
    <w:rsid w:val="00F27A65"/>
    <w:rsid w:val="00F27CBF"/>
    <w:rsid w:val="00F27F65"/>
    <w:rsid w:val="00F30047"/>
    <w:rsid w:val="00F30281"/>
    <w:rsid w:val="00F30541"/>
    <w:rsid w:val="00F317F4"/>
    <w:rsid w:val="00F31BF5"/>
    <w:rsid w:val="00F3224B"/>
    <w:rsid w:val="00F3227A"/>
    <w:rsid w:val="00F32BBB"/>
    <w:rsid w:val="00F32CA4"/>
    <w:rsid w:val="00F32E08"/>
    <w:rsid w:val="00F33474"/>
    <w:rsid w:val="00F336CF"/>
    <w:rsid w:val="00F33950"/>
    <w:rsid w:val="00F33A71"/>
    <w:rsid w:val="00F33B31"/>
    <w:rsid w:val="00F33C12"/>
    <w:rsid w:val="00F33F1C"/>
    <w:rsid w:val="00F34465"/>
    <w:rsid w:val="00F344F5"/>
    <w:rsid w:val="00F346A5"/>
    <w:rsid w:val="00F349AB"/>
    <w:rsid w:val="00F35B17"/>
    <w:rsid w:val="00F35C81"/>
    <w:rsid w:val="00F35E94"/>
    <w:rsid w:val="00F3629D"/>
    <w:rsid w:val="00F36570"/>
    <w:rsid w:val="00F36933"/>
    <w:rsid w:val="00F369C9"/>
    <w:rsid w:val="00F36EEB"/>
    <w:rsid w:val="00F37533"/>
    <w:rsid w:val="00F37599"/>
    <w:rsid w:val="00F37B87"/>
    <w:rsid w:val="00F37CB9"/>
    <w:rsid w:val="00F409CC"/>
    <w:rsid w:val="00F40B24"/>
    <w:rsid w:val="00F40BE8"/>
    <w:rsid w:val="00F40E1B"/>
    <w:rsid w:val="00F4101E"/>
    <w:rsid w:val="00F41349"/>
    <w:rsid w:val="00F41556"/>
    <w:rsid w:val="00F41778"/>
    <w:rsid w:val="00F41B1B"/>
    <w:rsid w:val="00F4289B"/>
    <w:rsid w:val="00F429D9"/>
    <w:rsid w:val="00F433FC"/>
    <w:rsid w:val="00F43647"/>
    <w:rsid w:val="00F44296"/>
    <w:rsid w:val="00F4437D"/>
    <w:rsid w:val="00F4497B"/>
    <w:rsid w:val="00F44E97"/>
    <w:rsid w:val="00F4537C"/>
    <w:rsid w:val="00F45404"/>
    <w:rsid w:val="00F45B27"/>
    <w:rsid w:val="00F45E7C"/>
    <w:rsid w:val="00F46229"/>
    <w:rsid w:val="00F464C4"/>
    <w:rsid w:val="00F4760E"/>
    <w:rsid w:val="00F47DAF"/>
    <w:rsid w:val="00F50511"/>
    <w:rsid w:val="00F5052A"/>
    <w:rsid w:val="00F516A4"/>
    <w:rsid w:val="00F51812"/>
    <w:rsid w:val="00F51C29"/>
    <w:rsid w:val="00F52085"/>
    <w:rsid w:val="00F524EC"/>
    <w:rsid w:val="00F52972"/>
    <w:rsid w:val="00F529E0"/>
    <w:rsid w:val="00F52B01"/>
    <w:rsid w:val="00F535B2"/>
    <w:rsid w:val="00F53A18"/>
    <w:rsid w:val="00F53A68"/>
    <w:rsid w:val="00F53B10"/>
    <w:rsid w:val="00F54206"/>
    <w:rsid w:val="00F547F0"/>
    <w:rsid w:val="00F54AE7"/>
    <w:rsid w:val="00F54B48"/>
    <w:rsid w:val="00F55C4D"/>
    <w:rsid w:val="00F5612D"/>
    <w:rsid w:val="00F56586"/>
    <w:rsid w:val="00F56BDF"/>
    <w:rsid w:val="00F56D1E"/>
    <w:rsid w:val="00F573C2"/>
    <w:rsid w:val="00F5759F"/>
    <w:rsid w:val="00F575B9"/>
    <w:rsid w:val="00F57ACF"/>
    <w:rsid w:val="00F57B80"/>
    <w:rsid w:val="00F57B88"/>
    <w:rsid w:val="00F57BC9"/>
    <w:rsid w:val="00F600C0"/>
    <w:rsid w:val="00F60500"/>
    <w:rsid w:val="00F60795"/>
    <w:rsid w:val="00F60FF3"/>
    <w:rsid w:val="00F613D7"/>
    <w:rsid w:val="00F613DD"/>
    <w:rsid w:val="00F61624"/>
    <w:rsid w:val="00F626D9"/>
    <w:rsid w:val="00F62ACA"/>
    <w:rsid w:val="00F63029"/>
    <w:rsid w:val="00F6306A"/>
    <w:rsid w:val="00F63421"/>
    <w:rsid w:val="00F635E5"/>
    <w:rsid w:val="00F636E6"/>
    <w:rsid w:val="00F63F39"/>
    <w:rsid w:val="00F63FF7"/>
    <w:rsid w:val="00F6411D"/>
    <w:rsid w:val="00F64756"/>
    <w:rsid w:val="00F6479B"/>
    <w:rsid w:val="00F6498D"/>
    <w:rsid w:val="00F649B8"/>
    <w:rsid w:val="00F65491"/>
    <w:rsid w:val="00F6560E"/>
    <w:rsid w:val="00F65839"/>
    <w:rsid w:val="00F65DE7"/>
    <w:rsid w:val="00F65E52"/>
    <w:rsid w:val="00F660C1"/>
    <w:rsid w:val="00F66150"/>
    <w:rsid w:val="00F666E9"/>
    <w:rsid w:val="00F66CC1"/>
    <w:rsid w:val="00F66CFE"/>
    <w:rsid w:val="00F67020"/>
    <w:rsid w:val="00F67A45"/>
    <w:rsid w:val="00F67C42"/>
    <w:rsid w:val="00F700DF"/>
    <w:rsid w:val="00F705EE"/>
    <w:rsid w:val="00F70AF2"/>
    <w:rsid w:val="00F70F2C"/>
    <w:rsid w:val="00F71631"/>
    <w:rsid w:val="00F717D0"/>
    <w:rsid w:val="00F71FCB"/>
    <w:rsid w:val="00F720EC"/>
    <w:rsid w:val="00F7275C"/>
    <w:rsid w:val="00F72900"/>
    <w:rsid w:val="00F73063"/>
    <w:rsid w:val="00F7355E"/>
    <w:rsid w:val="00F736BC"/>
    <w:rsid w:val="00F7374C"/>
    <w:rsid w:val="00F738FD"/>
    <w:rsid w:val="00F73E66"/>
    <w:rsid w:val="00F73EC2"/>
    <w:rsid w:val="00F74335"/>
    <w:rsid w:val="00F74CB6"/>
    <w:rsid w:val="00F74D4B"/>
    <w:rsid w:val="00F7504E"/>
    <w:rsid w:val="00F7592D"/>
    <w:rsid w:val="00F75962"/>
    <w:rsid w:val="00F75C74"/>
    <w:rsid w:val="00F760EC"/>
    <w:rsid w:val="00F76F1E"/>
    <w:rsid w:val="00F7707C"/>
    <w:rsid w:val="00F8062B"/>
    <w:rsid w:val="00F81333"/>
    <w:rsid w:val="00F81D20"/>
    <w:rsid w:val="00F82253"/>
    <w:rsid w:val="00F8240A"/>
    <w:rsid w:val="00F82698"/>
    <w:rsid w:val="00F827BE"/>
    <w:rsid w:val="00F82833"/>
    <w:rsid w:val="00F83591"/>
    <w:rsid w:val="00F835E8"/>
    <w:rsid w:val="00F8363F"/>
    <w:rsid w:val="00F83949"/>
    <w:rsid w:val="00F839FC"/>
    <w:rsid w:val="00F84173"/>
    <w:rsid w:val="00F84AD5"/>
    <w:rsid w:val="00F851C9"/>
    <w:rsid w:val="00F85510"/>
    <w:rsid w:val="00F859BA"/>
    <w:rsid w:val="00F8657B"/>
    <w:rsid w:val="00F86C67"/>
    <w:rsid w:val="00F86FD3"/>
    <w:rsid w:val="00F870FA"/>
    <w:rsid w:val="00F87170"/>
    <w:rsid w:val="00F879DE"/>
    <w:rsid w:val="00F87F2C"/>
    <w:rsid w:val="00F90212"/>
    <w:rsid w:val="00F902E8"/>
    <w:rsid w:val="00F90A72"/>
    <w:rsid w:val="00F9117C"/>
    <w:rsid w:val="00F91465"/>
    <w:rsid w:val="00F914B9"/>
    <w:rsid w:val="00F9150F"/>
    <w:rsid w:val="00F917DD"/>
    <w:rsid w:val="00F91F6F"/>
    <w:rsid w:val="00F92522"/>
    <w:rsid w:val="00F927FB"/>
    <w:rsid w:val="00F92825"/>
    <w:rsid w:val="00F92B36"/>
    <w:rsid w:val="00F92C05"/>
    <w:rsid w:val="00F92CD4"/>
    <w:rsid w:val="00F9302B"/>
    <w:rsid w:val="00F931C7"/>
    <w:rsid w:val="00F9327A"/>
    <w:rsid w:val="00F93AF7"/>
    <w:rsid w:val="00F93B98"/>
    <w:rsid w:val="00F93D12"/>
    <w:rsid w:val="00F93FA7"/>
    <w:rsid w:val="00F9460A"/>
    <w:rsid w:val="00F946C7"/>
    <w:rsid w:val="00F9502B"/>
    <w:rsid w:val="00F951E8"/>
    <w:rsid w:val="00F95208"/>
    <w:rsid w:val="00F95885"/>
    <w:rsid w:val="00F9693A"/>
    <w:rsid w:val="00F96FAF"/>
    <w:rsid w:val="00F970B3"/>
    <w:rsid w:val="00F974CF"/>
    <w:rsid w:val="00F97640"/>
    <w:rsid w:val="00F976A4"/>
    <w:rsid w:val="00F97758"/>
    <w:rsid w:val="00F97E7D"/>
    <w:rsid w:val="00FA036D"/>
    <w:rsid w:val="00FA0651"/>
    <w:rsid w:val="00FA082F"/>
    <w:rsid w:val="00FA0BDD"/>
    <w:rsid w:val="00FA0E3B"/>
    <w:rsid w:val="00FA0F37"/>
    <w:rsid w:val="00FA1157"/>
    <w:rsid w:val="00FA1746"/>
    <w:rsid w:val="00FA1BFB"/>
    <w:rsid w:val="00FA1C51"/>
    <w:rsid w:val="00FA2015"/>
    <w:rsid w:val="00FA20FA"/>
    <w:rsid w:val="00FA258B"/>
    <w:rsid w:val="00FA2A9E"/>
    <w:rsid w:val="00FA2CF4"/>
    <w:rsid w:val="00FA2CF6"/>
    <w:rsid w:val="00FA2FE4"/>
    <w:rsid w:val="00FA33D2"/>
    <w:rsid w:val="00FA38B2"/>
    <w:rsid w:val="00FA3AB8"/>
    <w:rsid w:val="00FA3C59"/>
    <w:rsid w:val="00FA3F3F"/>
    <w:rsid w:val="00FA466D"/>
    <w:rsid w:val="00FA4A2F"/>
    <w:rsid w:val="00FA54DE"/>
    <w:rsid w:val="00FA59CD"/>
    <w:rsid w:val="00FA5DC6"/>
    <w:rsid w:val="00FA650E"/>
    <w:rsid w:val="00FA6750"/>
    <w:rsid w:val="00FA6B16"/>
    <w:rsid w:val="00FA6F58"/>
    <w:rsid w:val="00FA7088"/>
    <w:rsid w:val="00FB12E5"/>
    <w:rsid w:val="00FB1AC3"/>
    <w:rsid w:val="00FB1DAB"/>
    <w:rsid w:val="00FB1F81"/>
    <w:rsid w:val="00FB20D0"/>
    <w:rsid w:val="00FB24A6"/>
    <w:rsid w:val="00FB25E8"/>
    <w:rsid w:val="00FB2772"/>
    <w:rsid w:val="00FB2AC7"/>
    <w:rsid w:val="00FB3471"/>
    <w:rsid w:val="00FB3ABE"/>
    <w:rsid w:val="00FB42E8"/>
    <w:rsid w:val="00FB4848"/>
    <w:rsid w:val="00FB485F"/>
    <w:rsid w:val="00FB4B2D"/>
    <w:rsid w:val="00FB4E5F"/>
    <w:rsid w:val="00FB5443"/>
    <w:rsid w:val="00FB5A52"/>
    <w:rsid w:val="00FB5D89"/>
    <w:rsid w:val="00FB5F45"/>
    <w:rsid w:val="00FB6060"/>
    <w:rsid w:val="00FB62EE"/>
    <w:rsid w:val="00FB683D"/>
    <w:rsid w:val="00FB6E34"/>
    <w:rsid w:val="00FB75AC"/>
    <w:rsid w:val="00FC0AE3"/>
    <w:rsid w:val="00FC0E44"/>
    <w:rsid w:val="00FC0E7B"/>
    <w:rsid w:val="00FC17C8"/>
    <w:rsid w:val="00FC1F6E"/>
    <w:rsid w:val="00FC2940"/>
    <w:rsid w:val="00FC2DEA"/>
    <w:rsid w:val="00FC2E41"/>
    <w:rsid w:val="00FC3518"/>
    <w:rsid w:val="00FC3BC3"/>
    <w:rsid w:val="00FC3CA6"/>
    <w:rsid w:val="00FC4329"/>
    <w:rsid w:val="00FC4353"/>
    <w:rsid w:val="00FC49BD"/>
    <w:rsid w:val="00FC4DC5"/>
    <w:rsid w:val="00FC51D8"/>
    <w:rsid w:val="00FC551D"/>
    <w:rsid w:val="00FC5593"/>
    <w:rsid w:val="00FC62AF"/>
    <w:rsid w:val="00FC646F"/>
    <w:rsid w:val="00FC6612"/>
    <w:rsid w:val="00FC66B2"/>
    <w:rsid w:val="00FC770D"/>
    <w:rsid w:val="00FC78EA"/>
    <w:rsid w:val="00FD0276"/>
    <w:rsid w:val="00FD0478"/>
    <w:rsid w:val="00FD0757"/>
    <w:rsid w:val="00FD15BF"/>
    <w:rsid w:val="00FD18BD"/>
    <w:rsid w:val="00FD1980"/>
    <w:rsid w:val="00FD2683"/>
    <w:rsid w:val="00FD27CA"/>
    <w:rsid w:val="00FD3FE3"/>
    <w:rsid w:val="00FD5624"/>
    <w:rsid w:val="00FD6235"/>
    <w:rsid w:val="00FD62BA"/>
    <w:rsid w:val="00FD62E7"/>
    <w:rsid w:val="00FD6362"/>
    <w:rsid w:val="00FD64E0"/>
    <w:rsid w:val="00FD7113"/>
    <w:rsid w:val="00FD71CC"/>
    <w:rsid w:val="00FD79B3"/>
    <w:rsid w:val="00FD7F1F"/>
    <w:rsid w:val="00FE0F39"/>
    <w:rsid w:val="00FE119F"/>
    <w:rsid w:val="00FE14B7"/>
    <w:rsid w:val="00FE152E"/>
    <w:rsid w:val="00FE188E"/>
    <w:rsid w:val="00FE1ACC"/>
    <w:rsid w:val="00FE1B17"/>
    <w:rsid w:val="00FE1FB1"/>
    <w:rsid w:val="00FE250D"/>
    <w:rsid w:val="00FE29D4"/>
    <w:rsid w:val="00FE30BC"/>
    <w:rsid w:val="00FE36B1"/>
    <w:rsid w:val="00FE3B8E"/>
    <w:rsid w:val="00FE43E1"/>
    <w:rsid w:val="00FE4455"/>
    <w:rsid w:val="00FE5120"/>
    <w:rsid w:val="00FE5B51"/>
    <w:rsid w:val="00FE5C18"/>
    <w:rsid w:val="00FE5FB5"/>
    <w:rsid w:val="00FE5FE6"/>
    <w:rsid w:val="00FE623F"/>
    <w:rsid w:val="00FE6358"/>
    <w:rsid w:val="00FE679C"/>
    <w:rsid w:val="00FE708A"/>
    <w:rsid w:val="00FE7874"/>
    <w:rsid w:val="00FE794E"/>
    <w:rsid w:val="00FE79EE"/>
    <w:rsid w:val="00FE7EE5"/>
    <w:rsid w:val="00FF0A38"/>
    <w:rsid w:val="00FF16CA"/>
    <w:rsid w:val="00FF18C1"/>
    <w:rsid w:val="00FF2706"/>
    <w:rsid w:val="00FF2E70"/>
    <w:rsid w:val="00FF3435"/>
    <w:rsid w:val="00FF3573"/>
    <w:rsid w:val="00FF37E4"/>
    <w:rsid w:val="00FF4264"/>
    <w:rsid w:val="00FF437C"/>
    <w:rsid w:val="00FF4462"/>
    <w:rsid w:val="00FF4769"/>
    <w:rsid w:val="00FF4C63"/>
    <w:rsid w:val="00FF50E2"/>
    <w:rsid w:val="00FF5555"/>
    <w:rsid w:val="00FF5AE8"/>
    <w:rsid w:val="00FF5AEB"/>
    <w:rsid w:val="00FF5B00"/>
    <w:rsid w:val="00FF5B7E"/>
    <w:rsid w:val="00FF5E57"/>
    <w:rsid w:val="00FF6435"/>
    <w:rsid w:val="00FF75B4"/>
    <w:rsid w:val="00FF76DA"/>
    <w:rsid w:val="01AD7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24E4"/>
  <w15:chartTrackingRefBased/>
  <w15:docId w15:val="{08B1076A-6B50-4FC5-8231-297E8D44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10"/>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DB63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F60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434C18"/>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paragraph" w:styleId="Ttulo5">
    <w:name w:val="heading 5"/>
    <w:basedOn w:val="Normal"/>
    <w:next w:val="Normal"/>
    <w:link w:val="Ttulo5Car"/>
    <w:uiPriority w:val="9"/>
    <w:semiHidden/>
    <w:unhideWhenUsed/>
    <w:qFormat/>
    <w:rsid w:val="00E114F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114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34C18"/>
    <w:rPr>
      <w:rFonts w:ascii="Arial" w:hAnsi="Arial" w:cs="Arial"/>
      <w:b/>
      <w:sz w:val="26"/>
      <w:szCs w:val="26"/>
    </w:rPr>
  </w:style>
  <w:style w:type="paragraph" w:customStyle="1" w:styleId="corte1datos">
    <w:name w:val="corte1 datos"/>
    <w:basedOn w:val="Normal"/>
    <w:link w:val="corte1datosCar"/>
    <w:qFormat/>
    <w:rsid w:val="00434C18"/>
    <w:pPr>
      <w:ind w:left="2552"/>
    </w:pPr>
    <w:rPr>
      <w:rFonts w:ascii="Arial" w:hAnsi="Arial"/>
      <w:b/>
      <w:caps/>
      <w:sz w:val="30"/>
    </w:rPr>
  </w:style>
  <w:style w:type="paragraph" w:customStyle="1" w:styleId="corte2ponente">
    <w:name w:val="corte2 ponente"/>
    <w:basedOn w:val="Normal"/>
    <w:link w:val="corte2ponenteCar"/>
    <w:uiPriority w:val="99"/>
    <w:qFormat/>
    <w:rsid w:val="00434C18"/>
    <w:rPr>
      <w:rFonts w:ascii="Arial" w:hAnsi="Arial"/>
      <w:b/>
      <w:caps/>
      <w:sz w:val="30"/>
    </w:rPr>
  </w:style>
  <w:style w:type="paragraph" w:customStyle="1" w:styleId="corte3centro">
    <w:name w:val="corte3 centro"/>
    <w:basedOn w:val="Normal"/>
    <w:link w:val="corte3centroCar"/>
    <w:qFormat/>
    <w:rsid w:val="00434C18"/>
    <w:pPr>
      <w:spacing w:line="360" w:lineRule="auto"/>
      <w:jc w:val="center"/>
    </w:pPr>
    <w:rPr>
      <w:rFonts w:ascii="Arial" w:hAnsi="Arial"/>
      <w:b/>
      <w:sz w:val="30"/>
    </w:rPr>
  </w:style>
  <w:style w:type="paragraph" w:styleId="Encabezado">
    <w:name w:val="header"/>
    <w:basedOn w:val="Normal"/>
    <w:link w:val="EncabezadoCar"/>
    <w:rsid w:val="00434C18"/>
    <w:pPr>
      <w:tabs>
        <w:tab w:val="center" w:pos="4252"/>
        <w:tab w:val="right" w:pos="8504"/>
      </w:tabs>
    </w:pPr>
  </w:style>
  <w:style w:type="character" w:customStyle="1" w:styleId="EncabezadoCar">
    <w:name w:val="Encabezado Car"/>
    <w:basedOn w:val="Fuentedeprrafopredeter"/>
    <w:link w:val="Encabezado"/>
    <w:rsid w:val="00434C1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434C18"/>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434C18"/>
    <w:rPr>
      <w:rFonts w:ascii="Times New Roman" w:eastAsia="Times New Roman" w:hAnsi="Times New Roman" w:cs="Times New Roman"/>
      <w:sz w:val="20"/>
      <w:szCs w:val="20"/>
      <w:lang w:val="es-ES_tradnl" w:eastAsia="es-MX"/>
    </w:rPr>
  </w:style>
  <w:style w:type="character" w:styleId="Nmerodepgina">
    <w:name w:val="page number"/>
    <w:rsid w:val="00434C18"/>
    <w:rPr>
      <w:rFonts w:cs="Times New Roman"/>
    </w:rPr>
  </w:style>
  <w:style w:type="paragraph" w:customStyle="1" w:styleId="corte4fondoCarCarCarCarCar">
    <w:name w:val="corte4 fondo Car Car Car Car Car"/>
    <w:basedOn w:val="Normal"/>
    <w:link w:val="corte4fondoCarCarCarCarCarCar"/>
    <w:rsid w:val="00434C18"/>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locked/>
    <w:rsid w:val="00434C18"/>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434C18"/>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434C18"/>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434C18"/>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434C18"/>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434C18"/>
    <w:rPr>
      <w:vertAlign w:val="superscript"/>
    </w:rPr>
  </w:style>
  <w:style w:type="character" w:customStyle="1" w:styleId="corte4fondoCarCarCar1">
    <w:name w:val="corte4 fondo Car Car Car1"/>
    <w:link w:val="corte4fondoCarCar"/>
    <w:uiPriority w:val="99"/>
    <w:locked/>
    <w:rsid w:val="00434C18"/>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434C18"/>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434C18"/>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434C18"/>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434C18"/>
    <w:rPr>
      <w:rFonts w:ascii="Arial" w:eastAsia="Times New Roman" w:hAnsi="Arial" w:cs="Times New Roman"/>
      <w:sz w:val="28"/>
      <w:szCs w:val="20"/>
      <w:lang w:eastAsia="es-ES"/>
    </w:rPr>
  </w:style>
  <w:style w:type="character" w:customStyle="1" w:styleId="corte4fondoCar3">
    <w:name w:val="corte4 fondo Car3"/>
    <w:link w:val="corte4fondo"/>
    <w:locked/>
    <w:rsid w:val="00434C18"/>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434C18"/>
    <w:rPr>
      <w:rFonts w:ascii="Arial" w:eastAsia="Times New Roman" w:hAnsi="Arial" w:cs="Times New Roman"/>
      <w:b/>
      <w:caps/>
      <w:sz w:val="30"/>
      <w:szCs w:val="20"/>
      <w:lang w:eastAsia="es-MX"/>
    </w:rPr>
  </w:style>
  <w:style w:type="character" w:customStyle="1" w:styleId="corte3centroCar">
    <w:name w:val="corte3 centro Car"/>
    <w:link w:val="corte3centro"/>
    <w:locked/>
    <w:rsid w:val="00434C18"/>
    <w:rPr>
      <w:rFonts w:ascii="Arial" w:eastAsia="Times New Roman" w:hAnsi="Arial" w:cs="Times New Roman"/>
      <w:b/>
      <w:sz w:val="30"/>
      <w:szCs w:val="20"/>
      <w:lang w:eastAsia="es-MX"/>
    </w:rPr>
  </w:style>
  <w:style w:type="paragraph" w:customStyle="1" w:styleId="Normal0">
    <w:name w:val="[Normal]"/>
    <w:rsid w:val="00434C18"/>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434C18"/>
    <w:pPr>
      <w:ind w:left="708"/>
    </w:pPr>
  </w:style>
  <w:style w:type="character" w:customStyle="1" w:styleId="corte1datosCar">
    <w:name w:val="corte1 datos Car"/>
    <w:link w:val="corte1datos"/>
    <w:locked/>
    <w:rsid w:val="00434C18"/>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434C18"/>
    <w:pPr>
      <w:snapToGrid w:val="0"/>
      <w:spacing w:line="360" w:lineRule="auto"/>
      <w:ind w:firstLine="709"/>
      <w:jc w:val="both"/>
    </w:pPr>
    <w:rPr>
      <w:rFonts w:ascii="Arial" w:hAnsi="Arial"/>
      <w:sz w:val="30"/>
      <w:lang w:val="es-ES_tradnl" w:eastAsia="es-ES"/>
    </w:rPr>
  </w:style>
  <w:style w:type="character" w:styleId="Textoennegrita">
    <w:name w:val="Strong"/>
    <w:uiPriority w:val="22"/>
    <w:qFormat/>
    <w:rsid w:val="00434C18"/>
    <w:rPr>
      <w:rFonts w:cs="Times New Roman"/>
      <w:b/>
      <w:bCs/>
    </w:rPr>
  </w:style>
  <w:style w:type="paragraph" w:styleId="Prrafodelista">
    <w:name w:val="List Paragraph"/>
    <w:aliases w:val="Cita texto,TEXTO GENERAL SENTENCIAS,Footnote,List Paragraph1,Colorful List - Accent 11,Lista vistosa - Énfasis 11,Párrafo de lista2,List Paragraph,4 Párrafo de lista,Figuras,Dot pt,No Spacing1,Indicator Text,DH1,PARRAFO,Trascripción,lp1"/>
    <w:basedOn w:val="Normal"/>
    <w:link w:val="PrrafodelistaCar"/>
    <w:uiPriority w:val="34"/>
    <w:qFormat/>
    <w:rsid w:val="00434C18"/>
    <w:pPr>
      <w:ind w:left="708"/>
    </w:pPr>
  </w:style>
  <w:style w:type="paragraph" w:customStyle="1" w:styleId="corte4fondoCarCarCar">
    <w:name w:val="corte4 fondo Car Car Car"/>
    <w:basedOn w:val="Normal"/>
    <w:link w:val="corte4fondoCarCarCarCar"/>
    <w:rsid w:val="00434C18"/>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434C18"/>
    <w:rPr>
      <w:rFonts w:ascii="Arial" w:eastAsia="Times New Roman" w:hAnsi="Arial" w:cs="Times New Roman"/>
      <w:sz w:val="30"/>
      <w:szCs w:val="24"/>
      <w:lang w:eastAsia="es-ES"/>
    </w:rPr>
  </w:style>
  <w:style w:type="character" w:customStyle="1" w:styleId="corte4fondoCar2">
    <w:name w:val="corte4 fondo Car2"/>
    <w:rsid w:val="00434C18"/>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434C18"/>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434C18"/>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1,Car Car1"/>
    <w:basedOn w:val="Fuentedeprrafopredeter"/>
    <w:uiPriority w:val="99"/>
    <w:qFormat/>
    <w:rsid w:val="00434C18"/>
    <w:rPr>
      <w:lang w:val="es-MX" w:eastAsia="es-MX" w:bidi="ar-SA"/>
    </w:rPr>
  </w:style>
  <w:style w:type="paragraph" w:styleId="Textosinformato">
    <w:name w:val="Plain Text"/>
    <w:basedOn w:val="Normal"/>
    <w:link w:val="TextosinformatoCar"/>
    <w:uiPriority w:val="99"/>
    <w:semiHidden/>
    <w:unhideWhenUsed/>
    <w:rsid w:val="00434C18"/>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34C18"/>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434C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C18"/>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434C18"/>
    <w:rPr>
      <w:rFonts w:ascii="Arial" w:hAnsi="Arial" w:cs="Arial"/>
      <w:b/>
      <w:i/>
      <w:sz w:val="30"/>
      <w:szCs w:val="24"/>
    </w:rPr>
  </w:style>
  <w:style w:type="paragraph" w:customStyle="1" w:styleId="corte5transcripcion">
    <w:name w:val="corte5 transcripcion"/>
    <w:basedOn w:val="Normal"/>
    <w:link w:val="corte5transcripcionCar1"/>
    <w:qFormat/>
    <w:rsid w:val="00434C18"/>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434C18"/>
    <w:rPr>
      <w:rFonts w:ascii="Arial" w:eastAsia="Calibri" w:hAnsi="Arial" w:cs="Arial"/>
      <w:b/>
      <w:i/>
      <w:sz w:val="30"/>
      <w:szCs w:val="28"/>
    </w:rPr>
  </w:style>
  <w:style w:type="character" w:customStyle="1" w:styleId="lbl-encabezado-blanco2">
    <w:name w:val="lbl-encabezado-blanco2"/>
    <w:rsid w:val="00434C18"/>
    <w:rPr>
      <w:color w:val="FFFFFF"/>
    </w:rPr>
  </w:style>
  <w:style w:type="paragraph" w:styleId="Sinespaciado">
    <w:name w:val="No Spacing"/>
    <w:aliases w:val="RESOLUTIVOS"/>
    <w:link w:val="SinespaciadoCar"/>
    <w:uiPriority w:val="1"/>
    <w:qFormat/>
    <w:rsid w:val="00434C18"/>
    <w:pPr>
      <w:spacing w:after="0" w:line="240" w:lineRule="auto"/>
    </w:pPr>
  </w:style>
  <w:style w:type="character" w:customStyle="1" w:styleId="SinespaciadoCar">
    <w:name w:val="Sin espaciado Car"/>
    <w:aliases w:val="RESOLUTIVOS Car"/>
    <w:link w:val="Sinespaciado"/>
    <w:uiPriority w:val="1"/>
    <w:rsid w:val="00434C18"/>
  </w:style>
  <w:style w:type="character" w:customStyle="1" w:styleId="corte4fondoCarCarCar2">
    <w:name w:val="corte4 fondo Car Car Car2"/>
    <w:locked/>
    <w:rsid w:val="00434C18"/>
    <w:rPr>
      <w:rFonts w:ascii="Arial" w:hAnsi="Arial" w:cs="Arial"/>
      <w:sz w:val="30"/>
      <w:lang w:val="es-ES_tradnl"/>
    </w:rPr>
  </w:style>
  <w:style w:type="character" w:styleId="Hipervnculo">
    <w:name w:val="Hyperlink"/>
    <w:basedOn w:val="Fuentedeprrafopredeter"/>
    <w:uiPriority w:val="99"/>
    <w:unhideWhenUsed/>
    <w:rsid w:val="00434C18"/>
    <w:rPr>
      <w:color w:val="0563C1" w:themeColor="hyperlink"/>
      <w:u w:val="single"/>
    </w:rPr>
  </w:style>
  <w:style w:type="paragraph" w:customStyle="1" w:styleId="Estilo">
    <w:name w:val="Estilo"/>
    <w:basedOn w:val="Sinespaciado"/>
    <w:link w:val="EstiloCar"/>
    <w:qFormat/>
    <w:rsid w:val="00434C18"/>
    <w:pPr>
      <w:jc w:val="both"/>
    </w:pPr>
    <w:rPr>
      <w:rFonts w:ascii="Arial" w:hAnsi="Arial"/>
      <w:sz w:val="24"/>
    </w:rPr>
  </w:style>
  <w:style w:type="character" w:customStyle="1" w:styleId="EstiloCar">
    <w:name w:val="Estilo Car"/>
    <w:basedOn w:val="Fuentedeprrafopredeter"/>
    <w:link w:val="Estilo"/>
    <w:rsid w:val="00434C18"/>
    <w:rPr>
      <w:rFonts w:ascii="Arial" w:hAnsi="Arial"/>
      <w:sz w:val="24"/>
    </w:rPr>
  </w:style>
  <w:style w:type="character" w:customStyle="1" w:styleId="red1">
    <w:name w:val="red1"/>
    <w:basedOn w:val="Fuentedeprrafopredeter"/>
    <w:rsid w:val="00434C18"/>
    <w:rPr>
      <w:b/>
      <w:bCs/>
      <w:color w:val="0000FF"/>
      <w:shd w:val="clear" w:color="auto" w:fill="FFFF00"/>
    </w:rPr>
  </w:style>
  <w:style w:type="paragraph" w:customStyle="1" w:styleId="CM22">
    <w:name w:val="CM22"/>
    <w:basedOn w:val="Normal"/>
    <w:next w:val="Normal"/>
    <w:uiPriority w:val="99"/>
    <w:rsid w:val="00434C18"/>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434C1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34C18"/>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434C18"/>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434C18"/>
    <w:rPr>
      <w:rFonts w:ascii="Arial" w:eastAsia="Times New Roman" w:hAnsi="Arial" w:cs="Arial"/>
      <w:sz w:val="26"/>
      <w:szCs w:val="26"/>
      <w:lang w:val="es-ES" w:eastAsia="es-ES"/>
    </w:rPr>
  </w:style>
  <w:style w:type="character" w:customStyle="1" w:styleId="citation">
    <w:name w:val="citation"/>
    <w:basedOn w:val="Fuentedeprrafopredeter"/>
    <w:rsid w:val="00434C18"/>
  </w:style>
  <w:style w:type="character" w:styleId="Refdecomentario">
    <w:name w:val="annotation reference"/>
    <w:basedOn w:val="Fuentedeprrafopredeter"/>
    <w:uiPriority w:val="99"/>
    <w:semiHidden/>
    <w:unhideWhenUsed/>
    <w:rsid w:val="00434C18"/>
    <w:rPr>
      <w:sz w:val="16"/>
      <w:szCs w:val="16"/>
    </w:rPr>
  </w:style>
  <w:style w:type="character" w:customStyle="1" w:styleId="textcolumn">
    <w:name w:val="textcolumn"/>
    <w:basedOn w:val="Fuentedeprrafopredeter"/>
    <w:rsid w:val="00434C18"/>
  </w:style>
  <w:style w:type="paragraph" w:styleId="Textocomentario">
    <w:name w:val="annotation text"/>
    <w:basedOn w:val="Normal"/>
    <w:link w:val="TextocomentarioCar"/>
    <w:uiPriority w:val="99"/>
    <w:unhideWhenUsed/>
    <w:rsid w:val="00434C18"/>
  </w:style>
  <w:style w:type="character" w:customStyle="1" w:styleId="TextocomentarioCar">
    <w:name w:val="Texto comentario Car"/>
    <w:basedOn w:val="Fuentedeprrafopredeter"/>
    <w:link w:val="Textocomentario"/>
    <w:uiPriority w:val="99"/>
    <w:rsid w:val="00434C1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34C18"/>
    <w:rPr>
      <w:b/>
      <w:bCs/>
    </w:rPr>
  </w:style>
  <w:style w:type="character" w:customStyle="1" w:styleId="AsuntodelcomentarioCar">
    <w:name w:val="Asunto del comentario Car"/>
    <w:basedOn w:val="TextocomentarioCar"/>
    <w:link w:val="Asuntodelcomentario"/>
    <w:uiPriority w:val="99"/>
    <w:semiHidden/>
    <w:rsid w:val="00434C18"/>
    <w:rPr>
      <w:rFonts w:ascii="Times New Roman" w:eastAsia="Times New Roman" w:hAnsi="Times New Roman" w:cs="Times New Roman"/>
      <w:b/>
      <w:bCs/>
      <w:sz w:val="20"/>
      <w:szCs w:val="20"/>
      <w:lang w:eastAsia="es-MX"/>
    </w:rPr>
  </w:style>
  <w:style w:type="paragraph" w:customStyle="1" w:styleId="Prrafo">
    <w:name w:val="Párrafo"/>
    <w:basedOn w:val="Normal"/>
    <w:qFormat/>
    <w:rsid w:val="00434C18"/>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434C1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4C18"/>
    <w:rPr>
      <w:color w:val="808080"/>
    </w:rPr>
  </w:style>
  <w:style w:type="paragraph" w:styleId="Textoindependiente">
    <w:name w:val="Body Text"/>
    <w:basedOn w:val="Normal"/>
    <w:link w:val="TextoindependienteCar"/>
    <w:unhideWhenUsed/>
    <w:rsid w:val="00434C18"/>
    <w:pPr>
      <w:spacing w:after="120"/>
    </w:pPr>
  </w:style>
  <w:style w:type="character" w:customStyle="1" w:styleId="TextoindependienteCar">
    <w:name w:val="Texto independiente Car"/>
    <w:basedOn w:val="Fuentedeprrafopredeter"/>
    <w:link w:val="Textoindependiente"/>
    <w:rsid w:val="00434C18"/>
    <w:rPr>
      <w:rFonts w:ascii="Times New Roman" w:eastAsia="Times New Roman" w:hAnsi="Times New Roman" w:cs="Times New Roman"/>
      <w:sz w:val="20"/>
      <w:szCs w:val="20"/>
      <w:lang w:eastAsia="es-MX"/>
    </w:rPr>
  </w:style>
  <w:style w:type="character" w:customStyle="1" w:styleId="PrrafodelistaCar">
    <w:name w:val="Párrafo de lista Car"/>
    <w:aliases w:val="Cita texto Car,TEXTO GENERAL SENTENCIAS Car,Footnote Car,List Paragraph1 Car,Colorful List - Accent 11 Car,Lista vistosa - Énfasis 11 Car,Párrafo de lista2 Car,List Paragraph Car,4 Párrafo de lista Car,Figuras Car,Dot pt Car,DH1 Car"/>
    <w:link w:val="Prrafodelista"/>
    <w:uiPriority w:val="34"/>
    <w:qFormat/>
    <w:locked/>
    <w:rsid w:val="00434C18"/>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34C18"/>
    <w:pPr>
      <w:jc w:val="both"/>
    </w:pPr>
    <w:rPr>
      <w:rFonts w:asciiTheme="minorHAnsi" w:eastAsiaTheme="minorHAnsi" w:hAnsiTheme="minorHAnsi" w:cstheme="minorBidi"/>
      <w:sz w:val="22"/>
      <w:szCs w:val="22"/>
      <w:vertAlign w:val="superscript"/>
      <w:lang w:eastAsia="en-US"/>
    </w:rPr>
  </w:style>
  <w:style w:type="character" w:customStyle="1" w:styleId="Ninguno">
    <w:name w:val="Ninguno"/>
    <w:rsid w:val="00434C18"/>
  </w:style>
  <w:style w:type="paragraph" w:styleId="NormalWeb">
    <w:name w:val="Normal (Web)"/>
    <w:basedOn w:val="Normal"/>
    <w:link w:val="NormalWebCar"/>
    <w:uiPriority w:val="99"/>
    <w:unhideWhenUsed/>
    <w:rsid w:val="00434C18"/>
    <w:pPr>
      <w:spacing w:before="100" w:beforeAutospacing="1" w:after="100" w:afterAutospacing="1"/>
    </w:pPr>
    <w:rPr>
      <w:rFonts w:eastAsiaTheme="minorHAnsi"/>
      <w:sz w:val="24"/>
      <w:szCs w:val="24"/>
      <w:lang w:val="es-ES_tradnl" w:eastAsia="es-ES_tradnl"/>
    </w:rPr>
  </w:style>
  <w:style w:type="character" w:customStyle="1" w:styleId="NormalWebCar">
    <w:name w:val="Normal (Web) Car"/>
    <w:link w:val="NormalWeb"/>
    <w:uiPriority w:val="99"/>
    <w:locked/>
    <w:rsid w:val="00434C18"/>
    <w:rPr>
      <w:rFonts w:ascii="Times New Roman" w:hAnsi="Times New Roman" w:cs="Times New Roman"/>
      <w:sz w:val="24"/>
      <w:szCs w:val="24"/>
      <w:lang w:val="es-ES_tradnl" w:eastAsia="es-ES_tradnl"/>
    </w:rPr>
  </w:style>
  <w:style w:type="paragraph" w:customStyle="1" w:styleId="Cuerpo">
    <w:name w:val="Cuerpo"/>
    <w:rsid w:val="00434C18"/>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paragraph" w:customStyle="1" w:styleId="pf0">
    <w:name w:val="pf0"/>
    <w:basedOn w:val="Normal"/>
    <w:rsid w:val="00434C18"/>
    <w:pPr>
      <w:spacing w:before="100" w:beforeAutospacing="1" w:after="100" w:afterAutospacing="1"/>
    </w:pPr>
    <w:rPr>
      <w:sz w:val="24"/>
      <w:szCs w:val="24"/>
    </w:rPr>
  </w:style>
  <w:style w:type="character" w:customStyle="1" w:styleId="cf01">
    <w:name w:val="cf01"/>
    <w:basedOn w:val="Fuentedeprrafopredeter"/>
    <w:rsid w:val="00434C18"/>
    <w:rPr>
      <w:rFonts w:ascii="Segoe UI" w:hAnsi="Segoe UI" w:cs="Segoe UI" w:hint="default"/>
      <w:sz w:val="18"/>
      <w:szCs w:val="18"/>
    </w:rPr>
  </w:style>
  <w:style w:type="character" w:customStyle="1" w:styleId="corte4fondoCar4">
    <w:name w:val="corte4 fondo Car4"/>
    <w:basedOn w:val="Fuentedeprrafopredeter"/>
    <w:rsid w:val="00C67E79"/>
    <w:rPr>
      <w:rFonts w:ascii="Arial" w:eastAsia="Times New Roman" w:hAnsi="Arial" w:cs="Times New Roman"/>
      <w:sz w:val="30"/>
      <w:szCs w:val="20"/>
      <w:lang w:eastAsia="es-MX"/>
    </w:rPr>
  </w:style>
  <w:style w:type="character" w:customStyle="1" w:styleId="Caracteresdenotaalpie">
    <w:name w:val="Caracteres de nota al pie"/>
    <w:rsid w:val="001E1010"/>
    <w:rPr>
      <w:vertAlign w:val="superscript"/>
    </w:rPr>
  </w:style>
  <w:style w:type="character" w:customStyle="1" w:styleId="Ttulo2Car">
    <w:name w:val="Título 2 Car"/>
    <w:basedOn w:val="Fuentedeprrafopredeter"/>
    <w:link w:val="Ttulo2"/>
    <w:uiPriority w:val="9"/>
    <w:rsid w:val="001F60E1"/>
    <w:rPr>
      <w:rFonts w:asciiTheme="majorHAnsi" w:eastAsiaTheme="majorEastAsia" w:hAnsiTheme="majorHAnsi" w:cstheme="majorBidi"/>
      <w:color w:val="2F5496" w:themeColor="accent1" w:themeShade="BF"/>
      <w:sz w:val="26"/>
      <w:szCs w:val="26"/>
      <w:lang w:eastAsia="es-MX"/>
    </w:rPr>
  </w:style>
  <w:style w:type="paragraph" w:styleId="Sangra3detindependiente">
    <w:name w:val="Body Text Indent 3"/>
    <w:basedOn w:val="Normal"/>
    <w:link w:val="Sangra3detindependienteCar"/>
    <w:uiPriority w:val="99"/>
    <w:semiHidden/>
    <w:unhideWhenUsed/>
    <w:rsid w:val="009B6605"/>
    <w:pPr>
      <w:spacing w:after="120"/>
      <w:ind w:left="283"/>
    </w:pPr>
    <w:rPr>
      <w:sz w:val="16"/>
      <w:szCs w:val="16"/>
      <w:lang w:eastAsia="x-none"/>
    </w:rPr>
  </w:style>
  <w:style w:type="character" w:customStyle="1" w:styleId="Sangra3detindependienteCar">
    <w:name w:val="Sangría 3 de t. independiente Car"/>
    <w:basedOn w:val="Fuentedeprrafopredeter"/>
    <w:link w:val="Sangra3detindependiente"/>
    <w:uiPriority w:val="99"/>
    <w:semiHidden/>
    <w:rsid w:val="009B6605"/>
    <w:rPr>
      <w:rFonts w:ascii="Times New Roman" w:eastAsia="Times New Roman" w:hAnsi="Times New Roman" w:cs="Times New Roman"/>
      <w:sz w:val="16"/>
      <w:szCs w:val="16"/>
      <w:lang w:eastAsia="x-none"/>
    </w:rPr>
  </w:style>
  <w:style w:type="character" w:styleId="nfasis">
    <w:name w:val="Emphasis"/>
    <w:basedOn w:val="Fuentedeprrafopredeter"/>
    <w:uiPriority w:val="20"/>
    <w:qFormat/>
    <w:rsid w:val="00AC53E8"/>
    <w:rPr>
      <w:i/>
      <w:iCs/>
    </w:rPr>
  </w:style>
  <w:style w:type="paragraph" w:styleId="Citadestacada">
    <w:name w:val="Intense Quote"/>
    <w:basedOn w:val="Normal"/>
    <w:next w:val="Normal"/>
    <w:link w:val="CitadestacadaCar"/>
    <w:uiPriority w:val="30"/>
    <w:qFormat/>
    <w:rsid w:val="00162317"/>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eastAsia="en-US"/>
    </w:rPr>
  </w:style>
  <w:style w:type="character" w:customStyle="1" w:styleId="CitadestacadaCar">
    <w:name w:val="Cita destacada Car"/>
    <w:basedOn w:val="Fuentedeprrafopredeter"/>
    <w:link w:val="Citadestacada"/>
    <w:uiPriority w:val="30"/>
    <w:rsid w:val="00162317"/>
    <w:rPr>
      <w:b/>
      <w:bCs/>
      <w:i/>
      <w:iCs/>
      <w:color w:val="4472C4" w:themeColor="accent1"/>
    </w:rPr>
  </w:style>
  <w:style w:type="character" w:customStyle="1" w:styleId="Ttulo1Car">
    <w:name w:val="Título 1 Car"/>
    <w:basedOn w:val="Fuentedeprrafopredeter"/>
    <w:link w:val="Ttulo1"/>
    <w:uiPriority w:val="9"/>
    <w:rsid w:val="00DB6314"/>
    <w:rPr>
      <w:rFonts w:asciiTheme="majorHAnsi" w:eastAsiaTheme="majorEastAsia" w:hAnsiTheme="majorHAnsi" w:cstheme="majorBidi"/>
      <w:color w:val="2F5496" w:themeColor="accent1" w:themeShade="BF"/>
      <w:sz w:val="32"/>
      <w:szCs w:val="32"/>
      <w:lang w:eastAsia="es-MX"/>
    </w:rPr>
  </w:style>
  <w:style w:type="paragraph" w:customStyle="1" w:styleId="TtuloPers">
    <w:name w:val="Título Pers"/>
    <w:basedOn w:val="Normal"/>
    <w:qFormat/>
    <w:rsid w:val="009956DD"/>
    <w:pPr>
      <w:jc w:val="both"/>
    </w:pPr>
    <w:rPr>
      <w:rFonts w:ascii="Arial" w:hAnsi="Arial" w:cs="Arial"/>
      <w:b/>
      <w:bCs/>
      <w:sz w:val="28"/>
      <w:szCs w:val="28"/>
    </w:rPr>
  </w:style>
  <w:style w:type="paragraph" w:customStyle="1" w:styleId="Piedepagina">
    <w:name w:val="Pie de pagina"/>
    <w:basedOn w:val="Normal"/>
    <w:uiPriority w:val="99"/>
    <w:rsid w:val="00FE623F"/>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ttulopers">
    <w:name w:val="Subtítulo pers"/>
    <w:basedOn w:val="Prrafodelista"/>
    <w:qFormat/>
    <w:rsid w:val="00F5759F"/>
    <w:pPr>
      <w:numPr>
        <w:numId w:val="7"/>
      </w:numPr>
      <w:spacing w:line="360" w:lineRule="auto"/>
    </w:pPr>
    <w:rPr>
      <w:rFonts w:ascii="Arial" w:hAnsi="Arial" w:cs="Arial"/>
      <w:b/>
      <w:smallCaps/>
      <w:sz w:val="28"/>
      <w:szCs w:val="28"/>
    </w:rPr>
  </w:style>
  <w:style w:type="paragraph" w:customStyle="1" w:styleId="Sub-subtitulo">
    <w:name w:val="Sub-subtitulo"/>
    <w:basedOn w:val="Prrafodelista"/>
    <w:qFormat/>
    <w:rsid w:val="00F5759F"/>
    <w:pPr>
      <w:numPr>
        <w:numId w:val="8"/>
      </w:numPr>
      <w:spacing w:line="360" w:lineRule="auto"/>
    </w:pPr>
    <w:rPr>
      <w:rFonts w:ascii="Arial" w:hAnsi="Arial" w:cs="Arial"/>
      <w:b/>
      <w:bCs/>
      <w:sz w:val="28"/>
      <w:szCs w:val="28"/>
    </w:rPr>
  </w:style>
  <w:style w:type="character" w:styleId="Mencinsinresolver">
    <w:name w:val="Unresolved Mention"/>
    <w:basedOn w:val="Fuentedeprrafopredeter"/>
    <w:uiPriority w:val="99"/>
    <w:semiHidden/>
    <w:unhideWhenUsed/>
    <w:rsid w:val="00C44E63"/>
    <w:rPr>
      <w:color w:val="605E5C"/>
      <w:shd w:val="clear" w:color="auto" w:fill="E1DFDD"/>
    </w:rPr>
  </w:style>
  <w:style w:type="character" w:styleId="Hipervnculovisitado">
    <w:name w:val="FollowedHyperlink"/>
    <w:basedOn w:val="Fuentedeprrafopredeter"/>
    <w:uiPriority w:val="99"/>
    <w:semiHidden/>
    <w:unhideWhenUsed/>
    <w:rsid w:val="006403CE"/>
    <w:rPr>
      <w:color w:val="954F72" w:themeColor="followedHyperlink"/>
      <w:u w:val="single"/>
    </w:rPr>
  </w:style>
  <w:style w:type="character" w:customStyle="1" w:styleId="CORTE4FONDOCar0">
    <w:name w:val="CORTE4 FONDO Car"/>
    <w:link w:val="CORTE4FONDO0"/>
    <w:locked/>
    <w:rsid w:val="00073DB3"/>
    <w:rPr>
      <w:rFonts w:ascii="Arial" w:hAnsi="Arial" w:cs="Arial"/>
      <w:sz w:val="30"/>
      <w:szCs w:val="30"/>
    </w:rPr>
  </w:style>
  <w:style w:type="paragraph" w:customStyle="1" w:styleId="CORTE4FONDO0">
    <w:name w:val="CORTE4 FONDO"/>
    <w:basedOn w:val="Normal"/>
    <w:link w:val="CORTE4FONDOCar0"/>
    <w:qFormat/>
    <w:rsid w:val="00073DB3"/>
    <w:pPr>
      <w:spacing w:line="360" w:lineRule="auto"/>
      <w:ind w:firstLine="709"/>
      <w:jc w:val="both"/>
    </w:pPr>
    <w:rPr>
      <w:rFonts w:ascii="Arial" w:eastAsiaTheme="minorHAnsi" w:hAnsi="Arial" w:cs="Arial"/>
      <w:sz w:val="30"/>
      <w:szCs w:val="30"/>
      <w:lang w:eastAsia="en-US"/>
    </w:rPr>
  </w:style>
  <w:style w:type="character" w:customStyle="1" w:styleId="normaltextrun">
    <w:name w:val="normaltextrun"/>
    <w:basedOn w:val="Fuentedeprrafopredeter"/>
    <w:rsid w:val="009635FE"/>
  </w:style>
  <w:style w:type="paragraph" w:customStyle="1" w:styleId="corte6cintilloypie">
    <w:name w:val="corte6 cintillo y pie"/>
    <w:basedOn w:val="Normal"/>
    <w:rsid w:val="000F7A31"/>
    <w:pPr>
      <w:jc w:val="right"/>
    </w:pPr>
    <w:rPr>
      <w:rFonts w:ascii="Arial" w:hAnsi="Arial"/>
      <w:b/>
      <w:caps/>
      <w:sz w:val="24"/>
      <w:lang w:val="es-ES_tradnl"/>
    </w:rPr>
  </w:style>
  <w:style w:type="paragraph" w:customStyle="1" w:styleId="CORTE2PONENTE0">
    <w:name w:val="CORTE2 PONENTE"/>
    <w:basedOn w:val="Normal"/>
    <w:rsid w:val="000F7A31"/>
    <w:rPr>
      <w:rFonts w:ascii="Arial" w:hAnsi="Arial"/>
      <w:b/>
      <w:sz w:val="30"/>
      <w:szCs w:val="30"/>
      <w:lang w:eastAsia="es-ES"/>
    </w:rPr>
  </w:style>
  <w:style w:type="paragraph" w:customStyle="1" w:styleId="Listamulticolor-nfasis11">
    <w:name w:val="Lista multicolor - Énfasis 11"/>
    <w:basedOn w:val="Normal"/>
    <w:link w:val="Listamulticolor-nfasis1Car"/>
    <w:uiPriority w:val="34"/>
    <w:qFormat/>
    <w:rsid w:val="000F7A31"/>
    <w:pPr>
      <w:ind w:left="708"/>
    </w:pPr>
    <w:rPr>
      <w:lang w:val="es-ES_tradnl"/>
    </w:rPr>
  </w:style>
  <w:style w:type="character" w:customStyle="1" w:styleId="Listamulticolor-nfasis1Car">
    <w:name w:val="Lista multicolor - Énfasis 1 Car"/>
    <w:link w:val="Listamulticolor-nfasis11"/>
    <w:uiPriority w:val="34"/>
    <w:rsid w:val="000F7A31"/>
    <w:rPr>
      <w:rFonts w:ascii="Times New Roman" w:eastAsia="Times New Roman" w:hAnsi="Times New Roman" w:cs="Times New Roman"/>
      <w:sz w:val="20"/>
      <w:szCs w:val="20"/>
      <w:lang w:val="es-ES_tradnl" w:eastAsia="es-MX"/>
    </w:rPr>
  </w:style>
  <w:style w:type="paragraph" w:customStyle="1" w:styleId="Texto">
    <w:name w:val="Texto"/>
    <w:basedOn w:val="Normal"/>
    <w:rsid w:val="000F7A31"/>
    <w:pPr>
      <w:spacing w:after="101" w:line="216" w:lineRule="exact"/>
      <w:ind w:firstLine="288"/>
      <w:jc w:val="both"/>
    </w:pPr>
    <w:rPr>
      <w:rFonts w:ascii="Arial" w:hAnsi="Arial" w:cs="Arial"/>
      <w:sz w:val="18"/>
      <w:szCs w:val="18"/>
      <w:lang w:val="es-ES" w:eastAsia="es-ES"/>
    </w:rPr>
  </w:style>
  <w:style w:type="character" w:customStyle="1" w:styleId="apple-converted-space">
    <w:name w:val="apple-converted-space"/>
    <w:rsid w:val="000F7A31"/>
  </w:style>
  <w:style w:type="character" w:customStyle="1" w:styleId="red">
    <w:name w:val="red"/>
    <w:rsid w:val="000F7A31"/>
  </w:style>
  <w:style w:type="paragraph" w:customStyle="1" w:styleId="corte5transcripcionCarCarCar">
    <w:name w:val="corte5 transcripcion Car Car Car"/>
    <w:basedOn w:val="Normal"/>
    <w:link w:val="corte5transcripcionCarCarCarCar"/>
    <w:rsid w:val="000F7A31"/>
    <w:pPr>
      <w:spacing w:line="360" w:lineRule="auto"/>
      <w:ind w:left="709" w:right="709"/>
      <w:jc w:val="both"/>
    </w:pPr>
    <w:rPr>
      <w:rFonts w:ascii="Arial" w:hAnsi="Arial"/>
      <w:b/>
      <w:i/>
      <w:sz w:val="30"/>
      <w:lang w:val="es-ES_tradnl"/>
    </w:rPr>
  </w:style>
  <w:style w:type="character" w:customStyle="1" w:styleId="corte5transcripcionCarCarCarCar">
    <w:name w:val="corte5 transcripcion Car Car Car Car"/>
    <w:basedOn w:val="Fuentedeprrafopredeter"/>
    <w:link w:val="corte5transcripcionCarCarCar"/>
    <w:rsid w:val="000F7A31"/>
    <w:rPr>
      <w:rFonts w:ascii="Arial" w:eastAsia="Times New Roman" w:hAnsi="Arial" w:cs="Times New Roman"/>
      <w:b/>
      <w:i/>
      <w:sz w:val="30"/>
      <w:szCs w:val="20"/>
      <w:lang w:val="es-ES_tradnl" w:eastAsia="es-MX"/>
    </w:rPr>
  </w:style>
  <w:style w:type="character" w:customStyle="1" w:styleId="normal--char">
    <w:name w:val="normal--char"/>
    <w:basedOn w:val="Fuentedeprrafopredeter"/>
    <w:rsid w:val="000F7A31"/>
    <w:rPr>
      <w:rFonts w:cs="Times New Roman"/>
    </w:rPr>
  </w:style>
  <w:style w:type="character" w:customStyle="1" w:styleId="ju-005fcase--char">
    <w:name w:val="ju-005fcase--char"/>
    <w:basedOn w:val="Fuentedeprrafopredeter"/>
    <w:rsid w:val="000F7A31"/>
    <w:rPr>
      <w:rFonts w:cs="Times New Roman"/>
    </w:rPr>
  </w:style>
  <w:style w:type="character" w:customStyle="1" w:styleId="ju-005fpara--char">
    <w:name w:val="ju-005fpara--char"/>
    <w:basedOn w:val="Fuentedeprrafopredeter"/>
    <w:rsid w:val="000F7A31"/>
    <w:rPr>
      <w:rFonts w:cs="Times New Roman"/>
    </w:rPr>
  </w:style>
  <w:style w:type="paragraph" w:customStyle="1" w:styleId="Default">
    <w:name w:val="Default"/>
    <w:rsid w:val="000F7A3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lumn">
    <w:name w:val="column"/>
    <w:basedOn w:val="Fuentedeprrafopredeter"/>
    <w:rsid w:val="000F7A31"/>
  </w:style>
  <w:style w:type="character" w:customStyle="1" w:styleId="sb8d990e2">
    <w:name w:val="sb8d990e2"/>
    <w:basedOn w:val="Fuentedeprrafopredeter"/>
    <w:rsid w:val="000F7A31"/>
  </w:style>
  <w:style w:type="character" w:customStyle="1" w:styleId="s6b621b36">
    <w:name w:val="s6b621b36"/>
    <w:basedOn w:val="Fuentedeprrafopredeter"/>
    <w:rsid w:val="000F7A31"/>
  </w:style>
  <w:style w:type="character" w:customStyle="1" w:styleId="s7d2086b4">
    <w:name w:val="s7d2086b4"/>
    <w:basedOn w:val="Fuentedeprrafopredeter"/>
    <w:rsid w:val="000F7A31"/>
  </w:style>
  <w:style w:type="paragraph" w:styleId="Textoindependienteprimerasangra">
    <w:name w:val="Body Text First Indent"/>
    <w:basedOn w:val="Textoindependiente"/>
    <w:link w:val="TextoindependienteprimerasangraCar"/>
    <w:uiPriority w:val="99"/>
    <w:unhideWhenUsed/>
    <w:rsid w:val="000F7A31"/>
    <w:pPr>
      <w:spacing w:after="0"/>
      <w:ind w:firstLine="360"/>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0F7A31"/>
    <w:rPr>
      <w:rFonts w:ascii="Times New Roman" w:eastAsia="Times New Roman" w:hAnsi="Times New Roman" w:cs="Times New Roman"/>
      <w:sz w:val="20"/>
      <w:szCs w:val="20"/>
      <w:lang w:val="es-ES_tradnl" w:eastAsia="es-MX"/>
    </w:rPr>
  </w:style>
  <w:style w:type="paragraph" w:styleId="Textodebloque">
    <w:name w:val="Block Text"/>
    <w:basedOn w:val="Normal"/>
    <w:uiPriority w:val="99"/>
    <w:semiHidden/>
    <w:unhideWhenUsed/>
    <w:rsid w:val="000F7A31"/>
    <w:pPr>
      <w:tabs>
        <w:tab w:val="left" w:pos="720"/>
      </w:tabs>
      <w:ind w:left="720" w:right="720"/>
      <w:jc w:val="both"/>
    </w:pPr>
    <w:rPr>
      <w:rFonts w:ascii="Garamond" w:hAnsi="Garamond"/>
      <w:sz w:val="22"/>
      <w:lang w:val="en-GB" w:eastAsia="es-ES"/>
    </w:rPr>
  </w:style>
  <w:style w:type="paragraph" w:customStyle="1" w:styleId="CarCar1Car">
    <w:name w:val="Car Car1 Car"/>
    <w:basedOn w:val="Normal"/>
    <w:rsid w:val="000F7A31"/>
    <w:pPr>
      <w:spacing w:after="160" w:line="240" w:lineRule="exact"/>
      <w:jc w:val="right"/>
    </w:pPr>
    <w:rPr>
      <w:rFonts w:ascii="Verdana" w:hAnsi="Verdana" w:cs="Arial"/>
      <w:szCs w:val="21"/>
      <w:lang w:eastAsia="en-US"/>
    </w:rPr>
  </w:style>
  <w:style w:type="paragraph" w:customStyle="1" w:styleId="p5">
    <w:name w:val="p5"/>
    <w:basedOn w:val="Normal"/>
    <w:rsid w:val="000F7A31"/>
    <w:pPr>
      <w:spacing w:before="100" w:beforeAutospacing="1" w:after="100" w:afterAutospacing="1"/>
    </w:pPr>
    <w:rPr>
      <w:sz w:val="24"/>
      <w:szCs w:val="24"/>
    </w:rPr>
  </w:style>
  <w:style w:type="character" w:customStyle="1" w:styleId="s1">
    <w:name w:val="s1"/>
    <w:basedOn w:val="Fuentedeprrafopredeter"/>
    <w:rsid w:val="000F7A31"/>
  </w:style>
  <w:style w:type="paragraph" w:customStyle="1" w:styleId="p1">
    <w:name w:val="p1"/>
    <w:basedOn w:val="Normal"/>
    <w:rsid w:val="000F7A31"/>
    <w:pPr>
      <w:spacing w:before="100" w:beforeAutospacing="1" w:after="100" w:afterAutospacing="1"/>
    </w:pPr>
    <w:rPr>
      <w:sz w:val="24"/>
      <w:szCs w:val="24"/>
    </w:rPr>
  </w:style>
  <w:style w:type="character" w:customStyle="1" w:styleId="articulo-texto">
    <w:name w:val="articulo-texto"/>
    <w:basedOn w:val="Fuentedeprrafopredeter"/>
    <w:rsid w:val="000F7A31"/>
  </w:style>
  <w:style w:type="paragraph" w:styleId="HTMLconformatoprevio">
    <w:name w:val="HTML Preformatted"/>
    <w:basedOn w:val="Normal"/>
    <w:link w:val="HTMLconformatoprevioCar"/>
    <w:uiPriority w:val="99"/>
    <w:semiHidden/>
    <w:unhideWhenUsed/>
    <w:rsid w:val="000F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0F7A31"/>
    <w:rPr>
      <w:rFonts w:ascii="Courier New" w:eastAsia="Times New Roman" w:hAnsi="Courier New" w:cs="Courier New"/>
      <w:sz w:val="20"/>
      <w:szCs w:val="20"/>
      <w:lang w:eastAsia="es-MX"/>
    </w:rPr>
  </w:style>
  <w:style w:type="character" w:customStyle="1" w:styleId="y2iqfc">
    <w:name w:val="y2iqfc"/>
    <w:basedOn w:val="Fuentedeprrafopredeter"/>
    <w:rsid w:val="000F7A31"/>
  </w:style>
  <w:style w:type="character" w:customStyle="1" w:styleId="sea881cdf">
    <w:name w:val="sea881cdf"/>
    <w:basedOn w:val="Fuentedeprrafopredeter"/>
    <w:rsid w:val="000F7A31"/>
  </w:style>
  <w:style w:type="numbering" w:customStyle="1" w:styleId="Listaactual1">
    <w:name w:val="Lista actual1"/>
    <w:uiPriority w:val="99"/>
    <w:rsid w:val="000F7A31"/>
    <w:pPr>
      <w:numPr>
        <w:numId w:val="10"/>
      </w:numPr>
    </w:pPr>
  </w:style>
  <w:style w:type="paragraph" w:customStyle="1" w:styleId="Estilo1">
    <w:name w:val="Estilo1"/>
    <w:basedOn w:val="Normal"/>
    <w:link w:val="Estilo1Car"/>
    <w:qFormat/>
    <w:rsid w:val="000F7A31"/>
    <w:pPr>
      <w:spacing w:before="160" w:after="160" w:line="360" w:lineRule="auto"/>
      <w:jc w:val="both"/>
    </w:pPr>
    <w:rPr>
      <w:rFonts w:ascii="Arial" w:hAnsi="Arial" w:cs="Arial"/>
      <w:sz w:val="28"/>
      <w:szCs w:val="28"/>
      <w:lang w:eastAsia="es-ES"/>
    </w:rPr>
  </w:style>
  <w:style w:type="character" w:customStyle="1" w:styleId="Estilo1Car">
    <w:name w:val="Estilo1 Car"/>
    <w:basedOn w:val="Fuentedeprrafopredeter"/>
    <w:link w:val="Estilo1"/>
    <w:locked/>
    <w:rsid w:val="000F7A31"/>
    <w:rPr>
      <w:rFonts w:ascii="Arial" w:eastAsia="Times New Roman" w:hAnsi="Arial" w:cs="Arial"/>
      <w:sz w:val="28"/>
      <w:szCs w:val="28"/>
      <w:lang w:eastAsia="es-ES"/>
    </w:rPr>
  </w:style>
  <w:style w:type="paragraph" w:styleId="Revisin">
    <w:name w:val="Revision"/>
    <w:hidden/>
    <w:uiPriority w:val="99"/>
    <w:semiHidden/>
    <w:rsid w:val="00FE3B8E"/>
    <w:pPr>
      <w:spacing w:after="0" w:line="240" w:lineRule="auto"/>
    </w:pPr>
    <w:rPr>
      <w:rFonts w:ascii="Times New Roman" w:eastAsia="Times New Roman" w:hAnsi="Times New Roman" w:cs="Times New Roman"/>
      <w:sz w:val="20"/>
      <w:szCs w:val="20"/>
      <w:lang w:eastAsia="es-MX"/>
    </w:rPr>
  </w:style>
  <w:style w:type="character" w:customStyle="1" w:styleId="lbl-encabezado-negro">
    <w:name w:val="lbl-encabezado-negro"/>
    <w:rsid w:val="00973A34"/>
  </w:style>
  <w:style w:type="character" w:customStyle="1" w:styleId="Ttulo5Car">
    <w:name w:val="Título 5 Car"/>
    <w:basedOn w:val="Fuentedeprrafopredeter"/>
    <w:link w:val="Ttulo5"/>
    <w:uiPriority w:val="9"/>
    <w:semiHidden/>
    <w:rsid w:val="00E114F6"/>
    <w:rPr>
      <w:rFonts w:asciiTheme="majorHAnsi" w:eastAsiaTheme="majorEastAsia" w:hAnsiTheme="majorHAnsi" w:cstheme="majorBidi"/>
      <w:color w:val="2F5496" w:themeColor="accent1" w:themeShade="BF"/>
      <w:sz w:val="20"/>
      <w:szCs w:val="20"/>
      <w:lang w:eastAsia="es-MX"/>
    </w:rPr>
  </w:style>
  <w:style w:type="character" w:customStyle="1" w:styleId="Ttulo6Car">
    <w:name w:val="Título 6 Car"/>
    <w:basedOn w:val="Fuentedeprrafopredeter"/>
    <w:link w:val="Ttulo6"/>
    <w:uiPriority w:val="9"/>
    <w:semiHidden/>
    <w:rsid w:val="00E114F6"/>
    <w:rPr>
      <w:rFonts w:asciiTheme="majorHAnsi" w:eastAsiaTheme="majorEastAsia" w:hAnsiTheme="majorHAnsi" w:cstheme="majorBidi"/>
      <w:color w:val="1F3763" w:themeColor="accent1" w:themeShade="7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176">
      <w:bodyDiv w:val="1"/>
      <w:marLeft w:val="0"/>
      <w:marRight w:val="0"/>
      <w:marTop w:val="0"/>
      <w:marBottom w:val="0"/>
      <w:divBdr>
        <w:top w:val="none" w:sz="0" w:space="0" w:color="auto"/>
        <w:left w:val="none" w:sz="0" w:space="0" w:color="auto"/>
        <w:bottom w:val="none" w:sz="0" w:space="0" w:color="auto"/>
        <w:right w:val="none" w:sz="0" w:space="0" w:color="auto"/>
      </w:divBdr>
    </w:div>
    <w:div w:id="90853536">
      <w:bodyDiv w:val="1"/>
      <w:marLeft w:val="0"/>
      <w:marRight w:val="0"/>
      <w:marTop w:val="0"/>
      <w:marBottom w:val="0"/>
      <w:divBdr>
        <w:top w:val="none" w:sz="0" w:space="0" w:color="auto"/>
        <w:left w:val="none" w:sz="0" w:space="0" w:color="auto"/>
        <w:bottom w:val="none" w:sz="0" w:space="0" w:color="auto"/>
        <w:right w:val="none" w:sz="0" w:space="0" w:color="auto"/>
      </w:divBdr>
    </w:div>
    <w:div w:id="126169585">
      <w:bodyDiv w:val="1"/>
      <w:marLeft w:val="0"/>
      <w:marRight w:val="0"/>
      <w:marTop w:val="0"/>
      <w:marBottom w:val="0"/>
      <w:divBdr>
        <w:top w:val="none" w:sz="0" w:space="0" w:color="auto"/>
        <w:left w:val="none" w:sz="0" w:space="0" w:color="auto"/>
        <w:bottom w:val="none" w:sz="0" w:space="0" w:color="auto"/>
        <w:right w:val="none" w:sz="0" w:space="0" w:color="auto"/>
      </w:divBdr>
    </w:div>
    <w:div w:id="175969875">
      <w:bodyDiv w:val="1"/>
      <w:marLeft w:val="0"/>
      <w:marRight w:val="0"/>
      <w:marTop w:val="0"/>
      <w:marBottom w:val="0"/>
      <w:divBdr>
        <w:top w:val="none" w:sz="0" w:space="0" w:color="auto"/>
        <w:left w:val="none" w:sz="0" w:space="0" w:color="auto"/>
        <w:bottom w:val="none" w:sz="0" w:space="0" w:color="auto"/>
        <w:right w:val="none" w:sz="0" w:space="0" w:color="auto"/>
      </w:divBdr>
    </w:div>
    <w:div w:id="307710578">
      <w:bodyDiv w:val="1"/>
      <w:marLeft w:val="0"/>
      <w:marRight w:val="0"/>
      <w:marTop w:val="0"/>
      <w:marBottom w:val="0"/>
      <w:divBdr>
        <w:top w:val="none" w:sz="0" w:space="0" w:color="auto"/>
        <w:left w:val="none" w:sz="0" w:space="0" w:color="auto"/>
        <w:bottom w:val="none" w:sz="0" w:space="0" w:color="auto"/>
        <w:right w:val="none" w:sz="0" w:space="0" w:color="auto"/>
      </w:divBdr>
      <w:divsChild>
        <w:div w:id="1645088332">
          <w:marLeft w:val="0"/>
          <w:marRight w:val="0"/>
          <w:marTop w:val="0"/>
          <w:marBottom w:val="0"/>
          <w:divBdr>
            <w:top w:val="none" w:sz="0" w:space="0" w:color="auto"/>
            <w:left w:val="none" w:sz="0" w:space="0" w:color="auto"/>
            <w:bottom w:val="none" w:sz="0" w:space="0" w:color="auto"/>
            <w:right w:val="none" w:sz="0" w:space="0" w:color="auto"/>
          </w:divBdr>
          <w:divsChild>
            <w:div w:id="228618434">
              <w:marLeft w:val="0"/>
              <w:marRight w:val="0"/>
              <w:marTop w:val="0"/>
              <w:marBottom w:val="0"/>
              <w:divBdr>
                <w:top w:val="none" w:sz="0" w:space="0" w:color="auto"/>
                <w:left w:val="none" w:sz="0" w:space="0" w:color="auto"/>
                <w:bottom w:val="none" w:sz="0" w:space="0" w:color="auto"/>
                <w:right w:val="none" w:sz="0" w:space="0" w:color="auto"/>
              </w:divBdr>
              <w:divsChild>
                <w:div w:id="1216939446">
                  <w:marLeft w:val="0"/>
                  <w:marRight w:val="0"/>
                  <w:marTop w:val="0"/>
                  <w:marBottom w:val="0"/>
                  <w:divBdr>
                    <w:top w:val="none" w:sz="0" w:space="0" w:color="auto"/>
                    <w:left w:val="none" w:sz="0" w:space="0" w:color="auto"/>
                    <w:bottom w:val="none" w:sz="0" w:space="0" w:color="auto"/>
                    <w:right w:val="none" w:sz="0" w:space="0" w:color="auto"/>
                  </w:divBdr>
                  <w:divsChild>
                    <w:div w:id="700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0567">
          <w:marLeft w:val="0"/>
          <w:marRight w:val="0"/>
          <w:marTop w:val="0"/>
          <w:marBottom w:val="0"/>
          <w:divBdr>
            <w:top w:val="none" w:sz="0" w:space="0" w:color="auto"/>
            <w:left w:val="none" w:sz="0" w:space="0" w:color="auto"/>
            <w:bottom w:val="none" w:sz="0" w:space="0" w:color="auto"/>
            <w:right w:val="none" w:sz="0" w:space="0" w:color="auto"/>
          </w:divBdr>
          <w:divsChild>
            <w:div w:id="2122912862">
              <w:marLeft w:val="0"/>
              <w:marRight w:val="0"/>
              <w:marTop w:val="0"/>
              <w:marBottom w:val="0"/>
              <w:divBdr>
                <w:top w:val="none" w:sz="0" w:space="0" w:color="auto"/>
                <w:left w:val="none" w:sz="0" w:space="0" w:color="auto"/>
                <w:bottom w:val="none" w:sz="0" w:space="0" w:color="auto"/>
                <w:right w:val="none" w:sz="0" w:space="0" w:color="auto"/>
              </w:divBdr>
            </w:div>
            <w:div w:id="2031755144">
              <w:marLeft w:val="0"/>
              <w:marRight w:val="0"/>
              <w:marTop w:val="0"/>
              <w:marBottom w:val="0"/>
              <w:divBdr>
                <w:top w:val="none" w:sz="0" w:space="0" w:color="auto"/>
                <w:left w:val="none" w:sz="0" w:space="0" w:color="auto"/>
                <w:bottom w:val="none" w:sz="0" w:space="0" w:color="auto"/>
                <w:right w:val="none" w:sz="0" w:space="0" w:color="auto"/>
              </w:divBdr>
              <w:divsChild>
                <w:div w:id="1526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7215">
          <w:marLeft w:val="0"/>
          <w:marRight w:val="0"/>
          <w:marTop w:val="180"/>
          <w:marBottom w:val="0"/>
          <w:divBdr>
            <w:top w:val="none" w:sz="0" w:space="0" w:color="auto"/>
            <w:left w:val="none" w:sz="0" w:space="0" w:color="auto"/>
            <w:bottom w:val="none" w:sz="0" w:space="0" w:color="auto"/>
            <w:right w:val="none" w:sz="0" w:space="0" w:color="auto"/>
          </w:divBdr>
          <w:divsChild>
            <w:div w:id="1279684464">
              <w:marLeft w:val="0"/>
              <w:marRight w:val="0"/>
              <w:marTop w:val="0"/>
              <w:marBottom w:val="0"/>
              <w:divBdr>
                <w:top w:val="none" w:sz="0" w:space="0" w:color="auto"/>
                <w:left w:val="none" w:sz="0" w:space="0" w:color="auto"/>
                <w:bottom w:val="none" w:sz="0" w:space="0" w:color="auto"/>
                <w:right w:val="none" w:sz="0" w:space="0" w:color="auto"/>
              </w:divBdr>
            </w:div>
          </w:divsChild>
        </w:div>
        <w:div w:id="321352482">
          <w:marLeft w:val="0"/>
          <w:marRight w:val="0"/>
          <w:marTop w:val="0"/>
          <w:marBottom w:val="180"/>
          <w:divBdr>
            <w:top w:val="none" w:sz="0" w:space="0" w:color="auto"/>
            <w:left w:val="none" w:sz="0" w:space="0" w:color="auto"/>
            <w:bottom w:val="none" w:sz="0" w:space="0" w:color="auto"/>
            <w:right w:val="none" w:sz="0" w:space="0" w:color="auto"/>
          </w:divBdr>
          <w:divsChild>
            <w:div w:id="236669808">
              <w:marLeft w:val="0"/>
              <w:marRight w:val="0"/>
              <w:marTop w:val="0"/>
              <w:marBottom w:val="0"/>
              <w:divBdr>
                <w:top w:val="none" w:sz="0" w:space="0" w:color="auto"/>
                <w:left w:val="none" w:sz="0" w:space="0" w:color="auto"/>
                <w:bottom w:val="none" w:sz="0" w:space="0" w:color="auto"/>
                <w:right w:val="none" w:sz="0" w:space="0" w:color="auto"/>
              </w:divBdr>
            </w:div>
          </w:divsChild>
        </w:div>
        <w:div w:id="1476410037">
          <w:marLeft w:val="0"/>
          <w:marRight w:val="0"/>
          <w:marTop w:val="0"/>
          <w:marBottom w:val="0"/>
          <w:divBdr>
            <w:top w:val="none" w:sz="0" w:space="0" w:color="auto"/>
            <w:left w:val="none" w:sz="0" w:space="0" w:color="auto"/>
            <w:bottom w:val="none" w:sz="0" w:space="0" w:color="auto"/>
            <w:right w:val="none" w:sz="0" w:space="0" w:color="auto"/>
          </w:divBdr>
          <w:divsChild>
            <w:div w:id="342826148">
              <w:marLeft w:val="0"/>
              <w:marRight w:val="0"/>
              <w:marTop w:val="0"/>
              <w:marBottom w:val="0"/>
              <w:divBdr>
                <w:top w:val="none" w:sz="0" w:space="0" w:color="auto"/>
                <w:left w:val="none" w:sz="0" w:space="0" w:color="auto"/>
                <w:bottom w:val="none" w:sz="0" w:space="0" w:color="auto"/>
                <w:right w:val="none" w:sz="0" w:space="0" w:color="auto"/>
              </w:divBdr>
              <w:divsChild>
                <w:div w:id="2846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8636">
          <w:marLeft w:val="0"/>
          <w:marRight w:val="0"/>
          <w:marTop w:val="0"/>
          <w:marBottom w:val="180"/>
          <w:divBdr>
            <w:top w:val="none" w:sz="0" w:space="0" w:color="auto"/>
            <w:left w:val="none" w:sz="0" w:space="0" w:color="auto"/>
            <w:bottom w:val="none" w:sz="0" w:space="0" w:color="auto"/>
            <w:right w:val="none" w:sz="0" w:space="0" w:color="auto"/>
          </w:divBdr>
          <w:divsChild>
            <w:div w:id="1158885710">
              <w:marLeft w:val="0"/>
              <w:marRight w:val="0"/>
              <w:marTop w:val="0"/>
              <w:marBottom w:val="0"/>
              <w:divBdr>
                <w:top w:val="none" w:sz="0" w:space="0" w:color="auto"/>
                <w:left w:val="none" w:sz="0" w:space="0" w:color="auto"/>
                <w:bottom w:val="none" w:sz="0" w:space="0" w:color="auto"/>
                <w:right w:val="none" w:sz="0" w:space="0" w:color="auto"/>
              </w:divBdr>
            </w:div>
          </w:divsChild>
        </w:div>
        <w:div w:id="1217814373">
          <w:marLeft w:val="0"/>
          <w:marRight w:val="0"/>
          <w:marTop w:val="0"/>
          <w:marBottom w:val="0"/>
          <w:divBdr>
            <w:top w:val="none" w:sz="0" w:space="0" w:color="auto"/>
            <w:left w:val="none" w:sz="0" w:space="0" w:color="auto"/>
            <w:bottom w:val="none" w:sz="0" w:space="0" w:color="auto"/>
            <w:right w:val="none" w:sz="0" w:space="0" w:color="auto"/>
          </w:divBdr>
          <w:divsChild>
            <w:div w:id="79256758">
              <w:marLeft w:val="0"/>
              <w:marRight w:val="0"/>
              <w:marTop w:val="0"/>
              <w:marBottom w:val="0"/>
              <w:divBdr>
                <w:top w:val="none" w:sz="0" w:space="0" w:color="auto"/>
                <w:left w:val="none" w:sz="0" w:space="0" w:color="auto"/>
                <w:bottom w:val="none" w:sz="0" w:space="0" w:color="auto"/>
                <w:right w:val="none" w:sz="0" w:space="0" w:color="auto"/>
              </w:divBdr>
              <w:divsChild>
                <w:div w:id="2092698114">
                  <w:marLeft w:val="0"/>
                  <w:marRight w:val="0"/>
                  <w:marTop w:val="0"/>
                  <w:marBottom w:val="0"/>
                  <w:divBdr>
                    <w:top w:val="none" w:sz="0" w:space="0" w:color="auto"/>
                    <w:left w:val="none" w:sz="0" w:space="0" w:color="auto"/>
                    <w:bottom w:val="none" w:sz="0" w:space="0" w:color="auto"/>
                    <w:right w:val="none" w:sz="0" w:space="0" w:color="auto"/>
                  </w:divBdr>
                  <w:divsChild>
                    <w:div w:id="561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30794">
          <w:marLeft w:val="0"/>
          <w:marRight w:val="0"/>
          <w:marTop w:val="0"/>
          <w:marBottom w:val="180"/>
          <w:divBdr>
            <w:top w:val="none" w:sz="0" w:space="0" w:color="auto"/>
            <w:left w:val="none" w:sz="0" w:space="0" w:color="auto"/>
            <w:bottom w:val="none" w:sz="0" w:space="0" w:color="auto"/>
            <w:right w:val="none" w:sz="0" w:space="0" w:color="auto"/>
          </w:divBdr>
          <w:divsChild>
            <w:div w:id="1203517109">
              <w:marLeft w:val="0"/>
              <w:marRight w:val="0"/>
              <w:marTop w:val="0"/>
              <w:marBottom w:val="0"/>
              <w:divBdr>
                <w:top w:val="none" w:sz="0" w:space="0" w:color="auto"/>
                <w:left w:val="none" w:sz="0" w:space="0" w:color="auto"/>
                <w:bottom w:val="none" w:sz="0" w:space="0" w:color="auto"/>
                <w:right w:val="none" w:sz="0" w:space="0" w:color="auto"/>
              </w:divBdr>
            </w:div>
          </w:divsChild>
        </w:div>
        <w:div w:id="153495595">
          <w:marLeft w:val="0"/>
          <w:marRight w:val="0"/>
          <w:marTop w:val="0"/>
          <w:marBottom w:val="0"/>
          <w:divBdr>
            <w:top w:val="none" w:sz="0" w:space="0" w:color="auto"/>
            <w:left w:val="none" w:sz="0" w:space="0" w:color="auto"/>
            <w:bottom w:val="none" w:sz="0" w:space="0" w:color="auto"/>
            <w:right w:val="none" w:sz="0" w:space="0" w:color="auto"/>
          </w:divBdr>
          <w:divsChild>
            <w:div w:id="462385474">
              <w:marLeft w:val="0"/>
              <w:marRight w:val="0"/>
              <w:marTop w:val="0"/>
              <w:marBottom w:val="0"/>
              <w:divBdr>
                <w:top w:val="none" w:sz="0" w:space="0" w:color="auto"/>
                <w:left w:val="none" w:sz="0" w:space="0" w:color="auto"/>
                <w:bottom w:val="none" w:sz="0" w:space="0" w:color="auto"/>
                <w:right w:val="none" w:sz="0" w:space="0" w:color="auto"/>
              </w:divBdr>
              <w:divsChild>
                <w:div w:id="9109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9792">
          <w:marLeft w:val="0"/>
          <w:marRight w:val="0"/>
          <w:marTop w:val="0"/>
          <w:marBottom w:val="180"/>
          <w:divBdr>
            <w:top w:val="none" w:sz="0" w:space="0" w:color="auto"/>
            <w:left w:val="none" w:sz="0" w:space="0" w:color="auto"/>
            <w:bottom w:val="none" w:sz="0" w:space="0" w:color="auto"/>
            <w:right w:val="none" w:sz="0" w:space="0" w:color="auto"/>
          </w:divBdr>
          <w:divsChild>
            <w:div w:id="293948961">
              <w:marLeft w:val="0"/>
              <w:marRight w:val="0"/>
              <w:marTop w:val="0"/>
              <w:marBottom w:val="0"/>
              <w:divBdr>
                <w:top w:val="none" w:sz="0" w:space="0" w:color="auto"/>
                <w:left w:val="none" w:sz="0" w:space="0" w:color="auto"/>
                <w:bottom w:val="none" w:sz="0" w:space="0" w:color="auto"/>
                <w:right w:val="none" w:sz="0" w:space="0" w:color="auto"/>
              </w:divBdr>
            </w:div>
          </w:divsChild>
        </w:div>
        <w:div w:id="458186746">
          <w:marLeft w:val="0"/>
          <w:marRight w:val="0"/>
          <w:marTop w:val="0"/>
          <w:marBottom w:val="0"/>
          <w:divBdr>
            <w:top w:val="none" w:sz="0" w:space="0" w:color="auto"/>
            <w:left w:val="none" w:sz="0" w:space="0" w:color="auto"/>
            <w:bottom w:val="none" w:sz="0" w:space="0" w:color="auto"/>
            <w:right w:val="none" w:sz="0" w:space="0" w:color="auto"/>
          </w:divBdr>
          <w:divsChild>
            <w:div w:id="201094927">
              <w:marLeft w:val="0"/>
              <w:marRight w:val="0"/>
              <w:marTop w:val="0"/>
              <w:marBottom w:val="0"/>
              <w:divBdr>
                <w:top w:val="none" w:sz="0" w:space="0" w:color="auto"/>
                <w:left w:val="none" w:sz="0" w:space="0" w:color="auto"/>
                <w:bottom w:val="none" w:sz="0" w:space="0" w:color="auto"/>
                <w:right w:val="none" w:sz="0" w:space="0" w:color="auto"/>
              </w:divBdr>
              <w:divsChild>
                <w:div w:id="1542084841">
                  <w:marLeft w:val="0"/>
                  <w:marRight w:val="0"/>
                  <w:marTop w:val="0"/>
                  <w:marBottom w:val="0"/>
                  <w:divBdr>
                    <w:top w:val="none" w:sz="0" w:space="0" w:color="auto"/>
                    <w:left w:val="none" w:sz="0" w:space="0" w:color="auto"/>
                    <w:bottom w:val="none" w:sz="0" w:space="0" w:color="auto"/>
                    <w:right w:val="none" w:sz="0" w:space="0" w:color="auto"/>
                  </w:divBdr>
                  <w:divsChild>
                    <w:div w:id="13171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3174">
          <w:marLeft w:val="0"/>
          <w:marRight w:val="0"/>
          <w:marTop w:val="0"/>
          <w:marBottom w:val="180"/>
          <w:divBdr>
            <w:top w:val="none" w:sz="0" w:space="0" w:color="auto"/>
            <w:left w:val="none" w:sz="0" w:space="0" w:color="auto"/>
            <w:bottom w:val="none" w:sz="0" w:space="0" w:color="auto"/>
            <w:right w:val="none" w:sz="0" w:space="0" w:color="auto"/>
          </w:divBdr>
          <w:divsChild>
            <w:div w:id="207644884">
              <w:marLeft w:val="0"/>
              <w:marRight w:val="0"/>
              <w:marTop w:val="0"/>
              <w:marBottom w:val="0"/>
              <w:divBdr>
                <w:top w:val="none" w:sz="0" w:space="0" w:color="auto"/>
                <w:left w:val="none" w:sz="0" w:space="0" w:color="auto"/>
                <w:bottom w:val="none" w:sz="0" w:space="0" w:color="auto"/>
                <w:right w:val="none" w:sz="0" w:space="0" w:color="auto"/>
              </w:divBdr>
            </w:div>
          </w:divsChild>
        </w:div>
        <w:div w:id="1525558945">
          <w:marLeft w:val="0"/>
          <w:marRight w:val="0"/>
          <w:marTop w:val="0"/>
          <w:marBottom w:val="0"/>
          <w:divBdr>
            <w:top w:val="none" w:sz="0" w:space="0" w:color="auto"/>
            <w:left w:val="none" w:sz="0" w:space="0" w:color="auto"/>
            <w:bottom w:val="none" w:sz="0" w:space="0" w:color="auto"/>
            <w:right w:val="none" w:sz="0" w:space="0" w:color="auto"/>
          </w:divBdr>
          <w:divsChild>
            <w:div w:id="1571883358">
              <w:marLeft w:val="0"/>
              <w:marRight w:val="0"/>
              <w:marTop w:val="0"/>
              <w:marBottom w:val="0"/>
              <w:divBdr>
                <w:top w:val="none" w:sz="0" w:space="0" w:color="auto"/>
                <w:left w:val="none" w:sz="0" w:space="0" w:color="auto"/>
                <w:bottom w:val="none" w:sz="0" w:space="0" w:color="auto"/>
                <w:right w:val="none" w:sz="0" w:space="0" w:color="auto"/>
              </w:divBdr>
              <w:divsChild>
                <w:div w:id="17544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5276">
          <w:marLeft w:val="0"/>
          <w:marRight w:val="0"/>
          <w:marTop w:val="0"/>
          <w:marBottom w:val="180"/>
          <w:divBdr>
            <w:top w:val="none" w:sz="0" w:space="0" w:color="auto"/>
            <w:left w:val="none" w:sz="0" w:space="0" w:color="auto"/>
            <w:bottom w:val="none" w:sz="0" w:space="0" w:color="auto"/>
            <w:right w:val="none" w:sz="0" w:space="0" w:color="auto"/>
          </w:divBdr>
          <w:divsChild>
            <w:div w:id="1860661171">
              <w:marLeft w:val="0"/>
              <w:marRight w:val="0"/>
              <w:marTop w:val="0"/>
              <w:marBottom w:val="0"/>
              <w:divBdr>
                <w:top w:val="none" w:sz="0" w:space="0" w:color="auto"/>
                <w:left w:val="none" w:sz="0" w:space="0" w:color="auto"/>
                <w:bottom w:val="none" w:sz="0" w:space="0" w:color="auto"/>
                <w:right w:val="none" w:sz="0" w:space="0" w:color="auto"/>
              </w:divBdr>
            </w:div>
          </w:divsChild>
        </w:div>
        <w:div w:id="370111637">
          <w:marLeft w:val="0"/>
          <w:marRight w:val="0"/>
          <w:marTop w:val="0"/>
          <w:marBottom w:val="0"/>
          <w:divBdr>
            <w:top w:val="none" w:sz="0" w:space="0" w:color="auto"/>
            <w:left w:val="none" w:sz="0" w:space="0" w:color="auto"/>
            <w:bottom w:val="none" w:sz="0" w:space="0" w:color="auto"/>
            <w:right w:val="none" w:sz="0" w:space="0" w:color="auto"/>
          </w:divBdr>
          <w:divsChild>
            <w:div w:id="2071921258">
              <w:marLeft w:val="0"/>
              <w:marRight w:val="0"/>
              <w:marTop w:val="0"/>
              <w:marBottom w:val="0"/>
              <w:divBdr>
                <w:top w:val="none" w:sz="0" w:space="0" w:color="auto"/>
                <w:left w:val="none" w:sz="0" w:space="0" w:color="auto"/>
                <w:bottom w:val="none" w:sz="0" w:space="0" w:color="auto"/>
                <w:right w:val="none" w:sz="0" w:space="0" w:color="auto"/>
              </w:divBdr>
              <w:divsChild>
                <w:div w:id="457987795">
                  <w:marLeft w:val="0"/>
                  <w:marRight w:val="0"/>
                  <w:marTop w:val="0"/>
                  <w:marBottom w:val="0"/>
                  <w:divBdr>
                    <w:top w:val="none" w:sz="0" w:space="0" w:color="auto"/>
                    <w:left w:val="none" w:sz="0" w:space="0" w:color="auto"/>
                    <w:bottom w:val="none" w:sz="0" w:space="0" w:color="auto"/>
                    <w:right w:val="none" w:sz="0" w:space="0" w:color="auto"/>
                  </w:divBdr>
                  <w:divsChild>
                    <w:div w:id="1276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0709">
          <w:marLeft w:val="0"/>
          <w:marRight w:val="0"/>
          <w:marTop w:val="0"/>
          <w:marBottom w:val="180"/>
          <w:divBdr>
            <w:top w:val="none" w:sz="0" w:space="0" w:color="auto"/>
            <w:left w:val="none" w:sz="0" w:space="0" w:color="auto"/>
            <w:bottom w:val="none" w:sz="0" w:space="0" w:color="auto"/>
            <w:right w:val="none" w:sz="0" w:space="0" w:color="auto"/>
          </w:divBdr>
          <w:divsChild>
            <w:div w:id="794911381">
              <w:marLeft w:val="0"/>
              <w:marRight w:val="0"/>
              <w:marTop w:val="0"/>
              <w:marBottom w:val="0"/>
              <w:divBdr>
                <w:top w:val="none" w:sz="0" w:space="0" w:color="auto"/>
                <w:left w:val="none" w:sz="0" w:space="0" w:color="auto"/>
                <w:bottom w:val="none" w:sz="0" w:space="0" w:color="auto"/>
                <w:right w:val="none" w:sz="0" w:space="0" w:color="auto"/>
              </w:divBdr>
            </w:div>
          </w:divsChild>
        </w:div>
        <w:div w:id="2067218677">
          <w:marLeft w:val="0"/>
          <w:marRight w:val="0"/>
          <w:marTop w:val="0"/>
          <w:marBottom w:val="0"/>
          <w:divBdr>
            <w:top w:val="none" w:sz="0" w:space="0" w:color="auto"/>
            <w:left w:val="none" w:sz="0" w:space="0" w:color="auto"/>
            <w:bottom w:val="none" w:sz="0" w:space="0" w:color="auto"/>
            <w:right w:val="none" w:sz="0" w:space="0" w:color="auto"/>
          </w:divBdr>
          <w:divsChild>
            <w:div w:id="722289995">
              <w:marLeft w:val="0"/>
              <w:marRight w:val="0"/>
              <w:marTop w:val="0"/>
              <w:marBottom w:val="0"/>
              <w:divBdr>
                <w:top w:val="none" w:sz="0" w:space="0" w:color="auto"/>
                <w:left w:val="none" w:sz="0" w:space="0" w:color="auto"/>
                <w:bottom w:val="none" w:sz="0" w:space="0" w:color="auto"/>
                <w:right w:val="none" w:sz="0" w:space="0" w:color="auto"/>
              </w:divBdr>
              <w:divsChild>
                <w:div w:id="16206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944">
          <w:marLeft w:val="0"/>
          <w:marRight w:val="0"/>
          <w:marTop w:val="0"/>
          <w:marBottom w:val="180"/>
          <w:divBdr>
            <w:top w:val="none" w:sz="0" w:space="0" w:color="auto"/>
            <w:left w:val="none" w:sz="0" w:space="0" w:color="auto"/>
            <w:bottom w:val="none" w:sz="0" w:space="0" w:color="auto"/>
            <w:right w:val="none" w:sz="0" w:space="0" w:color="auto"/>
          </w:divBdr>
          <w:divsChild>
            <w:div w:id="487092584">
              <w:marLeft w:val="0"/>
              <w:marRight w:val="0"/>
              <w:marTop w:val="0"/>
              <w:marBottom w:val="0"/>
              <w:divBdr>
                <w:top w:val="none" w:sz="0" w:space="0" w:color="auto"/>
                <w:left w:val="none" w:sz="0" w:space="0" w:color="auto"/>
                <w:bottom w:val="none" w:sz="0" w:space="0" w:color="auto"/>
                <w:right w:val="none" w:sz="0" w:space="0" w:color="auto"/>
              </w:divBdr>
            </w:div>
          </w:divsChild>
        </w:div>
        <w:div w:id="466437808">
          <w:marLeft w:val="0"/>
          <w:marRight w:val="0"/>
          <w:marTop w:val="0"/>
          <w:marBottom w:val="0"/>
          <w:divBdr>
            <w:top w:val="none" w:sz="0" w:space="0" w:color="auto"/>
            <w:left w:val="none" w:sz="0" w:space="0" w:color="auto"/>
            <w:bottom w:val="none" w:sz="0" w:space="0" w:color="auto"/>
            <w:right w:val="none" w:sz="0" w:space="0" w:color="auto"/>
          </w:divBdr>
          <w:divsChild>
            <w:div w:id="1226331099">
              <w:marLeft w:val="0"/>
              <w:marRight w:val="0"/>
              <w:marTop w:val="0"/>
              <w:marBottom w:val="0"/>
              <w:divBdr>
                <w:top w:val="none" w:sz="0" w:space="0" w:color="auto"/>
                <w:left w:val="none" w:sz="0" w:space="0" w:color="auto"/>
                <w:bottom w:val="none" w:sz="0" w:space="0" w:color="auto"/>
                <w:right w:val="none" w:sz="0" w:space="0" w:color="auto"/>
              </w:divBdr>
              <w:divsChild>
                <w:div w:id="976643508">
                  <w:marLeft w:val="0"/>
                  <w:marRight w:val="0"/>
                  <w:marTop w:val="0"/>
                  <w:marBottom w:val="0"/>
                  <w:divBdr>
                    <w:top w:val="none" w:sz="0" w:space="0" w:color="auto"/>
                    <w:left w:val="none" w:sz="0" w:space="0" w:color="auto"/>
                    <w:bottom w:val="none" w:sz="0" w:space="0" w:color="auto"/>
                    <w:right w:val="none" w:sz="0" w:space="0" w:color="auto"/>
                  </w:divBdr>
                  <w:divsChild>
                    <w:div w:id="6752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564">
          <w:marLeft w:val="0"/>
          <w:marRight w:val="0"/>
          <w:marTop w:val="0"/>
          <w:marBottom w:val="180"/>
          <w:divBdr>
            <w:top w:val="none" w:sz="0" w:space="0" w:color="auto"/>
            <w:left w:val="none" w:sz="0" w:space="0" w:color="auto"/>
            <w:bottom w:val="none" w:sz="0" w:space="0" w:color="auto"/>
            <w:right w:val="none" w:sz="0" w:space="0" w:color="auto"/>
          </w:divBdr>
          <w:divsChild>
            <w:div w:id="1728332658">
              <w:marLeft w:val="0"/>
              <w:marRight w:val="0"/>
              <w:marTop w:val="0"/>
              <w:marBottom w:val="0"/>
              <w:divBdr>
                <w:top w:val="none" w:sz="0" w:space="0" w:color="auto"/>
                <w:left w:val="none" w:sz="0" w:space="0" w:color="auto"/>
                <w:bottom w:val="none" w:sz="0" w:space="0" w:color="auto"/>
                <w:right w:val="none" w:sz="0" w:space="0" w:color="auto"/>
              </w:divBdr>
            </w:div>
          </w:divsChild>
        </w:div>
        <w:div w:id="1158691753">
          <w:marLeft w:val="0"/>
          <w:marRight w:val="0"/>
          <w:marTop w:val="0"/>
          <w:marBottom w:val="0"/>
          <w:divBdr>
            <w:top w:val="none" w:sz="0" w:space="0" w:color="auto"/>
            <w:left w:val="none" w:sz="0" w:space="0" w:color="auto"/>
            <w:bottom w:val="none" w:sz="0" w:space="0" w:color="auto"/>
            <w:right w:val="none" w:sz="0" w:space="0" w:color="auto"/>
          </w:divBdr>
          <w:divsChild>
            <w:div w:id="398600864">
              <w:marLeft w:val="0"/>
              <w:marRight w:val="0"/>
              <w:marTop w:val="0"/>
              <w:marBottom w:val="0"/>
              <w:divBdr>
                <w:top w:val="none" w:sz="0" w:space="0" w:color="auto"/>
                <w:left w:val="none" w:sz="0" w:space="0" w:color="auto"/>
                <w:bottom w:val="none" w:sz="0" w:space="0" w:color="auto"/>
                <w:right w:val="none" w:sz="0" w:space="0" w:color="auto"/>
              </w:divBdr>
              <w:divsChild>
                <w:div w:id="11286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990">
          <w:marLeft w:val="0"/>
          <w:marRight w:val="0"/>
          <w:marTop w:val="0"/>
          <w:marBottom w:val="180"/>
          <w:divBdr>
            <w:top w:val="none" w:sz="0" w:space="0" w:color="auto"/>
            <w:left w:val="none" w:sz="0" w:space="0" w:color="auto"/>
            <w:bottom w:val="none" w:sz="0" w:space="0" w:color="auto"/>
            <w:right w:val="none" w:sz="0" w:space="0" w:color="auto"/>
          </w:divBdr>
          <w:divsChild>
            <w:div w:id="1678842249">
              <w:marLeft w:val="0"/>
              <w:marRight w:val="0"/>
              <w:marTop w:val="0"/>
              <w:marBottom w:val="0"/>
              <w:divBdr>
                <w:top w:val="none" w:sz="0" w:space="0" w:color="auto"/>
                <w:left w:val="none" w:sz="0" w:space="0" w:color="auto"/>
                <w:bottom w:val="none" w:sz="0" w:space="0" w:color="auto"/>
                <w:right w:val="none" w:sz="0" w:space="0" w:color="auto"/>
              </w:divBdr>
            </w:div>
          </w:divsChild>
        </w:div>
        <w:div w:id="1131632243">
          <w:marLeft w:val="0"/>
          <w:marRight w:val="0"/>
          <w:marTop w:val="0"/>
          <w:marBottom w:val="0"/>
          <w:divBdr>
            <w:top w:val="none" w:sz="0" w:space="0" w:color="auto"/>
            <w:left w:val="none" w:sz="0" w:space="0" w:color="auto"/>
            <w:bottom w:val="none" w:sz="0" w:space="0" w:color="auto"/>
            <w:right w:val="none" w:sz="0" w:space="0" w:color="auto"/>
          </w:divBdr>
          <w:divsChild>
            <w:div w:id="1827628171">
              <w:marLeft w:val="0"/>
              <w:marRight w:val="0"/>
              <w:marTop w:val="0"/>
              <w:marBottom w:val="0"/>
              <w:divBdr>
                <w:top w:val="none" w:sz="0" w:space="0" w:color="auto"/>
                <w:left w:val="none" w:sz="0" w:space="0" w:color="auto"/>
                <w:bottom w:val="none" w:sz="0" w:space="0" w:color="auto"/>
                <w:right w:val="none" w:sz="0" w:space="0" w:color="auto"/>
              </w:divBdr>
              <w:divsChild>
                <w:div w:id="117457110">
                  <w:marLeft w:val="0"/>
                  <w:marRight w:val="0"/>
                  <w:marTop w:val="0"/>
                  <w:marBottom w:val="0"/>
                  <w:divBdr>
                    <w:top w:val="none" w:sz="0" w:space="0" w:color="auto"/>
                    <w:left w:val="none" w:sz="0" w:space="0" w:color="auto"/>
                    <w:bottom w:val="none" w:sz="0" w:space="0" w:color="auto"/>
                    <w:right w:val="none" w:sz="0" w:space="0" w:color="auto"/>
                  </w:divBdr>
                  <w:divsChild>
                    <w:div w:id="15599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22547">
      <w:bodyDiv w:val="1"/>
      <w:marLeft w:val="0"/>
      <w:marRight w:val="0"/>
      <w:marTop w:val="0"/>
      <w:marBottom w:val="0"/>
      <w:divBdr>
        <w:top w:val="none" w:sz="0" w:space="0" w:color="auto"/>
        <w:left w:val="none" w:sz="0" w:space="0" w:color="auto"/>
        <w:bottom w:val="none" w:sz="0" w:space="0" w:color="auto"/>
        <w:right w:val="none" w:sz="0" w:space="0" w:color="auto"/>
      </w:divBdr>
      <w:divsChild>
        <w:div w:id="1273364972">
          <w:marLeft w:val="0"/>
          <w:marRight w:val="0"/>
          <w:marTop w:val="0"/>
          <w:marBottom w:val="0"/>
          <w:divBdr>
            <w:top w:val="none" w:sz="0" w:space="0" w:color="auto"/>
            <w:left w:val="none" w:sz="0" w:space="0" w:color="auto"/>
            <w:bottom w:val="none" w:sz="0" w:space="0" w:color="auto"/>
            <w:right w:val="none" w:sz="0" w:space="0" w:color="auto"/>
          </w:divBdr>
          <w:divsChild>
            <w:div w:id="320622826">
              <w:marLeft w:val="0"/>
              <w:marRight w:val="0"/>
              <w:marTop w:val="0"/>
              <w:marBottom w:val="0"/>
              <w:divBdr>
                <w:top w:val="none" w:sz="0" w:space="0" w:color="auto"/>
                <w:left w:val="none" w:sz="0" w:space="0" w:color="auto"/>
                <w:bottom w:val="none" w:sz="0" w:space="0" w:color="auto"/>
                <w:right w:val="none" w:sz="0" w:space="0" w:color="auto"/>
              </w:divBdr>
              <w:divsChild>
                <w:div w:id="1163591837">
                  <w:marLeft w:val="0"/>
                  <w:marRight w:val="0"/>
                  <w:marTop w:val="0"/>
                  <w:marBottom w:val="0"/>
                  <w:divBdr>
                    <w:top w:val="none" w:sz="0" w:space="0" w:color="auto"/>
                    <w:left w:val="none" w:sz="0" w:space="0" w:color="auto"/>
                    <w:bottom w:val="none" w:sz="0" w:space="0" w:color="auto"/>
                    <w:right w:val="none" w:sz="0" w:space="0" w:color="auto"/>
                  </w:divBdr>
                  <w:divsChild>
                    <w:div w:id="773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66952">
          <w:marLeft w:val="0"/>
          <w:marRight w:val="0"/>
          <w:marTop w:val="0"/>
          <w:marBottom w:val="0"/>
          <w:divBdr>
            <w:top w:val="none" w:sz="0" w:space="0" w:color="auto"/>
            <w:left w:val="none" w:sz="0" w:space="0" w:color="auto"/>
            <w:bottom w:val="none" w:sz="0" w:space="0" w:color="auto"/>
            <w:right w:val="none" w:sz="0" w:space="0" w:color="auto"/>
          </w:divBdr>
          <w:divsChild>
            <w:div w:id="934290986">
              <w:marLeft w:val="0"/>
              <w:marRight w:val="0"/>
              <w:marTop w:val="0"/>
              <w:marBottom w:val="0"/>
              <w:divBdr>
                <w:top w:val="none" w:sz="0" w:space="0" w:color="auto"/>
                <w:left w:val="none" w:sz="0" w:space="0" w:color="auto"/>
                <w:bottom w:val="none" w:sz="0" w:space="0" w:color="auto"/>
                <w:right w:val="none" w:sz="0" w:space="0" w:color="auto"/>
              </w:divBdr>
            </w:div>
            <w:div w:id="411703348">
              <w:marLeft w:val="0"/>
              <w:marRight w:val="0"/>
              <w:marTop w:val="0"/>
              <w:marBottom w:val="0"/>
              <w:divBdr>
                <w:top w:val="none" w:sz="0" w:space="0" w:color="auto"/>
                <w:left w:val="none" w:sz="0" w:space="0" w:color="auto"/>
                <w:bottom w:val="none" w:sz="0" w:space="0" w:color="auto"/>
                <w:right w:val="none" w:sz="0" w:space="0" w:color="auto"/>
              </w:divBdr>
              <w:divsChild>
                <w:div w:id="5489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8198">
          <w:marLeft w:val="0"/>
          <w:marRight w:val="0"/>
          <w:marTop w:val="180"/>
          <w:marBottom w:val="0"/>
          <w:divBdr>
            <w:top w:val="none" w:sz="0" w:space="0" w:color="auto"/>
            <w:left w:val="none" w:sz="0" w:space="0" w:color="auto"/>
            <w:bottom w:val="none" w:sz="0" w:space="0" w:color="auto"/>
            <w:right w:val="none" w:sz="0" w:space="0" w:color="auto"/>
          </w:divBdr>
          <w:divsChild>
            <w:div w:id="1642688683">
              <w:marLeft w:val="0"/>
              <w:marRight w:val="0"/>
              <w:marTop w:val="0"/>
              <w:marBottom w:val="0"/>
              <w:divBdr>
                <w:top w:val="none" w:sz="0" w:space="0" w:color="auto"/>
                <w:left w:val="none" w:sz="0" w:space="0" w:color="auto"/>
                <w:bottom w:val="none" w:sz="0" w:space="0" w:color="auto"/>
                <w:right w:val="none" w:sz="0" w:space="0" w:color="auto"/>
              </w:divBdr>
            </w:div>
          </w:divsChild>
        </w:div>
        <w:div w:id="179777384">
          <w:marLeft w:val="0"/>
          <w:marRight w:val="0"/>
          <w:marTop w:val="0"/>
          <w:marBottom w:val="180"/>
          <w:divBdr>
            <w:top w:val="none" w:sz="0" w:space="0" w:color="auto"/>
            <w:left w:val="none" w:sz="0" w:space="0" w:color="auto"/>
            <w:bottom w:val="none" w:sz="0" w:space="0" w:color="auto"/>
            <w:right w:val="none" w:sz="0" w:space="0" w:color="auto"/>
          </w:divBdr>
          <w:divsChild>
            <w:div w:id="1729455034">
              <w:marLeft w:val="0"/>
              <w:marRight w:val="0"/>
              <w:marTop w:val="0"/>
              <w:marBottom w:val="0"/>
              <w:divBdr>
                <w:top w:val="none" w:sz="0" w:space="0" w:color="auto"/>
                <w:left w:val="none" w:sz="0" w:space="0" w:color="auto"/>
                <w:bottom w:val="none" w:sz="0" w:space="0" w:color="auto"/>
                <w:right w:val="none" w:sz="0" w:space="0" w:color="auto"/>
              </w:divBdr>
            </w:div>
          </w:divsChild>
        </w:div>
        <w:div w:id="1614357555">
          <w:marLeft w:val="0"/>
          <w:marRight w:val="0"/>
          <w:marTop w:val="0"/>
          <w:marBottom w:val="0"/>
          <w:divBdr>
            <w:top w:val="none" w:sz="0" w:space="0" w:color="auto"/>
            <w:left w:val="none" w:sz="0" w:space="0" w:color="auto"/>
            <w:bottom w:val="none" w:sz="0" w:space="0" w:color="auto"/>
            <w:right w:val="none" w:sz="0" w:space="0" w:color="auto"/>
          </w:divBdr>
          <w:divsChild>
            <w:div w:id="199635520">
              <w:marLeft w:val="0"/>
              <w:marRight w:val="0"/>
              <w:marTop w:val="0"/>
              <w:marBottom w:val="0"/>
              <w:divBdr>
                <w:top w:val="none" w:sz="0" w:space="0" w:color="auto"/>
                <w:left w:val="none" w:sz="0" w:space="0" w:color="auto"/>
                <w:bottom w:val="none" w:sz="0" w:space="0" w:color="auto"/>
                <w:right w:val="none" w:sz="0" w:space="0" w:color="auto"/>
              </w:divBdr>
              <w:divsChild>
                <w:div w:id="7709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5921">
          <w:marLeft w:val="0"/>
          <w:marRight w:val="0"/>
          <w:marTop w:val="0"/>
          <w:marBottom w:val="180"/>
          <w:divBdr>
            <w:top w:val="none" w:sz="0" w:space="0" w:color="auto"/>
            <w:left w:val="none" w:sz="0" w:space="0" w:color="auto"/>
            <w:bottom w:val="none" w:sz="0" w:space="0" w:color="auto"/>
            <w:right w:val="none" w:sz="0" w:space="0" w:color="auto"/>
          </w:divBdr>
          <w:divsChild>
            <w:div w:id="1060444523">
              <w:marLeft w:val="0"/>
              <w:marRight w:val="0"/>
              <w:marTop w:val="0"/>
              <w:marBottom w:val="0"/>
              <w:divBdr>
                <w:top w:val="none" w:sz="0" w:space="0" w:color="auto"/>
                <w:left w:val="none" w:sz="0" w:space="0" w:color="auto"/>
                <w:bottom w:val="none" w:sz="0" w:space="0" w:color="auto"/>
                <w:right w:val="none" w:sz="0" w:space="0" w:color="auto"/>
              </w:divBdr>
            </w:div>
          </w:divsChild>
        </w:div>
        <w:div w:id="77682216">
          <w:marLeft w:val="0"/>
          <w:marRight w:val="0"/>
          <w:marTop w:val="0"/>
          <w:marBottom w:val="0"/>
          <w:divBdr>
            <w:top w:val="none" w:sz="0" w:space="0" w:color="auto"/>
            <w:left w:val="none" w:sz="0" w:space="0" w:color="auto"/>
            <w:bottom w:val="none" w:sz="0" w:space="0" w:color="auto"/>
            <w:right w:val="none" w:sz="0" w:space="0" w:color="auto"/>
          </w:divBdr>
          <w:divsChild>
            <w:div w:id="284582962">
              <w:marLeft w:val="0"/>
              <w:marRight w:val="0"/>
              <w:marTop w:val="0"/>
              <w:marBottom w:val="0"/>
              <w:divBdr>
                <w:top w:val="none" w:sz="0" w:space="0" w:color="auto"/>
                <w:left w:val="none" w:sz="0" w:space="0" w:color="auto"/>
                <w:bottom w:val="none" w:sz="0" w:space="0" w:color="auto"/>
                <w:right w:val="none" w:sz="0" w:space="0" w:color="auto"/>
              </w:divBdr>
              <w:divsChild>
                <w:div w:id="2073918453">
                  <w:marLeft w:val="0"/>
                  <w:marRight w:val="0"/>
                  <w:marTop w:val="0"/>
                  <w:marBottom w:val="0"/>
                  <w:divBdr>
                    <w:top w:val="none" w:sz="0" w:space="0" w:color="auto"/>
                    <w:left w:val="none" w:sz="0" w:space="0" w:color="auto"/>
                    <w:bottom w:val="none" w:sz="0" w:space="0" w:color="auto"/>
                    <w:right w:val="none" w:sz="0" w:space="0" w:color="auto"/>
                  </w:divBdr>
                  <w:divsChild>
                    <w:div w:id="20522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6962">
          <w:marLeft w:val="0"/>
          <w:marRight w:val="0"/>
          <w:marTop w:val="0"/>
          <w:marBottom w:val="180"/>
          <w:divBdr>
            <w:top w:val="none" w:sz="0" w:space="0" w:color="auto"/>
            <w:left w:val="none" w:sz="0" w:space="0" w:color="auto"/>
            <w:bottom w:val="none" w:sz="0" w:space="0" w:color="auto"/>
            <w:right w:val="none" w:sz="0" w:space="0" w:color="auto"/>
          </w:divBdr>
          <w:divsChild>
            <w:div w:id="1395009666">
              <w:marLeft w:val="0"/>
              <w:marRight w:val="0"/>
              <w:marTop w:val="0"/>
              <w:marBottom w:val="0"/>
              <w:divBdr>
                <w:top w:val="none" w:sz="0" w:space="0" w:color="auto"/>
                <w:left w:val="none" w:sz="0" w:space="0" w:color="auto"/>
                <w:bottom w:val="none" w:sz="0" w:space="0" w:color="auto"/>
                <w:right w:val="none" w:sz="0" w:space="0" w:color="auto"/>
              </w:divBdr>
            </w:div>
          </w:divsChild>
        </w:div>
        <w:div w:id="418526908">
          <w:marLeft w:val="0"/>
          <w:marRight w:val="0"/>
          <w:marTop w:val="0"/>
          <w:marBottom w:val="0"/>
          <w:divBdr>
            <w:top w:val="none" w:sz="0" w:space="0" w:color="auto"/>
            <w:left w:val="none" w:sz="0" w:space="0" w:color="auto"/>
            <w:bottom w:val="none" w:sz="0" w:space="0" w:color="auto"/>
            <w:right w:val="none" w:sz="0" w:space="0" w:color="auto"/>
          </w:divBdr>
          <w:divsChild>
            <w:div w:id="151987930">
              <w:marLeft w:val="0"/>
              <w:marRight w:val="0"/>
              <w:marTop w:val="0"/>
              <w:marBottom w:val="0"/>
              <w:divBdr>
                <w:top w:val="none" w:sz="0" w:space="0" w:color="auto"/>
                <w:left w:val="none" w:sz="0" w:space="0" w:color="auto"/>
                <w:bottom w:val="none" w:sz="0" w:space="0" w:color="auto"/>
                <w:right w:val="none" w:sz="0" w:space="0" w:color="auto"/>
              </w:divBdr>
              <w:divsChild>
                <w:div w:id="14838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087">
          <w:marLeft w:val="0"/>
          <w:marRight w:val="0"/>
          <w:marTop w:val="0"/>
          <w:marBottom w:val="180"/>
          <w:divBdr>
            <w:top w:val="none" w:sz="0" w:space="0" w:color="auto"/>
            <w:left w:val="none" w:sz="0" w:space="0" w:color="auto"/>
            <w:bottom w:val="none" w:sz="0" w:space="0" w:color="auto"/>
            <w:right w:val="none" w:sz="0" w:space="0" w:color="auto"/>
          </w:divBdr>
          <w:divsChild>
            <w:div w:id="1820073186">
              <w:marLeft w:val="0"/>
              <w:marRight w:val="0"/>
              <w:marTop w:val="0"/>
              <w:marBottom w:val="0"/>
              <w:divBdr>
                <w:top w:val="none" w:sz="0" w:space="0" w:color="auto"/>
                <w:left w:val="none" w:sz="0" w:space="0" w:color="auto"/>
                <w:bottom w:val="none" w:sz="0" w:space="0" w:color="auto"/>
                <w:right w:val="none" w:sz="0" w:space="0" w:color="auto"/>
              </w:divBdr>
            </w:div>
          </w:divsChild>
        </w:div>
        <w:div w:id="127670130">
          <w:marLeft w:val="0"/>
          <w:marRight w:val="0"/>
          <w:marTop w:val="0"/>
          <w:marBottom w:val="0"/>
          <w:divBdr>
            <w:top w:val="none" w:sz="0" w:space="0" w:color="auto"/>
            <w:left w:val="none" w:sz="0" w:space="0" w:color="auto"/>
            <w:bottom w:val="none" w:sz="0" w:space="0" w:color="auto"/>
            <w:right w:val="none" w:sz="0" w:space="0" w:color="auto"/>
          </w:divBdr>
          <w:divsChild>
            <w:div w:id="805508261">
              <w:marLeft w:val="0"/>
              <w:marRight w:val="0"/>
              <w:marTop w:val="0"/>
              <w:marBottom w:val="0"/>
              <w:divBdr>
                <w:top w:val="none" w:sz="0" w:space="0" w:color="auto"/>
                <w:left w:val="none" w:sz="0" w:space="0" w:color="auto"/>
                <w:bottom w:val="none" w:sz="0" w:space="0" w:color="auto"/>
                <w:right w:val="none" w:sz="0" w:space="0" w:color="auto"/>
              </w:divBdr>
              <w:divsChild>
                <w:div w:id="1624189199">
                  <w:marLeft w:val="0"/>
                  <w:marRight w:val="0"/>
                  <w:marTop w:val="0"/>
                  <w:marBottom w:val="0"/>
                  <w:divBdr>
                    <w:top w:val="none" w:sz="0" w:space="0" w:color="auto"/>
                    <w:left w:val="none" w:sz="0" w:space="0" w:color="auto"/>
                    <w:bottom w:val="none" w:sz="0" w:space="0" w:color="auto"/>
                    <w:right w:val="none" w:sz="0" w:space="0" w:color="auto"/>
                  </w:divBdr>
                  <w:divsChild>
                    <w:div w:id="5672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76404">
          <w:marLeft w:val="0"/>
          <w:marRight w:val="0"/>
          <w:marTop w:val="0"/>
          <w:marBottom w:val="180"/>
          <w:divBdr>
            <w:top w:val="none" w:sz="0" w:space="0" w:color="auto"/>
            <w:left w:val="none" w:sz="0" w:space="0" w:color="auto"/>
            <w:bottom w:val="none" w:sz="0" w:space="0" w:color="auto"/>
            <w:right w:val="none" w:sz="0" w:space="0" w:color="auto"/>
          </w:divBdr>
          <w:divsChild>
            <w:div w:id="2123957882">
              <w:marLeft w:val="0"/>
              <w:marRight w:val="0"/>
              <w:marTop w:val="0"/>
              <w:marBottom w:val="0"/>
              <w:divBdr>
                <w:top w:val="none" w:sz="0" w:space="0" w:color="auto"/>
                <w:left w:val="none" w:sz="0" w:space="0" w:color="auto"/>
                <w:bottom w:val="none" w:sz="0" w:space="0" w:color="auto"/>
                <w:right w:val="none" w:sz="0" w:space="0" w:color="auto"/>
              </w:divBdr>
            </w:div>
          </w:divsChild>
        </w:div>
        <w:div w:id="341124874">
          <w:marLeft w:val="0"/>
          <w:marRight w:val="0"/>
          <w:marTop w:val="0"/>
          <w:marBottom w:val="0"/>
          <w:divBdr>
            <w:top w:val="none" w:sz="0" w:space="0" w:color="auto"/>
            <w:left w:val="none" w:sz="0" w:space="0" w:color="auto"/>
            <w:bottom w:val="none" w:sz="0" w:space="0" w:color="auto"/>
            <w:right w:val="none" w:sz="0" w:space="0" w:color="auto"/>
          </w:divBdr>
          <w:divsChild>
            <w:div w:id="669480458">
              <w:marLeft w:val="0"/>
              <w:marRight w:val="0"/>
              <w:marTop w:val="0"/>
              <w:marBottom w:val="0"/>
              <w:divBdr>
                <w:top w:val="none" w:sz="0" w:space="0" w:color="auto"/>
                <w:left w:val="none" w:sz="0" w:space="0" w:color="auto"/>
                <w:bottom w:val="none" w:sz="0" w:space="0" w:color="auto"/>
                <w:right w:val="none" w:sz="0" w:space="0" w:color="auto"/>
              </w:divBdr>
              <w:divsChild>
                <w:div w:id="1122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1739">
          <w:marLeft w:val="0"/>
          <w:marRight w:val="0"/>
          <w:marTop w:val="0"/>
          <w:marBottom w:val="180"/>
          <w:divBdr>
            <w:top w:val="none" w:sz="0" w:space="0" w:color="auto"/>
            <w:left w:val="none" w:sz="0" w:space="0" w:color="auto"/>
            <w:bottom w:val="none" w:sz="0" w:space="0" w:color="auto"/>
            <w:right w:val="none" w:sz="0" w:space="0" w:color="auto"/>
          </w:divBdr>
          <w:divsChild>
            <w:div w:id="1180968448">
              <w:marLeft w:val="0"/>
              <w:marRight w:val="0"/>
              <w:marTop w:val="0"/>
              <w:marBottom w:val="0"/>
              <w:divBdr>
                <w:top w:val="none" w:sz="0" w:space="0" w:color="auto"/>
                <w:left w:val="none" w:sz="0" w:space="0" w:color="auto"/>
                <w:bottom w:val="none" w:sz="0" w:space="0" w:color="auto"/>
                <w:right w:val="none" w:sz="0" w:space="0" w:color="auto"/>
              </w:divBdr>
            </w:div>
          </w:divsChild>
        </w:div>
        <w:div w:id="1930966243">
          <w:marLeft w:val="0"/>
          <w:marRight w:val="0"/>
          <w:marTop w:val="0"/>
          <w:marBottom w:val="0"/>
          <w:divBdr>
            <w:top w:val="none" w:sz="0" w:space="0" w:color="auto"/>
            <w:left w:val="none" w:sz="0" w:space="0" w:color="auto"/>
            <w:bottom w:val="none" w:sz="0" w:space="0" w:color="auto"/>
            <w:right w:val="none" w:sz="0" w:space="0" w:color="auto"/>
          </w:divBdr>
          <w:divsChild>
            <w:div w:id="179928936">
              <w:marLeft w:val="0"/>
              <w:marRight w:val="0"/>
              <w:marTop w:val="0"/>
              <w:marBottom w:val="0"/>
              <w:divBdr>
                <w:top w:val="none" w:sz="0" w:space="0" w:color="auto"/>
                <w:left w:val="none" w:sz="0" w:space="0" w:color="auto"/>
                <w:bottom w:val="none" w:sz="0" w:space="0" w:color="auto"/>
                <w:right w:val="none" w:sz="0" w:space="0" w:color="auto"/>
              </w:divBdr>
              <w:divsChild>
                <w:div w:id="124584447">
                  <w:marLeft w:val="0"/>
                  <w:marRight w:val="0"/>
                  <w:marTop w:val="0"/>
                  <w:marBottom w:val="0"/>
                  <w:divBdr>
                    <w:top w:val="none" w:sz="0" w:space="0" w:color="auto"/>
                    <w:left w:val="none" w:sz="0" w:space="0" w:color="auto"/>
                    <w:bottom w:val="none" w:sz="0" w:space="0" w:color="auto"/>
                    <w:right w:val="none" w:sz="0" w:space="0" w:color="auto"/>
                  </w:divBdr>
                  <w:divsChild>
                    <w:div w:id="6448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1608">
          <w:marLeft w:val="0"/>
          <w:marRight w:val="0"/>
          <w:marTop w:val="0"/>
          <w:marBottom w:val="180"/>
          <w:divBdr>
            <w:top w:val="none" w:sz="0" w:space="0" w:color="auto"/>
            <w:left w:val="none" w:sz="0" w:space="0" w:color="auto"/>
            <w:bottom w:val="none" w:sz="0" w:space="0" w:color="auto"/>
            <w:right w:val="none" w:sz="0" w:space="0" w:color="auto"/>
          </w:divBdr>
          <w:divsChild>
            <w:div w:id="218828839">
              <w:marLeft w:val="0"/>
              <w:marRight w:val="0"/>
              <w:marTop w:val="0"/>
              <w:marBottom w:val="0"/>
              <w:divBdr>
                <w:top w:val="none" w:sz="0" w:space="0" w:color="auto"/>
                <w:left w:val="none" w:sz="0" w:space="0" w:color="auto"/>
                <w:bottom w:val="none" w:sz="0" w:space="0" w:color="auto"/>
                <w:right w:val="none" w:sz="0" w:space="0" w:color="auto"/>
              </w:divBdr>
            </w:div>
          </w:divsChild>
        </w:div>
        <w:div w:id="783109354">
          <w:marLeft w:val="0"/>
          <w:marRight w:val="0"/>
          <w:marTop w:val="0"/>
          <w:marBottom w:val="0"/>
          <w:divBdr>
            <w:top w:val="none" w:sz="0" w:space="0" w:color="auto"/>
            <w:left w:val="none" w:sz="0" w:space="0" w:color="auto"/>
            <w:bottom w:val="none" w:sz="0" w:space="0" w:color="auto"/>
            <w:right w:val="none" w:sz="0" w:space="0" w:color="auto"/>
          </w:divBdr>
          <w:divsChild>
            <w:div w:id="1740328640">
              <w:marLeft w:val="0"/>
              <w:marRight w:val="0"/>
              <w:marTop w:val="0"/>
              <w:marBottom w:val="0"/>
              <w:divBdr>
                <w:top w:val="none" w:sz="0" w:space="0" w:color="auto"/>
                <w:left w:val="none" w:sz="0" w:space="0" w:color="auto"/>
                <w:bottom w:val="none" w:sz="0" w:space="0" w:color="auto"/>
                <w:right w:val="none" w:sz="0" w:space="0" w:color="auto"/>
              </w:divBdr>
              <w:divsChild>
                <w:div w:id="7996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8801">
          <w:marLeft w:val="0"/>
          <w:marRight w:val="0"/>
          <w:marTop w:val="0"/>
          <w:marBottom w:val="180"/>
          <w:divBdr>
            <w:top w:val="none" w:sz="0" w:space="0" w:color="auto"/>
            <w:left w:val="none" w:sz="0" w:space="0" w:color="auto"/>
            <w:bottom w:val="none" w:sz="0" w:space="0" w:color="auto"/>
            <w:right w:val="none" w:sz="0" w:space="0" w:color="auto"/>
          </w:divBdr>
          <w:divsChild>
            <w:div w:id="1374620522">
              <w:marLeft w:val="0"/>
              <w:marRight w:val="0"/>
              <w:marTop w:val="0"/>
              <w:marBottom w:val="0"/>
              <w:divBdr>
                <w:top w:val="none" w:sz="0" w:space="0" w:color="auto"/>
                <w:left w:val="none" w:sz="0" w:space="0" w:color="auto"/>
                <w:bottom w:val="none" w:sz="0" w:space="0" w:color="auto"/>
                <w:right w:val="none" w:sz="0" w:space="0" w:color="auto"/>
              </w:divBdr>
            </w:div>
          </w:divsChild>
        </w:div>
        <w:div w:id="305474625">
          <w:marLeft w:val="0"/>
          <w:marRight w:val="0"/>
          <w:marTop w:val="0"/>
          <w:marBottom w:val="0"/>
          <w:divBdr>
            <w:top w:val="none" w:sz="0" w:space="0" w:color="auto"/>
            <w:left w:val="none" w:sz="0" w:space="0" w:color="auto"/>
            <w:bottom w:val="none" w:sz="0" w:space="0" w:color="auto"/>
            <w:right w:val="none" w:sz="0" w:space="0" w:color="auto"/>
          </w:divBdr>
          <w:divsChild>
            <w:div w:id="30955303">
              <w:marLeft w:val="0"/>
              <w:marRight w:val="0"/>
              <w:marTop w:val="0"/>
              <w:marBottom w:val="0"/>
              <w:divBdr>
                <w:top w:val="none" w:sz="0" w:space="0" w:color="auto"/>
                <w:left w:val="none" w:sz="0" w:space="0" w:color="auto"/>
                <w:bottom w:val="none" w:sz="0" w:space="0" w:color="auto"/>
                <w:right w:val="none" w:sz="0" w:space="0" w:color="auto"/>
              </w:divBdr>
              <w:divsChild>
                <w:div w:id="418867588">
                  <w:marLeft w:val="0"/>
                  <w:marRight w:val="0"/>
                  <w:marTop w:val="0"/>
                  <w:marBottom w:val="0"/>
                  <w:divBdr>
                    <w:top w:val="none" w:sz="0" w:space="0" w:color="auto"/>
                    <w:left w:val="none" w:sz="0" w:space="0" w:color="auto"/>
                    <w:bottom w:val="none" w:sz="0" w:space="0" w:color="auto"/>
                    <w:right w:val="none" w:sz="0" w:space="0" w:color="auto"/>
                  </w:divBdr>
                  <w:divsChild>
                    <w:div w:id="9533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044">
          <w:marLeft w:val="0"/>
          <w:marRight w:val="0"/>
          <w:marTop w:val="0"/>
          <w:marBottom w:val="180"/>
          <w:divBdr>
            <w:top w:val="none" w:sz="0" w:space="0" w:color="auto"/>
            <w:left w:val="none" w:sz="0" w:space="0" w:color="auto"/>
            <w:bottom w:val="none" w:sz="0" w:space="0" w:color="auto"/>
            <w:right w:val="none" w:sz="0" w:space="0" w:color="auto"/>
          </w:divBdr>
          <w:divsChild>
            <w:div w:id="1323267138">
              <w:marLeft w:val="0"/>
              <w:marRight w:val="0"/>
              <w:marTop w:val="0"/>
              <w:marBottom w:val="0"/>
              <w:divBdr>
                <w:top w:val="none" w:sz="0" w:space="0" w:color="auto"/>
                <w:left w:val="none" w:sz="0" w:space="0" w:color="auto"/>
                <w:bottom w:val="none" w:sz="0" w:space="0" w:color="auto"/>
                <w:right w:val="none" w:sz="0" w:space="0" w:color="auto"/>
              </w:divBdr>
            </w:div>
          </w:divsChild>
        </w:div>
        <w:div w:id="575942163">
          <w:marLeft w:val="0"/>
          <w:marRight w:val="0"/>
          <w:marTop w:val="0"/>
          <w:marBottom w:val="0"/>
          <w:divBdr>
            <w:top w:val="none" w:sz="0" w:space="0" w:color="auto"/>
            <w:left w:val="none" w:sz="0" w:space="0" w:color="auto"/>
            <w:bottom w:val="none" w:sz="0" w:space="0" w:color="auto"/>
            <w:right w:val="none" w:sz="0" w:space="0" w:color="auto"/>
          </w:divBdr>
          <w:divsChild>
            <w:div w:id="1108045616">
              <w:marLeft w:val="0"/>
              <w:marRight w:val="0"/>
              <w:marTop w:val="0"/>
              <w:marBottom w:val="0"/>
              <w:divBdr>
                <w:top w:val="none" w:sz="0" w:space="0" w:color="auto"/>
                <w:left w:val="none" w:sz="0" w:space="0" w:color="auto"/>
                <w:bottom w:val="none" w:sz="0" w:space="0" w:color="auto"/>
                <w:right w:val="none" w:sz="0" w:space="0" w:color="auto"/>
              </w:divBdr>
              <w:divsChild>
                <w:div w:id="4965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2952">
          <w:marLeft w:val="0"/>
          <w:marRight w:val="0"/>
          <w:marTop w:val="0"/>
          <w:marBottom w:val="180"/>
          <w:divBdr>
            <w:top w:val="none" w:sz="0" w:space="0" w:color="auto"/>
            <w:left w:val="none" w:sz="0" w:space="0" w:color="auto"/>
            <w:bottom w:val="none" w:sz="0" w:space="0" w:color="auto"/>
            <w:right w:val="none" w:sz="0" w:space="0" w:color="auto"/>
          </w:divBdr>
          <w:divsChild>
            <w:div w:id="631328182">
              <w:marLeft w:val="0"/>
              <w:marRight w:val="0"/>
              <w:marTop w:val="0"/>
              <w:marBottom w:val="0"/>
              <w:divBdr>
                <w:top w:val="none" w:sz="0" w:space="0" w:color="auto"/>
                <w:left w:val="none" w:sz="0" w:space="0" w:color="auto"/>
                <w:bottom w:val="none" w:sz="0" w:space="0" w:color="auto"/>
                <w:right w:val="none" w:sz="0" w:space="0" w:color="auto"/>
              </w:divBdr>
            </w:div>
          </w:divsChild>
        </w:div>
        <w:div w:id="1102603328">
          <w:marLeft w:val="0"/>
          <w:marRight w:val="0"/>
          <w:marTop w:val="0"/>
          <w:marBottom w:val="0"/>
          <w:divBdr>
            <w:top w:val="none" w:sz="0" w:space="0" w:color="auto"/>
            <w:left w:val="none" w:sz="0" w:space="0" w:color="auto"/>
            <w:bottom w:val="none" w:sz="0" w:space="0" w:color="auto"/>
            <w:right w:val="none" w:sz="0" w:space="0" w:color="auto"/>
          </w:divBdr>
          <w:divsChild>
            <w:div w:id="1218274960">
              <w:marLeft w:val="0"/>
              <w:marRight w:val="0"/>
              <w:marTop w:val="0"/>
              <w:marBottom w:val="0"/>
              <w:divBdr>
                <w:top w:val="none" w:sz="0" w:space="0" w:color="auto"/>
                <w:left w:val="none" w:sz="0" w:space="0" w:color="auto"/>
                <w:bottom w:val="none" w:sz="0" w:space="0" w:color="auto"/>
                <w:right w:val="none" w:sz="0" w:space="0" w:color="auto"/>
              </w:divBdr>
              <w:divsChild>
                <w:div w:id="570846471">
                  <w:marLeft w:val="0"/>
                  <w:marRight w:val="0"/>
                  <w:marTop w:val="0"/>
                  <w:marBottom w:val="0"/>
                  <w:divBdr>
                    <w:top w:val="none" w:sz="0" w:space="0" w:color="auto"/>
                    <w:left w:val="none" w:sz="0" w:space="0" w:color="auto"/>
                    <w:bottom w:val="none" w:sz="0" w:space="0" w:color="auto"/>
                    <w:right w:val="none" w:sz="0" w:space="0" w:color="auto"/>
                  </w:divBdr>
                  <w:divsChild>
                    <w:div w:id="2502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75672">
      <w:bodyDiv w:val="1"/>
      <w:marLeft w:val="0"/>
      <w:marRight w:val="0"/>
      <w:marTop w:val="0"/>
      <w:marBottom w:val="0"/>
      <w:divBdr>
        <w:top w:val="none" w:sz="0" w:space="0" w:color="auto"/>
        <w:left w:val="none" w:sz="0" w:space="0" w:color="auto"/>
        <w:bottom w:val="none" w:sz="0" w:space="0" w:color="auto"/>
        <w:right w:val="none" w:sz="0" w:space="0" w:color="auto"/>
      </w:divBdr>
    </w:div>
    <w:div w:id="411586605">
      <w:bodyDiv w:val="1"/>
      <w:marLeft w:val="0"/>
      <w:marRight w:val="0"/>
      <w:marTop w:val="0"/>
      <w:marBottom w:val="0"/>
      <w:divBdr>
        <w:top w:val="none" w:sz="0" w:space="0" w:color="auto"/>
        <w:left w:val="none" w:sz="0" w:space="0" w:color="auto"/>
        <w:bottom w:val="none" w:sz="0" w:space="0" w:color="auto"/>
        <w:right w:val="none" w:sz="0" w:space="0" w:color="auto"/>
      </w:divBdr>
    </w:div>
    <w:div w:id="559100417">
      <w:bodyDiv w:val="1"/>
      <w:marLeft w:val="0"/>
      <w:marRight w:val="0"/>
      <w:marTop w:val="0"/>
      <w:marBottom w:val="0"/>
      <w:divBdr>
        <w:top w:val="none" w:sz="0" w:space="0" w:color="auto"/>
        <w:left w:val="none" w:sz="0" w:space="0" w:color="auto"/>
        <w:bottom w:val="none" w:sz="0" w:space="0" w:color="auto"/>
        <w:right w:val="none" w:sz="0" w:space="0" w:color="auto"/>
      </w:divBdr>
    </w:div>
    <w:div w:id="565530272">
      <w:bodyDiv w:val="1"/>
      <w:marLeft w:val="0"/>
      <w:marRight w:val="0"/>
      <w:marTop w:val="0"/>
      <w:marBottom w:val="0"/>
      <w:divBdr>
        <w:top w:val="none" w:sz="0" w:space="0" w:color="auto"/>
        <w:left w:val="none" w:sz="0" w:space="0" w:color="auto"/>
        <w:bottom w:val="none" w:sz="0" w:space="0" w:color="auto"/>
        <w:right w:val="none" w:sz="0" w:space="0" w:color="auto"/>
      </w:divBdr>
    </w:div>
    <w:div w:id="575480770">
      <w:bodyDiv w:val="1"/>
      <w:marLeft w:val="0"/>
      <w:marRight w:val="0"/>
      <w:marTop w:val="0"/>
      <w:marBottom w:val="0"/>
      <w:divBdr>
        <w:top w:val="none" w:sz="0" w:space="0" w:color="auto"/>
        <w:left w:val="none" w:sz="0" w:space="0" w:color="auto"/>
        <w:bottom w:val="none" w:sz="0" w:space="0" w:color="auto"/>
        <w:right w:val="none" w:sz="0" w:space="0" w:color="auto"/>
      </w:divBdr>
      <w:divsChild>
        <w:div w:id="750471124">
          <w:marLeft w:val="0"/>
          <w:marRight w:val="0"/>
          <w:marTop w:val="0"/>
          <w:marBottom w:val="0"/>
          <w:divBdr>
            <w:top w:val="none" w:sz="0" w:space="0" w:color="auto"/>
            <w:left w:val="none" w:sz="0" w:space="0" w:color="auto"/>
            <w:bottom w:val="none" w:sz="0" w:space="0" w:color="auto"/>
            <w:right w:val="none" w:sz="0" w:space="0" w:color="auto"/>
          </w:divBdr>
          <w:divsChild>
            <w:div w:id="1494755178">
              <w:marLeft w:val="0"/>
              <w:marRight w:val="0"/>
              <w:marTop w:val="0"/>
              <w:marBottom w:val="0"/>
              <w:divBdr>
                <w:top w:val="none" w:sz="0" w:space="0" w:color="auto"/>
                <w:left w:val="none" w:sz="0" w:space="0" w:color="auto"/>
                <w:bottom w:val="none" w:sz="0" w:space="0" w:color="auto"/>
                <w:right w:val="none" w:sz="0" w:space="0" w:color="auto"/>
              </w:divBdr>
              <w:divsChild>
                <w:div w:id="12833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3321">
      <w:bodyDiv w:val="1"/>
      <w:marLeft w:val="0"/>
      <w:marRight w:val="0"/>
      <w:marTop w:val="0"/>
      <w:marBottom w:val="0"/>
      <w:divBdr>
        <w:top w:val="none" w:sz="0" w:space="0" w:color="auto"/>
        <w:left w:val="none" w:sz="0" w:space="0" w:color="auto"/>
        <w:bottom w:val="none" w:sz="0" w:space="0" w:color="auto"/>
        <w:right w:val="none" w:sz="0" w:space="0" w:color="auto"/>
      </w:divBdr>
    </w:div>
    <w:div w:id="594242685">
      <w:bodyDiv w:val="1"/>
      <w:marLeft w:val="0"/>
      <w:marRight w:val="0"/>
      <w:marTop w:val="0"/>
      <w:marBottom w:val="0"/>
      <w:divBdr>
        <w:top w:val="none" w:sz="0" w:space="0" w:color="auto"/>
        <w:left w:val="none" w:sz="0" w:space="0" w:color="auto"/>
        <w:bottom w:val="none" w:sz="0" w:space="0" w:color="auto"/>
        <w:right w:val="none" w:sz="0" w:space="0" w:color="auto"/>
      </w:divBdr>
    </w:div>
    <w:div w:id="668019110">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sChild>
        <w:div w:id="2119253092">
          <w:marLeft w:val="0"/>
          <w:marRight w:val="0"/>
          <w:marTop w:val="0"/>
          <w:marBottom w:val="0"/>
          <w:divBdr>
            <w:top w:val="none" w:sz="0" w:space="0" w:color="auto"/>
            <w:left w:val="none" w:sz="0" w:space="0" w:color="auto"/>
            <w:bottom w:val="none" w:sz="0" w:space="0" w:color="auto"/>
            <w:right w:val="none" w:sz="0" w:space="0" w:color="auto"/>
          </w:divBdr>
          <w:divsChild>
            <w:div w:id="1160543194">
              <w:marLeft w:val="0"/>
              <w:marRight w:val="0"/>
              <w:marTop w:val="0"/>
              <w:marBottom w:val="0"/>
              <w:divBdr>
                <w:top w:val="none" w:sz="0" w:space="0" w:color="auto"/>
                <w:left w:val="none" w:sz="0" w:space="0" w:color="auto"/>
                <w:bottom w:val="none" w:sz="0" w:space="0" w:color="auto"/>
                <w:right w:val="none" w:sz="0" w:space="0" w:color="auto"/>
              </w:divBdr>
              <w:divsChild>
                <w:div w:id="1279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00136">
      <w:bodyDiv w:val="1"/>
      <w:marLeft w:val="0"/>
      <w:marRight w:val="0"/>
      <w:marTop w:val="0"/>
      <w:marBottom w:val="0"/>
      <w:divBdr>
        <w:top w:val="none" w:sz="0" w:space="0" w:color="auto"/>
        <w:left w:val="none" w:sz="0" w:space="0" w:color="auto"/>
        <w:bottom w:val="none" w:sz="0" w:space="0" w:color="auto"/>
        <w:right w:val="none" w:sz="0" w:space="0" w:color="auto"/>
      </w:divBdr>
    </w:div>
    <w:div w:id="784812353">
      <w:bodyDiv w:val="1"/>
      <w:marLeft w:val="0"/>
      <w:marRight w:val="0"/>
      <w:marTop w:val="0"/>
      <w:marBottom w:val="0"/>
      <w:divBdr>
        <w:top w:val="none" w:sz="0" w:space="0" w:color="auto"/>
        <w:left w:val="none" w:sz="0" w:space="0" w:color="auto"/>
        <w:bottom w:val="none" w:sz="0" w:space="0" w:color="auto"/>
        <w:right w:val="none" w:sz="0" w:space="0" w:color="auto"/>
      </w:divBdr>
    </w:div>
    <w:div w:id="834076947">
      <w:bodyDiv w:val="1"/>
      <w:marLeft w:val="0"/>
      <w:marRight w:val="0"/>
      <w:marTop w:val="0"/>
      <w:marBottom w:val="0"/>
      <w:divBdr>
        <w:top w:val="none" w:sz="0" w:space="0" w:color="auto"/>
        <w:left w:val="none" w:sz="0" w:space="0" w:color="auto"/>
        <w:bottom w:val="none" w:sz="0" w:space="0" w:color="auto"/>
        <w:right w:val="none" w:sz="0" w:space="0" w:color="auto"/>
      </w:divBdr>
      <w:divsChild>
        <w:div w:id="125703744">
          <w:marLeft w:val="0"/>
          <w:marRight w:val="0"/>
          <w:marTop w:val="0"/>
          <w:marBottom w:val="0"/>
          <w:divBdr>
            <w:top w:val="none" w:sz="0" w:space="0" w:color="auto"/>
            <w:left w:val="none" w:sz="0" w:space="0" w:color="auto"/>
            <w:bottom w:val="none" w:sz="0" w:space="0" w:color="auto"/>
            <w:right w:val="none" w:sz="0" w:space="0" w:color="auto"/>
          </w:divBdr>
        </w:div>
        <w:div w:id="846404187">
          <w:marLeft w:val="0"/>
          <w:marRight w:val="0"/>
          <w:marTop w:val="0"/>
          <w:marBottom w:val="0"/>
          <w:divBdr>
            <w:top w:val="none" w:sz="0" w:space="0" w:color="auto"/>
            <w:left w:val="none" w:sz="0" w:space="0" w:color="auto"/>
            <w:bottom w:val="none" w:sz="0" w:space="0" w:color="auto"/>
            <w:right w:val="none" w:sz="0" w:space="0" w:color="auto"/>
          </w:divBdr>
        </w:div>
      </w:divsChild>
    </w:div>
    <w:div w:id="839583329">
      <w:bodyDiv w:val="1"/>
      <w:marLeft w:val="0"/>
      <w:marRight w:val="0"/>
      <w:marTop w:val="0"/>
      <w:marBottom w:val="0"/>
      <w:divBdr>
        <w:top w:val="none" w:sz="0" w:space="0" w:color="auto"/>
        <w:left w:val="none" w:sz="0" w:space="0" w:color="auto"/>
        <w:bottom w:val="none" w:sz="0" w:space="0" w:color="auto"/>
        <w:right w:val="none" w:sz="0" w:space="0" w:color="auto"/>
      </w:divBdr>
    </w:div>
    <w:div w:id="843865560">
      <w:bodyDiv w:val="1"/>
      <w:marLeft w:val="0"/>
      <w:marRight w:val="0"/>
      <w:marTop w:val="0"/>
      <w:marBottom w:val="0"/>
      <w:divBdr>
        <w:top w:val="none" w:sz="0" w:space="0" w:color="auto"/>
        <w:left w:val="none" w:sz="0" w:space="0" w:color="auto"/>
        <w:bottom w:val="none" w:sz="0" w:space="0" w:color="auto"/>
        <w:right w:val="none" w:sz="0" w:space="0" w:color="auto"/>
      </w:divBdr>
    </w:div>
    <w:div w:id="863246834">
      <w:bodyDiv w:val="1"/>
      <w:marLeft w:val="0"/>
      <w:marRight w:val="0"/>
      <w:marTop w:val="0"/>
      <w:marBottom w:val="0"/>
      <w:divBdr>
        <w:top w:val="none" w:sz="0" w:space="0" w:color="auto"/>
        <w:left w:val="none" w:sz="0" w:space="0" w:color="auto"/>
        <w:bottom w:val="none" w:sz="0" w:space="0" w:color="auto"/>
        <w:right w:val="none" w:sz="0" w:space="0" w:color="auto"/>
      </w:divBdr>
    </w:div>
    <w:div w:id="887648720">
      <w:bodyDiv w:val="1"/>
      <w:marLeft w:val="0"/>
      <w:marRight w:val="0"/>
      <w:marTop w:val="0"/>
      <w:marBottom w:val="0"/>
      <w:divBdr>
        <w:top w:val="none" w:sz="0" w:space="0" w:color="auto"/>
        <w:left w:val="none" w:sz="0" w:space="0" w:color="auto"/>
        <w:bottom w:val="none" w:sz="0" w:space="0" w:color="auto"/>
        <w:right w:val="none" w:sz="0" w:space="0" w:color="auto"/>
      </w:divBdr>
    </w:div>
    <w:div w:id="915944813">
      <w:bodyDiv w:val="1"/>
      <w:marLeft w:val="0"/>
      <w:marRight w:val="0"/>
      <w:marTop w:val="0"/>
      <w:marBottom w:val="0"/>
      <w:divBdr>
        <w:top w:val="none" w:sz="0" w:space="0" w:color="auto"/>
        <w:left w:val="none" w:sz="0" w:space="0" w:color="auto"/>
        <w:bottom w:val="none" w:sz="0" w:space="0" w:color="auto"/>
        <w:right w:val="none" w:sz="0" w:space="0" w:color="auto"/>
      </w:divBdr>
    </w:div>
    <w:div w:id="1040781805">
      <w:bodyDiv w:val="1"/>
      <w:marLeft w:val="0"/>
      <w:marRight w:val="0"/>
      <w:marTop w:val="0"/>
      <w:marBottom w:val="0"/>
      <w:divBdr>
        <w:top w:val="none" w:sz="0" w:space="0" w:color="auto"/>
        <w:left w:val="none" w:sz="0" w:space="0" w:color="auto"/>
        <w:bottom w:val="none" w:sz="0" w:space="0" w:color="auto"/>
        <w:right w:val="none" w:sz="0" w:space="0" w:color="auto"/>
      </w:divBdr>
    </w:div>
    <w:div w:id="1099715551">
      <w:bodyDiv w:val="1"/>
      <w:marLeft w:val="0"/>
      <w:marRight w:val="0"/>
      <w:marTop w:val="0"/>
      <w:marBottom w:val="0"/>
      <w:divBdr>
        <w:top w:val="none" w:sz="0" w:space="0" w:color="auto"/>
        <w:left w:val="none" w:sz="0" w:space="0" w:color="auto"/>
        <w:bottom w:val="none" w:sz="0" w:space="0" w:color="auto"/>
        <w:right w:val="none" w:sz="0" w:space="0" w:color="auto"/>
      </w:divBdr>
      <w:divsChild>
        <w:div w:id="209389239">
          <w:marLeft w:val="0"/>
          <w:marRight w:val="0"/>
          <w:marTop w:val="0"/>
          <w:marBottom w:val="0"/>
          <w:divBdr>
            <w:top w:val="none" w:sz="0" w:space="0" w:color="auto"/>
            <w:left w:val="none" w:sz="0" w:space="0" w:color="auto"/>
            <w:bottom w:val="none" w:sz="0" w:space="0" w:color="auto"/>
            <w:right w:val="none" w:sz="0" w:space="0" w:color="auto"/>
          </w:divBdr>
          <w:divsChild>
            <w:div w:id="1718582274">
              <w:marLeft w:val="0"/>
              <w:marRight w:val="0"/>
              <w:marTop w:val="0"/>
              <w:marBottom w:val="0"/>
              <w:divBdr>
                <w:top w:val="none" w:sz="0" w:space="0" w:color="auto"/>
                <w:left w:val="none" w:sz="0" w:space="0" w:color="auto"/>
                <w:bottom w:val="none" w:sz="0" w:space="0" w:color="auto"/>
                <w:right w:val="none" w:sz="0" w:space="0" w:color="auto"/>
              </w:divBdr>
              <w:divsChild>
                <w:div w:id="10820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7148">
      <w:bodyDiv w:val="1"/>
      <w:marLeft w:val="0"/>
      <w:marRight w:val="0"/>
      <w:marTop w:val="0"/>
      <w:marBottom w:val="0"/>
      <w:divBdr>
        <w:top w:val="none" w:sz="0" w:space="0" w:color="auto"/>
        <w:left w:val="none" w:sz="0" w:space="0" w:color="auto"/>
        <w:bottom w:val="none" w:sz="0" w:space="0" w:color="auto"/>
        <w:right w:val="none" w:sz="0" w:space="0" w:color="auto"/>
      </w:divBdr>
    </w:div>
    <w:div w:id="1206410843">
      <w:bodyDiv w:val="1"/>
      <w:marLeft w:val="0"/>
      <w:marRight w:val="0"/>
      <w:marTop w:val="0"/>
      <w:marBottom w:val="0"/>
      <w:divBdr>
        <w:top w:val="none" w:sz="0" w:space="0" w:color="auto"/>
        <w:left w:val="none" w:sz="0" w:space="0" w:color="auto"/>
        <w:bottom w:val="none" w:sz="0" w:space="0" w:color="auto"/>
        <w:right w:val="none" w:sz="0" w:space="0" w:color="auto"/>
      </w:divBdr>
    </w:div>
    <w:div w:id="1402172421">
      <w:bodyDiv w:val="1"/>
      <w:marLeft w:val="0"/>
      <w:marRight w:val="0"/>
      <w:marTop w:val="0"/>
      <w:marBottom w:val="0"/>
      <w:divBdr>
        <w:top w:val="none" w:sz="0" w:space="0" w:color="auto"/>
        <w:left w:val="none" w:sz="0" w:space="0" w:color="auto"/>
        <w:bottom w:val="none" w:sz="0" w:space="0" w:color="auto"/>
        <w:right w:val="none" w:sz="0" w:space="0" w:color="auto"/>
      </w:divBdr>
    </w:div>
    <w:div w:id="1431272049">
      <w:bodyDiv w:val="1"/>
      <w:marLeft w:val="0"/>
      <w:marRight w:val="0"/>
      <w:marTop w:val="0"/>
      <w:marBottom w:val="0"/>
      <w:divBdr>
        <w:top w:val="none" w:sz="0" w:space="0" w:color="auto"/>
        <w:left w:val="none" w:sz="0" w:space="0" w:color="auto"/>
        <w:bottom w:val="none" w:sz="0" w:space="0" w:color="auto"/>
        <w:right w:val="none" w:sz="0" w:space="0" w:color="auto"/>
      </w:divBdr>
    </w:div>
    <w:div w:id="1441608281">
      <w:bodyDiv w:val="1"/>
      <w:marLeft w:val="0"/>
      <w:marRight w:val="0"/>
      <w:marTop w:val="0"/>
      <w:marBottom w:val="0"/>
      <w:divBdr>
        <w:top w:val="none" w:sz="0" w:space="0" w:color="auto"/>
        <w:left w:val="none" w:sz="0" w:space="0" w:color="auto"/>
        <w:bottom w:val="none" w:sz="0" w:space="0" w:color="auto"/>
        <w:right w:val="none" w:sz="0" w:space="0" w:color="auto"/>
      </w:divBdr>
    </w:div>
    <w:div w:id="1505390184">
      <w:bodyDiv w:val="1"/>
      <w:marLeft w:val="0"/>
      <w:marRight w:val="0"/>
      <w:marTop w:val="0"/>
      <w:marBottom w:val="0"/>
      <w:divBdr>
        <w:top w:val="none" w:sz="0" w:space="0" w:color="auto"/>
        <w:left w:val="none" w:sz="0" w:space="0" w:color="auto"/>
        <w:bottom w:val="none" w:sz="0" w:space="0" w:color="auto"/>
        <w:right w:val="none" w:sz="0" w:space="0" w:color="auto"/>
      </w:divBdr>
    </w:div>
    <w:div w:id="1606695501">
      <w:bodyDiv w:val="1"/>
      <w:marLeft w:val="0"/>
      <w:marRight w:val="0"/>
      <w:marTop w:val="0"/>
      <w:marBottom w:val="0"/>
      <w:divBdr>
        <w:top w:val="none" w:sz="0" w:space="0" w:color="auto"/>
        <w:left w:val="none" w:sz="0" w:space="0" w:color="auto"/>
        <w:bottom w:val="none" w:sz="0" w:space="0" w:color="auto"/>
        <w:right w:val="none" w:sz="0" w:space="0" w:color="auto"/>
      </w:divBdr>
    </w:div>
    <w:div w:id="1631595148">
      <w:bodyDiv w:val="1"/>
      <w:marLeft w:val="0"/>
      <w:marRight w:val="0"/>
      <w:marTop w:val="0"/>
      <w:marBottom w:val="0"/>
      <w:divBdr>
        <w:top w:val="none" w:sz="0" w:space="0" w:color="auto"/>
        <w:left w:val="none" w:sz="0" w:space="0" w:color="auto"/>
        <w:bottom w:val="none" w:sz="0" w:space="0" w:color="auto"/>
        <w:right w:val="none" w:sz="0" w:space="0" w:color="auto"/>
      </w:divBdr>
    </w:div>
    <w:div w:id="1894193384">
      <w:bodyDiv w:val="1"/>
      <w:marLeft w:val="0"/>
      <w:marRight w:val="0"/>
      <w:marTop w:val="0"/>
      <w:marBottom w:val="0"/>
      <w:divBdr>
        <w:top w:val="none" w:sz="0" w:space="0" w:color="auto"/>
        <w:left w:val="none" w:sz="0" w:space="0" w:color="auto"/>
        <w:bottom w:val="none" w:sz="0" w:space="0" w:color="auto"/>
        <w:right w:val="none" w:sz="0" w:space="0" w:color="auto"/>
      </w:divBdr>
      <w:divsChild>
        <w:div w:id="782919313">
          <w:marLeft w:val="0"/>
          <w:marRight w:val="0"/>
          <w:marTop w:val="101"/>
          <w:marBottom w:val="101"/>
          <w:divBdr>
            <w:top w:val="none" w:sz="0" w:space="0" w:color="auto"/>
            <w:left w:val="none" w:sz="0" w:space="0" w:color="auto"/>
            <w:bottom w:val="none" w:sz="0" w:space="0" w:color="auto"/>
            <w:right w:val="none" w:sz="0" w:space="0" w:color="auto"/>
          </w:divBdr>
        </w:div>
        <w:div w:id="2073657142">
          <w:marLeft w:val="0"/>
          <w:marRight w:val="0"/>
          <w:marTop w:val="0"/>
          <w:marBottom w:val="101"/>
          <w:divBdr>
            <w:top w:val="none" w:sz="0" w:space="0" w:color="auto"/>
            <w:left w:val="none" w:sz="0" w:space="0" w:color="auto"/>
            <w:bottom w:val="none" w:sz="0" w:space="0" w:color="auto"/>
            <w:right w:val="none" w:sz="0" w:space="0" w:color="auto"/>
          </w:divBdr>
        </w:div>
      </w:divsChild>
    </w:div>
    <w:div w:id="2076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www.afma.gov.au/sites/default/files/2023-02/SESSF-Eastern-Gemfish-Rebuilding-Strategy-20152.pdf" TargetMode="External"/><Relationship Id="rId18" Type="http://schemas.openxmlformats.org/officeDocument/2006/relationships/hyperlink" Target="https://eur-lex.europa.eu/legal-content/ES/TXT/HTML/?uri=CELEX:32013R1380" TargetMode="External"/><Relationship Id="rId26" Type="http://schemas.openxmlformats.org/officeDocument/2006/relationships/hyperlink" Target="https://www.europarl.europa.eu/erpl-app-public/factsheets/pdf/es/FTU_3.3.1.pdf" TargetMode="External"/><Relationship Id="rId39" Type="http://schemas.openxmlformats.org/officeDocument/2006/relationships/hyperlink" Target="https://www.boe.es/boe/dias/2023/03/18/pdfs/BOE-A-2023-7052.pdf" TargetMode="External"/><Relationship Id="rId21" Type="http://schemas.openxmlformats.org/officeDocument/2006/relationships/hyperlink" Target="https://eur-lex.europa.eu/legal-content/ES/TXT/HTML/?uri=CELEX:32013R1380" TargetMode="External"/><Relationship Id="rId34" Type="http://schemas.openxmlformats.org/officeDocument/2006/relationships/hyperlink" Target="https://eur-lex.europa.eu/legal-content/ES/TXT/HTML/?uri=CELEX:32023R2053" TargetMode="External"/><Relationship Id="rId42" Type="http://schemas.openxmlformats.org/officeDocument/2006/relationships/hyperlink" Target="https://diariodarepublica.pt/dr/detalhe/decreto-lei/73-2020-143527213" TargetMode="External"/><Relationship Id="rId47" Type="http://schemas.openxmlformats.org/officeDocument/2006/relationships/hyperlink" Target="http://www.regjeringen.no/no/dokumenter/Marine-Resources-Act/id612258/" TargetMode="External"/><Relationship Id="rId50" Type="http://schemas.openxmlformats.org/officeDocument/2006/relationships/hyperlink" Target="https://www.hafogvatn.is/is/midlun/utgafa/haf-og-vatnarannsoknir" TargetMode="External"/><Relationship Id="rId55" Type="http://schemas.openxmlformats.org/officeDocument/2006/relationships/hyperlink" Target="https://mfmr.gov.na/documents/411764/417987/Marine+Regulations+Relating+to+the+Exploitation+of+Marine+Resources.pdf/73eb8b75-312a-5ad8-bec5-293c99a47a8c" TargetMode="External"/><Relationship Id="rId7" Type="http://schemas.openxmlformats.org/officeDocument/2006/relationships/hyperlink" Target="https://www.legislation.gov.au/C2004A04236/latest/text" TargetMode="External"/><Relationship Id="rId2" Type="http://schemas.openxmlformats.org/officeDocument/2006/relationships/hyperlink" Target="https://www.fisheries.noaa.gov/s3/2024-04/2023SOS-final.pdf" TargetMode="External"/><Relationship Id="rId16" Type="http://schemas.openxmlformats.org/officeDocument/2006/relationships/hyperlink" Target="https://www.legislation.govt.nz/act/public/1996/0088/latest/DLM395396.html" TargetMode="External"/><Relationship Id="rId29" Type="http://schemas.openxmlformats.org/officeDocument/2006/relationships/hyperlink" Target="https://eur-lex.europa.eu/legal-content/ES/TXT/HTML/?uri=CELEX:32016R2094" TargetMode="External"/><Relationship Id="rId11" Type="http://schemas.openxmlformats.org/officeDocument/2006/relationships/hyperlink" Target="https://www.legislation.gov.au/C2004A00485/latest/text/2" TargetMode="External"/><Relationship Id="rId24" Type="http://schemas.openxmlformats.org/officeDocument/2006/relationships/hyperlink" Target="https://eur-lex.europa.eu/legal-content/ES/TXT/HTML/?uri=CELEX:32013R1380" TargetMode="External"/><Relationship Id="rId32" Type="http://schemas.openxmlformats.org/officeDocument/2006/relationships/hyperlink" Target="https://eur-lex.europa.eu/legal-content/ES/TXT/HTML/?uri=CELEX:32019R1241" TargetMode="External"/><Relationship Id="rId37" Type="http://schemas.openxmlformats.org/officeDocument/2006/relationships/hyperlink" Target="https://www.boe.es/boe/dias/2023/03/18/pdfs/BOE-A-2023-7052.pdf" TargetMode="External"/><Relationship Id="rId40" Type="http://schemas.openxmlformats.org/officeDocument/2006/relationships/hyperlink" Target="https://www.legifrance.gouv.fr/codes/texte_lc/LEGITEXT000006071367/" TargetMode="External"/><Relationship Id="rId45" Type="http://schemas.openxmlformats.org/officeDocument/2006/relationships/hyperlink" Target="https://www.gesetze-im-internet.de/seefischg/BJNR008760984.html" TargetMode="External"/><Relationship Id="rId53" Type="http://schemas.openxmlformats.org/officeDocument/2006/relationships/hyperlink" Target="https://namiblii.org/akn/na/act/1990/3/eng@1992-12-23" TargetMode="External"/><Relationship Id="rId5" Type="http://schemas.openxmlformats.org/officeDocument/2006/relationships/hyperlink" Target="https://www.subpesca.cl/portal/615/articles-88020_documento.pdf" TargetMode="External"/><Relationship Id="rId10" Type="http://schemas.openxmlformats.org/officeDocument/2006/relationships/hyperlink" Target="https://www.legislation.gov.au/C2004A00485/latest/text/2" TargetMode="External"/><Relationship Id="rId19" Type="http://schemas.openxmlformats.org/officeDocument/2006/relationships/hyperlink" Target="https://eur-lex.europa.eu/legal-content/ES/TXT/HTML/?uri=CELEX:32013R1379" TargetMode="External"/><Relationship Id="rId31" Type="http://schemas.openxmlformats.org/officeDocument/2006/relationships/hyperlink" Target="https://eur-lex.europa.eu/legal-content/ES/TXT/HTML/?uri=CELEX:32019R1154" TargetMode="External"/><Relationship Id="rId44" Type="http://schemas.openxmlformats.org/officeDocument/2006/relationships/hyperlink" Target="https://diariodarepublica.pt/dr/detalhe/decreto-lei/73-2020-143527213" TargetMode="External"/><Relationship Id="rId52" Type="http://schemas.openxmlformats.org/officeDocument/2006/relationships/hyperlink" Target="https://www.japaneselawtranslation.go.jp/en/laws/view/3846" TargetMode="External"/><Relationship Id="rId4" Type="http://schemas.openxmlformats.org/officeDocument/2006/relationships/hyperlink" Target="https://www.dfo-mpo.gc.ca/reports-rapports/regs/sff-cpd/precaution-eng.htm" TargetMode="External"/><Relationship Id="rId9" Type="http://schemas.openxmlformats.org/officeDocument/2006/relationships/hyperlink" Target="https://www.legislation.gov.au/C2004A00485/latest/text" TargetMode="External"/><Relationship Id="rId14" Type="http://schemas.openxmlformats.org/officeDocument/2006/relationships/hyperlink" Target="https://www.afma.gov.au/sites/default/files/2023-02/Redfish-rebuilding-strategy-2016.pdf" TargetMode="External"/><Relationship Id="rId22" Type="http://schemas.openxmlformats.org/officeDocument/2006/relationships/hyperlink" Target="https://eur-lex.europa.eu/legal-content/ES/TXT/HTML/?uri=CELEX:32013R1379" TargetMode="External"/><Relationship Id="rId27" Type="http://schemas.openxmlformats.org/officeDocument/2006/relationships/hyperlink" Target="https://eur-lex.europa.eu/legal-content/ES/TXT/HTML/?uri=CELEX:32016R1139" TargetMode="External"/><Relationship Id="rId30" Type="http://schemas.openxmlformats.org/officeDocument/2006/relationships/hyperlink" Target="https://eur-lex.europa.eu/legal-content/ES/TXT/HTML/?uri=CELEX:32019R0472" TargetMode="External"/><Relationship Id="rId35" Type="http://schemas.openxmlformats.org/officeDocument/2006/relationships/hyperlink" Target="https://www.europarl.europa.eu/doceo/document/TA-9-2024-0046_ES.html" TargetMode="External"/><Relationship Id="rId43" Type="http://schemas.openxmlformats.org/officeDocument/2006/relationships/hyperlink" Target="https://diariodarepublica.pt/dr/detalhe/decreto-lei/73-2020-143527213" TargetMode="External"/><Relationship Id="rId48" Type="http://schemas.openxmlformats.org/officeDocument/2006/relationships/hyperlink" Target="https://lovdata.no/dokument/NL/lov/2008-06-06-37" TargetMode="External"/><Relationship Id="rId8" Type="http://schemas.openxmlformats.org/officeDocument/2006/relationships/hyperlink" Target="https://www.legislation.gov.au/C2004A04237/latest/text" TargetMode="External"/><Relationship Id="rId51" Type="http://schemas.openxmlformats.org/officeDocument/2006/relationships/hyperlink" Target="https://www.japaneselawtranslation.go.jp/en/laws/view/3846" TargetMode="External"/><Relationship Id="rId3" Type="http://schemas.openxmlformats.org/officeDocument/2006/relationships/hyperlink" Target="https://laws-lois.justice.gc.ca/eng/acts/f-14/FullText.html" TargetMode="External"/><Relationship Id="rId12" Type="http://schemas.openxmlformats.org/officeDocument/2006/relationships/hyperlink" Target="https://www.afma.gov.au/sites/default/files/2024-01/Blue-warehou-stock-rebuilding-strategy-2022.pdf" TargetMode="External"/><Relationship Id="rId17" Type="http://schemas.openxmlformats.org/officeDocument/2006/relationships/hyperlink" Target="https://www.legislation.govt.nz/act/public/1996/0088/latest/DLM395396.html" TargetMode="External"/><Relationship Id="rId25" Type="http://schemas.openxmlformats.org/officeDocument/2006/relationships/hyperlink" Target="https://eur-lex.europa.eu/legal-content/ES/TXT/HTML/?uri=CELEX:32013R1379" TargetMode="External"/><Relationship Id="rId33" Type="http://schemas.openxmlformats.org/officeDocument/2006/relationships/hyperlink" Target="https://eur-lex.europa.eu/legal-content/ES/TXT/HTML/?uri=CELEX:02023R0675-20230324" TargetMode="External"/><Relationship Id="rId38" Type="http://schemas.openxmlformats.org/officeDocument/2006/relationships/hyperlink" Target="https://www.boe.es/boe/dias/2023/03/18/pdfs/BOE-A-2023-7052.pdf" TargetMode="External"/><Relationship Id="rId46" Type="http://schemas.openxmlformats.org/officeDocument/2006/relationships/hyperlink" Target="https://www.gesetze-im-internet.de/bnatschg_2009/BJNR254210009.html" TargetMode="External"/><Relationship Id="rId20" Type="http://schemas.openxmlformats.org/officeDocument/2006/relationships/hyperlink" Target="https://www.europarl.europa.eu/erpl-app-public/factsheets/pdf/es/FTU_3.3.1.pdf" TargetMode="External"/><Relationship Id="rId41" Type="http://schemas.openxmlformats.org/officeDocument/2006/relationships/hyperlink" Target="https://www.legifrance.gouv.fr/codes/texte_lc/LEGITEXT000006071367/" TargetMode="External"/><Relationship Id="rId54" Type="http://schemas.openxmlformats.org/officeDocument/2006/relationships/hyperlink" Target="https://namiblii.org/akn/na/act/2000/27/eng@2015-09-24" TargetMode="External"/><Relationship Id="rId1" Type="http://schemas.openxmlformats.org/officeDocument/2006/relationships/hyperlink" Target="https://www.fisheries.noaa.gov/s3//dam-migration/msa-amended-2007.pdf" TargetMode="External"/><Relationship Id="rId6" Type="http://schemas.openxmlformats.org/officeDocument/2006/relationships/hyperlink" Target="https://www.planalto.gov.br/ccivil_03/_ato2007-2010/2009/lei/l11959.htm" TargetMode="External"/><Relationship Id="rId15" Type="http://schemas.openxmlformats.org/officeDocument/2006/relationships/hyperlink" Target="https://www.legislation.govt.nz/act/public/1996/0088/latest/whole.html" TargetMode="External"/><Relationship Id="rId23" Type="http://schemas.openxmlformats.org/officeDocument/2006/relationships/hyperlink" Target="https://www.europarl.europa.eu/erpl-app-public/factsheets/pdf/es/FTU_3.3.1.pdf" TargetMode="External"/><Relationship Id="rId28" Type="http://schemas.openxmlformats.org/officeDocument/2006/relationships/hyperlink" Target="https://eur-lex.europa.eu/legal-content/ES/TXT/?qid=1591262102067&amp;uri=CELEX:32016R1627" TargetMode="External"/><Relationship Id="rId36" Type="http://schemas.openxmlformats.org/officeDocument/2006/relationships/hyperlink" Target="https://www.boe.es/boe/dias/2023/03/18/pdfs/BOE-A-2023-7052.pdf" TargetMode="External"/><Relationship Id="rId49" Type="http://schemas.openxmlformats.org/officeDocument/2006/relationships/hyperlink" Target="https://www.althingi.is/lagas/154b/199707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9777-2C13-4CBB-82E4-1AEBD554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107</Pages>
  <Words>29211</Words>
  <Characters>160666</Characters>
  <Application>Microsoft Office Word</Application>
  <DocSecurity>0</DocSecurity>
  <Lines>1338</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PEREZ RAMOS</dc:creator>
  <cp:keywords/>
  <dc:description/>
  <cp:lastModifiedBy>BERTHA ALICIA MAGAÑA SILVA</cp:lastModifiedBy>
  <cp:revision>4</cp:revision>
  <cp:lastPrinted>2025-01-17T19:26:00Z</cp:lastPrinted>
  <dcterms:created xsi:type="dcterms:W3CDTF">2025-03-18T22:16:00Z</dcterms:created>
  <dcterms:modified xsi:type="dcterms:W3CDTF">2025-03-18T23:24:00Z</dcterms:modified>
</cp:coreProperties>
</file>