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77777777" w:rsidR="00917D24" w:rsidRPr="00B64D08" w:rsidRDefault="00917D24"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ADAC494" w:rsidR="00EE029D" w:rsidRPr="00023212" w:rsidRDefault="002D19F5"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EL REQUISITO DE MANIFESTAR BAJO PROTESTA DE DECIR VERDAD</w:t>
      </w:r>
      <w:r w:rsidR="00BB62A3">
        <w:rPr>
          <w:rFonts w:ascii="Arial Nova" w:hAnsi="Arial Nova" w:cs="Times New Roman"/>
          <w:b/>
          <w:bCs/>
          <w:smallCaps/>
          <w:color w:val="002060"/>
        </w:rPr>
        <w:t xml:space="preserve"> </w:t>
      </w:r>
      <w:r>
        <w:rPr>
          <w:rFonts w:ascii="Arial Nova" w:hAnsi="Arial Nova" w:cs="Times New Roman"/>
          <w:b/>
          <w:bCs/>
          <w:smallCaps/>
          <w:color w:val="002060"/>
        </w:rPr>
        <w:t>LOS HECHOS QUE FUNDAMENTAN UNA RECUSACIÓN</w:t>
      </w:r>
      <w:r w:rsidR="00BB62A3">
        <w:rPr>
          <w:rFonts w:ascii="Arial Nova" w:hAnsi="Arial Nova" w:cs="Times New Roman"/>
          <w:b/>
          <w:bCs/>
          <w:smallCaps/>
          <w:color w:val="002060"/>
        </w:rPr>
        <w:t xml:space="preserve"> QUE SE FORMULA EN EL JUICIO DE AMPARO</w:t>
      </w:r>
      <w:r>
        <w:rPr>
          <w:rFonts w:ascii="Arial Nova" w:hAnsi="Arial Nova" w:cs="Times New Roman"/>
          <w:b/>
          <w:bCs/>
          <w:smallCaps/>
          <w:color w:val="002060"/>
        </w:rPr>
        <w:t>, ES CONSTITUCIONAL</w:t>
      </w:r>
    </w:p>
    <w:p w14:paraId="6FB7DAC2" w14:textId="0DC4964C" w:rsidR="001C01EC" w:rsidRDefault="001C01EC" w:rsidP="00D22676">
      <w:pPr>
        <w:spacing w:after="0" w:line="240" w:lineRule="auto"/>
        <w:jc w:val="both"/>
        <w:rPr>
          <w:rFonts w:ascii="Arial Nova" w:hAnsi="Arial Nova" w:cs="Times New Roman"/>
          <w:sz w:val="18"/>
          <w:szCs w:val="18"/>
        </w:rPr>
      </w:pPr>
    </w:p>
    <w:p w14:paraId="49C69D8D" w14:textId="77777777" w:rsidR="00D82D33" w:rsidRDefault="00D82D33" w:rsidP="00D22676">
      <w:pPr>
        <w:spacing w:after="0" w:line="240" w:lineRule="auto"/>
        <w:jc w:val="both"/>
        <w:rPr>
          <w:rFonts w:ascii="Arial Nova" w:hAnsi="Arial Nova" w:cs="Times New Roman"/>
          <w:sz w:val="18"/>
          <w:szCs w:val="18"/>
        </w:rPr>
      </w:pPr>
    </w:p>
    <w:p w14:paraId="36B8B969" w14:textId="1CC8BF65" w:rsidR="00D82D33" w:rsidRPr="001624A8"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b/>
          <w:bCs/>
          <w:smallCaps/>
          <w:color w:val="002060"/>
        </w:rPr>
        <w:t>Ponente: Minist</w:t>
      </w:r>
      <w:r w:rsidR="000D0163">
        <w:rPr>
          <w:rFonts w:ascii="Arial Nova" w:hAnsi="Arial Nova" w:cs="Times New Roman"/>
          <w:b/>
          <w:bCs/>
          <w:smallCaps/>
          <w:color w:val="002060"/>
        </w:rPr>
        <w:t>r</w:t>
      </w:r>
      <w:r w:rsidR="00A22B1A">
        <w:rPr>
          <w:rFonts w:ascii="Arial Nova" w:hAnsi="Arial Nova" w:cs="Times New Roman"/>
          <w:b/>
          <w:bCs/>
          <w:smallCaps/>
          <w:color w:val="002060"/>
        </w:rPr>
        <w:t>a Loretta Ortiz Ahlf</w:t>
      </w:r>
      <w:r w:rsidR="000D0163">
        <w:rPr>
          <w:rFonts w:ascii="Arial Nova" w:hAnsi="Arial Nova" w:cs="Times New Roman"/>
          <w:b/>
          <w:bCs/>
          <w:smallCaps/>
          <w:color w:val="002060"/>
        </w:rPr>
        <w:t>.</w:t>
      </w:r>
    </w:p>
    <w:p w14:paraId="79699610" w14:textId="65B4626A" w:rsidR="008E77D5" w:rsidRDefault="00D82D33" w:rsidP="002D19F5">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Secretari</w:t>
      </w:r>
      <w:r w:rsidR="0008141E">
        <w:rPr>
          <w:rFonts w:ascii="Arial Nova" w:hAnsi="Arial Nova" w:cs="Times New Roman"/>
          <w:smallCaps/>
          <w:color w:val="002060"/>
        </w:rPr>
        <w:t>o</w:t>
      </w:r>
      <w:r w:rsidR="002B1AE9">
        <w:rPr>
          <w:rFonts w:ascii="Arial Nova" w:hAnsi="Arial Nova" w:cs="Times New Roman"/>
          <w:smallCaps/>
          <w:color w:val="002060"/>
        </w:rPr>
        <w:t>:</w:t>
      </w:r>
      <w:r w:rsidR="002D19F5">
        <w:rPr>
          <w:rFonts w:ascii="Arial Nova" w:hAnsi="Arial Nova" w:cs="Times New Roman"/>
          <w:smallCaps/>
          <w:color w:val="002060"/>
        </w:rPr>
        <w:t xml:space="preserve"> Ricardo Laguna Domínguez</w:t>
      </w:r>
      <w:r w:rsidR="00BB62A3">
        <w:rPr>
          <w:rFonts w:ascii="Arial Nova" w:hAnsi="Arial Nova" w:cs="Times New Roman"/>
          <w:smallCaps/>
          <w:color w:val="002060"/>
        </w:rPr>
        <w:t>,</w:t>
      </w:r>
      <w:r w:rsidR="002D19F5">
        <w:rPr>
          <w:rFonts w:ascii="Arial Nova" w:hAnsi="Arial Nova" w:cs="Times New Roman"/>
          <w:smallCaps/>
          <w:color w:val="002060"/>
        </w:rPr>
        <w:t xml:space="preserve"> y Carlos Iván Velasco Domínguez</w:t>
      </w:r>
      <w:r w:rsidR="008E77D5">
        <w:rPr>
          <w:rFonts w:ascii="Arial Nova" w:hAnsi="Arial Nova" w:cs="Times New Roman"/>
          <w:smallCaps/>
          <w:color w:val="002060"/>
        </w:rPr>
        <w:t>.</w:t>
      </w:r>
    </w:p>
    <w:p w14:paraId="28527B48" w14:textId="23EFDB81" w:rsidR="00D82D33"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 xml:space="preserve">Expediente: </w:t>
      </w:r>
      <w:r w:rsidR="002D19F5">
        <w:rPr>
          <w:rFonts w:ascii="Arial Nova" w:hAnsi="Arial Nova" w:cs="Times New Roman"/>
          <w:smallCaps/>
          <w:color w:val="002060"/>
        </w:rPr>
        <w:t>Recurso de Reclamación 621</w:t>
      </w:r>
      <w:r>
        <w:rPr>
          <w:rFonts w:ascii="Arial Nova" w:hAnsi="Arial Nova" w:cs="Times New Roman"/>
          <w:smallCaps/>
          <w:color w:val="002060"/>
        </w:rPr>
        <w:t>/202</w:t>
      </w:r>
      <w:r w:rsidR="0008141E">
        <w:rPr>
          <w:rFonts w:ascii="Arial Nova" w:hAnsi="Arial Nova" w:cs="Times New Roman"/>
          <w:smallCaps/>
          <w:color w:val="002060"/>
        </w:rPr>
        <w:t>3</w:t>
      </w:r>
      <w:r w:rsidR="00C968D6">
        <w:rPr>
          <w:rFonts w:ascii="Arial Nova" w:hAnsi="Arial Nova" w:cs="Times New Roman"/>
          <w:smallCaps/>
          <w:color w:val="002060"/>
        </w:rPr>
        <w:t>.</w:t>
      </w:r>
    </w:p>
    <w:p w14:paraId="6A7C1EDB" w14:textId="6B0750EA" w:rsidR="00D82D33" w:rsidRPr="001C01EC" w:rsidRDefault="00D82D33" w:rsidP="00D82D33">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13F2911" w14:textId="206DB8A1"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3462FBF6" w14:textId="0ECA9B53" w:rsidR="00796F7A" w:rsidRDefault="00796F7A" w:rsidP="00796F7A">
            <w:pPr>
              <w:jc w:val="both"/>
              <w:rPr>
                <w:rFonts w:ascii="Arial Nova" w:hAnsi="Arial Nova" w:cs="Times New Roman"/>
                <w:u w:color="000000"/>
              </w:rPr>
            </w:pPr>
          </w:p>
          <w:p w14:paraId="23089E08" w14:textId="4D6A8C71" w:rsidR="00BB62A3" w:rsidRDefault="0009504D" w:rsidP="00DC7F9D">
            <w:pPr>
              <w:jc w:val="both"/>
              <w:rPr>
                <w:rFonts w:ascii="Arial Nova" w:hAnsi="Arial Nova" w:cs="Times New Roman"/>
              </w:rPr>
            </w:pPr>
            <w:r>
              <w:rPr>
                <w:rFonts w:ascii="Arial Nova" w:hAnsi="Arial Nova" w:cs="Times New Roman"/>
              </w:rPr>
              <w:t xml:space="preserve">Un Tribual Colegiado desechó de plano una recusación planteada por una persona en contra de </w:t>
            </w:r>
            <w:r w:rsidR="00DC7F9D" w:rsidRPr="00DC7F9D">
              <w:rPr>
                <w:rFonts w:ascii="Arial Nova" w:hAnsi="Arial Nova" w:cs="Times New Roman"/>
              </w:rPr>
              <w:t xml:space="preserve">un </w:t>
            </w:r>
            <w:r w:rsidR="00BB62A3">
              <w:rPr>
                <w:rFonts w:ascii="Arial Nova" w:hAnsi="Arial Nova" w:cs="Times New Roman"/>
              </w:rPr>
              <w:t>J</w:t>
            </w:r>
            <w:r w:rsidR="00DC7F9D" w:rsidRPr="00DC7F9D">
              <w:rPr>
                <w:rFonts w:ascii="Arial Nova" w:hAnsi="Arial Nova" w:cs="Times New Roman"/>
              </w:rPr>
              <w:t xml:space="preserve">uez de Distrito de Amparo en Materia Penal en la Ciudad de México, para </w:t>
            </w:r>
            <w:r>
              <w:rPr>
                <w:rFonts w:ascii="Arial Nova" w:hAnsi="Arial Nova" w:cs="Times New Roman"/>
              </w:rPr>
              <w:t xml:space="preserve">que conociera del juicio de amparo que había promovido </w:t>
            </w:r>
            <w:r w:rsidRPr="0009504D">
              <w:rPr>
                <w:rFonts w:ascii="Arial Nova" w:hAnsi="Arial Nova" w:cs="Times New Roman"/>
              </w:rPr>
              <w:t>para reclamar la inconstitucionalidad del Tratado de Extradición entre los Estados Unidos Mexicanos y la República Argentina, así como diversas violaciones a sus derechos humanos derivadas de la resolución que declaró su extradición a la referida República</w:t>
            </w:r>
            <w:r w:rsidR="00BB62A3">
              <w:rPr>
                <w:rFonts w:ascii="Arial Nova" w:hAnsi="Arial Nova" w:cs="Times New Roman"/>
              </w:rPr>
              <w:t>.</w:t>
            </w:r>
          </w:p>
          <w:p w14:paraId="15ECE0DA" w14:textId="77777777" w:rsidR="00BB62A3" w:rsidRDefault="00BB62A3" w:rsidP="00DC7F9D">
            <w:pPr>
              <w:jc w:val="both"/>
              <w:rPr>
                <w:rFonts w:ascii="Arial Nova" w:hAnsi="Arial Nova" w:cs="Times New Roman"/>
              </w:rPr>
            </w:pPr>
          </w:p>
          <w:p w14:paraId="66BA9031" w14:textId="47800A72" w:rsidR="00DC7F9D" w:rsidRPr="00DC7F9D" w:rsidRDefault="0009504D" w:rsidP="00DC7F9D">
            <w:pPr>
              <w:jc w:val="both"/>
              <w:rPr>
                <w:rFonts w:ascii="Arial Nova" w:hAnsi="Arial Nova" w:cs="Times New Roman"/>
              </w:rPr>
            </w:pPr>
            <w:r>
              <w:rPr>
                <w:rFonts w:ascii="Arial Nova" w:hAnsi="Arial Nova" w:cs="Times New Roman"/>
              </w:rPr>
              <w:t>Lo anterior, al advertir que no</w:t>
            </w:r>
            <w:r w:rsidR="00DC7F9D" w:rsidRPr="00DC7F9D">
              <w:rPr>
                <w:rFonts w:ascii="Arial Nova" w:hAnsi="Arial Nova" w:cs="Times New Roman"/>
              </w:rPr>
              <w:t xml:space="preserve"> se cumplió el requisito formal establecido en el artículo 59 de la Ley de Amparo, consistente en que el promovente manifest</w:t>
            </w:r>
            <w:r w:rsidR="00BB62A3">
              <w:rPr>
                <w:rFonts w:ascii="Arial Nova" w:hAnsi="Arial Nova" w:cs="Times New Roman"/>
              </w:rPr>
              <w:t>ara</w:t>
            </w:r>
            <w:r w:rsidR="00DC7F9D" w:rsidRPr="00DC7F9D">
              <w:rPr>
                <w:rFonts w:ascii="Arial Nova" w:hAnsi="Arial Nova" w:cs="Times New Roman"/>
              </w:rPr>
              <w:t xml:space="preserve">, bajo protesta de decir verdad, los hechos en que </w:t>
            </w:r>
            <w:r w:rsidR="00BB62A3">
              <w:rPr>
                <w:rFonts w:ascii="Arial Nova" w:hAnsi="Arial Nova" w:cs="Times New Roman"/>
              </w:rPr>
              <w:t>fundamento su planteamiento</w:t>
            </w:r>
            <w:r w:rsidR="00DC7F9D" w:rsidRPr="00DC7F9D">
              <w:rPr>
                <w:rFonts w:ascii="Arial Nova" w:hAnsi="Arial Nova" w:cs="Times New Roman"/>
              </w:rPr>
              <w:t xml:space="preserve">. </w:t>
            </w:r>
            <w:r w:rsidR="00BB62A3">
              <w:rPr>
                <w:rFonts w:ascii="Arial Nova" w:hAnsi="Arial Nova" w:cs="Times New Roman"/>
              </w:rPr>
              <w:t>En desacuerdo, la persona</w:t>
            </w:r>
            <w:r>
              <w:rPr>
                <w:rFonts w:ascii="Arial Nova" w:hAnsi="Arial Nova" w:cs="Times New Roman"/>
              </w:rPr>
              <w:t xml:space="preserve"> quejosa</w:t>
            </w:r>
            <w:r w:rsidR="00BB62A3">
              <w:rPr>
                <w:rFonts w:ascii="Arial Nova" w:hAnsi="Arial Nova" w:cs="Times New Roman"/>
              </w:rPr>
              <w:t xml:space="preserve"> interpuso recurso de reclamación en el que cuestionó entre otras cuestiones,</w:t>
            </w:r>
            <w:r w:rsidR="00DC7F9D" w:rsidRPr="00DC7F9D">
              <w:rPr>
                <w:rFonts w:ascii="Arial Nova" w:hAnsi="Arial Nova" w:cs="Times New Roman"/>
              </w:rPr>
              <w:t xml:space="preserve"> la constitucionalidad del precepto legal</w:t>
            </w:r>
            <w:r w:rsidRPr="00DC7F9D">
              <w:rPr>
                <w:rFonts w:ascii="Arial Nova" w:hAnsi="Arial Nova" w:cs="Times New Roman"/>
              </w:rPr>
              <w:t xml:space="preserve"> </w:t>
            </w:r>
            <w:r w:rsidRPr="00DC7F9D">
              <w:rPr>
                <w:rFonts w:ascii="Arial Nova" w:hAnsi="Arial Nova" w:cs="Times New Roman"/>
              </w:rPr>
              <w:t>citado</w:t>
            </w:r>
            <w:r w:rsidR="00DC7F9D" w:rsidRPr="00DC7F9D">
              <w:rPr>
                <w:rFonts w:ascii="Arial Nova" w:hAnsi="Arial Nova" w:cs="Times New Roman"/>
              </w:rPr>
              <w:t>.</w:t>
            </w:r>
            <w:r>
              <w:rPr>
                <w:rFonts w:ascii="Arial Nova" w:hAnsi="Arial Nova" w:cs="Times New Roman"/>
              </w:rPr>
              <w:t xml:space="preserve"> Posteriormente, la Suprema Corte atrajo para su conocimiento el recurso mencionado.</w:t>
            </w:r>
          </w:p>
          <w:p w14:paraId="066834B4" w14:textId="77777777" w:rsidR="00DC7F9D" w:rsidRPr="00EB50D7" w:rsidRDefault="00DC7F9D" w:rsidP="00796F7A">
            <w:pPr>
              <w:jc w:val="both"/>
              <w:rPr>
                <w:rFonts w:ascii="Arial Nova" w:hAnsi="Arial Nova" w:cs="Times New Roman"/>
                <w:u w:color="000000"/>
              </w:rPr>
            </w:pPr>
          </w:p>
          <w:p w14:paraId="7496175E" w14:textId="161D92C1" w:rsidR="009F3300" w:rsidRPr="009F3300" w:rsidRDefault="0009504D" w:rsidP="009F3300">
            <w:pPr>
              <w:jc w:val="both"/>
              <w:rPr>
                <w:rFonts w:ascii="Arial Nova" w:hAnsi="Arial Nova" w:cs="Times New Roman"/>
                <w:sz w:val="24"/>
                <w:szCs w:val="24"/>
                <w:u w:color="000000"/>
              </w:rPr>
            </w:pPr>
            <w:r>
              <w:rPr>
                <w:rFonts w:ascii="Arial Nova" w:hAnsi="Arial Nova" w:cs="Times New Roman"/>
              </w:rPr>
              <w:t>Al resolver el caso, la Primera Sala</w:t>
            </w:r>
            <w:r w:rsidR="009F3300" w:rsidRPr="009F3300">
              <w:rPr>
                <w:rFonts w:ascii="Arial Nova" w:hAnsi="Arial Nova" w:cs="Times New Roman"/>
              </w:rPr>
              <w:t xml:space="preserve"> reconoció la constitucionalidad del artículo 59 de la Ley de Amparo, en lo relativo al requisito de manifestar bajo protesta de decir verdad los hechos en que se fundamenta la recusación de una persona juzgadora (ministros del Alto Tribunal, magistrados de circuito y jueces de distrito), tras concluir que es acorde al derecho de acceso a la justicia pronta e imparcial, reconocido en los artículos 17 de la Constitución Federal y 8.1 de la Convención Americana sobre Derechos Humanos.</w:t>
            </w:r>
            <w:r w:rsidR="00BB62A3">
              <w:rPr>
                <w:rFonts w:ascii="Arial Nova" w:hAnsi="Arial Nova" w:cs="Times New Roman"/>
              </w:rPr>
              <w:t xml:space="preserve"> Lo anterior, ya que </w:t>
            </w:r>
            <w:r w:rsidR="00BB62A3" w:rsidRPr="00BB62A3">
              <w:rPr>
                <w:rFonts w:ascii="Arial Nova" w:hAnsi="Arial Nova" w:cs="Times New Roman"/>
              </w:rPr>
              <w:t>busca evitar dilaciones injustificadas del procedimiento, lo cual conlleva la protección de otros derechos fundamentales, como son la expeditez y la imparcialidad en la impartición de justicia</w:t>
            </w:r>
            <w:r w:rsidR="00BB62A3">
              <w:rPr>
                <w:rFonts w:ascii="Arial Nova" w:hAnsi="Arial Nova" w:cs="Times New Roman"/>
              </w:rPr>
              <w:t>.</w:t>
            </w:r>
          </w:p>
          <w:p w14:paraId="068A96B6" w14:textId="500E0534" w:rsidR="0048582B" w:rsidRPr="00917D24" w:rsidRDefault="0048582B" w:rsidP="00F058F6">
            <w:pPr>
              <w:jc w:val="both"/>
              <w:rPr>
                <w:rFonts w:ascii="Arial Nova" w:hAnsi="Arial Nova" w:cs="Times New Roman"/>
              </w:rPr>
            </w:pPr>
          </w:p>
        </w:tc>
      </w:tr>
    </w:tbl>
    <w:p w14:paraId="07E7DFA0" w14:textId="0F6B3194" w:rsidR="003A13FC" w:rsidRDefault="003A13FC" w:rsidP="000018A2">
      <w:pPr>
        <w:spacing w:after="0" w:line="240" w:lineRule="auto"/>
        <w:jc w:val="both"/>
        <w:rPr>
          <w:rFonts w:ascii="Arial Nova" w:hAnsi="Arial Nova" w:cs="Times New Roman"/>
        </w:rPr>
      </w:pPr>
    </w:p>
    <w:p w14:paraId="1E59A15B" w14:textId="6F8FE870" w:rsidR="00DC7F9D" w:rsidRDefault="00DC7F9D" w:rsidP="000018A2">
      <w:pPr>
        <w:spacing w:after="0" w:line="240" w:lineRule="auto"/>
        <w:jc w:val="both"/>
        <w:rPr>
          <w:rFonts w:ascii="Arial Nova" w:hAnsi="Arial Nova" w:cs="Times New Roman"/>
        </w:rPr>
      </w:pPr>
    </w:p>
    <w:p w14:paraId="7ED4FC5B" w14:textId="4BE23003" w:rsidR="00DC7F9D" w:rsidRDefault="00DC7F9D" w:rsidP="000018A2">
      <w:pPr>
        <w:spacing w:after="0" w:line="240" w:lineRule="auto"/>
        <w:jc w:val="both"/>
        <w:rPr>
          <w:rFonts w:ascii="Arial Nova" w:hAnsi="Arial Nova" w:cs="Times New Roman"/>
        </w:rPr>
      </w:pPr>
    </w:p>
    <w:p w14:paraId="742A7736" w14:textId="1C2C41AA" w:rsidR="00DC7F9D" w:rsidRDefault="00DC7F9D"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3F72ACA" w14:textId="77777777" w:rsidR="00515FB0" w:rsidRDefault="00515FB0" w:rsidP="00515FB0">
      <w:pPr>
        <w:spacing w:after="0"/>
        <w:jc w:val="both"/>
        <w:rPr>
          <w:rFonts w:ascii="Arial Nova" w:hAnsi="Arial Nova" w:cs="Times New Roman"/>
          <w:sz w:val="24"/>
          <w:szCs w:val="24"/>
        </w:rPr>
      </w:pPr>
    </w:p>
    <w:p w14:paraId="668C5A31" w14:textId="77777777" w:rsidR="0009504D" w:rsidRDefault="009F3300" w:rsidP="009F3300">
      <w:pPr>
        <w:spacing w:after="0" w:line="240" w:lineRule="auto"/>
        <w:jc w:val="both"/>
        <w:rPr>
          <w:rFonts w:ascii="Arial Nova" w:hAnsi="Arial Nova" w:cs="Times New Roman"/>
          <w:sz w:val="24"/>
          <w:szCs w:val="24"/>
          <w:u w:color="000000"/>
        </w:rPr>
      </w:pPr>
      <w:r>
        <w:rPr>
          <w:rFonts w:ascii="Arial Nova" w:hAnsi="Arial Nova" w:cs="Times New Roman"/>
          <w:sz w:val="24"/>
          <w:szCs w:val="24"/>
          <w:u w:color="000000"/>
        </w:rPr>
        <w:t>En el caso, s</w:t>
      </w:r>
      <w:r w:rsidRPr="009F3300">
        <w:rPr>
          <w:rFonts w:ascii="Arial Nova" w:hAnsi="Arial Nova" w:cs="Times New Roman"/>
          <w:sz w:val="24"/>
          <w:szCs w:val="24"/>
          <w:u w:color="000000"/>
        </w:rPr>
        <w:t xml:space="preserve">e interpuso recurso de reclamación contra el acuerdo de trámite dictado por la presidencia de un </w:t>
      </w:r>
      <w:r w:rsidR="00BB62A3" w:rsidRPr="009F3300">
        <w:rPr>
          <w:rFonts w:ascii="Arial Nova" w:hAnsi="Arial Nova" w:cs="Times New Roman"/>
          <w:sz w:val="24"/>
          <w:szCs w:val="24"/>
          <w:u w:color="000000"/>
        </w:rPr>
        <w:t>Tribunal Colegiado</w:t>
      </w:r>
      <w:r w:rsidRPr="009F3300">
        <w:rPr>
          <w:rFonts w:ascii="Arial Nova" w:hAnsi="Arial Nova" w:cs="Times New Roman"/>
          <w:sz w:val="24"/>
          <w:szCs w:val="24"/>
          <w:u w:color="000000"/>
        </w:rPr>
        <w:t xml:space="preserve">, en el expediente relativo a un impedimento planteado, mediante la recusación intentada por la parte quejosa, para que se declarara impedido un </w:t>
      </w:r>
      <w:r w:rsidR="00BB62A3" w:rsidRPr="009F3300">
        <w:rPr>
          <w:rFonts w:ascii="Arial Nova" w:hAnsi="Arial Nova" w:cs="Times New Roman"/>
          <w:sz w:val="24"/>
          <w:szCs w:val="24"/>
          <w:u w:color="000000"/>
        </w:rPr>
        <w:t>Juez</w:t>
      </w:r>
      <w:r w:rsidRPr="009F3300">
        <w:rPr>
          <w:rFonts w:ascii="Arial Nova" w:hAnsi="Arial Nova" w:cs="Times New Roman"/>
          <w:sz w:val="24"/>
          <w:szCs w:val="24"/>
          <w:u w:color="000000"/>
        </w:rPr>
        <w:t xml:space="preserve"> de Distrito de Amparo en Materia Penal en la Ciudad de México, para conocer y resolver un juicio de amparo indirecto promovido por el quejoso, aquí recurrente</w:t>
      </w:r>
      <w:r w:rsidR="0009504D">
        <w:rPr>
          <w:rFonts w:ascii="Arial Nova" w:hAnsi="Arial Nova" w:cs="Times New Roman"/>
          <w:sz w:val="24"/>
          <w:szCs w:val="24"/>
          <w:u w:color="000000"/>
        </w:rPr>
        <w:t>.</w:t>
      </w:r>
    </w:p>
    <w:p w14:paraId="389C7FD3" w14:textId="77777777" w:rsidR="0009504D" w:rsidRDefault="0009504D" w:rsidP="009F3300">
      <w:pPr>
        <w:spacing w:after="0" w:line="240" w:lineRule="auto"/>
        <w:jc w:val="both"/>
        <w:rPr>
          <w:rFonts w:ascii="Arial Nova" w:hAnsi="Arial Nova" w:cs="Times New Roman"/>
          <w:sz w:val="24"/>
          <w:szCs w:val="24"/>
          <w:u w:color="000000"/>
        </w:rPr>
      </w:pPr>
    </w:p>
    <w:p w14:paraId="3261FACA" w14:textId="4947DBB9" w:rsidR="00BB62A3" w:rsidRPr="009F3300" w:rsidRDefault="0009504D" w:rsidP="009F3300">
      <w:pPr>
        <w:spacing w:after="0" w:line="240" w:lineRule="auto"/>
        <w:jc w:val="both"/>
        <w:rPr>
          <w:rFonts w:ascii="Arial Nova" w:hAnsi="Arial Nova" w:cs="Times New Roman"/>
          <w:sz w:val="24"/>
          <w:szCs w:val="24"/>
          <w:u w:color="000000"/>
        </w:rPr>
      </w:pPr>
      <w:r>
        <w:rPr>
          <w:rFonts w:ascii="Arial Nova" w:hAnsi="Arial Nova" w:cs="Times New Roman"/>
          <w:sz w:val="24"/>
          <w:szCs w:val="24"/>
          <w:u w:color="000000"/>
        </w:rPr>
        <w:t>La</w:t>
      </w:r>
      <w:r w:rsidR="009F3300" w:rsidRPr="009F3300">
        <w:rPr>
          <w:rFonts w:ascii="Arial Nova" w:hAnsi="Arial Nova" w:cs="Times New Roman"/>
          <w:sz w:val="24"/>
          <w:szCs w:val="24"/>
          <w:u w:color="000000"/>
        </w:rPr>
        <w:t xml:space="preserve"> recusación </w:t>
      </w:r>
      <w:r>
        <w:rPr>
          <w:rFonts w:ascii="Arial Nova" w:hAnsi="Arial Nova" w:cs="Times New Roman"/>
          <w:sz w:val="24"/>
          <w:szCs w:val="24"/>
          <w:u w:color="000000"/>
        </w:rPr>
        <w:t xml:space="preserve">se desechó </w:t>
      </w:r>
      <w:r w:rsidR="009F3300" w:rsidRPr="009F3300">
        <w:rPr>
          <w:rFonts w:ascii="Arial Nova" w:hAnsi="Arial Nova" w:cs="Times New Roman"/>
          <w:sz w:val="24"/>
          <w:szCs w:val="24"/>
          <w:u w:color="000000"/>
        </w:rPr>
        <w:t>de plano, en virtud de que en el escrito relativo no se cumplió el requisito formal establecido en el artículo 59 de la Ley de Amparo, consistente en que el promovente manifieste, bajo protesta de decir verdad, los hechos en que se fundamenta la recusación planteada. En una parte de sus agravios, se cuestiona la constitucionalidad del citado precepto legal.</w:t>
      </w:r>
    </w:p>
    <w:p w14:paraId="0651C77C" w14:textId="77777777" w:rsidR="009F3300" w:rsidRDefault="009F3300" w:rsidP="009F3300">
      <w:pPr>
        <w:pStyle w:val="corte4fondo"/>
        <w:spacing w:line="240" w:lineRule="auto"/>
        <w:ind w:right="51" w:firstLine="0"/>
        <w:rPr>
          <w:rFonts w:ascii="Arial Nova" w:eastAsiaTheme="minorHAnsi" w:hAnsi="Arial Nova" w:cs="Times New Roman"/>
          <w:color w:val="auto"/>
          <w:sz w:val="24"/>
          <w:szCs w:val="24"/>
          <w:bdr w:val="none" w:sz="0" w:space="0" w:color="auto"/>
          <w:lang w:val="es-MX" w:eastAsia="en-US"/>
        </w:rPr>
      </w:pPr>
    </w:p>
    <w:p w14:paraId="5091AEB6" w14:textId="5373EC5A" w:rsidR="00020AF3" w:rsidRPr="00A04200" w:rsidRDefault="00B323DA" w:rsidP="00A0420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B2729E9" w14:textId="6322E739" w:rsidR="00A04200" w:rsidRDefault="00A04200" w:rsidP="00A04200">
      <w:pPr>
        <w:spacing w:after="0" w:line="240" w:lineRule="auto"/>
        <w:jc w:val="both"/>
        <w:rPr>
          <w:rFonts w:ascii="Arial Nova" w:hAnsi="Arial Nova" w:cs="Times New Roman"/>
          <w:sz w:val="24"/>
          <w:szCs w:val="24"/>
          <w:u w:color="000000"/>
        </w:rPr>
      </w:pPr>
    </w:p>
    <w:p w14:paraId="4125CA87"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La Primera Sala de la Suprema Corte de Justicia de la Nación reconoció la constitucionalidad del artículo 59 de la Ley de Amparo, en lo relativo al requisito de manifestar bajo protesta de decir verdad los hechos en que se fundamenta la recusación de una persona juzgadora (ministros del Alto Tribunal, magistrados de circuito y jueces de distrito), tras concluir que es acorde al derecho de acceso a la justicia pronta e imparcial, reconocido en los artículos 17 de la Constitución Federal y 8.1 de la Convención Americana sobre Derechos Humanos.</w:t>
      </w:r>
    </w:p>
    <w:p w14:paraId="61D76C04" w14:textId="77777777" w:rsidR="009F3300" w:rsidRPr="009F3300" w:rsidRDefault="009F3300" w:rsidP="009F3300">
      <w:pPr>
        <w:spacing w:after="0" w:line="240" w:lineRule="auto"/>
        <w:jc w:val="both"/>
        <w:rPr>
          <w:rFonts w:ascii="Arial Nova" w:hAnsi="Arial Nova" w:cs="Times New Roman"/>
          <w:sz w:val="24"/>
          <w:szCs w:val="24"/>
          <w:u w:color="000000"/>
        </w:rPr>
      </w:pPr>
    </w:p>
    <w:p w14:paraId="2057C087"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En su fallo, la Sala reflexionó que la “promesa de decir verdad” prevista en el artículo 130 Constitucional, cuyo concepto ha evolucionado para que hoy se conozca como la “protesta de decir verdad”, es aplicable a todas las materias, dada la importancia de que las partes se conduzcan con verdad para el orden constitucional, lo que revela que este requisito formal previsto en el artículo 59 de la Ley de Amparo, para efectos de la admisibilidad de la recusación no resulta excesivo ni injustificado, pues tiene su origen en la propia norma suprema.</w:t>
      </w:r>
    </w:p>
    <w:p w14:paraId="6181C42C" w14:textId="77777777" w:rsidR="009F3300" w:rsidRPr="009F3300" w:rsidRDefault="009F3300" w:rsidP="009F3300">
      <w:pPr>
        <w:spacing w:after="0" w:line="240" w:lineRule="auto"/>
        <w:jc w:val="both"/>
        <w:rPr>
          <w:rFonts w:ascii="Arial Nova" w:hAnsi="Arial Nova" w:cs="Times New Roman"/>
          <w:sz w:val="24"/>
          <w:szCs w:val="24"/>
          <w:u w:color="000000"/>
        </w:rPr>
      </w:pPr>
    </w:p>
    <w:p w14:paraId="4A4FB09D"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Asimismo, estimó que el requisito referido tampoco constituye un rigorismo o exceso, atendiendo a su finalidad, misma que alude a la obligación legal de comprometerse a que las declaraciones y aseveraciones que se hagan dentro de los tribunales, representa un mecanismo adicional para que las personas juzgadoras conozcan la verdad histórica de los hechos materia de un proceso jurisdiccional y, en su oportunidad, puedan dictar una sentencia acorde a ésta, conforme al material probatorio que aporten las partes y al derecho aplicable.</w:t>
      </w:r>
    </w:p>
    <w:p w14:paraId="6E374EB3" w14:textId="77777777" w:rsidR="009F3300" w:rsidRPr="009F3300" w:rsidRDefault="009F3300" w:rsidP="009F3300">
      <w:pPr>
        <w:spacing w:after="0" w:line="240" w:lineRule="auto"/>
        <w:jc w:val="both"/>
        <w:rPr>
          <w:rFonts w:ascii="Arial Nova" w:hAnsi="Arial Nova" w:cs="Times New Roman"/>
          <w:sz w:val="24"/>
          <w:szCs w:val="24"/>
          <w:u w:color="000000"/>
        </w:rPr>
      </w:pPr>
    </w:p>
    <w:p w14:paraId="5AD316CC"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lastRenderedPageBreak/>
        <w:t>Así, el cumplimiento de esa obligación a cargo de quien formula la recusación es proporcional con los fines y objetivo que persigue. Ello es así pues, por una parte, genera certeza en la autoridad jurisdiccional constitucional que resolverá la recusación respectiva para que pueda tomar las determinaciones correspondientes y, a su vez, responsabiliza a quien formula las manifestaciones respecto de su falsedad u omisión de datos, lo que a su vez busca concientizar a las partes para que las recusaciones se soporten en elementos objetivos y verídicos, así como inhibir conductas desleales mediante las cuales solo se busque excluir del conocimiento a un órgano jurisdiccional determinado con cualquier táctica o estrategia indebida.</w:t>
      </w:r>
    </w:p>
    <w:p w14:paraId="6F1E6DFE" w14:textId="77777777" w:rsidR="009F3300" w:rsidRPr="009F3300" w:rsidRDefault="009F3300" w:rsidP="009F3300">
      <w:pPr>
        <w:spacing w:after="0" w:line="240" w:lineRule="auto"/>
        <w:jc w:val="both"/>
        <w:rPr>
          <w:rFonts w:ascii="Arial Nova" w:hAnsi="Arial Nova" w:cs="Times New Roman"/>
          <w:sz w:val="24"/>
          <w:szCs w:val="24"/>
          <w:u w:color="000000"/>
        </w:rPr>
      </w:pPr>
    </w:p>
    <w:p w14:paraId="7D6E99F6"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 xml:space="preserve">Por otra parte, con base en los hechos manifestados, bajo protesta de decir verdad, la medida funge como sustento de la causa de impedimento planteada por el recusante, pedir su informe al juzgador recusado, con las diversas consecuencias legales que de ello derive, entre las que se destaca que, de omitirse la rendición del informe, se declare fundada la recusación y el juzgador legalmente impedido ya no conozca ni resuelva el asunto de que se trate, en aras de respetar el acceso a la justicia imparcial. </w:t>
      </w:r>
    </w:p>
    <w:p w14:paraId="171579C4" w14:textId="77777777" w:rsidR="009F3300" w:rsidRPr="009F3300" w:rsidRDefault="009F3300" w:rsidP="009F3300">
      <w:pPr>
        <w:spacing w:after="0" w:line="240" w:lineRule="auto"/>
        <w:jc w:val="both"/>
        <w:rPr>
          <w:rFonts w:ascii="Arial Nova" w:hAnsi="Arial Nova" w:cs="Times New Roman"/>
          <w:sz w:val="24"/>
          <w:szCs w:val="24"/>
          <w:u w:color="000000"/>
        </w:rPr>
      </w:pPr>
    </w:p>
    <w:p w14:paraId="2DED105F"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De ahí la importancia del cumplimiento de este requisito formal, en tanto que, al momento de plantear la recusación en el escrito relativo, el órgano jurisdiccional que calificará la posible causa de impedimento únicamente cuenta con los datos y elementos que se deduzcan de la manifestación, bajo protesta de decir verdad, de los hechos en que se fundamenta la recusación, para tomar las determinaciones que conlleva su admisión, como el requerimiento del informe respectivo a la persona juzgadora recusada, ya que dicha protesta de decir verdad crea certeza en el órgano aludido sobre la posible existencia de una causa de impedimento para que pueda tomar las determinaciones correspondientes y, a su vez, responsabiliza a quien formula las manifestaciones respecto de su falsedad u omisión de datos.</w:t>
      </w:r>
    </w:p>
    <w:p w14:paraId="7A99E0E1" w14:textId="77777777" w:rsidR="009F3300" w:rsidRPr="009F3300" w:rsidRDefault="009F3300" w:rsidP="009F3300">
      <w:pPr>
        <w:spacing w:after="0" w:line="240" w:lineRule="auto"/>
        <w:jc w:val="both"/>
        <w:rPr>
          <w:rFonts w:ascii="Arial Nova" w:hAnsi="Arial Nova" w:cs="Times New Roman"/>
          <w:sz w:val="24"/>
          <w:szCs w:val="24"/>
          <w:u w:color="000000"/>
        </w:rPr>
      </w:pPr>
    </w:p>
    <w:p w14:paraId="7C5505CE"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Pensar lo contrario, sí implicaría vulnerar el derecho de acceso a la justicia pronta, en tanto que la simple manifestación, sin comprometerse a conducirse con la verdad —ni la responsabilidad directa que conlleva a cargo de quien la formula—, entorpecería y retardaría injustificadamente la resolución del asunto en lo principal, para esperar la resolución de la recusación planteada con base en meras afirmaciones que no responsabilizarían a la parte que las formule y sin que el órgano jurisdiccional que deba calificarla, quede entendido que los hechos que se narran en la recusación, sucedieron en la forma como los describe el promovente.</w:t>
      </w:r>
    </w:p>
    <w:p w14:paraId="64CCA998" w14:textId="77777777" w:rsidR="009F3300" w:rsidRPr="009F3300" w:rsidRDefault="009F3300" w:rsidP="009F3300">
      <w:pPr>
        <w:spacing w:after="0" w:line="240" w:lineRule="auto"/>
        <w:jc w:val="both"/>
        <w:rPr>
          <w:rFonts w:ascii="Arial Nova" w:hAnsi="Arial Nova" w:cs="Times New Roman"/>
          <w:sz w:val="24"/>
          <w:szCs w:val="24"/>
          <w:u w:color="000000"/>
        </w:rPr>
      </w:pPr>
    </w:p>
    <w:p w14:paraId="1A930C81" w14:textId="77777777"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 xml:space="preserve">Aunado a lo anterior, la Sala destacó que la Ley de Amparo no dispone en alguno de sus preceptos que, una vez cumplido el requisito formal de la demanda, relativo a manifestar bajo protesta de decir verdad los hechos o abstenciones que </w:t>
      </w:r>
      <w:r w:rsidRPr="009F3300">
        <w:rPr>
          <w:rFonts w:ascii="Arial Nova" w:hAnsi="Arial Nova" w:cs="Times New Roman"/>
          <w:sz w:val="24"/>
          <w:szCs w:val="24"/>
          <w:u w:color="000000"/>
        </w:rPr>
        <w:lastRenderedPageBreak/>
        <w:t>constituyan los antecedentes del acto reclamado o que sirvan de fundamento a los conceptos de violación, quien solicita el amparo queda relevado o eximido de cumplir con la manifestación, bajo protesta de decir verdad, en todos los escritos subsecuentes que presente durante el juicio, en el que exponga nuevos hechos, como los que se refieren a aquellos en que fundamente la recusación planteada.</w:t>
      </w:r>
    </w:p>
    <w:p w14:paraId="16537400" w14:textId="77777777" w:rsidR="009F3300" w:rsidRPr="009F3300" w:rsidRDefault="009F3300" w:rsidP="009F3300">
      <w:pPr>
        <w:spacing w:after="0" w:line="240" w:lineRule="auto"/>
        <w:jc w:val="both"/>
        <w:rPr>
          <w:rFonts w:ascii="Arial Nova" w:hAnsi="Arial Nova" w:cs="Times New Roman"/>
          <w:sz w:val="24"/>
          <w:szCs w:val="24"/>
          <w:u w:color="000000"/>
        </w:rPr>
      </w:pPr>
    </w:p>
    <w:p w14:paraId="1A95F440" w14:textId="226481DF" w:rsidR="009F3300" w:rsidRPr="009F3300" w:rsidRDefault="009F3300" w:rsidP="009F3300">
      <w:pPr>
        <w:spacing w:after="0" w:line="240" w:lineRule="auto"/>
        <w:jc w:val="both"/>
        <w:rPr>
          <w:rFonts w:ascii="Arial Nova" w:hAnsi="Arial Nova" w:cs="Times New Roman"/>
          <w:sz w:val="24"/>
          <w:szCs w:val="24"/>
          <w:u w:color="000000"/>
        </w:rPr>
      </w:pPr>
      <w:r w:rsidRPr="009F3300">
        <w:rPr>
          <w:rFonts w:ascii="Arial Nova" w:hAnsi="Arial Nova" w:cs="Times New Roman"/>
          <w:sz w:val="24"/>
          <w:szCs w:val="24"/>
          <w:u w:color="000000"/>
        </w:rPr>
        <w:t>Finalmente, la Primera Sala estimó que la ausencia de límite temporal para oponer una recusación está dirigida a garantizar precisamente el ejercicio de la función jurisdiccional de forma imparcial para que, incluso hasta el último momento previo a la toma de la decisión respectiva, sea viable apartar del conocimiento del asunto a la</w:t>
      </w:r>
      <w:r>
        <w:rPr>
          <w:rFonts w:ascii="Arial Nova" w:hAnsi="Arial Nova" w:cs="Times New Roman"/>
          <w:sz w:val="24"/>
          <w:szCs w:val="24"/>
          <w:u w:color="000000"/>
        </w:rPr>
        <w:t>s</w:t>
      </w:r>
      <w:r w:rsidRPr="009F3300">
        <w:rPr>
          <w:rFonts w:ascii="Arial Nova" w:hAnsi="Arial Nova" w:cs="Times New Roman"/>
          <w:sz w:val="24"/>
          <w:szCs w:val="24"/>
          <w:u w:color="000000"/>
        </w:rPr>
        <w:t xml:space="preserve"> personas juzgadora que incurra en causa de impedimento para que lo haga otra.</w:t>
      </w:r>
    </w:p>
    <w:p w14:paraId="43ECCFC6" w14:textId="77777777" w:rsidR="003A13FC" w:rsidRPr="003A13FC" w:rsidRDefault="003A13FC"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5D0A7CBE" w14:textId="7919DF24" w:rsidR="00A162C9"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08141E">
        <w:rPr>
          <w:rFonts w:ascii="Arial Nova" w:hAnsi="Arial Nova" w:cs="Times New Roman"/>
          <w:sz w:val="24"/>
          <w:szCs w:val="24"/>
        </w:rPr>
        <w:t xml:space="preserve">27 </w:t>
      </w:r>
      <w:r w:rsidR="00DB5FCF">
        <w:rPr>
          <w:rFonts w:ascii="Arial Nova" w:hAnsi="Arial Nova" w:cs="Times New Roman"/>
          <w:sz w:val="24"/>
          <w:szCs w:val="24"/>
        </w:rPr>
        <w:t xml:space="preserve">de noviembre </w:t>
      </w:r>
      <w:r w:rsidR="00A162C9">
        <w:rPr>
          <w:rFonts w:ascii="Arial Nova" w:hAnsi="Arial Nova" w:cs="Times New Roman"/>
          <w:sz w:val="24"/>
          <w:szCs w:val="24"/>
        </w:rPr>
        <w:t>d</w:t>
      </w:r>
      <w:r w:rsidR="00B92B45" w:rsidRPr="00E32435">
        <w:rPr>
          <w:rFonts w:ascii="Arial Nova" w:hAnsi="Arial Nova" w:cs="Times New Roman"/>
          <w:sz w:val="24"/>
          <w:szCs w:val="24"/>
        </w:rPr>
        <w:t>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2D19F5">
        <w:rPr>
          <w:rFonts w:ascii="Arial Nova" w:hAnsi="Arial Nova" w:cs="Times New Roman"/>
          <w:sz w:val="24"/>
          <w:szCs w:val="24"/>
        </w:rPr>
        <w:t xml:space="preserve">unanimidad de cinco votos </w:t>
      </w:r>
      <w:r w:rsidR="00A04200">
        <w:rPr>
          <w:rFonts w:ascii="Arial Nova" w:hAnsi="Arial Nova" w:cs="Times New Roman"/>
          <w:sz w:val="24"/>
          <w:szCs w:val="24"/>
        </w:rPr>
        <w:t>d</w:t>
      </w:r>
      <w:r w:rsidR="002F5E8B" w:rsidRPr="00E32435">
        <w:rPr>
          <w:rFonts w:ascii="Arial Nova" w:hAnsi="Arial Nova" w:cs="Times New Roman"/>
          <w:sz w:val="24"/>
          <w:szCs w:val="24"/>
        </w:rPr>
        <w:t>e la</w:t>
      </w:r>
      <w:r w:rsidR="004264C2">
        <w:rPr>
          <w:rFonts w:ascii="Arial Nova" w:hAnsi="Arial Nova" w:cs="Times New Roman"/>
          <w:sz w:val="24"/>
          <w:szCs w:val="24"/>
        </w:rPr>
        <w:t>s</w:t>
      </w:r>
      <w:r w:rsidR="00A07D08">
        <w:rPr>
          <w:rFonts w:ascii="Arial Nova" w:hAnsi="Arial Nova" w:cs="Times New Roman"/>
          <w:sz w:val="24"/>
          <w:szCs w:val="24"/>
        </w:rPr>
        <w:t xml:space="preserve"> </w:t>
      </w:r>
      <w:r w:rsidR="003E4163">
        <w:rPr>
          <w:rFonts w:ascii="Arial Nova" w:hAnsi="Arial Nova" w:cs="Times New Roman"/>
          <w:sz w:val="24"/>
          <w:szCs w:val="24"/>
        </w:rPr>
        <w:t>Señora</w:t>
      </w:r>
      <w:r w:rsidR="00A04200">
        <w:rPr>
          <w:rFonts w:ascii="Arial Nova" w:hAnsi="Arial Nova" w:cs="Times New Roman"/>
          <w:sz w:val="24"/>
          <w:szCs w:val="24"/>
        </w:rPr>
        <w:t>s</w:t>
      </w:r>
      <w:r w:rsidR="003E4163">
        <w:rPr>
          <w:rFonts w:ascii="Arial Nova" w:hAnsi="Arial Nova" w:cs="Times New Roman"/>
          <w:sz w:val="24"/>
          <w:szCs w:val="24"/>
        </w:rPr>
        <w:t xml:space="preserve"> </w:t>
      </w:r>
      <w:r w:rsidR="002F5E8B" w:rsidRPr="00E32435">
        <w:rPr>
          <w:rFonts w:ascii="Arial Nova" w:hAnsi="Arial Nova" w:cs="Times New Roman"/>
          <w:sz w:val="24"/>
          <w:szCs w:val="24"/>
        </w:rPr>
        <w:t>Ministra</w:t>
      </w:r>
      <w:r w:rsidR="00A04200">
        <w:rPr>
          <w:rFonts w:ascii="Arial Nova" w:hAnsi="Arial Nova" w:cs="Times New Roman"/>
          <w:sz w:val="24"/>
          <w:szCs w:val="24"/>
        </w:rPr>
        <w:t>s</w:t>
      </w:r>
      <w:r w:rsidR="00020AF3">
        <w:rPr>
          <w:rFonts w:ascii="Arial Nova" w:hAnsi="Arial Nova" w:cs="Times New Roman"/>
          <w:sz w:val="24"/>
          <w:szCs w:val="24"/>
        </w:rPr>
        <w:t xml:space="preserve"> </w:t>
      </w:r>
      <w:r w:rsidR="004264C2">
        <w:rPr>
          <w:rFonts w:ascii="Arial Nova" w:hAnsi="Arial Nova" w:cs="Times New Roman"/>
          <w:sz w:val="24"/>
          <w:szCs w:val="24"/>
        </w:rPr>
        <w:t>Ana Margarita Ríos Farjat</w:t>
      </w:r>
      <w:r w:rsidR="00A04200">
        <w:rPr>
          <w:rFonts w:ascii="Arial Nova" w:hAnsi="Arial Nova" w:cs="Times New Roman"/>
          <w:sz w:val="24"/>
          <w:szCs w:val="24"/>
        </w:rPr>
        <w:t xml:space="preserve"> y</w:t>
      </w:r>
      <w:r w:rsidR="00F058F6">
        <w:rPr>
          <w:rFonts w:ascii="Arial Nova" w:hAnsi="Arial Nova" w:cs="Times New Roman"/>
          <w:sz w:val="24"/>
          <w:szCs w:val="24"/>
        </w:rPr>
        <w:t xml:space="preserve"> </w:t>
      </w:r>
      <w:r w:rsidR="00A04200">
        <w:rPr>
          <w:rFonts w:ascii="Arial Nova" w:hAnsi="Arial Nova" w:cs="Times New Roman"/>
          <w:sz w:val="24"/>
          <w:szCs w:val="24"/>
        </w:rPr>
        <w:t>Loretta Ortiz Ahlf</w:t>
      </w:r>
      <w:r w:rsidR="004264C2">
        <w:rPr>
          <w:rFonts w:ascii="Arial Nova" w:hAnsi="Arial Nova" w:cs="Times New Roman"/>
          <w:sz w:val="24"/>
          <w:szCs w:val="24"/>
        </w:rPr>
        <w:t>,</w:t>
      </w:r>
      <w:r w:rsidR="00A07D08">
        <w:rPr>
          <w:rFonts w:ascii="Arial Nova" w:hAnsi="Arial Nova" w:cs="Times New Roman"/>
          <w:sz w:val="24"/>
          <w:szCs w:val="24"/>
        </w:rPr>
        <w:t xml:space="preserve"> </w:t>
      </w:r>
      <w:r w:rsidR="004264C2">
        <w:rPr>
          <w:rFonts w:ascii="Arial Nova" w:hAnsi="Arial Nova" w:cs="Times New Roman"/>
          <w:sz w:val="24"/>
          <w:szCs w:val="24"/>
        </w:rPr>
        <w:t xml:space="preserve">así como </w:t>
      </w:r>
      <w:r w:rsidR="00A07D08">
        <w:rPr>
          <w:rFonts w:ascii="Arial Nova" w:hAnsi="Arial Nova" w:cs="Times New Roman"/>
          <w:sz w:val="24"/>
          <w:szCs w:val="24"/>
        </w:rPr>
        <w:t>de los Señores Ministros</w:t>
      </w:r>
      <w:r w:rsidR="00B154B8">
        <w:rPr>
          <w:rFonts w:ascii="Arial Nova" w:hAnsi="Arial Nova" w:cs="Times New Roman"/>
          <w:sz w:val="24"/>
          <w:szCs w:val="24"/>
        </w:rPr>
        <w:t xml:space="preserve"> </w:t>
      </w:r>
      <w:r w:rsidR="002D19F5">
        <w:rPr>
          <w:rFonts w:ascii="Arial Nova" w:hAnsi="Arial Nova" w:cs="Times New Roman"/>
          <w:sz w:val="24"/>
          <w:szCs w:val="24"/>
        </w:rPr>
        <w:t>Juan Luis González Alcántara Carrancá, A</w:t>
      </w:r>
      <w:r w:rsidR="00A07D08">
        <w:rPr>
          <w:rFonts w:ascii="Arial Nova" w:hAnsi="Arial Nova" w:cs="Times New Roman"/>
          <w:sz w:val="24"/>
          <w:szCs w:val="24"/>
        </w:rPr>
        <w:t>lfredo Gutiérrez Ortiz Mena</w:t>
      </w:r>
      <w:r w:rsidR="0008141E">
        <w:rPr>
          <w:rFonts w:ascii="Arial Nova" w:hAnsi="Arial Nova" w:cs="Times New Roman"/>
          <w:sz w:val="24"/>
          <w:szCs w:val="24"/>
        </w:rPr>
        <w:t xml:space="preserve"> y Jorge Mario Pardo Rebolledo (Presidente)</w:t>
      </w:r>
      <w:r w:rsidR="0009504D" w:rsidRPr="0009504D">
        <w:rPr>
          <w:rFonts w:ascii="Arial Nova" w:hAnsi="Arial Nova" w:cs="Times New Roman"/>
          <w:sz w:val="24"/>
          <w:szCs w:val="24"/>
        </w:rPr>
        <w:t>, quien se reserva su derecho a formular voto concurrente</w:t>
      </w:r>
      <w:r w:rsidR="009F1793">
        <w:rPr>
          <w:rFonts w:ascii="Arial Nova" w:hAnsi="Arial Nova" w:cs="Times New Roman"/>
          <w:sz w:val="24"/>
          <w:szCs w:val="24"/>
        </w:rPr>
        <w:t>.</w:t>
      </w:r>
    </w:p>
    <w:p w14:paraId="68F004FC" w14:textId="77777777" w:rsidR="00F058F6" w:rsidRPr="00E32435" w:rsidRDefault="00F058F6"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DA10" w14:textId="77777777" w:rsidR="0091292E" w:rsidRDefault="0091292E" w:rsidP="000A7E7B">
      <w:pPr>
        <w:spacing w:after="0" w:line="240" w:lineRule="auto"/>
      </w:pPr>
      <w:r>
        <w:separator/>
      </w:r>
    </w:p>
    <w:p w14:paraId="6D2A5507" w14:textId="77777777" w:rsidR="0091292E" w:rsidRDefault="0091292E"/>
  </w:endnote>
  <w:endnote w:type="continuationSeparator" w:id="0">
    <w:p w14:paraId="63972025" w14:textId="77777777" w:rsidR="0091292E" w:rsidRDefault="0091292E" w:rsidP="000A7E7B">
      <w:pPr>
        <w:spacing w:after="0" w:line="240" w:lineRule="auto"/>
      </w:pPr>
      <w:r>
        <w:continuationSeparator/>
      </w:r>
    </w:p>
    <w:p w14:paraId="37B92593" w14:textId="77777777" w:rsidR="0091292E" w:rsidRDefault="00912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75357" w14:textId="77777777" w:rsidR="0091292E" w:rsidRDefault="0091292E" w:rsidP="000A7E7B">
      <w:pPr>
        <w:spacing w:after="0" w:line="240" w:lineRule="auto"/>
      </w:pPr>
      <w:r>
        <w:separator/>
      </w:r>
    </w:p>
    <w:p w14:paraId="4184DF96" w14:textId="77777777" w:rsidR="0091292E" w:rsidRDefault="0091292E"/>
  </w:footnote>
  <w:footnote w:type="continuationSeparator" w:id="0">
    <w:p w14:paraId="1FB950ED" w14:textId="77777777" w:rsidR="0091292E" w:rsidRDefault="0091292E" w:rsidP="000A7E7B">
      <w:pPr>
        <w:spacing w:after="0" w:line="240" w:lineRule="auto"/>
      </w:pPr>
      <w:r>
        <w:continuationSeparator/>
      </w:r>
    </w:p>
    <w:p w14:paraId="23624BD9" w14:textId="77777777" w:rsidR="0091292E" w:rsidRDefault="00912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19031AE9" w:rsidR="0048582B" w:rsidRPr="00046D48" w:rsidRDefault="002D19F5" w:rsidP="00521582">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RECURSO DE RECLAMACIÓN 621</w:t>
    </w:r>
    <w:r w:rsidR="00F10EE0">
      <w:rPr>
        <w:rFonts w:ascii="Arial Nova" w:hAnsi="Arial Nova" w:cs="Times New Roman"/>
        <w:b/>
        <w:bCs/>
        <w:color w:val="002060"/>
        <w:sz w:val="20"/>
        <w:szCs w:val="20"/>
      </w:rPr>
      <w:t>/202</w:t>
    </w:r>
    <w:r w:rsidR="0008141E">
      <w:rPr>
        <w:rFonts w:ascii="Arial Nova" w:hAnsi="Arial Nova" w:cs="Times New Roman"/>
        <w:b/>
        <w:bCs/>
        <w:color w:val="002060"/>
        <w:sz w:val="20"/>
        <w:szCs w:val="20"/>
      </w:rPr>
      <w:t>3</w:t>
    </w:r>
    <w:r w:rsidR="004133A0">
      <w:rPr>
        <w:rFonts w:ascii="Arial Nova" w:hAnsi="Arial Nova" w:cs="Times New Roman"/>
        <w:b/>
        <w:bCs/>
        <w:color w:val="002060"/>
        <w:sz w:val="20"/>
        <w:szCs w:val="20"/>
      </w:rPr>
      <w:t xml:space="preserve"> </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0"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0"/>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5321C"/>
    <w:multiLevelType w:val="multilevel"/>
    <w:tmpl w:val="9956224E"/>
    <w:lvl w:ilvl="0">
      <w:start w:val="1"/>
      <w:numFmt w:val="decimal"/>
      <w:lvlText w:val="%1."/>
      <w:lvlJc w:val="left"/>
      <w:pPr>
        <w:ind w:left="1777" w:hanging="360"/>
      </w:pPr>
      <w:rPr>
        <w:b w:val="0"/>
        <w:i w:val="0"/>
        <w:sz w:val="28"/>
        <w:szCs w:val="28"/>
        <w:lang w:val="es-MX"/>
      </w:rPr>
    </w:lvl>
    <w:lvl w:ilvl="1">
      <w:start w:val="1"/>
      <w:numFmt w:val="lowerLetter"/>
      <w:lvlText w:val="%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22A377FC"/>
    <w:multiLevelType w:val="hybridMultilevel"/>
    <w:tmpl w:val="F1C8452A"/>
    <w:lvl w:ilvl="0" w:tplc="080A000F">
      <w:start w:val="1"/>
      <w:numFmt w:val="decimal"/>
      <w:lvlText w:val="%1."/>
      <w:lvlJc w:val="left"/>
      <w:pPr>
        <w:ind w:left="720" w:hanging="720"/>
      </w:pPr>
      <w:rPr>
        <w:b w:val="0"/>
        <w:sz w:val="26"/>
        <w:szCs w:val="26"/>
        <w:lang w:val="es-ES_tradn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D43433D"/>
    <w:multiLevelType w:val="hybridMultilevel"/>
    <w:tmpl w:val="EA20885C"/>
    <w:lvl w:ilvl="0" w:tplc="C116F576">
      <w:start w:val="11"/>
      <w:numFmt w:val="decimal"/>
      <w:lvlText w:val="%1."/>
      <w:lvlJc w:val="left"/>
      <w:pPr>
        <w:ind w:left="-66" w:hanging="360"/>
      </w:pPr>
      <w:rPr>
        <w:rFonts w:ascii="Arial" w:hAnsi="Arial" w:cs="Arial" w:hint="default"/>
        <w:b w:val="0"/>
        <w:bCs w:val="0"/>
        <w:i w:val="0"/>
        <w:i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464D23"/>
    <w:multiLevelType w:val="hybridMultilevel"/>
    <w:tmpl w:val="4C745ED8"/>
    <w:lvl w:ilvl="0" w:tplc="FFFFFFFF">
      <w:start w:val="1"/>
      <w:numFmt w:val="decimal"/>
      <w:lvlText w:val="%1."/>
      <w:lvlJc w:val="left"/>
      <w:pPr>
        <w:ind w:left="720"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5"/>
  </w:num>
  <w:num w:numId="2" w16cid:durableId="288711285">
    <w:abstractNumId w:val="0"/>
  </w:num>
  <w:num w:numId="3" w16cid:durableId="751775709">
    <w:abstractNumId w:val="4"/>
  </w:num>
  <w:num w:numId="4" w16cid:durableId="852456527">
    <w:abstractNumId w:val="1"/>
  </w:num>
  <w:num w:numId="5" w16cid:durableId="37972216">
    <w:abstractNumId w:val="2"/>
  </w:num>
  <w:num w:numId="6" w16cid:durableId="171233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0AF3"/>
    <w:rsid w:val="00023212"/>
    <w:rsid w:val="00023E29"/>
    <w:rsid w:val="00024AF3"/>
    <w:rsid w:val="00026C6C"/>
    <w:rsid w:val="00037474"/>
    <w:rsid w:val="0004681E"/>
    <w:rsid w:val="00046D48"/>
    <w:rsid w:val="00046FBE"/>
    <w:rsid w:val="000474D9"/>
    <w:rsid w:val="000614E2"/>
    <w:rsid w:val="000643FD"/>
    <w:rsid w:val="00072FD1"/>
    <w:rsid w:val="00080AAC"/>
    <w:rsid w:val="0008141E"/>
    <w:rsid w:val="00082C9E"/>
    <w:rsid w:val="00084403"/>
    <w:rsid w:val="000911E5"/>
    <w:rsid w:val="00093A38"/>
    <w:rsid w:val="0009504D"/>
    <w:rsid w:val="000A0E87"/>
    <w:rsid w:val="000A5B78"/>
    <w:rsid w:val="000A67FF"/>
    <w:rsid w:val="000A7E7B"/>
    <w:rsid w:val="000B04DC"/>
    <w:rsid w:val="000B39EC"/>
    <w:rsid w:val="000B569F"/>
    <w:rsid w:val="000C3CBD"/>
    <w:rsid w:val="000D0163"/>
    <w:rsid w:val="000D1A12"/>
    <w:rsid w:val="000D2EBD"/>
    <w:rsid w:val="000D4803"/>
    <w:rsid w:val="000D5F59"/>
    <w:rsid w:val="000E0245"/>
    <w:rsid w:val="000E3651"/>
    <w:rsid w:val="000E5DF5"/>
    <w:rsid w:val="000E64E7"/>
    <w:rsid w:val="000F00C8"/>
    <w:rsid w:val="000F495F"/>
    <w:rsid w:val="00100C8F"/>
    <w:rsid w:val="00101718"/>
    <w:rsid w:val="001058A3"/>
    <w:rsid w:val="00111977"/>
    <w:rsid w:val="00114E7A"/>
    <w:rsid w:val="00117441"/>
    <w:rsid w:val="00121276"/>
    <w:rsid w:val="00121D2D"/>
    <w:rsid w:val="00125DB0"/>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317A"/>
    <w:rsid w:val="002A6F62"/>
    <w:rsid w:val="002B0FC2"/>
    <w:rsid w:val="002B1AE9"/>
    <w:rsid w:val="002B6947"/>
    <w:rsid w:val="002C0C35"/>
    <w:rsid w:val="002C53C2"/>
    <w:rsid w:val="002D0BA1"/>
    <w:rsid w:val="002D19F5"/>
    <w:rsid w:val="002D2054"/>
    <w:rsid w:val="002D458E"/>
    <w:rsid w:val="002D6E50"/>
    <w:rsid w:val="002E2DF0"/>
    <w:rsid w:val="002E4082"/>
    <w:rsid w:val="002E68E4"/>
    <w:rsid w:val="002F024C"/>
    <w:rsid w:val="002F4387"/>
    <w:rsid w:val="002F5189"/>
    <w:rsid w:val="002F5E8B"/>
    <w:rsid w:val="002F6958"/>
    <w:rsid w:val="00300F95"/>
    <w:rsid w:val="00302903"/>
    <w:rsid w:val="0030632A"/>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13FC"/>
    <w:rsid w:val="003A2315"/>
    <w:rsid w:val="003A31A9"/>
    <w:rsid w:val="003A4A72"/>
    <w:rsid w:val="003A672A"/>
    <w:rsid w:val="003B0C5A"/>
    <w:rsid w:val="003B33AE"/>
    <w:rsid w:val="003B515C"/>
    <w:rsid w:val="003B55DB"/>
    <w:rsid w:val="003B6A72"/>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3A0"/>
    <w:rsid w:val="00413926"/>
    <w:rsid w:val="00414B37"/>
    <w:rsid w:val="00416322"/>
    <w:rsid w:val="004239C9"/>
    <w:rsid w:val="004264C2"/>
    <w:rsid w:val="00435177"/>
    <w:rsid w:val="0044166C"/>
    <w:rsid w:val="00447670"/>
    <w:rsid w:val="0044784E"/>
    <w:rsid w:val="00447D23"/>
    <w:rsid w:val="00450AFE"/>
    <w:rsid w:val="004518CB"/>
    <w:rsid w:val="00452C04"/>
    <w:rsid w:val="00455482"/>
    <w:rsid w:val="004567E2"/>
    <w:rsid w:val="00460D1E"/>
    <w:rsid w:val="0046660B"/>
    <w:rsid w:val="00466F52"/>
    <w:rsid w:val="004716A3"/>
    <w:rsid w:val="004723D9"/>
    <w:rsid w:val="004737F5"/>
    <w:rsid w:val="00476867"/>
    <w:rsid w:val="004835A9"/>
    <w:rsid w:val="00484742"/>
    <w:rsid w:val="004855FE"/>
    <w:rsid w:val="0048582B"/>
    <w:rsid w:val="00486D91"/>
    <w:rsid w:val="004879D4"/>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15FB0"/>
    <w:rsid w:val="00521582"/>
    <w:rsid w:val="00523B4E"/>
    <w:rsid w:val="00524783"/>
    <w:rsid w:val="00526AE0"/>
    <w:rsid w:val="00526F66"/>
    <w:rsid w:val="00527634"/>
    <w:rsid w:val="00532133"/>
    <w:rsid w:val="0053735F"/>
    <w:rsid w:val="00544056"/>
    <w:rsid w:val="0055469E"/>
    <w:rsid w:val="00554BB3"/>
    <w:rsid w:val="00554CAF"/>
    <w:rsid w:val="005552DB"/>
    <w:rsid w:val="005647AD"/>
    <w:rsid w:val="00564FF0"/>
    <w:rsid w:val="005651E4"/>
    <w:rsid w:val="005723A9"/>
    <w:rsid w:val="0057274B"/>
    <w:rsid w:val="00574C7E"/>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3129"/>
    <w:rsid w:val="00694131"/>
    <w:rsid w:val="006A0C3F"/>
    <w:rsid w:val="006A366D"/>
    <w:rsid w:val="006A3DC9"/>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34D"/>
    <w:rsid w:val="007307A1"/>
    <w:rsid w:val="00731840"/>
    <w:rsid w:val="00732D54"/>
    <w:rsid w:val="0073508F"/>
    <w:rsid w:val="00736530"/>
    <w:rsid w:val="00745528"/>
    <w:rsid w:val="007467A8"/>
    <w:rsid w:val="007550E6"/>
    <w:rsid w:val="0075631D"/>
    <w:rsid w:val="00757007"/>
    <w:rsid w:val="007574DF"/>
    <w:rsid w:val="00760762"/>
    <w:rsid w:val="00761115"/>
    <w:rsid w:val="007616FA"/>
    <w:rsid w:val="0077110E"/>
    <w:rsid w:val="007723D2"/>
    <w:rsid w:val="00776823"/>
    <w:rsid w:val="00785542"/>
    <w:rsid w:val="00796584"/>
    <w:rsid w:val="00796F7A"/>
    <w:rsid w:val="00797413"/>
    <w:rsid w:val="007A1AC0"/>
    <w:rsid w:val="007A286B"/>
    <w:rsid w:val="007A33F2"/>
    <w:rsid w:val="007A5A9F"/>
    <w:rsid w:val="007A7051"/>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8E77D5"/>
    <w:rsid w:val="00900489"/>
    <w:rsid w:val="0090105E"/>
    <w:rsid w:val="009116D9"/>
    <w:rsid w:val="0091292E"/>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1DEB"/>
    <w:rsid w:val="009B4895"/>
    <w:rsid w:val="009B7261"/>
    <w:rsid w:val="009C12DD"/>
    <w:rsid w:val="009C33C3"/>
    <w:rsid w:val="009D0A51"/>
    <w:rsid w:val="009D4D4F"/>
    <w:rsid w:val="009E1DB0"/>
    <w:rsid w:val="009E501E"/>
    <w:rsid w:val="009F092B"/>
    <w:rsid w:val="009F1793"/>
    <w:rsid w:val="009F3300"/>
    <w:rsid w:val="009F435E"/>
    <w:rsid w:val="009F4D4B"/>
    <w:rsid w:val="009F54C9"/>
    <w:rsid w:val="009F5A78"/>
    <w:rsid w:val="009F65DC"/>
    <w:rsid w:val="00A02821"/>
    <w:rsid w:val="00A030F8"/>
    <w:rsid w:val="00A04200"/>
    <w:rsid w:val="00A06BD8"/>
    <w:rsid w:val="00A07D08"/>
    <w:rsid w:val="00A1353A"/>
    <w:rsid w:val="00A14187"/>
    <w:rsid w:val="00A162C9"/>
    <w:rsid w:val="00A22B1A"/>
    <w:rsid w:val="00A23FF9"/>
    <w:rsid w:val="00A24797"/>
    <w:rsid w:val="00A2652C"/>
    <w:rsid w:val="00A26C35"/>
    <w:rsid w:val="00A335F8"/>
    <w:rsid w:val="00A33C21"/>
    <w:rsid w:val="00A34118"/>
    <w:rsid w:val="00A356D8"/>
    <w:rsid w:val="00A372BA"/>
    <w:rsid w:val="00A46110"/>
    <w:rsid w:val="00A54512"/>
    <w:rsid w:val="00A60A42"/>
    <w:rsid w:val="00A61235"/>
    <w:rsid w:val="00A64273"/>
    <w:rsid w:val="00A65414"/>
    <w:rsid w:val="00A71F20"/>
    <w:rsid w:val="00A7329C"/>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54B8"/>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35BC"/>
    <w:rsid w:val="00B74258"/>
    <w:rsid w:val="00B765F6"/>
    <w:rsid w:val="00B84509"/>
    <w:rsid w:val="00B85BDF"/>
    <w:rsid w:val="00B878EA"/>
    <w:rsid w:val="00B92B45"/>
    <w:rsid w:val="00B92B8A"/>
    <w:rsid w:val="00B96C3A"/>
    <w:rsid w:val="00BA232A"/>
    <w:rsid w:val="00BA4D8A"/>
    <w:rsid w:val="00BB001B"/>
    <w:rsid w:val="00BB020E"/>
    <w:rsid w:val="00BB62A3"/>
    <w:rsid w:val="00BB72CB"/>
    <w:rsid w:val="00BC3D1C"/>
    <w:rsid w:val="00BC6626"/>
    <w:rsid w:val="00BD416C"/>
    <w:rsid w:val="00BD4391"/>
    <w:rsid w:val="00BD45D2"/>
    <w:rsid w:val="00BE0015"/>
    <w:rsid w:val="00BF452E"/>
    <w:rsid w:val="00BF6B4B"/>
    <w:rsid w:val="00BF73A8"/>
    <w:rsid w:val="00C00D9C"/>
    <w:rsid w:val="00C00F77"/>
    <w:rsid w:val="00C011E2"/>
    <w:rsid w:val="00C0675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0FDE"/>
    <w:rsid w:val="00C61315"/>
    <w:rsid w:val="00C62218"/>
    <w:rsid w:val="00C6376D"/>
    <w:rsid w:val="00C64F82"/>
    <w:rsid w:val="00C67B64"/>
    <w:rsid w:val="00C73136"/>
    <w:rsid w:val="00C74B44"/>
    <w:rsid w:val="00C80819"/>
    <w:rsid w:val="00C835B2"/>
    <w:rsid w:val="00C86185"/>
    <w:rsid w:val="00C87D99"/>
    <w:rsid w:val="00C94C16"/>
    <w:rsid w:val="00C968D6"/>
    <w:rsid w:val="00C97793"/>
    <w:rsid w:val="00CA3F75"/>
    <w:rsid w:val="00CA5857"/>
    <w:rsid w:val="00CC3D77"/>
    <w:rsid w:val="00CC5293"/>
    <w:rsid w:val="00CD1A0A"/>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3E80"/>
    <w:rsid w:val="00D64EAC"/>
    <w:rsid w:val="00D67FAD"/>
    <w:rsid w:val="00D71BDE"/>
    <w:rsid w:val="00D720C6"/>
    <w:rsid w:val="00D75C58"/>
    <w:rsid w:val="00D82D33"/>
    <w:rsid w:val="00D83116"/>
    <w:rsid w:val="00D83391"/>
    <w:rsid w:val="00D95714"/>
    <w:rsid w:val="00D95C95"/>
    <w:rsid w:val="00D96E77"/>
    <w:rsid w:val="00DA5473"/>
    <w:rsid w:val="00DA6AE7"/>
    <w:rsid w:val="00DA6B8A"/>
    <w:rsid w:val="00DA7975"/>
    <w:rsid w:val="00DB5FCF"/>
    <w:rsid w:val="00DB6070"/>
    <w:rsid w:val="00DB6593"/>
    <w:rsid w:val="00DB6653"/>
    <w:rsid w:val="00DC1ECE"/>
    <w:rsid w:val="00DC266B"/>
    <w:rsid w:val="00DC4FDC"/>
    <w:rsid w:val="00DC5792"/>
    <w:rsid w:val="00DC7F9D"/>
    <w:rsid w:val="00DD004E"/>
    <w:rsid w:val="00DD0966"/>
    <w:rsid w:val="00DD64E5"/>
    <w:rsid w:val="00DE10B5"/>
    <w:rsid w:val="00DE602D"/>
    <w:rsid w:val="00DE73C5"/>
    <w:rsid w:val="00DF65FC"/>
    <w:rsid w:val="00DF7C53"/>
    <w:rsid w:val="00E00285"/>
    <w:rsid w:val="00E00A82"/>
    <w:rsid w:val="00E170FF"/>
    <w:rsid w:val="00E20849"/>
    <w:rsid w:val="00E22045"/>
    <w:rsid w:val="00E229FD"/>
    <w:rsid w:val="00E2386C"/>
    <w:rsid w:val="00E260E5"/>
    <w:rsid w:val="00E31613"/>
    <w:rsid w:val="00E318A5"/>
    <w:rsid w:val="00E32435"/>
    <w:rsid w:val="00E36FDF"/>
    <w:rsid w:val="00E4259F"/>
    <w:rsid w:val="00E44087"/>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0D7"/>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8F6"/>
    <w:rsid w:val="00F05ADF"/>
    <w:rsid w:val="00F0636B"/>
    <w:rsid w:val="00F07929"/>
    <w:rsid w:val="00F10EE0"/>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TEXTO GENERAL SENTENCIAS,List Paragraph1,Colorful List - Accent 11,Cuadrícula clara - Énfasis 31,Párrafo de lista1,Dot pt,No Spacing1,List Paragraph Char Char Char,Indicator Text,Numbered Para 1,Párrafo de lista2"/>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RESOLUTIVOS,Cuadrícula media 21"/>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aliases w:val="RESOLUTIVOS Car,Cuadrícula media 21 Car"/>
    <w:basedOn w:val="Fuentedeprrafopredeter"/>
    <w:link w:val="Sinespaciado"/>
    <w:uiPriority w:val="1"/>
    <w:qFormat/>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574C7E"/>
    <w:rPr>
      <w:rFonts w:ascii="Arial" w:eastAsia="Times New Roman" w:hAnsi="Arial" w:cs="Times New Roman"/>
      <w:b/>
      <w:caps/>
      <w:sz w:val="30"/>
      <w:szCs w:val="20"/>
      <w:lang w:val="es-ES_tradnl" w:eastAsia="es-MX"/>
    </w:rPr>
  </w:style>
  <w:style w:type="paragraph" w:customStyle="1" w:styleId="corte4fondo">
    <w:name w:val="corte4 fondo"/>
    <w:link w:val="corte4fondoCar1"/>
    <w:qFormat/>
    <w:rsid w:val="00515FB0"/>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15FB0"/>
    <w:rPr>
      <w:rFonts w:ascii="Arial" w:eastAsia="Arial" w:hAnsi="Arial" w:cs="Arial"/>
      <w:color w:val="000000"/>
      <w:sz w:val="30"/>
      <w:szCs w:val="30"/>
      <w:u w:color="000000"/>
      <w:bdr w:val="nil"/>
      <w:lang w:val="es-ES_tradnl" w:eastAsia="es-MX"/>
    </w:rPr>
  </w:style>
  <w:style w:type="paragraph" w:customStyle="1" w:styleId="temp">
    <w:name w:val="temp"/>
    <w:basedOn w:val="Normal"/>
    <w:rsid w:val="00515F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515FB0"/>
  </w:style>
  <w:style w:type="character" w:customStyle="1" w:styleId="ng-star-inserted">
    <w:name w:val="ng-star-inserted"/>
    <w:basedOn w:val="Fuentedeprrafopredeter"/>
    <w:rsid w:val="00515F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15FB0"/>
    <w:pPr>
      <w:spacing w:after="0" w:line="240" w:lineRule="auto"/>
      <w:jc w:val="both"/>
    </w:pPr>
    <w:rPr>
      <w:vertAlign w:val="superscript"/>
    </w:rPr>
  </w:style>
  <w:style w:type="character" w:customStyle="1" w:styleId="corte4fondoCar3">
    <w:name w:val="corte4 fondo Car3"/>
    <w:locked/>
    <w:rsid w:val="00F10EE0"/>
    <w:rPr>
      <w:rFonts w:ascii="Arial" w:eastAsia="Times New Roman" w:hAnsi="Arial" w:cs="Times New Roman"/>
      <w:sz w:val="30"/>
      <w:szCs w:val="24"/>
      <w:lang w:eastAsia="es-MX"/>
    </w:rPr>
  </w:style>
  <w:style w:type="paragraph" w:customStyle="1" w:styleId="p2">
    <w:name w:val="p2"/>
    <w:basedOn w:val="Normal"/>
    <w:rsid w:val="00F10EE0"/>
    <w:pPr>
      <w:spacing w:after="0" w:line="240" w:lineRule="auto"/>
    </w:pPr>
    <w:rPr>
      <w:rFonts w:ascii="Arial" w:hAnsi="Arial" w:cs="Arial"/>
      <w:sz w:val="21"/>
      <w:szCs w:val="21"/>
      <w:lang w:val="es-ES_tradnl" w:eastAsia="es-ES_tradnl"/>
    </w:rPr>
  </w:style>
  <w:style w:type="paragraph" w:customStyle="1" w:styleId="corte4fondoCar1CarCarCarCar">
    <w:name w:val="corte4 fondo Car1 Car Car Car Car"/>
    <w:basedOn w:val="Normal"/>
    <w:link w:val="corte4fondoCar1CarCarCarCarCar"/>
    <w:rsid w:val="00C60FD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C60FDE"/>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TEXTO GENERAL SENTENCIAS Car,List Paragraph1 Car,Colorful List - Accent 11 Car,Cuadrícula clara - Énfasis 31 Car,Párrafo de lista1 Car,Dot pt Car,No Spacing1 Car,List Paragraph Char Char Char Car"/>
    <w:link w:val="Prrafodelista"/>
    <w:uiPriority w:val="34"/>
    <w:qFormat/>
    <w:locked/>
    <w:rsid w:val="00C6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010">
      <w:bodyDiv w:val="1"/>
      <w:marLeft w:val="0"/>
      <w:marRight w:val="0"/>
      <w:marTop w:val="0"/>
      <w:marBottom w:val="0"/>
      <w:divBdr>
        <w:top w:val="none" w:sz="0" w:space="0" w:color="auto"/>
        <w:left w:val="none" w:sz="0" w:space="0" w:color="auto"/>
        <w:bottom w:val="none" w:sz="0" w:space="0" w:color="auto"/>
        <w:right w:val="none" w:sz="0" w:space="0" w:color="auto"/>
      </w:divBdr>
    </w:div>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66919811">
      <w:bodyDiv w:val="1"/>
      <w:marLeft w:val="0"/>
      <w:marRight w:val="0"/>
      <w:marTop w:val="0"/>
      <w:marBottom w:val="0"/>
      <w:divBdr>
        <w:top w:val="none" w:sz="0" w:space="0" w:color="auto"/>
        <w:left w:val="none" w:sz="0" w:space="0" w:color="auto"/>
        <w:bottom w:val="none" w:sz="0" w:space="0" w:color="auto"/>
        <w:right w:val="none" w:sz="0" w:space="0" w:color="auto"/>
      </w:divBdr>
    </w:div>
    <w:div w:id="136840737">
      <w:bodyDiv w:val="1"/>
      <w:marLeft w:val="0"/>
      <w:marRight w:val="0"/>
      <w:marTop w:val="0"/>
      <w:marBottom w:val="0"/>
      <w:divBdr>
        <w:top w:val="none" w:sz="0" w:space="0" w:color="auto"/>
        <w:left w:val="none" w:sz="0" w:space="0" w:color="auto"/>
        <w:bottom w:val="none" w:sz="0" w:space="0" w:color="auto"/>
        <w:right w:val="none" w:sz="0" w:space="0" w:color="auto"/>
      </w:divBdr>
    </w:div>
    <w:div w:id="173810606">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77050004">
      <w:bodyDiv w:val="1"/>
      <w:marLeft w:val="0"/>
      <w:marRight w:val="0"/>
      <w:marTop w:val="0"/>
      <w:marBottom w:val="0"/>
      <w:divBdr>
        <w:top w:val="none" w:sz="0" w:space="0" w:color="auto"/>
        <w:left w:val="none" w:sz="0" w:space="0" w:color="auto"/>
        <w:bottom w:val="none" w:sz="0" w:space="0" w:color="auto"/>
        <w:right w:val="none" w:sz="0" w:space="0" w:color="auto"/>
      </w:divBdr>
    </w:div>
    <w:div w:id="434204656">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531192465">
      <w:bodyDiv w:val="1"/>
      <w:marLeft w:val="0"/>
      <w:marRight w:val="0"/>
      <w:marTop w:val="0"/>
      <w:marBottom w:val="0"/>
      <w:divBdr>
        <w:top w:val="none" w:sz="0" w:space="0" w:color="auto"/>
        <w:left w:val="none" w:sz="0" w:space="0" w:color="auto"/>
        <w:bottom w:val="none" w:sz="0" w:space="0" w:color="auto"/>
        <w:right w:val="none" w:sz="0" w:space="0" w:color="auto"/>
      </w:divBdr>
    </w:div>
    <w:div w:id="59239774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03565664">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961570871">
      <w:bodyDiv w:val="1"/>
      <w:marLeft w:val="0"/>
      <w:marRight w:val="0"/>
      <w:marTop w:val="0"/>
      <w:marBottom w:val="0"/>
      <w:divBdr>
        <w:top w:val="none" w:sz="0" w:space="0" w:color="auto"/>
        <w:left w:val="none" w:sz="0" w:space="0" w:color="auto"/>
        <w:bottom w:val="none" w:sz="0" w:space="0" w:color="auto"/>
        <w:right w:val="none" w:sz="0" w:space="0" w:color="auto"/>
      </w:divBdr>
    </w:div>
    <w:div w:id="988828136">
      <w:bodyDiv w:val="1"/>
      <w:marLeft w:val="0"/>
      <w:marRight w:val="0"/>
      <w:marTop w:val="0"/>
      <w:marBottom w:val="0"/>
      <w:divBdr>
        <w:top w:val="none" w:sz="0" w:space="0" w:color="auto"/>
        <w:left w:val="none" w:sz="0" w:space="0" w:color="auto"/>
        <w:bottom w:val="none" w:sz="0" w:space="0" w:color="auto"/>
        <w:right w:val="none" w:sz="0" w:space="0" w:color="auto"/>
      </w:divBdr>
    </w:div>
    <w:div w:id="1041396946">
      <w:bodyDiv w:val="1"/>
      <w:marLeft w:val="0"/>
      <w:marRight w:val="0"/>
      <w:marTop w:val="0"/>
      <w:marBottom w:val="0"/>
      <w:divBdr>
        <w:top w:val="none" w:sz="0" w:space="0" w:color="auto"/>
        <w:left w:val="none" w:sz="0" w:space="0" w:color="auto"/>
        <w:bottom w:val="none" w:sz="0" w:space="0" w:color="auto"/>
        <w:right w:val="none" w:sz="0" w:space="0" w:color="auto"/>
      </w:divBdr>
    </w:div>
    <w:div w:id="1151167840">
      <w:bodyDiv w:val="1"/>
      <w:marLeft w:val="0"/>
      <w:marRight w:val="0"/>
      <w:marTop w:val="0"/>
      <w:marBottom w:val="0"/>
      <w:divBdr>
        <w:top w:val="none" w:sz="0" w:space="0" w:color="auto"/>
        <w:left w:val="none" w:sz="0" w:space="0" w:color="auto"/>
        <w:bottom w:val="none" w:sz="0" w:space="0" w:color="auto"/>
        <w:right w:val="none" w:sz="0" w:space="0" w:color="auto"/>
      </w:divBdr>
    </w:div>
    <w:div w:id="1347370092">
      <w:bodyDiv w:val="1"/>
      <w:marLeft w:val="0"/>
      <w:marRight w:val="0"/>
      <w:marTop w:val="0"/>
      <w:marBottom w:val="0"/>
      <w:divBdr>
        <w:top w:val="none" w:sz="0" w:space="0" w:color="auto"/>
        <w:left w:val="none" w:sz="0" w:space="0" w:color="auto"/>
        <w:bottom w:val="none" w:sz="0" w:space="0" w:color="auto"/>
        <w:right w:val="none" w:sz="0" w:space="0" w:color="auto"/>
      </w:divBdr>
    </w:div>
    <w:div w:id="1407191163">
      <w:bodyDiv w:val="1"/>
      <w:marLeft w:val="0"/>
      <w:marRight w:val="0"/>
      <w:marTop w:val="0"/>
      <w:marBottom w:val="0"/>
      <w:divBdr>
        <w:top w:val="none" w:sz="0" w:space="0" w:color="auto"/>
        <w:left w:val="none" w:sz="0" w:space="0" w:color="auto"/>
        <w:bottom w:val="none" w:sz="0" w:space="0" w:color="auto"/>
        <w:right w:val="none" w:sz="0" w:space="0" w:color="auto"/>
      </w:divBdr>
    </w:div>
    <w:div w:id="1492477905">
      <w:bodyDiv w:val="1"/>
      <w:marLeft w:val="0"/>
      <w:marRight w:val="0"/>
      <w:marTop w:val="0"/>
      <w:marBottom w:val="0"/>
      <w:divBdr>
        <w:top w:val="none" w:sz="0" w:space="0" w:color="auto"/>
        <w:left w:val="none" w:sz="0" w:space="0" w:color="auto"/>
        <w:bottom w:val="none" w:sz="0" w:space="0" w:color="auto"/>
        <w:right w:val="none" w:sz="0" w:space="0" w:color="auto"/>
      </w:divBdr>
    </w:div>
    <w:div w:id="1514491911">
      <w:bodyDiv w:val="1"/>
      <w:marLeft w:val="0"/>
      <w:marRight w:val="0"/>
      <w:marTop w:val="0"/>
      <w:marBottom w:val="0"/>
      <w:divBdr>
        <w:top w:val="none" w:sz="0" w:space="0" w:color="auto"/>
        <w:left w:val="none" w:sz="0" w:space="0" w:color="auto"/>
        <w:bottom w:val="none" w:sz="0" w:space="0" w:color="auto"/>
        <w:right w:val="none" w:sz="0" w:space="0" w:color="auto"/>
      </w:divBdr>
    </w:div>
    <w:div w:id="1577518987">
      <w:bodyDiv w:val="1"/>
      <w:marLeft w:val="0"/>
      <w:marRight w:val="0"/>
      <w:marTop w:val="0"/>
      <w:marBottom w:val="0"/>
      <w:divBdr>
        <w:top w:val="none" w:sz="0" w:space="0" w:color="auto"/>
        <w:left w:val="none" w:sz="0" w:space="0" w:color="auto"/>
        <w:bottom w:val="none" w:sz="0" w:space="0" w:color="auto"/>
        <w:right w:val="none" w:sz="0" w:space="0" w:color="auto"/>
      </w:divBdr>
    </w:div>
    <w:div w:id="1592082361">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765956822">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2015643173">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1366</Words>
  <Characters>7518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39</cp:revision>
  <cp:lastPrinted>2021-06-08T20:16:00Z</cp:lastPrinted>
  <dcterms:created xsi:type="dcterms:W3CDTF">2023-04-28T00:15:00Z</dcterms:created>
  <dcterms:modified xsi:type="dcterms:W3CDTF">2025-01-21T22:48:00Z</dcterms:modified>
</cp:coreProperties>
</file>