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A8708" w14:textId="7BBD1071" w:rsidR="00652869" w:rsidRPr="00A13ADC" w:rsidRDefault="00652869" w:rsidP="00652869">
      <w:pPr>
        <w:pStyle w:val="corte1datos"/>
        <w:ind w:left="3969"/>
        <w:jc w:val="both"/>
        <w:rPr>
          <w:rFonts w:asciiTheme="minorBidi" w:hAnsiTheme="minorBidi" w:cstheme="minorBidi"/>
          <w:sz w:val="26"/>
          <w:szCs w:val="26"/>
        </w:rPr>
      </w:pPr>
      <w:r w:rsidRPr="00A13ADC">
        <w:rPr>
          <w:rFonts w:asciiTheme="minorBidi" w:hAnsiTheme="minorBidi" w:cstheme="minorBidi"/>
          <w:sz w:val="26"/>
          <w:szCs w:val="26"/>
        </w:rPr>
        <w:t xml:space="preserve">AMPARO EN REVISIÓN </w:t>
      </w:r>
      <w:r w:rsidR="00FA47E5" w:rsidRPr="00A13ADC">
        <w:rPr>
          <w:rFonts w:asciiTheme="minorBidi" w:hAnsiTheme="minorBidi" w:cstheme="minorBidi"/>
          <w:sz w:val="26"/>
          <w:szCs w:val="26"/>
        </w:rPr>
        <w:t>406/2024</w:t>
      </w:r>
    </w:p>
    <w:p w14:paraId="66FB26A7" w14:textId="77777777" w:rsidR="00942B03" w:rsidRPr="00A13ADC" w:rsidRDefault="00942B03" w:rsidP="00652869">
      <w:pPr>
        <w:pStyle w:val="corte1datos"/>
        <w:ind w:left="3969"/>
        <w:jc w:val="both"/>
        <w:rPr>
          <w:rFonts w:asciiTheme="minorBidi" w:hAnsiTheme="minorBidi" w:cstheme="minorBidi"/>
          <w:sz w:val="26"/>
          <w:szCs w:val="26"/>
        </w:rPr>
      </w:pPr>
    </w:p>
    <w:p w14:paraId="4C06D279" w14:textId="30F09512" w:rsidR="00652869" w:rsidRPr="00A13ADC" w:rsidRDefault="000A0FB3" w:rsidP="00652869">
      <w:pPr>
        <w:pStyle w:val="corte2ponente"/>
        <w:ind w:left="3969"/>
        <w:jc w:val="both"/>
        <w:rPr>
          <w:rFonts w:asciiTheme="minorBidi" w:hAnsiTheme="minorBidi" w:cstheme="minorBidi"/>
          <w:sz w:val="26"/>
          <w:szCs w:val="26"/>
        </w:rPr>
      </w:pPr>
      <w:r w:rsidRPr="00A13ADC">
        <w:rPr>
          <w:rFonts w:asciiTheme="minorBidi" w:hAnsiTheme="minorBidi" w:cstheme="minorBidi"/>
          <w:sz w:val="26"/>
          <w:szCs w:val="26"/>
        </w:rPr>
        <w:t xml:space="preserve">QUEJOSA Y </w:t>
      </w:r>
      <w:r w:rsidR="00652869" w:rsidRPr="00A13ADC">
        <w:rPr>
          <w:rFonts w:asciiTheme="minorBidi" w:hAnsiTheme="minorBidi" w:cstheme="minorBidi"/>
          <w:sz w:val="26"/>
          <w:szCs w:val="26"/>
        </w:rPr>
        <w:t>Recurrente</w:t>
      </w:r>
      <w:r w:rsidR="007B0015" w:rsidRPr="00A13ADC">
        <w:rPr>
          <w:rFonts w:asciiTheme="minorBidi" w:hAnsiTheme="minorBidi" w:cstheme="minorBidi"/>
          <w:sz w:val="26"/>
          <w:szCs w:val="26"/>
        </w:rPr>
        <w:t>:</w:t>
      </w:r>
      <w:r w:rsidR="003337BB" w:rsidRPr="00A13ADC">
        <w:rPr>
          <w:rFonts w:asciiTheme="minorBidi" w:hAnsiTheme="minorBidi" w:cstheme="minorBidi"/>
          <w:sz w:val="26"/>
          <w:szCs w:val="26"/>
        </w:rPr>
        <w:t xml:space="preserve"> </w:t>
      </w:r>
      <w:r w:rsidR="00E43C82">
        <w:rPr>
          <w:rFonts w:asciiTheme="minorBidi" w:hAnsiTheme="minorBidi" w:cstheme="minorBidi"/>
          <w:color w:val="FF0000"/>
          <w:sz w:val="26"/>
          <w:szCs w:val="26"/>
        </w:rPr>
        <w:t>********</w:t>
      </w:r>
    </w:p>
    <w:p w14:paraId="3CC544D3" w14:textId="77777777" w:rsidR="00652869" w:rsidRPr="00A13ADC" w:rsidRDefault="00652869" w:rsidP="00652869">
      <w:pPr>
        <w:pStyle w:val="corte2ponente"/>
        <w:rPr>
          <w:rFonts w:asciiTheme="minorBidi" w:hAnsiTheme="minorBidi" w:cstheme="minorBidi"/>
          <w:sz w:val="26"/>
          <w:szCs w:val="26"/>
        </w:rPr>
      </w:pPr>
    </w:p>
    <w:p w14:paraId="76EE1676" w14:textId="77777777" w:rsidR="00652869" w:rsidRPr="00A13ADC" w:rsidRDefault="00652869" w:rsidP="00652869">
      <w:pPr>
        <w:pStyle w:val="corte2ponente"/>
        <w:rPr>
          <w:rFonts w:asciiTheme="minorBidi" w:hAnsiTheme="minorBidi" w:cstheme="minorBidi"/>
          <w:sz w:val="26"/>
          <w:szCs w:val="26"/>
        </w:rPr>
      </w:pPr>
    </w:p>
    <w:p w14:paraId="26E09578" w14:textId="74B60765" w:rsidR="004377F5" w:rsidRPr="00A13ADC" w:rsidRDefault="004377F5" w:rsidP="004377F5">
      <w:pPr>
        <w:spacing w:after="60" w:line="276" w:lineRule="auto"/>
        <w:jc w:val="both"/>
        <w:rPr>
          <w:rFonts w:asciiTheme="minorBidi" w:eastAsia="Calibri" w:hAnsiTheme="minorBidi" w:cstheme="minorBidi"/>
          <w:b/>
          <w:sz w:val="26"/>
          <w:szCs w:val="26"/>
          <w:lang w:eastAsia="en-US"/>
        </w:rPr>
      </w:pPr>
      <w:r w:rsidRPr="00A13ADC">
        <w:rPr>
          <w:rFonts w:asciiTheme="minorBidi" w:eastAsia="Calibri" w:hAnsiTheme="minorBidi" w:cstheme="minorBidi"/>
          <w:b/>
          <w:sz w:val="26"/>
          <w:szCs w:val="26"/>
          <w:lang w:eastAsia="en-US"/>
        </w:rPr>
        <w:t xml:space="preserve">PONENTE: </w:t>
      </w:r>
      <w:r w:rsidR="00FA47E5" w:rsidRPr="00A13ADC">
        <w:rPr>
          <w:rFonts w:asciiTheme="minorBidi" w:eastAsia="Calibri" w:hAnsiTheme="minorBidi" w:cstheme="minorBidi"/>
          <w:b/>
          <w:sz w:val="26"/>
          <w:szCs w:val="26"/>
          <w:lang w:eastAsia="en-US"/>
        </w:rPr>
        <w:t>MINISTRO ALFREDO GUTIÉRREZ ORTIZ MENA</w:t>
      </w:r>
    </w:p>
    <w:p w14:paraId="10D2E5F4" w14:textId="77777777" w:rsidR="003612BD" w:rsidRPr="00A13ADC" w:rsidRDefault="003612BD" w:rsidP="004377F5">
      <w:pPr>
        <w:spacing w:after="60" w:line="276" w:lineRule="auto"/>
        <w:jc w:val="both"/>
        <w:rPr>
          <w:rFonts w:asciiTheme="minorBidi" w:eastAsia="Calibri" w:hAnsiTheme="minorBidi" w:cstheme="minorBidi"/>
          <w:b/>
          <w:sz w:val="26"/>
          <w:szCs w:val="26"/>
          <w:lang w:eastAsia="en-US"/>
        </w:rPr>
      </w:pPr>
    </w:p>
    <w:p w14:paraId="3AE30B7C" w14:textId="149E30C9" w:rsidR="006B0315" w:rsidRPr="00A13ADC" w:rsidRDefault="00FA47E5" w:rsidP="004D0CFC">
      <w:pPr>
        <w:spacing w:line="276" w:lineRule="auto"/>
        <w:jc w:val="both"/>
        <w:rPr>
          <w:rFonts w:asciiTheme="minorBidi" w:eastAsia="Calibri" w:hAnsiTheme="minorBidi" w:cstheme="minorBidi"/>
          <w:b/>
          <w:sz w:val="26"/>
          <w:szCs w:val="26"/>
          <w:lang w:eastAsia="en-US"/>
        </w:rPr>
      </w:pPr>
      <w:r w:rsidRPr="00A13ADC">
        <w:rPr>
          <w:rFonts w:asciiTheme="minorBidi" w:eastAsia="Calibri" w:hAnsiTheme="minorBidi" w:cstheme="minorBidi"/>
          <w:b/>
          <w:sz w:val="26"/>
          <w:szCs w:val="26"/>
          <w:lang w:eastAsia="en-US"/>
        </w:rPr>
        <w:t>SECRETARIA</w:t>
      </w:r>
      <w:r w:rsidR="00E94D63" w:rsidRPr="00A13ADC">
        <w:rPr>
          <w:rFonts w:asciiTheme="minorBidi" w:eastAsia="Calibri" w:hAnsiTheme="minorBidi" w:cstheme="minorBidi"/>
          <w:b/>
          <w:sz w:val="26"/>
          <w:szCs w:val="26"/>
          <w:lang w:eastAsia="en-US"/>
        </w:rPr>
        <w:t>S</w:t>
      </w:r>
      <w:r w:rsidRPr="00A13ADC">
        <w:rPr>
          <w:rFonts w:asciiTheme="minorBidi" w:eastAsia="Calibri" w:hAnsiTheme="minorBidi" w:cstheme="minorBidi"/>
          <w:b/>
          <w:sz w:val="26"/>
          <w:szCs w:val="26"/>
          <w:lang w:eastAsia="en-US"/>
        </w:rPr>
        <w:t>: SOFÍA TREVIÑO FERNÁNDEZ</w:t>
      </w:r>
      <w:r w:rsidR="00E94D63" w:rsidRPr="00A13ADC">
        <w:rPr>
          <w:rFonts w:asciiTheme="minorBidi" w:eastAsia="Calibri" w:hAnsiTheme="minorBidi" w:cstheme="minorBidi"/>
          <w:b/>
          <w:sz w:val="26"/>
          <w:szCs w:val="26"/>
          <w:lang w:eastAsia="en-US"/>
        </w:rPr>
        <w:t xml:space="preserve"> Y </w:t>
      </w:r>
      <w:r w:rsidR="006B0315" w:rsidRPr="00A13ADC">
        <w:rPr>
          <w:rFonts w:asciiTheme="minorBidi" w:eastAsia="Calibri" w:hAnsiTheme="minorBidi" w:cstheme="minorBidi"/>
          <w:b/>
          <w:sz w:val="26"/>
          <w:szCs w:val="26"/>
          <w:lang w:eastAsia="en-US"/>
        </w:rPr>
        <w:t>CONSTANZA HERNÁNDEZ CARRILLO</w:t>
      </w:r>
    </w:p>
    <w:p w14:paraId="76BAD728" w14:textId="08B3B996" w:rsidR="004377F5" w:rsidRPr="00A13ADC" w:rsidRDefault="242C2E5A" w:rsidP="2E04E367">
      <w:pPr>
        <w:spacing w:line="276" w:lineRule="auto"/>
        <w:jc w:val="both"/>
        <w:rPr>
          <w:rFonts w:asciiTheme="minorBidi" w:eastAsia="Calibri" w:hAnsiTheme="minorBidi" w:cstheme="minorBidi"/>
          <w:b/>
          <w:bCs/>
          <w:sz w:val="26"/>
          <w:szCs w:val="26"/>
          <w:lang w:eastAsia="en-US"/>
        </w:rPr>
      </w:pPr>
      <w:r w:rsidRPr="00A13ADC">
        <w:rPr>
          <w:rFonts w:asciiTheme="minorBidi" w:eastAsia="Calibri" w:hAnsiTheme="minorBidi" w:cstheme="minorBidi"/>
          <w:b/>
          <w:bCs/>
          <w:sz w:val="26"/>
          <w:szCs w:val="26"/>
          <w:lang w:eastAsia="en-US"/>
        </w:rPr>
        <w:t>COLABOR</w:t>
      </w:r>
      <w:r w:rsidR="006B0315" w:rsidRPr="00A13ADC">
        <w:rPr>
          <w:rFonts w:asciiTheme="minorBidi" w:eastAsia="Calibri" w:hAnsiTheme="minorBidi" w:cstheme="minorBidi"/>
          <w:b/>
          <w:bCs/>
          <w:sz w:val="26"/>
          <w:szCs w:val="26"/>
          <w:lang w:eastAsia="en-US"/>
        </w:rPr>
        <w:t>ADORA</w:t>
      </w:r>
      <w:r w:rsidRPr="00A13ADC">
        <w:rPr>
          <w:rFonts w:asciiTheme="minorBidi" w:eastAsia="Calibri" w:hAnsiTheme="minorBidi" w:cstheme="minorBidi"/>
          <w:b/>
          <w:bCs/>
          <w:sz w:val="26"/>
          <w:szCs w:val="26"/>
          <w:lang w:eastAsia="en-US"/>
        </w:rPr>
        <w:t>:</w:t>
      </w:r>
      <w:r w:rsidR="006B0315" w:rsidRPr="00A13ADC">
        <w:rPr>
          <w:rFonts w:asciiTheme="minorBidi" w:eastAsia="Calibri" w:hAnsiTheme="minorBidi" w:cstheme="minorBidi"/>
          <w:b/>
          <w:bCs/>
          <w:sz w:val="26"/>
          <w:szCs w:val="26"/>
          <w:lang w:eastAsia="en-US"/>
        </w:rPr>
        <w:t xml:space="preserve"> MARIANA CERVANTES NEGRETE</w:t>
      </w:r>
    </w:p>
    <w:p w14:paraId="78DD1323" w14:textId="77777777" w:rsidR="00652869" w:rsidRPr="00A13ADC" w:rsidRDefault="00652869" w:rsidP="00652869">
      <w:pPr>
        <w:pStyle w:val="corte2ponente"/>
        <w:rPr>
          <w:rFonts w:asciiTheme="minorBidi" w:hAnsiTheme="minorBidi" w:cstheme="minorBidi"/>
          <w:sz w:val="26"/>
          <w:szCs w:val="26"/>
        </w:rPr>
      </w:pPr>
    </w:p>
    <w:p w14:paraId="54341E6C" w14:textId="77777777" w:rsidR="006527EB" w:rsidRPr="00A13ADC" w:rsidRDefault="006527EB" w:rsidP="006527EB">
      <w:pPr>
        <w:rPr>
          <w:rFonts w:asciiTheme="minorBidi" w:hAnsiTheme="minorBidi" w:cstheme="minorBidi"/>
          <w:sz w:val="26"/>
          <w:szCs w:val="26"/>
        </w:rPr>
      </w:pPr>
    </w:p>
    <w:p w14:paraId="6E80070C" w14:textId="77777777" w:rsidR="006527EB" w:rsidRPr="00A13ADC" w:rsidRDefault="006527EB" w:rsidP="006527EB">
      <w:pPr>
        <w:jc w:val="center"/>
        <w:rPr>
          <w:rFonts w:asciiTheme="minorBidi" w:hAnsiTheme="minorBidi" w:cstheme="minorBidi"/>
          <w:b/>
          <w:bCs/>
          <w:sz w:val="26"/>
          <w:szCs w:val="26"/>
        </w:rPr>
      </w:pPr>
      <w:r w:rsidRPr="00A13ADC">
        <w:rPr>
          <w:rFonts w:asciiTheme="minorBidi" w:hAnsiTheme="minorBidi" w:cstheme="minorBidi"/>
          <w:b/>
          <w:bCs/>
          <w:sz w:val="26"/>
          <w:szCs w:val="26"/>
        </w:rPr>
        <w:t>ÍNDICE TEMÁTICO</w:t>
      </w:r>
    </w:p>
    <w:p w14:paraId="409B5431" w14:textId="77777777" w:rsidR="006527EB" w:rsidRPr="00A13ADC" w:rsidRDefault="006527EB" w:rsidP="006527EB">
      <w:pPr>
        <w:rPr>
          <w:rFonts w:asciiTheme="minorBidi" w:hAnsiTheme="minorBidi" w:cstheme="minorBidi"/>
          <w:b/>
          <w:bCs/>
          <w:sz w:val="26"/>
          <w:szCs w:val="26"/>
        </w:rPr>
      </w:pPr>
    </w:p>
    <w:p w14:paraId="66B019DC" w14:textId="7D34F64C" w:rsidR="00D42F28" w:rsidRPr="00A13ADC" w:rsidRDefault="00D30B5A" w:rsidP="00D42F28">
      <w:pPr>
        <w:spacing w:after="240"/>
        <w:jc w:val="both"/>
        <w:rPr>
          <w:rFonts w:asciiTheme="minorBidi" w:hAnsiTheme="minorBidi" w:cstheme="minorBidi"/>
          <w:sz w:val="24"/>
          <w:szCs w:val="24"/>
        </w:rPr>
      </w:pPr>
      <w:r w:rsidRPr="00A13ADC">
        <w:rPr>
          <w:rFonts w:asciiTheme="minorBidi" w:hAnsiTheme="minorBidi" w:cstheme="minorBidi"/>
          <w:b/>
          <w:sz w:val="24"/>
          <w:szCs w:val="24"/>
        </w:rPr>
        <w:t xml:space="preserve">Hechos: </w:t>
      </w:r>
      <w:r w:rsidR="00D42F28" w:rsidRPr="00A13ADC">
        <w:rPr>
          <w:rFonts w:asciiTheme="minorBidi" w:hAnsiTheme="minorBidi" w:cstheme="minorBidi"/>
          <w:sz w:val="24"/>
          <w:szCs w:val="24"/>
        </w:rPr>
        <w:t xml:space="preserve">El 26 de julio de 2022, una mujer dio a luz en su domicilio en Mérida, Yucatán, y fue trasladada junto con su hijo recién nacido al Hospital General </w:t>
      </w:r>
      <w:r w:rsidR="00A934A9" w:rsidRPr="00A13ADC">
        <w:rPr>
          <w:rFonts w:asciiTheme="minorBidi" w:hAnsiTheme="minorBidi" w:cstheme="minorBidi"/>
          <w:sz w:val="24"/>
          <w:szCs w:val="24"/>
        </w:rPr>
        <w:t>“</w:t>
      </w:r>
      <w:r w:rsidR="00D42F28" w:rsidRPr="00A13ADC">
        <w:rPr>
          <w:rFonts w:asciiTheme="minorBidi" w:hAnsiTheme="minorBidi" w:cstheme="minorBidi"/>
          <w:sz w:val="24"/>
          <w:szCs w:val="24"/>
        </w:rPr>
        <w:t>Dr. Agustín O’Horán”</w:t>
      </w:r>
      <w:r w:rsidR="00487635" w:rsidRPr="00A13ADC">
        <w:rPr>
          <w:rFonts w:asciiTheme="minorBidi" w:hAnsiTheme="minorBidi" w:cstheme="minorBidi"/>
          <w:sz w:val="24"/>
          <w:szCs w:val="24"/>
        </w:rPr>
        <w:t>. E</w:t>
      </w:r>
      <w:r w:rsidR="00D42F28" w:rsidRPr="00A13ADC">
        <w:rPr>
          <w:rFonts w:asciiTheme="minorBidi" w:hAnsiTheme="minorBidi" w:cstheme="minorBidi"/>
          <w:sz w:val="24"/>
          <w:szCs w:val="24"/>
        </w:rPr>
        <w:t xml:space="preserve">l recién nacido fue ingresado a urgencias pediátricas. En los días posteriores, el personal hospitalario </w:t>
      </w:r>
      <w:r w:rsidR="00D66E03" w:rsidRPr="00A13ADC">
        <w:rPr>
          <w:rFonts w:asciiTheme="minorBidi" w:hAnsiTheme="minorBidi" w:cstheme="minorBidi"/>
          <w:sz w:val="24"/>
          <w:szCs w:val="24"/>
        </w:rPr>
        <w:t xml:space="preserve">señaló que </w:t>
      </w:r>
      <w:r w:rsidR="00107EB1" w:rsidRPr="00A13ADC">
        <w:rPr>
          <w:rFonts w:asciiTheme="minorBidi" w:hAnsiTheme="minorBidi" w:cstheme="minorBidi"/>
          <w:sz w:val="24"/>
          <w:szCs w:val="24"/>
        </w:rPr>
        <w:t>le habían hecho llegar</w:t>
      </w:r>
      <w:r w:rsidR="001B6F13" w:rsidRPr="00A13ADC">
        <w:rPr>
          <w:rFonts w:asciiTheme="minorBidi" w:hAnsiTheme="minorBidi" w:cstheme="minorBidi"/>
          <w:sz w:val="24"/>
          <w:szCs w:val="24"/>
        </w:rPr>
        <w:t xml:space="preserve"> información sobre</w:t>
      </w:r>
      <w:r w:rsidR="00D42F28" w:rsidRPr="00A13ADC">
        <w:rPr>
          <w:rFonts w:asciiTheme="minorBidi" w:hAnsiTheme="minorBidi" w:cstheme="minorBidi"/>
          <w:sz w:val="24"/>
          <w:szCs w:val="24"/>
        </w:rPr>
        <w:t xml:space="preserve"> antecedentes de consumo de sustancias por parte de la madre y falta de redes de apoyo, por lo que solicitó una valoración psicológica. A partir de dichos elementos, se notificó a la Procuraduría de Protección de Niñas, Niños y Adolescentes del Estado de Yucatán (PRODENNAY)</w:t>
      </w:r>
      <w:r w:rsidR="003B0EAA" w:rsidRPr="00A13ADC">
        <w:rPr>
          <w:rFonts w:asciiTheme="minorBidi" w:hAnsiTheme="minorBidi" w:cstheme="minorBidi"/>
          <w:sz w:val="24"/>
          <w:szCs w:val="24"/>
        </w:rPr>
        <w:t>,</w:t>
      </w:r>
      <w:r w:rsidR="00D42F28" w:rsidRPr="00A13ADC">
        <w:rPr>
          <w:rFonts w:asciiTheme="minorBidi" w:hAnsiTheme="minorBidi" w:cstheme="minorBidi"/>
          <w:sz w:val="24"/>
          <w:szCs w:val="24"/>
        </w:rPr>
        <w:t xml:space="preserve"> y ésta pidió que no se permitiera el egreso del niño.</w:t>
      </w:r>
    </w:p>
    <w:p w14:paraId="0CDCF0E1" w14:textId="1B685EBF" w:rsidR="00D42F28" w:rsidRPr="00A13ADC" w:rsidRDefault="00D42F28" w:rsidP="00D42F28">
      <w:pPr>
        <w:spacing w:after="240"/>
        <w:jc w:val="both"/>
        <w:rPr>
          <w:rFonts w:asciiTheme="minorBidi" w:hAnsiTheme="minorBidi" w:cstheme="minorBidi"/>
          <w:sz w:val="24"/>
          <w:szCs w:val="24"/>
        </w:rPr>
      </w:pPr>
      <w:r w:rsidRPr="00A13ADC">
        <w:rPr>
          <w:rFonts w:asciiTheme="minorBidi" w:hAnsiTheme="minorBidi" w:cstheme="minorBidi"/>
          <w:sz w:val="24"/>
          <w:szCs w:val="24"/>
        </w:rPr>
        <w:t>Posteriormente, la madre promovió juicio de amparo indirecto, en donde reclamó la desaparición forzada de su hijo y señaló diversas omisiones institucionales en el proceso de entrega y reconocimiento del recién nacido. Afirmó que se le negó sistemáticamente el acceso a su hijo y a la información sobre su estado de salud</w:t>
      </w:r>
      <w:r w:rsidR="00291ADB" w:rsidRPr="00A13ADC">
        <w:rPr>
          <w:rFonts w:asciiTheme="minorBidi" w:hAnsiTheme="minorBidi" w:cstheme="minorBidi"/>
          <w:sz w:val="24"/>
          <w:szCs w:val="24"/>
        </w:rPr>
        <w:t>. Alegó</w:t>
      </w:r>
      <w:r w:rsidRPr="00A13ADC">
        <w:rPr>
          <w:rFonts w:asciiTheme="minorBidi" w:hAnsiTheme="minorBidi" w:cstheme="minorBidi"/>
          <w:sz w:val="24"/>
          <w:szCs w:val="24"/>
        </w:rPr>
        <w:t xml:space="preserve"> que nunca fue informada de su egreso del </w:t>
      </w:r>
      <w:r w:rsidR="008871CC" w:rsidRPr="00A13ADC">
        <w:rPr>
          <w:rFonts w:asciiTheme="minorBidi" w:hAnsiTheme="minorBidi" w:cstheme="minorBidi"/>
          <w:sz w:val="24"/>
          <w:szCs w:val="24"/>
        </w:rPr>
        <w:t>H</w:t>
      </w:r>
      <w:r w:rsidRPr="00A13ADC">
        <w:rPr>
          <w:rFonts w:asciiTheme="minorBidi" w:hAnsiTheme="minorBidi" w:cstheme="minorBidi"/>
          <w:sz w:val="24"/>
          <w:szCs w:val="24"/>
        </w:rPr>
        <w:t>ospital ni del lugar donde se encontraba.</w:t>
      </w:r>
    </w:p>
    <w:p w14:paraId="1311A70E" w14:textId="6E6C5FB3" w:rsidR="00D42F28" w:rsidRPr="00A13ADC" w:rsidRDefault="00D42F28" w:rsidP="00D42F28">
      <w:pPr>
        <w:spacing w:after="240"/>
        <w:jc w:val="both"/>
        <w:rPr>
          <w:rFonts w:asciiTheme="minorBidi" w:hAnsiTheme="minorBidi" w:cstheme="minorBidi"/>
          <w:sz w:val="24"/>
          <w:szCs w:val="24"/>
        </w:rPr>
      </w:pPr>
      <w:r w:rsidRPr="00A13ADC">
        <w:rPr>
          <w:rFonts w:asciiTheme="minorBidi" w:hAnsiTheme="minorBidi" w:cstheme="minorBidi"/>
          <w:sz w:val="24"/>
          <w:szCs w:val="24"/>
        </w:rPr>
        <w:t xml:space="preserve">El juzgado de distrito admitió la demanda y concedió </w:t>
      </w:r>
      <w:r w:rsidR="00333268" w:rsidRPr="00A13ADC">
        <w:rPr>
          <w:rFonts w:asciiTheme="minorBidi" w:hAnsiTheme="minorBidi" w:cstheme="minorBidi"/>
          <w:sz w:val="24"/>
          <w:szCs w:val="24"/>
        </w:rPr>
        <w:t xml:space="preserve">de oficio y de plano la </w:t>
      </w:r>
      <w:r w:rsidRPr="00A13ADC">
        <w:rPr>
          <w:rFonts w:asciiTheme="minorBidi" w:hAnsiTheme="minorBidi" w:cstheme="minorBidi"/>
          <w:sz w:val="24"/>
          <w:szCs w:val="24"/>
        </w:rPr>
        <w:t>suspensión</w:t>
      </w:r>
      <w:r w:rsidR="00333268" w:rsidRPr="00A13ADC">
        <w:rPr>
          <w:rFonts w:asciiTheme="minorBidi" w:hAnsiTheme="minorBidi" w:cstheme="minorBidi"/>
          <w:sz w:val="24"/>
          <w:szCs w:val="24"/>
        </w:rPr>
        <w:t xml:space="preserve">, </w:t>
      </w:r>
      <w:r w:rsidRPr="00A13ADC">
        <w:rPr>
          <w:rFonts w:asciiTheme="minorBidi" w:hAnsiTheme="minorBidi" w:cstheme="minorBidi"/>
          <w:sz w:val="24"/>
          <w:szCs w:val="24"/>
        </w:rPr>
        <w:t xml:space="preserve">para garantizar </w:t>
      </w:r>
      <w:r w:rsidR="00333268" w:rsidRPr="00A13ADC">
        <w:rPr>
          <w:rFonts w:asciiTheme="minorBidi" w:hAnsiTheme="minorBidi" w:cstheme="minorBidi"/>
          <w:sz w:val="24"/>
          <w:szCs w:val="24"/>
        </w:rPr>
        <w:t>los intereses d</w:t>
      </w:r>
      <w:r w:rsidRPr="00A13ADC">
        <w:rPr>
          <w:rFonts w:asciiTheme="minorBidi" w:hAnsiTheme="minorBidi" w:cstheme="minorBidi"/>
          <w:sz w:val="24"/>
          <w:szCs w:val="24"/>
        </w:rPr>
        <w:t xml:space="preserve">el niño. Asimismo, en el juicio </w:t>
      </w:r>
      <w:r w:rsidR="002764FF" w:rsidRPr="00A13ADC">
        <w:rPr>
          <w:rFonts w:asciiTheme="minorBidi" w:hAnsiTheme="minorBidi" w:cstheme="minorBidi"/>
          <w:sz w:val="24"/>
          <w:szCs w:val="24"/>
        </w:rPr>
        <w:t xml:space="preserve">de amparo </w:t>
      </w:r>
      <w:r w:rsidRPr="00A13ADC">
        <w:rPr>
          <w:rFonts w:asciiTheme="minorBidi" w:hAnsiTheme="minorBidi" w:cstheme="minorBidi"/>
          <w:sz w:val="24"/>
          <w:szCs w:val="24"/>
        </w:rPr>
        <w:t xml:space="preserve">se reveló que, el 25 de agosto de 2022, la PRODENNAY determinó que el niño se encontraba en aparente </w:t>
      </w:r>
      <w:r w:rsidR="00D317D3" w:rsidRPr="00A13ADC">
        <w:rPr>
          <w:rFonts w:asciiTheme="minorBidi" w:hAnsiTheme="minorBidi" w:cstheme="minorBidi"/>
          <w:sz w:val="24"/>
          <w:szCs w:val="24"/>
        </w:rPr>
        <w:t xml:space="preserve">estado de </w:t>
      </w:r>
      <w:r w:rsidRPr="00A13ADC">
        <w:rPr>
          <w:rFonts w:asciiTheme="minorBidi" w:hAnsiTheme="minorBidi" w:cstheme="minorBidi"/>
          <w:sz w:val="24"/>
          <w:szCs w:val="24"/>
        </w:rPr>
        <w:t xml:space="preserve">abandono y ordenó como medida urgente de protección especial, su acogimiento residencial en el Centro de Atención Integral al Menor en Desamparo (CAIMEDE), bajo tutela pública del Estado. Ese mismo día, el niño ingresó a dicho centro asistencial. </w:t>
      </w:r>
    </w:p>
    <w:p w14:paraId="27428A38" w14:textId="5298EF67" w:rsidR="00D42F28" w:rsidRPr="00A13ADC" w:rsidRDefault="0086759E" w:rsidP="00D42F28">
      <w:pPr>
        <w:spacing w:after="240"/>
        <w:jc w:val="both"/>
        <w:rPr>
          <w:rFonts w:asciiTheme="minorBidi" w:hAnsiTheme="minorBidi" w:cstheme="minorBidi"/>
          <w:sz w:val="24"/>
          <w:szCs w:val="24"/>
        </w:rPr>
      </w:pPr>
      <w:r w:rsidRPr="00A13ADC">
        <w:rPr>
          <w:rFonts w:asciiTheme="minorBidi" w:hAnsiTheme="minorBidi" w:cstheme="minorBidi"/>
          <w:sz w:val="24"/>
          <w:szCs w:val="24"/>
        </w:rPr>
        <w:t>Cinco</w:t>
      </w:r>
      <w:r w:rsidR="00803D93" w:rsidRPr="00A13ADC">
        <w:rPr>
          <w:rFonts w:asciiTheme="minorBidi" w:hAnsiTheme="minorBidi" w:cstheme="minorBidi"/>
          <w:sz w:val="24"/>
          <w:szCs w:val="24"/>
        </w:rPr>
        <w:t xml:space="preserve"> meses</w:t>
      </w:r>
      <w:r w:rsidR="00D42F28" w:rsidRPr="00A13ADC">
        <w:rPr>
          <w:rFonts w:asciiTheme="minorBidi" w:hAnsiTheme="minorBidi" w:cstheme="minorBidi"/>
          <w:sz w:val="24"/>
          <w:szCs w:val="24"/>
        </w:rPr>
        <w:t xml:space="preserve"> después, la PRODENNAY resolvió la situación jurídica del </w:t>
      </w:r>
      <w:r w:rsidR="00D317D3" w:rsidRPr="00A13ADC">
        <w:rPr>
          <w:rFonts w:asciiTheme="minorBidi" w:hAnsiTheme="minorBidi" w:cstheme="minorBidi"/>
          <w:sz w:val="24"/>
          <w:szCs w:val="24"/>
        </w:rPr>
        <w:t>niño</w:t>
      </w:r>
      <w:r w:rsidR="00D42F28" w:rsidRPr="00A13ADC">
        <w:rPr>
          <w:rFonts w:asciiTheme="minorBidi" w:hAnsiTheme="minorBidi" w:cstheme="minorBidi"/>
          <w:sz w:val="24"/>
          <w:szCs w:val="24"/>
        </w:rPr>
        <w:t xml:space="preserve"> y ordenó su reintegración con su madre, lo cual se llevó a cabo el 14 de febrero de 2023. Ante ello, el juzgado de distrito </w:t>
      </w:r>
      <w:r w:rsidR="00796407" w:rsidRPr="00A13ADC">
        <w:rPr>
          <w:rFonts w:asciiTheme="minorBidi" w:hAnsiTheme="minorBidi" w:cstheme="minorBidi"/>
          <w:sz w:val="24"/>
          <w:szCs w:val="24"/>
        </w:rPr>
        <w:t xml:space="preserve">dictó sentencia, en la que </w:t>
      </w:r>
      <w:r w:rsidR="00D42F28" w:rsidRPr="00A13ADC">
        <w:rPr>
          <w:rFonts w:asciiTheme="minorBidi" w:hAnsiTheme="minorBidi" w:cstheme="minorBidi"/>
          <w:sz w:val="24"/>
          <w:szCs w:val="24"/>
        </w:rPr>
        <w:t xml:space="preserve">sobreseyó el </w:t>
      </w:r>
      <w:r w:rsidR="00581E9A" w:rsidRPr="00A13ADC">
        <w:rPr>
          <w:rFonts w:asciiTheme="minorBidi" w:hAnsiTheme="minorBidi" w:cstheme="minorBidi"/>
          <w:sz w:val="24"/>
          <w:szCs w:val="24"/>
        </w:rPr>
        <w:t>juicio</w:t>
      </w:r>
      <w:r w:rsidR="0030740A" w:rsidRPr="00A13ADC">
        <w:rPr>
          <w:rFonts w:asciiTheme="minorBidi" w:hAnsiTheme="minorBidi" w:cstheme="minorBidi"/>
          <w:sz w:val="24"/>
          <w:szCs w:val="24"/>
        </w:rPr>
        <w:t>. Consideró</w:t>
      </w:r>
      <w:r w:rsidR="00D42F28" w:rsidRPr="00A13ADC">
        <w:rPr>
          <w:rFonts w:asciiTheme="minorBidi" w:hAnsiTheme="minorBidi" w:cstheme="minorBidi"/>
          <w:sz w:val="24"/>
          <w:szCs w:val="24"/>
        </w:rPr>
        <w:t xml:space="preserve"> </w:t>
      </w:r>
      <w:r w:rsidR="000F2742" w:rsidRPr="00A13ADC">
        <w:rPr>
          <w:rFonts w:asciiTheme="minorBidi" w:hAnsiTheme="minorBidi" w:cstheme="minorBidi"/>
          <w:sz w:val="24"/>
          <w:szCs w:val="24"/>
        </w:rPr>
        <w:t>inexistente</w:t>
      </w:r>
      <w:r w:rsidR="00D42F28" w:rsidRPr="00A13ADC">
        <w:rPr>
          <w:rFonts w:asciiTheme="minorBidi" w:hAnsiTheme="minorBidi" w:cstheme="minorBidi"/>
          <w:sz w:val="24"/>
          <w:szCs w:val="24"/>
        </w:rPr>
        <w:t xml:space="preserve"> el acto reclamado consistente en la desaparición forzada del niño,</w:t>
      </w:r>
      <w:r w:rsidR="00921CE7" w:rsidRPr="00A13ADC">
        <w:rPr>
          <w:rFonts w:asciiTheme="minorBidi" w:hAnsiTheme="minorBidi" w:cstheme="minorBidi"/>
          <w:sz w:val="24"/>
          <w:szCs w:val="24"/>
        </w:rPr>
        <w:t xml:space="preserve"> pues éste estaba en acogimiento residencial,</w:t>
      </w:r>
      <w:r w:rsidR="00D42F28" w:rsidRPr="00A13ADC">
        <w:rPr>
          <w:rFonts w:asciiTheme="minorBidi" w:hAnsiTheme="minorBidi" w:cstheme="minorBidi"/>
          <w:sz w:val="24"/>
          <w:szCs w:val="24"/>
        </w:rPr>
        <w:t xml:space="preserve"> y </w:t>
      </w:r>
      <w:r w:rsidR="00C23835" w:rsidRPr="00A13ADC">
        <w:rPr>
          <w:rFonts w:asciiTheme="minorBidi" w:hAnsiTheme="minorBidi" w:cstheme="minorBidi"/>
          <w:sz w:val="24"/>
          <w:szCs w:val="24"/>
        </w:rPr>
        <w:t>estimó que había un</w:t>
      </w:r>
      <w:r w:rsidR="00D42F28" w:rsidRPr="00A13ADC">
        <w:rPr>
          <w:rFonts w:asciiTheme="minorBidi" w:hAnsiTheme="minorBidi" w:cstheme="minorBidi"/>
          <w:sz w:val="24"/>
          <w:szCs w:val="24"/>
        </w:rPr>
        <w:t xml:space="preserve"> cambio de situación jurídica</w:t>
      </w:r>
      <w:r w:rsidR="00B51354" w:rsidRPr="00A13ADC">
        <w:rPr>
          <w:rFonts w:asciiTheme="minorBidi" w:hAnsiTheme="minorBidi" w:cstheme="minorBidi"/>
          <w:sz w:val="24"/>
          <w:szCs w:val="24"/>
        </w:rPr>
        <w:t xml:space="preserve"> que consumó </w:t>
      </w:r>
      <w:r w:rsidR="006D1775" w:rsidRPr="00A13ADC">
        <w:rPr>
          <w:rFonts w:asciiTheme="minorBidi" w:hAnsiTheme="minorBidi" w:cstheme="minorBidi"/>
          <w:sz w:val="24"/>
          <w:szCs w:val="24"/>
        </w:rPr>
        <w:t>el resto de</w:t>
      </w:r>
      <w:r w:rsidR="00B51354" w:rsidRPr="00A13ADC">
        <w:rPr>
          <w:rFonts w:asciiTheme="minorBidi" w:hAnsiTheme="minorBidi" w:cstheme="minorBidi"/>
          <w:sz w:val="24"/>
          <w:szCs w:val="24"/>
        </w:rPr>
        <w:t xml:space="preserve"> los actos </w:t>
      </w:r>
      <w:r w:rsidR="006D1775" w:rsidRPr="00A13ADC">
        <w:rPr>
          <w:rFonts w:asciiTheme="minorBidi" w:hAnsiTheme="minorBidi" w:cstheme="minorBidi"/>
          <w:sz w:val="24"/>
          <w:szCs w:val="24"/>
        </w:rPr>
        <w:t xml:space="preserve">de manera </w:t>
      </w:r>
      <w:r w:rsidR="00B51354" w:rsidRPr="00A13ADC">
        <w:rPr>
          <w:rFonts w:asciiTheme="minorBidi" w:hAnsiTheme="minorBidi" w:cstheme="minorBidi"/>
          <w:sz w:val="24"/>
          <w:szCs w:val="24"/>
        </w:rPr>
        <w:t>irreparable</w:t>
      </w:r>
      <w:r w:rsidR="00D42F28" w:rsidRPr="00A13ADC">
        <w:rPr>
          <w:rFonts w:asciiTheme="minorBidi" w:hAnsiTheme="minorBidi" w:cstheme="minorBidi"/>
          <w:sz w:val="24"/>
          <w:szCs w:val="24"/>
        </w:rPr>
        <w:t xml:space="preserve">, </w:t>
      </w:r>
      <w:r w:rsidR="00496E5C" w:rsidRPr="00A13ADC">
        <w:rPr>
          <w:rFonts w:asciiTheme="minorBidi" w:hAnsiTheme="minorBidi" w:cstheme="minorBidi"/>
          <w:sz w:val="24"/>
          <w:szCs w:val="24"/>
        </w:rPr>
        <w:t xml:space="preserve">en tanto </w:t>
      </w:r>
      <w:r w:rsidR="00D42F28" w:rsidRPr="00A13ADC">
        <w:rPr>
          <w:rFonts w:asciiTheme="minorBidi" w:hAnsiTheme="minorBidi" w:cstheme="minorBidi"/>
          <w:sz w:val="24"/>
          <w:szCs w:val="24"/>
        </w:rPr>
        <w:t xml:space="preserve">el niño fue reintegrado a su núcleo familiar con su madre. </w:t>
      </w:r>
    </w:p>
    <w:p w14:paraId="0186BF9A" w14:textId="19FB76C6" w:rsidR="003D7D20" w:rsidRPr="00A13ADC" w:rsidRDefault="00D42F28" w:rsidP="00D42F28">
      <w:pPr>
        <w:spacing w:after="240"/>
        <w:jc w:val="both"/>
        <w:rPr>
          <w:rFonts w:asciiTheme="minorBidi" w:hAnsiTheme="minorBidi" w:cstheme="minorBidi"/>
          <w:sz w:val="24"/>
          <w:szCs w:val="24"/>
        </w:rPr>
      </w:pPr>
      <w:r w:rsidRPr="00A13ADC">
        <w:rPr>
          <w:rFonts w:asciiTheme="minorBidi" w:hAnsiTheme="minorBidi" w:cstheme="minorBidi"/>
          <w:sz w:val="24"/>
          <w:szCs w:val="24"/>
        </w:rPr>
        <w:t>Inconforme, la quejosa interpuso recurso de revisión. En esencia, alega que hubo una indebida precisión de la litis y que fue incorrecto el sobreseimiento del asunto, pues la resolución que decret</w:t>
      </w:r>
      <w:r w:rsidR="00921CE7" w:rsidRPr="00A13ADC">
        <w:rPr>
          <w:rFonts w:asciiTheme="minorBidi" w:hAnsiTheme="minorBidi" w:cstheme="minorBidi"/>
          <w:sz w:val="24"/>
          <w:szCs w:val="24"/>
        </w:rPr>
        <w:t>ó</w:t>
      </w:r>
      <w:r w:rsidRPr="00A13ADC">
        <w:rPr>
          <w:rFonts w:asciiTheme="minorBidi" w:hAnsiTheme="minorBidi" w:cstheme="minorBidi"/>
          <w:sz w:val="24"/>
          <w:szCs w:val="24"/>
        </w:rPr>
        <w:t xml:space="preserve"> la reintegración familiar del recién nacido no </w:t>
      </w:r>
      <w:r w:rsidR="00921CE7" w:rsidRPr="00A13ADC">
        <w:rPr>
          <w:rFonts w:asciiTheme="minorBidi" w:hAnsiTheme="minorBidi" w:cstheme="minorBidi"/>
          <w:sz w:val="24"/>
          <w:szCs w:val="24"/>
        </w:rPr>
        <w:t>tuvo</w:t>
      </w:r>
      <w:r w:rsidRPr="00A13ADC">
        <w:rPr>
          <w:rFonts w:asciiTheme="minorBidi" w:hAnsiTheme="minorBidi" w:cstheme="minorBidi"/>
          <w:sz w:val="24"/>
          <w:szCs w:val="24"/>
        </w:rPr>
        <w:t xml:space="preserve"> efectos restitutorios ni restablecedores</w:t>
      </w:r>
      <w:r w:rsidR="00F35047" w:rsidRPr="00A13ADC">
        <w:rPr>
          <w:rFonts w:asciiTheme="minorBidi" w:hAnsiTheme="minorBidi" w:cstheme="minorBidi"/>
          <w:sz w:val="24"/>
          <w:szCs w:val="24"/>
        </w:rPr>
        <w:t>, ni hubo una consumación irreparable de los actos reclamados</w:t>
      </w:r>
      <w:r w:rsidRPr="00A13ADC">
        <w:rPr>
          <w:rFonts w:asciiTheme="minorBidi" w:hAnsiTheme="minorBidi" w:cstheme="minorBidi"/>
          <w:sz w:val="24"/>
          <w:szCs w:val="24"/>
        </w:rPr>
        <w:t>.</w:t>
      </w:r>
    </w:p>
    <w:p w14:paraId="29712C12" w14:textId="77777777" w:rsidR="003D7D20" w:rsidRPr="00A13ADC" w:rsidRDefault="003D7D20" w:rsidP="00652869">
      <w:pPr>
        <w:pStyle w:val="corte2ponente"/>
        <w:rPr>
          <w:rFonts w:asciiTheme="minorBidi" w:hAnsiTheme="minorBidi" w:cstheme="minorBidi"/>
          <w:caps w:val="0"/>
          <w:sz w:val="24"/>
          <w:szCs w:val="24"/>
        </w:rPr>
      </w:pPr>
    </w:p>
    <w:tbl>
      <w:tblPr>
        <w:tblStyle w:val="TableGrid"/>
        <w:tblpPr w:leftFromText="141" w:rightFromText="141" w:vertAnchor="text" w:tblpY="1"/>
        <w:tblOverlap w:val="never"/>
        <w:tblW w:w="8642" w:type="dxa"/>
        <w:tblLayout w:type="fixed"/>
        <w:tblLook w:val="04A0" w:firstRow="1" w:lastRow="0" w:firstColumn="1" w:lastColumn="0" w:noHBand="0" w:noVBand="1"/>
      </w:tblPr>
      <w:tblGrid>
        <w:gridCol w:w="846"/>
        <w:gridCol w:w="2835"/>
        <w:gridCol w:w="3969"/>
        <w:gridCol w:w="992"/>
      </w:tblGrid>
      <w:tr w:rsidR="006527EB" w:rsidRPr="00A13ADC" w14:paraId="302500E5" w14:textId="77777777" w:rsidTr="00CD1CB0">
        <w:trPr>
          <w:trHeight w:val="641"/>
        </w:trPr>
        <w:tc>
          <w:tcPr>
            <w:tcW w:w="846" w:type="dxa"/>
            <w:shd w:val="clear" w:color="auto" w:fill="D9D9D9" w:themeFill="background1" w:themeFillShade="D9"/>
            <w:vAlign w:val="center"/>
          </w:tcPr>
          <w:p w14:paraId="75B4800F" w14:textId="77777777" w:rsidR="006527EB" w:rsidRPr="00A13ADC" w:rsidRDefault="006527EB" w:rsidP="00764D28">
            <w:pPr>
              <w:jc w:val="center"/>
              <w:rPr>
                <w:rFonts w:asciiTheme="minorBidi" w:hAnsiTheme="minorBidi" w:cstheme="minorBidi"/>
                <w:b/>
                <w:sz w:val="24"/>
                <w:szCs w:val="24"/>
              </w:rPr>
            </w:pPr>
          </w:p>
        </w:tc>
        <w:tc>
          <w:tcPr>
            <w:tcW w:w="2835" w:type="dxa"/>
            <w:shd w:val="clear" w:color="auto" w:fill="D9D9D9" w:themeFill="background1" w:themeFillShade="D9"/>
            <w:vAlign w:val="center"/>
          </w:tcPr>
          <w:p w14:paraId="28A1BCC5" w14:textId="77777777" w:rsidR="006527EB" w:rsidRPr="00A13ADC" w:rsidRDefault="006527EB" w:rsidP="00764D28">
            <w:pPr>
              <w:jc w:val="center"/>
              <w:rPr>
                <w:rFonts w:asciiTheme="minorBidi" w:hAnsiTheme="minorBidi" w:cstheme="minorBidi"/>
                <w:b/>
                <w:sz w:val="24"/>
                <w:szCs w:val="24"/>
              </w:rPr>
            </w:pPr>
            <w:r w:rsidRPr="00A13ADC">
              <w:rPr>
                <w:rFonts w:asciiTheme="minorBidi" w:hAnsiTheme="minorBidi" w:cstheme="minorBidi"/>
                <w:b/>
                <w:sz w:val="24"/>
                <w:szCs w:val="24"/>
              </w:rPr>
              <w:t>Apartado</w:t>
            </w:r>
          </w:p>
        </w:tc>
        <w:tc>
          <w:tcPr>
            <w:tcW w:w="3969" w:type="dxa"/>
            <w:shd w:val="clear" w:color="auto" w:fill="D9D9D9" w:themeFill="background1" w:themeFillShade="D9"/>
            <w:vAlign w:val="center"/>
          </w:tcPr>
          <w:p w14:paraId="5FD3906E" w14:textId="77777777" w:rsidR="006527EB" w:rsidRPr="00A13ADC" w:rsidRDefault="006527EB" w:rsidP="00764D28">
            <w:pPr>
              <w:jc w:val="center"/>
              <w:rPr>
                <w:rFonts w:asciiTheme="minorBidi" w:hAnsiTheme="minorBidi" w:cstheme="minorBidi"/>
                <w:b/>
                <w:sz w:val="24"/>
                <w:szCs w:val="24"/>
              </w:rPr>
            </w:pPr>
            <w:r w:rsidRPr="00A13ADC">
              <w:rPr>
                <w:rFonts w:asciiTheme="minorBidi" w:hAnsiTheme="minorBidi" w:cstheme="minorBidi"/>
                <w:b/>
                <w:sz w:val="24"/>
                <w:szCs w:val="24"/>
              </w:rPr>
              <w:t>Criterio y decisión</w:t>
            </w:r>
          </w:p>
        </w:tc>
        <w:tc>
          <w:tcPr>
            <w:tcW w:w="992" w:type="dxa"/>
            <w:shd w:val="clear" w:color="auto" w:fill="D9D9D9" w:themeFill="background1" w:themeFillShade="D9"/>
            <w:vAlign w:val="center"/>
          </w:tcPr>
          <w:p w14:paraId="5258B502" w14:textId="77777777" w:rsidR="006527EB" w:rsidRPr="00A13ADC" w:rsidRDefault="006527EB" w:rsidP="00764D28">
            <w:pPr>
              <w:jc w:val="center"/>
              <w:rPr>
                <w:rFonts w:asciiTheme="minorBidi" w:hAnsiTheme="minorBidi" w:cstheme="minorBidi"/>
                <w:b/>
                <w:sz w:val="24"/>
                <w:szCs w:val="24"/>
              </w:rPr>
            </w:pPr>
            <w:r w:rsidRPr="00A13ADC">
              <w:rPr>
                <w:rFonts w:asciiTheme="minorBidi" w:hAnsiTheme="minorBidi" w:cstheme="minorBidi"/>
                <w:b/>
                <w:sz w:val="24"/>
                <w:szCs w:val="24"/>
              </w:rPr>
              <w:t>Págs.</w:t>
            </w:r>
          </w:p>
        </w:tc>
      </w:tr>
      <w:tr w:rsidR="006527EB" w:rsidRPr="00A13ADC" w14:paraId="374E299D" w14:textId="77777777" w:rsidTr="00CD1CB0">
        <w:trPr>
          <w:trHeight w:val="569"/>
        </w:trPr>
        <w:tc>
          <w:tcPr>
            <w:tcW w:w="846" w:type="dxa"/>
            <w:vAlign w:val="center"/>
          </w:tcPr>
          <w:p w14:paraId="16A00BA3" w14:textId="77777777" w:rsidR="006527EB" w:rsidRPr="00A13ADC" w:rsidRDefault="006527EB" w:rsidP="00EB008E">
            <w:pPr>
              <w:jc w:val="center"/>
              <w:rPr>
                <w:rFonts w:asciiTheme="minorBidi" w:hAnsiTheme="minorBidi" w:cstheme="minorBidi"/>
                <w:b/>
                <w:sz w:val="24"/>
                <w:szCs w:val="24"/>
              </w:rPr>
            </w:pPr>
            <w:r w:rsidRPr="00A13ADC">
              <w:rPr>
                <w:rFonts w:asciiTheme="minorBidi" w:hAnsiTheme="minorBidi" w:cstheme="minorBidi"/>
                <w:b/>
                <w:sz w:val="24"/>
                <w:szCs w:val="24"/>
              </w:rPr>
              <w:t>I.</w:t>
            </w:r>
          </w:p>
        </w:tc>
        <w:tc>
          <w:tcPr>
            <w:tcW w:w="2835" w:type="dxa"/>
            <w:vAlign w:val="center"/>
          </w:tcPr>
          <w:p w14:paraId="14EB39C5" w14:textId="77777777" w:rsidR="006527EB" w:rsidRPr="00A13ADC" w:rsidRDefault="006527EB" w:rsidP="00EB008E">
            <w:pPr>
              <w:jc w:val="center"/>
              <w:rPr>
                <w:rFonts w:asciiTheme="minorBidi" w:hAnsiTheme="minorBidi" w:cstheme="minorBidi"/>
                <w:b/>
                <w:sz w:val="24"/>
                <w:szCs w:val="24"/>
              </w:rPr>
            </w:pPr>
            <w:r w:rsidRPr="00A13ADC">
              <w:rPr>
                <w:rFonts w:asciiTheme="minorBidi" w:hAnsiTheme="minorBidi" w:cstheme="minorBidi"/>
                <w:b/>
                <w:sz w:val="24"/>
                <w:szCs w:val="24"/>
              </w:rPr>
              <w:t>COMPETENCIA</w:t>
            </w:r>
          </w:p>
        </w:tc>
        <w:tc>
          <w:tcPr>
            <w:tcW w:w="3969" w:type="dxa"/>
          </w:tcPr>
          <w:p w14:paraId="1F13EDF8" w14:textId="0A13E729" w:rsidR="006527EB" w:rsidRPr="00A13ADC" w:rsidRDefault="7D6F8B36" w:rsidP="004C2D87">
            <w:pPr>
              <w:jc w:val="both"/>
              <w:rPr>
                <w:rFonts w:asciiTheme="minorBidi" w:hAnsiTheme="minorBidi" w:cstheme="minorBidi"/>
                <w:sz w:val="24"/>
                <w:szCs w:val="24"/>
              </w:rPr>
            </w:pPr>
            <w:r w:rsidRPr="00A13ADC">
              <w:rPr>
                <w:rFonts w:asciiTheme="minorBidi" w:hAnsiTheme="minorBidi" w:cstheme="minorBidi"/>
                <w:sz w:val="24"/>
                <w:szCs w:val="24"/>
              </w:rPr>
              <w:t>La Primera Sala</w:t>
            </w:r>
            <w:r w:rsidR="5AFABB09" w:rsidRPr="00A13ADC">
              <w:rPr>
                <w:rFonts w:asciiTheme="minorBidi" w:hAnsiTheme="minorBidi" w:cstheme="minorBidi"/>
                <w:sz w:val="24"/>
                <w:szCs w:val="24"/>
              </w:rPr>
              <w:t xml:space="preserve"> </w:t>
            </w:r>
            <w:r w:rsidR="31416566" w:rsidRPr="00A13ADC">
              <w:rPr>
                <w:rFonts w:asciiTheme="minorBidi" w:hAnsiTheme="minorBidi" w:cstheme="minorBidi"/>
                <w:sz w:val="24"/>
                <w:szCs w:val="24"/>
              </w:rPr>
              <w:t>es competente para conocer del presente asunto.</w:t>
            </w:r>
          </w:p>
          <w:p w14:paraId="5A9D0DCC" w14:textId="77777777" w:rsidR="00422AD1" w:rsidRPr="00A13ADC" w:rsidRDefault="00422AD1" w:rsidP="004C2D87">
            <w:pPr>
              <w:jc w:val="both"/>
              <w:rPr>
                <w:rFonts w:asciiTheme="minorBidi" w:hAnsiTheme="minorBidi" w:cstheme="minorBidi"/>
                <w:sz w:val="24"/>
                <w:szCs w:val="24"/>
              </w:rPr>
            </w:pPr>
          </w:p>
        </w:tc>
        <w:tc>
          <w:tcPr>
            <w:tcW w:w="992" w:type="dxa"/>
          </w:tcPr>
          <w:p w14:paraId="5627289E" w14:textId="5EFCF3FB" w:rsidR="006527EB" w:rsidRPr="00A13ADC" w:rsidRDefault="00A76F6E" w:rsidP="00764D28">
            <w:pPr>
              <w:jc w:val="center"/>
              <w:rPr>
                <w:rFonts w:asciiTheme="minorBidi" w:hAnsiTheme="minorBidi" w:cstheme="minorBidi"/>
                <w:sz w:val="24"/>
                <w:szCs w:val="24"/>
              </w:rPr>
            </w:pPr>
            <w:r w:rsidRPr="00A13ADC">
              <w:rPr>
                <w:rFonts w:asciiTheme="minorBidi" w:hAnsiTheme="minorBidi" w:cstheme="minorBidi"/>
                <w:sz w:val="24"/>
                <w:szCs w:val="24"/>
              </w:rPr>
              <w:t>16</w:t>
            </w:r>
          </w:p>
        </w:tc>
      </w:tr>
      <w:tr w:rsidR="006527EB" w:rsidRPr="00A13ADC" w14:paraId="420D4B92" w14:textId="77777777" w:rsidTr="00CD1CB0">
        <w:trPr>
          <w:trHeight w:val="505"/>
        </w:trPr>
        <w:tc>
          <w:tcPr>
            <w:tcW w:w="846" w:type="dxa"/>
            <w:vAlign w:val="center"/>
          </w:tcPr>
          <w:p w14:paraId="4C9F3B4F" w14:textId="77777777" w:rsidR="006527EB" w:rsidRPr="00A13ADC" w:rsidRDefault="006527EB" w:rsidP="00EB008E">
            <w:pPr>
              <w:jc w:val="center"/>
              <w:rPr>
                <w:rFonts w:asciiTheme="minorBidi" w:hAnsiTheme="minorBidi" w:cstheme="minorBidi"/>
                <w:b/>
                <w:sz w:val="24"/>
                <w:szCs w:val="24"/>
              </w:rPr>
            </w:pPr>
            <w:r w:rsidRPr="00A13ADC">
              <w:rPr>
                <w:rFonts w:asciiTheme="minorBidi" w:hAnsiTheme="minorBidi" w:cstheme="minorBidi"/>
                <w:b/>
                <w:sz w:val="24"/>
                <w:szCs w:val="24"/>
              </w:rPr>
              <w:t>II.</w:t>
            </w:r>
          </w:p>
        </w:tc>
        <w:tc>
          <w:tcPr>
            <w:tcW w:w="2835" w:type="dxa"/>
            <w:vAlign w:val="center"/>
          </w:tcPr>
          <w:p w14:paraId="13B32649" w14:textId="38EC1B6D" w:rsidR="006527EB" w:rsidRPr="00A13ADC" w:rsidRDefault="006527EB" w:rsidP="00EB008E">
            <w:pPr>
              <w:jc w:val="center"/>
              <w:rPr>
                <w:rFonts w:asciiTheme="minorBidi" w:hAnsiTheme="minorBidi" w:cstheme="minorBidi"/>
                <w:b/>
                <w:sz w:val="24"/>
                <w:szCs w:val="24"/>
              </w:rPr>
            </w:pPr>
            <w:r w:rsidRPr="00A13ADC">
              <w:rPr>
                <w:rFonts w:asciiTheme="minorBidi" w:hAnsiTheme="minorBidi" w:cstheme="minorBidi"/>
                <w:b/>
                <w:sz w:val="24"/>
                <w:szCs w:val="24"/>
              </w:rPr>
              <w:t>OPORTUNIDAD</w:t>
            </w:r>
            <w:r w:rsidR="00B82EDD" w:rsidRPr="00A13ADC">
              <w:rPr>
                <w:rFonts w:asciiTheme="minorBidi" w:hAnsiTheme="minorBidi" w:cstheme="minorBidi"/>
                <w:b/>
                <w:sz w:val="24"/>
                <w:szCs w:val="24"/>
              </w:rPr>
              <w:t xml:space="preserve"> </w:t>
            </w:r>
          </w:p>
        </w:tc>
        <w:tc>
          <w:tcPr>
            <w:tcW w:w="3969" w:type="dxa"/>
          </w:tcPr>
          <w:p w14:paraId="5AD0772A" w14:textId="02B7B7F6" w:rsidR="008B755F" w:rsidRPr="00A13ADC" w:rsidRDefault="00A76F6E" w:rsidP="004C2D87">
            <w:pPr>
              <w:jc w:val="both"/>
              <w:rPr>
                <w:rFonts w:asciiTheme="minorBidi" w:hAnsiTheme="minorBidi" w:cstheme="minorBidi"/>
                <w:sz w:val="24"/>
                <w:szCs w:val="24"/>
              </w:rPr>
            </w:pPr>
            <w:r w:rsidRPr="00A13ADC">
              <w:rPr>
                <w:rFonts w:asciiTheme="minorBidi" w:hAnsiTheme="minorBidi" w:cstheme="minorBidi"/>
                <w:sz w:val="24"/>
                <w:szCs w:val="24"/>
              </w:rPr>
              <w:t>El recurso de revisión es oportuno.</w:t>
            </w:r>
          </w:p>
          <w:p w14:paraId="0A786C63" w14:textId="77777777" w:rsidR="006527EB" w:rsidRPr="00A13ADC" w:rsidRDefault="006527EB" w:rsidP="004C2D87">
            <w:pPr>
              <w:jc w:val="both"/>
              <w:rPr>
                <w:rFonts w:asciiTheme="minorBidi" w:hAnsiTheme="minorBidi" w:cstheme="minorBidi"/>
                <w:sz w:val="24"/>
                <w:szCs w:val="24"/>
              </w:rPr>
            </w:pPr>
            <w:r w:rsidRPr="00A13ADC">
              <w:rPr>
                <w:rFonts w:asciiTheme="minorBidi" w:hAnsiTheme="minorBidi" w:cstheme="minorBidi"/>
                <w:sz w:val="24"/>
                <w:szCs w:val="24"/>
              </w:rPr>
              <w:t xml:space="preserve"> </w:t>
            </w:r>
          </w:p>
        </w:tc>
        <w:tc>
          <w:tcPr>
            <w:tcW w:w="992" w:type="dxa"/>
          </w:tcPr>
          <w:p w14:paraId="48E2DB8B" w14:textId="1FE885FC" w:rsidR="006527EB" w:rsidRPr="00A13ADC" w:rsidRDefault="00A76F6E" w:rsidP="00764D28">
            <w:pPr>
              <w:jc w:val="center"/>
              <w:rPr>
                <w:rFonts w:asciiTheme="minorBidi" w:hAnsiTheme="minorBidi" w:cstheme="minorBidi"/>
                <w:sz w:val="24"/>
                <w:szCs w:val="24"/>
              </w:rPr>
            </w:pPr>
            <w:r w:rsidRPr="00A13ADC">
              <w:rPr>
                <w:rFonts w:asciiTheme="minorBidi" w:hAnsiTheme="minorBidi" w:cstheme="minorBidi"/>
                <w:sz w:val="24"/>
                <w:szCs w:val="24"/>
              </w:rPr>
              <w:t>17</w:t>
            </w:r>
          </w:p>
        </w:tc>
      </w:tr>
      <w:tr w:rsidR="00B82EDD" w:rsidRPr="00A13ADC" w14:paraId="15344320" w14:textId="77777777" w:rsidTr="00CD1CB0">
        <w:trPr>
          <w:trHeight w:val="555"/>
        </w:trPr>
        <w:tc>
          <w:tcPr>
            <w:tcW w:w="846" w:type="dxa"/>
            <w:vAlign w:val="center"/>
          </w:tcPr>
          <w:p w14:paraId="13190558" w14:textId="77777777" w:rsidR="00B82EDD" w:rsidRPr="00A13ADC" w:rsidRDefault="00B82EDD" w:rsidP="00EB008E">
            <w:pPr>
              <w:jc w:val="center"/>
              <w:rPr>
                <w:rFonts w:asciiTheme="minorBidi" w:hAnsiTheme="minorBidi" w:cstheme="minorBidi"/>
                <w:b/>
                <w:sz w:val="24"/>
                <w:szCs w:val="24"/>
              </w:rPr>
            </w:pPr>
            <w:r w:rsidRPr="00A13ADC">
              <w:rPr>
                <w:rFonts w:asciiTheme="minorBidi" w:hAnsiTheme="minorBidi" w:cstheme="minorBidi"/>
                <w:b/>
                <w:sz w:val="24"/>
                <w:szCs w:val="24"/>
              </w:rPr>
              <w:t>III.</w:t>
            </w:r>
          </w:p>
        </w:tc>
        <w:tc>
          <w:tcPr>
            <w:tcW w:w="2835" w:type="dxa"/>
            <w:vAlign w:val="center"/>
          </w:tcPr>
          <w:p w14:paraId="31F0D405" w14:textId="36720E16" w:rsidR="00B82EDD" w:rsidRPr="00A13ADC" w:rsidRDefault="00A76F6E" w:rsidP="00EB008E">
            <w:pPr>
              <w:jc w:val="center"/>
              <w:rPr>
                <w:rFonts w:asciiTheme="minorBidi" w:hAnsiTheme="minorBidi" w:cstheme="minorBidi"/>
                <w:b/>
                <w:sz w:val="24"/>
                <w:szCs w:val="24"/>
              </w:rPr>
            </w:pPr>
            <w:r w:rsidRPr="00A13ADC">
              <w:rPr>
                <w:rFonts w:asciiTheme="minorBidi" w:hAnsiTheme="minorBidi" w:cstheme="minorBidi"/>
                <w:b/>
                <w:sz w:val="24"/>
                <w:szCs w:val="24"/>
              </w:rPr>
              <w:t>LEGITIMACIÓN</w:t>
            </w:r>
          </w:p>
        </w:tc>
        <w:tc>
          <w:tcPr>
            <w:tcW w:w="3969" w:type="dxa"/>
          </w:tcPr>
          <w:p w14:paraId="6263911F" w14:textId="5B5DDE38" w:rsidR="00B82EDD" w:rsidRPr="00A13ADC" w:rsidRDefault="00A76F6E" w:rsidP="004C2D87">
            <w:pPr>
              <w:jc w:val="both"/>
              <w:rPr>
                <w:rFonts w:asciiTheme="minorBidi" w:hAnsiTheme="minorBidi" w:cstheme="minorBidi"/>
                <w:sz w:val="24"/>
                <w:szCs w:val="24"/>
              </w:rPr>
            </w:pPr>
            <w:r w:rsidRPr="00A13ADC">
              <w:rPr>
                <w:rFonts w:asciiTheme="minorBidi" w:hAnsiTheme="minorBidi" w:cstheme="minorBidi"/>
                <w:sz w:val="24"/>
                <w:szCs w:val="24"/>
              </w:rPr>
              <w:t xml:space="preserve">El recurso de revisión fue interpuesto por parte legitimada. </w:t>
            </w:r>
          </w:p>
          <w:p w14:paraId="20088E7F" w14:textId="77777777" w:rsidR="00B82EDD" w:rsidRPr="00A13ADC" w:rsidRDefault="00B82EDD" w:rsidP="004C2D87">
            <w:pPr>
              <w:jc w:val="both"/>
              <w:rPr>
                <w:rFonts w:asciiTheme="minorBidi" w:hAnsiTheme="minorBidi" w:cstheme="minorBidi"/>
                <w:sz w:val="24"/>
                <w:szCs w:val="24"/>
              </w:rPr>
            </w:pPr>
          </w:p>
        </w:tc>
        <w:tc>
          <w:tcPr>
            <w:tcW w:w="992" w:type="dxa"/>
          </w:tcPr>
          <w:p w14:paraId="034F531D" w14:textId="7026F94F" w:rsidR="00B82EDD" w:rsidRPr="00A13ADC" w:rsidRDefault="00A76F6E" w:rsidP="00B82EDD">
            <w:pPr>
              <w:jc w:val="center"/>
              <w:rPr>
                <w:rFonts w:asciiTheme="minorBidi" w:hAnsiTheme="minorBidi" w:cstheme="minorBidi"/>
                <w:sz w:val="24"/>
                <w:szCs w:val="24"/>
              </w:rPr>
            </w:pPr>
            <w:r w:rsidRPr="00A13ADC">
              <w:rPr>
                <w:rFonts w:asciiTheme="minorBidi" w:hAnsiTheme="minorBidi" w:cstheme="minorBidi"/>
                <w:sz w:val="24"/>
                <w:szCs w:val="24"/>
              </w:rPr>
              <w:t>17</w:t>
            </w:r>
          </w:p>
        </w:tc>
      </w:tr>
      <w:tr w:rsidR="008F6B7C" w:rsidRPr="00A13ADC" w14:paraId="3F607A2F" w14:textId="77777777" w:rsidTr="00CD1CB0">
        <w:trPr>
          <w:trHeight w:val="1010"/>
        </w:trPr>
        <w:tc>
          <w:tcPr>
            <w:tcW w:w="846" w:type="dxa"/>
            <w:vAlign w:val="center"/>
          </w:tcPr>
          <w:p w14:paraId="0E4DE8DD" w14:textId="7F57996D" w:rsidR="008F6B7C" w:rsidRPr="00A13ADC" w:rsidRDefault="00A76F6E" w:rsidP="00EB008E">
            <w:pPr>
              <w:jc w:val="center"/>
              <w:rPr>
                <w:rFonts w:asciiTheme="minorBidi" w:hAnsiTheme="minorBidi" w:cstheme="minorBidi"/>
                <w:b/>
                <w:sz w:val="24"/>
                <w:szCs w:val="24"/>
              </w:rPr>
            </w:pPr>
            <w:r w:rsidRPr="00A13ADC">
              <w:rPr>
                <w:rFonts w:asciiTheme="minorBidi" w:hAnsiTheme="minorBidi" w:cstheme="minorBidi"/>
                <w:b/>
                <w:sz w:val="24"/>
                <w:szCs w:val="24"/>
              </w:rPr>
              <w:t>IV</w:t>
            </w:r>
            <w:r w:rsidR="008F6B7C" w:rsidRPr="00A13ADC">
              <w:rPr>
                <w:rFonts w:asciiTheme="minorBidi" w:hAnsiTheme="minorBidi" w:cstheme="minorBidi"/>
                <w:b/>
                <w:sz w:val="24"/>
                <w:szCs w:val="24"/>
              </w:rPr>
              <w:t>.</w:t>
            </w:r>
          </w:p>
        </w:tc>
        <w:tc>
          <w:tcPr>
            <w:tcW w:w="2835" w:type="dxa"/>
            <w:vAlign w:val="center"/>
          </w:tcPr>
          <w:p w14:paraId="6420817A" w14:textId="45471F32" w:rsidR="008F6B7C" w:rsidRPr="00A13ADC" w:rsidRDefault="00A76F6E" w:rsidP="00EB008E">
            <w:pPr>
              <w:spacing w:line="360" w:lineRule="auto"/>
              <w:jc w:val="center"/>
              <w:rPr>
                <w:rFonts w:asciiTheme="minorBidi" w:hAnsiTheme="minorBidi" w:cstheme="minorBidi"/>
                <w:b/>
                <w:sz w:val="24"/>
                <w:szCs w:val="24"/>
                <w:lang w:eastAsia="en-US"/>
              </w:rPr>
            </w:pPr>
            <w:r w:rsidRPr="00A13ADC">
              <w:rPr>
                <w:rFonts w:asciiTheme="minorBidi" w:hAnsiTheme="minorBidi" w:cstheme="minorBidi"/>
                <w:b/>
                <w:sz w:val="24"/>
                <w:szCs w:val="24"/>
                <w:lang w:eastAsia="en-US"/>
              </w:rPr>
              <w:t>PROCEDENCIA</w:t>
            </w:r>
          </w:p>
        </w:tc>
        <w:tc>
          <w:tcPr>
            <w:tcW w:w="3969" w:type="dxa"/>
          </w:tcPr>
          <w:p w14:paraId="406DF77F" w14:textId="18931A48" w:rsidR="008F6B7C" w:rsidRPr="00A13ADC" w:rsidRDefault="00A76F6E" w:rsidP="004C2D87">
            <w:pPr>
              <w:jc w:val="both"/>
              <w:rPr>
                <w:rFonts w:asciiTheme="minorBidi" w:hAnsiTheme="minorBidi" w:cstheme="minorBidi"/>
                <w:sz w:val="24"/>
                <w:szCs w:val="24"/>
              </w:rPr>
            </w:pPr>
            <w:r w:rsidRPr="00A13ADC">
              <w:rPr>
                <w:rFonts w:asciiTheme="minorBidi" w:hAnsiTheme="minorBidi" w:cstheme="minorBidi"/>
                <w:sz w:val="24"/>
                <w:szCs w:val="24"/>
              </w:rPr>
              <w:t>El recurso de revisión es procedente.</w:t>
            </w:r>
          </w:p>
        </w:tc>
        <w:tc>
          <w:tcPr>
            <w:tcW w:w="992" w:type="dxa"/>
          </w:tcPr>
          <w:p w14:paraId="55BC99AE" w14:textId="18F4A9E0" w:rsidR="008F6B7C" w:rsidRPr="00A13ADC" w:rsidRDefault="008E353E" w:rsidP="008F6B7C">
            <w:pPr>
              <w:jc w:val="center"/>
              <w:rPr>
                <w:rFonts w:asciiTheme="minorBidi" w:hAnsiTheme="minorBidi" w:cstheme="minorBidi"/>
                <w:sz w:val="24"/>
                <w:szCs w:val="24"/>
              </w:rPr>
            </w:pPr>
            <w:r w:rsidRPr="00A13ADC">
              <w:rPr>
                <w:rFonts w:asciiTheme="minorBidi" w:hAnsiTheme="minorBidi" w:cstheme="minorBidi"/>
                <w:sz w:val="24"/>
                <w:szCs w:val="24"/>
              </w:rPr>
              <w:t>17</w:t>
            </w:r>
          </w:p>
        </w:tc>
      </w:tr>
      <w:tr w:rsidR="00A76F6E" w:rsidRPr="00A13ADC" w14:paraId="1210A0B2" w14:textId="77777777" w:rsidTr="00CD1CB0">
        <w:trPr>
          <w:trHeight w:val="1010"/>
        </w:trPr>
        <w:tc>
          <w:tcPr>
            <w:tcW w:w="846" w:type="dxa"/>
            <w:vAlign w:val="center"/>
          </w:tcPr>
          <w:p w14:paraId="4982D962" w14:textId="2ACD5EC2" w:rsidR="00A76F6E" w:rsidRPr="00A13ADC" w:rsidRDefault="00A76F6E" w:rsidP="00EB008E">
            <w:pPr>
              <w:jc w:val="center"/>
              <w:rPr>
                <w:rFonts w:asciiTheme="minorBidi" w:hAnsiTheme="minorBidi" w:cstheme="minorBidi"/>
                <w:b/>
                <w:sz w:val="24"/>
                <w:szCs w:val="24"/>
              </w:rPr>
            </w:pPr>
            <w:r w:rsidRPr="00A13ADC">
              <w:rPr>
                <w:rFonts w:asciiTheme="minorBidi" w:hAnsiTheme="minorBidi" w:cstheme="minorBidi"/>
                <w:b/>
                <w:sz w:val="24"/>
                <w:szCs w:val="24"/>
              </w:rPr>
              <w:t>V.</w:t>
            </w:r>
          </w:p>
        </w:tc>
        <w:tc>
          <w:tcPr>
            <w:tcW w:w="2835" w:type="dxa"/>
            <w:vAlign w:val="center"/>
          </w:tcPr>
          <w:p w14:paraId="3BDA6629" w14:textId="2AE14AC1" w:rsidR="00A76F6E" w:rsidRPr="00A13ADC" w:rsidRDefault="00A76F6E" w:rsidP="00EB008E">
            <w:pPr>
              <w:spacing w:line="360" w:lineRule="auto"/>
              <w:jc w:val="center"/>
              <w:rPr>
                <w:rFonts w:asciiTheme="minorBidi" w:hAnsiTheme="minorBidi" w:cstheme="minorBidi"/>
                <w:b/>
                <w:sz w:val="24"/>
                <w:szCs w:val="24"/>
                <w:lang w:eastAsia="en-US"/>
              </w:rPr>
            </w:pPr>
            <w:r w:rsidRPr="00A13ADC">
              <w:rPr>
                <w:rFonts w:asciiTheme="minorBidi" w:hAnsiTheme="minorBidi" w:cstheme="minorBidi"/>
                <w:b/>
                <w:sz w:val="24"/>
                <w:szCs w:val="24"/>
                <w:lang w:eastAsia="en-US"/>
              </w:rPr>
              <w:t>ESTUDIO DE LOS AGRAVIOS</w:t>
            </w:r>
          </w:p>
        </w:tc>
        <w:tc>
          <w:tcPr>
            <w:tcW w:w="3969" w:type="dxa"/>
          </w:tcPr>
          <w:p w14:paraId="448DF967" w14:textId="393BA76E" w:rsidR="00A76F6E" w:rsidRPr="00A13ADC" w:rsidRDefault="00CE5F9D" w:rsidP="004C2D87">
            <w:pPr>
              <w:jc w:val="both"/>
              <w:rPr>
                <w:rFonts w:asciiTheme="minorBidi" w:hAnsiTheme="minorBidi" w:cstheme="minorBidi"/>
                <w:sz w:val="24"/>
                <w:szCs w:val="24"/>
              </w:rPr>
            </w:pPr>
            <w:r w:rsidRPr="00A13ADC">
              <w:rPr>
                <w:rFonts w:asciiTheme="minorBidi" w:hAnsiTheme="minorBidi" w:cstheme="minorBidi"/>
                <w:sz w:val="24"/>
                <w:szCs w:val="24"/>
              </w:rPr>
              <w:t>Se estiman fundados los agravios de la recurrente.</w:t>
            </w:r>
          </w:p>
        </w:tc>
        <w:tc>
          <w:tcPr>
            <w:tcW w:w="992" w:type="dxa"/>
          </w:tcPr>
          <w:p w14:paraId="15A5BB56" w14:textId="4D4E3BC1" w:rsidR="00A76F6E" w:rsidRPr="00A13ADC" w:rsidRDefault="008E353E" w:rsidP="008F6B7C">
            <w:pPr>
              <w:jc w:val="center"/>
              <w:rPr>
                <w:rFonts w:asciiTheme="minorBidi" w:hAnsiTheme="minorBidi" w:cstheme="minorBidi"/>
                <w:sz w:val="24"/>
                <w:szCs w:val="24"/>
              </w:rPr>
            </w:pPr>
            <w:r w:rsidRPr="00A13ADC">
              <w:rPr>
                <w:rFonts w:asciiTheme="minorBidi" w:hAnsiTheme="minorBidi" w:cstheme="minorBidi"/>
                <w:sz w:val="24"/>
                <w:szCs w:val="24"/>
              </w:rPr>
              <w:t>18</w:t>
            </w:r>
          </w:p>
        </w:tc>
      </w:tr>
      <w:tr w:rsidR="008F6B7C" w:rsidRPr="00A13ADC" w14:paraId="1ADA9F97" w14:textId="77777777" w:rsidTr="00CD1CB0">
        <w:trPr>
          <w:trHeight w:val="1010"/>
        </w:trPr>
        <w:tc>
          <w:tcPr>
            <w:tcW w:w="846" w:type="dxa"/>
            <w:vAlign w:val="center"/>
          </w:tcPr>
          <w:p w14:paraId="333E5D96" w14:textId="11CE7959" w:rsidR="008F6B7C" w:rsidRPr="00A13ADC" w:rsidRDefault="008F6B7C" w:rsidP="00EB008E">
            <w:pPr>
              <w:jc w:val="center"/>
              <w:rPr>
                <w:rFonts w:asciiTheme="minorBidi" w:hAnsiTheme="minorBidi" w:cstheme="minorBidi"/>
                <w:b/>
                <w:sz w:val="24"/>
                <w:szCs w:val="24"/>
              </w:rPr>
            </w:pPr>
            <w:r w:rsidRPr="00A13ADC">
              <w:rPr>
                <w:rFonts w:asciiTheme="minorBidi" w:hAnsiTheme="minorBidi" w:cstheme="minorBidi"/>
                <w:b/>
                <w:sz w:val="24"/>
                <w:szCs w:val="24"/>
              </w:rPr>
              <w:t>VI.</w:t>
            </w:r>
          </w:p>
        </w:tc>
        <w:tc>
          <w:tcPr>
            <w:tcW w:w="2835" w:type="dxa"/>
            <w:vAlign w:val="center"/>
          </w:tcPr>
          <w:p w14:paraId="7A9920C6" w14:textId="341A1E45" w:rsidR="008F6B7C" w:rsidRPr="00A13ADC" w:rsidRDefault="008F6B7C" w:rsidP="00EB008E">
            <w:pPr>
              <w:spacing w:line="360" w:lineRule="auto"/>
              <w:jc w:val="center"/>
              <w:rPr>
                <w:rFonts w:asciiTheme="minorBidi" w:hAnsiTheme="minorBidi" w:cstheme="minorBidi"/>
                <w:b/>
                <w:sz w:val="24"/>
                <w:szCs w:val="24"/>
                <w:lang w:eastAsia="en-US"/>
              </w:rPr>
            </w:pPr>
            <w:r w:rsidRPr="00A13ADC">
              <w:rPr>
                <w:rFonts w:asciiTheme="minorBidi" w:hAnsiTheme="minorBidi" w:cstheme="minorBidi"/>
                <w:b/>
                <w:sz w:val="24"/>
                <w:szCs w:val="24"/>
                <w:lang w:eastAsia="en-US"/>
              </w:rPr>
              <w:t>E</w:t>
            </w:r>
            <w:r w:rsidR="00A76F6E" w:rsidRPr="00A13ADC">
              <w:rPr>
                <w:rFonts w:asciiTheme="minorBidi" w:hAnsiTheme="minorBidi" w:cstheme="minorBidi"/>
                <w:b/>
                <w:sz w:val="24"/>
                <w:szCs w:val="24"/>
                <w:lang w:eastAsia="en-US"/>
              </w:rPr>
              <w:t xml:space="preserve">STUDIO DE LOS CONCEPTOS DE VIOLACIÓN </w:t>
            </w:r>
          </w:p>
        </w:tc>
        <w:tc>
          <w:tcPr>
            <w:tcW w:w="3969" w:type="dxa"/>
          </w:tcPr>
          <w:p w14:paraId="5F8B519A" w14:textId="0641BA93" w:rsidR="008F6B7C" w:rsidRPr="00A13ADC" w:rsidRDefault="00CE5F9D" w:rsidP="004C2D87">
            <w:pPr>
              <w:jc w:val="both"/>
              <w:rPr>
                <w:rFonts w:asciiTheme="minorBidi" w:hAnsiTheme="minorBidi" w:cstheme="minorBidi"/>
                <w:sz w:val="24"/>
                <w:szCs w:val="24"/>
              </w:rPr>
            </w:pPr>
            <w:r w:rsidRPr="00A13ADC">
              <w:rPr>
                <w:rFonts w:asciiTheme="minorBidi" w:hAnsiTheme="minorBidi" w:cstheme="minorBidi"/>
                <w:sz w:val="24"/>
                <w:szCs w:val="24"/>
              </w:rPr>
              <w:t>Se estiman fundados los conceptos de violación, por lo que se concede el amparo a la quejosa.</w:t>
            </w:r>
          </w:p>
        </w:tc>
        <w:tc>
          <w:tcPr>
            <w:tcW w:w="992" w:type="dxa"/>
          </w:tcPr>
          <w:p w14:paraId="7EC65C94" w14:textId="6A4F21CD" w:rsidR="008F6B7C" w:rsidRPr="00A13ADC" w:rsidRDefault="008E353E" w:rsidP="008F6B7C">
            <w:pPr>
              <w:jc w:val="center"/>
              <w:rPr>
                <w:rFonts w:asciiTheme="minorBidi" w:hAnsiTheme="minorBidi" w:cstheme="minorBidi"/>
                <w:sz w:val="24"/>
                <w:szCs w:val="24"/>
              </w:rPr>
            </w:pPr>
            <w:r w:rsidRPr="00A13ADC">
              <w:rPr>
                <w:rFonts w:asciiTheme="minorBidi" w:hAnsiTheme="minorBidi" w:cstheme="minorBidi"/>
                <w:sz w:val="24"/>
                <w:szCs w:val="24"/>
              </w:rPr>
              <w:t>3</w:t>
            </w:r>
            <w:r w:rsidR="00324CD5" w:rsidRPr="00A13ADC">
              <w:rPr>
                <w:rFonts w:asciiTheme="minorBidi" w:hAnsiTheme="minorBidi" w:cstheme="minorBidi"/>
                <w:sz w:val="24"/>
                <w:szCs w:val="24"/>
              </w:rPr>
              <w:t>3</w:t>
            </w:r>
          </w:p>
        </w:tc>
      </w:tr>
      <w:tr w:rsidR="008F6B7C" w:rsidRPr="00A13ADC" w14:paraId="6DD86B6C" w14:textId="77777777" w:rsidTr="00CD1CB0">
        <w:trPr>
          <w:trHeight w:val="882"/>
        </w:trPr>
        <w:tc>
          <w:tcPr>
            <w:tcW w:w="846" w:type="dxa"/>
            <w:vAlign w:val="center"/>
          </w:tcPr>
          <w:p w14:paraId="44E76238" w14:textId="6411458B" w:rsidR="008F6B7C" w:rsidRPr="00A13ADC" w:rsidRDefault="008F6B7C" w:rsidP="00EB008E">
            <w:pPr>
              <w:jc w:val="center"/>
              <w:rPr>
                <w:rFonts w:asciiTheme="minorBidi" w:hAnsiTheme="minorBidi" w:cstheme="minorBidi"/>
                <w:b/>
                <w:sz w:val="24"/>
                <w:szCs w:val="24"/>
              </w:rPr>
            </w:pPr>
            <w:r w:rsidRPr="00A13ADC">
              <w:rPr>
                <w:rFonts w:asciiTheme="minorBidi" w:hAnsiTheme="minorBidi" w:cstheme="minorBidi"/>
                <w:b/>
                <w:sz w:val="24"/>
                <w:szCs w:val="24"/>
              </w:rPr>
              <w:t>VII.</w:t>
            </w:r>
          </w:p>
        </w:tc>
        <w:tc>
          <w:tcPr>
            <w:tcW w:w="2835" w:type="dxa"/>
            <w:vAlign w:val="center"/>
          </w:tcPr>
          <w:p w14:paraId="7BAFD961" w14:textId="76C6D7A0" w:rsidR="008F6B7C" w:rsidRPr="00A13ADC" w:rsidRDefault="008E353E" w:rsidP="00EB008E">
            <w:pPr>
              <w:pStyle w:val="Heading3"/>
              <w:numPr>
                <w:ilvl w:val="0"/>
                <w:numId w:val="0"/>
              </w:numPr>
              <w:spacing w:before="0" w:after="0"/>
              <w:ind w:left="63"/>
              <w:rPr>
                <w:rFonts w:asciiTheme="minorBidi" w:hAnsiTheme="minorBidi" w:cstheme="minorBidi"/>
                <w:sz w:val="24"/>
                <w:szCs w:val="24"/>
              </w:rPr>
            </w:pPr>
            <w:r w:rsidRPr="00A13ADC">
              <w:rPr>
                <w:rFonts w:asciiTheme="minorBidi" w:hAnsiTheme="minorBidi" w:cstheme="minorBidi"/>
                <w:sz w:val="24"/>
                <w:szCs w:val="24"/>
              </w:rPr>
              <w:t>EFECTOS</w:t>
            </w:r>
          </w:p>
        </w:tc>
        <w:tc>
          <w:tcPr>
            <w:tcW w:w="3969" w:type="dxa"/>
          </w:tcPr>
          <w:p w14:paraId="3908EF81" w14:textId="7745A478" w:rsidR="008F6B7C" w:rsidRPr="00A13ADC" w:rsidRDefault="00CE5F9D" w:rsidP="00CE5F9D">
            <w:pPr>
              <w:jc w:val="both"/>
              <w:rPr>
                <w:rFonts w:asciiTheme="minorBidi" w:hAnsiTheme="minorBidi" w:cstheme="minorBidi"/>
                <w:sz w:val="24"/>
                <w:szCs w:val="24"/>
              </w:rPr>
            </w:pPr>
            <w:r w:rsidRPr="00A13ADC">
              <w:rPr>
                <w:rFonts w:asciiTheme="minorBidi" w:hAnsiTheme="minorBidi" w:cstheme="minorBidi"/>
                <w:sz w:val="24"/>
                <w:szCs w:val="24"/>
              </w:rPr>
              <w:t xml:space="preserve">Se precisan los efectos de la concesión del amparo. </w:t>
            </w:r>
          </w:p>
        </w:tc>
        <w:tc>
          <w:tcPr>
            <w:tcW w:w="992" w:type="dxa"/>
          </w:tcPr>
          <w:p w14:paraId="26D8FFC2" w14:textId="769E1C69" w:rsidR="008F6B7C" w:rsidRPr="00A13ADC" w:rsidRDefault="00AD5602" w:rsidP="008F6B7C">
            <w:pPr>
              <w:jc w:val="center"/>
              <w:rPr>
                <w:rFonts w:asciiTheme="minorBidi" w:hAnsiTheme="minorBidi" w:cstheme="minorBidi"/>
                <w:sz w:val="24"/>
                <w:szCs w:val="24"/>
              </w:rPr>
            </w:pPr>
            <w:r w:rsidRPr="00A13ADC">
              <w:rPr>
                <w:rFonts w:asciiTheme="minorBidi" w:hAnsiTheme="minorBidi" w:cstheme="minorBidi"/>
                <w:sz w:val="24"/>
                <w:szCs w:val="24"/>
              </w:rPr>
              <w:t>8</w:t>
            </w:r>
            <w:r w:rsidR="00324CD5" w:rsidRPr="00A13ADC">
              <w:rPr>
                <w:rFonts w:asciiTheme="minorBidi" w:hAnsiTheme="minorBidi" w:cstheme="minorBidi"/>
                <w:sz w:val="24"/>
                <w:szCs w:val="24"/>
              </w:rPr>
              <w:t>0</w:t>
            </w:r>
          </w:p>
        </w:tc>
      </w:tr>
      <w:tr w:rsidR="008E353E" w:rsidRPr="00A13ADC" w14:paraId="4AF0B655" w14:textId="77777777" w:rsidTr="00CD1CB0">
        <w:trPr>
          <w:trHeight w:val="882"/>
        </w:trPr>
        <w:tc>
          <w:tcPr>
            <w:tcW w:w="846" w:type="dxa"/>
            <w:vAlign w:val="center"/>
          </w:tcPr>
          <w:p w14:paraId="465D60B2" w14:textId="0ABC6491" w:rsidR="008E353E" w:rsidRPr="00A13ADC" w:rsidRDefault="008E353E" w:rsidP="00EB008E">
            <w:pPr>
              <w:jc w:val="center"/>
              <w:rPr>
                <w:rFonts w:asciiTheme="minorBidi" w:hAnsiTheme="minorBidi" w:cstheme="minorBidi"/>
                <w:b/>
                <w:sz w:val="24"/>
                <w:szCs w:val="24"/>
              </w:rPr>
            </w:pPr>
            <w:r w:rsidRPr="00A13ADC">
              <w:rPr>
                <w:rFonts w:asciiTheme="minorBidi" w:hAnsiTheme="minorBidi" w:cstheme="minorBidi"/>
                <w:b/>
                <w:sz w:val="24"/>
                <w:szCs w:val="24"/>
              </w:rPr>
              <w:t>VIII.</w:t>
            </w:r>
          </w:p>
        </w:tc>
        <w:tc>
          <w:tcPr>
            <w:tcW w:w="2835" w:type="dxa"/>
            <w:vAlign w:val="center"/>
          </w:tcPr>
          <w:p w14:paraId="07536169" w14:textId="65C8DA48" w:rsidR="008E353E" w:rsidRPr="00A13ADC" w:rsidRDefault="008E353E" w:rsidP="00EB008E">
            <w:pPr>
              <w:pStyle w:val="Heading3"/>
              <w:numPr>
                <w:ilvl w:val="0"/>
                <w:numId w:val="0"/>
              </w:numPr>
              <w:spacing w:before="0" w:after="0"/>
              <w:ind w:left="63"/>
              <w:rPr>
                <w:rFonts w:asciiTheme="minorBidi" w:hAnsiTheme="minorBidi" w:cstheme="minorBidi"/>
                <w:sz w:val="24"/>
                <w:szCs w:val="24"/>
              </w:rPr>
            </w:pPr>
            <w:r w:rsidRPr="00A13ADC">
              <w:rPr>
                <w:rFonts w:asciiTheme="minorBidi" w:hAnsiTheme="minorBidi" w:cstheme="minorBidi"/>
                <w:sz w:val="24"/>
                <w:szCs w:val="24"/>
              </w:rPr>
              <w:t xml:space="preserve">DECISIÓN </w:t>
            </w:r>
          </w:p>
        </w:tc>
        <w:tc>
          <w:tcPr>
            <w:tcW w:w="3969" w:type="dxa"/>
          </w:tcPr>
          <w:p w14:paraId="3A8E9C7F" w14:textId="2ADBFA24" w:rsidR="00CE5F9D" w:rsidRPr="00A13ADC" w:rsidRDefault="00CE5F9D" w:rsidP="00CE5F9D">
            <w:pPr>
              <w:jc w:val="both"/>
              <w:rPr>
                <w:rFonts w:asciiTheme="minorBidi" w:hAnsiTheme="minorBidi" w:cstheme="minorBidi"/>
                <w:sz w:val="24"/>
                <w:szCs w:val="24"/>
              </w:rPr>
            </w:pPr>
            <w:r w:rsidRPr="00A13ADC">
              <w:rPr>
                <w:rFonts w:asciiTheme="minorBidi" w:hAnsiTheme="minorBidi" w:cstheme="minorBidi"/>
                <w:b/>
                <w:bCs/>
                <w:sz w:val="24"/>
                <w:szCs w:val="24"/>
              </w:rPr>
              <w:t>PRIMERO.</w:t>
            </w:r>
            <w:r w:rsidRPr="00A13ADC">
              <w:rPr>
                <w:rFonts w:asciiTheme="minorBidi" w:hAnsiTheme="minorBidi" w:cstheme="minorBidi"/>
                <w:sz w:val="24"/>
                <w:szCs w:val="24"/>
              </w:rPr>
              <w:t xml:space="preserve"> Se </w:t>
            </w:r>
            <w:r w:rsidRPr="00A13ADC">
              <w:rPr>
                <w:rFonts w:asciiTheme="minorBidi" w:hAnsiTheme="minorBidi" w:cstheme="minorBidi"/>
                <w:b/>
                <w:bCs/>
                <w:sz w:val="24"/>
                <w:szCs w:val="24"/>
              </w:rPr>
              <w:t>revoca</w:t>
            </w:r>
            <w:r w:rsidRPr="00A13ADC">
              <w:rPr>
                <w:rFonts w:asciiTheme="minorBidi" w:hAnsiTheme="minorBidi" w:cstheme="minorBidi"/>
                <w:sz w:val="24"/>
                <w:szCs w:val="24"/>
              </w:rPr>
              <w:t xml:space="preserve"> la sentencia recurrida.</w:t>
            </w:r>
          </w:p>
          <w:p w14:paraId="252F2B19" w14:textId="77777777" w:rsidR="00CE5F9D" w:rsidRPr="00A13ADC" w:rsidRDefault="00CE5F9D" w:rsidP="00CE5F9D">
            <w:pPr>
              <w:jc w:val="both"/>
              <w:rPr>
                <w:rFonts w:asciiTheme="minorBidi" w:hAnsiTheme="minorBidi" w:cstheme="minorBidi"/>
                <w:b/>
                <w:bCs/>
                <w:sz w:val="24"/>
                <w:szCs w:val="24"/>
              </w:rPr>
            </w:pPr>
          </w:p>
          <w:p w14:paraId="0C167CBF" w14:textId="73D9CD33" w:rsidR="00CE5F9D" w:rsidRPr="00A13ADC" w:rsidRDefault="00CE5F9D" w:rsidP="00CE5F9D">
            <w:pPr>
              <w:jc w:val="both"/>
              <w:rPr>
                <w:rFonts w:asciiTheme="minorBidi" w:hAnsiTheme="minorBidi" w:cstheme="minorBidi"/>
                <w:sz w:val="24"/>
                <w:szCs w:val="24"/>
              </w:rPr>
            </w:pPr>
            <w:r w:rsidRPr="00A13ADC">
              <w:rPr>
                <w:rFonts w:asciiTheme="minorBidi" w:hAnsiTheme="minorBidi" w:cstheme="minorBidi"/>
                <w:b/>
                <w:bCs/>
                <w:sz w:val="24"/>
                <w:szCs w:val="24"/>
              </w:rPr>
              <w:t xml:space="preserve">SEGUNDO. </w:t>
            </w:r>
            <w:r w:rsidRPr="00A13ADC">
              <w:rPr>
                <w:rFonts w:asciiTheme="minorBidi" w:hAnsiTheme="minorBidi" w:cstheme="minorBidi"/>
                <w:sz w:val="24"/>
                <w:szCs w:val="24"/>
              </w:rPr>
              <w:t xml:space="preserve">Se </w:t>
            </w:r>
            <w:r w:rsidRPr="00A13ADC">
              <w:rPr>
                <w:rFonts w:asciiTheme="minorBidi" w:hAnsiTheme="minorBidi" w:cstheme="minorBidi"/>
                <w:b/>
                <w:bCs/>
                <w:sz w:val="24"/>
                <w:szCs w:val="24"/>
              </w:rPr>
              <w:t>sobresee</w:t>
            </w:r>
            <w:r w:rsidRPr="00A13ADC">
              <w:rPr>
                <w:rFonts w:asciiTheme="minorBidi" w:hAnsiTheme="minorBidi" w:cstheme="minorBidi"/>
                <w:sz w:val="24"/>
                <w:szCs w:val="24"/>
              </w:rPr>
              <w:t xml:space="preserve"> en el juicio respecto de los actos reclamados al Gobernador del Estado de Yucatán, Director de la Secretaría de Salud del Estado de Yucatán, Director del Hospital General “Dr. Agustín O’Horán”, y Director del Centro de Atención Integral al Menor en Desamparo, en los términos expuestos en la presente sentencia.</w:t>
            </w:r>
          </w:p>
          <w:p w14:paraId="42C75501" w14:textId="77777777" w:rsidR="00CE5F9D" w:rsidRPr="00A13ADC" w:rsidRDefault="00CE5F9D" w:rsidP="00CE5F9D">
            <w:pPr>
              <w:jc w:val="both"/>
              <w:rPr>
                <w:rFonts w:asciiTheme="minorBidi" w:hAnsiTheme="minorBidi" w:cstheme="minorBidi"/>
                <w:b/>
                <w:bCs/>
                <w:sz w:val="24"/>
                <w:szCs w:val="24"/>
              </w:rPr>
            </w:pPr>
          </w:p>
          <w:p w14:paraId="24CCBD55" w14:textId="03563208" w:rsidR="008E353E" w:rsidRPr="00A13ADC" w:rsidRDefault="00CE5F9D" w:rsidP="00CE5F9D">
            <w:pPr>
              <w:jc w:val="both"/>
              <w:rPr>
                <w:rFonts w:asciiTheme="minorBidi" w:hAnsiTheme="minorBidi" w:cstheme="minorBidi"/>
                <w:sz w:val="24"/>
                <w:szCs w:val="24"/>
              </w:rPr>
            </w:pPr>
            <w:r w:rsidRPr="00A13ADC">
              <w:rPr>
                <w:rFonts w:asciiTheme="minorBidi" w:hAnsiTheme="minorBidi" w:cstheme="minorBidi"/>
                <w:b/>
                <w:bCs/>
                <w:sz w:val="24"/>
                <w:szCs w:val="24"/>
              </w:rPr>
              <w:t xml:space="preserve">TERCERO. </w:t>
            </w:r>
            <w:r w:rsidRPr="00A13ADC">
              <w:rPr>
                <w:rFonts w:asciiTheme="minorBidi" w:hAnsiTheme="minorBidi" w:cstheme="minorBidi"/>
                <w:sz w:val="24"/>
                <w:szCs w:val="24"/>
              </w:rPr>
              <w:t xml:space="preserve">La Justicia de la Unión </w:t>
            </w:r>
            <w:r w:rsidRPr="00A13ADC">
              <w:rPr>
                <w:rFonts w:asciiTheme="minorBidi" w:hAnsiTheme="minorBidi" w:cstheme="minorBidi"/>
                <w:b/>
                <w:bCs/>
                <w:sz w:val="24"/>
                <w:szCs w:val="24"/>
              </w:rPr>
              <w:t xml:space="preserve">ampara y protege </w:t>
            </w:r>
            <w:r w:rsidRPr="00A13ADC">
              <w:rPr>
                <w:rFonts w:asciiTheme="minorBidi" w:hAnsiTheme="minorBidi" w:cstheme="minorBidi"/>
                <w:sz w:val="24"/>
                <w:szCs w:val="24"/>
              </w:rPr>
              <w:t xml:space="preserve">a </w:t>
            </w:r>
            <w:r w:rsidR="00E43C82">
              <w:rPr>
                <w:rFonts w:asciiTheme="minorBidi" w:hAnsiTheme="minorBidi" w:cstheme="minorBidi"/>
                <w:color w:val="EE0000"/>
                <w:sz w:val="24"/>
                <w:szCs w:val="24"/>
              </w:rPr>
              <w:t>********</w:t>
            </w:r>
            <w:r w:rsidRPr="00D95A69">
              <w:rPr>
                <w:rFonts w:asciiTheme="minorBidi" w:hAnsiTheme="minorBidi" w:cstheme="minorBidi"/>
                <w:color w:val="EE0000"/>
                <w:sz w:val="24"/>
                <w:szCs w:val="24"/>
              </w:rPr>
              <w:t xml:space="preserve"> </w:t>
            </w:r>
            <w:r w:rsidRPr="00A13ADC">
              <w:rPr>
                <w:rFonts w:asciiTheme="minorBidi" w:hAnsiTheme="minorBidi" w:cstheme="minorBidi"/>
                <w:sz w:val="24"/>
                <w:szCs w:val="24"/>
              </w:rPr>
              <w:t xml:space="preserve">respecto del acto </w:t>
            </w:r>
            <w:r w:rsidR="002841FD" w:rsidRPr="00A13ADC">
              <w:rPr>
                <w:rFonts w:asciiTheme="minorBidi" w:hAnsiTheme="minorBidi" w:cstheme="minorBidi"/>
                <w:sz w:val="24"/>
                <w:szCs w:val="24"/>
              </w:rPr>
              <w:t xml:space="preserve">atribuido </w:t>
            </w:r>
            <w:r w:rsidRPr="00A13ADC">
              <w:rPr>
                <w:rFonts w:asciiTheme="minorBidi" w:hAnsiTheme="minorBidi" w:cstheme="minorBidi"/>
                <w:sz w:val="24"/>
                <w:szCs w:val="24"/>
              </w:rPr>
              <w:t>a las autoridades responsables precisadas en esta resolución, y para los efectos establecidos en ella.</w:t>
            </w:r>
          </w:p>
        </w:tc>
        <w:tc>
          <w:tcPr>
            <w:tcW w:w="992" w:type="dxa"/>
          </w:tcPr>
          <w:p w14:paraId="5D882498" w14:textId="30A9ED1D" w:rsidR="008E353E" w:rsidRPr="00A13ADC" w:rsidRDefault="00AD5602" w:rsidP="008F6B7C">
            <w:pPr>
              <w:jc w:val="center"/>
              <w:rPr>
                <w:rFonts w:asciiTheme="minorBidi" w:hAnsiTheme="minorBidi" w:cstheme="minorBidi"/>
                <w:sz w:val="24"/>
                <w:szCs w:val="24"/>
              </w:rPr>
            </w:pPr>
            <w:r w:rsidRPr="00A13ADC">
              <w:rPr>
                <w:rFonts w:asciiTheme="minorBidi" w:hAnsiTheme="minorBidi" w:cstheme="minorBidi"/>
                <w:sz w:val="24"/>
                <w:szCs w:val="24"/>
              </w:rPr>
              <w:t>8</w:t>
            </w:r>
            <w:r w:rsidR="00324CD5" w:rsidRPr="00A13ADC">
              <w:rPr>
                <w:rFonts w:asciiTheme="minorBidi" w:hAnsiTheme="minorBidi" w:cstheme="minorBidi"/>
                <w:sz w:val="24"/>
                <w:szCs w:val="24"/>
              </w:rPr>
              <w:t>8</w:t>
            </w:r>
          </w:p>
        </w:tc>
      </w:tr>
    </w:tbl>
    <w:p w14:paraId="229E060C" w14:textId="77777777" w:rsidR="003D7D20" w:rsidRPr="00A13ADC" w:rsidRDefault="00764D28" w:rsidP="00652869">
      <w:pPr>
        <w:pStyle w:val="corte2ponente"/>
        <w:rPr>
          <w:rFonts w:asciiTheme="minorBidi" w:hAnsiTheme="minorBidi" w:cstheme="minorBidi"/>
          <w:caps w:val="0"/>
          <w:sz w:val="26"/>
          <w:szCs w:val="26"/>
        </w:rPr>
      </w:pPr>
      <w:r w:rsidRPr="00A13ADC">
        <w:rPr>
          <w:rFonts w:asciiTheme="minorBidi" w:hAnsiTheme="minorBidi" w:cstheme="minorBidi"/>
          <w:caps w:val="0"/>
          <w:sz w:val="26"/>
          <w:szCs w:val="26"/>
        </w:rPr>
        <w:br w:type="textWrapping" w:clear="all"/>
      </w:r>
    </w:p>
    <w:p w14:paraId="235ABEEC" w14:textId="77777777" w:rsidR="00652869" w:rsidRPr="00A13ADC" w:rsidRDefault="00652869" w:rsidP="00076C42">
      <w:pPr>
        <w:spacing w:after="200" w:line="360" w:lineRule="auto"/>
        <w:rPr>
          <w:rFonts w:asciiTheme="minorBidi" w:hAnsiTheme="minorBidi" w:cstheme="minorBidi"/>
          <w:sz w:val="26"/>
          <w:szCs w:val="26"/>
        </w:rPr>
        <w:sectPr w:rsidR="00652869" w:rsidRPr="00A13ADC" w:rsidSect="0007502F">
          <w:headerReference w:type="even" r:id="rId16"/>
          <w:headerReference w:type="default" r:id="rId17"/>
          <w:footerReference w:type="even" r:id="rId18"/>
          <w:footerReference w:type="default" r:id="rId19"/>
          <w:headerReference w:type="first" r:id="rId20"/>
          <w:footerReference w:type="first" r:id="rId21"/>
          <w:pgSz w:w="12242" w:h="20163" w:code="5"/>
          <w:pgMar w:top="1702" w:right="1701" w:bottom="2268" w:left="1701" w:header="1276" w:footer="1701" w:gutter="0"/>
          <w:pgNumType w:fmt="upperRoman"/>
          <w:cols w:space="720"/>
          <w:titlePg/>
          <w:docGrid w:linePitch="272"/>
        </w:sectPr>
      </w:pPr>
    </w:p>
    <w:p w14:paraId="6B5B1EED" w14:textId="77777777" w:rsidR="00652869" w:rsidRPr="00A13ADC" w:rsidRDefault="00652869" w:rsidP="00076C42">
      <w:pPr>
        <w:pStyle w:val="corte1datos"/>
        <w:spacing w:line="360" w:lineRule="auto"/>
        <w:ind w:left="0"/>
        <w:jc w:val="both"/>
        <w:rPr>
          <w:rFonts w:asciiTheme="minorBidi" w:hAnsiTheme="minorBidi" w:cstheme="minorBidi"/>
          <w:sz w:val="26"/>
          <w:szCs w:val="26"/>
        </w:rPr>
      </w:pPr>
    </w:p>
    <w:p w14:paraId="40688EEB" w14:textId="77777777" w:rsidR="00C11A2C" w:rsidRPr="00A13ADC" w:rsidRDefault="00C11A2C" w:rsidP="00C11A2C">
      <w:pPr>
        <w:pStyle w:val="corte1datos"/>
        <w:ind w:left="3969"/>
        <w:jc w:val="both"/>
        <w:rPr>
          <w:rFonts w:asciiTheme="minorBidi" w:hAnsiTheme="minorBidi" w:cstheme="minorBidi"/>
          <w:sz w:val="26"/>
          <w:szCs w:val="26"/>
        </w:rPr>
      </w:pPr>
      <w:bookmarkStart w:id="0" w:name="_Hlk77076144"/>
      <w:r w:rsidRPr="00A13ADC">
        <w:rPr>
          <w:rFonts w:asciiTheme="minorBidi" w:hAnsiTheme="minorBidi" w:cstheme="minorBidi"/>
          <w:sz w:val="26"/>
          <w:szCs w:val="26"/>
        </w:rPr>
        <w:t>AMPARO EN REVISIÓN 406/2024</w:t>
      </w:r>
    </w:p>
    <w:p w14:paraId="063F93E2" w14:textId="77777777" w:rsidR="00C11A2C" w:rsidRPr="00A13ADC" w:rsidRDefault="00C11A2C" w:rsidP="00C11A2C">
      <w:pPr>
        <w:pStyle w:val="corte1datos"/>
        <w:ind w:left="3969"/>
        <w:jc w:val="both"/>
        <w:rPr>
          <w:rFonts w:asciiTheme="minorBidi" w:hAnsiTheme="minorBidi" w:cstheme="minorBidi"/>
          <w:sz w:val="26"/>
          <w:szCs w:val="26"/>
        </w:rPr>
      </w:pPr>
    </w:p>
    <w:p w14:paraId="5018F5A8" w14:textId="7F74B3D3" w:rsidR="00C11A2C" w:rsidRPr="00A13ADC" w:rsidRDefault="000A0FB3" w:rsidP="00C11A2C">
      <w:pPr>
        <w:pStyle w:val="corte2ponente"/>
        <w:ind w:left="3969"/>
        <w:jc w:val="both"/>
        <w:rPr>
          <w:rFonts w:asciiTheme="minorBidi" w:hAnsiTheme="minorBidi" w:cstheme="minorBidi"/>
          <w:sz w:val="26"/>
          <w:szCs w:val="26"/>
        </w:rPr>
      </w:pPr>
      <w:r w:rsidRPr="00A13ADC">
        <w:rPr>
          <w:rFonts w:asciiTheme="minorBidi" w:hAnsiTheme="minorBidi" w:cstheme="minorBidi"/>
          <w:sz w:val="26"/>
          <w:szCs w:val="26"/>
        </w:rPr>
        <w:t xml:space="preserve">QUEJOSA Y </w:t>
      </w:r>
      <w:r w:rsidR="00C11A2C" w:rsidRPr="00A13ADC">
        <w:rPr>
          <w:rFonts w:asciiTheme="minorBidi" w:hAnsiTheme="minorBidi" w:cstheme="minorBidi"/>
          <w:sz w:val="26"/>
          <w:szCs w:val="26"/>
        </w:rPr>
        <w:t xml:space="preserve">Recurrente: </w:t>
      </w:r>
      <w:r w:rsidR="00724B3D">
        <w:rPr>
          <w:rFonts w:asciiTheme="minorBidi" w:hAnsiTheme="minorBidi" w:cstheme="minorBidi"/>
          <w:color w:val="FF0000"/>
          <w:sz w:val="26"/>
          <w:szCs w:val="26"/>
        </w:rPr>
        <w:t>********</w:t>
      </w:r>
    </w:p>
    <w:p w14:paraId="16C60CAF" w14:textId="77777777" w:rsidR="00C94A65" w:rsidRPr="00A13ADC" w:rsidRDefault="00C94A65" w:rsidP="00076C42">
      <w:pPr>
        <w:pStyle w:val="corte2ponente"/>
        <w:spacing w:line="360" w:lineRule="auto"/>
        <w:rPr>
          <w:rFonts w:asciiTheme="minorBidi" w:hAnsiTheme="minorBidi" w:cstheme="minorBidi"/>
          <w:sz w:val="26"/>
          <w:szCs w:val="26"/>
        </w:rPr>
      </w:pPr>
    </w:p>
    <w:p w14:paraId="46E15590" w14:textId="77777777" w:rsidR="00C94A65" w:rsidRPr="00A13ADC" w:rsidRDefault="00C94A65" w:rsidP="00076C42">
      <w:pPr>
        <w:pStyle w:val="corte2ponente"/>
        <w:spacing w:line="360" w:lineRule="auto"/>
        <w:rPr>
          <w:rFonts w:asciiTheme="minorBidi" w:hAnsiTheme="minorBidi" w:cstheme="minorBidi"/>
          <w:sz w:val="26"/>
          <w:szCs w:val="26"/>
        </w:rPr>
      </w:pPr>
    </w:p>
    <w:bookmarkEnd w:id="0"/>
    <w:p w14:paraId="4D9C53CC" w14:textId="77777777" w:rsidR="004377F5" w:rsidRPr="00A13ADC" w:rsidRDefault="004377F5" w:rsidP="004377F5">
      <w:pPr>
        <w:tabs>
          <w:tab w:val="left" w:pos="7227"/>
        </w:tabs>
        <w:spacing w:before="240" w:line="276" w:lineRule="auto"/>
        <w:jc w:val="both"/>
        <w:rPr>
          <w:rFonts w:asciiTheme="minorBidi" w:eastAsia="Calibri" w:hAnsiTheme="minorBidi" w:cstheme="minorBidi"/>
          <w:sz w:val="16"/>
          <w:szCs w:val="16"/>
          <w:lang w:eastAsia="en-US"/>
        </w:rPr>
      </w:pPr>
      <w:r w:rsidRPr="00A13ADC">
        <w:rPr>
          <w:rFonts w:asciiTheme="minorBidi" w:eastAsia="Calibri" w:hAnsiTheme="minorBidi" w:cstheme="minorBidi"/>
          <w:sz w:val="16"/>
          <w:szCs w:val="16"/>
          <w:lang w:eastAsia="en-US"/>
        </w:rPr>
        <w:t>VISTO BUENO</w:t>
      </w:r>
    </w:p>
    <w:p w14:paraId="014794D3" w14:textId="510C6211" w:rsidR="004377F5" w:rsidRPr="00A13ADC" w:rsidRDefault="004377F5" w:rsidP="004377F5">
      <w:pPr>
        <w:tabs>
          <w:tab w:val="left" w:pos="7309"/>
        </w:tabs>
        <w:spacing w:line="276" w:lineRule="auto"/>
        <w:jc w:val="both"/>
        <w:rPr>
          <w:rFonts w:asciiTheme="minorBidi" w:eastAsia="Calibri" w:hAnsiTheme="minorBidi" w:cstheme="minorBidi"/>
          <w:sz w:val="16"/>
          <w:szCs w:val="16"/>
          <w:lang w:eastAsia="en-US"/>
        </w:rPr>
      </w:pPr>
      <w:r w:rsidRPr="00A13ADC">
        <w:rPr>
          <w:rFonts w:asciiTheme="minorBidi" w:eastAsia="Calibri" w:hAnsiTheme="minorBidi" w:cstheme="minorBidi"/>
          <w:sz w:val="16"/>
          <w:szCs w:val="16"/>
          <w:lang w:eastAsia="en-US"/>
        </w:rPr>
        <w:t>SR. MINISTRO</w:t>
      </w:r>
    </w:p>
    <w:p w14:paraId="7CF7FA15" w14:textId="77777777" w:rsidR="002B1F6D" w:rsidRPr="00A13ADC" w:rsidRDefault="002B1F6D" w:rsidP="004377F5">
      <w:pPr>
        <w:tabs>
          <w:tab w:val="left" w:pos="7309"/>
        </w:tabs>
        <w:spacing w:line="276" w:lineRule="auto"/>
        <w:jc w:val="both"/>
        <w:rPr>
          <w:rFonts w:asciiTheme="minorBidi" w:eastAsia="Calibri" w:hAnsiTheme="minorBidi" w:cstheme="minorBidi"/>
          <w:sz w:val="16"/>
          <w:szCs w:val="16"/>
          <w:lang w:eastAsia="en-US"/>
        </w:rPr>
      </w:pPr>
    </w:p>
    <w:p w14:paraId="0BBF6FB9" w14:textId="77777777" w:rsidR="002B1F6D" w:rsidRPr="00A13ADC" w:rsidRDefault="002B1F6D" w:rsidP="004377F5">
      <w:pPr>
        <w:tabs>
          <w:tab w:val="left" w:pos="7309"/>
        </w:tabs>
        <w:spacing w:line="276" w:lineRule="auto"/>
        <w:jc w:val="both"/>
        <w:rPr>
          <w:rFonts w:asciiTheme="minorBidi" w:eastAsia="Calibri" w:hAnsiTheme="minorBidi" w:cstheme="minorBidi"/>
          <w:sz w:val="16"/>
          <w:szCs w:val="16"/>
          <w:lang w:eastAsia="en-US"/>
        </w:rPr>
      </w:pPr>
    </w:p>
    <w:p w14:paraId="322522B8" w14:textId="0855BCA5" w:rsidR="004377F5" w:rsidRPr="00A13ADC" w:rsidRDefault="004377F5" w:rsidP="004377F5">
      <w:pPr>
        <w:spacing w:after="60" w:line="276" w:lineRule="auto"/>
        <w:jc w:val="both"/>
        <w:rPr>
          <w:rFonts w:asciiTheme="minorBidi" w:eastAsia="Calibri" w:hAnsiTheme="minorBidi" w:cstheme="minorBidi"/>
          <w:b/>
          <w:sz w:val="26"/>
          <w:szCs w:val="26"/>
          <w:lang w:eastAsia="en-US"/>
        </w:rPr>
      </w:pPr>
      <w:r w:rsidRPr="00A13ADC">
        <w:rPr>
          <w:rFonts w:asciiTheme="minorBidi" w:eastAsia="Calibri" w:hAnsiTheme="minorBidi" w:cstheme="minorBidi"/>
          <w:b/>
          <w:sz w:val="26"/>
          <w:szCs w:val="26"/>
          <w:lang w:eastAsia="en-US"/>
        </w:rPr>
        <w:t xml:space="preserve">PONENTE: </w:t>
      </w:r>
      <w:r w:rsidR="00FA47E5" w:rsidRPr="00A13ADC">
        <w:rPr>
          <w:rFonts w:asciiTheme="minorBidi" w:eastAsia="Calibri" w:hAnsiTheme="minorBidi" w:cstheme="minorBidi"/>
          <w:b/>
          <w:sz w:val="26"/>
          <w:szCs w:val="26"/>
          <w:lang w:eastAsia="en-US"/>
        </w:rPr>
        <w:t>MINISTRO ALFREDO GUTIÉRREZ ORTIZ MENA</w:t>
      </w:r>
    </w:p>
    <w:p w14:paraId="55B1ABEF" w14:textId="77777777" w:rsidR="007C40E6" w:rsidRPr="00A13ADC" w:rsidRDefault="007C40E6" w:rsidP="004377F5">
      <w:pPr>
        <w:spacing w:after="60" w:line="276" w:lineRule="auto"/>
        <w:jc w:val="both"/>
        <w:rPr>
          <w:rFonts w:asciiTheme="minorBidi" w:eastAsia="Calibri" w:hAnsiTheme="minorBidi" w:cstheme="minorBidi"/>
          <w:b/>
          <w:sz w:val="26"/>
          <w:szCs w:val="26"/>
          <w:lang w:eastAsia="en-US"/>
        </w:rPr>
      </w:pPr>
    </w:p>
    <w:p w14:paraId="1C1DD2EB" w14:textId="77777777" w:rsidR="004377F5" w:rsidRPr="00A13ADC" w:rsidRDefault="004377F5" w:rsidP="004377F5">
      <w:pPr>
        <w:spacing w:line="276" w:lineRule="auto"/>
        <w:jc w:val="both"/>
        <w:rPr>
          <w:rFonts w:asciiTheme="minorBidi" w:eastAsia="Calibri" w:hAnsiTheme="minorBidi" w:cstheme="minorBidi"/>
          <w:sz w:val="16"/>
          <w:szCs w:val="16"/>
          <w:lang w:eastAsia="en-US"/>
        </w:rPr>
      </w:pPr>
      <w:r w:rsidRPr="00A13ADC">
        <w:rPr>
          <w:rFonts w:asciiTheme="minorBidi" w:eastAsia="Calibri" w:hAnsiTheme="minorBidi" w:cstheme="minorBidi"/>
          <w:sz w:val="16"/>
          <w:szCs w:val="16"/>
          <w:lang w:eastAsia="en-US"/>
        </w:rPr>
        <w:t>COTEJÓ</w:t>
      </w:r>
    </w:p>
    <w:p w14:paraId="561725A7" w14:textId="77777777" w:rsidR="002B1F6D" w:rsidRPr="00A13ADC" w:rsidRDefault="002B1F6D" w:rsidP="004377F5">
      <w:pPr>
        <w:spacing w:line="276" w:lineRule="auto"/>
        <w:jc w:val="both"/>
        <w:rPr>
          <w:rFonts w:asciiTheme="minorBidi" w:eastAsia="Calibri" w:hAnsiTheme="minorBidi" w:cstheme="minorBidi"/>
          <w:sz w:val="16"/>
          <w:szCs w:val="16"/>
          <w:lang w:eastAsia="en-US"/>
        </w:rPr>
      </w:pPr>
    </w:p>
    <w:p w14:paraId="75E683CE" w14:textId="3CA10B3A" w:rsidR="006B0315" w:rsidRPr="00A13ADC" w:rsidRDefault="00FA47E5" w:rsidP="00E94D63">
      <w:pPr>
        <w:spacing w:line="276" w:lineRule="auto"/>
        <w:jc w:val="both"/>
        <w:rPr>
          <w:rFonts w:asciiTheme="minorBidi" w:eastAsia="Calibri" w:hAnsiTheme="minorBidi" w:cstheme="minorBidi"/>
          <w:b/>
          <w:sz w:val="26"/>
          <w:szCs w:val="26"/>
          <w:lang w:eastAsia="en-US"/>
        </w:rPr>
      </w:pPr>
      <w:r w:rsidRPr="00A13ADC">
        <w:rPr>
          <w:rFonts w:asciiTheme="minorBidi" w:eastAsia="Calibri" w:hAnsiTheme="minorBidi" w:cstheme="minorBidi"/>
          <w:b/>
          <w:sz w:val="26"/>
          <w:szCs w:val="26"/>
          <w:lang w:eastAsia="en-US"/>
        </w:rPr>
        <w:t>SECRETARIA</w:t>
      </w:r>
      <w:r w:rsidR="00E94D63" w:rsidRPr="00A13ADC">
        <w:rPr>
          <w:rFonts w:asciiTheme="minorBidi" w:eastAsia="Calibri" w:hAnsiTheme="minorBidi" w:cstheme="minorBidi"/>
          <w:b/>
          <w:sz w:val="26"/>
          <w:szCs w:val="26"/>
          <w:lang w:eastAsia="en-US"/>
        </w:rPr>
        <w:t>S</w:t>
      </w:r>
      <w:r w:rsidRPr="00A13ADC">
        <w:rPr>
          <w:rFonts w:asciiTheme="minorBidi" w:eastAsia="Calibri" w:hAnsiTheme="minorBidi" w:cstheme="minorBidi"/>
          <w:b/>
          <w:sz w:val="26"/>
          <w:szCs w:val="26"/>
          <w:lang w:eastAsia="en-US"/>
        </w:rPr>
        <w:t>: SOFÍA TREVIÑO FERNÁNDEZ</w:t>
      </w:r>
      <w:r w:rsidR="00E94D63" w:rsidRPr="00A13ADC">
        <w:rPr>
          <w:rFonts w:asciiTheme="minorBidi" w:eastAsia="Calibri" w:hAnsiTheme="minorBidi" w:cstheme="minorBidi"/>
          <w:b/>
          <w:sz w:val="26"/>
          <w:szCs w:val="26"/>
          <w:lang w:eastAsia="en-US"/>
        </w:rPr>
        <w:t xml:space="preserve"> Y </w:t>
      </w:r>
      <w:r w:rsidR="006B0315" w:rsidRPr="00A13ADC">
        <w:rPr>
          <w:rFonts w:asciiTheme="minorBidi" w:eastAsia="Calibri" w:hAnsiTheme="minorBidi" w:cstheme="minorBidi"/>
          <w:b/>
          <w:sz w:val="26"/>
          <w:szCs w:val="26"/>
          <w:lang w:eastAsia="en-US"/>
        </w:rPr>
        <w:t>CONSTANZA HERNÁNDEZ CARRILLO</w:t>
      </w:r>
    </w:p>
    <w:p w14:paraId="0A4E7EF1" w14:textId="77777777" w:rsidR="006B0315" w:rsidRPr="00A13ADC" w:rsidRDefault="006B0315" w:rsidP="006B0315">
      <w:pPr>
        <w:spacing w:line="276" w:lineRule="auto"/>
        <w:jc w:val="both"/>
        <w:rPr>
          <w:rFonts w:asciiTheme="minorBidi" w:eastAsia="Calibri" w:hAnsiTheme="minorBidi" w:cstheme="minorBidi"/>
          <w:b/>
          <w:bCs/>
          <w:sz w:val="26"/>
          <w:szCs w:val="26"/>
          <w:lang w:eastAsia="en-US"/>
        </w:rPr>
      </w:pPr>
      <w:r w:rsidRPr="00A13ADC">
        <w:rPr>
          <w:rFonts w:asciiTheme="minorBidi" w:eastAsia="Calibri" w:hAnsiTheme="minorBidi" w:cstheme="minorBidi"/>
          <w:b/>
          <w:bCs/>
          <w:sz w:val="26"/>
          <w:szCs w:val="26"/>
          <w:lang w:eastAsia="en-US"/>
        </w:rPr>
        <w:t xml:space="preserve">COLABORADORA: MARIANA CERVANTES NEGRETE </w:t>
      </w:r>
    </w:p>
    <w:p w14:paraId="65E0E1E8" w14:textId="77777777" w:rsidR="00C94A65" w:rsidRPr="00A13ADC" w:rsidRDefault="00C94A65" w:rsidP="00076C42">
      <w:pPr>
        <w:pStyle w:val="corte2ponente"/>
        <w:spacing w:line="360" w:lineRule="auto"/>
        <w:rPr>
          <w:rFonts w:asciiTheme="minorBidi" w:hAnsiTheme="minorBidi" w:cstheme="minorBidi"/>
          <w:sz w:val="26"/>
          <w:szCs w:val="26"/>
        </w:rPr>
      </w:pPr>
    </w:p>
    <w:p w14:paraId="7F4766A8" w14:textId="3920A524" w:rsidR="00C94A65" w:rsidRPr="00A13ADC" w:rsidRDefault="00236A87" w:rsidP="007606F7">
      <w:pPr>
        <w:pStyle w:val="corte4fondo"/>
        <w:ind w:right="51" w:firstLine="0"/>
        <w:rPr>
          <w:rFonts w:asciiTheme="minorBidi" w:hAnsiTheme="minorBidi" w:cstheme="minorBidi"/>
          <w:sz w:val="26"/>
          <w:szCs w:val="26"/>
        </w:rPr>
      </w:pPr>
      <w:r w:rsidRPr="00A13ADC">
        <w:rPr>
          <w:rFonts w:asciiTheme="minorBidi" w:hAnsiTheme="minorBidi" w:cstheme="minorBidi"/>
          <w:color w:val="000000"/>
          <w:sz w:val="26"/>
          <w:szCs w:val="26"/>
          <w:lang w:val="es-MX"/>
        </w:rPr>
        <w:t xml:space="preserve">Ciudad de México. </w:t>
      </w:r>
      <w:r w:rsidR="007606F7" w:rsidRPr="00A13ADC">
        <w:rPr>
          <w:rFonts w:asciiTheme="minorBidi" w:hAnsiTheme="minorBidi" w:cstheme="minorBidi"/>
          <w:sz w:val="26"/>
          <w:szCs w:val="26"/>
        </w:rPr>
        <w:t xml:space="preserve">La Primera Sala de la Suprema Corte de Justicia de la Nación, en sesión correspondiente al </w:t>
      </w:r>
      <w:r w:rsidR="00B41B56" w:rsidRPr="00304B74">
        <w:rPr>
          <w:rFonts w:asciiTheme="minorBidi" w:hAnsiTheme="minorBidi" w:cstheme="minorBidi"/>
          <w:b/>
          <w:bCs/>
          <w:sz w:val="26"/>
          <w:szCs w:val="26"/>
        </w:rPr>
        <w:t>nueve</w:t>
      </w:r>
      <w:r w:rsidR="00CB5C8D" w:rsidRPr="00304B74">
        <w:rPr>
          <w:rFonts w:asciiTheme="minorBidi" w:hAnsiTheme="minorBidi" w:cstheme="minorBidi"/>
          <w:b/>
          <w:bCs/>
          <w:sz w:val="26"/>
          <w:szCs w:val="26"/>
        </w:rPr>
        <w:t xml:space="preserve"> de julio de </w:t>
      </w:r>
      <w:r w:rsidR="00304B74" w:rsidRPr="00304B74">
        <w:rPr>
          <w:rFonts w:asciiTheme="minorBidi" w:hAnsiTheme="minorBidi" w:cstheme="minorBidi"/>
          <w:b/>
          <w:bCs/>
          <w:sz w:val="26"/>
          <w:szCs w:val="26"/>
        </w:rPr>
        <w:t>dos mil</w:t>
      </w:r>
      <w:r w:rsidR="00963C70" w:rsidRPr="00304B74">
        <w:rPr>
          <w:rFonts w:asciiTheme="minorBidi" w:hAnsiTheme="minorBidi" w:cstheme="minorBidi"/>
          <w:b/>
          <w:bCs/>
          <w:sz w:val="26"/>
          <w:szCs w:val="26"/>
        </w:rPr>
        <w:t xml:space="preserve"> veinticinco</w:t>
      </w:r>
      <w:r w:rsidR="00304B74">
        <w:rPr>
          <w:rFonts w:asciiTheme="minorBidi" w:hAnsiTheme="minorBidi" w:cstheme="minorBidi"/>
          <w:sz w:val="26"/>
          <w:szCs w:val="26"/>
        </w:rPr>
        <w:t>,</w:t>
      </w:r>
      <w:r w:rsidR="007606F7" w:rsidRPr="00A13ADC">
        <w:rPr>
          <w:rFonts w:asciiTheme="minorBidi" w:hAnsiTheme="minorBidi" w:cstheme="minorBidi"/>
          <w:sz w:val="26"/>
          <w:szCs w:val="26"/>
        </w:rPr>
        <w:t xml:space="preserve"> emite la siguiente:</w:t>
      </w:r>
    </w:p>
    <w:p w14:paraId="713A3204" w14:textId="77777777" w:rsidR="00236A87" w:rsidRPr="00A13ADC" w:rsidRDefault="00236A87" w:rsidP="00076C42">
      <w:pPr>
        <w:pStyle w:val="corte3centro"/>
        <w:jc w:val="left"/>
        <w:rPr>
          <w:rFonts w:asciiTheme="minorBidi" w:hAnsiTheme="minorBidi" w:cstheme="minorBidi"/>
          <w:color w:val="000000"/>
          <w:sz w:val="26"/>
          <w:szCs w:val="26"/>
        </w:rPr>
      </w:pPr>
    </w:p>
    <w:p w14:paraId="609DAE60" w14:textId="77777777" w:rsidR="00236A87" w:rsidRPr="00A13ADC" w:rsidRDefault="00640EA7" w:rsidP="00076C42">
      <w:pPr>
        <w:pStyle w:val="corte3centro"/>
        <w:rPr>
          <w:rFonts w:asciiTheme="minorBidi" w:hAnsiTheme="minorBidi" w:cstheme="minorBidi"/>
          <w:color w:val="000000"/>
          <w:sz w:val="26"/>
          <w:szCs w:val="26"/>
        </w:rPr>
      </w:pPr>
      <w:r w:rsidRPr="00A13ADC">
        <w:rPr>
          <w:rFonts w:asciiTheme="minorBidi" w:hAnsiTheme="minorBidi" w:cstheme="minorBidi"/>
          <w:color w:val="000000"/>
          <w:sz w:val="26"/>
          <w:szCs w:val="26"/>
        </w:rPr>
        <w:t>SENTENCIA</w:t>
      </w:r>
    </w:p>
    <w:p w14:paraId="1C377A82" w14:textId="77777777" w:rsidR="00236A87" w:rsidRPr="00A13ADC" w:rsidRDefault="00236A87" w:rsidP="00076C42">
      <w:pPr>
        <w:pStyle w:val="corte4fondo"/>
        <w:ind w:firstLine="0"/>
        <w:rPr>
          <w:rFonts w:asciiTheme="minorBidi" w:hAnsiTheme="minorBidi" w:cstheme="minorBidi"/>
          <w:b/>
          <w:color w:val="000000"/>
          <w:sz w:val="26"/>
          <w:szCs w:val="26"/>
          <w:lang w:val="es-MX"/>
        </w:rPr>
      </w:pPr>
    </w:p>
    <w:p w14:paraId="17639AB5" w14:textId="7E6F0593" w:rsidR="009619A2" w:rsidRPr="00A13ADC" w:rsidRDefault="2F3DEE6C" w:rsidP="00076C42">
      <w:pPr>
        <w:pStyle w:val="corte4fondo"/>
        <w:ind w:firstLine="0"/>
        <w:rPr>
          <w:rFonts w:asciiTheme="minorBidi" w:hAnsiTheme="minorBidi" w:cstheme="minorBidi"/>
          <w:sz w:val="26"/>
          <w:szCs w:val="26"/>
        </w:rPr>
      </w:pPr>
      <w:r w:rsidRPr="00A13ADC">
        <w:rPr>
          <w:rFonts w:asciiTheme="minorBidi" w:hAnsiTheme="minorBidi" w:cstheme="minorBidi"/>
          <w:color w:val="000000" w:themeColor="text1"/>
          <w:sz w:val="26"/>
          <w:szCs w:val="26"/>
          <w:lang w:val="es-MX"/>
        </w:rPr>
        <w:t>Mediante la cual se resuelve</w:t>
      </w:r>
      <w:r w:rsidR="30471C84" w:rsidRPr="00A13ADC">
        <w:rPr>
          <w:rFonts w:asciiTheme="minorBidi" w:hAnsiTheme="minorBidi" w:cstheme="minorBidi"/>
          <w:color w:val="000000" w:themeColor="text1"/>
          <w:sz w:val="26"/>
          <w:szCs w:val="26"/>
          <w:lang w:val="es-MX"/>
        </w:rPr>
        <w:t xml:space="preserve"> e</w:t>
      </w:r>
      <w:r w:rsidR="70A99D6F" w:rsidRPr="00A13ADC">
        <w:rPr>
          <w:rFonts w:asciiTheme="minorBidi" w:hAnsiTheme="minorBidi" w:cstheme="minorBidi"/>
          <w:color w:val="000000" w:themeColor="text1"/>
          <w:sz w:val="26"/>
          <w:szCs w:val="26"/>
          <w:lang w:val="es-MX"/>
        </w:rPr>
        <w:t xml:space="preserve">l </w:t>
      </w:r>
      <w:r w:rsidR="00D95A69">
        <w:rPr>
          <w:rFonts w:asciiTheme="minorBidi" w:hAnsiTheme="minorBidi" w:cstheme="minorBidi"/>
          <w:color w:val="000000" w:themeColor="text1"/>
          <w:sz w:val="26"/>
          <w:szCs w:val="26"/>
          <w:lang w:val="es-MX"/>
        </w:rPr>
        <w:t>amparo en revisión</w:t>
      </w:r>
      <w:r w:rsidR="70A99D6F" w:rsidRPr="00A13ADC">
        <w:rPr>
          <w:rFonts w:asciiTheme="minorBidi" w:hAnsiTheme="minorBidi" w:cstheme="minorBidi"/>
          <w:color w:val="000000" w:themeColor="text1"/>
          <w:sz w:val="26"/>
          <w:szCs w:val="26"/>
          <w:lang w:val="es-MX"/>
        </w:rPr>
        <w:t xml:space="preserve"> </w:t>
      </w:r>
      <w:r w:rsidR="2A7D0799" w:rsidRPr="00A13ADC">
        <w:rPr>
          <w:rFonts w:asciiTheme="minorBidi" w:hAnsiTheme="minorBidi" w:cstheme="minorBidi"/>
          <w:sz w:val="26"/>
          <w:szCs w:val="26"/>
        </w:rPr>
        <w:t>406/2024</w:t>
      </w:r>
      <w:r w:rsidR="30471C84" w:rsidRPr="00A13ADC">
        <w:rPr>
          <w:rFonts w:asciiTheme="minorBidi" w:hAnsiTheme="minorBidi" w:cstheme="minorBidi"/>
          <w:sz w:val="26"/>
          <w:szCs w:val="26"/>
        </w:rPr>
        <w:t>,</w:t>
      </w:r>
      <w:r w:rsidR="30A5602D" w:rsidRPr="00A13ADC">
        <w:rPr>
          <w:rFonts w:asciiTheme="minorBidi" w:hAnsiTheme="minorBidi" w:cstheme="minorBidi"/>
          <w:sz w:val="26"/>
          <w:szCs w:val="26"/>
        </w:rPr>
        <w:t xml:space="preserve"> </w:t>
      </w:r>
      <w:r w:rsidR="70A99D6F" w:rsidRPr="00A13ADC">
        <w:rPr>
          <w:rFonts w:asciiTheme="minorBidi" w:hAnsiTheme="minorBidi" w:cstheme="minorBidi"/>
          <w:sz w:val="26"/>
          <w:szCs w:val="26"/>
        </w:rPr>
        <w:t xml:space="preserve">interpuesto </w:t>
      </w:r>
      <w:r w:rsidR="30471C84" w:rsidRPr="00A13ADC">
        <w:rPr>
          <w:rFonts w:asciiTheme="minorBidi" w:hAnsiTheme="minorBidi" w:cstheme="minorBidi"/>
          <w:sz w:val="26"/>
          <w:szCs w:val="26"/>
        </w:rPr>
        <w:t>por</w:t>
      </w:r>
      <w:r w:rsidR="4A4C2C1A" w:rsidRPr="00A13ADC">
        <w:rPr>
          <w:rFonts w:asciiTheme="minorBidi" w:hAnsiTheme="minorBidi" w:cstheme="minorBidi"/>
          <w:sz w:val="26"/>
          <w:szCs w:val="26"/>
        </w:rPr>
        <w:t xml:space="preserve"> </w:t>
      </w:r>
      <w:r w:rsidR="00724B3D">
        <w:rPr>
          <w:rFonts w:asciiTheme="minorBidi" w:hAnsiTheme="minorBidi" w:cstheme="minorBidi"/>
          <w:color w:val="FF0000"/>
          <w:sz w:val="26"/>
          <w:szCs w:val="26"/>
        </w:rPr>
        <w:t xml:space="preserve">******** </w:t>
      </w:r>
      <w:r w:rsidR="70A99D6F" w:rsidRPr="00A13ADC">
        <w:rPr>
          <w:rFonts w:asciiTheme="minorBidi" w:hAnsiTheme="minorBidi" w:cstheme="minorBidi"/>
          <w:sz w:val="26"/>
          <w:szCs w:val="26"/>
        </w:rPr>
        <w:t xml:space="preserve">en contra de la </w:t>
      </w:r>
      <w:r w:rsidR="71370542" w:rsidRPr="00A13ADC">
        <w:rPr>
          <w:rFonts w:asciiTheme="minorBidi" w:hAnsiTheme="minorBidi" w:cstheme="minorBidi"/>
          <w:sz w:val="26"/>
          <w:szCs w:val="26"/>
        </w:rPr>
        <w:t>resolución</w:t>
      </w:r>
      <w:r w:rsidR="70A99D6F" w:rsidRPr="00A13ADC">
        <w:rPr>
          <w:rFonts w:asciiTheme="minorBidi" w:hAnsiTheme="minorBidi" w:cstheme="minorBidi"/>
          <w:sz w:val="26"/>
          <w:szCs w:val="26"/>
        </w:rPr>
        <w:t xml:space="preserve"> </w:t>
      </w:r>
      <w:r w:rsidR="4C37A9B2" w:rsidRPr="00A13ADC">
        <w:rPr>
          <w:rFonts w:asciiTheme="minorBidi" w:hAnsiTheme="minorBidi" w:cstheme="minorBidi"/>
          <w:sz w:val="26"/>
          <w:szCs w:val="26"/>
        </w:rPr>
        <w:t xml:space="preserve">dictada </w:t>
      </w:r>
      <w:r w:rsidR="30471C84" w:rsidRPr="00A13ADC">
        <w:rPr>
          <w:rFonts w:asciiTheme="minorBidi" w:hAnsiTheme="minorBidi" w:cstheme="minorBidi"/>
          <w:sz w:val="26"/>
          <w:szCs w:val="26"/>
        </w:rPr>
        <w:t xml:space="preserve">el </w:t>
      </w:r>
      <w:r w:rsidR="0016CF1D" w:rsidRPr="00A13ADC">
        <w:rPr>
          <w:rFonts w:asciiTheme="minorBidi" w:hAnsiTheme="minorBidi" w:cstheme="minorBidi"/>
          <w:sz w:val="26"/>
          <w:szCs w:val="26"/>
        </w:rPr>
        <w:t>17</w:t>
      </w:r>
      <w:r w:rsidR="2A7D0799" w:rsidRPr="00A13ADC">
        <w:rPr>
          <w:rFonts w:asciiTheme="minorBidi" w:hAnsiTheme="minorBidi" w:cstheme="minorBidi"/>
          <w:sz w:val="26"/>
          <w:szCs w:val="26"/>
        </w:rPr>
        <w:t xml:space="preserve"> de febrero de </w:t>
      </w:r>
      <w:r w:rsidR="0016CF1D" w:rsidRPr="00A13ADC">
        <w:rPr>
          <w:rFonts w:asciiTheme="minorBidi" w:hAnsiTheme="minorBidi" w:cstheme="minorBidi"/>
          <w:sz w:val="26"/>
          <w:szCs w:val="26"/>
        </w:rPr>
        <w:t>2023</w:t>
      </w:r>
      <w:r w:rsidR="6D73A150" w:rsidRPr="00A13ADC">
        <w:rPr>
          <w:rFonts w:asciiTheme="minorBidi" w:hAnsiTheme="minorBidi" w:cstheme="minorBidi"/>
          <w:sz w:val="26"/>
          <w:szCs w:val="26"/>
        </w:rPr>
        <w:t xml:space="preserve"> por el </w:t>
      </w:r>
      <w:r w:rsidR="2A7D0799" w:rsidRPr="00A13ADC">
        <w:rPr>
          <w:rFonts w:asciiTheme="minorBidi" w:hAnsiTheme="minorBidi" w:cstheme="minorBidi"/>
          <w:sz w:val="26"/>
          <w:szCs w:val="26"/>
        </w:rPr>
        <w:t>Juzgado Quinto de Distrito en el Estado de Yucatán</w:t>
      </w:r>
      <w:r w:rsidR="4E3CE007" w:rsidRPr="00A13ADC">
        <w:rPr>
          <w:rFonts w:asciiTheme="minorBidi" w:hAnsiTheme="minorBidi" w:cstheme="minorBidi"/>
          <w:sz w:val="26"/>
          <w:szCs w:val="26"/>
        </w:rPr>
        <w:t>,</w:t>
      </w:r>
      <w:r w:rsidR="4A4C2C1A" w:rsidRPr="00A13ADC">
        <w:rPr>
          <w:rFonts w:asciiTheme="minorBidi" w:hAnsiTheme="minorBidi" w:cstheme="minorBidi"/>
          <w:sz w:val="26"/>
          <w:szCs w:val="26"/>
        </w:rPr>
        <w:t xml:space="preserve"> </w:t>
      </w:r>
      <w:r w:rsidR="70A99D6F" w:rsidRPr="00A13ADC">
        <w:rPr>
          <w:rFonts w:asciiTheme="minorBidi" w:hAnsiTheme="minorBidi" w:cstheme="minorBidi"/>
          <w:sz w:val="26"/>
          <w:szCs w:val="26"/>
        </w:rPr>
        <w:t xml:space="preserve">en </w:t>
      </w:r>
      <w:r w:rsidR="71370542" w:rsidRPr="00A13ADC">
        <w:rPr>
          <w:rFonts w:asciiTheme="minorBidi" w:hAnsiTheme="minorBidi" w:cstheme="minorBidi"/>
          <w:sz w:val="26"/>
          <w:szCs w:val="26"/>
        </w:rPr>
        <w:t xml:space="preserve">el </w:t>
      </w:r>
      <w:r w:rsidR="007E1462" w:rsidRPr="00A13ADC">
        <w:rPr>
          <w:rFonts w:asciiTheme="minorBidi" w:hAnsiTheme="minorBidi" w:cstheme="minorBidi"/>
          <w:sz w:val="26"/>
          <w:szCs w:val="26"/>
        </w:rPr>
        <w:t xml:space="preserve">juicio de </w:t>
      </w:r>
      <w:r w:rsidR="2F16181F" w:rsidRPr="00A13ADC">
        <w:rPr>
          <w:rFonts w:asciiTheme="minorBidi" w:hAnsiTheme="minorBidi" w:cstheme="minorBidi"/>
          <w:sz w:val="26"/>
          <w:szCs w:val="26"/>
        </w:rPr>
        <w:t xml:space="preserve">amparo indirecto </w:t>
      </w:r>
      <w:r w:rsidR="2A7D0799" w:rsidRPr="00A13ADC">
        <w:rPr>
          <w:rFonts w:asciiTheme="minorBidi" w:hAnsiTheme="minorBidi" w:cstheme="minorBidi"/>
          <w:sz w:val="26"/>
          <w:szCs w:val="26"/>
        </w:rPr>
        <w:t>2313/2022</w:t>
      </w:r>
      <w:r w:rsidR="4A4C2C1A" w:rsidRPr="00A13ADC">
        <w:rPr>
          <w:rFonts w:asciiTheme="minorBidi" w:hAnsiTheme="minorBidi" w:cstheme="minorBidi"/>
          <w:sz w:val="26"/>
          <w:szCs w:val="26"/>
        </w:rPr>
        <w:t>.</w:t>
      </w:r>
    </w:p>
    <w:p w14:paraId="6332BE2F" w14:textId="77777777" w:rsidR="00BB6BA1" w:rsidRPr="00A13ADC" w:rsidRDefault="00BB6BA1" w:rsidP="00076C42">
      <w:pPr>
        <w:pStyle w:val="corte4fondo"/>
        <w:ind w:firstLine="0"/>
        <w:rPr>
          <w:rFonts w:asciiTheme="minorBidi" w:hAnsiTheme="minorBidi" w:cstheme="minorBidi"/>
          <w:sz w:val="26"/>
          <w:szCs w:val="26"/>
        </w:rPr>
      </w:pPr>
    </w:p>
    <w:p w14:paraId="6D8FBF70" w14:textId="65295940" w:rsidR="006E1CD7" w:rsidRPr="00A13ADC" w:rsidRDefault="002D2A5F" w:rsidP="004128D1">
      <w:pPr>
        <w:pStyle w:val="corte4fondo"/>
        <w:ind w:firstLine="0"/>
        <w:rPr>
          <w:rFonts w:asciiTheme="minorBidi" w:hAnsiTheme="minorBidi" w:cstheme="minorBidi"/>
          <w:sz w:val="26"/>
          <w:szCs w:val="26"/>
          <w:lang w:val="es-ES"/>
        </w:rPr>
      </w:pPr>
      <w:r w:rsidRPr="00197E50">
        <w:rPr>
          <w:rFonts w:asciiTheme="minorBidi" w:hAnsiTheme="minorBidi" w:cstheme="minorBidi"/>
          <w:sz w:val="26"/>
          <w:szCs w:val="26"/>
          <w:lang w:val="es-ES"/>
        </w:rPr>
        <w:t xml:space="preserve">El problema jurídico que la Primera Sala debe resolver consiste en determinar si la separación de un niño recién nacido mediante </w:t>
      </w:r>
      <w:r w:rsidR="00BE68EA" w:rsidRPr="00197E50">
        <w:rPr>
          <w:rFonts w:asciiTheme="minorBidi" w:hAnsiTheme="minorBidi" w:cstheme="minorBidi"/>
          <w:sz w:val="26"/>
          <w:szCs w:val="26"/>
          <w:lang w:val="es-ES"/>
        </w:rPr>
        <w:t xml:space="preserve">el </w:t>
      </w:r>
      <w:r w:rsidRPr="00197E50">
        <w:rPr>
          <w:rFonts w:asciiTheme="minorBidi" w:hAnsiTheme="minorBidi" w:cstheme="minorBidi"/>
          <w:sz w:val="26"/>
          <w:szCs w:val="26"/>
          <w:lang w:val="es-ES"/>
        </w:rPr>
        <w:t>acogimiento residencial se consumó de manera irreparable, o si cesaron sus efectos con la posterior reintegración del niño con su madre durante el juicio de amparo, por lo que éste deba sobreseerse. En caso de que se estime que el juicio conserva objeto, deberá analizarse si dicha separación, basada en un supuesto estado de abandono, se ajustó al marco constitucional y legal aplicable, en particular al derecho de</w:t>
      </w:r>
      <w:r w:rsidR="00962429" w:rsidRPr="00197E50">
        <w:rPr>
          <w:rFonts w:asciiTheme="minorBidi" w:hAnsiTheme="minorBidi" w:cstheme="minorBidi"/>
          <w:sz w:val="26"/>
          <w:szCs w:val="26"/>
          <w:lang w:val="es-ES"/>
        </w:rPr>
        <w:t xml:space="preserve">l niño </w:t>
      </w:r>
      <w:r w:rsidRPr="00197E50">
        <w:rPr>
          <w:rFonts w:asciiTheme="minorBidi" w:hAnsiTheme="minorBidi" w:cstheme="minorBidi"/>
          <w:sz w:val="26"/>
          <w:szCs w:val="26"/>
          <w:lang w:val="es-ES"/>
        </w:rPr>
        <w:t>a vivir en familia y a</w:t>
      </w:r>
      <w:r w:rsidR="008B162C" w:rsidRPr="00197E50">
        <w:rPr>
          <w:rFonts w:asciiTheme="minorBidi" w:hAnsiTheme="minorBidi" w:cstheme="minorBidi"/>
          <w:sz w:val="26"/>
          <w:szCs w:val="26"/>
          <w:lang w:val="es-ES"/>
        </w:rPr>
        <w:t xml:space="preserve"> no ser separad</w:t>
      </w:r>
      <w:r w:rsidR="00962429" w:rsidRPr="00197E50">
        <w:rPr>
          <w:rFonts w:asciiTheme="minorBidi" w:hAnsiTheme="minorBidi" w:cstheme="minorBidi"/>
          <w:sz w:val="26"/>
          <w:szCs w:val="26"/>
          <w:lang w:val="es-ES"/>
        </w:rPr>
        <w:t>o</w:t>
      </w:r>
      <w:r w:rsidR="008B162C" w:rsidRPr="00197E50">
        <w:rPr>
          <w:rFonts w:asciiTheme="minorBidi" w:hAnsiTheme="minorBidi" w:cstheme="minorBidi"/>
          <w:sz w:val="26"/>
          <w:szCs w:val="26"/>
          <w:lang w:val="es-ES"/>
        </w:rPr>
        <w:t xml:space="preserve"> injustificadamente de ella</w:t>
      </w:r>
      <w:r w:rsidRPr="00197E50">
        <w:rPr>
          <w:rFonts w:asciiTheme="minorBidi" w:hAnsiTheme="minorBidi" w:cstheme="minorBidi"/>
          <w:sz w:val="26"/>
          <w:szCs w:val="26"/>
          <w:lang w:val="es-ES"/>
        </w:rPr>
        <w:t>.</w:t>
      </w:r>
    </w:p>
    <w:p w14:paraId="03E1C5FF" w14:textId="77777777" w:rsidR="006E1CD7" w:rsidRPr="00A13ADC" w:rsidRDefault="006E1CD7" w:rsidP="005E5E47">
      <w:pPr>
        <w:pStyle w:val="corte4fondo"/>
        <w:ind w:firstLine="0"/>
        <w:rPr>
          <w:rFonts w:asciiTheme="minorBidi" w:hAnsiTheme="minorBidi" w:cstheme="minorBidi"/>
          <w:sz w:val="26"/>
          <w:szCs w:val="26"/>
          <w:lang w:val="es-ES"/>
        </w:rPr>
      </w:pPr>
    </w:p>
    <w:p w14:paraId="0478157B" w14:textId="77777777" w:rsidR="00422AD1" w:rsidRPr="00A13ADC" w:rsidRDefault="00422AD1" w:rsidP="00076C42">
      <w:pPr>
        <w:pStyle w:val="corte4fondo"/>
        <w:ind w:firstLine="0"/>
        <w:rPr>
          <w:rFonts w:asciiTheme="minorBidi" w:hAnsiTheme="minorBidi" w:cstheme="minorBidi"/>
          <w:sz w:val="26"/>
          <w:szCs w:val="26"/>
        </w:rPr>
      </w:pPr>
    </w:p>
    <w:p w14:paraId="6CF59384" w14:textId="77777777" w:rsidR="0087256F" w:rsidRPr="00A13ADC" w:rsidRDefault="0087256F" w:rsidP="00076C42">
      <w:pPr>
        <w:pStyle w:val="corte4fondo"/>
        <w:ind w:firstLine="0"/>
        <w:rPr>
          <w:rFonts w:asciiTheme="minorBidi" w:hAnsiTheme="minorBidi" w:cstheme="minorBidi"/>
          <w:sz w:val="26"/>
          <w:szCs w:val="26"/>
        </w:rPr>
      </w:pPr>
    </w:p>
    <w:p w14:paraId="6BCC1567" w14:textId="77777777" w:rsidR="00BB6BA1" w:rsidRPr="00A13ADC" w:rsidRDefault="00952E93" w:rsidP="00E137DF">
      <w:pPr>
        <w:pStyle w:val="corte4fondo"/>
        <w:ind w:firstLine="0"/>
        <w:jc w:val="center"/>
        <w:rPr>
          <w:rFonts w:asciiTheme="minorBidi" w:hAnsiTheme="minorBidi" w:cstheme="minorBidi"/>
          <w:b/>
          <w:color w:val="000000"/>
          <w:sz w:val="26"/>
          <w:szCs w:val="26"/>
          <w:lang w:val="es-MX"/>
        </w:rPr>
      </w:pPr>
      <w:r w:rsidRPr="00A13ADC">
        <w:rPr>
          <w:rFonts w:asciiTheme="minorBidi" w:hAnsiTheme="minorBidi" w:cstheme="minorBidi"/>
          <w:b/>
          <w:color w:val="000000"/>
          <w:sz w:val="26"/>
          <w:szCs w:val="26"/>
          <w:lang w:val="es-MX"/>
        </w:rPr>
        <w:t xml:space="preserve">ANTECEDENTES </w:t>
      </w:r>
      <w:r w:rsidR="005969F2" w:rsidRPr="00A13ADC">
        <w:rPr>
          <w:rFonts w:asciiTheme="minorBidi" w:hAnsiTheme="minorBidi" w:cstheme="minorBidi"/>
          <w:b/>
          <w:color w:val="000000"/>
          <w:sz w:val="26"/>
          <w:szCs w:val="26"/>
          <w:lang w:val="es-MX"/>
        </w:rPr>
        <w:t>Y TRÁMITE</w:t>
      </w:r>
    </w:p>
    <w:p w14:paraId="0F5DFFB1" w14:textId="77777777" w:rsidR="00BB6BA1" w:rsidRPr="00A13ADC" w:rsidRDefault="00BB6BA1" w:rsidP="00076C42">
      <w:pPr>
        <w:pStyle w:val="corte4fondo"/>
        <w:ind w:left="4150" w:firstLine="0"/>
        <w:jc w:val="left"/>
        <w:rPr>
          <w:rFonts w:asciiTheme="minorBidi" w:hAnsiTheme="minorBidi" w:cstheme="minorBidi"/>
          <w:b/>
          <w:color w:val="000000"/>
          <w:sz w:val="26"/>
          <w:szCs w:val="26"/>
          <w:lang w:val="es-MX"/>
        </w:rPr>
      </w:pPr>
    </w:p>
    <w:p w14:paraId="7E2443C7" w14:textId="2567527E" w:rsidR="00B44A17" w:rsidRPr="00A13ADC" w:rsidRDefault="3CCFA0B3" w:rsidP="009C23CE">
      <w:pPr>
        <w:pStyle w:val="corte4fondo"/>
        <w:numPr>
          <w:ilvl w:val="0"/>
          <w:numId w:val="3"/>
        </w:numPr>
        <w:tabs>
          <w:tab w:val="center" w:pos="4420"/>
          <w:tab w:val="left" w:pos="6975"/>
        </w:tabs>
        <w:spacing w:after="240"/>
        <w:ind w:left="0" w:hanging="567"/>
        <w:rPr>
          <w:rFonts w:asciiTheme="minorBidi" w:hAnsiTheme="minorBidi" w:cstheme="minorBidi"/>
          <w:bCs/>
          <w:color w:val="000000"/>
          <w:sz w:val="26"/>
          <w:szCs w:val="26"/>
        </w:rPr>
      </w:pPr>
      <w:r w:rsidRPr="00A13ADC">
        <w:rPr>
          <w:rFonts w:asciiTheme="minorBidi" w:hAnsiTheme="minorBidi" w:cstheme="minorBidi"/>
          <w:b/>
          <w:bCs/>
          <w:color w:val="000000" w:themeColor="text1"/>
          <w:sz w:val="26"/>
          <w:szCs w:val="26"/>
          <w:lang w:val="es-MX"/>
        </w:rPr>
        <w:t>Hechos.</w:t>
      </w:r>
      <w:r w:rsidR="46B0EFFA" w:rsidRPr="00A13ADC">
        <w:rPr>
          <w:rFonts w:asciiTheme="minorBidi" w:hAnsiTheme="minorBidi" w:cstheme="minorBidi"/>
          <w:b/>
          <w:bCs/>
          <w:color w:val="000000" w:themeColor="text1"/>
          <w:sz w:val="26"/>
          <w:szCs w:val="26"/>
          <w:lang w:val="es-MX"/>
        </w:rPr>
        <w:t xml:space="preserve"> </w:t>
      </w:r>
      <w:r w:rsidR="2E517680" w:rsidRPr="00A13ADC">
        <w:rPr>
          <w:rFonts w:asciiTheme="minorBidi" w:hAnsiTheme="minorBidi" w:cstheme="minorBidi"/>
          <w:color w:val="000000" w:themeColor="text1"/>
          <w:sz w:val="26"/>
          <w:szCs w:val="26"/>
        </w:rPr>
        <w:t>D</w:t>
      </w:r>
      <w:r w:rsidR="7BA9FC70" w:rsidRPr="00A13ADC">
        <w:rPr>
          <w:rFonts w:asciiTheme="minorBidi" w:hAnsiTheme="minorBidi" w:cstheme="minorBidi"/>
          <w:color w:val="000000" w:themeColor="text1"/>
          <w:sz w:val="26"/>
          <w:szCs w:val="26"/>
        </w:rPr>
        <w:t>e</w:t>
      </w:r>
      <w:r w:rsidR="00207CF8" w:rsidRPr="00A13ADC">
        <w:rPr>
          <w:rFonts w:asciiTheme="minorBidi" w:hAnsiTheme="minorBidi" w:cstheme="minorBidi"/>
          <w:color w:val="000000" w:themeColor="text1"/>
          <w:sz w:val="26"/>
          <w:szCs w:val="26"/>
        </w:rPr>
        <w:t xml:space="preserve"> las</w:t>
      </w:r>
      <w:r w:rsidR="2E517680" w:rsidRPr="00A13ADC">
        <w:rPr>
          <w:rFonts w:asciiTheme="minorBidi" w:hAnsiTheme="minorBidi" w:cstheme="minorBidi"/>
          <w:color w:val="000000" w:themeColor="text1"/>
          <w:sz w:val="26"/>
          <w:szCs w:val="26"/>
        </w:rPr>
        <w:t xml:space="preserve"> constancias del </w:t>
      </w:r>
      <w:r w:rsidR="004F789C" w:rsidRPr="00A13ADC">
        <w:rPr>
          <w:rFonts w:asciiTheme="minorBidi" w:hAnsiTheme="minorBidi" w:cstheme="minorBidi"/>
          <w:color w:val="000000" w:themeColor="text1"/>
          <w:sz w:val="26"/>
          <w:szCs w:val="26"/>
        </w:rPr>
        <w:t xml:space="preserve">juicio de </w:t>
      </w:r>
      <w:r w:rsidR="2C21E03B" w:rsidRPr="00A13ADC">
        <w:rPr>
          <w:rFonts w:asciiTheme="minorBidi" w:hAnsiTheme="minorBidi" w:cstheme="minorBidi"/>
          <w:color w:val="000000" w:themeColor="text1"/>
          <w:sz w:val="26"/>
          <w:szCs w:val="26"/>
        </w:rPr>
        <w:t xml:space="preserve">amparo indirecto </w:t>
      </w:r>
      <w:r w:rsidR="49547820" w:rsidRPr="00A13ADC">
        <w:rPr>
          <w:rFonts w:asciiTheme="minorBidi" w:hAnsiTheme="minorBidi" w:cstheme="minorBidi"/>
          <w:color w:val="000000" w:themeColor="text1"/>
          <w:sz w:val="26"/>
          <w:szCs w:val="26"/>
        </w:rPr>
        <w:t>2313/2022</w:t>
      </w:r>
      <w:r w:rsidR="009E1906" w:rsidRPr="00A13ADC">
        <w:rPr>
          <w:rFonts w:asciiTheme="minorBidi" w:hAnsiTheme="minorBidi" w:cstheme="minorBidi"/>
          <w:color w:val="000000" w:themeColor="text1"/>
          <w:sz w:val="26"/>
          <w:szCs w:val="26"/>
        </w:rPr>
        <w:t>,</w:t>
      </w:r>
      <w:r w:rsidR="2E517680" w:rsidRPr="00A13ADC">
        <w:rPr>
          <w:rFonts w:asciiTheme="minorBidi" w:hAnsiTheme="minorBidi" w:cstheme="minorBidi"/>
          <w:color w:val="000000" w:themeColor="text1"/>
          <w:sz w:val="26"/>
          <w:szCs w:val="26"/>
        </w:rPr>
        <w:t xml:space="preserve"> del índice del </w:t>
      </w:r>
      <w:r w:rsidR="49547820" w:rsidRPr="00A13ADC">
        <w:rPr>
          <w:rFonts w:asciiTheme="minorBidi" w:hAnsiTheme="minorBidi" w:cstheme="minorBidi"/>
          <w:color w:val="000000" w:themeColor="text1"/>
          <w:sz w:val="26"/>
          <w:szCs w:val="26"/>
        </w:rPr>
        <w:t>Juzgado Quinto de Distrito en el Estado de Yucatán</w:t>
      </w:r>
      <w:r w:rsidR="2E517680" w:rsidRPr="00A13ADC">
        <w:rPr>
          <w:rFonts w:asciiTheme="minorBidi" w:hAnsiTheme="minorBidi" w:cstheme="minorBidi"/>
          <w:color w:val="000000" w:themeColor="text1"/>
          <w:sz w:val="26"/>
          <w:szCs w:val="26"/>
        </w:rPr>
        <w:t>, se desprenden los</w:t>
      </w:r>
      <w:r w:rsidR="24176A7A" w:rsidRPr="00A13ADC">
        <w:rPr>
          <w:rFonts w:asciiTheme="minorBidi" w:hAnsiTheme="minorBidi" w:cstheme="minorBidi"/>
          <w:color w:val="000000" w:themeColor="text1"/>
          <w:sz w:val="26"/>
          <w:szCs w:val="26"/>
        </w:rPr>
        <w:t xml:space="preserve"> siguientes</w:t>
      </w:r>
      <w:r w:rsidR="2E517680" w:rsidRPr="00A13ADC">
        <w:rPr>
          <w:rFonts w:asciiTheme="minorBidi" w:hAnsiTheme="minorBidi" w:cstheme="minorBidi"/>
          <w:color w:val="000000" w:themeColor="text1"/>
          <w:sz w:val="26"/>
          <w:szCs w:val="26"/>
        </w:rPr>
        <w:t xml:space="preserve"> </w:t>
      </w:r>
      <w:r w:rsidR="378623BE" w:rsidRPr="00A13ADC">
        <w:rPr>
          <w:rStyle w:val="FootnoteReference"/>
          <w:rFonts w:asciiTheme="minorBidi" w:hAnsiTheme="minorBidi" w:cstheme="minorBidi"/>
          <w:sz w:val="26"/>
          <w:szCs w:val="26"/>
          <w:vertAlign w:val="baseline"/>
          <w:lang w:val="es-ES"/>
        </w:rPr>
        <w:t>antecedentes</w:t>
      </w:r>
      <w:r w:rsidR="378623BE" w:rsidRPr="00A13ADC">
        <w:rPr>
          <w:rFonts w:asciiTheme="minorBidi" w:hAnsiTheme="minorBidi" w:cstheme="minorBidi"/>
          <w:color w:val="000000" w:themeColor="text1"/>
          <w:sz w:val="26"/>
          <w:szCs w:val="26"/>
        </w:rPr>
        <w:t>:</w:t>
      </w:r>
    </w:p>
    <w:p w14:paraId="00F82CD9" w14:textId="549DD730" w:rsidR="00B44A17" w:rsidRPr="00A13ADC" w:rsidRDefault="0951100C" w:rsidP="0071725D">
      <w:pPr>
        <w:pStyle w:val="corte4fondo"/>
        <w:numPr>
          <w:ilvl w:val="0"/>
          <w:numId w:val="3"/>
        </w:numPr>
        <w:tabs>
          <w:tab w:val="center" w:pos="4420"/>
          <w:tab w:val="left" w:pos="6975"/>
        </w:tabs>
        <w:spacing w:after="240"/>
        <w:ind w:left="0" w:hanging="567"/>
        <w:rPr>
          <w:rFonts w:asciiTheme="minorBidi" w:hAnsiTheme="minorBidi" w:cstheme="minorBidi"/>
          <w:color w:val="000000"/>
          <w:sz w:val="26"/>
          <w:szCs w:val="26"/>
          <w:lang w:val="es-ES"/>
        </w:rPr>
      </w:pPr>
      <w:r w:rsidRPr="00A13ADC">
        <w:rPr>
          <w:rFonts w:asciiTheme="minorBidi" w:hAnsiTheme="minorBidi" w:cstheme="minorBidi"/>
          <w:b/>
          <w:bCs/>
          <w:color w:val="000000" w:themeColor="text1"/>
          <w:sz w:val="26"/>
          <w:szCs w:val="26"/>
          <w:lang w:val="es-ES"/>
        </w:rPr>
        <w:t xml:space="preserve">Nacimiento del </w:t>
      </w:r>
      <w:r w:rsidR="00DB710F" w:rsidRPr="00A13ADC">
        <w:rPr>
          <w:rFonts w:asciiTheme="minorBidi" w:hAnsiTheme="minorBidi" w:cstheme="minorBidi"/>
          <w:b/>
          <w:bCs/>
          <w:color w:val="000000" w:themeColor="text1"/>
          <w:sz w:val="26"/>
          <w:szCs w:val="26"/>
          <w:lang w:val="es-ES"/>
        </w:rPr>
        <w:t>niñ</w:t>
      </w:r>
      <w:r w:rsidR="00040D41" w:rsidRPr="00A13ADC">
        <w:rPr>
          <w:rFonts w:asciiTheme="minorBidi" w:hAnsiTheme="minorBidi" w:cstheme="minorBidi"/>
          <w:b/>
          <w:bCs/>
          <w:color w:val="000000" w:themeColor="text1"/>
          <w:sz w:val="26"/>
          <w:szCs w:val="26"/>
          <w:lang w:val="es-ES"/>
        </w:rPr>
        <w:t>o</w:t>
      </w:r>
      <w:r w:rsidRPr="00A13ADC">
        <w:rPr>
          <w:rFonts w:asciiTheme="minorBidi" w:hAnsiTheme="minorBidi" w:cstheme="minorBidi"/>
          <w:b/>
          <w:bCs/>
          <w:color w:val="000000" w:themeColor="text1"/>
          <w:sz w:val="26"/>
          <w:szCs w:val="26"/>
          <w:lang w:val="es-ES"/>
        </w:rPr>
        <w:t>.</w:t>
      </w:r>
      <w:r w:rsidRPr="00A13ADC">
        <w:rPr>
          <w:rFonts w:asciiTheme="minorBidi" w:hAnsiTheme="minorBidi" w:cstheme="minorBidi"/>
          <w:color w:val="000000" w:themeColor="text1"/>
          <w:sz w:val="26"/>
          <w:szCs w:val="26"/>
          <w:lang w:val="es-ES"/>
        </w:rPr>
        <w:t xml:space="preserve"> </w:t>
      </w:r>
      <w:r w:rsidR="20FA50C5" w:rsidRPr="00A13ADC">
        <w:rPr>
          <w:rFonts w:asciiTheme="minorBidi" w:hAnsiTheme="minorBidi" w:cstheme="minorBidi"/>
          <w:color w:val="000000" w:themeColor="text1"/>
          <w:sz w:val="26"/>
          <w:szCs w:val="26"/>
          <w:lang w:val="es-ES"/>
        </w:rPr>
        <w:t>El 26 de julio de 2022</w:t>
      </w:r>
      <w:r w:rsidR="009423C9" w:rsidRPr="00A13ADC">
        <w:rPr>
          <w:rFonts w:asciiTheme="minorBidi" w:hAnsiTheme="minorBidi" w:cstheme="minorBidi"/>
          <w:color w:val="000000" w:themeColor="text1"/>
          <w:sz w:val="26"/>
          <w:szCs w:val="26"/>
          <w:lang w:val="es-ES"/>
        </w:rPr>
        <w:t>,</w:t>
      </w:r>
      <w:r w:rsidR="20FA50C5" w:rsidRPr="00A13ADC">
        <w:rPr>
          <w:rFonts w:asciiTheme="minorBidi" w:hAnsiTheme="minorBidi" w:cstheme="minorBidi"/>
          <w:color w:val="000000" w:themeColor="text1"/>
          <w:sz w:val="26"/>
          <w:szCs w:val="26"/>
          <w:lang w:val="es-ES"/>
        </w:rPr>
        <w:t xml:space="preserve"> </w:t>
      </w:r>
      <w:r w:rsidR="00DB710F" w:rsidRPr="00A13ADC">
        <w:rPr>
          <w:rFonts w:asciiTheme="minorBidi" w:hAnsiTheme="minorBidi" w:cstheme="minorBidi"/>
          <w:color w:val="000000" w:themeColor="text1"/>
          <w:sz w:val="26"/>
          <w:szCs w:val="26"/>
          <w:lang w:val="es-ES"/>
        </w:rPr>
        <w:t>en Mérida</w:t>
      </w:r>
      <w:r w:rsidR="3354C99F" w:rsidRPr="00A13ADC">
        <w:rPr>
          <w:rFonts w:asciiTheme="minorBidi" w:hAnsiTheme="minorBidi" w:cstheme="minorBidi"/>
          <w:color w:val="000000" w:themeColor="text1"/>
          <w:sz w:val="26"/>
          <w:szCs w:val="26"/>
          <w:lang w:val="es-ES"/>
        </w:rPr>
        <w:t>,</w:t>
      </w:r>
      <w:r w:rsidR="6B0BE750" w:rsidRPr="00A13ADC">
        <w:rPr>
          <w:rFonts w:asciiTheme="minorBidi" w:hAnsiTheme="minorBidi" w:cstheme="minorBidi"/>
          <w:color w:val="000000" w:themeColor="text1"/>
          <w:sz w:val="26"/>
          <w:szCs w:val="26"/>
          <w:lang w:val="es-ES"/>
        </w:rPr>
        <w:t xml:space="preserve"> </w:t>
      </w:r>
      <w:r w:rsidR="3354C99F" w:rsidRPr="00A13ADC">
        <w:rPr>
          <w:rFonts w:asciiTheme="minorBidi" w:hAnsiTheme="minorBidi" w:cstheme="minorBidi"/>
          <w:color w:val="000000" w:themeColor="text1"/>
          <w:sz w:val="26"/>
          <w:szCs w:val="26"/>
          <w:lang w:val="es-ES"/>
        </w:rPr>
        <w:t xml:space="preserve">Yucatán, </w:t>
      </w:r>
      <w:r w:rsidR="00724B3D">
        <w:rPr>
          <w:rFonts w:asciiTheme="minorBidi" w:hAnsiTheme="minorBidi" w:cstheme="minorBidi"/>
          <w:color w:val="FF0000"/>
          <w:sz w:val="26"/>
          <w:szCs w:val="26"/>
        </w:rPr>
        <w:t>********</w:t>
      </w:r>
      <w:r w:rsidR="619FB242" w:rsidRPr="00A13ADC">
        <w:rPr>
          <w:rFonts w:asciiTheme="minorBidi" w:hAnsiTheme="minorBidi" w:cstheme="minorBidi"/>
          <w:color w:val="FF0000"/>
          <w:sz w:val="26"/>
          <w:szCs w:val="26"/>
          <w:lang w:val="es-ES"/>
        </w:rPr>
        <w:t xml:space="preserve"> </w:t>
      </w:r>
      <w:r w:rsidR="009423C9" w:rsidRPr="00A13ADC">
        <w:rPr>
          <w:rFonts w:asciiTheme="minorBidi" w:hAnsiTheme="minorBidi" w:cstheme="minorBidi"/>
          <w:color w:val="000000" w:themeColor="text1"/>
          <w:sz w:val="26"/>
          <w:szCs w:val="26"/>
          <w:lang w:val="es-ES"/>
        </w:rPr>
        <w:t>dio a</w:t>
      </w:r>
      <w:r w:rsidR="73C33238" w:rsidRPr="00A13ADC">
        <w:rPr>
          <w:rFonts w:asciiTheme="minorBidi" w:hAnsiTheme="minorBidi" w:cstheme="minorBidi"/>
          <w:color w:val="000000" w:themeColor="text1"/>
          <w:sz w:val="26"/>
          <w:szCs w:val="26"/>
          <w:lang w:val="es-ES"/>
        </w:rPr>
        <w:t xml:space="preserve"> luz</w:t>
      </w:r>
      <w:r w:rsidR="13B3C56D" w:rsidRPr="00A13ADC">
        <w:rPr>
          <w:rFonts w:asciiTheme="minorBidi" w:hAnsiTheme="minorBidi" w:cstheme="minorBidi"/>
          <w:color w:val="000000" w:themeColor="text1"/>
          <w:sz w:val="26"/>
          <w:szCs w:val="26"/>
          <w:lang w:val="es-ES"/>
        </w:rPr>
        <w:t xml:space="preserve"> en su domicilio</w:t>
      </w:r>
      <w:r w:rsidR="006E641B" w:rsidRPr="00A13ADC">
        <w:rPr>
          <w:rFonts w:asciiTheme="minorBidi" w:hAnsiTheme="minorBidi" w:cstheme="minorBidi"/>
          <w:color w:val="000000" w:themeColor="text1"/>
          <w:sz w:val="26"/>
          <w:szCs w:val="26"/>
          <w:lang w:val="es-ES"/>
        </w:rPr>
        <w:t xml:space="preserve"> y </w:t>
      </w:r>
      <w:r w:rsidR="250D3FE1" w:rsidRPr="00A13ADC">
        <w:rPr>
          <w:rFonts w:asciiTheme="minorBidi" w:hAnsiTheme="minorBidi" w:cstheme="minorBidi"/>
          <w:color w:val="000000" w:themeColor="text1"/>
          <w:sz w:val="26"/>
          <w:szCs w:val="26"/>
          <w:lang w:val="es-ES"/>
        </w:rPr>
        <w:t>fue trasladada</w:t>
      </w:r>
      <w:r w:rsidR="71960AC6" w:rsidRPr="00A13ADC">
        <w:rPr>
          <w:rFonts w:asciiTheme="minorBidi" w:hAnsiTheme="minorBidi" w:cstheme="minorBidi"/>
          <w:color w:val="000000" w:themeColor="text1"/>
          <w:sz w:val="26"/>
          <w:szCs w:val="26"/>
          <w:lang w:val="es-ES"/>
        </w:rPr>
        <w:t xml:space="preserve"> </w:t>
      </w:r>
      <w:r w:rsidR="005D0116" w:rsidRPr="00A13ADC">
        <w:rPr>
          <w:rFonts w:asciiTheme="minorBidi" w:hAnsiTheme="minorBidi" w:cstheme="minorBidi"/>
          <w:color w:val="000000" w:themeColor="text1"/>
          <w:sz w:val="26"/>
          <w:szCs w:val="26"/>
          <w:lang w:val="es-ES"/>
        </w:rPr>
        <w:t xml:space="preserve">de emergencia </w:t>
      </w:r>
      <w:r w:rsidR="71960AC6" w:rsidRPr="00A13ADC">
        <w:rPr>
          <w:rFonts w:asciiTheme="minorBidi" w:hAnsiTheme="minorBidi" w:cstheme="minorBidi"/>
          <w:color w:val="000000" w:themeColor="text1"/>
          <w:sz w:val="26"/>
          <w:szCs w:val="26"/>
          <w:lang w:val="es-ES"/>
        </w:rPr>
        <w:t xml:space="preserve">al </w:t>
      </w:r>
      <w:r w:rsidR="4D35FB8F" w:rsidRPr="00A13ADC">
        <w:rPr>
          <w:rFonts w:asciiTheme="minorBidi" w:hAnsiTheme="minorBidi" w:cstheme="minorBidi"/>
          <w:color w:val="000000" w:themeColor="text1"/>
          <w:sz w:val="26"/>
          <w:szCs w:val="26"/>
          <w:lang w:val="es-ES"/>
        </w:rPr>
        <w:t>H</w:t>
      </w:r>
      <w:r w:rsidR="71960AC6" w:rsidRPr="00A13ADC">
        <w:rPr>
          <w:rFonts w:asciiTheme="minorBidi" w:hAnsiTheme="minorBidi" w:cstheme="minorBidi"/>
          <w:color w:val="000000" w:themeColor="text1"/>
          <w:sz w:val="26"/>
          <w:szCs w:val="26"/>
          <w:lang w:val="es-ES"/>
        </w:rPr>
        <w:t xml:space="preserve">ospital </w:t>
      </w:r>
      <w:r w:rsidR="4D35FB8F" w:rsidRPr="00A13ADC">
        <w:rPr>
          <w:rFonts w:asciiTheme="minorBidi" w:hAnsiTheme="minorBidi" w:cstheme="minorBidi"/>
          <w:color w:val="000000" w:themeColor="text1"/>
          <w:sz w:val="26"/>
          <w:szCs w:val="26"/>
          <w:lang w:val="es-ES"/>
        </w:rPr>
        <w:t>G</w:t>
      </w:r>
      <w:r w:rsidR="71960AC6" w:rsidRPr="00A13ADC">
        <w:rPr>
          <w:rFonts w:asciiTheme="minorBidi" w:hAnsiTheme="minorBidi" w:cstheme="minorBidi"/>
          <w:color w:val="000000" w:themeColor="text1"/>
          <w:sz w:val="26"/>
          <w:szCs w:val="26"/>
          <w:lang w:val="es-ES"/>
        </w:rPr>
        <w:t xml:space="preserve">eneral </w:t>
      </w:r>
      <w:r w:rsidR="009423C9" w:rsidRPr="00A13ADC">
        <w:rPr>
          <w:rFonts w:asciiTheme="minorBidi" w:hAnsiTheme="minorBidi" w:cstheme="minorBidi"/>
          <w:color w:val="000000" w:themeColor="text1"/>
          <w:sz w:val="26"/>
          <w:szCs w:val="26"/>
          <w:lang w:val="es-ES"/>
        </w:rPr>
        <w:t>“</w:t>
      </w:r>
      <w:r w:rsidR="16E0FA64" w:rsidRPr="00A13ADC">
        <w:rPr>
          <w:rFonts w:asciiTheme="minorBidi" w:hAnsiTheme="minorBidi" w:cstheme="minorBidi"/>
          <w:color w:val="000000" w:themeColor="text1"/>
          <w:sz w:val="26"/>
          <w:szCs w:val="26"/>
          <w:lang w:val="es-ES"/>
        </w:rPr>
        <w:t xml:space="preserve">Dr. </w:t>
      </w:r>
      <w:r w:rsidR="71960AC6" w:rsidRPr="00A13ADC">
        <w:rPr>
          <w:rFonts w:asciiTheme="minorBidi" w:hAnsiTheme="minorBidi" w:cstheme="minorBidi"/>
          <w:color w:val="000000" w:themeColor="text1"/>
          <w:sz w:val="26"/>
          <w:szCs w:val="26"/>
          <w:lang w:val="es-ES"/>
        </w:rPr>
        <w:t xml:space="preserve">Agustín </w:t>
      </w:r>
      <w:r w:rsidR="16E0FA64" w:rsidRPr="00A13ADC">
        <w:rPr>
          <w:rFonts w:asciiTheme="minorBidi" w:hAnsiTheme="minorBidi" w:cstheme="minorBidi"/>
          <w:color w:val="000000" w:themeColor="text1"/>
          <w:sz w:val="26"/>
          <w:szCs w:val="26"/>
          <w:lang w:val="es-ES"/>
        </w:rPr>
        <w:t>O’</w:t>
      </w:r>
      <w:r w:rsidR="71960AC6" w:rsidRPr="00A13ADC">
        <w:rPr>
          <w:rFonts w:asciiTheme="minorBidi" w:hAnsiTheme="minorBidi" w:cstheme="minorBidi"/>
          <w:color w:val="000000" w:themeColor="text1"/>
          <w:sz w:val="26"/>
          <w:szCs w:val="26"/>
          <w:lang w:val="es-ES"/>
        </w:rPr>
        <w:t>Hor</w:t>
      </w:r>
      <w:r w:rsidR="16E0FA64" w:rsidRPr="00A13ADC">
        <w:rPr>
          <w:rFonts w:asciiTheme="minorBidi" w:hAnsiTheme="minorBidi" w:cstheme="minorBidi"/>
          <w:color w:val="000000" w:themeColor="text1"/>
          <w:sz w:val="26"/>
          <w:szCs w:val="26"/>
          <w:lang w:val="es-ES"/>
        </w:rPr>
        <w:t>á</w:t>
      </w:r>
      <w:r w:rsidR="71960AC6" w:rsidRPr="00A13ADC">
        <w:rPr>
          <w:rFonts w:asciiTheme="minorBidi" w:hAnsiTheme="minorBidi" w:cstheme="minorBidi"/>
          <w:color w:val="000000" w:themeColor="text1"/>
          <w:sz w:val="26"/>
          <w:szCs w:val="26"/>
          <w:lang w:val="es-ES"/>
        </w:rPr>
        <w:t>n</w:t>
      </w:r>
      <w:r w:rsidR="009423C9" w:rsidRPr="00A13ADC">
        <w:rPr>
          <w:rFonts w:asciiTheme="minorBidi" w:hAnsiTheme="minorBidi" w:cstheme="minorBidi"/>
          <w:color w:val="000000" w:themeColor="text1"/>
          <w:sz w:val="26"/>
          <w:szCs w:val="26"/>
          <w:lang w:val="es-ES"/>
        </w:rPr>
        <w:t>”</w:t>
      </w:r>
      <w:r w:rsidR="00847698" w:rsidRPr="00A13ADC">
        <w:rPr>
          <w:rFonts w:asciiTheme="minorBidi" w:hAnsiTheme="minorBidi" w:cstheme="minorBidi"/>
          <w:color w:val="000000" w:themeColor="text1"/>
          <w:sz w:val="26"/>
          <w:szCs w:val="26"/>
          <w:lang w:val="es-ES"/>
        </w:rPr>
        <w:t xml:space="preserve"> (en adelante, “el Hospital”)</w:t>
      </w:r>
      <w:r w:rsidR="6E726C42" w:rsidRPr="00A13ADC">
        <w:rPr>
          <w:rFonts w:asciiTheme="minorBidi" w:hAnsiTheme="minorBidi" w:cstheme="minorBidi"/>
          <w:color w:val="000000" w:themeColor="text1"/>
          <w:sz w:val="26"/>
          <w:szCs w:val="26"/>
          <w:lang w:val="es-ES"/>
        </w:rPr>
        <w:t>.</w:t>
      </w:r>
      <w:r w:rsidR="09274F99" w:rsidRPr="00A13ADC">
        <w:rPr>
          <w:rFonts w:asciiTheme="minorBidi" w:hAnsiTheme="minorBidi" w:cstheme="minorBidi"/>
          <w:color w:val="000000" w:themeColor="text1"/>
          <w:sz w:val="26"/>
          <w:szCs w:val="26"/>
          <w:lang w:val="es-ES"/>
        </w:rPr>
        <w:t xml:space="preserve"> </w:t>
      </w:r>
      <w:r w:rsidR="005D0116" w:rsidRPr="00A13ADC">
        <w:rPr>
          <w:rFonts w:asciiTheme="minorBidi" w:hAnsiTheme="minorBidi" w:cstheme="minorBidi"/>
          <w:color w:val="000000" w:themeColor="text1"/>
          <w:sz w:val="26"/>
          <w:szCs w:val="26"/>
          <w:lang w:val="es-ES"/>
        </w:rPr>
        <w:t>Dado e</w:t>
      </w:r>
      <w:r w:rsidR="0433310D" w:rsidRPr="00A13ADC">
        <w:rPr>
          <w:rFonts w:asciiTheme="minorBidi" w:hAnsiTheme="minorBidi" w:cstheme="minorBidi"/>
          <w:color w:val="000000" w:themeColor="text1"/>
          <w:sz w:val="26"/>
          <w:szCs w:val="26"/>
          <w:lang w:val="es-ES"/>
        </w:rPr>
        <w:t>l</w:t>
      </w:r>
      <w:r w:rsidR="4D455578" w:rsidRPr="00A13ADC">
        <w:rPr>
          <w:rFonts w:asciiTheme="minorBidi" w:hAnsiTheme="minorBidi" w:cstheme="minorBidi"/>
          <w:color w:val="000000" w:themeColor="text1"/>
          <w:sz w:val="26"/>
          <w:szCs w:val="26"/>
          <w:lang w:val="es-ES"/>
        </w:rPr>
        <w:t xml:space="preserve"> estado de salud del recién nacido</w:t>
      </w:r>
      <w:r w:rsidR="009423C9" w:rsidRPr="00A13ADC">
        <w:rPr>
          <w:rStyle w:val="FootnoteReference"/>
          <w:rFonts w:asciiTheme="minorBidi" w:hAnsiTheme="minorBidi" w:cstheme="minorBidi"/>
          <w:color w:val="000000" w:themeColor="text1"/>
          <w:sz w:val="26"/>
          <w:szCs w:val="26"/>
          <w:lang w:val="es-ES"/>
        </w:rPr>
        <w:footnoteReference w:id="2"/>
      </w:r>
      <w:r w:rsidR="009423C9" w:rsidRPr="00A13ADC">
        <w:rPr>
          <w:rFonts w:asciiTheme="minorBidi" w:hAnsiTheme="minorBidi" w:cstheme="minorBidi"/>
          <w:color w:val="000000" w:themeColor="text1"/>
          <w:sz w:val="26"/>
          <w:szCs w:val="26"/>
          <w:lang w:val="es-ES"/>
        </w:rPr>
        <w:t>,</w:t>
      </w:r>
      <w:r w:rsidR="4BCC3E64" w:rsidRPr="00A13ADC">
        <w:rPr>
          <w:rFonts w:asciiTheme="minorBidi" w:hAnsiTheme="minorBidi" w:cstheme="minorBidi"/>
          <w:color w:val="000000" w:themeColor="text1"/>
          <w:sz w:val="26"/>
          <w:szCs w:val="26"/>
          <w:lang w:val="es-ES"/>
        </w:rPr>
        <w:t xml:space="preserve"> fue ingresado a urgencias pediátricas</w:t>
      </w:r>
      <w:r w:rsidR="3ED4748F" w:rsidRPr="00A13ADC">
        <w:rPr>
          <w:rFonts w:asciiTheme="minorBidi" w:hAnsiTheme="minorBidi" w:cstheme="minorBidi"/>
          <w:color w:val="000000" w:themeColor="text1"/>
          <w:sz w:val="26"/>
          <w:szCs w:val="26"/>
          <w:lang w:val="es-ES"/>
        </w:rPr>
        <w:t>.</w:t>
      </w:r>
      <w:r w:rsidR="5F9100C8" w:rsidRPr="00A13ADC">
        <w:rPr>
          <w:rFonts w:asciiTheme="minorBidi" w:hAnsiTheme="minorBidi" w:cstheme="minorBidi"/>
          <w:color w:val="000000" w:themeColor="text1"/>
          <w:sz w:val="26"/>
          <w:szCs w:val="26"/>
          <w:lang w:val="es-ES"/>
        </w:rPr>
        <w:t xml:space="preserve"> </w:t>
      </w:r>
    </w:p>
    <w:p w14:paraId="3115AEB2" w14:textId="550C8B1E" w:rsidR="00B44A17" w:rsidRPr="00A13ADC" w:rsidRDefault="15CD0B11" w:rsidP="0071725D">
      <w:pPr>
        <w:pStyle w:val="corte4fondo"/>
        <w:numPr>
          <w:ilvl w:val="0"/>
          <w:numId w:val="3"/>
        </w:numPr>
        <w:tabs>
          <w:tab w:val="center" w:pos="4420"/>
          <w:tab w:val="left" w:pos="6975"/>
        </w:tabs>
        <w:spacing w:after="240"/>
        <w:ind w:left="0" w:hanging="567"/>
        <w:rPr>
          <w:rFonts w:asciiTheme="minorBidi" w:hAnsiTheme="minorBidi" w:cstheme="minorBidi"/>
          <w:color w:val="000000"/>
          <w:sz w:val="26"/>
          <w:szCs w:val="26"/>
          <w:lang w:val="es-ES"/>
        </w:rPr>
      </w:pPr>
      <w:r w:rsidRPr="00A13ADC">
        <w:rPr>
          <w:rFonts w:asciiTheme="minorBidi" w:hAnsiTheme="minorBidi" w:cstheme="minorBidi"/>
          <w:b/>
          <w:bCs/>
          <w:color w:val="000000" w:themeColor="text1"/>
          <w:sz w:val="26"/>
          <w:szCs w:val="26"/>
          <w:lang w:val="es-ES"/>
        </w:rPr>
        <w:t>Informe médico</w:t>
      </w:r>
      <w:r w:rsidRPr="00A13ADC">
        <w:rPr>
          <w:rFonts w:asciiTheme="minorBidi" w:hAnsiTheme="minorBidi" w:cstheme="minorBidi"/>
          <w:color w:val="000000" w:themeColor="text1"/>
          <w:sz w:val="26"/>
          <w:szCs w:val="26"/>
          <w:lang w:val="es-ES"/>
        </w:rPr>
        <w:t xml:space="preserve">. </w:t>
      </w:r>
      <w:r w:rsidR="00847698" w:rsidRPr="00A13ADC">
        <w:rPr>
          <w:rFonts w:asciiTheme="minorBidi" w:hAnsiTheme="minorBidi" w:cstheme="minorBidi"/>
          <w:color w:val="000000" w:themeColor="text1"/>
          <w:sz w:val="26"/>
          <w:szCs w:val="26"/>
          <w:lang w:val="es-ES"/>
        </w:rPr>
        <w:t xml:space="preserve">En el informe de 13 de agosto de 2022, la doctora </w:t>
      </w:r>
      <w:r w:rsidR="00724B3D">
        <w:rPr>
          <w:rFonts w:asciiTheme="minorBidi" w:hAnsiTheme="minorBidi" w:cstheme="minorBidi"/>
          <w:color w:val="FF0000"/>
          <w:sz w:val="26"/>
          <w:szCs w:val="26"/>
        </w:rPr>
        <w:t>********</w:t>
      </w:r>
      <w:r w:rsidR="00847698" w:rsidRPr="00A13ADC">
        <w:rPr>
          <w:rFonts w:asciiTheme="minorBidi" w:hAnsiTheme="minorBidi" w:cstheme="minorBidi"/>
          <w:color w:val="000000" w:themeColor="text1"/>
          <w:sz w:val="26"/>
          <w:szCs w:val="26"/>
          <w:lang w:val="es-ES"/>
        </w:rPr>
        <w:t xml:space="preserve">, médico pediatra de </w:t>
      </w:r>
      <w:proofErr w:type="gramStart"/>
      <w:r w:rsidR="00847698" w:rsidRPr="00A13ADC">
        <w:rPr>
          <w:rFonts w:asciiTheme="minorBidi" w:hAnsiTheme="minorBidi" w:cstheme="minorBidi"/>
          <w:color w:val="000000" w:themeColor="text1"/>
          <w:sz w:val="26"/>
          <w:szCs w:val="26"/>
          <w:lang w:val="es-ES"/>
        </w:rPr>
        <w:t>urgencias,</w:t>
      </w:r>
      <w:proofErr w:type="gramEnd"/>
      <w:r w:rsidR="00847698" w:rsidRPr="00A13ADC">
        <w:rPr>
          <w:rFonts w:asciiTheme="minorBidi" w:hAnsiTheme="minorBidi" w:cstheme="minorBidi"/>
          <w:color w:val="000000" w:themeColor="text1"/>
          <w:sz w:val="26"/>
          <w:szCs w:val="26"/>
          <w:lang w:val="es-ES"/>
        </w:rPr>
        <w:t xml:space="preserve"> señaló que el 26 de julio de 2022 ingresó al servicio de urgencias el recién nacido </w:t>
      </w:r>
      <w:r w:rsidR="00724B3D">
        <w:rPr>
          <w:rFonts w:asciiTheme="minorBidi" w:hAnsiTheme="minorBidi" w:cstheme="minorBidi"/>
          <w:color w:val="FF0000"/>
          <w:sz w:val="26"/>
          <w:szCs w:val="26"/>
        </w:rPr>
        <w:t>********</w:t>
      </w:r>
      <w:r w:rsidR="00847698" w:rsidRPr="00A13ADC">
        <w:rPr>
          <w:rFonts w:asciiTheme="minorBidi" w:hAnsiTheme="minorBidi" w:cstheme="minorBidi"/>
          <w:color w:val="000000" w:themeColor="text1"/>
          <w:sz w:val="26"/>
          <w:szCs w:val="26"/>
          <w:lang w:val="es-ES"/>
        </w:rPr>
        <w:t xml:space="preserve">, quien fue trasladado por paramédicos tras un parto fortuito ocurrido en el domicilio de la madre, </w:t>
      </w:r>
      <w:r w:rsidR="00724B3D">
        <w:rPr>
          <w:rFonts w:asciiTheme="minorBidi" w:hAnsiTheme="minorBidi" w:cstheme="minorBidi"/>
          <w:color w:val="FF0000"/>
          <w:sz w:val="26"/>
          <w:szCs w:val="26"/>
        </w:rPr>
        <w:t>********</w:t>
      </w:r>
      <w:r w:rsidR="00847698" w:rsidRPr="00A13ADC">
        <w:rPr>
          <w:rFonts w:asciiTheme="minorBidi" w:hAnsiTheme="minorBidi" w:cstheme="minorBidi"/>
          <w:color w:val="000000" w:themeColor="text1"/>
          <w:sz w:val="26"/>
          <w:szCs w:val="26"/>
          <w:lang w:val="es-ES"/>
        </w:rPr>
        <w:t>, quien fue auxiliada inicialmente por su pareja. Indicó que, durante los primeros días de hospitalización, la madre solicitó el alta voluntaria para cuidar al bebé en casa; sin embargo, dicha solicitud fue denegada, al no encontrarse el recién nacido en condiciones clínicas para su egreso.</w:t>
      </w:r>
    </w:p>
    <w:p w14:paraId="4862DE36" w14:textId="416BA5EE" w:rsidR="00B44A17" w:rsidRPr="00A13ADC" w:rsidRDefault="008227AA" w:rsidP="0071725D">
      <w:pPr>
        <w:pStyle w:val="corte4fondo"/>
        <w:numPr>
          <w:ilvl w:val="0"/>
          <w:numId w:val="3"/>
        </w:numPr>
        <w:tabs>
          <w:tab w:val="center" w:pos="4420"/>
          <w:tab w:val="left" w:pos="6975"/>
        </w:tabs>
        <w:spacing w:after="240"/>
        <w:ind w:left="0" w:hanging="567"/>
        <w:rPr>
          <w:rFonts w:asciiTheme="minorBidi" w:hAnsiTheme="minorBidi" w:cstheme="minorBidi"/>
          <w:color w:val="000000"/>
          <w:sz w:val="26"/>
          <w:szCs w:val="26"/>
          <w:lang w:val="es-ES"/>
        </w:rPr>
      </w:pPr>
      <w:r w:rsidRPr="00A13ADC">
        <w:rPr>
          <w:rFonts w:asciiTheme="minorBidi" w:hAnsiTheme="minorBidi" w:cstheme="minorBidi"/>
          <w:color w:val="000000"/>
          <w:sz w:val="26"/>
          <w:szCs w:val="26"/>
          <w:lang w:val="es-ES"/>
        </w:rPr>
        <w:t>La doctora agregó</w:t>
      </w:r>
      <w:r w:rsidR="0E24FC2B" w:rsidRPr="00A13ADC">
        <w:rPr>
          <w:rFonts w:asciiTheme="minorBidi" w:hAnsiTheme="minorBidi" w:cstheme="minorBidi"/>
          <w:color w:val="000000"/>
          <w:sz w:val="26"/>
          <w:szCs w:val="26"/>
          <w:lang w:val="es-ES"/>
        </w:rPr>
        <w:t xml:space="preserve"> </w:t>
      </w:r>
      <w:r w:rsidR="39235B9C" w:rsidRPr="00A13ADC">
        <w:rPr>
          <w:rFonts w:asciiTheme="minorBidi" w:hAnsiTheme="minorBidi" w:cstheme="minorBidi"/>
          <w:color w:val="000000"/>
          <w:sz w:val="26"/>
          <w:szCs w:val="26"/>
          <w:lang w:val="es-ES"/>
        </w:rPr>
        <w:t>que</w:t>
      </w:r>
      <w:r w:rsidR="00DF4CB8" w:rsidRPr="00A13ADC">
        <w:rPr>
          <w:rFonts w:asciiTheme="minorBidi" w:hAnsiTheme="minorBidi" w:cstheme="minorBidi"/>
          <w:color w:val="000000"/>
          <w:sz w:val="26"/>
          <w:szCs w:val="26"/>
          <w:lang w:val="es-ES"/>
        </w:rPr>
        <w:t xml:space="preserve"> el señor</w:t>
      </w:r>
      <w:r w:rsidR="39235B9C" w:rsidRPr="00A13ADC">
        <w:rPr>
          <w:rFonts w:asciiTheme="minorBidi" w:hAnsiTheme="minorBidi" w:cstheme="minorBidi"/>
          <w:color w:val="000000"/>
          <w:sz w:val="26"/>
          <w:szCs w:val="26"/>
          <w:lang w:val="es-ES"/>
        </w:rPr>
        <w:t xml:space="preserve"> </w:t>
      </w:r>
      <w:r w:rsidR="00724B3D">
        <w:rPr>
          <w:rFonts w:asciiTheme="minorBidi" w:hAnsiTheme="minorBidi" w:cstheme="minorBidi"/>
          <w:color w:val="FF0000"/>
          <w:sz w:val="26"/>
          <w:szCs w:val="26"/>
        </w:rPr>
        <w:t>********</w:t>
      </w:r>
      <w:r w:rsidR="39235B9C" w:rsidRPr="00A13ADC">
        <w:rPr>
          <w:rFonts w:asciiTheme="minorBidi" w:hAnsiTheme="minorBidi" w:cstheme="minorBidi"/>
          <w:color w:val="000000" w:themeColor="text1"/>
          <w:sz w:val="26"/>
          <w:szCs w:val="26"/>
          <w:lang w:val="es-ES"/>
        </w:rPr>
        <w:t xml:space="preserve">, quien </w:t>
      </w:r>
      <w:r w:rsidR="002E57EF" w:rsidRPr="00A13ADC">
        <w:rPr>
          <w:rFonts w:asciiTheme="minorBidi" w:hAnsiTheme="minorBidi" w:cstheme="minorBidi"/>
          <w:color w:val="000000" w:themeColor="text1"/>
          <w:sz w:val="26"/>
          <w:szCs w:val="26"/>
          <w:lang w:val="es-ES"/>
        </w:rPr>
        <w:t>sostuvo</w:t>
      </w:r>
      <w:r w:rsidR="39235B9C" w:rsidRPr="00A13ADC">
        <w:rPr>
          <w:rFonts w:asciiTheme="minorBidi" w:hAnsiTheme="minorBidi" w:cstheme="minorBidi"/>
          <w:color w:val="000000" w:themeColor="text1"/>
          <w:sz w:val="26"/>
          <w:szCs w:val="26"/>
          <w:lang w:val="es-ES"/>
        </w:rPr>
        <w:t xml:space="preserve"> ser </w:t>
      </w:r>
      <w:r w:rsidR="002E57EF" w:rsidRPr="00A13ADC">
        <w:rPr>
          <w:rFonts w:asciiTheme="minorBidi" w:hAnsiTheme="minorBidi" w:cstheme="minorBidi"/>
          <w:color w:val="000000" w:themeColor="text1"/>
          <w:sz w:val="26"/>
          <w:szCs w:val="26"/>
          <w:lang w:val="es-ES"/>
        </w:rPr>
        <w:t xml:space="preserve">el </w:t>
      </w:r>
      <w:r w:rsidR="39235B9C" w:rsidRPr="00A13ADC">
        <w:rPr>
          <w:rFonts w:asciiTheme="minorBidi" w:hAnsiTheme="minorBidi" w:cstheme="minorBidi"/>
          <w:color w:val="000000" w:themeColor="text1"/>
          <w:sz w:val="26"/>
          <w:szCs w:val="26"/>
          <w:lang w:val="es-ES"/>
        </w:rPr>
        <w:t xml:space="preserve">padre </w:t>
      </w:r>
      <w:r w:rsidR="002E57EF" w:rsidRPr="00A13ADC">
        <w:rPr>
          <w:rFonts w:asciiTheme="minorBidi" w:hAnsiTheme="minorBidi" w:cstheme="minorBidi"/>
          <w:color w:val="000000" w:themeColor="text1"/>
          <w:sz w:val="26"/>
          <w:szCs w:val="26"/>
          <w:lang w:val="es-ES"/>
        </w:rPr>
        <w:t xml:space="preserve">biológico </w:t>
      </w:r>
      <w:r w:rsidR="57CA0750" w:rsidRPr="00A13ADC">
        <w:rPr>
          <w:rFonts w:asciiTheme="minorBidi" w:hAnsiTheme="minorBidi" w:cstheme="minorBidi"/>
          <w:color w:val="000000"/>
          <w:sz w:val="26"/>
          <w:szCs w:val="26"/>
          <w:lang w:val="es-ES"/>
        </w:rPr>
        <w:t>del niño</w:t>
      </w:r>
      <w:r w:rsidR="42181014" w:rsidRPr="00A13ADC">
        <w:rPr>
          <w:rFonts w:asciiTheme="minorBidi" w:hAnsiTheme="minorBidi" w:cstheme="minorBidi"/>
          <w:color w:val="000000"/>
          <w:sz w:val="26"/>
          <w:szCs w:val="26"/>
          <w:lang w:val="es-ES"/>
        </w:rPr>
        <w:t>,</w:t>
      </w:r>
      <w:r w:rsidR="57CA0750" w:rsidRPr="00A13ADC">
        <w:rPr>
          <w:rFonts w:asciiTheme="minorBidi" w:hAnsiTheme="minorBidi" w:cstheme="minorBidi"/>
          <w:color w:val="000000"/>
          <w:sz w:val="26"/>
          <w:szCs w:val="26"/>
          <w:lang w:val="es-ES"/>
        </w:rPr>
        <w:t xml:space="preserve"> </w:t>
      </w:r>
      <w:r w:rsidR="59BCC8B6" w:rsidRPr="00A13ADC">
        <w:rPr>
          <w:rFonts w:asciiTheme="minorBidi" w:hAnsiTheme="minorBidi" w:cstheme="minorBidi"/>
          <w:color w:val="000000"/>
          <w:sz w:val="26"/>
          <w:szCs w:val="26"/>
          <w:lang w:val="es-ES"/>
        </w:rPr>
        <w:t xml:space="preserve">refirió </w:t>
      </w:r>
      <w:r w:rsidR="00710580" w:rsidRPr="00A13ADC">
        <w:rPr>
          <w:rFonts w:asciiTheme="minorBidi" w:hAnsiTheme="minorBidi" w:cstheme="minorBidi"/>
          <w:color w:val="000000"/>
          <w:sz w:val="26"/>
          <w:szCs w:val="26"/>
          <w:lang w:val="es-ES"/>
        </w:rPr>
        <w:t xml:space="preserve">en el Hospital </w:t>
      </w:r>
      <w:r w:rsidR="20A092E2" w:rsidRPr="00A13ADC">
        <w:rPr>
          <w:rFonts w:asciiTheme="minorBidi" w:hAnsiTheme="minorBidi" w:cstheme="minorBidi"/>
          <w:color w:val="000000"/>
          <w:sz w:val="26"/>
          <w:szCs w:val="26"/>
          <w:lang w:val="es-ES"/>
        </w:rPr>
        <w:t xml:space="preserve">que </w:t>
      </w:r>
      <w:r w:rsidR="6BF81B85" w:rsidRPr="00A13ADC">
        <w:rPr>
          <w:rFonts w:asciiTheme="minorBidi" w:hAnsiTheme="minorBidi" w:cstheme="minorBidi"/>
          <w:color w:val="000000"/>
          <w:sz w:val="26"/>
          <w:szCs w:val="26"/>
          <w:lang w:val="es-ES"/>
        </w:rPr>
        <w:t>no viv</w:t>
      </w:r>
      <w:r w:rsidR="002E57EF" w:rsidRPr="00A13ADC">
        <w:rPr>
          <w:rFonts w:asciiTheme="minorBidi" w:hAnsiTheme="minorBidi" w:cstheme="minorBidi"/>
          <w:color w:val="000000"/>
          <w:sz w:val="26"/>
          <w:szCs w:val="26"/>
          <w:lang w:val="es-ES"/>
        </w:rPr>
        <w:t xml:space="preserve">ía </w:t>
      </w:r>
      <w:r w:rsidR="6BF81B85" w:rsidRPr="00A13ADC">
        <w:rPr>
          <w:rFonts w:asciiTheme="minorBidi" w:hAnsiTheme="minorBidi" w:cstheme="minorBidi"/>
          <w:color w:val="000000"/>
          <w:sz w:val="26"/>
          <w:szCs w:val="26"/>
          <w:lang w:val="es-ES"/>
        </w:rPr>
        <w:t xml:space="preserve">con la </w:t>
      </w:r>
      <w:r w:rsidR="2C6EE798" w:rsidRPr="00A13ADC">
        <w:rPr>
          <w:rFonts w:asciiTheme="minorBidi" w:hAnsiTheme="minorBidi" w:cstheme="minorBidi"/>
          <w:color w:val="000000"/>
          <w:sz w:val="26"/>
          <w:szCs w:val="26"/>
          <w:lang w:val="es-ES"/>
        </w:rPr>
        <w:t>madre debido</w:t>
      </w:r>
      <w:r w:rsidR="6BF81B85" w:rsidRPr="00A13ADC">
        <w:rPr>
          <w:rFonts w:asciiTheme="minorBidi" w:hAnsiTheme="minorBidi" w:cstheme="minorBidi"/>
          <w:color w:val="000000"/>
          <w:sz w:val="26"/>
          <w:szCs w:val="26"/>
          <w:lang w:val="es-ES"/>
        </w:rPr>
        <w:t xml:space="preserve"> a</w:t>
      </w:r>
      <w:r w:rsidR="0A7B2A98" w:rsidRPr="00A13ADC">
        <w:rPr>
          <w:rFonts w:asciiTheme="minorBidi" w:hAnsiTheme="minorBidi" w:cstheme="minorBidi"/>
          <w:color w:val="000000"/>
          <w:sz w:val="26"/>
          <w:szCs w:val="26"/>
          <w:lang w:val="es-ES"/>
        </w:rPr>
        <w:t xml:space="preserve"> sus</w:t>
      </w:r>
      <w:r w:rsidR="6BF81B85" w:rsidRPr="00A13ADC">
        <w:rPr>
          <w:rFonts w:asciiTheme="minorBidi" w:hAnsiTheme="minorBidi" w:cstheme="minorBidi"/>
          <w:color w:val="000000"/>
          <w:sz w:val="26"/>
          <w:szCs w:val="26"/>
          <w:lang w:val="es-ES"/>
        </w:rPr>
        <w:t xml:space="preserve"> </w:t>
      </w:r>
      <w:r w:rsidR="69840E56" w:rsidRPr="00A13ADC">
        <w:rPr>
          <w:rFonts w:asciiTheme="minorBidi" w:hAnsiTheme="minorBidi" w:cstheme="minorBidi"/>
          <w:color w:val="000000"/>
          <w:sz w:val="26"/>
          <w:szCs w:val="26"/>
          <w:lang w:val="es-ES"/>
        </w:rPr>
        <w:t>antecedente</w:t>
      </w:r>
      <w:r w:rsidR="1EF74AED" w:rsidRPr="00A13ADC">
        <w:rPr>
          <w:rFonts w:asciiTheme="minorBidi" w:hAnsiTheme="minorBidi" w:cstheme="minorBidi"/>
          <w:color w:val="000000"/>
          <w:sz w:val="26"/>
          <w:szCs w:val="26"/>
          <w:lang w:val="es-ES"/>
        </w:rPr>
        <w:t>s</w:t>
      </w:r>
      <w:r w:rsidR="69840E56" w:rsidRPr="00A13ADC">
        <w:rPr>
          <w:rFonts w:asciiTheme="minorBidi" w:hAnsiTheme="minorBidi" w:cstheme="minorBidi"/>
          <w:color w:val="000000"/>
          <w:sz w:val="26"/>
          <w:szCs w:val="26"/>
          <w:lang w:val="es-ES"/>
        </w:rPr>
        <w:t xml:space="preserve"> de toxicomanía</w:t>
      </w:r>
      <w:r w:rsidR="00261D30" w:rsidRPr="00A13ADC">
        <w:rPr>
          <w:rFonts w:asciiTheme="minorBidi" w:hAnsiTheme="minorBidi" w:cstheme="minorBidi"/>
          <w:color w:val="000000"/>
          <w:sz w:val="26"/>
          <w:szCs w:val="26"/>
          <w:lang w:val="es-ES"/>
        </w:rPr>
        <w:t>s</w:t>
      </w:r>
      <w:r w:rsidR="70A43090" w:rsidRPr="00A13ADC">
        <w:rPr>
          <w:rFonts w:asciiTheme="minorBidi" w:hAnsiTheme="minorBidi" w:cstheme="minorBidi"/>
          <w:color w:val="000000"/>
          <w:sz w:val="26"/>
          <w:szCs w:val="26"/>
          <w:lang w:val="es-ES"/>
        </w:rPr>
        <w:t>. Además,</w:t>
      </w:r>
      <w:r w:rsidR="6F4FC256" w:rsidRPr="00A13ADC">
        <w:rPr>
          <w:rFonts w:asciiTheme="minorBidi" w:hAnsiTheme="minorBidi" w:cstheme="minorBidi"/>
          <w:color w:val="000000"/>
          <w:sz w:val="26"/>
          <w:szCs w:val="26"/>
          <w:lang w:val="es-ES"/>
        </w:rPr>
        <w:t xml:space="preserve"> </w:t>
      </w:r>
      <w:r w:rsidR="00710580" w:rsidRPr="00A13ADC">
        <w:rPr>
          <w:rFonts w:asciiTheme="minorBidi" w:hAnsiTheme="minorBidi" w:cstheme="minorBidi"/>
          <w:color w:val="000000"/>
          <w:sz w:val="26"/>
          <w:szCs w:val="26"/>
          <w:lang w:val="es-ES"/>
        </w:rPr>
        <w:t xml:space="preserve">la doctora </w:t>
      </w:r>
      <w:r w:rsidR="00365376" w:rsidRPr="00A13ADC">
        <w:rPr>
          <w:rFonts w:asciiTheme="minorBidi" w:hAnsiTheme="minorBidi" w:cstheme="minorBidi"/>
          <w:color w:val="000000"/>
          <w:sz w:val="26"/>
          <w:szCs w:val="26"/>
          <w:lang w:val="es-ES"/>
        </w:rPr>
        <w:t xml:space="preserve">señaló </w:t>
      </w:r>
      <w:r w:rsidR="6C84D7D2" w:rsidRPr="00A13ADC">
        <w:rPr>
          <w:rFonts w:asciiTheme="minorBidi" w:hAnsiTheme="minorBidi" w:cstheme="minorBidi"/>
          <w:sz w:val="26"/>
          <w:szCs w:val="26"/>
          <w:lang w:val="es-ES"/>
        </w:rPr>
        <w:t xml:space="preserve">que la última semana la madre no había acudido a informes, por lo </w:t>
      </w:r>
      <w:r w:rsidR="78FCC222" w:rsidRPr="00A13ADC">
        <w:rPr>
          <w:rFonts w:asciiTheme="minorBidi" w:hAnsiTheme="minorBidi" w:cstheme="minorBidi"/>
          <w:sz w:val="26"/>
          <w:szCs w:val="26"/>
          <w:lang w:val="es-ES"/>
        </w:rPr>
        <w:t>que</w:t>
      </w:r>
      <w:r w:rsidR="6C84D7D2" w:rsidRPr="00A13ADC">
        <w:rPr>
          <w:rFonts w:asciiTheme="minorBidi" w:hAnsiTheme="minorBidi" w:cstheme="minorBidi"/>
          <w:sz w:val="26"/>
          <w:szCs w:val="26"/>
          <w:lang w:val="es-ES"/>
        </w:rPr>
        <w:t xml:space="preserve"> se decidió </w:t>
      </w:r>
      <w:r w:rsidR="376E3FD8" w:rsidRPr="00A13ADC">
        <w:rPr>
          <w:rFonts w:asciiTheme="minorBidi" w:hAnsiTheme="minorBidi" w:cstheme="minorBidi"/>
          <w:sz w:val="26"/>
          <w:szCs w:val="26"/>
          <w:lang w:val="es-ES"/>
        </w:rPr>
        <w:t>realizar una valoración psicológica al considerar</w:t>
      </w:r>
      <w:r w:rsidR="6C84D7D2" w:rsidRPr="00A13ADC">
        <w:rPr>
          <w:rFonts w:asciiTheme="minorBidi" w:hAnsiTheme="minorBidi" w:cstheme="minorBidi"/>
          <w:sz w:val="26"/>
          <w:szCs w:val="26"/>
          <w:lang w:val="es-ES"/>
        </w:rPr>
        <w:t xml:space="preserve"> que el </w:t>
      </w:r>
      <w:r w:rsidR="5E048CB1" w:rsidRPr="00A13ADC">
        <w:rPr>
          <w:rFonts w:asciiTheme="minorBidi" w:hAnsiTheme="minorBidi" w:cstheme="minorBidi"/>
          <w:sz w:val="26"/>
          <w:szCs w:val="26"/>
          <w:lang w:val="es-ES"/>
        </w:rPr>
        <w:t>niño</w:t>
      </w:r>
      <w:r w:rsidR="6C84D7D2" w:rsidRPr="00A13ADC">
        <w:rPr>
          <w:rFonts w:asciiTheme="minorBidi" w:hAnsiTheme="minorBidi" w:cstheme="minorBidi"/>
          <w:sz w:val="26"/>
          <w:szCs w:val="26"/>
          <w:lang w:val="es-ES"/>
        </w:rPr>
        <w:t xml:space="preserve"> se encontraba </w:t>
      </w:r>
      <w:r w:rsidR="00261D30" w:rsidRPr="00A13ADC">
        <w:rPr>
          <w:rFonts w:asciiTheme="minorBidi" w:hAnsiTheme="minorBidi" w:cstheme="minorBidi"/>
          <w:sz w:val="26"/>
          <w:szCs w:val="26"/>
          <w:lang w:val="es-ES"/>
        </w:rPr>
        <w:t>“</w:t>
      </w:r>
      <w:r w:rsidR="00207B80" w:rsidRPr="00A13ADC">
        <w:rPr>
          <w:rFonts w:asciiTheme="minorBidi" w:hAnsiTheme="minorBidi" w:cstheme="minorBidi"/>
          <w:sz w:val="26"/>
          <w:szCs w:val="26"/>
          <w:lang w:val="es-ES"/>
        </w:rPr>
        <w:t>con factores de</w:t>
      </w:r>
      <w:r w:rsidR="6C84D7D2" w:rsidRPr="00A13ADC">
        <w:rPr>
          <w:rFonts w:asciiTheme="minorBidi" w:hAnsiTheme="minorBidi" w:cstheme="minorBidi"/>
          <w:sz w:val="26"/>
          <w:szCs w:val="26"/>
          <w:lang w:val="es-ES"/>
        </w:rPr>
        <w:t xml:space="preserve"> riesgo</w:t>
      </w:r>
      <w:r w:rsidR="00261D30" w:rsidRPr="00A13ADC">
        <w:rPr>
          <w:rFonts w:asciiTheme="minorBidi" w:hAnsiTheme="minorBidi" w:cstheme="minorBidi"/>
          <w:sz w:val="26"/>
          <w:szCs w:val="26"/>
          <w:lang w:val="es-ES"/>
        </w:rPr>
        <w:t>”</w:t>
      </w:r>
      <w:r w:rsidR="00B43055" w:rsidRPr="00A13ADC">
        <w:rPr>
          <w:rStyle w:val="FootnoteReference"/>
          <w:rFonts w:asciiTheme="minorBidi" w:hAnsiTheme="minorBidi" w:cstheme="minorBidi"/>
          <w:sz w:val="26"/>
          <w:szCs w:val="26"/>
          <w:lang w:val="es-ES"/>
        </w:rPr>
        <w:footnoteReference w:id="3"/>
      </w:r>
      <w:r w:rsidR="00DF4CB8" w:rsidRPr="00A13ADC">
        <w:rPr>
          <w:rFonts w:asciiTheme="minorBidi" w:hAnsiTheme="minorBidi" w:cstheme="minorBidi"/>
          <w:sz w:val="26"/>
          <w:szCs w:val="26"/>
          <w:lang w:val="es-ES"/>
        </w:rPr>
        <w:t>.</w:t>
      </w:r>
    </w:p>
    <w:p w14:paraId="57DC275B" w14:textId="572A91AF" w:rsidR="000F5470" w:rsidRPr="00A13ADC" w:rsidRDefault="1B9167FC" w:rsidP="0071725D">
      <w:pPr>
        <w:pStyle w:val="corte4fondo"/>
        <w:numPr>
          <w:ilvl w:val="0"/>
          <w:numId w:val="3"/>
        </w:numPr>
        <w:tabs>
          <w:tab w:val="center" w:pos="4420"/>
          <w:tab w:val="left" w:pos="6975"/>
        </w:tabs>
        <w:spacing w:after="240"/>
        <w:ind w:left="0" w:hanging="567"/>
        <w:rPr>
          <w:rFonts w:asciiTheme="minorBidi" w:hAnsiTheme="minorBidi" w:cstheme="minorBidi"/>
          <w:sz w:val="26"/>
          <w:szCs w:val="26"/>
          <w:lang w:val="es-ES"/>
        </w:rPr>
      </w:pPr>
      <w:r w:rsidRPr="00A13ADC">
        <w:rPr>
          <w:rFonts w:asciiTheme="minorBidi" w:hAnsiTheme="minorBidi" w:cstheme="minorBidi"/>
          <w:b/>
          <w:bCs/>
          <w:color w:val="000000"/>
          <w:sz w:val="26"/>
          <w:szCs w:val="26"/>
          <w:lang w:val="es-ES"/>
        </w:rPr>
        <w:t>Informe psicológico</w:t>
      </w:r>
      <w:r w:rsidR="2443199F" w:rsidRPr="00A13ADC">
        <w:rPr>
          <w:rFonts w:asciiTheme="minorBidi" w:hAnsiTheme="minorBidi" w:cstheme="minorBidi"/>
          <w:color w:val="000000"/>
          <w:sz w:val="26"/>
          <w:szCs w:val="26"/>
          <w:lang w:val="es-ES"/>
        </w:rPr>
        <w:t xml:space="preserve">. </w:t>
      </w:r>
      <w:r w:rsidR="2A69621A" w:rsidRPr="00A13ADC">
        <w:rPr>
          <w:rFonts w:asciiTheme="minorBidi" w:hAnsiTheme="minorBidi" w:cstheme="minorBidi"/>
          <w:color w:val="000000"/>
          <w:sz w:val="26"/>
          <w:szCs w:val="26"/>
          <w:lang w:val="es-ES"/>
        </w:rPr>
        <w:t>El</w:t>
      </w:r>
      <w:r w:rsidR="3570CF75" w:rsidRPr="00A13ADC">
        <w:rPr>
          <w:rFonts w:asciiTheme="minorBidi" w:hAnsiTheme="minorBidi" w:cstheme="minorBidi"/>
          <w:color w:val="000000"/>
          <w:sz w:val="26"/>
          <w:szCs w:val="26"/>
          <w:lang w:val="es-ES"/>
        </w:rPr>
        <w:t xml:space="preserve"> 13 de agosto de 2022, la </w:t>
      </w:r>
      <w:r w:rsidR="5BF1CBD2" w:rsidRPr="00A13ADC">
        <w:rPr>
          <w:rFonts w:asciiTheme="minorBidi" w:hAnsiTheme="minorBidi" w:cstheme="minorBidi"/>
          <w:color w:val="000000"/>
          <w:sz w:val="26"/>
          <w:szCs w:val="26"/>
          <w:lang w:val="es-ES"/>
        </w:rPr>
        <w:t>p</w:t>
      </w:r>
      <w:r w:rsidR="4968D398" w:rsidRPr="00A13ADC">
        <w:rPr>
          <w:rFonts w:asciiTheme="minorBidi" w:hAnsiTheme="minorBidi" w:cstheme="minorBidi"/>
          <w:sz w:val="26"/>
          <w:szCs w:val="26"/>
        </w:rPr>
        <w:t>sicóloga</w:t>
      </w:r>
      <w:r w:rsidR="4E2F10A2" w:rsidRPr="00A13ADC">
        <w:rPr>
          <w:rFonts w:asciiTheme="minorBidi" w:hAnsiTheme="minorBidi" w:cstheme="minorBidi"/>
          <w:sz w:val="26"/>
          <w:szCs w:val="26"/>
        </w:rPr>
        <w:t xml:space="preserve"> </w:t>
      </w:r>
      <w:r w:rsidR="46A42341" w:rsidRPr="00A13ADC">
        <w:rPr>
          <w:rFonts w:asciiTheme="minorBidi" w:hAnsiTheme="minorBidi" w:cstheme="minorBidi"/>
          <w:sz w:val="26"/>
          <w:szCs w:val="26"/>
        </w:rPr>
        <w:t xml:space="preserve">del </w:t>
      </w:r>
      <w:r w:rsidR="000D51CA" w:rsidRPr="00A13ADC">
        <w:rPr>
          <w:rFonts w:asciiTheme="minorBidi" w:hAnsiTheme="minorBidi" w:cstheme="minorBidi"/>
          <w:sz w:val="26"/>
          <w:szCs w:val="26"/>
        </w:rPr>
        <w:t>hospital</w:t>
      </w:r>
      <w:r w:rsidR="46A42341" w:rsidRPr="00A13ADC">
        <w:rPr>
          <w:rFonts w:asciiTheme="minorBidi" w:hAnsiTheme="minorBidi" w:cstheme="minorBidi"/>
          <w:sz w:val="26"/>
          <w:szCs w:val="26"/>
        </w:rPr>
        <w:t xml:space="preserve">, </w:t>
      </w:r>
      <w:r w:rsidR="00864AAD">
        <w:rPr>
          <w:rFonts w:asciiTheme="minorBidi" w:hAnsiTheme="minorBidi" w:cstheme="minorBidi"/>
          <w:color w:val="FF0000"/>
          <w:sz w:val="26"/>
          <w:szCs w:val="26"/>
        </w:rPr>
        <w:t>********</w:t>
      </w:r>
      <w:r w:rsidR="4968D398" w:rsidRPr="00A13ADC">
        <w:rPr>
          <w:rFonts w:asciiTheme="minorBidi" w:hAnsiTheme="minorBidi" w:cstheme="minorBidi"/>
          <w:sz w:val="26"/>
          <w:szCs w:val="26"/>
        </w:rPr>
        <w:t>, realizó</w:t>
      </w:r>
      <w:r w:rsidR="45025882" w:rsidRPr="00A13ADC">
        <w:rPr>
          <w:rFonts w:asciiTheme="minorBidi" w:hAnsiTheme="minorBidi" w:cstheme="minorBidi"/>
          <w:sz w:val="26"/>
          <w:szCs w:val="26"/>
        </w:rPr>
        <w:t xml:space="preserve"> un</w:t>
      </w:r>
      <w:r w:rsidR="4968D398" w:rsidRPr="00A13ADC">
        <w:rPr>
          <w:rFonts w:asciiTheme="minorBidi" w:hAnsiTheme="minorBidi" w:cstheme="minorBidi"/>
          <w:sz w:val="26"/>
          <w:szCs w:val="26"/>
        </w:rPr>
        <w:t xml:space="preserve"> informe dirigido al Director hospitalario</w:t>
      </w:r>
      <w:r w:rsidR="65738696" w:rsidRPr="00A13ADC">
        <w:rPr>
          <w:rFonts w:asciiTheme="minorBidi" w:hAnsiTheme="minorBidi" w:cstheme="minorBidi"/>
          <w:sz w:val="26"/>
          <w:szCs w:val="26"/>
        </w:rPr>
        <w:t>.</w:t>
      </w:r>
      <w:r w:rsidR="4968D398" w:rsidRPr="00A13ADC">
        <w:rPr>
          <w:rFonts w:asciiTheme="minorBidi" w:hAnsiTheme="minorBidi" w:cstheme="minorBidi"/>
          <w:sz w:val="26"/>
          <w:szCs w:val="26"/>
        </w:rPr>
        <w:t xml:space="preserve"> </w:t>
      </w:r>
      <w:r w:rsidR="000D51CA" w:rsidRPr="00A13ADC">
        <w:rPr>
          <w:rFonts w:asciiTheme="minorBidi" w:hAnsiTheme="minorBidi" w:cstheme="minorBidi"/>
          <w:sz w:val="26"/>
          <w:szCs w:val="26"/>
        </w:rPr>
        <w:t>D</w:t>
      </w:r>
      <w:r w:rsidR="4968D398" w:rsidRPr="00A13ADC">
        <w:rPr>
          <w:rFonts w:asciiTheme="minorBidi" w:hAnsiTheme="minorBidi" w:cstheme="minorBidi"/>
          <w:sz w:val="26"/>
          <w:szCs w:val="26"/>
        </w:rPr>
        <w:t xml:space="preserve">erivado de </w:t>
      </w:r>
      <w:r w:rsidR="48262CCC" w:rsidRPr="00A13ADC">
        <w:rPr>
          <w:rFonts w:asciiTheme="minorBidi" w:hAnsiTheme="minorBidi" w:cstheme="minorBidi"/>
          <w:sz w:val="26"/>
          <w:szCs w:val="26"/>
        </w:rPr>
        <w:t xml:space="preserve">una </w:t>
      </w:r>
      <w:r w:rsidR="4968D398" w:rsidRPr="00A13ADC">
        <w:rPr>
          <w:rFonts w:asciiTheme="minorBidi" w:hAnsiTheme="minorBidi" w:cstheme="minorBidi"/>
          <w:sz w:val="26"/>
          <w:szCs w:val="26"/>
        </w:rPr>
        <w:t>entrevista realizada a</w:t>
      </w:r>
      <w:r w:rsidR="00DF4CB8" w:rsidRPr="00A13ADC">
        <w:rPr>
          <w:rFonts w:asciiTheme="minorBidi" w:hAnsiTheme="minorBidi" w:cstheme="minorBidi"/>
          <w:sz w:val="26"/>
          <w:szCs w:val="26"/>
        </w:rPr>
        <w:t>l señor</w:t>
      </w:r>
      <w:r w:rsidR="4968D398" w:rsidRPr="00A13ADC">
        <w:rPr>
          <w:rFonts w:asciiTheme="minorBidi" w:hAnsiTheme="minorBidi" w:cstheme="minorBidi"/>
          <w:sz w:val="26"/>
          <w:szCs w:val="26"/>
        </w:rPr>
        <w:t xml:space="preserve"> </w:t>
      </w:r>
      <w:r w:rsidR="00556F61">
        <w:rPr>
          <w:rFonts w:asciiTheme="minorBidi" w:hAnsiTheme="minorBidi" w:cstheme="minorBidi"/>
          <w:color w:val="FF0000"/>
          <w:sz w:val="26"/>
          <w:szCs w:val="26"/>
        </w:rPr>
        <w:t>********</w:t>
      </w:r>
      <w:r w:rsidR="4968D398" w:rsidRPr="00A13ADC">
        <w:rPr>
          <w:rFonts w:asciiTheme="minorBidi" w:hAnsiTheme="minorBidi" w:cstheme="minorBidi"/>
          <w:sz w:val="26"/>
          <w:szCs w:val="26"/>
        </w:rPr>
        <w:t xml:space="preserve">, determinó </w:t>
      </w:r>
      <w:r w:rsidR="1A3D3991" w:rsidRPr="00A13ADC">
        <w:rPr>
          <w:rFonts w:asciiTheme="minorBidi" w:hAnsiTheme="minorBidi" w:cstheme="minorBidi"/>
          <w:sz w:val="26"/>
          <w:szCs w:val="26"/>
        </w:rPr>
        <w:t xml:space="preserve">como </w:t>
      </w:r>
      <w:r w:rsidR="4968D398" w:rsidRPr="00A13ADC">
        <w:rPr>
          <w:rFonts w:asciiTheme="minorBidi" w:hAnsiTheme="minorBidi" w:cstheme="minorBidi"/>
          <w:sz w:val="26"/>
          <w:szCs w:val="26"/>
        </w:rPr>
        <w:t>factor de riesgo</w:t>
      </w:r>
      <w:r w:rsidR="6A4554B9" w:rsidRPr="00A13ADC">
        <w:rPr>
          <w:rFonts w:asciiTheme="minorBidi" w:hAnsiTheme="minorBidi" w:cstheme="minorBidi"/>
          <w:sz w:val="26"/>
          <w:szCs w:val="26"/>
        </w:rPr>
        <w:t xml:space="preserve"> que el niño fuese </w:t>
      </w:r>
      <w:r w:rsidR="00847698" w:rsidRPr="00A13ADC">
        <w:rPr>
          <w:rFonts w:asciiTheme="minorBidi" w:hAnsiTheme="minorBidi" w:cstheme="minorBidi"/>
          <w:sz w:val="26"/>
          <w:szCs w:val="26"/>
        </w:rPr>
        <w:t>“</w:t>
      </w:r>
      <w:r w:rsidR="4968D398" w:rsidRPr="00A13ADC">
        <w:rPr>
          <w:rFonts w:asciiTheme="minorBidi" w:hAnsiTheme="minorBidi" w:cstheme="minorBidi"/>
          <w:sz w:val="26"/>
          <w:szCs w:val="26"/>
        </w:rPr>
        <w:t>hijo de madre con toxicomanías</w:t>
      </w:r>
      <w:r w:rsidR="3C9D6962" w:rsidRPr="00A13ADC">
        <w:rPr>
          <w:rFonts w:asciiTheme="minorBidi" w:hAnsiTheme="minorBidi" w:cstheme="minorBidi"/>
          <w:sz w:val="26"/>
          <w:szCs w:val="26"/>
        </w:rPr>
        <w:t xml:space="preserve"> y</w:t>
      </w:r>
      <w:r w:rsidR="4968D398" w:rsidRPr="00A13ADC">
        <w:rPr>
          <w:rFonts w:asciiTheme="minorBidi" w:hAnsiTheme="minorBidi" w:cstheme="minorBidi"/>
          <w:sz w:val="26"/>
          <w:szCs w:val="26"/>
        </w:rPr>
        <w:t xml:space="preserve"> sin redes de apoyo</w:t>
      </w:r>
      <w:r w:rsidR="00847698" w:rsidRPr="00A13ADC">
        <w:rPr>
          <w:rFonts w:asciiTheme="minorBidi" w:hAnsiTheme="minorBidi" w:cstheme="minorBidi"/>
          <w:sz w:val="26"/>
          <w:szCs w:val="26"/>
        </w:rPr>
        <w:t>”</w:t>
      </w:r>
      <w:r w:rsidR="4968D398" w:rsidRPr="00A13ADC">
        <w:rPr>
          <w:rFonts w:asciiTheme="minorBidi" w:hAnsiTheme="minorBidi" w:cstheme="minorBidi"/>
          <w:sz w:val="26"/>
          <w:szCs w:val="26"/>
        </w:rPr>
        <w:t xml:space="preserve"> (</w:t>
      </w:r>
      <w:r w:rsidR="00C37FD5" w:rsidRPr="00A13ADC">
        <w:rPr>
          <w:rFonts w:asciiTheme="minorBidi" w:hAnsiTheme="minorBidi" w:cstheme="minorBidi"/>
          <w:sz w:val="26"/>
          <w:szCs w:val="26"/>
        </w:rPr>
        <w:t xml:space="preserve">pues los </w:t>
      </w:r>
      <w:r w:rsidR="4968D398" w:rsidRPr="00A13ADC">
        <w:rPr>
          <w:rFonts w:asciiTheme="minorBidi" w:hAnsiTheme="minorBidi" w:cstheme="minorBidi"/>
          <w:sz w:val="26"/>
          <w:szCs w:val="26"/>
        </w:rPr>
        <w:t>familiares no acuden con regularidad)</w:t>
      </w:r>
      <w:r w:rsidR="102CD6CC" w:rsidRPr="00A13ADC">
        <w:rPr>
          <w:rFonts w:asciiTheme="minorBidi" w:hAnsiTheme="minorBidi" w:cstheme="minorBidi"/>
          <w:sz w:val="26"/>
          <w:szCs w:val="26"/>
        </w:rPr>
        <w:t>. Por lo tanto, solicitó</w:t>
      </w:r>
      <w:r w:rsidR="4968D398" w:rsidRPr="00A13ADC">
        <w:rPr>
          <w:rFonts w:asciiTheme="minorBidi" w:hAnsiTheme="minorBidi" w:cstheme="minorBidi"/>
          <w:sz w:val="26"/>
          <w:szCs w:val="26"/>
        </w:rPr>
        <w:t xml:space="preserve"> </w:t>
      </w:r>
      <w:r w:rsidR="000D51CA" w:rsidRPr="00A13ADC">
        <w:rPr>
          <w:rFonts w:asciiTheme="minorBidi" w:hAnsiTheme="minorBidi" w:cstheme="minorBidi"/>
          <w:sz w:val="26"/>
          <w:szCs w:val="26"/>
        </w:rPr>
        <w:t xml:space="preserve">que </w:t>
      </w:r>
      <w:r w:rsidR="4968D398" w:rsidRPr="00A13ADC">
        <w:rPr>
          <w:rFonts w:asciiTheme="minorBidi" w:hAnsiTheme="minorBidi" w:cstheme="minorBidi"/>
          <w:sz w:val="26"/>
          <w:szCs w:val="26"/>
        </w:rPr>
        <w:t>se investigara la situación del recién nacido, y de ser necesario, se tomaran las medidas pertinentes</w:t>
      </w:r>
      <w:r w:rsidR="00DB7F1D" w:rsidRPr="00A13ADC">
        <w:rPr>
          <w:rStyle w:val="FootnoteReference"/>
          <w:rFonts w:asciiTheme="minorBidi" w:hAnsiTheme="minorBidi" w:cstheme="minorBidi"/>
          <w:sz w:val="26"/>
          <w:szCs w:val="26"/>
        </w:rPr>
        <w:footnoteReference w:id="4"/>
      </w:r>
      <w:r w:rsidR="00C37FD5" w:rsidRPr="00A13ADC">
        <w:rPr>
          <w:rFonts w:asciiTheme="minorBidi" w:hAnsiTheme="minorBidi" w:cstheme="minorBidi"/>
          <w:sz w:val="26"/>
          <w:szCs w:val="26"/>
        </w:rPr>
        <w:t>.</w:t>
      </w:r>
    </w:p>
    <w:p w14:paraId="56B4C278" w14:textId="7DB499FC" w:rsidR="00AE717B" w:rsidRPr="00A33334" w:rsidRDefault="412F0643" w:rsidP="0071725D">
      <w:pPr>
        <w:pStyle w:val="corte4fondo"/>
        <w:numPr>
          <w:ilvl w:val="0"/>
          <w:numId w:val="3"/>
        </w:numPr>
        <w:tabs>
          <w:tab w:val="center" w:pos="4420"/>
          <w:tab w:val="left" w:pos="6975"/>
        </w:tabs>
        <w:spacing w:after="240"/>
        <w:ind w:left="0" w:hanging="567"/>
        <w:rPr>
          <w:rFonts w:asciiTheme="minorBidi" w:hAnsiTheme="minorBidi" w:cstheme="minorBidi"/>
          <w:color w:val="000000" w:themeColor="text1"/>
          <w:sz w:val="26"/>
          <w:szCs w:val="26"/>
          <w:lang w:val="es-ES"/>
        </w:rPr>
      </w:pPr>
      <w:r w:rsidRPr="00A33334">
        <w:rPr>
          <w:rFonts w:asciiTheme="minorBidi" w:hAnsiTheme="minorBidi" w:cstheme="minorBidi"/>
          <w:b/>
          <w:bCs/>
          <w:sz w:val="26"/>
          <w:szCs w:val="26"/>
        </w:rPr>
        <w:t>Notificación a la Procuraduría de la Protección de Niñas, Niños y Adolescentes del Estado de Yucatán y petición de no egreso.</w:t>
      </w:r>
      <w:r w:rsidRPr="00A33334">
        <w:rPr>
          <w:rFonts w:asciiTheme="minorBidi" w:hAnsiTheme="minorBidi" w:cstheme="minorBidi"/>
          <w:sz w:val="26"/>
          <w:szCs w:val="26"/>
        </w:rPr>
        <w:t xml:space="preserve"> </w:t>
      </w:r>
      <w:r w:rsidR="004D0A95" w:rsidRPr="00A33334">
        <w:rPr>
          <w:rFonts w:asciiTheme="minorBidi" w:hAnsiTheme="minorBidi" w:cstheme="minorBidi"/>
          <w:sz w:val="26"/>
          <w:szCs w:val="26"/>
        </w:rPr>
        <w:t xml:space="preserve">Mediante oficio de 17 de agosto de 2022, </w:t>
      </w:r>
      <w:r w:rsidR="00847698" w:rsidRPr="00A33334">
        <w:rPr>
          <w:rFonts w:asciiTheme="minorBidi" w:hAnsiTheme="minorBidi" w:cstheme="minorBidi"/>
          <w:sz w:val="26"/>
          <w:szCs w:val="26"/>
        </w:rPr>
        <w:t>el Director del Hospital</w:t>
      </w:r>
      <w:r w:rsidRPr="00A33334">
        <w:rPr>
          <w:rFonts w:asciiTheme="minorBidi" w:hAnsiTheme="minorBidi" w:cstheme="minorBidi"/>
          <w:sz w:val="26"/>
          <w:szCs w:val="26"/>
        </w:rPr>
        <w:t xml:space="preserve"> </w:t>
      </w:r>
      <w:r w:rsidR="00C66974" w:rsidRPr="00A33334">
        <w:rPr>
          <w:rFonts w:asciiTheme="minorBidi" w:hAnsiTheme="minorBidi" w:cstheme="minorBidi"/>
          <w:sz w:val="26"/>
          <w:szCs w:val="26"/>
        </w:rPr>
        <w:t xml:space="preserve">informó a </w:t>
      </w:r>
      <w:r w:rsidRPr="00A33334">
        <w:rPr>
          <w:rFonts w:asciiTheme="minorBidi" w:hAnsiTheme="minorBidi" w:cstheme="minorBidi"/>
          <w:sz w:val="26"/>
          <w:szCs w:val="26"/>
        </w:rPr>
        <w:t>la Procuraduría de la Protección de Niñas, Niños y Adolescentes del Estado de Yucatán (</w:t>
      </w:r>
      <w:r w:rsidR="00A159BB">
        <w:rPr>
          <w:rFonts w:asciiTheme="minorBidi" w:hAnsiTheme="minorBidi" w:cstheme="minorBidi"/>
          <w:sz w:val="26"/>
          <w:szCs w:val="26"/>
        </w:rPr>
        <w:t>en adelante, PRODENNAY o l</w:t>
      </w:r>
      <w:r w:rsidR="00D95A69">
        <w:rPr>
          <w:rFonts w:asciiTheme="minorBidi" w:hAnsiTheme="minorBidi" w:cstheme="minorBidi"/>
          <w:sz w:val="26"/>
          <w:szCs w:val="26"/>
        </w:rPr>
        <w:t>a Procuraduría</w:t>
      </w:r>
      <w:r w:rsidRPr="00A33334">
        <w:rPr>
          <w:rFonts w:asciiTheme="minorBidi" w:hAnsiTheme="minorBidi" w:cstheme="minorBidi"/>
          <w:sz w:val="26"/>
          <w:szCs w:val="26"/>
        </w:rPr>
        <w:t xml:space="preserve">) </w:t>
      </w:r>
      <w:r w:rsidR="075C8180" w:rsidRPr="00A33334">
        <w:rPr>
          <w:rFonts w:asciiTheme="minorBidi" w:hAnsiTheme="minorBidi" w:cstheme="minorBidi"/>
          <w:sz w:val="26"/>
          <w:szCs w:val="26"/>
        </w:rPr>
        <w:t xml:space="preserve">la situación del </w:t>
      </w:r>
      <w:r w:rsidR="6B7396E7" w:rsidRPr="00A33334">
        <w:rPr>
          <w:rFonts w:asciiTheme="minorBidi" w:hAnsiTheme="minorBidi" w:cstheme="minorBidi"/>
          <w:sz w:val="26"/>
          <w:szCs w:val="26"/>
        </w:rPr>
        <w:t>recién nacido</w:t>
      </w:r>
      <w:r w:rsidR="00CA5628" w:rsidRPr="00A33334">
        <w:rPr>
          <w:rFonts w:asciiTheme="minorBidi" w:hAnsiTheme="minorBidi" w:cstheme="minorBidi"/>
          <w:sz w:val="26"/>
          <w:szCs w:val="26"/>
        </w:rPr>
        <w:t>. Ante ello,</w:t>
      </w:r>
      <w:r w:rsidR="004D0A95" w:rsidRPr="00A33334">
        <w:rPr>
          <w:rFonts w:asciiTheme="minorBidi" w:hAnsiTheme="minorBidi" w:cstheme="minorBidi"/>
          <w:sz w:val="26"/>
          <w:szCs w:val="26"/>
        </w:rPr>
        <w:t xml:space="preserve"> </w:t>
      </w:r>
      <w:r w:rsidRPr="00A33334">
        <w:rPr>
          <w:rFonts w:asciiTheme="minorBidi" w:hAnsiTheme="minorBidi" w:cstheme="minorBidi"/>
          <w:sz w:val="26"/>
          <w:szCs w:val="26"/>
        </w:rPr>
        <w:t xml:space="preserve">el Subprocurador solicitó </w:t>
      </w:r>
      <w:r w:rsidR="00CA5628" w:rsidRPr="00A33334">
        <w:rPr>
          <w:rFonts w:asciiTheme="minorBidi" w:hAnsiTheme="minorBidi" w:cstheme="minorBidi"/>
          <w:sz w:val="26"/>
          <w:szCs w:val="26"/>
        </w:rPr>
        <w:t xml:space="preserve">al Hospital </w:t>
      </w:r>
      <w:r w:rsidRPr="00A33334">
        <w:rPr>
          <w:rFonts w:asciiTheme="minorBidi" w:hAnsiTheme="minorBidi" w:cstheme="minorBidi"/>
          <w:sz w:val="26"/>
          <w:szCs w:val="26"/>
        </w:rPr>
        <w:t xml:space="preserve">que no se otorgara el egreso del </w:t>
      </w:r>
      <w:r w:rsidR="3D81EBC2" w:rsidRPr="00A33334">
        <w:rPr>
          <w:rFonts w:asciiTheme="minorBidi" w:hAnsiTheme="minorBidi" w:cstheme="minorBidi"/>
          <w:sz w:val="26"/>
          <w:szCs w:val="26"/>
        </w:rPr>
        <w:t>niño</w:t>
      </w:r>
      <w:r w:rsidR="00ED1040" w:rsidRPr="00A33334">
        <w:rPr>
          <w:rStyle w:val="FootnoteReference"/>
          <w:rFonts w:asciiTheme="minorBidi" w:hAnsiTheme="minorBidi" w:cstheme="minorBidi"/>
          <w:sz w:val="26"/>
          <w:szCs w:val="26"/>
        </w:rPr>
        <w:footnoteReference w:id="5"/>
      </w:r>
      <w:r w:rsidR="00C37FD5" w:rsidRPr="00A33334">
        <w:rPr>
          <w:rFonts w:asciiTheme="minorBidi" w:hAnsiTheme="minorBidi" w:cstheme="minorBidi"/>
          <w:sz w:val="26"/>
          <w:szCs w:val="26"/>
        </w:rPr>
        <w:t>.</w:t>
      </w:r>
    </w:p>
    <w:p w14:paraId="461854A7" w14:textId="68E5D4FB" w:rsidR="00BC559E" w:rsidRPr="00A13ADC" w:rsidRDefault="30922C7A" w:rsidP="0071725D">
      <w:pPr>
        <w:pStyle w:val="corte4fondo"/>
        <w:numPr>
          <w:ilvl w:val="0"/>
          <w:numId w:val="3"/>
        </w:numPr>
        <w:tabs>
          <w:tab w:val="center" w:pos="4420"/>
          <w:tab w:val="left" w:pos="6975"/>
        </w:tabs>
        <w:spacing w:after="240"/>
        <w:ind w:left="0" w:hanging="567"/>
        <w:rPr>
          <w:rFonts w:asciiTheme="minorBidi" w:hAnsiTheme="minorBidi" w:cstheme="minorBidi"/>
          <w:color w:val="000000"/>
          <w:sz w:val="26"/>
          <w:szCs w:val="26"/>
          <w:lang w:val="es-ES"/>
        </w:rPr>
      </w:pPr>
      <w:r w:rsidRPr="00A13ADC">
        <w:rPr>
          <w:rFonts w:asciiTheme="minorBidi" w:hAnsiTheme="minorBidi" w:cstheme="minorBidi"/>
          <w:b/>
          <w:bCs/>
          <w:sz w:val="26"/>
          <w:szCs w:val="26"/>
        </w:rPr>
        <w:t xml:space="preserve">Acogimiento residencial. </w:t>
      </w:r>
      <w:r w:rsidR="495A0269" w:rsidRPr="00A13ADC">
        <w:rPr>
          <w:rFonts w:asciiTheme="minorBidi" w:hAnsiTheme="minorBidi" w:cstheme="minorBidi"/>
          <w:sz w:val="26"/>
          <w:szCs w:val="26"/>
        </w:rPr>
        <w:t xml:space="preserve">El 25 de agosto de 2022, la Procuradora de la PRODENNAY </w:t>
      </w:r>
      <w:r w:rsidR="009A1D41" w:rsidRPr="00A13ADC">
        <w:rPr>
          <w:rFonts w:asciiTheme="minorBidi" w:hAnsiTheme="minorBidi" w:cstheme="minorBidi"/>
          <w:sz w:val="26"/>
          <w:szCs w:val="26"/>
        </w:rPr>
        <w:t>determinó</w:t>
      </w:r>
      <w:r w:rsidR="495A0269" w:rsidRPr="00A13ADC">
        <w:rPr>
          <w:rFonts w:asciiTheme="minorBidi" w:hAnsiTheme="minorBidi" w:cstheme="minorBidi"/>
          <w:sz w:val="26"/>
          <w:szCs w:val="26"/>
        </w:rPr>
        <w:t xml:space="preserve"> en el expediente </w:t>
      </w:r>
      <w:r w:rsidR="00556F61">
        <w:rPr>
          <w:rFonts w:asciiTheme="minorBidi" w:hAnsiTheme="minorBidi" w:cstheme="minorBidi"/>
          <w:color w:val="FF0000"/>
          <w:sz w:val="26"/>
          <w:szCs w:val="26"/>
        </w:rPr>
        <w:t>********</w:t>
      </w:r>
      <w:r w:rsidR="009A2F6B">
        <w:rPr>
          <w:rFonts w:asciiTheme="minorBidi" w:hAnsiTheme="minorBidi" w:cstheme="minorBidi"/>
          <w:color w:val="FF0000"/>
          <w:sz w:val="26"/>
          <w:szCs w:val="26"/>
        </w:rPr>
        <w:t xml:space="preserve"> </w:t>
      </w:r>
      <w:r w:rsidR="495A0269" w:rsidRPr="00A13ADC">
        <w:rPr>
          <w:rFonts w:asciiTheme="minorBidi" w:hAnsiTheme="minorBidi" w:cstheme="minorBidi"/>
          <w:sz w:val="26"/>
          <w:szCs w:val="26"/>
        </w:rPr>
        <w:t xml:space="preserve">que el </w:t>
      </w:r>
      <w:r w:rsidR="00C92095" w:rsidRPr="00A13ADC">
        <w:rPr>
          <w:rFonts w:asciiTheme="minorBidi" w:hAnsiTheme="minorBidi" w:cstheme="minorBidi"/>
          <w:sz w:val="26"/>
          <w:szCs w:val="26"/>
        </w:rPr>
        <w:t>recién nacido</w:t>
      </w:r>
      <w:r w:rsidR="495A0269" w:rsidRPr="00A13ADC">
        <w:rPr>
          <w:rFonts w:asciiTheme="minorBidi" w:hAnsiTheme="minorBidi" w:cstheme="minorBidi"/>
          <w:sz w:val="26"/>
          <w:szCs w:val="26"/>
        </w:rPr>
        <w:t xml:space="preserve"> estaba </w:t>
      </w:r>
      <w:r w:rsidR="00EF14A7" w:rsidRPr="00A13ADC">
        <w:rPr>
          <w:rFonts w:asciiTheme="minorBidi" w:hAnsiTheme="minorBidi" w:cstheme="minorBidi"/>
          <w:sz w:val="26"/>
          <w:szCs w:val="26"/>
        </w:rPr>
        <w:t xml:space="preserve">en </w:t>
      </w:r>
      <w:r w:rsidR="002B5A92" w:rsidRPr="00A13ADC">
        <w:rPr>
          <w:rFonts w:asciiTheme="minorBidi" w:hAnsiTheme="minorBidi" w:cstheme="minorBidi"/>
          <w:sz w:val="26"/>
          <w:szCs w:val="26"/>
        </w:rPr>
        <w:t>“</w:t>
      </w:r>
      <w:r w:rsidR="00126498" w:rsidRPr="00A13ADC">
        <w:rPr>
          <w:rFonts w:asciiTheme="minorBidi" w:hAnsiTheme="minorBidi" w:cstheme="minorBidi"/>
          <w:sz w:val="26"/>
          <w:szCs w:val="26"/>
        </w:rPr>
        <w:t xml:space="preserve">una situación de riesgo </w:t>
      </w:r>
      <w:r w:rsidR="00765733" w:rsidRPr="00A13ADC">
        <w:rPr>
          <w:rFonts w:asciiTheme="minorBidi" w:hAnsiTheme="minorBidi" w:cstheme="minorBidi"/>
          <w:sz w:val="26"/>
          <w:szCs w:val="26"/>
        </w:rPr>
        <w:t xml:space="preserve">inminente en virtud de encontrarse ante un estado de abandono </w:t>
      </w:r>
      <w:r w:rsidR="00EF14A7" w:rsidRPr="00A13ADC">
        <w:rPr>
          <w:rFonts w:asciiTheme="minorBidi" w:hAnsiTheme="minorBidi" w:cstheme="minorBidi"/>
          <w:sz w:val="26"/>
          <w:szCs w:val="26"/>
        </w:rPr>
        <w:t xml:space="preserve">por parte de su </w:t>
      </w:r>
      <w:r w:rsidR="00765733" w:rsidRPr="00A13ADC">
        <w:rPr>
          <w:rFonts w:asciiTheme="minorBidi" w:hAnsiTheme="minorBidi" w:cstheme="minorBidi"/>
          <w:sz w:val="26"/>
          <w:szCs w:val="26"/>
        </w:rPr>
        <w:t>progenitora”</w:t>
      </w:r>
      <w:r w:rsidR="4EA25893" w:rsidRPr="00A13ADC">
        <w:rPr>
          <w:rFonts w:asciiTheme="minorBidi" w:hAnsiTheme="minorBidi" w:cstheme="minorBidi"/>
          <w:sz w:val="26"/>
          <w:szCs w:val="26"/>
        </w:rPr>
        <w:t>.</w:t>
      </w:r>
      <w:r w:rsidR="495A0269" w:rsidRPr="00A13ADC">
        <w:rPr>
          <w:rFonts w:asciiTheme="minorBidi" w:hAnsiTheme="minorBidi" w:cstheme="minorBidi"/>
          <w:sz w:val="26"/>
          <w:szCs w:val="26"/>
        </w:rPr>
        <w:t xml:space="preserve"> </w:t>
      </w:r>
      <w:r w:rsidR="78B863D4" w:rsidRPr="00A13ADC">
        <w:rPr>
          <w:rFonts w:asciiTheme="minorBidi" w:hAnsiTheme="minorBidi" w:cstheme="minorBidi"/>
          <w:sz w:val="26"/>
          <w:szCs w:val="26"/>
        </w:rPr>
        <w:t>A</w:t>
      </w:r>
      <w:r w:rsidR="495A0269" w:rsidRPr="00A13ADC">
        <w:rPr>
          <w:rFonts w:asciiTheme="minorBidi" w:hAnsiTheme="minorBidi" w:cstheme="minorBidi"/>
          <w:sz w:val="26"/>
          <w:szCs w:val="26"/>
        </w:rPr>
        <w:t>dem</w:t>
      </w:r>
      <w:r w:rsidR="340C026A" w:rsidRPr="00A13ADC">
        <w:rPr>
          <w:rFonts w:asciiTheme="minorBidi" w:hAnsiTheme="minorBidi" w:cstheme="minorBidi"/>
          <w:sz w:val="26"/>
          <w:szCs w:val="26"/>
        </w:rPr>
        <w:t>ás</w:t>
      </w:r>
      <w:r w:rsidR="5228DF24" w:rsidRPr="00A13ADC">
        <w:rPr>
          <w:rFonts w:asciiTheme="minorBidi" w:hAnsiTheme="minorBidi" w:cstheme="minorBidi"/>
          <w:sz w:val="26"/>
          <w:szCs w:val="26"/>
        </w:rPr>
        <w:t>,</w:t>
      </w:r>
      <w:r w:rsidR="340C026A" w:rsidRPr="00A13ADC">
        <w:rPr>
          <w:rFonts w:asciiTheme="minorBidi" w:hAnsiTheme="minorBidi" w:cstheme="minorBidi"/>
          <w:sz w:val="26"/>
          <w:szCs w:val="26"/>
        </w:rPr>
        <w:t xml:space="preserve"> </w:t>
      </w:r>
      <w:r w:rsidR="001A72CE" w:rsidRPr="00A13ADC">
        <w:rPr>
          <w:rFonts w:asciiTheme="minorBidi" w:hAnsiTheme="minorBidi" w:cstheme="minorBidi"/>
          <w:sz w:val="26"/>
          <w:szCs w:val="26"/>
        </w:rPr>
        <w:t>consideró que</w:t>
      </w:r>
      <w:r w:rsidR="495A0269" w:rsidRPr="00A13ADC">
        <w:rPr>
          <w:rFonts w:asciiTheme="minorBidi" w:hAnsiTheme="minorBidi" w:cstheme="minorBidi"/>
          <w:sz w:val="26"/>
          <w:szCs w:val="26"/>
        </w:rPr>
        <w:t xml:space="preserve"> la investigación de campo en materia de trabajo social</w:t>
      </w:r>
      <w:r w:rsidR="3AAB16E1" w:rsidRPr="00A13ADC">
        <w:rPr>
          <w:rFonts w:asciiTheme="minorBidi" w:hAnsiTheme="minorBidi" w:cstheme="minorBidi"/>
          <w:sz w:val="26"/>
          <w:szCs w:val="26"/>
        </w:rPr>
        <w:t xml:space="preserve"> reflejaba </w:t>
      </w:r>
      <w:r w:rsidR="000A0AD7" w:rsidRPr="00A13ADC">
        <w:rPr>
          <w:rFonts w:asciiTheme="minorBidi" w:hAnsiTheme="minorBidi" w:cstheme="minorBidi"/>
          <w:sz w:val="26"/>
          <w:szCs w:val="26"/>
        </w:rPr>
        <w:t>“</w:t>
      </w:r>
      <w:r w:rsidR="495A0269" w:rsidRPr="00A13ADC">
        <w:rPr>
          <w:rFonts w:asciiTheme="minorBidi" w:hAnsiTheme="minorBidi" w:cstheme="minorBidi"/>
          <w:sz w:val="26"/>
          <w:szCs w:val="26"/>
        </w:rPr>
        <w:t>datos</w:t>
      </w:r>
      <w:r w:rsidR="000A0AD7" w:rsidRPr="00A13ADC">
        <w:rPr>
          <w:rFonts w:asciiTheme="minorBidi" w:hAnsiTheme="minorBidi" w:cstheme="minorBidi"/>
          <w:sz w:val="26"/>
          <w:szCs w:val="26"/>
        </w:rPr>
        <w:t>”</w:t>
      </w:r>
      <w:r w:rsidR="495A0269" w:rsidRPr="00A13ADC">
        <w:rPr>
          <w:rFonts w:asciiTheme="minorBidi" w:hAnsiTheme="minorBidi" w:cstheme="minorBidi"/>
          <w:sz w:val="26"/>
          <w:szCs w:val="26"/>
        </w:rPr>
        <w:t xml:space="preserve"> de comportamientos violentos de la madre, </w:t>
      </w:r>
      <w:r w:rsidR="3B84708D" w:rsidRPr="00A13ADC">
        <w:rPr>
          <w:rFonts w:asciiTheme="minorBidi" w:hAnsiTheme="minorBidi" w:cstheme="minorBidi"/>
          <w:sz w:val="26"/>
          <w:szCs w:val="26"/>
        </w:rPr>
        <w:t xml:space="preserve">quien consumía </w:t>
      </w:r>
      <w:r w:rsidR="495A0269" w:rsidRPr="00A13ADC">
        <w:rPr>
          <w:rFonts w:asciiTheme="minorBidi" w:hAnsiTheme="minorBidi" w:cstheme="minorBidi"/>
          <w:sz w:val="26"/>
          <w:szCs w:val="26"/>
        </w:rPr>
        <w:t>sustancias nocivas para la salud y bebidas alcohólicas en su domicilio.</w:t>
      </w:r>
      <w:r w:rsidRPr="00A13ADC">
        <w:rPr>
          <w:rFonts w:asciiTheme="minorBidi" w:hAnsiTheme="minorBidi" w:cstheme="minorBidi"/>
          <w:sz w:val="26"/>
          <w:szCs w:val="26"/>
        </w:rPr>
        <w:t xml:space="preserve"> </w:t>
      </w:r>
      <w:r w:rsidR="00C86942" w:rsidRPr="00A13ADC">
        <w:rPr>
          <w:rFonts w:asciiTheme="minorBidi" w:hAnsiTheme="minorBidi" w:cstheme="minorBidi"/>
          <w:sz w:val="26"/>
          <w:szCs w:val="26"/>
        </w:rPr>
        <w:t>Ante ello,</w:t>
      </w:r>
      <w:r w:rsidRPr="00A13ADC">
        <w:rPr>
          <w:rFonts w:asciiTheme="minorBidi" w:hAnsiTheme="minorBidi" w:cstheme="minorBidi"/>
          <w:sz w:val="26"/>
          <w:szCs w:val="26"/>
        </w:rPr>
        <w:t xml:space="preserve"> </w:t>
      </w:r>
      <w:r w:rsidR="012AEB0E" w:rsidRPr="00A13ADC">
        <w:rPr>
          <w:rFonts w:asciiTheme="minorBidi" w:hAnsiTheme="minorBidi" w:cstheme="minorBidi"/>
          <w:sz w:val="26"/>
          <w:szCs w:val="26"/>
        </w:rPr>
        <w:t>resolvió</w:t>
      </w:r>
      <w:r w:rsidR="00C86942" w:rsidRPr="00A13ADC">
        <w:rPr>
          <w:rFonts w:asciiTheme="minorBidi" w:hAnsiTheme="minorBidi" w:cstheme="minorBidi"/>
          <w:sz w:val="26"/>
          <w:szCs w:val="26"/>
        </w:rPr>
        <w:t xml:space="preserve"> lo siguiente</w:t>
      </w:r>
      <w:r w:rsidR="76E41323" w:rsidRPr="00A13ADC">
        <w:rPr>
          <w:rFonts w:asciiTheme="minorBidi" w:hAnsiTheme="minorBidi" w:cstheme="minorBidi"/>
          <w:sz w:val="26"/>
          <w:szCs w:val="26"/>
        </w:rPr>
        <w:t xml:space="preserve">: </w:t>
      </w:r>
    </w:p>
    <w:p w14:paraId="2DF9F1CE" w14:textId="33363206" w:rsidR="003C3D8B" w:rsidRPr="00A13ADC" w:rsidRDefault="62F36322" w:rsidP="00DE47B6">
      <w:pPr>
        <w:pStyle w:val="corte4fondo"/>
        <w:tabs>
          <w:tab w:val="center" w:pos="4420"/>
          <w:tab w:val="left" w:pos="6975"/>
        </w:tabs>
        <w:spacing w:after="480" w:line="240" w:lineRule="auto"/>
        <w:ind w:left="567" w:right="618" w:firstLine="0"/>
        <w:rPr>
          <w:rFonts w:asciiTheme="minorBidi" w:hAnsiTheme="minorBidi" w:cstheme="minorBidi"/>
          <w:color w:val="000000"/>
          <w:sz w:val="24"/>
          <w:szCs w:val="24"/>
          <w:lang w:val="es-ES"/>
        </w:rPr>
      </w:pPr>
      <w:r w:rsidRPr="00A33334">
        <w:rPr>
          <w:rFonts w:asciiTheme="minorBidi" w:hAnsiTheme="minorBidi" w:cstheme="minorBidi"/>
          <w:sz w:val="24"/>
          <w:szCs w:val="24"/>
        </w:rPr>
        <w:t>PRIMERO. Se ordena el acogimiento</w:t>
      </w:r>
      <w:r w:rsidR="2EF86D35" w:rsidRPr="00A33334">
        <w:rPr>
          <w:rFonts w:asciiTheme="minorBidi" w:hAnsiTheme="minorBidi" w:cstheme="minorBidi"/>
          <w:sz w:val="24"/>
          <w:szCs w:val="24"/>
        </w:rPr>
        <w:t xml:space="preserve"> residencial del recién nacido de apellidos </w:t>
      </w:r>
      <w:r w:rsidR="00556F61">
        <w:rPr>
          <w:rFonts w:asciiTheme="minorBidi" w:hAnsiTheme="minorBidi" w:cstheme="minorBidi"/>
          <w:color w:val="FF0000"/>
          <w:sz w:val="24"/>
          <w:szCs w:val="24"/>
        </w:rPr>
        <w:t>********</w:t>
      </w:r>
      <w:r w:rsidR="009A2F6B">
        <w:rPr>
          <w:rFonts w:asciiTheme="minorBidi" w:hAnsiTheme="minorBidi" w:cstheme="minorBidi"/>
          <w:color w:val="FF0000"/>
          <w:sz w:val="24"/>
          <w:szCs w:val="24"/>
        </w:rPr>
        <w:t xml:space="preserve"> </w:t>
      </w:r>
      <w:r w:rsidR="2C7BF90C" w:rsidRPr="00A33334">
        <w:rPr>
          <w:rFonts w:asciiTheme="minorBidi" w:hAnsiTheme="minorBidi" w:cstheme="minorBidi"/>
          <w:sz w:val="24"/>
          <w:szCs w:val="24"/>
        </w:rPr>
        <w:t>de 27 días de nacido y todas constancias que obran</w:t>
      </w:r>
      <w:r w:rsidR="0667C082" w:rsidRPr="00A33334">
        <w:rPr>
          <w:rFonts w:asciiTheme="minorBidi" w:hAnsiTheme="minorBidi" w:cstheme="minorBidi"/>
          <w:sz w:val="24"/>
          <w:szCs w:val="24"/>
        </w:rPr>
        <w:t xml:space="preserve"> en el expediente, quedando bajo tutela pública del Estado, con la finalidad</w:t>
      </w:r>
      <w:r w:rsidR="760B8E16" w:rsidRPr="00A33334">
        <w:rPr>
          <w:rFonts w:asciiTheme="minorBidi" w:hAnsiTheme="minorBidi" w:cstheme="minorBidi"/>
          <w:sz w:val="24"/>
          <w:szCs w:val="24"/>
        </w:rPr>
        <w:t xml:space="preserve"> </w:t>
      </w:r>
      <w:r w:rsidR="426B5894" w:rsidRPr="00A33334">
        <w:rPr>
          <w:rFonts w:asciiTheme="minorBidi" w:hAnsiTheme="minorBidi" w:cstheme="minorBidi"/>
          <w:sz w:val="24"/>
          <w:szCs w:val="24"/>
        </w:rPr>
        <w:t>d</w:t>
      </w:r>
      <w:r w:rsidR="760B8E16" w:rsidRPr="00A33334">
        <w:rPr>
          <w:rFonts w:asciiTheme="minorBidi" w:hAnsiTheme="minorBidi" w:cstheme="minorBidi"/>
          <w:sz w:val="24"/>
          <w:szCs w:val="24"/>
        </w:rPr>
        <w:t xml:space="preserve">e </w:t>
      </w:r>
      <w:r w:rsidR="00A159BB" w:rsidRPr="00A33334">
        <w:rPr>
          <w:rFonts w:asciiTheme="minorBidi" w:hAnsiTheme="minorBidi" w:cstheme="minorBidi"/>
          <w:sz w:val="24"/>
          <w:szCs w:val="24"/>
        </w:rPr>
        <w:t>resguarda</w:t>
      </w:r>
      <w:r w:rsidR="00A159BB">
        <w:rPr>
          <w:rFonts w:asciiTheme="minorBidi" w:hAnsiTheme="minorBidi" w:cstheme="minorBidi"/>
          <w:sz w:val="24"/>
          <w:szCs w:val="24"/>
        </w:rPr>
        <w:t>r</w:t>
      </w:r>
      <w:r w:rsidR="00A159BB" w:rsidRPr="00A33334">
        <w:rPr>
          <w:rFonts w:asciiTheme="minorBidi" w:hAnsiTheme="minorBidi" w:cstheme="minorBidi"/>
          <w:sz w:val="24"/>
          <w:szCs w:val="24"/>
        </w:rPr>
        <w:t>l</w:t>
      </w:r>
      <w:r w:rsidR="00A159BB">
        <w:rPr>
          <w:rFonts w:asciiTheme="minorBidi" w:hAnsiTheme="minorBidi" w:cstheme="minorBidi"/>
          <w:sz w:val="24"/>
          <w:szCs w:val="24"/>
        </w:rPr>
        <w:t>o</w:t>
      </w:r>
      <w:r w:rsidR="760B8E16" w:rsidRPr="00A33334">
        <w:rPr>
          <w:rFonts w:asciiTheme="minorBidi" w:hAnsiTheme="minorBidi" w:cstheme="minorBidi"/>
          <w:sz w:val="24"/>
          <w:szCs w:val="24"/>
        </w:rPr>
        <w:t xml:space="preserve"> en un Centro de </w:t>
      </w:r>
      <w:r w:rsidR="6BC76E52" w:rsidRPr="00A33334">
        <w:rPr>
          <w:rFonts w:asciiTheme="minorBidi" w:hAnsiTheme="minorBidi" w:cstheme="minorBidi"/>
          <w:sz w:val="24"/>
          <w:szCs w:val="24"/>
        </w:rPr>
        <w:t xml:space="preserve">Asistencia Social, que cumpla con los requisitos </w:t>
      </w:r>
      <w:r w:rsidR="099ACEFC" w:rsidRPr="00A33334">
        <w:rPr>
          <w:rFonts w:asciiTheme="minorBidi" w:hAnsiTheme="minorBidi" w:cstheme="minorBidi"/>
          <w:sz w:val="24"/>
          <w:szCs w:val="24"/>
        </w:rPr>
        <w:t xml:space="preserve">que establece la normatividad aplicable y de conformidad en la fracción II del artículo 4, de la Ley General de Derechos </w:t>
      </w:r>
      <w:r w:rsidR="00A159BB">
        <w:rPr>
          <w:rFonts w:asciiTheme="minorBidi" w:hAnsiTheme="minorBidi" w:cstheme="minorBidi"/>
          <w:sz w:val="24"/>
          <w:szCs w:val="24"/>
        </w:rPr>
        <w:t xml:space="preserve">de </w:t>
      </w:r>
      <w:r w:rsidR="2AA1728F" w:rsidRPr="00A33334">
        <w:rPr>
          <w:rFonts w:asciiTheme="minorBidi" w:hAnsiTheme="minorBidi" w:cstheme="minorBidi"/>
          <w:sz w:val="24"/>
          <w:szCs w:val="24"/>
        </w:rPr>
        <w:t>Niñas</w:t>
      </w:r>
      <w:r w:rsidR="00A159BB">
        <w:rPr>
          <w:rFonts w:asciiTheme="minorBidi" w:hAnsiTheme="minorBidi" w:cstheme="minorBidi"/>
          <w:sz w:val="24"/>
          <w:szCs w:val="24"/>
        </w:rPr>
        <w:t>,</w:t>
      </w:r>
      <w:r w:rsidR="2AA1728F" w:rsidRPr="00A33334">
        <w:rPr>
          <w:rFonts w:asciiTheme="minorBidi" w:hAnsiTheme="minorBidi" w:cstheme="minorBidi"/>
          <w:sz w:val="24"/>
          <w:szCs w:val="24"/>
        </w:rPr>
        <w:t xml:space="preserve"> Niños y Adolescentes, relativo al expediente</w:t>
      </w:r>
      <w:r w:rsidR="6595DA37" w:rsidRPr="00A33334">
        <w:rPr>
          <w:rFonts w:asciiTheme="minorBidi" w:hAnsiTheme="minorBidi" w:cstheme="minorBidi"/>
          <w:sz w:val="24"/>
          <w:szCs w:val="24"/>
        </w:rPr>
        <w:t xml:space="preserve"> </w:t>
      </w:r>
      <w:r w:rsidR="00556F61">
        <w:rPr>
          <w:rFonts w:asciiTheme="minorBidi" w:hAnsiTheme="minorBidi" w:cstheme="minorBidi"/>
          <w:color w:val="FF0000"/>
          <w:sz w:val="24"/>
          <w:szCs w:val="24"/>
        </w:rPr>
        <w:t>********</w:t>
      </w:r>
      <w:r w:rsidR="009A2F6B">
        <w:rPr>
          <w:rFonts w:asciiTheme="minorBidi" w:hAnsiTheme="minorBidi" w:cstheme="minorBidi"/>
          <w:color w:val="FF0000"/>
          <w:sz w:val="24"/>
          <w:szCs w:val="24"/>
        </w:rPr>
        <w:t xml:space="preserve"> </w:t>
      </w:r>
      <w:r w:rsidR="6595DA37" w:rsidRPr="00A33334">
        <w:rPr>
          <w:rFonts w:asciiTheme="minorBidi" w:hAnsiTheme="minorBidi" w:cstheme="minorBidi"/>
          <w:sz w:val="24"/>
          <w:szCs w:val="24"/>
        </w:rPr>
        <w:t xml:space="preserve">hasta en tanto se resuelve </w:t>
      </w:r>
      <w:r w:rsidR="122360D2" w:rsidRPr="00A33334">
        <w:rPr>
          <w:rFonts w:asciiTheme="minorBidi" w:hAnsiTheme="minorBidi" w:cstheme="minorBidi"/>
          <w:sz w:val="24"/>
          <w:szCs w:val="24"/>
        </w:rPr>
        <w:t xml:space="preserve">su situación jurídica y con la finalidad de hacer efectivos todos sus derechos, pues </w:t>
      </w:r>
      <w:r w:rsidR="45CE6282" w:rsidRPr="00A33334">
        <w:rPr>
          <w:rFonts w:asciiTheme="minorBidi" w:hAnsiTheme="minorBidi" w:cstheme="minorBidi"/>
          <w:sz w:val="24"/>
          <w:szCs w:val="24"/>
        </w:rPr>
        <w:t xml:space="preserve">esta autoridad considera que debe recibir la atención psicológica, jurídica y de asistencia social que proporciona </w:t>
      </w:r>
      <w:r w:rsidR="76F0436B" w:rsidRPr="00A33334">
        <w:rPr>
          <w:rFonts w:asciiTheme="minorBidi" w:hAnsiTheme="minorBidi" w:cstheme="minorBidi"/>
          <w:sz w:val="24"/>
          <w:szCs w:val="24"/>
        </w:rPr>
        <w:t>el Estado para mantener su seguridad, salud, integridad física y emocional</w:t>
      </w:r>
      <w:r w:rsidR="37977AA5" w:rsidRPr="00A33334">
        <w:rPr>
          <w:rFonts w:asciiTheme="minorBidi" w:hAnsiTheme="minorBidi" w:cstheme="minorBidi"/>
          <w:sz w:val="24"/>
          <w:szCs w:val="24"/>
        </w:rPr>
        <w:t xml:space="preserve"> en condiciones favorables. </w:t>
      </w:r>
      <w:r w:rsidR="00A544D8" w:rsidRPr="00A33334">
        <w:rPr>
          <w:rFonts w:asciiTheme="minorBidi" w:hAnsiTheme="minorBidi" w:cstheme="minorBidi"/>
          <w:sz w:val="24"/>
          <w:szCs w:val="24"/>
        </w:rPr>
        <w:t>(…)</w:t>
      </w:r>
      <w:r w:rsidR="009A02BB" w:rsidRPr="00A33334">
        <w:rPr>
          <w:rStyle w:val="FootnoteReference"/>
          <w:rFonts w:asciiTheme="minorBidi" w:hAnsiTheme="minorBidi" w:cstheme="minorBidi"/>
          <w:sz w:val="24"/>
          <w:szCs w:val="24"/>
        </w:rPr>
        <w:footnoteReference w:id="6"/>
      </w:r>
      <w:r w:rsidR="00A544D8" w:rsidRPr="00A33334">
        <w:rPr>
          <w:rFonts w:asciiTheme="minorBidi" w:hAnsiTheme="minorBidi" w:cstheme="minorBidi"/>
          <w:sz w:val="24"/>
          <w:szCs w:val="24"/>
        </w:rPr>
        <w:t>.</w:t>
      </w:r>
    </w:p>
    <w:p w14:paraId="06B79822" w14:textId="75E243EA" w:rsidR="008A1726" w:rsidRPr="00A13ADC" w:rsidRDefault="0B621208" w:rsidP="0071725D">
      <w:pPr>
        <w:pStyle w:val="corte4fondo"/>
        <w:numPr>
          <w:ilvl w:val="0"/>
          <w:numId w:val="3"/>
        </w:numPr>
        <w:tabs>
          <w:tab w:val="center" w:pos="4420"/>
          <w:tab w:val="left" w:pos="6975"/>
        </w:tabs>
        <w:spacing w:before="240" w:after="240"/>
        <w:ind w:left="0" w:hanging="567"/>
        <w:rPr>
          <w:rFonts w:asciiTheme="minorBidi" w:hAnsiTheme="minorBidi" w:cstheme="minorBidi"/>
          <w:color w:val="000000"/>
          <w:sz w:val="26"/>
          <w:szCs w:val="26"/>
          <w:lang w:val="es-ES"/>
        </w:rPr>
      </w:pPr>
      <w:r w:rsidRPr="00A13ADC">
        <w:rPr>
          <w:rFonts w:asciiTheme="minorBidi" w:hAnsiTheme="minorBidi" w:cstheme="minorBidi"/>
          <w:b/>
          <w:bCs/>
          <w:sz w:val="26"/>
          <w:szCs w:val="26"/>
        </w:rPr>
        <w:t>Ingreso a</w:t>
      </w:r>
      <w:r w:rsidR="4BE391D1" w:rsidRPr="00A13ADC">
        <w:rPr>
          <w:rFonts w:asciiTheme="minorBidi" w:hAnsiTheme="minorBidi" w:cstheme="minorBidi"/>
          <w:b/>
          <w:bCs/>
          <w:sz w:val="26"/>
          <w:szCs w:val="26"/>
        </w:rPr>
        <w:t>l</w:t>
      </w:r>
      <w:r w:rsidRPr="00A13ADC">
        <w:rPr>
          <w:rFonts w:asciiTheme="minorBidi" w:hAnsiTheme="minorBidi" w:cstheme="minorBidi"/>
          <w:b/>
          <w:bCs/>
          <w:sz w:val="26"/>
          <w:szCs w:val="26"/>
        </w:rPr>
        <w:t xml:space="preserve"> centro asistencial. </w:t>
      </w:r>
      <w:r w:rsidRPr="00A13ADC">
        <w:rPr>
          <w:rFonts w:asciiTheme="minorBidi" w:hAnsiTheme="minorBidi" w:cstheme="minorBidi"/>
          <w:sz w:val="26"/>
          <w:szCs w:val="26"/>
        </w:rPr>
        <w:t xml:space="preserve">El </w:t>
      </w:r>
      <w:r w:rsidR="379762C0" w:rsidRPr="00A13ADC">
        <w:rPr>
          <w:rFonts w:asciiTheme="minorBidi" w:hAnsiTheme="minorBidi" w:cstheme="minorBidi"/>
          <w:sz w:val="26"/>
          <w:szCs w:val="26"/>
        </w:rPr>
        <w:t>25</w:t>
      </w:r>
      <w:r w:rsidRPr="00A13ADC">
        <w:rPr>
          <w:rFonts w:asciiTheme="minorBidi" w:hAnsiTheme="minorBidi" w:cstheme="minorBidi"/>
          <w:sz w:val="26"/>
          <w:szCs w:val="26"/>
        </w:rPr>
        <w:t xml:space="preserve"> de agosto de </w:t>
      </w:r>
      <w:r w:rsidR="379762C0" w:rsidRPr="00A13ADC">
        <w:rPr>
          <w:rFonts w:asciiTheme="minorBidi" w:hAnsiTheme="minorBidi" w:cstheme="minorBidi"/>
          <w:sz w:val="26"/>
          <w:szCs w:val="26"/>
        </w:rPr>
        <w:t>2022</w:t>
      </w:r>
      <w:r w:rsidRPr="00A13ADC">
        <w:rPr>
          <w:rFonts w:asciiTheme="minorBidi" w:hAnsiTheme="minorBidi" w:cstheme="minorBidi"/>
          <w:sz w:val="26"/>
          <w:szCs w:val="26"/>
        </w:rPr>
        <w:t>, el recién nacido ingresó a</w:t>
      </w:r>
      <w:r w:rsidR="00302AC4" w:rsidRPr="00A13ADC">
        <w:rPr>
          <w:rFonts w:asciiTheme="minorBidi" w:hAnsiTheme="minorBidi" w:cstheme="minorBidi"/>
          <w:sz w:val="26"/>
          <w:szCs w:val="26"/>
        </w:rPr>
        <w:t xml:space="preserve"> un</w:t>
      </w:r>
      <w:r w:rsidRPr="00A13ADC">
        <w:rPr>
          <w:rFonts w:asciiTheme="minorBidi" w:hAnsiTheme="minorBidi" w:cstheme="minorBidi"/>
          <w:sz w:val="26"/>
          <w:szCs w:val="26"/>
        </w:rPr>
        <w:t xml:space="preserve"> </w:t>
      </w:r>
      <w:r w:rsidR="00DF1B2B" w:rsidRPr="00A13ADC">
        <w:rPr>
          <w:rFonts w:asciiTheme="minorBidi" w:hAnsiTheme="minorBidi" w:cstheme="minorBidi"/>
          <w:sz w:val="26"/>
          <w:szCs w:val="26"/>
        </w:rPr>
        <w:t xml:space="preserve">centro de asistencia social privado, </w:t>
      </w:r>
      <w:r w:rsidR="00302AC4" w:rsidRPr="00A13ADC">
        <w:rPr>
          <w:rFonts w:asciiTheme="minorBidi" w:hAnsiTheme="minorBidi" w:cstheme="minorBidi"/>
          <w:sz w:val="26"/>
          <w:szCs w:val="26"/>
        </w:rPr>
        <w:t xml:space="preserve">específicamente el </w:t>
      </w:r>
      <w:r w:rsidRPr="00A13ADC">
        <w:rPr>
          <w:rFonts w:asciiTheme="minorBidi" w:hAnsiTheme="minorBidi" w:cstheme="minorBidi"/>
          <w:sz w:val="26"/>
          <w:szCs w:val="26"/>
        </w:rPr>
        <w:t>Centro de Atención Integral al Menor en Desamparo (CAIMEDE)</w:t>
      </w:r>
      <w:r w:rsidR="00CC337D" w:rsidRPr="00A13ADC">
        <w:rPr>
          <w:rFonts w:asciiTheme="minorBidi" w:hAnsiTheme="minorBidi" w:cstheme="minorBidi"/>
          <w:sz w:val="26"/>
          <w:szCs w:val="26"/>
        </w:rPr>
        <w:t>,</w:t>
      </w:r>
      <w:r w:rsidR="004A5B06" w:rsidRPr="00A13ADC">
        <w:rPr>
          <w:rFonts w:asciiTheme="minorBidi" w:hAnsiTheme="minorBidi" w:cstheme="minorBidi"/>
          <w:sz w:val="26"/>
          <w:szCs w:val="26"/>
        </w:rPr>
        <w:t xml:space="preserve"> tras </w:t>
      </w:r>
      <w:r w:rsidRPr="00A13ADC">
        <w:rPr>
          <w:rFonts w:asciiTheme="minorBidi" w:hAnsiTheme="minorBidi" w:cstheme="minorBidi"/>
          <w:sz w:val="26"/>
          <w:szCs w:val="26"/>
        </w:rPr>
        <w:t>el acogimiento residencial bajo la Tutela Pública del Estado</w:t>
      </w:r>
      <w:r w:rsidR="00ED5A85" w:rsidRPr="00A13ADC">
        <w:rPr>
          <w:rStyle w:val="FootnoteReference"/>
          <w:rFonts w:asciiTheme="minorBidi" w:hAnsiTheme="minorBidi" w:cstheme="minorBidi"/>
          <w:sz w:val="26"/>
          <w:szCs w:val="26"/>
        </w:rPr>
        <w:footnoteReference w:id="7"/>
      </w:r>
      <w:r w:rsidR="005D177C" w:rsidRPr="00A13ADC">
        <w:rPr>
          <w:rFonts w:asciiTheme="minorBidi" w:hAnsiTheme="minorBidi" w:cstheme="minorBidi"/>
          <w:sz w:val="26"/>
          <w:szCs w:val="26"/>
        </w:rPr>
        <w:t>.</w:t>
      </w:r>
    </w:p>
    <w:p w14:paraId="54D1B5B5" w14:textId="621BE7B3" w:rsidR="0089177F" w:rsidRPr="00A13ADC" w:rsidRDefault="32E79E28" w:rsidP="0071725D">
      <w:pPr>
        <w:pStyle w:val="corte4fondo"/>
        <w:numPr>
          <w:ilvl w:val="0"/>
          <w:numId w:val="3"/>
        </w:numPr>
        <w:tabs>
          <w:tab w:val="center" w:pos="4420"/>
          <w:tab w:val="left" w:pos="6975"/>
        </w:tabs>
        <w:spacing w:before="240" w:after="240"/>
        <w:ind w:left="0" w:hanging="567"/>
        <w:rPr>
          <w:rFonts w:asciiTheme="minorBidi" w:hAnsiTheme="minorBidi" w:cstheme="minorBidi"/>
          <w:sz w:val="26"/>
          <w:szCs w:val="26"/>
          <w:lang w:val="es-ES"/>
        </w:rPr>
      </w:pPr>
      <w:r w:rsidRPr="00A13ADC">
        <w:rPr>
          <w:rFonts w:asciiTheme="minorBidi" w:hAnsiTheme="minorBidi" w:cstheme="minorBidi"/>
          <w:b/>
          <w:bCs/>
          <w:sz w:val="26"/>
          <w:szCs w:val="26"/>
          <w:lang w:val="es-ES"/>
        </w:rPr>
        <w:t>Demanda de</w:t>
      </w:r>
      <w:r w:rsidR="4163B1E1" w:rsidRPr="00A13ADC">
        <w:rPr>
          <w:rFonts w:asciiTheme="minorBidi" w:hAnsiTheme="minorBidi" w:cstheme="minorBidi"/>
          <w:b/>
          <w:bCs/>
          <w:sz w:val="26"/>
          <w:szCs w:val="26"/>
          <w:lang w:val="es-ES"/>
        </w:rPr>
        <w:t xml:space="preserve"> amparo indirecto.</w:t>
      </w:r>
      <w:r w:rsidR="00F434E1" w:rsidRPr="00A13ADC">
        <w:rPr>
          <w:rFonts w:asciiTheme="minorBidi" w:hAnsiTheme="minorBidi" w:cstheme="minorBidi"/>
          <w:sz w:val="26"/>
          <w:szCs w:val="26"/>
          <w:lang w:val="es-ES"/>
        </w:rPr>
        <w:t xml:space="preserve"> </w:t>
      </w:r>
      <w:r w:rsidR="00BB6CCD" w:rsidRPr="00A13ADC">
        <w:rPr>
          <w:rFonts w:asciiTheme="minorBidi" w:hAnsiTheme="minorBidi" w:cstheme="minorBidi"/>
          <w:sz w:val="26"/>
          <w:szCs w:val="26"/>
          <w:lang w:val="es-ES"/>
        </w:rPr>
        <w:t>E</w:t>
      </w:r>
      <w:r w:rsidR="004A5B06" w:rsidRPr="00A13ADC">
        <w:rPr>
          <w:rFonts w:asciiTheme="minorBidi" w:hAnsiTheme="minorBidi" w:cstheme="minorBidi"/>
          <w:sz w:val="26"/>
          <w:szCs w:val="26"/>
          <w:lang w:val="es-ES"/>
        </w:rPr>
        <w:t xml:space="preserve">l </w:t>
      </w:r>
      <w:r w:rsidR="21D64806" w:rsidRPr="00A13ADC">
        <w:rPr>
          <w:rFonts w:asciiTheme="minorBidi" w:hAnsiTheme="minorBidi" w:cstheme="minorBidi"/>
          <w:sz w:val="26"/>
          <w:szCs w:val="26"/>
          <w:lang w:val="es-ES"/>
        </w:rPr>
        <w:t>23 de septiembre de 2022</w:t>
      </w:r>
      <w:r w:rsidR="00F434E1" w:rsidRPr="00A13ADC">
        <w:rPr>
          <w:rFonts w:asciiTheme="minorBidi" w:hAnsiTheme="minorBidi" w:cstheme="minorBidi"/>
          <w:sz w:val="26"/>
          <w:szCs w:val="26"/>
          <w:lang w:val="es-ES"/>
        </w:rPr>
        <w:t>,</w:t>
      </w:r>
      <w:r w:rsidR="00D6513D" w:rsidRPr="00A13ADC">
        <w:rPr>
          <w:rFonts w:asciiTheme="minorBidi" w:hAnsiTheme="minorBidi" w:cstheme="minorBidi"/>
          <w:sz w:val="26"/>
          <w:szCs w:val="26"/>
          <w:lang w:val="es-ES"/>
        </w:rPr>
        <w:t xml:space="preserve"> </w:t>
      </w:r>
      <w:r w:rsidR="00556F61">
        <w:rPr>
          <w:rFonts w:asciiTheme="minorBidi" w:hAnsiTheme="minorBidi" w:cstheme="minorBidi"/>
          <w:color w:val="FF0000"/>
          <w:sz w:val="26"/>
          <w:szCs w:val="26"/>
          <w:lang w:val="es-ES"/>
        </w:rPr>
        <w:t>********</w:t>
      </w:r>
      <w:r w:rsidR="003242D9">
        <w:rPr>
          <w:rFonts w:asciiTheme="minorBidi" w:hAnsiTheme="minorBidi" w:cstheme="minorBidi"/>
          <w:color w:val="FF0000"/>
          <w:sz w:val="26"/>
          <w:szCs w:val="26"/>
          <w:lang w:val="es-ES"/>
        </w:rPr>
        <w:t xml:space="preserve"> </w:t>
      </w:r>
      <w:r w:rsidR="009F0524" w:rsidRPr="00A13ADC">
        <w:rPr>
          <w:rFonts w:asciiTheme="minorBidi" w:hAnsiTheme="minorBidi" w:cstheme="minorBidi"/>
          <w:sz w:val="26"/>
          <w:szCs w:val="26"/>
          <w:lang w:val="es-ES"/>
        </w:rPr>
        <w:t>presentó</w:t>
      </w:r>
      <w:r w:rsidR="00D6513D" w:rsidRPr="00A13ADC">
        <w:rPr>
          <w:rFonts w:asciiTheme="minorBidi" w:hAnsiTheme="minorBidi" w:cstheme="minorBidi"/>
          <w:sz w:val="26"/>
          <w:szCs w:val="26"/>
          <w:lang w:val="es-ES"/>
        </w:rPr>
        <w:t xml:space="preserve"> demanda de amparo indirecto</w:t>
      </w:r>
      <w:r w:rsidR="004A5B06" w:rsidRPr="00A13ADC">
        <w:rPr>
          <w:rFonts w:asciiTheme="minorBidi" w:hAnsiTheme="minorBidi" w:cstheme="minorBidi"/>
          <w:sz w:val="26"/>
          <w:szCs w:val="26"/>
          <w:lang w:val="es-ES"/>
        </w:rPr>
        <w:t xml:space="preserve"> </w:t>
      </w:r>
      <w:r w:rsidR="00D6513D" w:rsidRPr="00A13ADC">
        <w:rPr>
          <w:rFonts w:asciiTheme="minorBidi" w:hAnsiTheme="minorBidi" w:cstheme="minorBidi"/>
          <w:sz w:val="26"/>
          <w:szCs w:val="26"/>
          <w:lang w:val="es-ES"/>
        </w:rPr>
        <w:t>ante</w:t>
      </w:r>
      <w:r w:rsidR="4163B1E1" w:rsidRPr="00A13ADC">
        <w:rPr>
          <w:rFonts w:asciiTheme="minorBidi" w:hAnsiTheme="minorBidi" w:cstheme="minorBidi"/>
          <w:sz w:val="26"/>
          <w:szCs w:val="26"/>
          <w:lang w:val="es-ES"/>
        </w:rPr>
        <w:t xml:space="preserve"> la Oficina de Correspondencia Común de los Juzgados de Distrito en el Estado de Yucatán, con residencia en Mérida</w:t>
      </w:r>
      <w:r w:rsidR="694CF80D" w:rsidRPr="00A13ADC">
        <w:rPr>
          <w:rFonts w:asciiTheme="minorBidi" w:hAnsiTheme="minorBidi" w:cstheme="minorBidi"/>
          <w:sz w:val="26"/>
          <w:szCs w:val="26"/>
          <w:lang w:val="es-ES"/>
        </w:rPr>
        <w:t>.</w:t>
      </w:r>
      <w:r w:rsidR="4163B1E1" w:rsidRPr="00A13ADC">
        <w:rPr>
          <w:rFonts w:asciiTheme="minorBidi" w:hAnsiTheme="minorBidi" w:cstheme="minorBidi"/>
          <w:sz w:val="26"/>
          <w:szCs w:val="26"/>
          <w:lang w:val="es-ES"/>
        </w:rPr>
        <w:t xml:space="preserve"> </w:t>
      </w:r>
      <w:r w:rsidR="4A97B9BF" w:rsidRPr="00A13ADC">
        <w:rPr>
          <w:rFonts w:asciiTheme="minorBidi" w:hAnsiTheme="minorBidi" w:cstheme="minorBidi"/>
          <w:sz w:val="26"/>
          <w:szCs w:val="26"/>
          <w:lang w:val="es-ES"/>
        </w:rPr>
        <w:t xml:space="preserve">La quejosa </w:t>
      </w:r>
      <w:r w:rsidR="009D4466" w:rsidRPr="00A13ADC">
        <w:rPr>
          <w:rFonts w:asciiTheme="minorBidi" w:hAnsiTheme="minorBidi" w:cstheme="minorBidi"/>
          <w:sz w:val="26"/>
          <w:szCs w:val="26"/>
          <w:lang w:val="es-ES"/>
        </w:rPr>
        <w:t>alegó no saber en dónde estaba su hijo</w:t>
      </w:r>
      <w:r w:rsidR="00A36E0D" w:rsidRPr="00A13ADC">
        <w:rPr>
          <w:rFonts w:asciiTheme="minorBidi" w:hAnsiTheme="minorBidi" w:cstheme="minorBidi"/>
          <w:sz w:val="26"/>
          <w:szCs w:val="26"/>
          <w:lang w:val="es-ES"/>
        </w:rPr>
        <w:t xml:space="preserve"> recién nacido</w:t>
      </w:r>
      <w:r w:rsidR="009D4466" w:rsidRPr="00A13ADC">
        <w:rPr>
          <w:rFonts w:asciiTheme="minorBidi" w:hAnsiTheme="minorBidi" w:cstheme="minorBidi"/>
          <w:sz w:val="26"/>
          <w:szCs w:val="26"/>
          <w:lang w:val="es-ES"/>
        </w:rPr>
        <w:t xml:space="preserve">, por lo que </w:t>
      </w:r>
      <w:r w:rsidR="4A97B9BF" w:rsidRPr="00A13ADC">
        <w:rPr>
          <w:rFonts w:asciiTheme="minorBidi" w:hAnsiTheme="minorBidi" w:cstheme="minorBidi"/>
          <w:sz w:val="26"/>
          <w:szCs w:val="26"/>
          <w:lang w:val="es-ES"/>
        </w:rPr>
        <w:t xml:space="preserve">señaló </w:t>
      </w:r>
      <w:r w:rsidR="4163B1E1" w:rsidRPr="00A13ADC">
        <w:rPr>
          <w:rFonts w:asciiTheme="minorBidi" w:hAnsiTheme="minorBidi" w:cstheme="minorBidi"/>
          <w:sz w:val="26"/>
          <w:szCs w:val="26"/>
          <w:lang w:val="es-ES"/>
        </w:rPr>
        <w:t>como autoridades responsables</w:t>
      </w:r>
      <w:r w:rsidR="75836AA5" w:rsidRPr="00A13ADC">
        <w:rPr>
          <w:rFonts w:asciiTheme="minorBidi" w:hAnsiTheme="minorBidi" w:cstheme="minorBidi"/>
          <w:sz w:val="26"/>
          <w:szCs w:val="26"/>
          <w:lang w:val="es-ES"/>
        </w:rPr>
        <w:t xml:space="preserve"> y actos reclamad</w:t>
      </w:r>
      <w:r w:rsidR="01AAACE2" w:rsidRPr="00A13ADC">
        <w:rPr>
          <w:rFonts w:asciiTheme="minorBidi" w:hAnsiTheme="minorBidi" w:cstheme="minorBidi"/>
          <w:sz w:val="26"/>
          <w:szCs w:val="26"/>
          <w:lang w:val="es-ES"/>
        </w:rPr>
        <w:t>os</w:t>
      </w:r>
      <w:r w:rsidR="00F434E1" w:rsidRPr="00A13ADC">
        <w:rPr>
          <w:rFonts w:asciiTheme="minorBidi" w:hAnsiTheme="minorBidi" w:cstheme="minorBidi"/>
          <w:sz w:val="26"/>
          <w:szCs w:val="26"/>
          <w:lang w:val="es-ES"/>
        </w:rPr>
        <w:t>, los siguientes</w:t>
      </w:r>
      <w:r w:rsidR="75836AA5" w:rsidRPr="00A13ADC">
        <w:rPr>
          <w:rFonts w:asciiTheme="minorBidi" w:hAnsiTheme="minorBidi" w:cstheme="minorBidi"/>
          <w:sz w:val="26"/>
          <w:szCs w:val="26"/>
          <w:lang w:val="es-ES"/>
        </w:rPr>
        <w:t>:</w:t>
      </w:r>
    </w:p>
    <w:tbl>
      <w:tblPr>
        <w:tblStyle w:val="TableGrid"/>
        <w:tblW w:w="0" w:type="auto"/>
        <w:tblLook w:val="04A0" w:firstRow="1" w:lastRow="0" w:firstColumn="1" w:lastColumn="0" w:noHBand="0" w:noVBand="1"/>
      </w:tblPr>
      <w:tblGrid>
        <w:gridCol w:w="2972"/>
        <w:gridCol w:w="5858"/>
      </w:tblGrid>
      <w:tr w:rsidR="0089177F" w:rsidRPr="00A13ADC" w14:paraId="53AA36FF" w14:textId="77777777" w:rsidTr="00022278">
        <w:tc>
          <w:tcPr>
            <w:tcW w:w="2972" w:type="dxa"/>
            <w:shd w:val="clear" w:color="auto" w:fill="D9D9D9" w:themeFill="background1" w:themeFillShade="D9"/>
          </w:tcPr>
          <w:p w14:paraId="5F944621" w14:textId="2BA0D85E" w:rsidR="0089177F" w:rsidRPr="00A13ADC" w:rsidRDefault="0089177F" w:rsidP="00EB008E">
            <w:pPr>
              <w:pStyle w:val="corte4fondo"/>
              <w:tabs>
                <w:tab w:val="center" w:pos="4420"/>
                <w:tab w:val="left" w:pos="6975"/>
              </w:tabs>
              <w:spacing w:before="100" w:after="100" w:line="240" w:lineRule="auto"/>
              <w:ind w:firstLine="0"/>
              <w:jc w:val="center"/>
              <w:rPr>
                <w:rFonts w:asciiTheme="minorBidi" w:hAnsiTheme="minorBidi" w:cstheme="minorBidi"/>
                <w:b/>
                <w:bCs/>
                <w:sz w:val="24"/>
                <w:szCs w:val="24"/>
                <w:lang w:val="es-ES"/>
              </w:rPr>
            </w:pPr>
            <w:r w:rsidRPr="00A13ADC">
              <w:rPr>
                <w:rFonts w:asciiTheme="minorBidi" w:hAnsiTheme="minorBidi" w:cstheme="minorBidi"/>
                <w:b/>
                <w:bCs/>
                <w:sz w:val="24"/>
                <w:szCs w:val="24"/>
                <w:lang w:val="es-ES"/>
              </w:rPr>
              <w:t>Autoridad responsable</w:t>
            </w:r>
          </w:p>
        </w:tc>
        <w:tc>
          <w:tcPr>
            <w:tcW w:w="5858" w:type="dxa"/>
            <w:shd w:val="clear" w:color="auto" w:fill="D9D9D9" w:themeFill="background1" w:themeFillShade="D9"/>
          </w:tcPr>
          <w:p w14:paraId="565345D1" w14:textId="394545C4" w:rsidR="0089177F" w:rsidRPr="00A13ADC" w:rsidRDefault="0089177F" w:rsidP="00EB008E">
            <w:pPr>
              <w:pStyle w:val="corte4fondo"/>
              <w:tabs>
                <w:tab w:val="center" w:pos="4420"/>
                <w:tab w:val="left" w:pos="6975"/>
              </w:tabs>
              <w:spacing w:before="100" w:after="100" w:line="240" w:lineRule="auto"/>
              <w:ind w:firstLine="0"/>
              <w:jc w:val="center"/>
              <w:rPr>
                <w:rFonts w:asciiTheme="minorBidi" w:hAnsiTheme="minorBidi" w:cstheme="minorBidi"/>
                <w:b/>
                <w:bCs/>
                <w:sz w:val="24"/>
                <w:szCs w:val="24"/>
                <w:lang w:val="es-ES"/>
              </w:rPr>
            </w:pPr>
            <w:r w:rsidRPr="00A13ADC">
              <w:rPr>
                <w:rFonts w:asciiTheme="minorBidi" w:hAnsiTheme="minorBidi" w:cstheme="minorBidi"/>
                <w:b/>
                <w:bCs/>
                <w:sz w:val="24"/>
                <w:szCs w:val="24"/>
                <w:lang w:val="es-ES"/>
              </w:rPr>
              <w:t>Acto reclamado</w:t>
            </w:r>
          </w:p>
        </w:tc>
      </w:tr>
      <w:tr w:rsidR="0089177F" w:rsidRPr="00A13ADC" w14:paraId="3F916BD1" w14:textId="77777777" w:rsidTr="00022278">
        <w:tc>
          <w:tcPr>
            <w:tcW w:w="2972" w:type="dxa"/>
          </w:tcPr>
          <w:p w14:paraId="612EFD54" w14:textId="55E8F7D1" w:rsidR="0089177F" w:rsidRPr="00A13ADC" w:rsidRDefault="0089177F" w:rsidP="0071725D">
            <w:pPr>
              <w:pStyle w:val="Prrafo"/>
              <w:numPr>
                <w:ilvl w:val="0"/>
                <w:numId w:val="4"/>
              </w:numPr>
              <w:spacing w:before="0" w:after="0" w:line="240" w:lineRule="auto"/>
              <w:ind w:left="0" w:hanging="567"/>
              <w:jc w:val="center"/>
              <w:rPr>
                <w:rFonts w:asciiTheme="minorBidi" w:hAnsiTheme="minorBidi" w:cstheme="minorBidi"/>
                <w:sz w:val="24"/>
                <w:szCs w:val="24"/>
              </w:rPr>
            </w:pPr>
            <w:r w:rsidRPr="00A13ADC">
              <w:rPr>
                <w:rFonts w:asciiTheme="minorBidi" w:hAnsiTheme="minorBidi" w:cstheme="minorBidi"/>
                <w:sz w:val="24"/>
                <w:szCs w:val="24"/>
              </w:rPr>
              <w:t>Gobernador del Estado de Yucatán</w:t>
            </w:r>
          </w:p>
          <w:p w14:paraId="440CA6D5" w14:textId="77777777" w:rsidR="0089177F" w:rsidRPr="00A13ADC" w:rsidRDefault="0089177F" w:rsidP="00EB008E">
            <w:pPr>
              <w:pStyle w:val="corte4fondo"/>
              <w:tabs>
                <w:tab w:val="center" w:pos="4420"/>
                <w:tab w:val="left" w:pos="6975"/>
              </w:tabs>
              <w:spacing w:line="240" w:lineRule="auto"/>
              <w:ind w:firstLine="0"/>
              <w:jc w:val="center"/>
              <w:rPr>
                <w:rFonts w:asciiTheme="minorBidi" w:hAnsiTheme="minorBidi" w:cstheme="minorBidi"/>
                <w:sz w:val="24"/>
                <w:szCs w:val="24"/>
                <w:lang w:val="es-MX"/>
              </w:rPr>
            </w:pPr>
          </w:p>
        </w:tc>
        <w:tc>
          <w:tcPr>
            <w:tcW w:w="5858" w:type="dxa"/>
          </w:tcPr>
          <w:p w14:paraId="34691D2F" w14:textId="7C45C5A7" w:rsidR="0089177F" w:rsidRPr="00A13ADC" w:rsidRDefault="0089177F" w:rsidP="00EB008E">
            <w:pPr>
              <w:pStyle w:val="Prrafo"/>
              <w:spacing w:before="0" w:after="0" w:line="240" w:lineRule="auto"/>
              <w:ind w:left="6"/>
              <w:rPr>
                <w:rFonts w:asciiTheme="minorBidi" w:hAnsiTheme="minorBidi" w:cstheme="minorBidi"/>
                <w:sz w:val="24"/>
                <w:szCs w:val="24"/>
              </w:rPr>
            </w:pPr>
            <w:r w:rsidRPr="00A13ADC">
              <w:rPr>
                <w:rFonts w:asciiTheme="minorBidi" w:hAnsiTheme="minorBidi" w:cstheme="minorBidi"/>
                <w:sz w:val="24"/>
                <w:szCs w:val="24"/>
              </w:rPr>
              <w:t>La omisión de vigilar el debido proceso para la entrega y reconocimiento de recién nacido en las instituciones de salud, ocasionando la “desaparición forzada” del recién nacido</w:t>
            </w:r>
            <w:r w:rsidR="006B1C9E" w:rsidRPr="00A13ADC">
              <w:rPr>
                <w:rFonts w:asciiTheme="minorBidi" w:hAnsiTheme="minorBidi" w:cstheme="minorBidi"/>
                <w:sz w:val="24"/>
                <w:szCs w:val="24"/>
              </w:rPr>
              <w:t>.</w:t>
            </w:r>
          </w:p>
        </w:tc>
      </w:tr>
      <w:tr w:rsidR="0089177F" w:rsidRPr="00A13ADC" w14:paraId="65686B7E" w14:textId="77777777" w:rsidTr="00022278">
        <w:tc>
          <w:tcPr>
            <w:tcW w:w="2972" w:type="dxa"/>
          </w:tcPr>
          <w:p w14:paraId="48E1FF4D" w14:textId="45EAC735" w:rsidR="0089177F" w:rsidRPr="00A13ADC" w:rsidRDefault="0089177F" w:rsidP="00EB008E">
            <w:pPr>
              <w:pStyle w:val="corte4fondo"/>
              <w:tabs>
                <w:tab w:val="center" w:pos="4420"/>
                <w:tab w:val="left" w:pos="6975"/>
              </w:tabs>
              <w:spacing w:line="240" w:lineRule="auto"/>
              <w:ind w:firstLine="0"/>
              <w:jc w:val="center"/>
              <w:rPr>
                <w:rFonts w:asciiTheme="minorBidi" w:hAnsiTheme="minorBidi" w:cstheme="minorBidi"/>
                <w:sz w:val="24"/>
                <w:szCs w:val="24"/>
                <w:lang w:val="es-ES"/>
              </w:rPr>
            </w:pPr>
            <w:r w:rsidRPr="00A13ADC">
              <w:rPr>
                <w:rFonts w:asciiTheme="minorBidi" w:hAnsiTheme="minorBidi" w:cstheme="minorBidi"/>
                <w:sz w:val="24"/>
                <w:szCs w:val="24"/>
              </w:rPr>
              <w:t>Director de la Secretaría de Salud del Estado de Yucatán</w:t>
            </w:r>
          </w:p>
        </w:tc>
        <w:tc>
          <w:tcPr>
            <w:tcW w:w="5858" w:type="dxa"/>
          </w:tcPr>
          <w:p w14:paraId="210C06AA" w14:textId="49FBC6D7" w:rsidR="0089177F" w:rsidRPr="00A13ADC" w:rsidRDefault="0089177F" w:rsidP="00EB008E">
            <w:pPr>
              <w:pStyle w:val="Prrafo"/>
              <w:spacing w:before="0" w:after="0" w:line="240" w:lineRule="auto"/>
              <w:ind w:left="6"/>
              <w:rPr>
                <w:rFonts w:asciiTheme="minorBidi" w:hAnsiTheme="minorBidi" w:cstheme="minorBidi"/>
                <w:sz w:val="24"/>
                <w:szCs w:val="24"/>
              </w:rPr>
            </w:pPr>
            <w:r w:rsidRPr="00A13ADC">
              <w:rPr>
                <w:rFonts w:asciiTheme="minorBidi" w:hAnsiTheme="minorBidi" w:cstheme="minorBidi"/>
                <w:sz w:val="24"/>
                <w:szCs w:val="24"/>
              </w:rPr>
              <w:t>La falta de supervisión de los procesos de entrega y reconocimiento de recién nacido en los hospitales del sector salud de Yucatán.</w:t>
            </w:r>
          </w:p>
        </w:tc>
      </w:tr>
      <w:tr w:rsidR="0089177F" w:rsidRPr="00A13ADC" w14:paraId="26A1DFED" w14:textId="77777777" w:rsidTr="00022278">
        <w:tc>
          <w:tcPr>
            <w:tcW w:w="2972" w:type="dxa"/>
          </w:tcPr>
          <w:p w14:paraId="71F0A267" w14:textId="0EF181C3" w:rsidR="0089177F" w:rsidRPr="00A13ADC" w:rsidRDefault="0089177F" w:rsidP="00EB008E">
            <w:pPr>
              <w:pStyle w:val="corte4fondo"/>
              <w:tabs>
                <w:tab w:val="center" w:pos="4420"/>
                <w:tab w:val="left" w:pos="6975"/>
              </w:tabs>
              <w:spacing w:line="240" w:lineRule="auto"/>
              <w:ind w:firstLine="0"/>
              <w:jc w:val="center"/>
              <w:rPr>
                <w:rFonts w:asciiTheme="minorBidi" w:hAnsiTheme="minorBidi" w:cstheme="minorBidi"/>
                <w:sz w:val="24"/>
                <w:szCs w:val="24"/>
                <w:lang w:val="es-ES"/>
              </w:rPr>
            </w:pPr>
            <w:r w:rsidRPr="00A13ADC">
              <w:rPr>
                <w:rFonts w:asciiTheme="minorBidi" w:hAnsiTheme="minorBidi" w:cstheme="minorBidi"/>
                <w:sz w:val="24"/>
                <w:szCs w:val="24"/>
              </w:rPr>
              <w:t>Director del Hospital General “Dr. Agustín O’Horán”</w:t>
            </w:r>
          </w:p>
        </w:tc>
        <w:tc>
          <w:tcPr>
            <w:tcW w:w="5858" w:type="dxa"/>
          </w:tcPr>
          <w:p w14:paraId="37933D42" w14:textId="1A2ED21B" w:rsidR="0089177F" w:rsidRPr="00A13ADC" w:rsidRDefault="0089177F" w:rsidP="00EB008E">
            <w:pPr>
              <w:pStyle w:val="Prrafo"/>
              <w:spacing w:before="0" w:after="0" w:line="240" w:lineRule="auto"/>
              <w:ind w:left="6"/>
              <w:rPr>
                <w:rFonts w:asciiTheme="minorBidi" w:hAnsiTheme="minorBidi" w:cstheme="minorBidi"/>
                <w:sz w:val="24"/>
                <w:szCs w:val="24"/>
              </w:rPr>
            </w:pPr>
            <w:r w:rsidRPr="00A13ADC">
              <w:rPr>
                <w:rFonts w:asciiTheme="minorBidi" w:hAnsiTheme="minorBidi" w:cstheme="minorBidi"/>
                <w:sz w:val="24"/>
                <w:szCs w:val="24"/>
              </w:rPr>
              <w:t>La desaparición forzada del recién nacido y la negativa a informar sobre su paradero, en contravención del interés superior de la niñez.</w:t>
            </w:r>
          </w:p>
        </w:tc>
      </w:tr>
    </w:tbl>
    <w:p w14:paraId="7F67B702" w14:textId="77777777" w:rsidR="0089177F" w:rsidRPr="00A13ADC" w:rsidRDefault="0089177F" w:rsidP="00022278">
      <w:pPr>
        <w:pStyle w:val="corte4fondo"/>
        <w:tabs>
          <w:tab w:val="center" w:pos="4420"/>
          <w:tab w:val="left" w:pos="6975"/>
        </w:tabs>
        <w:ind w:firstLine="0"/>
        <w:rPr>
          <w:rFonts w:asciiTheme="minorBidi" w:hAnsiTheme="minorBidi" w:cstheme="minorBidi"/>
          <w:sz w:val="26"/>
          <w:szCs w:val="26"/>
          <w:lang w:val="es-ES"/>
        </w:rPr>
      </w:pPr>
    </w:p>
    <w:p w14:paraId="190EAC4A" w14:textId="3A09853F" w:rsidR="007E7538" w:rsidRPr="00A13ADC" w:rsidRDefault="00F434E1" w:rsidP="0071725D">
      <w:pPr>
        <w:pStyle w:val="corte4fondo"/>
        <w:numPr>
          <w:ilvl w:val="0"/>
          <w:numId w:val="3"/>
        </w:numPr>
        <w:tabs>
          <w:tab w:val="center" w:pos="4420"/>
          <w:tab w:val="left" w:pos="6975"/>
        </w:tabs>
        <w:spacing w:after="240"/>
        <w:ind w:left="0" w:hanging="567"/>
        <w:rPr>
          <w:rFonts w:asciiTheme="minorBidi" w:hAnsiTheme="minorBidi" w:cstheme="minorBidi"/>
          <w:color w:val="000000"/>
          <w:sz w:val="26"/>
          <w:szCs w:val="26"/>
          <w:lang w:val="es-MX"/>
        </w:rPr>
      </w:pPr>
      <w:r w:rsidRPr="00A13ADC">
        <w:rPr>
          <w:rFonts w:asciiTheme="minorBidi" w:hAnsiTheme="minorBidi" w:cstheme="minorBidi"/>
          <w:color w:val="000000" w:themeColor="text1"/>
          <w:sz w:val="26"/>
          <w:szCs w:val="26"/>
          <w:lang w:val="es-MX"/>
        </w:rPr>
        <w:t>Al respecto, l</w:t>
      </w:r>
      <w:r w:rsidR="008301A9" w:rsidRPr="00A13ADC">
        <w:rPr>
          <w:rFonts w:asciiTheme="minorBidi" w:hAnsiTheme="minorBidi" w:cstheme="minorBidi"/>
          <w:color w:val="000000" w:themeColor="text1"/>
          <w:sz w:val="26"/>
          <w:szCs w:val="26"/>
          <w:lang w:val="es-MX"/>
        </w:rPr>
        <w:t>a quejosa</w:t>
      </w:r>
      <w:r w:rsidR="007E7538" w:rsidRPr="00A13ADC">
        <w:rPr>
          <w:rFonts w:asciiTheme="minorBidi" w:hAnsiTheme="minorBidi" w:cstheme="minorBidi"/>
          <w:color w:val="000000" w:themeColor="text1"/>
          <w:sz w:val="26"/>
          <w:szCs w:val="26"/>
          <w:lang w:val="es-MX"/>
        </w:rPr>
        <w:t xml:space="preserve"> señaló los siguientes antecedentes:</w:t>
      </w:r>
    </w:p>
    <w:p w14:paraId="20A5FA29" w14:textId="2F9CEFFA" w:rsidR="00737B81" w:rsidRPr="00A13ADC" w:rsidRDefault="00737B81" w:rsidP="0071725D">
      <w:pPr>
        <w:pStyle w:val="Prrafo"/>
        <w:numPr>
          <w:ilvl w:val="0"/>
          <w:numId w:val="16"/>
        </w:numPr>
        <w:spacing w:before="0" w:after="120" w:line="240" w:lineRule="auto"/>
        <w:ind w:left="567"/>
        <w:rPr>
          <w:rFonts w:asciiTheme="minorBidi" w:hAnsiTheme="minorBidi" w:cstheme="minorBidi"/>
          <w:sz w:val="24"/>
          <w:szCs w:val="24"/>
        </w:rPr>
      </w:pPr>
      <w:r w:rsidRPr="00A13ADC">
        <w:rPr>
          <w:rFonts w:asciiTheme="minorBidi" w:hAnsiTheme="minorBidi" w:cstheme="minorBidi"/>
          <w:sz w:val="24"/>
          <w:szCs w:val="24"/>
        </w:rPr>
        <w:t xml:space="preserve">El 26 de julio de 2022, a las 10:30 horas, en </w:t>
      </w:r>
      <w:r w:rsidR="00493E8F" w:rsidRPr="00A13ADC">
        <w:rPr>
          <w:rFonts w:asciiTheme="minorBidi" w:hAnsiTheme="minorBidi" w:cstheme="minorBidi"/>
          <w:sz w:val="24"/>
          <w:szCs w:val="24"/>
        </w:rPr>
        <w:t>su</w:t>
      </w:r>
      <w:r w:rsidRPr="00A13ADC">
        <w:rPr>
          <w:rFonts w:asciiTheme="minorBidi" w:hAnsiTheme="minorBidi" w:cstheme="minorBidi"/>
          <w:sz w:val="24"/>
          <w:szCs w:val="24"/>
        </w:rPr>
        <w:t xml:space="preserve"> domicilio ubicado en Mérida, municipio del estado de Yucatán, inici</w:t>
      </w:r>
      <w:r w:rsidR="00DE1916" w:rsidRPr="00A13ADC">
        <w:rPr>
          <w:rFonts w:asciiTheme="minorBidi" w:hAnsiTheme="minorBidi" w:cstheme="minorBidi"/>
          <w:sz w:val="24"/>
          <w:szCs w:val="24"/>
        </w:rPr>
        <w:t>ó</w:t>
      </w:r>
      <w:r w:rsidRPr="00A13ADC">
        <w:rPr>
          <w:rFonts w:asciiTheme="minorBidi" w:hAnsiTheme="minorBidi" w:cstheme="minorBidi"/>
          <w:sz w:val="24"/>
          <w:szCs w:val="24"/>
        </w:rPr>
        <w:t xml:space="preserve"> trabajo de parto, dando a luz a un hijo</w:t>
      </w:r>
      <w:r w:rsidR="00442163" w:rsidRPr="00A13ADC">
        <w:rPr>
          <w:rFonts w:asciiTheme="minorBidi" w:hAnsiTheme="minorBidi" w:cstheme="minorBidi"/>
          <w:sz w:val="24"/>
          <w:szCs w:val="24"/>
        </w:rPr>
        <w:t>, p</w:t>
      </w:r>
      <w:r w:rsidRPr="00A13ADC">
        <w:rPr>
          <w:rFonts w:asciiTheme="minorBidi" w:hAnsiTheme="minorBidi" w:cstheme="minorBidi"/>
          <w:sz w:val="24"/>
          <w:szCs w:val="24"/>
        </w:rPr>
        <w:t xml:space="preserve">or lo que </w:t>
      </w:r>
      <w:r w:rsidR="00B16322" w:rsidRPr="00A13ADC">
        <w:rPr>
          <w:rFonts w:asciiTheme="minorBidi" w:hAnsiTheme="minorBidi" w:cstheme="minorBidi"/>
          <w:sz w:val="24"/>
          <w:szCs w:val="24"/>
        </w:rPr>
        <w:t>requirió</w:t>
      </w:r>
      <w:r w:rsidRPr="00A13ADC">
        <w:rPr>
          <w:rFonts w:asciiTheme="minorBidi" w:hAnsiTheme="minorBidi" w:cstheme="minorBidi"/>
          <w:sz w:val="24"/>
          <w:szCs w:val="24"/>
        </w:rPr>
        <w:t xml:space="preserve"> los servicios de emergencia 911 del estado de Yucatán, quien envió en </w:t>
      </w:r>
      <w:r w:rsidR="00DE1916" w:rsidRPr="00A13ADC">
        <w:rPr>
          <w:rFonts w:asciiTheme="minorBidi" w:hAnsiTheme="minorBidi" w:cstheme="minorBidi"/>
          <w:sz w:val="24"/>
          <w:szCs w:val="24"/>
        </w:rPr>
        <w:t>su</w:t>
      </w:r>
      <w:r w:rsidRPr="00A13ADC">
        <w:rPr>
          <w:rFonts w:asciiTheme="minorBidi" w:hAnsiTheme="minorBidi" w:cstheme="minorBidi"/>
          <w:sz w:val="24"/>
          <w:szCs w:val="24"/>
        </w:rPr>
        <w:t xml:space="preserve"> auxilio una ambulancia para trasladar</w:t>
      </w:r>
      <w:r w:rsidR="00DE1916" w:rsidRPr="00A13ADC">
        <w:rPr>
          <w:rFonts w:asciiTheme="minorBidi" w:hAnsiTheme="minorBidi" w:cstheme="minorBidi"/>
          <w:sz w:val="24"/>
          <w:szCs w:val="24"/>
        </w:rPr>
        <w:t>la</w:t>
      </w:r>
      <w:r w:rsidRPr="00A13ADC">
        <w:rPr>
          <w:rFonts w:asciiTheme="minorBidi" w:hAnsiTheme="minorBidi" w:cstheme="minorBidi"/>
          <w:sz w:val="24"/>
          <w:szCs w:val="24"/>
        </w:rPr>
        <w:t xml:space="preserve"> al Hospital General </w:t>
      </w:r>
      <w:r w:rsidR="003F7979" w:rsidRPr="00A13ADC">
        <w:rPr>
          <w:rFonts w:asciiTheme="minorBidi" w:hAnsiTheme="minorBidi" w:cstheme="minorBidi"/>
          <w:sz w:val="24"/>
          <w:szCs w:val="24"/>
        </w:rPr>
        <w:t xml:space="preserve">“Dr. </w:t>
      </w:r>
      <w:r w:rsidRPr="00A13ADC">
        <w:rPr>
          <w:rFonts w:asciiTheme="minorBidi" w:hAnsiTheme="minorBidi" w:cstheme="minorBidi"/>
          <w:sz w:val="24"/>
          <w:szCs w:val="24"/>
        </w:rPr>
        <w:t>Agustín O’Horán</w:t>
      </w:r>
      <w:r w:rsidR="003F7979" w:rsidRPr="00A13ADC">
        <w:rPr>
          <w:rFonts w:asciiTheme="minorBidi" w:hAnsiTheme="minorBidi" w:cstheme="minorBidi"/>
          <w:sz w:val="24"/>
          <w:szCs w:val="24"/>
        </w:rPr>
        <w:t>”</w:t>
      </w:r>
      <w:r w:rsidR="00442163" w:rsidRPr="00A13ADC">
        <w:rPr>
          <w:rFonts w:asciiTheme="minorBidi" w:hAnsiTheme="minorBidi" w:cstheme="minorBidi"/>
          <w:sz w:val="24"/>
          <w:szCs w:val="24"/>
        </w:rPr>
        <w:t>.</w:t>
      </w:r>
    </w:p>
    <w:p w14:paraId="6E851494" w14:textId="3A873D93" w:rsidR="00737B81" w:rsidRPr="00A13ADC" w:rsidRDefault="00737B81" w:rsidP="0071725D">
      <w:pPr>
        <w:pStyle w:val="Prrafo"/>
        <w:numPr>
          <w:ilvl w:val="0"/>
          <w:numId w:val="16"/>
        </w:numPr>
        <w:spacing w:before="0" w:after="120" w:line="240" w:lineRule="auto"/>
        <w:ind w:left="567"/>
        <w:rPr>
          <w:rFonts w:asciiTheme="minorBidi" w:hAnsiTheme="minorBidi" w:cstheme="minorBidi"/>
          <w:sz w:val="24"/>
          <w:szCs w:val="24"/>
        </w:rPr>
      </w:pPr>
      <w:r w:rsidRPr="00A13ADC">
        <w:rPr>
          <w:rFonts w:asciiTheme="minorBidi" w:hAnsiTheme="minorBidi" w:cstheme="minorBidi"/>
          <w:sz w:val="24"/>
          <w:szCs w:val="24"/>
        </w:rPr>
        <w:t xml:space="preserve">Debido a que </w:t>
      </w:r>
      <w:r w:rsidR="00442163" w:rsidRPr="00A13ADC">
        <w:rPr>
          <w:rFonts w:asciiTheme="minorBidi" w:hAnsiTheme="minorBidi" w:cstheme="minorBidi"/>
          <w:sz w:val="24"/>
          <w:szCs w:val="24"/>
        </w:rPr>
        <w:t>el</w:t>
      </w:r>
      <w:r w:rsidRPr="00A13ADC">
        <w:rPr>
          <w:rFonts w:asciiTheme="minorBidi" w:hAnsiTheme="minorBidi" w:cstheme="minorBidi"/>
          <w:sz w:val="24"/>
          <w:szCs w:val="24"/>
        </w:rPr>
        <w:t xml:space="preserve"> nacimiento</w:t>
      </w:r>
      <w:r w:rsidR="00442163" w:rsidRPr="00A13ADC">
        <w:rPr>
          <w:rFonts w:asciiTheme="minorBidi" w:hAnsiTheme="minorBidi" w:cstheme="minorBidi"/>
          <w:sz w:val="24"/>
          <w:szCs w:val="24"/>
        </w:rPr>
        <w:t xml:space="preserve"> de </w:t>
      </w:r>
      <w:r w:rsidR="00DE1916" w:rsidRPr="00A13ADC">
        <w:rPr>
          <w:rFonts w:asciiTheme="minorBidi" w:hAnsiTheme="minorBidi" w:cstheme="minorBidi"/>
          <w:sz w:val="24"/>
          <w:szCs w:val="24"/>
        </w:rPr>
        <w:t>su</w:t>
      </w:r>
      <w:r w:rsidR="00442163" w:rsidRPr="00A13ADC">
        <w:rPr>
          <w:rFonts w:asciiTheme="minorBidi" w:hAnsiTheme="minorBidi" w:cstheme="minorBidi"/>
          <w:sz w:val="24"/>
          <w:szCs w:val="24"/>
        </w:rPr>
        <w:t xml:space="preserve"> hijo</w:t>
      </w:r>
      <w:r w:rsidRPr="00A13ADC">
        <w:rPr>
          <w:rFonts w:asciiTheme="minorBidi" w:hAnsiTheme="minorBidi" w:cstheme="minorBidi"/>
          <w:sz w:val="24"/>
          <w:szCs w:val="24"/>
        </w:rPr>
        <w:t xml:space="preserve"> fue un mes antes, requirió ser tratado en la incubadora para finalizar su desarrollo neonatal</w:t>
      </w:r>
      <w:r w:rsidR="00442163" w:rsidRPr="00A13ADC">
        <w:rPr>
          <w:rFonts w:asciiTheme="minorBidi" w:hAnsiTheme="minorBidi" w:cstheme="minorBidi"/>
          <w:sz w:val="24"/>
          <w:szCs w:val="24"/>
        </w:rPr>
        <w:t xml:space="preserve">. Se </w:t>
      </w:r>
      <w:r w:rsidR="00FD1F44" w:rsidRPr="00A13ADC">
        <w:rPr>
          <w:rFonts w:asciiTheme="minorBidi" w:hAnsiTheme="minorBidi" w:cstheme="minorBidi"/>
          <w:sz w:val="24"/>
          <w:szCs w:val="24"/>
        </w:rPr>
        <w:t>le</w:t>
      </w:r>
      <w:r w:rsidR="00442163" w:rsidRPr="00A13ADC">
        <w:rPr>
          <w:rFonts w:asciiTheme="minorBidi" w:hAnsiTheme="minorBidi" w:cstheme="minorBidi"/>
          <w:sz w:val="24"/>
          <w:szCs w:val="24"/>
        </w:rPr>
        <w:t xml:space="preserve"> informó </w:t>
      </w:r>
      <w:r w:rsidR="00FD1F44" w:rsidRPr="00A13ADC">
        <w:rPr>
          <w:rFonts w:asciiTheme="minorBidi" w:hAnsiTheme="minorBidi" w:cstheme="minorBidi"/>
          <w:sz w:val="24"/>
          <w:szCs w:val="24"/>
        </w:rPr>
        <w:t xml:space="preserve">a la quejosa </w:t>
      </w:r>
      <w:r w:rsidRPr="00A13ADC">
        <w:rPr>
          <w:rFonts w:asciiTheme="minorBidi" w:hAnsiTheme="minorBidi" w:cstheme="minorBidi"/>
          <w:sz w:val="24"/>
          <w:szCs w:val="24"/>
        </w:rPr>
        <w:t xml:space="preserve">que </w:t>
      </w:r>
      <w:r w:rsidR="00FD1F44" w:rsidRPr="00A13ADC">
        <w:rPr>
          <w:rFonts w:asciiTheme="minorBidi" w:hAnsiTheme="minorBidi" w:cstheme="minorBidi"/>
          <w:sz w:val="24"/>
          <w:szCs w:val="24"/>
        </w:rPr>
        <w:t>su</w:t>
      </w:r>
      <w:r w:rsidR="00442163" w:rsidRPr="00A13ADC">
        <w:rPr>
          <w:rFonts w:asciiTheme="minorBidi" w:hAnsiTheme="minorBidi" w:cstheme="minorBidi"/>
          <w:sz w:val="24"/>
          <w:szCs w:val="24"/>
        </w:rPr>
        <w:t xml:space="preserve"> hijo </w:t>
      </w:r>
      <w:r w:rsidRPr="00A13ADC">
        <w:rPr>
          <w:rFonts w:asciiTheme="minorBidi" w:hAnsiTheme="minorBidi" w:cstheme="minorBidi"/>
          <w:sz w:val="24"/>
          <w:szCs w:val="24"/>
        </w:rPr>
        <w:t>se quedaría por tiempo indeterminado en observación, ya que</w:t>
      </w:r>
      <w:r w:rsidR="00442163" w:rsidRPr="00A13ADC">
        <w:rPr>
          <w:rFonts w:asciiTheme="minorBidi" w:hAnsiTheme="minorBidi" w:cstheme="minorBidi"/>
          <w:sz w:val="24"/>
          <w:szCs w:val="24"/>
        </w:rPr>
        <w:t>, conforme a</w:t>
      </w:r>
      <w:r w:rsidR="00FD1F44" w:rsidRPr="00A13ADC">
        <w:rPr>
          <w:rFonts w:asciiTheme="minorBidi" w:hAnsiTheme="minorBidi" w:cstheme="minorBidi"/>
          <w:sz w:val="24"/>
          <w:szCs w:val="24"/>
        </w:rPr>
        <w:t xml:space="preserve">l </w:t>
      </w:r>
      <w:r w:rsidR="00442163" w:rsidRPr="00A13ADC">
        <w:rPr>
          <w:rFonts w:asciiTheme="minorBidi" w:hAnsiTheme="minorBidi" w:cstheme="minorBidi"/>
          <w:sz w:val="24"/>
          <w:szCs w:val="24"/>
        </w:rPr>
        <w:t>dicho</w:t>
      </w:r>
      <w:r w:rsidR="00FD1F44" w:rsidRPr="00A13ADC">
        <w:rPr>
          <w:rFonts w:asciiTheme="minorBidi" w:hAnsiTheme="minorBidi" w:cstheme="minorBidi"/>
          <w:sz w:val="24"/>
          <w:szCs w:val="24"/>
        </w:rPr>
        <w:t xml:space="preserve"> del </w:t>
      </w:r>
      <w:r w:rsidR="003F7979" w:rsidRPr="00A13ADC">
        <w:rPr>
          <w:rFonts w:asciiTheme="minorBidi" w:hAnsiTheme="minorBidi" w:cstheme="minorBidi"/>
          <w:sz w:val="24"/>
          <w:szCs w:val="24"/>
        </w:rPr>
        <w:t>H</w:t>
      </w:r>
      <w:r w:rsidR="00FD1F44" w:rsidRPr="00A13ADC">
        <w:rPr>
          <w:rFonts w:asciiTheme="minorBidi" w:hAnsiTheme="minorBidi" w:cstheme="minorBidi"/>
          <w:sz w:val="24"/>
          <w:szCs w:val="24"/>
        </w:rPr>
        <w:t>ospital</w:t>
      </w:r>
      <w:r w:rsidRPr="00A13ADC">
        <w:rPr>
          <w:rFonts w:asciiTheme="minorBidi" w:hAnsiTheme="minorBidi" w:cstheme="minorBidi"/>
          <w:sz w:val="24"/>
          <w:szCs w:val="24"/>
        </w:rPr>
        <w:t xml:space="preserve">, debido a la exposición con el ambiente, </w:t>
      </w:r>
      <w:r w:rsidR="00FD1F44" w:rsidRPr="00A13ADC">
        <w:rPr>
          <w:rFonts w:asciiTheme="minorBidi" w:hAnsiTheme="minorBidi" w:cstheme="minorBidi"/>
          <w:sz w:val="24"/>
          <w:szCs w:val="24"/>
        </w:rPr>
        <w:t xml:space="preserve">el bebé </w:t>
      </w:r>
      <w:r w:rsidRPr="00A13ADC">
        <w:rPr>
          <w:rFonts w:asciiTheme="minorBidi" w:hAnsiTheme="minorBidi" w:cstheme="minorBidi"/>
          <w:sz w:val="24"/>
          <w:szCs w:val="24"/>
        </w:rPr>
        <w:t>contrajo diversas enfermedades bacteriológicas.</w:t>
      </w:r>
    </w:p>
    <w:p w14:paraId="1FD720A4" w14:textId="7E9910F0" w:rsidR="00737B81" w:rsidRPr="00A13ADC" w:rsidRDefault="00737B81" w:rsidP="0071725D">
      <w:pPr>
        <w:pStyle w:val="Prrafo"/>
        <w:numPr>
          <w:ilvl w:val="0"/>
          <w:numId w:val="16"/>
        </w:numPr>
        <w:spacing w:before="0" w:after="120" w:line="240" w:lineRule="auto"/>
        <w:ind w:left="567"/>
        <w:rPr>
          <w:rFonts w:asciiTheme="minorBidi" w:hAnsiTheme="minorBidi" w:cstheme="minorBidi"/>
          <w:sz w:val="24"/>
          <w:szCs w:val="24"/>
        </w:rPr>
      </w:pPr>
      <w:r w:rsidRPr="00A13ADC">
        <w:rPr>
          <w:rFonts w:asciiTheme="minorBidi" w:hAnsiTheme="minorBidi" w:cstheme="minorBidi"/>
          <w:sz w:val="24"/>
          <w:szCs w:val="24"/>
        </w:rPr>
        <w:t xml:space="preserve">Durante las siguientes semanas </w:t>
      </w:r>
      <w:r w:rsidR="00FD1F44" w:rsidRPr="00A13ADC">
        <w:rPr>
          <w:rFonts w:asciiTheme="minorBidi" w:hAnsiTheme="minorBidi" w:cstheme="minorBidi"/>
          <w:sz w:val="24"/>
          <w:szCs w:val="24"/>
        </w:rPr>
        <w:t xml:space="preserve">la quejosa </w:t>
      </w:r>
      <w:r w:rsidRPr="00A13ADC">
        <w:rPr>
          <w:rFonts w:asciiTheme="minorBidi" w:hAnsiTheme="minorBidi" w:cstheme="minorBidi"/>
          <w:sz w:val="24"/>
          <w:szCs w:val="24"/>
        </w:rPr>
        <w:t>acud</w:t>
      </w:r>
      <w:r w:rsidR="00FD1F44" w:rsidRPr="00A13ADC">
        <w:rPr>
          <w:rFonts w:asciiTheme="minorBidi" w:hAnsiTheme="minorBidi" w:cstheme="minorBidi"/>
          <w:sz w:val="24"/>
          <w:szCs w:val="24"/>
        </w:rPr>
        <w:t>ió</w:t>
      </w:r>
      <w:r w:rsidRPr="00A13ADC">
        <w:rPr>
          <w:rFonts w:asciiTheme="minorBidi" w:hAnsiTheme="minorBidi" w:cstheme="minorBidi"/>
          <w:sz w:val="24"/>
          <w:szCs w:val="24"/>
        </w:rPr>
        <w:t xml:space="preserve"> todos los días al Hospital, </w:t>
      </w:r>
      <w:r w:rsidR="00442163" w:rsidRPr="00A13ADC">
        <w:rPr>
          <w:rFonts w:asciiTheme="minorBidi" w:hAnsiTheme="minorBidi" w:cstheme="minorBidi"/>
          <w:sz w:val="24"/>
          <w:szCs w:val="24"/>
        </w:rPr>
        <w:t>y solicit</w:t>
      </w:r>
      <w:r w:rsidR="00FD1F44" w:rsidRPr="00A13ADC">
        <w:rPr>
          <w:rFonts w:asciiTheme="minorBidi" w:hAnsiTheme="minorBidi" w:cstheme="minorBidi"/>
          <w:sz w:val="24"/>
          <w:szCs w:val="24"/>
        </w:rPr>
        <w:t xml:space="preserve">ó </w:t>
      </w:r>
      <w:r w:rsidRPr="00A13ADC">
        <w:rPr>
          <w:rFonts w:asciiTheme="minorBidi" w:hAnsiTheme="minorBidi" w:cstheme="minorBidi"/>
          <w:sz w:val="24"/>
          <w:szCs w:val="24"/>
        </w:rPr>
        <w:t>informe</w:t>
      </w:r>
      <w:r w:rsidR="00442163" w:rsidRPr="00A13ADC">
        <w:rPr>
          <w:rFonts w:asciiTheme="minorBidi" w:hAnsiTheme="minorBidi" w:cstheme="minorBidi"/>
          <w:sz w:val="24"/>
          <w:szCs w:val="24"/>
        </w:rPr>
        <w:t>s</w:t>
      </w:r>
      <w:r w:rsidRPr="00A13ADC">
        <w:rPr>
          <w:rFonts w:asciiTheme="minorBidi" w:hAnsiTheme="minorBidi" w:cstheme="minorBidi"/>
          <w:sz w:val="24"/>
          <w:szCs w:val="24"/>
        </w:rPr>
        <w:t xml:space="preserve"> respecto del estado de salud que guardaba </w:t>
      </w:r>
      <w:r w:rsidR="00FD1F44" w:rsidRPr="00A13ADC">
        <w:rPr>
          <w:rFonts w:asciiTheme="minorBidi" w:hAnsiTheme="minorBidi" w:cstheme="minorBidi"/>
          <w:sz w:val="24"/>
          <w:szCs w:val="24"/>
        </w:rPr>
        <w:t>su</w:t>
      </w:r>
      <w:r w:rsidRPr="00A13ADC">
        <w:rPr>
          <w:rFonts w:asciiTheme="minorBidi" w:hAnsiTheme="minorBidi" w:cstheme="minorBidi"/>
          <w:sz w:val="24"/>
          <w:szCs w:val="24"/>
        </w:rPr>
        <w:t xml:space="preserve"> hijo recién nacido</w:t>
      </w:r>
      <w:r w:rsidR="00442163" w:rsidRPr="00A13ADC">
        <w:rPr>
          <w:rFonts w:asciiTheme="minorBidi" w:hAnsiTheme="minorBidi" w:cstheme="minorBidi"/>
          <w:sz w:val="24"/>
          <w:szCs w:val="24"/>
        </w:rPr>
        <w:t xml:space="preserve">. Se </w:t>
      </w:r>
      <w:r w:rsidR="00FD1F44" w:rsidRPr="00A13ADC">
        <w:rPr>
          <w:rFonts w:asciiTheme="minorBidi" w:hAnsiTheme="minorBidi" w:cstheme="minorBidi"/>
          <w:sz w:val="24"/>
          <w:szCs w:val="24"/>
        </w:rPr>
        <w:t>le</w:t>
      </w:r>
      <w:r w:rsidR="00442163" w:rsidRPr="00A13ADC">
        <w:rPr>
          <w:rFonts w:asciiTheme="minorBidi" w:hAnsiTheme="minorBidi" w:cstheme="minorBidi"/>
          <w:sz w:val="24"/>
          <w:szCs w:val="24"/>
        </w:rPr>
        <w:t xml:space="preserve"> informó que</w:t>
      </w:r>
      <w:r w:rsidRPr="00A13ADC">
        <w:rPr>
          <w:rFonts w:asciiTheme="minorBidi" w:hAnsiTheme="minorBidi" w:cstheme="minorBidi"/>
          <w:sz w:val="24"/>
          <w:szCs w:val="24"/>
        </w:rPr>
        <w:t xml:space="preserve"> no era posible darl</w:t>
      </w:r>
      <w:r w:rsidR="00442163" w:rsidRPr="00A13ADC">
        <w:rPr>
          <w:rFonts w:asciiTheme="minorBidi" w:hAnsiTheme="minorBidi" w:cstheme="minorBidi"/>
          <w:sz w:val="24"/>
          <w:szCs w:val="24"/>
        </w:rPr>
        <w:t>o</w:t>
      </w:r>
      <w:r w:rsidRPr="00A13ADC">
        <w:rPr>
          <w:rFonts w:asciiTheme="minorBidi" w:hAnsiTheme="minorBidi" w:cstheme="minorBidi"/>
          <w:sz w:val="24"/>
          <w:szCs w:val="24"/>
        </w:rPr>
        <w:t xml:space="preserve"> de alta ya que requería continuar con los cuidados y supervisión médica, y en todo momento </w:t>
      </w:r>
      <w:r w:rsidR="00FD1F44" w:rsidRPr="00A13ADC">
        <w:rPr>
          <w:rFonts w:asciiTheme="minorBidi" w:hAnsiTheme="minorBidi" w:cstheme="minorBidi"/>
          <w:sz w:val="24"/>
          <w:szCs w:val="24"/>
        </w:rPr>
        <w:t>le</w:t>
      </w:r>
      <w:r w:rsidRPr="00A13ADC">
        <w:rPr>
          <w:rFonts w:asciiTheme="minorBidi" w:hAnsiTheme="minorBidi" w:cstheme="minorBidi"/>
          <w:sz w:val="24"/>
          <w:szCs w:val="24"/>
        </w:rPr>
        <w:t xml:space="preserve"> negaron</w:t>
      </w:r>
      <w:r w:rsidR="00FD1F44" w:rsidRPr="00A13ADC">
        <w:rPr>
          <w:rFonts w:asciiTheme="minorBidi" w:hAnsiTheme="minorBidi" w:cstheme="minorBidi"/>
          <w:sz w:val="24"/>
          <w:szCs w:val="24"/>
        </w:rPr>
        <w:t xml:space="preserve"> a la señora</w:t>
      </w:r>
      <w:r w:rsidRPr="00A13ADC">
        <w:rPr>
          <w:rFonts w:asciiTheme="minorBidi" w:hAnsiTheme="minorBidi" w:cstheme="minorBidi"/>
          <w:sz w:val="24"/>
          <w:szCs w:val="24"/>
        </w:rPr>
        <w:t xml:space="preserve"> acceder a </w:t>
      </w:r>
      <w:r w:rsidR="00FD1F44" w:rsidRPr="00A13ADC">
        <w:rPr>
          <w:rFonts w:asciiTheme="minorBidi" w:hAnsiTheme="minorBidi" w:cstheme="minorBidi"/>
          <w:sz w:val="24"/>
          <w:szCs w:val="24"/>
        </w:rPr>
        <w:t>su</w:t>
      </w:r>
      <w:r w:rsidRPr="00A13ADC">
        <w:rPr>
          <w:rFonts w:asciiTheme="minorBidi" w:hAnsiTheme="minorBidi" w:cstheme="minorBidi"/>
          <w:sz w:val="24"/>
          <w:szCs w:val="24"/>
        </w:rPr>
        <w:t xml:space="preserve"> hijo</w:t>
      </w:r>
      <w:r w:rsidR="00FD1F44" w:rsidRPr="00A13ADC">
        <w:rPr>
          <w:rFonts w:asciiTheme="minorBidi" w:hAnsiTheme="minorBidi" w:cstheme="minorBidi"/>
          <w:sz w:val="24"/>
          <w:szCs w:val="24"/>
        </w:rPr>
        <w:t>,</w:t>
      </w:r>
      <w:r w:rsidRPr="00A13ADC">
        <w:rPr>
          <w:rFonts w:asciiTheme="minorBidi" w:hAnsiTheme="minorBidi" w:cstheme="minorBidi"/>
          <w:sz w:val="24"/>
          <w:szCs w:val="24"/>
        </w:rPr>
        <w:t xml:space="preserve"> con la excusa de que no podía interactuar con él por cuestiones de salud.</w:t>
      </w:r>
    </w:p>
    <w:p w14:paraId="0C7598E9" w14:textId="512BB628" w:rsidR="007E7538" w:rsidRPr="00A13ADC" w:rsidRDefault="00737B81" w:rsidP="0071725D">
      <w:pPr>
        <w:pStyle w:val="Prrafo"/>
        <w:numPr>
          <w:ilvl w:val="0"/>
          <w:numId w:val="16"/>
        </w:numPr>
        <w:spacing w:before="0" w:after="360" w:line="240" w:lineRule="auto"/>
        <w:ind w:left="567" w:hanging="357"/>
        <w:rPr>
          <w:rFonts w:asciiTheme="minorBidi" w:hAnsiTheme="minorBidi" w:cstheme="minorBidi"/>
          <w:sz w:val="24"/>
          <w:szCs w:val="24"/>
        </w:rPr>
      </w:pPr>
      <w:r w:rsidRPr="00A13ADC">
        <w:rPr>
          <w:rFonts w:asciiTheme="minorBidi" w:hAnsiTheme="minorBidi" w:cstheme="minorBidi"/>
          <w:sz w:val="24"/>
          <w:szCs w:val="24"/>
        </w:rPr>
        <w:t>El 18 de agosto de 2022 solicit</w:t>
      </w:r>
      <w:r w:rsidR="00FD1F44" w:rsidRPr="00A13ADC">
        <w:rPr>
          <w:rFonts w:asciiTheme="minorBidi" w:hAnsiTheme="minorBidi" w:cstheme="minorBidi"/>
          <w:sz w:val="24"/>
          <w:szCs w:val="24"/>
        </w:rPr>
        <w:t>ó</w:t>
      </w:r>
      <w:r w:rsidRPr="00A13ADC">
        <w:rPr>
          <w:rFonts w:asciiTheme="minorBidi" w:hAnsiTheme="minorBidi" w:cstheme="minorBidi"/>
          <w:sz w:val="24"/>
          <w:szCs w:val="24"/>
        </w:rPr>
        <w:t xml:space="preserve"> informes respecto de </w:t>
      </w:r>
      <w:r w:rsidR="00FD1F44" w:rsidRPr="00A13ADC">
        <w:rPr>
          <w:rFonts w:asciiTheme="minorBidi" w:hAnsiTheme="minorBidi" w:cstheme="minorBidi"/>
          <w:sz w:val="24"/>
          <w:szCs w:val="24"/>
        </w:rPr>
        <w:t>su</w:t>
      </w:r>
      <w:r w:rsidRPr="00A13ADC">
        <w:rPr>
          <w:rFonts w:asciiTheme="minorBidi" w:hAnsiTheme="minorBidi" w:cstheme="minorBidi"/>
          <w:sz w:val="24"/>
          <w:szCs w:val="24"/>
        </w:rPr>
        <w:t xml:space="preserve"> hijo recién nacido, y </w:t>
      </w:r>
      <w:r w:rsidR="007E7B31" w:rsidRPr="00A13ADC">
        <w:rPr>
          <w:rFonts w:asciiTheme="minorBidi" w:hAnsiTheme="minorBidi" w:cstheme="minorBidi"/>
          <w:sz w:val="24"/>
          <w:szCs w:val="24"/>
        </w:rPr>
        <w:t xml:space="preserve">se le </w:t>
      </w:r>
      <w:r w:rsidR="00914B16" w:rsidRPr="00A13ADC">
        <w:rPr>
          <w:rFonts w:asciiTheme="minorBidi" w:hAnsiTheme="minorBidi" w:cstheme="minorBidi"/>
          <w:sz w:val="24"/>
          <w:szCs w:val="24"/>
        </w:rPr>
        <w:t>avisó</w:t>
      </w:r>
      <w:r w:rsidRPr="00A13ADC">
        <w:rPr>
          <w:rFonts w:asciiTheme="minorBidi" w:hAnsiTheme="minorBidi" w:cstheme="minorBidi"/>
          <w:sz w:val="24"/>
          <w:szCs w:val="24"/>
        </w:rPr>
        <w:t xml:space="preserve"> que el director del Hospital ordenó que no se diera información alguna</w:t>
      </w:r>
      <w:r w:rsidR="007E7B31" w:rsidRPr="00A13ADC">
        <w:rPr>
          <w:rFonts w:asciiTheme="minorBidi" w:hAnsiTheme="minorBidi" w:cstheme="minorBidi"/>
          <w:sz w:val="24"/>
          <w:szCs w:val="24"/>
        </w:rPr>
        <w:t xml:space="preserve"> a la señora</w:t>
      </w:r>
      <w:r w:rsidRPr="00A13ADC">
        <w:rPr>
          <w:rFonts w:asciiTheme="minorBidi" w:hAnsiTheme="minorBidi" w:cstheme="minorBidi"/>
          <w:sz w:val="24"/>
          <w:szCs w:val="24"/>
        </w:rPr>
        <w:t xml:space="preserve">. En distintos momentos </w:t>
      </w:r>
      <w:r w:rsidR="007E7B31" w:rsidRPr="00A13ADC">
        <w:rPr>
          <w:rFonts w:asciiTheme="minorBidi" w:hAnsiTheme="minorBidi" w:cstheme="minorBidi"/>
          <w:sz w:val="24"/>
          <w:szCs w:val="24"/>
        </w:rPr>
        <w:t>le</w:t>
      </w:r>
      <w:r w:rsidRPr="00A13ADC">
        <w:rPr>
          <w:rFonts w:asciiTheme="minorBidi" w:hAnsiTheme="minorBidi" w:cstheme="minorBidi"/>
          <w:sz w:val="24"/>
          <w:szCs w:val="24"/>
        </w:rPr>
        <w:t xml:space="preserve"> negaron saber de</w:t>
      </w:r>
      <w:r w:rsidR="007E7B31" w:rsidRPr="00A13ADC">
        <w:rPr>
          <w:rFonts w:asciiTheme="minorBidi" w:hAnsiTheme="minorBidi" w:cstheme="minorBidi"/>
          <w:sz w:val="24"/>
          <w:szCs w:val="24"/>
        </w:rPr>
        <w:t xml:space="preserve">l </w:t>
      </w:r>
      <w:r w:rsidRPr="00A13ADC">
        <w:rPr>
          <w:rFonts w:asciiTheme="minorBidi" w:hAnsiTheme="minorBidi" w:cstheme="minorBidi"/>
          <w:sz w:val="24"/>
          <w:szCs w:val="24"/>
        </w:rPr>
        <w:t>paradero</w:t>
      </w:r>
      <w:r w:rsidR="007E7B31" w:rsidRPr="00A13ADC">
        <w:rPr>
          <w:rFonts w:asciiTheme="minorBidi" w:hAnsiTheme="minorBidi" w:cstheme="minorBidi"/>
          <w:sz w:val="24"/>
          <w:szCs w:val="24"/>
        </w:rPr>
        <w:t xml:space="preserve"> de su hijo</w:t>
      </w:r>
      <w:r w:rsidRPr="00A13ADC">
        <w:rPr>
          <w:rFonts w:asciiTheme="minorBidi" w:hAnsiTheme="minorBidi" w:cstheme="minorBidi"/>
          <w:sz w:val="24"/>
          <w:szCs w:val="24"/>
        </w:rPr>
        <w:t>, indicándo</w:t>
      </w:r>
      <w:r w:rsidR="007E7B31" w:rsidRPr="00A13ADC">
        <w:rPr>
          <w:rFonts w:asciiTheme="minorBidi" w:hAnsiTheme="minorBidi" w:cstheme="minorBidi"/>
          <w:sz w:val="24"/>
          <w:szCs w:val="24"/>
        </w:rPr>
        <w:t>le</w:t>
      </w:r>
      <w:r w:rsidRPr="00A13ADC">
        <w:rPr>
          <w:rFonts w:asciiTheme="minorBidi" w:hAnsiTheme="minorBidi" w:cstheme="minorBidi"/>
          <w:sz w:val="24"/>
          <w:szCs w:val="24"/>
        </w:rPr>
        <w:t xml:space="preserve"> que no había nadie con las características descritas e ingresadas ese día.</w:t>
      </w:r>
    </w:p>
    <w:p w14:paraId="6DD0F6A2" w14:textId="646121E2" w:rsidR="00CB07CA" w:rsidRPr="00A13ADC" w:rsidRDefault="007E7538" w:rsidP="0071725D">
      <w:pPr>
        <w:pStyle w:val="corte4fondo"/>
        <w:numPr>
          <w:ilvl w:val="0"/>
          <w:numId w:val="3"/>
        </w:numPr>
        <w:tabs>
          <w:tab w:val="center" w:pos="4420"/>
          <w:tab w:val="left" w:pos="6975"/>
        </w:tabs>
        <w:spacing w:after="240"/>
        <w:ind w:left="0" w:hanging="567"/>
        <w:rPr>
          <w:rFonts w:asciiTheme="minorBidi" w:hAnsiTheme="minorBidi" w:cstheme="minorBidi"/>
          <w:color w:val="000000"/>
          <w:sz w:val="26"/>
          <w:szCs w:val="26"/>
          <w:lang w:val="es-MX"/>
        </w:rPr>
      </w:pPr>
      <w:r w:rsidRPr="00A13ADC">
        <w:rPr>
          <w:rFonts w:asciiTheme="minorBidi" w:hAnsiTheme="minorBidi" w:cstheme="minorBidi"/>
          <w:color w:val="000000" w:themeColor="text1"/>
          <w:sz w:val="26"/>
          <w:szCs w:val="26"/>
          <w:lang w:val="es-MX"/>
        </w:rPr>
        <w:t>Asimismo, la quejosa</w:t>
      </w:r>
      <w:r w:rsidR="008301A9" w:rsidRPr="00A13ADC">
        <w:rPr>
          <w:rFonts w:asciiTheme="minorBidi" w:hAnsiTheme="minorBidi" w:cstheme="minorBidi"/>
          <w:color w:val="000000" w:themeColor="text1"/>
          <w:sz w:val="26"/>
          <w:szCs w:val="26"/>
          <w:lang w:val="es-MX"/>
        </w:rPr>
        <w:t xml:space="preserve"> </w:t>
      </w:r>
      <w:r w:rsidR="00561049" w:rsidRPr="00A13ADC">
        <w:rPr>
          <w:rFonts w:asciiTheme="minorBidi" w:hAnsiTheme="minorBidi" w:cstheme="minorBidi"/>
          <w:color w:val="000000" w:themeColor="text1"/>
          <w:sz w:val="26"/>
          <w:szCs w:val="26"/>
          <w:lang w:val="es-MX"/>
        </w:rPr>
        <w:t>planteó como</w:t>
      </w:r>
      <w:r w:rsidR="76002559" w:rsidRPr="00A13ADC">
        <w:rPr>
          <w:rFonts w:asciiTheme="minorBidi" w:hAnsiTheme="minorBidi" w:cstheme="minorBidi"/>
          <w:color w:val="000000" w:themeColor="text1"/>
          <w:sz w:val="26"/>
          <w:szCs w:val="26"/>
          <w:lang w:val="es-MX"/>
        </w:rPr>
        <w:t xml:space="preserve"> conceptos de violación</w:t>
      </w:r>
      <w:r w:rsidR="00561049" w:rsidRPr="00A13ADC">
        <w:rPr>
          <w:rFonts w:asciiTheme="minorBidi" w:hAnsiTheme="minorBidi" w:cstheme="minorBidi"/>
          <w:color w:val="000000" w:themeColor="text1"/>
          <w:sz w:val="26"/>
          <w:szCs w:val="26"/>
          <w:lang w:val="es-MX"/>
        </w:rPr>
        <w:t>,</w:t>
      </w:r>
      <w:r w:rsidR="009F0524" w:rsidRPr="00A13ADC">
        <w:rPr>
          <w:rFonts w:asciiTheme="minorBidi" w:hAnsiTheme="minorBidi" w:cstheme="minorBidi"/>
          <w:color w:val="000000" w:themeColor="text1"/>
          <w:sz w:val="26"/>
          <w:szCs w:val="26"/>
          <w:lang w:val="es-MX"/>
        </w:rPr>
        <w:t xml:space="preserve"> lo</w:t>
      </w:r>
      <w:r w:rsidR="00561049" w:rsidRPr="00A13ADC">
        <w:rPr>
          <w:rFonts w:asciiTheme="minorBidi" w:hAnsiTheme="minorBidi" w:cstheme="minorBidi"/>
          <w:color w:val="000000" w:themeColor="text1"/>
          <w:sz w:val="26"/>
          <w:szCs w:val="26"/>
          <w:lang w:val="es-MX"/>
        </w:rPr>
        <w:t>s</w:t>
      </w:r>
      <w:r w:rsidR="009F0524" w:rsidRPr="00A13ADC">
        <w:rPr>
          <w:rFonts w:asciiTheme="minorBidi" w:hAnsiTheme="minorBidi" w:cstheme="minorBidi"/>
          <w:color w:val="000000" w:themeColor="text1"/>
          <w:sz w:val="26"/>
          <w:szCs w:val="26"/>
          <w:lang w:val="es-MX"/>
        </w:rPr>
        <w:t xml:space="preserve"> siguiente</w:t>
      </w:r>
      <w:r w:rsidR="00561049" w:rsidRPr="00A13ADC">
        <w:rPr>
          <w:rFonts w:asciiTheme="minorBidi" w:hAnsiTheme="minorBidi" w:cstheme="minorBidi"/>
          <w:color w:val="000000" w:themeColor="text1"/>
          <w:sz w:val="26"/>
          <w:szCs w:val="26"/>
          <w:lang w:val="es-MX"/>
        </w:rPr>
        <w:t>s</w:t>
      </w:r>
      <w:r w:rsidR="1CD13A56" w:rsidRPr="00A13ADC">
        <w:rPr>
          <w:rFonts w:asciiTheme="minorBidi" w:hAnsiTheme="minorBidi" w:cstheme="minorBidi"/>
          <w:color w:val="000000" w:themeColor="text1"/>
          <w:sz w:val="26"/>
          <w:szCs w:val="26"/>
          <w:lang w:val="es-MX"/>
        </w:rPr>
        <w:t>:</w:t>
      </w:r>
    </w:p>
    <w:p w14:paraId="3A9BF8DE" w14:textId="037323A5" w:rsidR="00CB07CA" w:rsidRPr="00A13ADC" w:rsidRDefault="12BBAD76" w:rsidP="0071725D">
      <w:pPr>
        <w:pStyle w:val="corte4fondo"/>
        <w:numPr>
          <w:ilvl w:val="0"/>
          <w:numId w:val="21"/>
        </w:numPr>
        <w:tabs>
          <w:tab w:val="center" w:pos="4420"/>
          <w:tab w:val="left" w:pos="6975"/>
        </w:tabs>
        <w:spacing w:after="120" w:line="240" w:lineRule="auto"/>
        <w:ind w:left="567"/>
        <w:rPr>
          <w:rFonts w:asciiTheme="minorBidi" w:hAnsiTheme="minorBidi" w:cstheme="minorBidi"/>
          <w:color w:val="000000"/>
          <w:sz w:val="24"/>
          <w:szCs w:val="24"/>
          <w:lang w:val="es-MX"/>
        </w:rPr>
      </w:pPr>
      <w:r w:rsidRPr="00A13ADC">
        <w:rPr>
          <w:rFonts w:asciiTheme="minorBidi" w:hAnsiTheme="minorBidi" w:cstheme="minorBidi"/>
          <w:color w:val="000000" w:themeColor="text1"/>
          <w:sz w:val="24"/>
          <w:szCs w:val="24"/>
          <w:lang w:val="es-MX"/>
        </w:rPr>
        <w:t xml:space="preserve">La omisión de vigilar el debido proceso y los procedimientos para la entrega y reconocimiento </w:t>
      </w:r>
      <w:r w:rsidR="26674BBE" w:rsidRPr="00A13ADC">
        <w:rPr>
          <w:rFonts w:asciiTheme="minorBidi" w:hAnsiTheme="minorBidi" w:cstheme="minorBidi"/>
          <w:color w:val="000000" w:themeColor="text1"/>
          <w:sz w:val="24"/>
          <w:szCs w:val="24"/>
          <w:lang w:val="es-MX"/>
        </w:rPr>
        <w:t>d</w:t>
      </w:r>
      <w:r w:rsidRPr="00A13ADC">
        <w:rPr>
          <w:rFonts w:asciiTheme="minorBidi" w:hAnsiTheme="minorBidi" w:cstheme="minorBidi"/>
          <w:color w:val="000000" w:themeColor="text1"/>
          <w:sz w:val="24"/>
          <w:szCs w:val="24"/>
          <w:lang w:val="es-MX"/>
        </w:rPr>
        <w:t>e recién nacidos le causa agravio</w:t>
      </w:r>
      <w:r w:rsidR="00DE0DD0" w:rsidRPr="00A13ADC">
        <w:rPr>
          <w:rFonts w:asciiTheme="minorBidi" w:hAnsiTheme="minorBidi" w:cstheme="minorBidi"/>
          <w:color w:val="000000" w:themeColor="text1"/>
          <w:sz w:val="24"/>
          <w:szCs w:val="24"/>
          <w:lang w:val="es-MX"/>
        </w:rPr>
        <w:t>,</w:t>
      </w:r>
      <w:r w:rsidRPr="00A13ADC">
        <w:rPr>
          <w:rFonts w:asciiTheme="minorBidi" w:hAnsiTheme="minorBidi" w:cstheme="minorBidi"/>
          <w:color w:val="000000" w:themeColor="text1"/>
          <w:sz w:val="24"/>
          <w:szCs w:val="24"/>
          <w:lang w:val="es-MX"/>
        </w:rPr>
        <w:t xml:space="preserve"> al provocar la desaparición forzada de su hijo.</w:t>
      </w:r>
    </w:p>
    <w:p w14:paraId="75BC329E" w14:textId="6856F280" w:rsidR="00CB07CA" w:rsidRPr="00A13ADC" w:rsidRDefault="12BBAD76" w:rsidP="0071725D">
      <w:pPr>
        <w:pStyle w:val="corte4fondo"/>
        <w:numPr>
          <w:ilvl w:val="0"/>
          <w:numId w:val="21"/>
        </w:numPr>
        <w:tabs>
          <w:tab w:val="center" w:pos="4420"/>
          <w:tab w:val="left" w:pos="6975"/>
        </w:tabs>
        <w:spacing w:after="120" w:line="240" w:lineRule="auto"/>
        <w:ind w:left="567"/>
        <w:rPr>
          <w:rFonts w:asciiTheme="minorBidi" w:hAnsiTheme="minorBidi" w:cstheme="minorBidi"/>
          <w:color w:val="000000"/>
          <w:sz w:val="24"/>
          <w:szCs w:val="24"/>
          <w:lang w:val="es-MX"/>
        </w:rPr>
      </w:pPr>
      <w:r w:rsidRPr="00A13ADC">
        <w:rPr>
          <w:rFonts w:asciiTheme="minorBidi" w:hAnsiTheme="minorBidi" w:cstheme="minorBidi"/>
          <w:color w:val="000000" w:themeColor="text1"/>
          <w:sz w:val="24"/>
          <w:szCs w:val="24"/>
          <w:lang w:val="es-MX"/>
        </w:rPr>
        <w:t>La fal</w:t>
      </w:r>
      <w:r w:rsidR="436A41BB" w:rsidRPr="00A13ADC">
        <w:rPr>
          <w:rFonts w:asciiTheme="minorBidi" w:hAnsiTheme="minorBidi" w:cstheme="minorBidi"/>
          <w:color w:val="000000" w:themeColor="text1"/>
          <w:sz w:val="24"/>
          <w:szCs w:val="24"/>
          <w:lang w:val="es-MX"/>
        </w:rPr>
        <w:t>t</w:t>
      </w:r>
      <w:r w:rsidRPr="00A13ADC">
        <w:rPr>
          <w:rFonts w:asciiTheme="minorBidi" w:hAnsiTheme="minorBidi" w:cstheme="minorBidi"/>
          <w:color w:val="000000" w:themeColor="text1"/>
          <w:sz w:val="24"/>
          <w:szCs w:val="24"/>
          <w:lang w:val="es-MX"/>
        </w:rPr>
        <w:t xml:space="preserve">a de supervisión del </w:t>
      </w:r>
      <w:r w:rsidR="68A25A37" w:rsidRPr="00A13ADC">
        <w:rPr>
          <w:rFonts w:asciiTheme="minorBidi" w:hAnsiTheme="minorBidi" w:cstheme="minorBidi"/>
          <w:color w:val="000000" w:themeColor="text1"/>
          <w:sz w:val="24"/>
          <w:szCs w:val="24"/>
          <w:lang w:val="es-MX"/>
        </w:rPr>
        <w:t>director</w:t>
      </w:r>
      <w:r w:rsidRPr="00A13ADC">
        <w:rPr>
          <w:rFonts w:asciiTheme="minorBidi" w:hAnsiTheme="minorBidi" w:cstheme="minorBidi"/>
          <w:color w:val="000000" w:themeColor="text1"/>
          <w:sz w:val="24"/>
          <w:szCs w:val="24"/>
          <w:lang w:val="es-MX"/>
        </w:rPr>
        <w:t xml:space="preserve"> de la </w:t>
      </w:r>
      <w:r w:rsidR="003202F3" w:rsidRPr="00A13ADC">
        <w:rPr>
          <w:rFonts w:asciiTheme="minorBidi" w:hAnsiTheme="minorBidi" w:cstheme="minorBidi"/>
          <w:color w:val="000000" w:themeColor="text1"/>
          <w:sz w:val="24"/>
          <w:szCs w:val="24"/>
          <w:lang w:val="es-MX"/>
        </w:rPr>
        <w:t>S</w:t>
      </w:r>
      <w:r w:rsidRPr="00A13ADC">
        <w:rPr>
          <w:rFonts w:asciiTheme="minorBidi" w:hAnsiTheme="minorBidi" w:cstheme="minorBidi"/>
          <w:color w:val="000000" w:themeColor="text1"/>
          <w:sz w:val="24"/>
          <w:szCs w:val="24"/>
          <w:lang w:val="es-MX"/>
        </w:rPr>
        <w:t>e</w:t>
      </w:r>
      <w:r w:rsidR="68A25A37" w:rsidRPr="00A13ADC">
        <w:rPr>
          <w:rFonts w:asciiTheme="minorBidi" w:hAnsiTheme="minorBidi" w:cstheme="minorBidi"/>
          <w:color w:val="000000" w:themeColor="text1"/>
          <w:sz w:val="24"/>
          <w:szCs w:val="24"/>
          <w:lang w:val="es-MX"/>
        </w:rPr>
        <w:t xml:space="preserve">cretaría de </w:t>
      </w:r>
      <w:r w:rsidR="003202F3" w:rsidRPr="00A13ADC">
        <w:rPr>
          <w:rFonts w:asciiTheme="minorBidi" w:hAnsiTheme="minorBidi" w:cstheme="minorBidi"/>
          <w:color w:val="000000" w:themeColor="text1"/>
          <w:sz w:val="24"/>
          <w:szCs w:val="24"/>
          <w:lang w:val="es-MX"/>
        </w:rPr>
        <w:t>S</w:t>
      </w:r>
      <w:r w:rsidR="68A25A37" w:rsidRPr="00A13ADC">
        <w:rPr>
          <w:rFonts w:asciiTheme="minorBidi" w:hAnsiTheme="minorBidi" w:cstheme="minorBidi"/>
          <w:color w:val="000000" w:themeColor="text1"/>
          <w:sz w:val="24"/>
          <w:szCs w:val="24"/>
          <w:lang w:val="es-MX"/>
        </w:rPr>
        <w:t>alud</w:t>
      </w:r>
      <w:r w:rsidR="00DE0DD0" w:rsidRPr="00A13ADC">
        <w:rPr>
          <w:rFonts w:asciiTheme="minorBidi" w:hAnsiTheme="minorBidi" w:cstheme="minorBidi"/>
          <w:color w:val="000000" w:themeColor="text1"/>
          <w:sz w:val="24"/>
          <w:szCs w:val="24"/>
          <w:lang w:val="es-MX"/>
        </w:rPr>
        <w:t xml:space="preserve"> </w:t>
      </w:r>
      <w:r w:rsidR="0E2F4065" w:rsidRPr="00A13ADC">
        <w:rPr>
          <w:rFonts w:asciiTheme="minorBidi" w:hAnsiTheme="minorBidi" w:cstheme="minorBidi"/>
          <w:color w:val="000000" w:themeColor="text1"/>
          <w:sz w:val="24"/>
          <w:szCs w:val="24"/>
          <w:lang w:val="es-MX"/>
        </w:rPr>
        <w:t xml:space="preserve">provocó </w:t>
      </w:r>
      <w:r w:rsidR="68A25A37" w:rsidRPr="00A13ADC">
        <w:rPr>
          <w:rFonts w:asciiTheme="minorBidi" w:hAnsiTheme="minorBidi" w:cstheme="minorBidi"/>
          <w:color w:val="000000" w:themeColor="text1"/>
          <w:sz w:val="24"/>
          <w:szCs w:val="24"/>
          <w:lang w:val="es-MX"/>
        </w:rPr>
        <w:t xml:space="preserve">la desaparición forzada del </w:t>
      </w:r>
      <w:r w:rsidR="664030EA" w:rsidRPr="00A13ADC">
        <w:rPr>
          <w:rFonts w:asciiTheme="minorBidi" w:hAnsiTheme="minorBidi" w:cstheme="minorBidi"/>
          <w:color w:val="000000" w:themeColor="text1"/>
          <w:sz w:val="24"/>
          <w:szCs w:val="24"/>
          <w:lang w:val="es-MX"/>
        </w:rPr>
        <w:t>niño.</w:t>
      </w:r>
    </w:p>
    <w:p w14:paraId="0DB77204" w14:textId="6333B5C2" w:rsidR="00596019" w:rsidRPr="00A13ADC" w:rsidRDefault="624BDD2F" w:rsidP="0071725D">
      <w:pPr>
        <w:pStyle w:val="corte4fondo"/>
        <w:numPr>
          <w:ilvl w:val="0"/>
          <w:numId w:val="21"/>
        </w:numPr>
        <w:tabs>
          <w:tab w:val="center" w:pos="4420"/>
          <w:tab w:val="left" w:pos="6975"/>
        </w:tabs>
        <w:spacing w:after="120" w:line="240" w:lineRule="auto"/>
        <w:ind w:left="567"/>
        <w:rPr>
          <w:rFonts w:asciiTheme="minorBidi" w:hAnsiTheme="minorBidi" w:cstheme="minorBidi"/>
          <w:color w:val="000000" w:themeColor="text1"/>
          <w:sz w:val="24"/>
          <w:szCs w:val="24"/>
          <w:lang w:val="es-MX"/>
        </w:rPr>
      </w:pPr>
      <w:r w:rsidRPr="00A13ADC">
        <w:rPr>
          <w:rFonts w:asciiTheme="minorBidi" w:hAnsiTheme="minorBidi" w:cstheme="minorBidi"/>
          <w:color w:val="000000" w:themeColor="text1"/>
          <w:sz w:val="24"/>
          <w:szCs w:val="24"/>
          <w:lang w:val="es-MX"/>
        </w:rPr>
        <w:t xml:space="preserve">La decisión del </w:t>
      </w:r>
      <w:r w:rsidR="199725C2" w:rsidRPr="00A13ADC">
        <w:rPr>
          <w:rFonts w:asciiTheme="minorBidi" w:hAnsiTheme="minorBidi" w:cstheme="minorBidi"/>
          <w:color w:val="000000" w:themeColor="text1"/>
          <w:sz w:val="24"/>
          <w:szCs w:val="24"/>
          <w:lang w:val="es-MX"/>
        </w:rPr>
        <w:t>D</w:t>
      </w:r>
      <w:r w:rsidRPr="00A13ADC">
        <w:rPr>
          <w:rFonts w:asciiTheme="minorBidi" w:hAnsiTheme="minorBidi" w:cstheme="minorBidi"/>
          <w:color w:val="000000" w:themeColor="text1"/>
          <w:sz w:val="24"/>
          <w:szCs w:val="24"/>
          <w:lang w:val="es-MX"/>
        </w:rPr>
        <w:t>irecto</w:t>
      </w:r>
      <w:r w:rsidR="44BBEEF2" w:rsidRPr="00A13ADC">
        <w:rPr>
          <w:rFonts w:asciiTheme="minorBidi" w:hAnsiTheme="minorBidi" w:cstheme="minorBidi"/>
          <w:color w:val="000000" w:themeColor="text1"/>
          <w:sz w:val="24"/>
          <w:szCs w:val="24"/>
          <w:lang w:val="es-MX"/>
        </w:rPr>
        <w:t>r</w:t>
      </w:r>
      <w:r w:rsidRPr="00A13ADC">
        <w:rPr>
          <w:rFonts w:asciiTheme="minorBidi" w:hAnsiTheme="minorBidi" w:cstheme="minorBidi"/>
          <w:color w:val="000000" w:themeColor="text1"/>
          <w:sz w:val="24"/>
          <w:szCs w:val="24"/>
          <w:lang w:val="es-MX"/>
        </w:rPr>
        <w:t xml:space="preserve"> del </w:t>
      </w:r>
      <w:r w:rsidR="199725C2" w:rsidRPr="00A13ADC">
        <w:rPr>
          <w:rFonts w:asciiTheme="minorBidi" w:hAnsiTheme="minorBidi" w:cstheme="minorBidi"/>
          <w:color w:val="000000" w:themeColor="text1"/>
          <w:sz w:val="24"/>
          <w:szCs w:val="24"/>
          <w:lang w:val="es-MX"/>
        </w:rPr>
        <w:t>H</w:t>
      </w:r>
      <w:r w:rsidRPr="00A13ADC">
        <w:rPr>
          <w:rFonts w:asciiTheme="minorBidi" w:hAnsiTheme="minorBidi" w:cstheme="minorBidi"/>
          <w:color w:val="000000" w:themeColor="text1"/>
          <w:sz w:val="24"/>
          <w:szCs w:val="24"/>
          <w:lang w:val="es-MX"/>
        </w:rPr>
        <w:t xml:space="preserve">ospital </w:t>
      </w:r>
      <w:r w:rsidR="21390914" w:rsidRPr="00A13ADC">
        <w:rPr>
          <w:rFonts w:asciiTheme="minorBidi" w:hAnsiTheme="minorBidi" w:cstheme="minorBidi"/>
          <w:color w:val="000000" w:themeColor="text1"/>
          <w:sz w:val="24"/>
          <w:szCs w:val="24"/>
          <w:lang w:val="es-MX"/>
        </w:rPr>
        <w:t>desatiende el interés superior d</w:t>
      </w:r>
      <w:r w:rsidR="578F8DEE" w:rsidRPr="00A13ADC">
        <w:rPr>
          <w:rFonts w:asciiTheme="minorBidi" w:hAnsiTheme="minorBidi" w:cstheme="minorBidi"/>
          <w:color w:val="000000" w:themeColor="text1"/>
          <w:sz w:val="24"/>
          <w:szCs w:val="24"/>
          <w:lang w:val="es-MX"/>
        </w:rPr>
        <w:t xml:space="preserve">e </w:t>
      </w:r>
      <w:r w:rsidR="21390914" w:rsidRPr="00A13ADC">
        <w:rPr>
          <w:rFonts w:asciiTheme="minorBidi" w:hAnsiTheme="minorBidi" w:cstheme="minorBidi"/>
          <w:color w:val="000000" w:themeColor="text1"/>
          <w:sz w:val="24"/>
          <w:szCs w:val="24"/>
          <w:lang w:val="es-MX"/>
        </w:rPr>
        <w:t>la niñez</w:t>
      </w:r>
      <w:r w:rsidR="00DE0DD0" w:rsidRPr="00A13ADC">
        <w:rPr>
          <w:rFonts w:asciiTheme="minorBidi" w:hAnsiTheme="minorBidi" w:cstheme="minorBidi"/>
          <w:color w:val="000000" w:themeColor="text1"/>
          <w:sz w:val="24"/>
          <w:szCs w:val="24"/>
          <w:lang w:val="es-MX"/>
        </w:rPr>
        <w:t>,</w:t>
      </w:r>
      <w:r w:rsidR="21390914" w:rsidRPr="00A13ADC">
        <w:rPr>
          <w:rFonts w:asciiTheme="minorBidi" w:hAnsiTheme="minorBidi" w:cstheme="minorBidi"/>
          <w:color w:val="000000" w:themeColor="text1"/>
          <w:sz w:val="24"/>
          <w:szCs w:val="24"/>
          <w:lang w:val="es-MX"/>
        </w:rPr>
        <w:t xml:space="preserve"> al privar</w:t>
      </w:r>
      <w:r w:rsidR="2D9A7B43" w:rsidRPr="00A13ADC">
        <w:rPr>
          <w:rFonts w:asciiTheme="minorBidi" w:hAnsiTheme="minorBidi" w:cstheme="minorBidi"/>
          <w:color w:val="000000" w:themeColor="text1"/>
          <w:sz w:val="24"/>
          <w:szCs w:val="24"/>
          <w:lang w:val="es-MX"/>
        </w:rPr>
        <w:t>le</w:t>
      </w:r>
      <w:r w:rsidR="21390914" w:rsidRPr="00A13ADC">
        <w:rPr>
          <w:rFonts w:asciiTheme="minorBidi" w:hAnsiTheme="minorBidi" w:cstheme="minorBidi"/>
          <w:color w:val="000000" w:themeColor="text1"/>
          <w:sz w:val="24"/>
          <w:szCs w:val="24"/>
          <w:lang w:val="es-MX"/>
        </w:rPr>
        <w:t xml:space="preserve"> de lo</w:t>
      </w:r>
      <w:r w:rsidR="42845D5B" w:rsidRPr="00A13ADC">
        <w:rPr>
          <w:rFonts w:asciiTheme="minorBidi" w:hAnsiTheme="minorBidi" w:cstheme="minorBidi"/>
          <w:color w:val="000000" w:themeColor="text1"/>
          <w:sz w:val="24"/>
          <w:szCs w:val="24"/>
          <w:lang w:val="es-MX"/>
        </w:rPr>
        <w:t>s</w:t>
      </w:r>
      <w:r w:rsidR="21390914" w:rsidRPr="00A13ADC">
        <w:rPr>
          <w:rFonts w:asciiTheme="minorBidi" w:hAnsiTheme="minorBidi" w:cstheme="minorBidi"/>
          <w:color w:val="000000" w:themeColor="text1"/>
          <w:sz w:val="24"/>
          <w:szCs w:val="24"/>
          <w:lang w:val="es-MX"/>
        </w:rPr>
        <w:t xml:space="preserve"> cuidados maternos </w:t>
      </w:r>
      <w:r w:rsidR="578F8DEE" w:rsidRPr="00A13ADC">
        <w:rPr>
          <w:rFonts w:asciiTheme="minorBidi" w:hAnsiTheme="minorBidi" w:cstheme="minorBidi"/>
          <w:color w:val="000000" w:themeColor="text1"/>
          <w:sz w:val="24"/>
          <w:szCs w:val="24"/>
          <w:lang w:val="es-MX"/>
        </w:rPr>
        <w:t xml:space="preserve">al recién nacido, lo cual </w:t>
      </w:r>
      <w:r w:rsidR="031F26C5" w:rsidRPr="00A13ADC">
        <w:rPr>
          <w:rFonts w:asciiTheme="minorBidi" w:hAnsiTheme="minorBidi" w:cstheme="minorBidi"/>
          <w:color w:val="000000" w:themeColor="text1"/>
          <w:sz w:val="24"/>
          <w:szCs w:val="24"/>
          <w:lang w:val="es-MX"/>
        </w:rPr>
        <w:t>era necesario para su desarrollo</w:t>
      </w:r>
      <w:r w:rsidR="77C43C6C" w:rsidRPr="00A13ADC">
        <w:rPr>
          <w:rFonts w:asciiTheme="minorBidi" w:hAnsiTheme="minorBidi" w:cstheme="minorBidi"/>
          <w:color w:val="000000" w:themeColor="text1"/>
          <w:sz w:val="24"/>
          <w:szCs w:val="24"/>
          <w:lang w:val="es-MX"/>
        </w:rPr>
        <w:t>.</w:t>
      </w:r>
      <w:r w:rsidR="031F26C5" w:rsidRPr="00A13ADC">
        <w:rPr>
          <w:rFonts w:asciiTheme="minorBidi" w:hAnsiTheme="minorBidi" w:cstheme="minorBidi"/>
          <w:color w:val="000000" w:themeColor="text1"/>
          <w:sz w:val="24"/>
          <w:szCs w:val="24"/>
          <w:lang w:val="es-MX"/>
        </w:rPr>
        <w:t xml:space="preserve"> </w:t>
      </w:r>
      <w:r w:rsidR="00914B16" w:rsidRPr="00A13ADC">
        <w:rPr>
          <w:rFonts w:asciiTheme="minorBidi" w:hAnsiTheme="minorBidi" w:cstheme="minorBidi"/>
          <w:color w:val="000000" w:themeColor="text1"/>
          <w:sz w:val="24"/>
          <w:szCs w:val="24"/>
          <w:lang w:val="es-MX"/>
        </w:rPr>
        <w:t>E</w:t>
      </w:r>
      <w:r w:rsidR="00285640" w:rsidRPr="00A13ADC">
        <w:rPr>
          <w:rFonts w:asciiTheme="minorBidi" w:hAnsiTheme="minorBidi" w:cstheme="minorBidi"/>
          <w:color w:val="000000" w:themeColor="text1"/>
          <w:sz w:val="24"/>
          <w:szCs w:val="24"/>
          <w:lang w:val="es-MX"/>
        </w:rPr>
        <w:t>sto es un</w:t>
      </w:r>
      <w:r w:rsidR="031F26C5" w:rsidRPr="00A13ADC">
        <w:rPr>
          <w:rFonts w:asciiTheme="minorBidi" w:hAnsiTheme="minorBidi" w:cstheme="minorBidi"/>
          <w:color w:val="000000" w:themeColor="text1"/>
          <w:sz w:val="24"/>
          <w:szCs w:val="24"/>
          <w:lang w:val="es-MX"/>
        </w:rPr>
        <w:t xml:space="preserve"> hecho notorio</w:t>
      </w:r>
      <w:r w:rsidR="4410AD60" w:rsidRPr="00A13ADC">
        <w:rPr>
          <w:rFonts w:asciiTheme="minorBidi" w:hAnsiTheme="minorBidi" w:cstheme="minorBidi"/>
          <w:color w:val="000000" w:themeColor="text1"/>
          <w:sz w:val="24"/>
          <w:szCs w:val="24"/>
          <w:lang w:val="es-MX"/>
        </w:rPr>
        <w:t>,</w:t>
      </w:r>
      <w:r w:rsidR="031F26C5" w:rsidRPr="00A13ADC">
        <w:rPr>
          <w:rFonts w:asciiTheme="minorBidi" w:hAnsiTheme="minorBidi" w:cstheme="minorBidi"/>
          <w:color w:val="000000" w:themeColor="text1"/>
          <w:sz w:val="24"/>
          <w:szCs w:val="24"/>
          <w:lang w:val="es-MX"/>
        </w:rPr>
        <w:t xml:space="preserve"> </w:t>
      </w:r>
      <w:r w:rsidR="00285640" w:rsidRPr="00A13ADC">
        <w:rPr>
          <w:rFonts w:asciiTheme="minorBidi" w:hAnsiTheme="minorBidi" w:cstheme="minorBidi"/>
          <w:color w:val="000000" w:themeColor="text1"/>
          <w:sz w:val="24"/>
          <w:szCs w:val="24"/>
          <w:lang w:val="es-MX"/>
        </w:rPr>
        <w:t>ya que</w:t>
      </w:r>
      <w:r w:rsidR="031F26C5" w:rsidRPr="00A13ADC">
        <w:rPr>
          <w:rFonts w:asciiTheme="minorBidi" w:hAnsiTheme="minorBidi" w:cstheme="minorBidi"/>
          <w:color w:val="000000" w:themeColor="text1"/>
          <w:sz w:val="24"/>
          <w:szCs w:val="24"/>
          <w:lang w:val="es-MX"/>
        </w:rPr>
        <w:t xml:space="preserve"> los estudios del área neonatal </w:t>
      </w:r>
      <w:r w:rsidR="005F4948" w:rsidRPr="00A13ADC">
        <w:rPr>
          <w:rFonts w:asciiTheme="minorBidi" w:hAnsiTheme="minorBidi" w:cstheme="minorBidi"/>
          <w:color w:val="000000" w:themeColor="text1"/>
          <w:sz w:val="24"/>
          <w:szCs w:val="24"/>
          <w:lang w:val="es-MX"/>
        </w:rPr>
        <w:t>plantean</w:t>
      </w:r>
      <w:r w:rsidR="031F26C5" w:rsidRPr="00A13ADC">
        <w:rPr>
          <w:rFonts w:asciiTheme="minorBidi" w:hAnsiTheme="minorBidi" w:cstheme="minorBidi"/>
          <w:color w:val="000000" w:themeColor="text1"/>
          <w:sz w:val="24"/>
          <w:szCs w:val="24"/>
          <w:lang w:val="es-MX"/>
        </w:rPr>
        <w:t xml:space="preserve"> la necesidad del cuidado materno en los primeros meses de crecimiento.</w:t>
      </w:r>
    </w:p>
    <w:p w14:paraId="3D24EC09" w14:textId="505A1A0D" w:rsidR="00C25E31" w:rsidRPr="00A13ADC" w:rsidRDefault="5179CDFB" w:rsidP="0071725D">
      <w:pPr>
        <w:pStyle w:val="corte4fondo"/>
        <w:numPr>
          <w:ilvl w:val="0"/>
          <w:numId w:val="21"/>
        </w:numPr>
        <w:tabs>
          <w:tab w:val="center" w:pos="4420"/>
          <w:tab w:val="left" w:pos="6975"/>
        </w:tabs>
        <w:spacing w:after="360" w:line="240" w:lineRule="auto"/>
        <w:ind w:left="567"/>
        <w:rPr>
          <w:rFonts w:asciiTheme="minorBidi" w:hAnsiTheme="minorBidi" w:cstheme="minorBidi"/>
          <w:color w:val="000000"/>
          <w:sz w:val="24"/>
          <w:szCs w:val="24"/>
          <w:lang w:val="es-MX"/>
        </w:rPr>
      </w:pPr>
      <w:r w:rsidRPr="00A13ADC">
        <w:rPr>
          <w:rFonts w:asciiTheme="minorBidi" w:hAnsiTheme="minorBidi" w:cstheme="minorBidi"/>
          <w:color w:val="000000" w:themeColor="text1"/>
          <w:sz w:val="24"/>
          <w:szCs w:val="24"/>
          <w:lang w:val="es-MX"/>
        </w:rPr>
        <w:t>L</w:t>
      </w:r>
      <w:r w:rsidR="5E8221D2" w:rsidRPr="00A13ADC">
        <w:rPr>
          <w:rFonts w:asciiTheme="minorBidi" w:hAnsiTheme="minorBidi" w:cstheme="minorBidi"/>
          <w:color w:val="000000" w:themeColor="text1"/>
          <w:sz w:val="24"/>
          <w:szCs w:val="24"/>
          <w:lang w:val="es-MX"/>
        </w:rPr>
        <w:t xml:space="preserve">a </w:t>
      </w:r>
      <w:r w:rsidR="00675B54" w:rsidRPr="00A13ADC">
        <w:rPr>
          <w:rFonts w:asciiTheme="minorBidi" w:hAnsiTheme="minorBidi" w:cstheme="minorBidi"/>
          <w:color w:val="000000" w:themeColor="text1"/>
          <w:sz w:val="24"/>
          <w:szCs w:val="24"/>
          <w:lang w:val="es-MX"/>
        </w:rPr>
        <w:t xml:space="preserve">omisión de brindarle información sobre el paradero y el estado de salud de su hijo le generó angustia y depresión, en perjuicio de su esfera jurídica, y provocó daños a la vida e integridad del recién nacido. </w:t>
      </w:r>
      <w:r w:rsidR="004949AF" w:rsidRPr="00A13ADC">
        <w:rPr>
          <w:rFonts w:asciiTheme="minorBidi" w:hAnsiTheme="minorBidi" w:cstheme="minorBidi"/>
          <w:color w:val="000000" w:themeColor="text1"/>
          <w:sz w:val="24"/>
          <w:szCs w:val="24"/>
          <w:lang w:val="es-MX"/>
        </w:rPr>
        <w:t>Asimismo, l</w:t>
      </w:r>
      <w:r w:rsidR="00264C76" w:rsidRPr="00A13ADC">
        <w:rPr>
          <w:rFonts w:asciiTheme="minorBidi" w:hAnsiTheme="minorBidi" w:cstheme="minorBidi"/>
          <w:color w:val="000000" w:themeColor="text1"/>
          <w:sz w:val="24"/>
          <w:szCs w:val="24"/>
          <w:lang w:val="es-MX"/>
        </w:rPr>
        <w:t>a decisión es</w:t>
      </w:r>
      <w:r w:rsidR="4A18D4D1" w:rsidRPr="00A13ADC">
        <w:rPr>
          <w:rFonts w:asciiTheme="minorBidi" w:hAnsiTheme="minorBidi" w:cstheme="minorBidi"/>
          <w:color w:val="000000" w:themeColor="text1"/>
          <w:sz w:val="24"/>
          <w:szCs w:val="24"/>
          <w:lang w:val="es-MX"/>
        </w:rPr>
        <w:t xml:space="preserve"> </w:t>
      </w:r>
      <w:r w:rsidR="00264C76" w:rsidRPr="00A13ADC">
        <w:rPr>
          <w:rFonts w:asciiTheme="minorBidi" w:hAnsiTheme="minorBidi" w:cstheme="minorBidi"/>
          <w:color w:val="000000" w:themeColor="text1"/>
          <w:sz w:val="24"/>
          <w:szCs w:val="24"/>
          <w:lang w:val="es-MX"/>
        </w:rPr>
        <w:t>inconstitucional</w:t>
      </w:r>
      <w:r w:rsidR="4A18D4D1" w:rsidRPr="00A13ADC">
        <w:rPr>
          <w:rFonts w:asciiTheme="minorBidi" w:hAnsiTheme="minorBidi" w:cstheme="minorBidi"/>
          <w:color w:val="000000" w:themeColor="text1"/>
          <w:sz w:val="24"/>
          <w:szCs w:val="24"/>
          <w:lang w:val="es-MX"/>
        </w:rPr>
        <w:t xml:space="preserve"> e inconvencional</w:t>
      </w:r>
      <w:r w:rsidR="00DE0DD0" w:rsidRPr="00A13ADC">
        <w:rPr>
          <w:rFonts w:asciiTheme="minorBidi" w:hAnsiTheme="minorBidi" w:cstheme="minorBidi"/>
          <w:color w:val="000000" w:themeColor="text1"/>
          <w:sz w:val="24"/>
          <w:szCs w:val="24"/>
          <w:lang w:val="es-MX"/>
        </w:rPr>
        <w:t>,</w:t>
      </w:r>
      <w:r w:rsidR="4A18D4D1" w:rsidRPr="00A13ADC">
        <w:rPr>
          <w:rFonts w:asciiTheme="minorBidi" w:hAnsiTheme="minorBidi" w:cstheme="minorBidi"/>
          <w:color w:val="000000" w:themeColor="text1"/>
          <w:sz w:val="24"/>
          <w:szCs w:val="24"/>
          <w:lang w:val="es-MX"/>
        </w:rPr>
        <w:t xml:space="preserve"> al violar el artículo 1</w:t>
      </w:r>
      <w:r w:rsidR="00DE0DD0" w:rsidRPr="00A13ADC">
        <w:rPr>
          <w:rFonts w:asciiTheme="minorBidi" w:hAnsiTheme="minorBidi" w:cstheme="minorBidi"/>
          <w:color w:val="000000" w:themeColor="text1"/>
          <w:sz w:val="24"/>
          <w:szCs w:val="24"/>
          <w:lang w:val="es-MX"/>
        </w:rPr>
        <w:t>o</w:t>
      </w:r>
      <w:r w:rsidR="4A18D4D1" w:rsidRPr="00A13ADC">
        <w:rPr>
          <w:rFonts w:asciiTheme="minorBidi" w:hAnsiTheme="minorBidi" w:cstheme="minorBidi"/>
          <w:color w:val="000000" w:themeColor="text1"/>
          <w:sz w:val="24"/>
          <w:szCs w:val="24"/>
          <w:lang w:val="es-MX"/>
        </w:rPr>
        <w:t xml:space="preserve"> </w:t>
      </w:r>
      <w:r w:rsidR="00DB14E7" w:rsidRPr="00A13ADC">
        <w:rPr>
          <w:rFonts w:asciiTheme="minorBidi" w:hAnsiTheme="minorBidi" w:cstheme="minorBidi"/>
          <w:color w:val="000000" w:themeColor="text1"/>
          <w:sz w:val="24"/>
          <w:szCs w:val="24"/>
          <w:lang w:val="es-MX"/>
        </w:rPr>
        <w:t>de la Constitución</w:t>
      </w:r>
      <w:r w:rsidR="57564095" w:rsidRPr="00A13ADC">
        <w:rPr>
          <w:rFonts w:asciiTheme="minorBidi" w:hAnsiTheme="minorBidi" w:cstheme="minorBidi"/>
          <w:color w:val="000000" w:themeColor="text1"/>
          <w:sz w:val="24"/>
          <w:szCs w:val="24"/>
          <w:lang w:val="es-MX"/>
        </w:rPr>
        <w:t xml:space="preserve">, por lo que solicita que de inmediato se le </w:t>
      </w:r>
      <w:r w:rsidR="66E44999" w:rsidRPr="00A13ADC">
        <w:rPr>
          <w:rFonts w:asciiTheme="minorBidi" w:hAnsiTheme="minorBidi" w:cstheme="minorBidi"/>
          <w:color w:val="000000" w:themeColor="text1"/>
          <w:sz w:val="24"/>
          <w:szCs w:val="24"/>
          <w:lang w:val="es-MX"/>
        </w:rPr>
        <w:t>i</w:t>
      </w:r>
      <w:r w:rsidR="57564095" w:rsidRPr="00A13ADC">
        <w:rPr>
          <w:rFonts w:asciiTheme="minorBidi" w:hAnsiTheme="minorBidi" w:cstheme="minorBidi"/>
          <w:color w:val="000000" w:themeColor="text1"/>
          <w:sz w:val="24"/>
          <w:szCs w:val="24"/>
          <w:lang w:val="es-MX"/>
        </w:rPr>
        <w:t>n</w:t>
      </w:r>
      <w:r w:rsidR="66E44999" w:rsidRPr="00A13ADC">
        <w:rPr>
          <w:rFonts w:asciiTheme="minorBidi" w:hAnsiTheme="minorBidi" w:cstheme="minorBidi"/>
          <w:color w:val="000000" w:themeColor="text1"/>
          <w:sz w:val="24"/>
          <w:szCs w:val="24"/>
          <w:lang w:val="es-MX"/>
        </w:rPr>
        <w:t>forme</w:t>
      </w:r>
      <w:r w:rsidR="57564095" w:rsidRPr="00A13ADC">
        <w:rPr>
          <w:rFonts w:asciiTheme="minorBidi" w:hAnsiTheme="minorBidi" w:cstheme="minorBidi"/>
          <w:color w:val="000000" w:themeColor="text1"/>
          <w:sz w:val="24"/>
          <w:szCs w:val="24"/>
          <w:lang w:val="es-MX"/>
        </w:rPr>
        <w:t xml:space="preserve"> </w:t>
      </w:r>
      <w:r w:rsidR="00EB6493" w:rsidRPr="00A13ADC">
        <w:rPr>
          <w:rFonts w:asciiTheme="minorBidi" w:hAnsiTheme="minorBidi" w:cstheme="minorBidi"/>
          <w:color w:val="000000" w:themeColor="text1"/>
          <w:sz w:val="24"/>
          <w:szCs w:val="24"/>
          <w:lang w:val="es-MX"/>
        </w:rPr>
        <w:t xml:space="preserve">sobre el paradero de su hijo </w:t>
      </w:r>
      <w:r w:rsidR="57564095" w:rsidRPr="00A13ADC">
        <w:rPr>
          <w:rFonts w:asciiTheme="minorBidi" w:hAnsiTheme="minorBidi" w:cstheme="minorBidi"/>
          <w:color w:val="000000" w:themeColor="text1"/>
          <w:sz w:val="24"/>
          <w:szCs w:val="24"/>
          <w:lang w:val="es-MX"/>
        </w:rPr>
        <w:t xml:space="preserve">y </w:t>
      </w:r>
      <w:r w:rsidR="0096111B" w:rsidRPr="00A13ADC">
        <w:rPr>
          <w:rFonts w:asciiTheme="minorBidi" w:hAnsiTheme="minorBidi" w:cstheme="minorBidi"/>
          <w:color w:val="000000" w:themeColor="text1"/>
          <w:sz w:val="24"/>
          <w:szCs w:val="24"/>
          <w:lang w:val="es-MX"/>
        </w:rPr>
        <w:t>éste se ponga bajo el cuidado de la señora</w:t>
      </w:r>
      <w:r w:rsidR="57564095" w:rsidRPr="00A13ADC">
        <w:rPr>
          <w:rFonts w:asciiTheme="minorBidi" w:hAnsiTheme="minorBidi" w:cstheme="minorBidi"/>
          <w:color w:val="000000" w:themeColor="text1"/>
          <w:sz w:val="24"/>
          <w:szCs w:val="24"/>
          <w:lang w:val="es-MX"/>
        </w:rPr>
        <w:t xml:space="preserve">, </w:t>
      </w:r>
      <w:r w:rsidR="00396CA1" w:rsidRPr="00A13ADC">
        <w:rPr>
          <w:rFonts w:asciiTheme="minorBidi" w:hAnsiTheme="minorBidi" w:cstheme="minorBidi"/>
          <w:color w:val="000000" w:themeColor="text1"/>
          <w:sz w:val="24"/>
          <w:szCs w:val="24"/>
          <w:lang w:val="es-MX"/>
        </w:rPr>
        <w:t>ya</w:t>
      </w:r>
      <w:r w:rsidR="57564095" w:rsidRPr="00A13ADC">
        <w:rPr>
          <w:rFonts w:asciiTheme="minorBidi" w:hAnsiTheme="minorBidi" w:cstheme="minorBidi"/>
          <w:color w:val="000000" w:themeColor="text1"/>
          <w:sz w:val="24"/>
          <w:szCs w:val="24"/>
          <w:lang w:val="es-MX"/>
        </w:rPr>
        <w:t xml:space="preserve"> que estos actos encuadran en la hipótesis de los prohibidos por el artículo 22 constitucional.</w:t>
      </w:r>
    </w:p>
    <w:p w14:paraId="2EBD76E1" w14:textId="719FB1C4" w:rsidR="2E04E367" w:rsidRPr="00A13ADC" w:rsidRDefault="69CF1049" w:rsidP="0071725D">
      <w:pPr>
        <w:pStyle w:val="corte4fondo"/>
        <w:numPr>
          <w:ilvl w:val="0"/>
          <w:numId w:val="3"/>
        </w:numPr>
        <w:tabs>
          <w:tab w:val="center" w:pos="4420"/>
          <w:tab w:val="left" w:pos="6975"/>
        </w:tabs>
        <w:ind w:left="0" w:hanging="567"/>
        <w:rPr>
          <w:rFonts w:asciiTheme="minorBidi" w:hAnsiTheme="minorBidi" w:cstheme="minorBidi"/>
          <w:color w:val="000000" w:themeColor="text1"/>
          <w:sz w:val="26"/>
          <w:szCs w:val="26"/>
          <w:lang w:val="es-MX"/>
        </w:rPr>
      </w:pPr>
      <w:r w:rsidRPr="00A13ADC">
        <w:rPr>
          <w:rFonts w:asciiTheme="minorBidi" w:hAnsiTheme="minorBidi" w:cstheme="minorBidi"/>
          <w:b/>
          <w:bCs/>
          <w:color w:val="000000" w:themeColor="text1"/>
          <w:sz w:val="26"/>
          <w:szCs w:val="26"/>
          <w:lang w:val="es-MX"/>
        </w:rPr>
        <w:t>Admisión de la demanda y suspensión de plano</w:t>
      </w:r>
      <w:r w:rsidR="2BB301B8" w:rsidRPr="00A13ADC">
        <w:rPr>
          <w:rFonts w:asciiTheme="minorBidi" w:hAnsiTheme="minorBidi" w:cstheme="minorBidi"/>
          <w:b/>
          <w:bCs/>
          <w:color w:val="000000" w:themeColor="text1"/>
          <w:sz w:val="26"/>
          <w:szCs w:val="26"/>
          <w:lang w:val="es-MX"/>
        </w:rPr>
        <w:t xml:space="preserve"> (</w:t>
      </w:r>
      <w:r w:rsidR="009F35E8" w:rsidRPr="00A13ADC">
        <w:rPr>
          <w:rFonts w:asciiTheme="minorBidi" w:hAnsiTheme="minorBidi" w:cstheme="minorBidi"/>
          <w:b/>
          <w:bCs/>
          <w:color w:val="000000" w:themeColor="text1"/>
          <w:sz w:val="26"/>
          <w:szCs w:val="26"/>
          <w:lang w:val="es-MX"/>
        </w:rPr>
        <w:t>j</w:t>
      </w:r>
      <w:r w:rsidR="690795E1" w:rsidRPr="00A13ADC">
        <w:rPr>
          <w:rFonts w:asciiTheme="minorBidi" w:hAnsiTheme="minorBidi" w:cstheme="minorBidi"/>
          <w:b/>
          <w:bCs/>
          <w:color w:val="000000" w:themeColor="text1"/>
          <w:sz w:val="26"/>
          <w:szCs w:val="26"/>
          <w:lang w:val="es-MX"/>
        </w:rPr>
        <w:t>uicio de a</w:t>
      </w:r>
      <w:r w:rsidR="2BB301B8" w:rsidRPr="00A13ADC">
        <w:rPr>
          <w:rFonts w:asciiTheme="minorBidi" w:hAnsiTheme="minorBidi" w:cstheme="minorBidi"/>
          <w:b/>
          <w:bCs/>
          <w:color w:val="000000" w:themeColor="text1"/>
          <w:sz w:val="26"/>
          <w:szCs w:val="26"/>
          <w:lang w:val="es-MX"/>
        </w:rPr>
        <w:t xml:space="preserve">mparo </w:t>
      </w:r>
      <w:r w:rsidR="4B83843C" w:rsidRPr="00A13ADC">
        <w:rPr>
          <w:rFonts w:asciiTheme="minorBidi" w:hAnsiTheme="minorBidi" w:cstheme="minorBidi"/>
          <w:b/>
          <w:bCs/>
          <w:color w:val="000000" w:themeColor="text1"/>
          <w:sz w:val="26"/>
          <w:szCs w:val="26"/>
          <w:lang w:val="es-MX"/>
        </w:rPr>
        <w:t>i</w:t>
      </w:r>
      <w:r w:rsidR="2BB301B8" w:rsidRPr="00A13ADC">
        <w:rPr>
          <w:rFonts w:asciiTheme="minorBidi" w:hAnsiTheme="minorBidi" w:cstheme="minorBidi"/>
          <w:b/>
          <w:bCs/>
          <w:color w:val="000000" w:themeColor="text1"/>
          <w:sz w:val="26"/>
          <w:szCs w:val="26"/>
          <w:lang w:val="es-MX"/>
        </w:rPr>
        <w:t>ndirecto 2313/2022).</w:t>
      </w:r>
      <w:r w:rsidRPr="00A13ADC">
        <w:rPr>
          <w:rFonts w:asciiTheme="minorBidi" w:hAnsiTheme="minorBidi" w:cstheme="minorBidi"/>
          <w:color w:val="000000" w:themeColor="text1"/>
          <w:sz w:val="26"/>
          <w:szCs w:val="26"/>
          <w:lang w:val="es-MX"/>
        </w:rPr>
        <w:t xml:space="preserve"> El Juzgado Quinto de Distrito en el Estado de</w:t>
      </w:r>
      <w:r w:rsidR="411FF605" w:rsidRPr="00A13ADC">
        <w:rPr>
          <w:rFonts w:asciiTheme="minorBidi" w:hAnsiTheme="minorBidi" w:cstheme="minorBidi"/>
          <w:color w:val="000000" w:themeColor="text1"/>
          <w:sz w:val="26"/>
          <w:szCs w:val="26"/>
          <w:lang w:val="es-MX"/>
        </w:rPr>
        <w:t xml:space="preserve"> Yucatán, con residencia en Mérida</w:t>
      </w:r>
      <w:r w:rsidR="009F35E8" w:rsidRPr="00A13ADC">
        <w:rPr>
          <w:rFonts w:asciiTheme="minorBidi" w:hAnsiTheme="minorBidi" w:cstheme="minorBidi"/>
          <w:color w:val="000000" w:themeColor="text1"/>
          <w:sz w:val="26"/>
          <w:szCs w:val="26"/>
          <w:lang w:val="es-MX"/>
        </w:rPr>
        <w:t>,</w:t>
      </w:r>
      <w:r w:rsidR="411FF605" w:rsidRPr="00A13ADC">
        <w:rPr>
          <w:rFonts w:asciiTheme="minorBidi" w:hAnsiTheme="minorBidi" w:cstheme="minorBidi"/>
          <w:color w:val="000000" w:themeColor="text1"/>
          <w:sz w:val="26"/>
          <w:szCs w:val="26"/>
          <w:lang w:val="es-MX"/>
        </w:rPr>
        <w:t xml:space="preserve"> admitió a t</w:t>
      </w:r>
      <w:r w:rsidR="55E7B5F1" w:rsidRPr="00A13ADC">
        <w:rPr>
          <w:rFonts w:asciiTheme="minorBidi" w:hAnsiTheme="minorBidi" w:cstheme="minorBidi"/>
          <w:color w:val="000000" w:themeColor="text1"/>
          <w:sz w:val="26"/>
          <w:szCs w:val="26"/>
          <w:lang w:val="es-MX"/>
        </w:rPr>
        <w:t>rámite la demanda. Al estar en un supuesto de urgencia a que se refiere el artículo 15 y 126 de la Ley de Amparo,</w:t>
      </w:r>
      <w:r w:rsidR="12D84757" w:rsidRPr="00A13ADC">
        <w:rPr>
          <w:rFonts w:asciiTheme="minorBidi" w:hAnsiTheme="minorBidi" w:cstheme="minorBidi"/>
          <w:color w:val="000000" w:themeColor="text1"/>
          <w:sz w:val="26"/>
          <w:szCs w:val="26"/>
          <w:lang w:val="es-MX"/>
        </w:rPr>
        <w:t xml:space="preserve"> el j</w:t>
      </w:r>
      <w:r w:rsidR="00FB421A">
        <w:rPr>
          <w:rFonts w:asciiTheme="minorBidi" w:hAnsiTheme="minorBidi" w:cstheme="minorBidi"/>
          <w:color w:val="000000" w:themeColor="text1"/>
          <w:sz w:val="26"/>
          <w:szCs w:val="26"/>
          <w:lang w:val="es-MX"/>
        </w:rPr>
        <w:t>uez</w:t>
      </w:r>
      <w:r w:rsidR="12D84757" w:rsidRPr="00A13ADC">
        <w:rPr>
          <w:rFonts w:asciiTheme="minorBidi" w:hAnsiTheme="minorBidi" w:cstheme="minorBidi"/>
          <w:color w:val="000000" w:themeColor="text1"/>
          <w:sz w:val="26"/>
          <w:szCs w:val="26"/>
          <w:lang w:val="es-MX"/>
        </w:rPr>
        <w:t xml:space="preserve"> concedió de oficio y de plano la suspensión de los actos reclamados</w:t>
      </w:r>
      <w:r w:rsidR="00DE0DD0" w:rsidRPr="00A13ADC">
        <w:rPr>
          <w:rFonts w:asciiTheme="minorBidi" w:hAnsiTheme="minorBidi" w:cstheme="minorBidi"/>
          <w:color w:val="000000" w:themeColor="text1"/>
          <w:sz w:val="26"/>
          <w:szCs w:val="26"/>
          <w:lang w:val="es-MX"/>
        </w:rPr>
        <w:t>,</w:t>
      </w:r>
      <w:r w:rsidR="4E626276" w:rsidRPr="00A13ADC">
        <w:rPr>
          <w:rFonts w:asciiTheme="minorBidi" w:hAnsiTheme="minorBidi" w:cstheme="minorBidi"/>
          <w:color w:val="000000" w:themeColor="text1"/>
          <w:sz w:val="26"/>
          <w:szCs w:val="26"/>
          <w:lang w:val="es-MX"/>
        </w:rPr>
        <w:t xml:space="preserve"> para los siguientes efectos:</w:t>
      </w:r>
    </w:p>
    <w:p w14:paraId="03E8FA45" w14:textId="3A835CEA" w:rsidR="4E626276" w:rsidRPr="00A13ADC" w:rsidRDefault="00C32ABB" w:rsidP="0071725D">
      <w:pPr>
        <w:pStyle w:val="ListParagraph"/>
        <w:numPr>
          <w:ilvl w:val="0"/>
          <w:numId w:val="17"/>
        </w:numPr>
        <w:ind w:left="567"/>
        <w:jc w:val="both"/>
        <w:rPr>
          <w:rFonts w:asciiTheme="minorBidi" w:eastAsia="Arial" w:hAnsiTheme="minorBidi" w:cstheme="minorBidi"/>
          <w:sz w:val="24"/>
          <w:szCs w:val="24"/>
        </w:rPr>
      </w:pPr>
      <w:r w:rsidRPr="00A13ADC">
        <w:rPr>
          <w:rFonts w:asciiTheme="minorBidi" w:eastAsia="Arial" w:hAnsiTheme="minorBidi" w:cstheme="minorBidi"/>
          <w:sz w:val="24"/>
          <w:szCs w:val="24"/>
        </w:rPr>
        <w:t>Que</w:t>
      </w:r>
      <w:r w:rsidR="4E626276" w:rsidRPr="00A13ADC">
        <w:rPr>
          <w:rFonts w:asciiTheme="minorBidi" w:eastAsia="Arial" w:hAnsiTheme="minorBidi" w:cstheme="minorBidi"/>
          <w:sz w:val="24"/>
          <w:szCs w:val="24"/>
        </w:rPr>
        <w:t xml:space="preserve"> las autoridades responsables </w:t>
      </w:r>
      <w:r w:rsidRPr="00A13ADC">
        <w:rPr>
          <w:rFonts w:asciiTheme="minorBidi" w:eastAsia="Arial" w:hAnsiTheme="minorBidi" w:cstheme="minorBidi"/>
          <w:sz w:val="24"/>
          <w:szCs w:val="24"/>
        </w:rPr>
        <w:t xml:space="preserve">se abstuvieran </w:t>
      </w:r>
      <w:r w:rsidR="4E626276" w:rsidRPr="00A13ADC">
        <w:rPr>
          <w:rFonts w:asciiTheme="minorBidi" w:eastAsia="Arial" w:hAnsiTheme="minorBidi" w:cstheme="minorBidi"/>
          <w:sz w:val="24"/>
          <w:szCs w:val="24"/>
        </w:rPr>
        <w:t xml:space="preserve">de privar de su libertad, retener o asegurar al hijo de la promovente, </w:t>
      </w:r>
      <w:r w:rsidR="005D178E" w:rsidRPr="00A13ADC">
        <w:rPr>
          <w:rFonts w:asciiTheme="minorBidi" w:eastAsia="Arial" w:hAnsiTheme="minorBidi" w:cstheme="minorBidi"/>
          <w:sz w:val="24"/>
          <w:szCs w:val="24"/>
        </w:rPr>
        <w:t>a menos</w:t>
      </w:r>
      <w:r w:rsidR="4E626276" w:rsidRPr="00A13ADC">
        <w:rPr>
          <w:rFonts w:asciiTheme="minorBidi" w:eastAsia="Arial" w:hAnsiTheme="minorBidi" w:cstheme="minorBidi"/>
          <w:sz w:val="24"/>
          <w:szCs w:val="24"/>
        </w:rPr>
        <w:t xml:space="preserve"> que fuera para salvaguardar su integridad física y psicoemocional, en cuyo caso deberían actuar en conjunto con personal especializado en tratamiento de menores </w:t>
      </w:r>
      <w:r w:rsidR="00D6230E" w:rsidRPr="00A13ADC">
        <w:rPr>
          <w:rFonts w:asciiTheme="minorBidi" w:eastAsia="Arial" w:hAnsiTheme="minorBidi" w:cstheme="minorBidi"/>
          <w:sz w:val="24"/>
          <w:szCs w:val="24"/>
        </w:rPr>
        <w:t>para</w:t>
      </w:r>
      <w:r w:rsidR="4E626276" w:rsidRPr="00A13ADC">
        <w:rPr>
          <w:rFonts w:asciiTheme="minorBidi" w:eastAsia="Arial" w:hAnsiTheme="minorBidi" w:cstheme="minorBidi"/>
          <w:sz w:val="24"/>
          <w:szCs w:val="24"/>
        </w:rPr>
        <w:t xml:space="preserve"> interactuar con el </w:t>
      </w:r>
      <w:r w:rsidR="00D6230E" w:rsidRPr="00A13ADC">
        <w:rPr>
          <w:rFonts w:asciiTheme="minorBidi" w:eastAsia="Arial" w:hAnsiTheme="minorBidi" w:cstheme="minorBidi"/>
          <w:sz w:val="24"/>
          <w:szCs w:val="24"/>
        </w:rPr>
        <w:t>niño</w:t>
      </w:r>
      <w:r w:rsidR="4E626276" w:rsidRPr="00A13ADC">
        <w:rPr>
          <w:rFonts w:asciiTheme="minorBidi" w:eastAsia="Arial" w:hAnsiTheme="minorBidi" w:cstheme="minorBidi"/>
          <w:sz w:val="24"/>
          <w:szCs w:val="24"/>
        </w:rPr>
        <w:t xml:space="preserve"> en aras de salvaguardar su interés superior.</w:t>
      </w:r>
    </w:p>
    <w:p w14:paraId="598F324F" w14:textId="445F2CAB" w:rsidR="2E04E367" w:rsidRPr="00A13ADC" w:rsidRDefault="00D6230E" w:rsidP="0071725D">
      <w:pPr>
        <w:pStyle w:val="ListParagraph"/>
        <w:numPr>
          <w:ilvl w:val="0"/>
          <w:numId w:val="17"/>
        </w:numPr>
        <w:ind w:left="567"/>
        <w:jc w:val="both"/>
        <w:rPr>
          <w:rFonts w:asciiTheme="minorBidi" w:eastAsia="Arial" w:hAnsiTheme="minorBidi" w:cstheme="minorBidi"/>
          <w:sz w:val="24"/>
          <w:szCs w:val="24"/>
        </w:rPr>
      </w:pPr>
      <w:r w:rsidRPr="00A13ADC">
        <w:rPr>
          <w:rFonts w:asciiTheme="minorBidi" w:eastAsia="Arial" w:hAnsiTheme="minorBidi" w:cstheme="minorBidi"/>
          <w:sz w:val="24"/>
          <w:szCs w:val="24"/>
        </w:rPr>
        <w:t>Que el</w:t>
      </w:r>
      <w:r w:rsidR="4E626276" w:rsidRPr="00A13ADC">
        <w:rPr>
          <w:rFonts w:asciiTheme="minorBidi" w:eastAsia="Arial" w:hAnsiTheme="minorBidi" w:cstheme="minorBidi"/>
          <w:sz w:val="24"/>
          <w:szCs w:val="24"/>
        </w:rPr>
        <w:t xml:space="preserve"> recién nacido pudiera convivir con su madre</w:t>
      </w:r>
      <w:r w:rsidR="00C00BBE" w:rsidRPr="00A13ADC">
        <w:rPr>
          <w:rFonts w:asciiTheme="minorBidi" w:eastAsia="Arial" w:hAnsiTheme="minorBidi" w:cstheme="minorBidi"/>
          <w:sz w:val="24"/>
          <w:szCs w:val="24"/>
        </w:rPr>
        <w:t xml:space="preserve"> siempre y cuando </w:t>
      </w:r>
      <w:r w:rsidR="4E626276" w:rsidRPr="00A13ADC">
        <w:rPr>
          <w:rFonts w:asciiTheme="minorBidi" w:eastAsia="Arial" w:hAnsiTheme="minorBidi" w:cstheme="minorBidi"/>
          <w:sz w:val="24"/>
          <w:szCs w:val="24"/>
        </w:rPr>
        <w:t xml:space="preserve">no alterara su integridad física y emocional o existiera algún impedimento que lo pusiera en riesgo, ello, a fin de salvaguardar su interés superior, en el entendido de que dicha circunstancia sería bajo la vigilancia y responsabilidad de la autoridad ante quien se encontrara el </w:t>
      </w:r>
      <w:r w:rsidR="004143F4" w:rsidRPr="00A13ADC">
        <w:rPr>
          <w:rFonts w:asciiTheme="minorBidi" w:eastAsia="Arial" w:hAnsiTheme="minorBidi" w:cstheme="minorBidi"/>
          <w:sz w:val="24"/>
          <w:szCs w:val="24"/>
        </w:rPr>
        <w:t>niño</w:t>
      </w:r>
      <w:r w:rsidR="009F35E8" w:rsidRPr="00A13ADC">
        <w:rPr>
          <w:rFonts w:asciiTheme="minorBidi" w:eastAsia="Arial" w:hAnsiTheme="minorBidi" w:cstheme="minorBidi"/>
          <w:sz w:val="24"/>
          <w:szCs w:val="24"/>
        </w:rPr>
        <w:t>.</w:t>
      </w:r>
    </w:p>
    <w:p w14:paraId="337EAC71" w14:textId="10BEC4F2" w:rsidR="4E626276" w:rsidRPr="00A13ADC" w:rsidRDefault="4E626276" w:rsidP="0071725D">
      <w:pPr>
        <w:pStyle w:val="ListParagraph"/>
        <w:numPr>
          <w:ilvl w:val="0"/>
          <w:numId w:val="17"/>
        </w:numPr>
        <w:ind w:left="567"/>
        <w:jc w:val="both"/>
        <w:rPr>
          <w:rFonts w:asciiTheme="minorBidi" w:eastAsia="Arial" w:hAnsiTheme="minorBidi" w:cstheme="minorBidi"/>
          <w:sz w:val="24"/>
          <w:szCs w:val="24"/>
        </w:rPr>
      </w:pPr>
      <w:r w:rsidRPr="00A13ADC">
        <w:rPr>
          <w:rFonts w:asciiTheme="minorBidi" w:eastAsia="Arial" w:hAnsiTheme="minorBidi" w:cstheme="minorBidi"/>
          <w:sz w:val="24"/>
          <w:szCs w:val="24"/>
        </w:rPr>
        <w:t>Las autoridades responsables, en el ámbito de su competencia, tomaran las medidas y acciones necesarias para salvaguardar la salud del niño, con el fin de evitar ponerlo en riesgo de contagio del virus COVID-19.</w:t>
      </w:r>
    </w:p>
    <w:p w14:paraId="65A78640" w14:textId="143748BE" w:rsidR="4E626276" w:rsidRPr="00A13ADC" w:rsidRDefault="4E626276" w:rsidP="0071725D">
      <w:pPr>
        <w:pStyle w:val="ListParagraph"/>
        <w:numPr>
          <w:ilvl w:val="0"/>
          <w:numId w:val="17"/>
        </w:numPr>
        <w:ind w:left="567"/>
        <w:jc w:val="both"/>
        <w:rPr>
          <w:rFonts w:asciiTheme="minorBidi" w:eastAsia="Arial" w:hAnsiTheme="minorBidi" w:cstheme="minorBidi"/>
          <w:sz w:val="24"/>
          <w:szCs w:val="24"/>
        </w:rPr>
      </w:pPr>
      <w:r w:rsidRPr="00A13ADC">
        <w:rPr>
          <w:rFonts w:asciiTheme="minorBidi" w:eastAsia="Arial" w:hAnsiTheme="minorBidi" w:cstheme="minorBidi"/>
          <w:sz w:val="24"/>
          <w:szCs w:val="24"/>
        </w:rPr>
        <w:t xml:space="preserve">La autoridad responsable </w:t>
      </w:r>
      <w:r w:rsidR="008D4452" w:rsidRPr="00A13ADC">
        <w:rPr>
          <w:rFonts w:asciiTheme="minorBidi" w:eastAsia="Arial" w:hAnsiTheme="minorBidi" w:cstheme="minorBidi"/>
          <w:sz w:val="24"/>
          <w:szCs w:val="24"/>
        </w:rPr>
        <w:t>garantizará</w:t>
      </w:r>
      <w:r w:rsidRPr="00A13ADC">
        <w:rPr>
          <w:rFonts w:asciiTheme="minorBidi" w:eastAsia="Arial" w:hAnsiTheme="minorBidi" w:cstheme="minorBidi"/>
          <w:sz w:val="24"/>
          <w:szCs w:val="24"/>
        </w:rPr>
        <w:t xml:space="preserve"> el derecho a la salud del recién nacido, le proporcionar</w:t>
      </w:r>
      <w:r w:rsidR="5B6A6082" w:rsidRPr="00A13ADC">
        <w:rPr>
          <w:rFonts w:asciiTheme="minorBidi" w:eastAsia="Arial" w:hAnsiTheme="minorBidi" w:cstheme="minorBidi"/>
          <w:sz w:val="24"/>
          <w:szCs w:val="24"/>
        </w:rPr>
        <w:t>á</w:t>
      </w:r>
      <w:r w:rsidRPr="00A13ADC">
        <w:rPr>
          <w:rFonts w:asciiTheme="minorBidi" w:eastAsia="Arial" w:hAnsiTheme="minorBidi" w:cstheme="minorBidi"/>
          <w:sz w:val="24"/>
          <w:szCs w:val="24"/>
        </w:rPr>
        <w:t xml:space="preserve"> la atención médica de acuerdo con su condición</w:t>
      </w:r>
      <w:r w:rsidR="00816C37" w:rsidRPr="00A13ADC">
        <w:rPr>
          <w:rFonts w:asciiTheme="minorBidi" w:eastAsia="Arial" w:hAnsiTheme="minorBidi" w:cstheme="minorBidi"/>
          <w:sz w:val="24"/>
          <w:szCs w:val="24"/>
        </w:rPr>
        <w:t xml:space="preserve"> y suministrará</w:t>
      </w:r>
      <w:r w:rsidRPr="00A13ADC">
        <w:rPr>
          <w:rFonts w:asciiTheme="minorBidi" w:eastAsia="Arial" w:hAnsiTheme="minorBidi" w:cstheme="minorBidi"/>
          <w:sz w:val="24"/>
          <w:szCs w:val="24"/>
        </w:rPr>
        <w:t xml:space="preserve"> los medicamentos e insumos necesarios. En el entendido de que, de ser viable y necesario, se le trasladar</w:t>
      </w:r>
      <w:r w:rsidR="00816C37" w:rsidRPr="00A13ADC">
        <w:rPr>
          <w:rFonts w:asciiTheme="minorBidi" w:eastAsia="Arial" w:hAnsiTheme="minorBidi" w:cstheme="minorBidi"/>
          <w:sz w:val="24"/>
          <w:szCs w:val="24"/>
        </w:rPr>
        <w:t>á</w:t>
      </w:r>
      <w:r w:rsidRPr="00A13ADC">
        <w:rPr>
          <w:rFonts w:asciiTheme="minorBidi" w:eastAsia="Arial" w:hAnsiTheme="minorBidi" w:cstheme="minorBidi"/>
          <w:sz w:val="24"/>
          <w:szCs w:val="24"/>
        </w:rPr>
        <w:t xml:space="preserve"> a la unidad médica especializada para su debida atención, seguimiento y cuidado hospitalario, en aras de garantizar su rehabilitación, debido al parto y nacimiento reciente.</w:t>
      </w:r>
    </w:p>
    <w:p w14:paraId="7D60F1A9" w14:textId="4D3D76CB" w:rsidR="00992AD1" w:rsidRPr="00A13ADC" w:rsidRDefault="4E626276" w:rsidP="0071725D">
      <w:pPr>
        <w:pStyle w:val="ListParagraph"/>
        <w:numPr>
          <w:ilvl w:val="0"/>
          <w:numId w:val="17"/>
        </w:numPr>
        <w:spacing w:after="360"/>
        <w:ind w:left="567" w:hanging="357"/>
        <w:jc w:val="both"/>
        <w:rPr>
          <w:rFonts w:asciiTheme="minorBidi" w:eastAsia="Arial" w:hAnsiTheme="minorBidi" w:cstheme="minorBidi"/>
          <w:sz w:val="24"/>
          <w:szCs w:val="24"/>
        </w:rPr>
      </w:pPr>
      <w:r w:rsidRPr="00A13ADC">
        <w:rPr>
          <w:rFonts w:asciiTheme="minorBidi" w:eastAsia="Arial" w:hAnsiTheme="minorBidi" w:cstheme="minorBidi"/>
          <w:sz w:val="24"/>
          <w:szCs w:val="24"/>
        </w:rPr>
        <w:t>Las autoridades responsables, por conducto de su progenitora, y si fuera posible por el estado de salud del recién nacido, le permitieran ejercer su derecho humano a la lactancia, a la salud y a la vida, evitando cualquier riesgo de ser contagiada por el virus SARS-COV2 (Covid-19).</w:t>
      </w:r>
    </w:p>
    <w:p w14:paraId="2A7D1370" w14:textId="4129D08B" w:rsidR="00423129" w:rsidRPr="00A13ADC" w:rsidRDefault="00519D8F" w:rsidP="0071725D">
      <w:pPr>
        <w:pStyle w:val="corte4fondo"/>
        <w:numPr>
          <w:ilvl w:val="0"/>
          <w:numId w:val="3"/>
        </w:numPr>
        <w:tabs>
          <w:tab w:val="center" w:pos="4420"/>
          <w:tab w:val="left" w:pos="6975"/>
        </w:tabs>
        <w:spacing w:before="240" w:after="240"/>
        <w:ind w:left="0" w:hanging="567"/>
        <w:rPr>
          <w:rFonts w:asciiTheme="minorBidi" w:hAnsiTheme="minorBidi" w:cstheme="minorBidi"/>
          <w:color w:val="000000" w:themeColor="text1"/>
          <w:sz w:val="26"/>
          <w:szCs w:val="26"/>
          <w:lang w:val="es-MX"/>
        </w:rPr>
      </w:pPr>
      <w:r w:rsidRPr="00A13ADC">
        <w:rPr>
          <w:rFonts w:asciiTheme="minorBidi" w:hAnsiTheme="minorBidi" w:cstheme="minorBidi"/>
          <w:b/>
          <w:bCs/>
          <w:sz w:val="26"/>
          <w:szCs w:val="26"/>
        </w:rPr>
        <w:t xml:space="preserve">Informe sobre la suspensión de plano. </w:t>
      </w:r>
      <w:r w:rsidRPr="00A13ADC">
        <w:rPr>
          <w:rFonts w:asciiTheme="minorBidi" w:hAnsiTheme="minorBidi" w:cstheme="minorBidi"/>
          <w:sz w:val="26"/>
          <w:szCs w:val="26"/>
        </w:rPr>
        <w:t>Por oficio presentado</w:t>
      </w:r>
      <w:r w:rsidR="00CA51A4">
        <w:rPr>
          <w:rFonts w:asciiTheme="minorBidi" w:hAnsiTheme="minorBidi" w:cstheme="minorBidi"/>
          <w:sz w:val="26"/>
          <w:szCs w:val="26"/>
        </w:rPr>
        <w:t xml:space="preserve"> </w:t>
      </w:r>
      <w:r w:rsidR="009B5942" w:rsidRPr="00A13ADC">
        <w:rPr>
          <w:rFonts w:asciiTheme="minorBidi" w:hAnsiTheme="minorBidi" w:cstheme="minorBidi"/>
          <w:sz w:val="26"/>
          <w:szCs w:val="26"/>
        </w:rPr>
        <w:t>en vía de</w:t>
      </w:r>
      <w:r w:rsidR="00816C37" w:rsidRPr="00A13ADC">
        <w:rPr>
          <w:rFonts w:asciiTheme="minorBidi" w:hAnsiTheme="minorBidi" w:cstheme="minorBidi"/>
          <w:sz w:val="26"/>
          <w:szCs w:val="26"/>
        </w:rPr>
        <w:t xml:space="preserve"> informe justificado</w:t>
      </w:r>
      <w:r w:rsidRPr="00A13ADC">
        <w:rPr>
          <w:rFonts w:asciiTheme="minorBidi" w:hAnsiTheme="minorBidi" w:cstheme="minorBidi"/>
          <w:sz w:val="26"/>
          <w:szCs w:val="26"/>
        </w:rPr>
        <w:t xml:space="preserve">, el Director Jurídico de la Secretaría de Salud y Director de Asuntos Jurídicos de los Servicios de Salud de Yucatán, en representación del Director General de los Servicios de Salud de Yucatán y del Director del Hospital General </w:t>
      </w:r>
      <w:r w:rsidR="002B3082" w:rsidRPr="00A13ADC">
        <w:rPr>
          <w:rFonts w:asciiTheme="minorBidi" w:hAnsiTheme="minorBidi" w:cstheme="minorBidi"/>
          <w:sz w:val="26"/>
          <w:szCs w:val="26"/>
        </w:rPr>
        <w:t>“</w:t>
      </w:r>
      <w:r w:rsidRPr="00A13ADC">
        <w:rPr>
          <w:rFonts w:asciiTheme="minorBidi" w:hAnsiTheme="minorBidi" w:cstheme="minorBidi"/>
          <w:sz w:val="26"/>
          <w:szCs w:val="26"/>
        </w:rPr>
        <w:t>Dr. Agustín O’Horán</w:t>
      </w:r>
      <w:r w:rsidR="002B3082" w:rsidRPr="00A13ADC">
        <w:rPr>
          <w:rFonts w:asciiTheme="minorBidi" w:hAnsiTheme="minorBidi" w:cstheme="minorBidi"/>
          <w:sz w:val="26"/>
          <w:szCs w:val="26"/>
        </w:rPr>
        <w:t>”</w:t>
      </w:r>
      <w:r w:rsidRPr="00A13ADC">
        <w:rPr>
          <w:rFonts w:asciiTheme="minorBidi" w:hAnsiTheme="minorBidi" w:cstheme="minorBidi"/>
          <w:sz w:val="26"/>
          <w:szCs w:val="26"/>
        </w:rPr>
        <w:t xml:space="preserve">, señaló que en </w:t>
      </w:r>
      <w:r w:rsidR="002B3082" w:rsidRPr="00A13ADC">
        <w:rPr>
          <w:rFonts w:asciiTheme="minorBidi" w:hAnsiTheme="minorBidi" w:cstheme="minorBidi"/>
          <w:sz w:val="26"/>
          <w:szCs w:val="26"/>
        </w:rPr>
        <w:t>los</w:t>
      </w:r>
      <w:r w:rsidRPr="00A13ADC">
        <w:rPr>
          <w:rFonts w:asciiTheme="minorBidi" w:hAnsiTheme="minorBidi" w:cstheme="minorBidi"/>
          <w:sz w:val="26"/>
          <w:szCs w:val="26"/>
        </w:rPr>
        <w:t xml:space="preserve"> archivos </w:t>
      </w:r>
      <w:r w:rsidR="002B3082" w:rsidRPr="00A13ADC">
        <w:rPr>
          <w:rFonts w:asciiTheme="minorBidi" w:hAnsiTheme="minorBidi" w:cstheme="minorBidi"/>
          <w:sz w:val="26"/>
          <w:szCs w:val="26"/>
        </w:rPr>
        <w:t xml:space="preserve">médicos </w:t>
      </w:r>
      <w:r w:rsidRPr="00A13ADC">
        <w:rPr>
          <w:rFonts w:asciiTheme="minorBidi" w:hAnsiTheme="minorBidi" w:cstheme="minorBidi"/>
          <w:sz w:val="26"/>
          <w:szCs w:val="26"/>
        </w:rPr>
        <w:t>no se encontraba registro alguno del ingreso de</w:t>
      </w:r>
      <w:r w:rsidR="00816C37" w:rsidRPr="00A13ADC">
        <w:rPr>
          <w:rFonts w:asciiTheme="minorBidi" w:hAnsiTheme="minorBidi" w:cstheme="minorBidi"/>
          <w:sz w:val="26"/>
          <w:szCs w:val="26"/>
        </w:rPr>
        <w:t>l</w:t>
      </w:r>
      <w:r w:rsidRPr="00A13ADC">
        <w:rPr>
          <w:rFonts w:asciiTheme="minorBidi" w:hAnsiTheme="minorBidi" w:cstheme="minorBidi"/>
          <w:sz w:val="26"/>
          <w:szCs w:val="26"/>
        </w:rPr>
        <w:t xml:space="preserve"> hijo de </w:t>
      </w:r>
      <w:r w:rsidR="00593B07" w:rsidRPr="00593B07">
        <w:rPr>
          <w:rFonts w:asciiTheme="minorBidi" w:hAnsiTheme="minorBidi" w:cstheme="minorBidi"/>
          <w:color w:val="EE0000"/>
          <w:sz w:val="26"/>
          <w:szCs w:val="26"/>
        </w:rPr>
        <w:t>*******</w:t>
      </w:r>
      <w:r w:rsidR="00556F61" w:rsidRPr="00593B07">
        <w:rPr>
          <w:rFonts w:asciiTheme="minorBidi" w:hAnsiTheme="minorBidi" w:cstheme="minorBidi"/>
          <w:color w:val="EE0000"/>
          <w:sz w:val="26"/>
          <w:szCs w:val="26"/>
        </w:rPr>
        <w:t>*</w:t>
      </w:r>
      <w:r w:rsidR="009A2F6B">
        <w:rPr>
          <w:rFonts w:asciiTheme="minorBidi" w:hAnsiTheme="minorBidi" w:cstheme="minorBidi"/>
          <w:color w:val="EE0000"/>
          <w:sz w:val="26"/>
          <w:szCs w:val="26"/>
        </w:rPr>
        <w:t xml:space="preserve"> </w:t>
      </w:r>
      <w:r w:rsidR="002B3082" w:rsidRPr="00A13ADC">
        <w:rPr>
          <w:rFonts w:asciiTheme="minorBidi" w:hAnsiTheme="minorBidi" w:cstheme="minorBidi"/>
          <w:color w:val="000000" w:themeColor="text1"/>
          <w:sz w:val="26"/>
          <w:szCs w:val="26"/>
        </w:rPr>
        <w:t>en el Hospital</w:t>
      </w:r>
      <w:r w:rsidRPr="00A13ADC">
        <w:rPr>
          <w:rFonts w:asciiTheme="minorBidi" w:hAnsiTheme="minorBidi" w:cstheme="minorBidi"/>
          <w:color w:val="000000" w:themeColor="text1"/>
          <w:sz w:val="26"/>
          <w:szCs w:val="26"/>
        </w:rPr>
        <w:t>.</w:t>
      </w:r>
    </w:p>
    <w:p w14:paraId="089A5DB8" w14:textId="737C6BBD" w:rsidR="00EA0C84" w:rsidRPr="00A13ADC" w:rsidRDefault="00EA0C84" w:rsidP="0071725D">
      <w:pPr>
        <w:pStyle w:val="corte4fondo"/>
        <w:numPr>
          <w:ilvl w:val="0"/>
          <w:numId w:val="3"/>
        </w:numPr>
        <w:tabs>
          <w:tab w:val="center" w:pos="4420"/>
          <w:tab w:val="left" w:pos="6975"/>
        </w:tabs>
        <w:spacing w:before="240" w:after="240"/>
        <w:ind w:left="0" w:hanging="567"/>
        <w:rPr>
          <w:rFonts w:asciiTheme="minorBidi" w:hAnsiTheme="minorBidi" w:cstheme="minorBidi"/>
          <w:color w:val="000000"/>
          <w:sz w:val="26"/>
          <w:szCs w:val="26"/>
          <w:lang w:val="es-MX"/>
        </w:rPr>
      </w:pPr>
      <w:r w:rsidRPr="00A13ADC">
        <w:rPr>
          <w:rFonts w:asciiTheme="minorBidi" w:hAnsiTheme="minorBidi" w:cstheme="minorBidi"/>
          <w:sz w:val="26"/>
          <w:szCs w:val="26"/>
        </w:rPr>
        <w:t>Posteriormente</w:t>
      </w:r>
      <w:r w:rsidR="00006B02" w:rsidRPr="00A13ADC">
        <w:rPr>
          <w:rFonts w:asciiTheme="minorBidi" w:hAnsiTheme="minorBidi" w:cstheme="minorBidi"/>
          <w:sz w:val="26"/>
          <w:szCs w:val="26"/>
        </w:rPr>
        <w:t>,</w:t>
      </w:r>
      <w:r w:rsidRPr="00A13ADC">
        <w:rPr>
          <w:rFonts w:asciiTheme="minorBidi" w:hAnsiTheme="minorBidi" w:cstheme="minorBidi"/>
          <w:sz w:val="26"/>
          <w:szCs w:val="26"/>
        </w:rPr>
        <w:t xml:space="preserve"> el Director del </w:t>
      </w:r>
      <w:r w:rsidR="006248A7" w:rsidRPr="00A13ADC">
        <w:rPr>
          <w:rFonts w:asciiTheme="minorBidi" w:hAnsiTheme="minorBidi" w:cstheme="minorBidi"/>
          <w:sz w:val="26"/>
          <w:szCs w:val="26"/>
        </w:rPr>
        <w:t>Centro de Atención Integral al Menor en Desamparo (</w:t>
      </w:r>
      <w:r w:rsidRPr="00A13ADC">
        <w:rPr>
          <w:rFonts w:asciiTheme="minorBidi" w:hAnsiTheme="minorBidi" w:cstheme="minorBidi"/>
          <w:sz w:val="26"/>
          <w:szCs w:val="26"/>
        </w:rPr>
        <w:t>CAIMEDE</w:t>
      </w:r>
      <w:r w:rsidR="006248A7" w:rsidRPr="00A13ADC">
        <w:rPr>
          <w:rFonts w:asciiTheme="minorBidi" w:hAnsiTheme="minorBidi" w:cstheme="minorBidi"/>
          <w:sz w:val="26"/>
          <w:szCs w:val="26"/>
        </w:rPr>
        <w:t>)</w:t>
      </w:r>
      <w:r w:rsidRPr="00A13ADC">
        <w:rPr>
          <w:rFonts w:asciiTheme="minorBidi" w:hAnsiTheme="minorBidi" w:cstheme="minorBidi"/>
          <w:sz w:val="26"/>
          <w:szCs w:val="26"/>
        </w:rPr>
        <w:t xml:space="preserve"> informó que</w:t>
      </w:r>
      <w:r w:rsidR="000F23A5" w:rsidRPr="00A13ADC">
        <w:rPr>
          <w:rFonts w:asciiTheme="minorBidi" w:hAnsiTheme="minorBidi" w:cstheme="minorBidi"/>
          <w:sz w:val="26"/>
          <w:szCs w:val="26"/>
        </w:rPr>
        <w:t>,</w:t>
      </w:r>
      <w:r w:rsidRPr="00A13ADC">
        <w:rPr>
          <w:rFonts w:asciiTheme="minorBidi" w:hAnsiTheme="minorBidi" w:cstheme="minorBidi"/>
          <w:sz w:val="26"/>
          <w:szCs w:val="26"/>
        </w:rPr>
        <w:t xml:space="preserve"> el </w:t>
      </w:r>
      <w:r w:rsidR="678FD04F" w:rsidRPr="00A13ADC">
        <w:rPr>
          <w:rFonts w:asciiTheme="minorBidi" w:hAnsiTheme="minorBidi" w:cstheme="minorBidi"/>
          <w:sz w:val="26"/>
          <w:szCs w:val="26"/>
        </w:rPr>
        <w:t xml:space="preserve">25 </w:t>
      </w:r>
      <w:r w:rsidRPr="00A13ADC">
        <w:rPr>
          <w:rFonts w:asciiTheme="minorBidi" w:hAnsiTheme="minorBidi" w:cstheme="minorBidi"/>
          <w:sz w:val="26"/>
          <w:szCs w:val="26"/>
        </w:rPr>
        <w:t>de agosto de</w:t>
      </w:r>
      <w:r w:rsidR="3DD6977E" w:rsidRPr="00A13ADC">
        <w:rPr>
          <w:rFonts w:asciiTheme="minorBidi" w:hAnsiTheme="minorBidi" w:cstheme="minorBidi"/>
          <w:sz w:val="26"/>
          <w:szCs w:val="26"/>
        </w:rPr>
        <w:t xml:space="preserve"> 2022</w:t>
      </w:r>
      <w:r w:rsidRPr="00A13ADC">
        <w:rPr>
          <w:rFonts w:asciiTheme="minorBidi" w:hAnsiTheme="minorBidi" w:cstheme="minorBidi"/>
          <w:sz w:val="26"/>
          <w:szCs w:val="26"/>
        </w:rPr>
        <w:t xml:space="preserve">, la PRODENNAY le solicitó que el recién nacido </w:t>
      </w:r>
      <w:r w:rsidR="003D0A2C" w:rsidRPr="00A13ADC">
        <w:rPr>
          <w:rFonts w:asciiTheme="minorBidi" w:hAnsiTheme="minorBidi" w:cstheme="minorBidi"/>
          <w:sz w:val="26"/>
          <w:szCs w:val="26"/>
        </w:rPr>
        <w:t xml:space="preserve">ingresara y </w:t>
      </w:r>
      <w:r w:rsidRPr="00A13ADC">
        <w:rPr>
          <w:rFonts w:asciiTheme="minorBidi" w:hAnsiTheme="minorBidi" w:cstheme="minorBidi"/>
          <w:sz w:val="26"/>
          <w:szCs w:val="26"/>
        </w:rPr>
        <w:t>permaneciera en ese centro en tanto se resolvía su situación jurídica</w:t>
      </w:r>
      <w:r w:rsidR="002B3082" w:rsidRPr="00A13ADC">
        <w:rPr>
          <w:rFonts w:asciiTheme="minorBidi" w:hAnsiTheme="minorBidi" w:cstheme="minorBidi"/>
          <w:sz w:val="26"/>
          <w:szCs w:val="26"/>
        </w:rPr>
        <w:t>,</w:t>
      </w:r>
      <w:r w:rsidRPr="00A13ADC">
        <w:rPr>
          <w:rFonts w:asciiTheme="minorBidi" w:hAnsiTheme="minorBidi" w:cstheme="minorBidi"/>
          <w:sz w:val="26"/>
          <w:szCs w:val="26"/>
        </w:rPr>
        <w:t xml:space="preserve"> al encontrarse bajo la tutela pública del Estado. Dichas constancias se recibieron por auto de </w:t>
      </w:r>
      <w:r w:rsidR="622C04CD" w:rsidRPr="00A13ADC">
        <w:rPr>
          <w:rFonts w:asciiTheme="minorBidi" w:hAnsiTheme="minorBidi" w:cstheme="minorBidi"/>
          <w:sz w:val="26"/>
          <w:szCs w:val="26"/>
        </w:rPr>
        <w:t xml:space="preserve">24 </w:t>
      </w:r>
      <w:r w:rsidRPr="00A13ADC">
        <w:rPr>
          <w:rFonts w:asciiTheme="minorBidi" w:hAnsiTheme="minorBidi" w:cstheme="minorBidi"/>
          <w:sz w:val="26"/>
          <w:szCs w:val="26"/>
        </w:rPr>
        <w:t>de septiembre de</w:t>
      </w:r>
      <w:r w:rsidR="001932B9" w:rsidRPr="00A13ADC">
        <w:rPr>
          <w:rFonts w:asciiTheme="minorBidi" w:hAnsiTheme="minorBidi" w:cstheme="minorBidi"/>
          <w:sz w:val="26"/>
          <w:szCs w:val="26"/>
        </w:rPr>
        <w:t xml:space="preserve"> 2022</w:t>
      </w:r>
      <w:r w:rsidRPr="00A13ADC">
        <w:rPr>
          <w:rFonts w:asciiTheme="minorBidi" w:hAnsiTheme="minorBidi" w:cstheme="minorBidi"/>
          <w:sz w:val="26"/>
          <w:szCs w:val="26"/>
        </w:rPr>
        <w:t xml:space="preserve">, </w:t>
      </w:r>
      <w:r w:rsidR="000F23A5" w:rsidRPr="00A13ADC">
        <w:rPr>
          <w:rFonts w:asciiTheme="minorBidi" w:hAnsiTheme="minorBidi" w:cstheme="minorBidi"/>
          <w:sz w:val="26"/>
          <w:szCs w:val="26"/>
        </w:rPr>
        <w:t>y se ordenó</w:t>
      </w:r>
      <w:r w:rsidRPr="00A13ADC">
        <w:rPr>
          <w:rFonts w:asciiTheme="minorBidi" w:hAnsiTheme="minorBidi" w:cstheme="minorBidi"/>
          <w:sz w:val="26"/>
          <w:szCs w:val="26"/>
        </w:rPr>
        <w:t xml:space="preserve"> dar vista a las partes.</w:t>
      </w:r>
    </w:p>
    <w:p w14:paraId="28A4C57F" w14:textId="6FCBAF48" w:rsidR="00C946C5" w:rsidRPr="00A13ADC" w:rsidRDefault="00C946C5" w:rsidP="0071725D">
      <w:pPr>
        <w:pStyle w:val="corte4fondo"/>
        <w:numPr>
          <w:ilvl w:val="0"/>
          <w:numId w:val="3"/>
        </w:numPr>
        <w:tabs>
          <w:tab w:val="center" w:pos="4420"/>
          <w:tab w:val="left" w:pos="6975"/>
        </w:tabs>
        <w:spacing w:before="240" w:after="240"/>
        <w:ind w:left="0" w:hanging="567"/>
        <w:rPr>
          <w:rFonts w:asciiTheme="minorBidi" w:hAnsiTheme="minorBidi" w:cstheme="minorBidi"/>
          <w:sz w:val="26"/>
          <w:szCs w:val="26"/>
          <w:lang w:val="es-ES"/>
        </w:rPr>
      </w:pPr>
      <w:r w:rsidRPr="00A13ADC">
        <w:rPr>
          <w:rFonts w:asciiTheme="minorBidi" w:hAnsiTheme="minorBidi" w:cstheme="minorBidi"/>
          <w:b/>
          <w:bCs/>
          <w:sz w:val="26"/>
          <w:szCs w:val="26"/>
          <w:lang w:val="es-ES"/>
        </w:rPr>
        <w:t xml:space="preserve">Vinculación a suspensión de plano. </w:t>
      </w:r>
      <w:r w:rsidR="00131609" w:rsidRPr="00A13ADC">
        <w:rPr>
          <w:rFonts w:asciiTheme="minorBidi" w:hAnsiTheme="minorBidi" w:cstheme="minorBidi"/>
          <w:sz w:val="26"/>
          <w:szCs w:val="26"/>
          <w:lang w:val="es-ES"/>
        </w:rPr>
        <w:t>El</w:t>
      </w:r>
      <w:r w:rsidRPr="00A13ADC">
        <w:rPr>
          <w:rFonts w:asciiTheme="minorBidi" w:hAnsiTheme="minorBidi" w:cstheme="minorBidi"/>
          <w:sz w:val="26"/>
          <w:szCs w:val="26"/>
          <w:lang w:val="es-ES"/>
        </w:rPr>
        <w:t xml:space="preserve"> </w:t>
      </w:r>
      <w:r w:rsidR="09E747F5" w:rsidRPr="00A13ADC">
        <w:rPr>
          <w:rFonts w:asciiTheme="minorBidi" w:hAnsiTheme="minorBidi" w:cstheme="minorBidi"/>
          <w:sz w:val="26"/>
          <w:szCs w:val="26"/>
          <w:lang w:val="es-ES"/>
        </w:rPr>
        <w:t xml:space="preserve">25 </w:t>
      </w:r>
      <w:r w:rsidRPr="00A13ADC">
        <w:rPr>
          <w:rFonts w:asciiTheme="minorBidi" w:hAnsiTheme="minorBidi" w:cstheme="minorBidi"/>
          <w:sz w:val="26"/>
          <w:szCs w:val="26"/>
          <w:lang w:val="es-ES"/>
        </w:rPr>
        <w:t xml:space="preserve">de septiembre de </w:t>
      </w:r>
      <w:r w:rsidR="057A0132" w:rsidRPr="00A13ADC">
        <w:rPr>
          <w:rFonts w:asciiTheme="minorBidi" w:hAnsiTheme="minorBidi" w:cstheme="minorBidi"/>
          <w:sz w:val="26"/>
          <w:szCs w:val="26"/>
          <w:lang w:val="es-ES"/>
        </w:rPr>
        <w:t>2022</w:t>
      </w:r>
      <w:r w:rsidRPr="00A13ADC">
        <w:rPr>
          <w:rFonts w:asciiTheme="minorBidi" w:hAnsiTheme="minorBidi" w:cstheme="minorBidi"/>
          <w:sz w:val="26"/>
          <w:szCs w:val="26"/>
          <w:lang w:val="es-ES"/>
        </w:rPr>
        <w:t xml:space="preserve">, </w:t>
      </w:r>
      <w:r w:rsidR="001177D6" w:rsidRPr="00A13ADC">
        <w:rPr>
          <w:rFonts w:asciiTheme="minorBidi" w:hAnsiTheme="minorBidi" w:cstheme="minorBidi"/>
          <w:sz w:val="26"/>
          <w:szCs w:val="26"/>
          <w:lang w:val="es-ES"/>
        </w:rPr>
        <w:t>el juzgado de distrito</w:t>
      </w:r>
      <w:r w:rsidRPr="00A13ADC">
        <w:rPr>
          <w:rFonts w:asciiTheme="minorBidi" w:hAnsiTheme="minorBidi" w:cstheme="minorBidi"/>
          <w:sz w:val="26"/>
          <w:szCs w:val="26"/>
          <w:lang w:val="es-ES"/>
        </w:rPr>
        <w:t xml:space="preserve"> </w:t>
      </w:r>
      <w:r w:rsidR="00131609" w:rsidRPr="00A13ADC">
        <w:rPr>
          <w:rFonts w:asciiTheme="minorBidi" w:hAnsiTheme="minorBidi" w:cstheme="minorBidi"/>
          <w:sz w:val="26"/>
          <w:szCs w:val="26"/>
          <w:lang w:val="es-ES"/>
        </w:rPr>
        <w:t>ordenó</w:t>
      </w:r>
      <w:r w:rsidRPr="00A13ADC">
        <w:rPr>
          <w:rFonts w:asciiTheme="minorBidi" w:hAnsiTheme="minorBidi" w:cstheme="minorBidi"/>
          <w:sz w:val="26"/>
          <w:szCs w:val="26"/>
          <w:lang w:val="es-ES"/>
        </w:rPr>
        <w:t xml:space="preserve"> al CAIMEDE</w:t>
      </w:r>
      <w:r w:rsidR="00F434E1" w:rsidRPr="00A13ADC">
        <w:rPr>
          <w:rFonts w:asciiTheme="minorBidi" w:hAnsiTheme="minorBidi" w:cstheme="minorBidi"/>
          <w:sz w:val="26"/>
          <w:szCs w:val="26"/>
          <w:lang w:val="es-ES"/>
        </w:rPr>
        <w:t xml:space="preserve"> </w:t>
      </w:r>
      <w:r w:rsidR="00131609" w:rsidRPr="00A13ADC">
        <w:rPr>
          <w:rFonts w:asciiTheme="minorBidi" w:hAnsiTheme="minorBidi" w:cstheme="minorBidi"/>
          <w:sz w:val="26"/>
          <w:szCs w:val="26"/>
          <w:lang w:val="es-ES"/>
        </w:rPr>
        <w:t>acatar</w:t>
      </w:r>
      <w:r w:rsidRPr="00A13ADC">
        <w:rPr>
          <w:rFonts w:asciiTheme="minorBidi" w:hAnsiTheme="minorBidi" w:cstheme="minorBidi"/>
          <w:sz w:val="26"/>
          <w:szCs w:val="26"/>
          <w:lang w:val="es-ES"/>
        </w:rPr>
        <w:t xml:space="preserve"> la suspensión de plano </w:t>
      </w:r>
      <w:r w:rsidR="00131609" w:rsidRPr="00A13ADC">
        <w:rPr>
          <w:rFonts w:asciiTheme="minorBidi" w:hAnsiTheme="minorBidi" w:cstheme="minorBidi"/>
          <w:sz w:val="26"/>
          <w:szCs w:val="26"/>
          <w:lang w:val="es-ES"/>
        </w:rPr>
        <w:t>otorgada.</w:t>
      </w:r>
    </w:p>
    <w:p w14:paraId="46DDDA96" w14:textId="55E60DD3" w:rsidR="00AD69A0" w:rsidRPr="00A13ADC" w:rsidRDefault="00AD69A0" w:rsidP="0071725D">
      <w:pPr>
        <w:pStyle w:val="Prrafo"/>
        <w:numPr>
          <w:ilvl w:val="0"/>
          <w:numId w:val="3"/>
        </w:numPr>
        <w:ind w:left="0" w:hanging="567"/>
        <w:rPr>
          <w:rFonts w:asciiTheme="minorBidi" w:hAnsiTheme="minorBidi" w:cstheme="minorBidi"/>
        </w:rPr>
      </w:pPr>
      <w:r w:rsidRPr="00A13ADC">
        <w:rPr>
          <w:rFonts w:asciiTheme="minorBidi" w:hAnsiTheme="minorBidi" w:cstheme="minorBidi"/>
          <w:b/>
          <w:bCs/>
        </w:rPr>
        <w:t>Manifestaciones de la quejosa y establecimiento de régimen de visitas</w:t>
      </w:r>
      <w:r w:rsidRPr="00A13ADC">
        <w:rPr>
          <w:rFonts w:asciiTheme="minorBidi" w:hAnsiTheme="minorBidi" w:cstheme="minorBidi"/>
        </w:rPr>
        <w:t xml:space="preserve">. Por escrito presentado el </w:t>
      </w:r>
      <w:r w:rsidR="5496DE96" w:rsidRPr="00A13ADC">
        <w:rPr>
          <w:rFonts w:asciiTheme="minorBidi" w:hAnsiTheme="minorBidi" w:cstheme="minorBidi"/>
        </w:rPr>
        <w:t xml:space="preserve">30 </w:t>
      </w:r>
      <w:r w:rsidRPr="00A13ADC">
        <w:rPr>
          <w:rFonts w:asciiTheme="minorBidi" w:hAnsiTheme="minorBidi" w:cstheme="minorBidi"/>
        </w:rPr>
        <w:t xml:space="preserve">de septiembre de </w:t>
      </w:r>
      <w:r w:rsidR="4EADBC4E" w:rsidRPr="00A13ADC">
        <w:rPr>
          <w:rFonts w:asciiTheme="minorBidi" w:hAnsiTheme="minorBidi" w:cstheme="minorBidi"/>
        </w:rPr>
        <w:t>2022</w:t>
      </w:r>
      <w:r w:rsidRPr="00A13ADC">
        <w:rPr>
          <w:rFonts w:asciiTheme="minorBidi" w:hAnsiTheme="minorBidi" w:cstheme="minorBidi"/>
        </w:rPr>
        <w:t xml:space="preserve">, la quejosa </w:t>
      </w:r>
      <w:r w:rsidR="00DF5D2D" w:rsidRPr="00A13ADC">
        <w:rPr>
          <w:rFonts w:asciiTheme="minorBidi" w:hAnsiTheme="minorBidi" w:cstheme="minorBidi"/>
        </w:rPr>
        <w:t>manifestó</w:t>
      </w:r>
      <w:r w:rsidRPr="00A13ADC">
        <w:rPr>
          <w:rFonts w:asciiTheme="minorBidi" w:hAnsiTheme="minorBidi" w:cstheme="minorBidi"/>
        </w:rPr>
        <w:t xml:space="preserve"> que </w:t>
      </w:r>
      <w:r w:rsidR="00DF5D2D" w:rsidRPr="00A13ADC">
        <w:rPr>
          <w:rFonts w:asciiTheme="minorBidi" w:hAnsiTheme="minorBidi" w:cstheme="minorBidi"/>
        </w:rPr>
        <w:t xml:space="preserve">el </w:t>
      </w:r>
      <w:r w:rsidR="001932B9" w:rsidRPr="00A13ADC">
        <w:rPr>
          <w:rFonts w:asciiTheme="minorBidi" w:hAnsiTheme="minorBidi" w:cstheme="minorBidi"/>
        </w:rPr>
        <w:t>H</w:t>
      </w:r>
      <w:r w:rsidR="00DF5D2D" w:rsidRPr="00A13ADC">
        <w:rPr>
          <w:rFonts w:asciiTheme="minorBidi" w:hAnsiTheme="minorBidi" w:cstheme="minorBidi"/>
        </w:rPr>
        <w:t xml:space="preserve">ospital </w:t>
      </w:r>
      <w:r w:rsidR="001932B9" w:rsidRPr="00A13ADC">
        <w:rPr>
          <w:rFonts w:asciiTheme="minorBidi" w:hAnsiTheme="minorBidi" w:cstheme="minorBidi"/>
        </w:rPr>
        <w:t>nunca</w:t>
      </w:r>
      <w:r w:rsidR="00DF5D2D" w:rsidRPr="00A13ADC">
        <w:rPr>
          <w:rFonts w:asciiTheme="minorBidi" w:hAnsiTheme="minorBidi" w:cstheme="minorBidi"/>
        </w:rPr>
        <w:t xml:space="preserve"> le practicó</w:t>
      </w:r>
      <w:r w:rsidRPr="00A13ADC">
        <w:rPr>
          <w:rFonts w:asciiTheme="minorBidi" w:hAnsiTheme="minorBidi" w:cstheme="minorBidi"/>
        </w:rPr>
        <w:t xml:space="preserve"> exámenes toxicológicos</w:t>
      </w:r>
      <w:r w:rsidR="006F5D81" w:rsidRPr="00A13ADC">
        <w:rPr>
          <w:rFonts w:asciiTheme="minorBidi" w:hAnsiTheme="minorBidi" w:cstheme="minorBidi"/>
        </w:rPr>
        <w:t xml:space="preserve">. </w:t>
      </w:r>
      <w:r w:rsidR="002B75B5" w:rsidRPr="00A13ADC">
        <w:rPr>
          <w:rFonts w:asciiTheme="minorBidi" w:hAnsiTheme="minorBidi" w:cstheme="minorBidi"/>
        </w:rPr>
        <w:t>Asimismo, l</w:t>
      </w:r>
      <w:r w:rsidR="00E75A6A" w:rsidRPr="00A13ADC">
        <w:rPr>
          <w:rFonts w:asciiTheme="minorBidi" w:hAnsiTheme="minorBidi" w:cstheme="minorBidi"/>
        </w:rPr>
        <w:t xml:space="preserve">a quejosa </w:t>
      </w:r>
      <w:r w:rsidRPr="00A13ADC">
        <w:rPr>
          <w:rFonts w:asciiTheme="minorBidi" w:hAnsiTheme="minorBidi" w:cstheme="minorBidi"/>
        </w:rPr>
        <w:t xml:space="preserve">negó las manifestaciones respecto del consumo de drogas y </w:t>
      </w:r>
      <w:r w:rsidR="00BF3BF0" w:rsidRPr="00A13ADC">
        <w:rPr>
          <w:rFonts w:asciiTheme="minorBidi" w:hAnsiTheme="minorBidi" w:cstheme="minorBidi"/>
        </w:rPr>
        <w:t>señaló que e</w:t>
      </w:r>
      <w:r w:rsidR="00184EC1" w:rsidRPr="00A13ADC">
        <w:rPr>
          <w:rFonts w:asciiTheme="minorBidi" w:hAnsiTheme="minorBidi" w:cstheme="minorBidi"/>
        </w:rPr>
        <w:t>ra</w:t>
      </w:r>
      <w:r w:rsidR="00BF3BF0" w:rsidRPr="00A13ADC">
        <w:rPr>
          <w:rFonts w:asciiTheme="minorBidi" w:hAnsiTheme="minorBidi" w:cstheme="minorBidi"/>
        </w:rPr>
        <w:t xml:space="preserve"> mentira que</w:t>
      </w:r>
      <w:r w:rsidRPr="00A13ADC">
        <w:rPr>
          <w:rFonts w:asciiTheme="minorBidi" w:hAnsiTheme="minorBidi" w:cstheme="minorBidi"/>
        </w:rPr>
        <w:t xml:space="preserve"> no se presentara de manera regular a las visitas de su hijo, </w:t>
      </w:r>
      <w:r w:rsidR="00BF3BF0" w:rsidRPr="00A13ADC">
        <w:rPr>
          <w:rFonts w:asciiTheme="minorBidi" w:hAnsiTheme="minorBidi" w:cstheme="minorBidi"/>
        </w:rPr>
        <w:t>pues en realidad</w:t>
      </w:r>
      <w:r w:rsidRPr="00A13ADC">
        <w:rPr>
          <w:rFonts w:asciiTheme="minorBidi" w:hAnsiTheme="minorBidi" w:cstheme="minorBidi"/>
        </w:rPr>
        <w:t xml:space="preserve"> el </w:t>
      </w:r>
      <w:r w:rsidR="001932B9" w:rsidRPr="00A13ADC">
        <w:rPr>
          <w:rFonts w:asciiTheme="minorBidi" w:hAnsiTheme="minorBidi" w:cstheme="minorBidi"/>
        </w:rPr>
        <w:t>H</w:t>
      </w:r>
      <w:r w:rsidRPr="00A13ADC">
        <w:rPr>
          <w:rFonts w:asciiTheme="minorBidi" w:hAnsiTheme="minorBidi" w:cstheme="minorBidi"/>
        </w:rPr>
        <w:t>ospital le impidió</w:t>
      </w:r>
      <w:r w:rsidR="001932B9" w:rsidRPr="00A13ADC">
        <w:rPr>
          <w:rFonts w:asciiTheme="minorBidi" w:hAnsiTheme="minorBidi" w:cstheme="minorBidi"/>
        </w:rPr>
        <w:t xml:space="preserve"> tener contacto con su hijo</w:t>
      </w:r>
      <w:r w:rsidRPr="00A13ADC">
        <w:rPr>
          <w:rFonts w:asciiTheme="minorBidi" w:hAnsiTheme="minorBidi" w:cstheme="minorBidi"/>
        </w:rPr>
        <w:t>.</w:t>
      </w:r>
    </w:p>
    <w:p w14:paraId="48177519" w14:textId="6D866402" w:rsidR="00AD69A0" w:rsidRPr="00A13ADC" w:rsidRDefault="00AD69A0" w:rsidP="0071725D">
      <w:pPr>
        <w:pStyle w:val="Prrafo"/>
        <w:numPr>
          <w:ilvl w:val="0"/>
          <w:numId w:val="3"/>
        </w:numPr>
        <w:ind w:left="0" w:hanging="567"/>
        <w:rPr>
          <w:rFonts w:asciiTheme="minorBidi" w:hAnsiTheme="minorBidi" w:cstheme="minorBidi"/>
        </w:rPr>
      </w:pPr>
      <w:r w:rsidRPr="00A13ADC">
        <w:rPr>
          <w:rFonts w:asciiTheme="minorBidi" w:hAnsiTheme="minorBidi" w:cstheme="minorBidi"/>
          <w:b/>
          <w:bCs/>
        </w:rPr>
        <w:t>Autorización de visitas</w:t>
      </w:r>
      <w:r w:rsidRPr="00A13ADC">
        <w:rPr>
          <w:rFonts w:asciiTheme="minorBidi" w:hAnsiTheme="minorBidi" w:cstheme="minorBidi"/>
        </w:rPr>
        <w:t xml:space="preserve">. </w:t>
      </w:r>
      <w:r w:rsidR="0040040A" w:rsidRPr="00A13ADC">
        <w:rPr>
          <w:rFonts w:asciiTheme="minorBidi" w:hAnsiTheme="minorBidi" w:cstheme="minorBidi"/>
        </w:rPr>
        <w:t xml:space="preserve">Mediante </w:t>
      </w:r>
      <w:r w:rsidR="00CE2523" w:rsidRPr="00A13ADC">
        <w:rPr>
          <w:rFonts w:asciiTheme="minorBidi" w:hAnsiTheme="minorBidi" w:cstheme="minorBidi"/>
        </w:rPr>
        <w:t>escrito</w:t>
      </w:r>
      <w:r w:rsidR="0040040A" w:rsidRPr="00A13ADC">
        <w:rPr>
          <w:rFonts w:asciiTheme="minorBidi" w:hAnsiTheme="minorBidi" w:cstheme="minorBidi"/>
        </w:rPr>
        <w:t xml:space="preserve"> de</w:t>
      </w:r>
      <w:r w:rsidR="00CD14CD" w:rsidRPr="00A13ADC">
        <w:rPr>
          <w:rFonts w:asciiTheme="minorBidi" w:hAnsiTheme="minorBidi" w:cstheme="minorBidi"/>
        </w:rPr>
        <w:t xml:space="preserve"> 28</w:t>
      </w:r>
      <w:r w:rsidR="0040040A" w:rsidRPr="00A13ADC">
        <w:rPr>
          <w:rFonts w:asciiTheme="minorBidi" w:hAnsiTheme="minorBidi" w:cstheme="minorBidi"/>
        </w:rPr>
        <w:t xml:space="preserve"> septiembre de 2022</w:t>
      </w:r>
      <w:r w:rsidRPr="00A13ADC">
        <w:rPr>
          <w:rFonts w:asciiTheme="minorBidi" w:hAnsiTheme="minorBidi" w:cstheme="minorBidi"/>
        </w:rPr>
        <w:t>, la PRODENNAY informó al juzgado</w:t>
      </w:r>
      <w:r w:rsidR="00CD14CD" w:rsidRPr="00A13ADC">
        <w:rPr>
          <w:rFonts w:asciiTheme="minorBidi" w:hAnsiTheme="minorBidi" w:cstheme="minorBidi"/>
        </w:rPr>
        <w:t xml:space="preserve"> de distrito</w:t>
      </w:r>
      <w:r w:rsidRPr="00A13ADC">
        <w:rPr>
          <w:rFonts w:asciiTheme="minorBidi" w:hAnsiTheme="minorBidi" w:cstheme="minorBidi"/>
        </w:rPr>
        <w:t xml:space="preserve"> </w:t>
      </w:r>
      <w:r w:rsidR="00E07CCB" w:rsidRPr="00A13ADC">
        <w:rPr>
          <w:rFonts w:asciiTheme="minorBidi" w:hAnsiTheme="minorBidi" w:cstheme="minorBidi"/>
        </w:rPr>
        <w:t xml:space="preserve">sobre </w:t>
      </w:r>
      <w:r w:rsidRPr="00A13ADC">
        <w:rPr>
          <w:rFonts w:asciiTheme="minorBidi" w:hAnsiTheme="minorBidi" w:cstheme="minorBidi"/>
        </w:rPr>
        <w:t>la autorización de visitas</w:t>
      </w:r>
      <w:r w:rsidR="00CD14CD" w:rsidRPr="00A13ADC">
        <w:rPr>
          <w:rFonts w:asciiTheme="minorBidi" w:hAnsiTheme="minorBidi" w:cstheme="minorBidi"/>
        </w:rPr>
        <w:t xml:space="preserve"> (las cuales, conforme al escrito del CAIMEDE de misma fecha, se autorizaron </w:t>
      </w:r>
      <w:r w:rsidR="00EE64A8" w:rsidRPr="00A13ADC">
        <w:rPr>
          <w:rFonts w:asciiTheme="minorBidi" w:hAnsiTheme="minorBidi" w:cstheme="minorBidi"/>
        </w:rPr>
        <w:t>únicamente</w:t>
      </w:r>
      <w:r w:rsidR="00CD14CD" w:rsidRPr="00A13ADC">
        <w:rPr>
          <w:rFonts w:asciiTheme="minorBidi" w:hAnsiTheme="minorBidi" w:cstheme="minorBidi"/>
        </w:rPr>
        <w:t xml:space="preserve"> </w:t>
      </w:r>
      <w:r w:rsidR="00EE64A8" w:rsidRPr="00A13ADC">
        <w:rPr>
          <w:rFonts w:asciiTheme="minorBidi" w:hAnsiTheme="minorBidi" w:cstheme="minorBidi"/>
        </w:rPr>
        <w:t xml:space="preserve">los lunes del mes de octubre, en un horario de una hora, de 11 </w:t>
      </w:r>
      <w:r w:rsidR="00E07CCB" w:rsidRPr="00A13ADC">
        <w:rPr>
          <w:rFonts w:asciiTheme="minorBidi" w:hAnsiTheme="minorBidi" w:cstheme="minorBidi"/>
        </w:rPr>
        <w:t xml:space="preserve">am </w:t>
      </w:r>
      <w:r w:rsidR="00EE64A8" w:rsidRPr="00A13ADC">
        <w:rPr>
          <w:rFonts w:asciiTheme="minorBidi" w:hAnsiTheme="minorBidi" w:cstheme="minorBidi"/>
        </w:rPr>
        <w:t>a 12</w:t>
      </w:r>
      <w:r w:rsidR="00E07CCB" w:rsidRPr="00A13ADC">
        <w:rPr>
          <w:rFonts w:asciiTheme="minorBidi" w:hAnsiTheme="minorBidi" w:cstheme="minorBidi"/>
        </w:rPr>
        <w:t>pm</w:t>
      </w:r>
      <w:r w:rsidR="00CD14CD" w:rsidRPr="00A13ADC">
        <w:rPr>
          <w:rFonts w:asciiTheme="minorBidi" w:hAnsiTheme="minorBidi" w:cstheme="minorBidi"/>
        </w:rPr>
        <w:t>)</w:t>
      </w:r>
      <w:r w:rsidR="001177D6" w:rsidRPr="00A13ADC">
        <w:rPr>
          <w:rFonts w:asciiTheme="minorBidi" w:hAnsiTheme="minorBidi" w:cstheme="minorBidi"/>
        </w:rPr>
        <w:t xml:space="preserve">. Respecto de la </w:t>
      </w:r>
      <w:r w:rsidR="000F3DBE" w:rsidRPr="00A13ADC">
        <w:rPr>
          <w:rFonts w:asciiTheme="minorBidi" w:hAnsiTheme="minorBidi" w:cstheme="minorBidi"/>
        </w:rPr>
        <w:t xml:space="preserve">solicitud de </w:t>
      </w:r>
      <w:r w:rsidR="001177D6" w:rsidRPr="00A13ADC">
        <w:rPr>
          <w:rFonts w:asciiTheme="minorBidi" w:hAnsiTheme="minorBidi" w:cstheme="minorBidi"/>
        </w:rPr>
        <w:t xml:space="preserve">lactancia, </w:t>
      </w:r>
      <w:r w:rsidR="00F14A39" w:rsidRPr="00A13ADC">
        <w:rPr>
          <w:rFonts w:asciiTheme="minorBidi" w:hAnsiTheme="minorBidi" w:cstheme="minorBidi"/>
        </w:rPr>
        <w:t>la Procuraduría consideró necesario que la quejosa se practicara un examen toxicológico y exhibiera los resultados</w:t>
      </w:r>
      <w:r w:rsidR="00432F51" w:rsidRPr="00A13ADC">
        <w:rPr>
          <w:rFonts w:asciiTheme="minorBidi" w:hAnsiTheme="minorBidi" w:cstheme="minorBidi"/>
        </w:rPr>
        <w:t>.</w:t>
      </w:r>
    </w:p>
    <w:p w14:paraId="6DE1E233" w14:textId="46CBE8AA" w:rsidR="00C946C5" w:rsidRPr="00A13ADC" w:rsidRDefault="00AD69A0" w:rsidP="0071725D">
      <w:pPr>
        <w:pStyle w:val="corte4fondo"/>
        <w:numPr>
          <w:ilvl w:val="0"/>
          <w:numId w:val="3"/>
        </w:numPr>
        <w:tabs>
          <w:tab w:val="center" w:pos="4420"/>
          <w:tab w:val="left" w:pos="6975"/>
        </w:tabs>
        <w:spacing w:before="240" w:after="240"/>
        <w:ind w:left="0" w:hanging="567"/>
        <w:rPr>
          <w:rFonts w:asciiTheme="minorBidi" w:hAnsiTheme="minorBidi" w:cstheme="minorBidi"/>
          <w:color w:val="000000"/>
          <w:sz w:val="26"/>
          <w:szCs w:val="26"/>
          <w:lang w:val="es-MX"/>
        </w:rPr>
      </w:pPr>
      <w:r w:rsidRPr="00A13ADC">
        <w:rPr>
          <w:rFonts w:asciiTheme="minorBidi" w:hAnsiTheme="minorBidi" w:cstheme="minorBidi"/>
          <w:b/>
          <w:bCs/>
          <w:sz w:val="26"/>
          <w:szCs w:val="26"/>
        </w:rPr>
        <w:t xml:space="preserve">Expediente administrativo. </w:t>
      </w:r>
      <w:r w:rsidR="001B3E1C" w:rsidRPr="00A13ADC">
        <w:rPr>
          <w:rFonts w:asciiTheme="minorBidi" w:hAnsiTheme="minorBidi" w:cstheme="minorBidi"/>
          <w:sz w:val="26"/>
          <w:szCs w:val="26"/>
        </w:rPr>
        <w:t>El</w:t>
      </w:r>
      <w:r w:rsidRPr="00A13ADC">
        <w:rPr>
          <w:rFonts w:asciiTheme="minorBidi" w:hAnsiTheme="minorBidi" w:cstheme="minorBidi"/>
          <w:sz w:val="26"/>
          <w:szCs w:val="26"/>
        </w:rPr>
        <w:t xml:space="preserve"> </w:t>
      </w:r>
      <w:r w:rsidR="56C1475A" w:rsidRPr="00A13ADC">
        <w:rPr>
          <w:rFonts w:asciiTheme="minorBidi" w:hAnsiTheme="minorBidi" w:cstheme="minorBidi"/>
          <w:sz w:val="26"/>
          <w:szCs w:val="26"/>
        </w:rPr>
        <w:t xml:space="preserve">6 </w:t>
      </w:r>
      <w:r w:rsidRPr="00A13ADC">
        <w:rPr>
          <w:rFonts w:asciiTheme="minorBidi" w:hAnsiTheme="minorBidi" w:cstheme="minorBidi"/>
          <w:sz w:val="26"/>
          <w:szCs w:val="26"/>
        </w:rPr>
        <w:t xml:space="preserve">de octubre de </w:t>
      </w:r>
      <w:r w:rsidR="7926EB36" w:rsidRPr="00A13ADC">
        <w:rPr>
          <w:rFonts w:asciiTheme="minorBidi" w:hAnsiTheme="minorBidi" w:cstheme="minorBidi"/>
          <w:sz w:val="26"/>
          <w:szCs w:val="26"/>
        </w:rPr>
        <w:t>2022</w:t>
      </w:r>
      <w:r w:rsidRPr="00A13ADC">
        <w:rPr>
          <w:rFonts w:asciiTheme="minorBidi" w:hAnsiTheme="minorBidi" w:cstheme="minorBidi"/>
          <w:sz w:val="26"/>
          <w:szCs w:val="26"/>
        </w:rPr>
        <w:t>, e</w:t>
      </w:r>
      <w:r w:rsidR="00BA65A0" w:rsidRPr="00A13ADC">
        <w:rPr>
          <w:rFonts w:asciiTheme="minorBidi" w:hAnsiTheme="minorBidi" w:cstheme="minorBidi"/>
          <w:sz w:val="26"/>
          <w:szCs w:val="26"/>
        </w:rPr>
        <w:t xml:space="preserve">l juzgado de distrito </w:t>
      </w:r>
      <w:r w:rsidR="00CE0772" w:rsidRPr="00A13ADC">
        <w:rPr>
          <w:rFonts w:asciiTheme="minorBidi" w:hAnsiTheme="minorBidi" w:cstheme="minorBidi"/>
          <w:sz w:val="26"/>
          <w:szCs w:val="26"/>
        </w:rPr>
        <w:t>recibió el</w:t>
      </w:r>
      <w:r w:rsidRPr="00A13ADC">
        <w:rPr>
          <w:rFonts w:asciiTheme="minorBidi" w:hAnsiTheme="minorBidi" w:cstheme="minorBidi"/>
          <w:sz w:val="26"/>
          <w:szCs w:val="26"/>
        </w:rPr>
        <w:t xml:space="preserve"> expediente administrativo </w:t>
      </w:r>
      <w:r w:rsidR="00593B07">
        <w:rPr>
          <w:rFonts w:asciiTheme="minorBidi" w:hAnsiTheme="minorBidi" w:cstheme="minorBidi"/>
          <w:color w:val="FF0000"/>
          <w:sz w:val="26"/>
          <w:szCs w:val="26"/>
        </w:rPr>
        <w:t>********</w:t>
      </w:r>
      <w:r w:rsidR="00BA65A0" w:rsidRPr="00A13ADC">
        <w:rPr>
          <w:rFonts w:asciiTheme="minorBidi" w:hAnsiTheme="minorBidi" w:cstheme="minorBidi"/>
          <w:sz w:val="26"/>
          <w:szCs w:val="26"/>
        </w:rPr>
        <w:t xml:space="preserve">, </w:t>
      </w:r>
      <w:r w:rsidRPr="00A13ADC">
        <w:rPr>
          <w:rFonts w:asciiTheme="minorBidi" w:hAnsiTheme="minorBidi" w:cstheme="minorBidi"/>
          <w:sz w:val="26"/>
          <w:szCs w:val="26"/>
        </w:rPr>
        <w:t>formado con motivo del procedimiento de acogimiento residencia</w:t>
      </w:r>
      <w:r w:rsidR="009512E6" w:rsidRPr="00A13ADC">
        <w:rPr>
          <w:rFonts w:asciiTheme="minorBidi" w:hAnsiTheme="minorBidi" w:cstheme="minorBidi"/>
          <w:sz w:val="26"/>
          <w:szCs w:val="26"/>
        </w:rPr>
        <w:t>l</w:t>
      </w:r>
      <w:r w:rsidR="00BA65A0" w:rsidRPr="00A13ADC">
        <w:rPr>
          <w:rFonts w:asciiTheme="minorBidi" w:hAnsiTheme="minorBidi" w:cstheme="minorBidi"/>
          <w:sz w:val="26"/>
          <w:szCs w:val="26"/>
        </w:rPr>
        <w:t xml:space="preserve">. Asimismo, </w:t>
      </w:r>
      <w:r w:rsidRPr="00A13ADC">
        <w:rPr>
          <w:rFonts w:asciiTheme="minorBidi" w:hAnsiTheme="minorBidi" w:cstheme="minorBidi"/>
          <w:sz w:val="26"/>
          <w:szCs w:val="26"/>
        </w:rPr>
        <w:t>dio vista a las partes para que manifestaran lo que a su derecho conviniera.</w:t>
      </w:r>
    </w:p>
    <w:p w14:paraId="7D143A93" w14:textId="1A8F396F" w:rsidR="00960939" w:rsidRPr="00A13ADC" w:rsidRDefault="00E93779" w:rsidP="00960939">
      <w:pPr>
        <w:pStyle w:val="Prrafo"/>
        <w:numPr>
          <w:ilvl w:val="0"/>
          <w:numId w:val="3"/>
        </w:numPr>
        <w:ind w:left="0" w:hanging="567"/>
        <w:rPr>
          <w:rFonts w:asciiTheme="minorBidi" w:hAnsiTheme="minorBidi" w:cstheme="minorBidi"/>
        </w:rPr>
      </w:pPr>
      <w:bookmarkStart w:id="1" w:name="_Hlk175152979"/>
      <w:r w:rsidRPr="00A13ADC">
        <w:rPr>
          <w:rFonts w:asciiTheme="minorBidi" w:hAnsiTheme="minorBidi" w:cstheme="minorBidi"/>
          <w:b/>
          <w:bCs/>
        </w:rPr>
        <w:t>Ampliación de demanda</w:t>
      </w:r>
      <w:r w:rsidR="00017E96" w:rsidRPr="00A13ADC">
        <w:rPr>
          <w:rFonts w:asciiTheme="minorBidi" w:hAnsiTheme="minorBidi" w:cstheme="minorBidi"/>
          <w:b/>
          <w:bCs/>
        </w:rPr>
        <w:t xml:space="preserve">. </w:t>
      </w:r>
      <w:r w:rsidR="00017E96" w:rsidRPr="00A13ADC">
        <w:rPr>
          <w:rFonts w:asciiTheme="minorBidi" w:hAnsiTheme="minorBidi" w:cstheme="minorBidi"/>
        </w:rPr>
        <w:t>E</w:t>
      </w:r>
      <w:r w:rsidRPr="00A13ADC">
        <w:rPr>
          <w:rFonts w:asciiTheme="minorBidi" w:hAnsiTheme="minorBidi" w:cstheme="minorBidi"/>
        </w:rPr>
        <w:t xml:space="preserve">l </w:t>
      </w:r>
      <w:r w:rsidR="00992AD1" w:rsidRPr="00A13ADC">
        <w:rPr>
          <w:rFonts w:asciiTheme="minorBidi" w:hAnsiTheme="minorBidi" w:cstheme="minorBidi"/>
        </w:rPr>
        <w:t>14</w:t>
      </w:r>
      <w:r w:rsidRPr="00A13ADC">
        <w:rPr>
          <w:rFonts w:asciiTheme="minorBidi" w:hAnsiTheme="minorBidi" w:cstheme="minorBidi"/>
        </w:rPr>
        <w:t xml:space="preserve"> de octubre de </w:t>
      </w:r>
      <w:r w:rsidR="00992AD1" w:rsidRPr="00A13ADC">
        <w:rPr>
          <w:rFonts w:asciiTheme="minorBidi" w:hAnsiTheme="minorBidi" w:cstheme="minorBidi"/>
        </w:rPr>
        <w:t>2022</w:t>
      </w:r>
      <w:r w:rsidRPr="00A13ADC">
        <w:rPr>
          <w:rFonts w:asciiTheme="minorBidi" w:hAnsiTheme="minorBidi" w:cstheme="minorBidi"/>
        </w:rPr>
        <w:t xml:space="preserve">, </w:t>
      </w:r>
      <w:r w:rsidR="00F27FB3" w:rsidRPr="00A13ADC">
        <w:rPr>
          <w:rFonts w:asciiTheme="minorBidi" w:hAnsiTheme="minorBidi" w:cstheme="minorBidi"/>
        </w:rPr>
        <w:t xml:space="preserve">se </w:t>
      </w:r>
      <w:r w:rsidRPr="00A13ADC">
        <w:rPr>
          <w:rFonts w:asciiTheme="minorBidi" w:hAnsiTheme="minorBidi" w:cstheme="minorBidi"/>
        </w:rPr>
        <w:t>presentó</w:t>
      </w:r>
      <w:r w:rsidR="00017E96" w:rsidRPr="00A13ADC">
        <w:rPr>
          <w:rFonts w:asciiTheme="minorBidi" w:hAnsiTheme="minorBidi" w:cstheme="minorBidi"/>
        </w:rPr>
        <w:t xml:space="preserve"> electrónicamente</w:t>
      </w:r>
      <w:r w:rsidRPr="00A13ADC">
        <w:rPr>
          <w:rFonts w:asciiTheme="minorBidi" w:hAnsiTheme="minorBidi" w:cstheme="minorBidi"/>
        </w:rPr>
        <w:t xml:space="preserve"> ampliación de demanda</w:t>
      </w:r>
      <w:r w:rsidR="00017E96" w:rsidRPr="00A13ADC">
        <w:rPr>
          <w:rFonts w:asciiTheme="minorBidi" w:hAnsiTheme="minorBidi" w:cstheme="minorBidi"/>
        </w:rPr>
        <w:t xml:space="preserve"> a nombre de la quejosa</w:t>
      </w:r>
      <w:r w:rsidRPr="00A13ADC">
        <w:rPr>
          <w:rFonts w:asciiTheme="minorBidi" w:hAnsiTheme="minorBidi" w:cstheme="minorBidi"/>
        </w:rPr>
        <w:t xml:space="preserve">, en la cual </w:t>
      </w:r>
      <w:r w:rsidR="00017E96" w:rsidRPr="00A13ADC">
        <w:rPr>
          <w:rFonts w:asciiTheme="minorBidi" w:hAnsiTheme="minorBidi" w:cstheme="minorBidi"/>
        </w:rPr>
        <w:t xml:space="preserve">se </w:t>
      </w:r>
      <w:r w:rsidRPr="00A13ADC">
        <w:rPr>
          <w:rFonts w:asciiTheme="minorBidi" w:hAnsiTheme="minorBidi" w:cstheme="minorBidi"/>
        </w:rPr>
        <w:t xml:space="preserve">señaló como autoridad responsable a la PRODENNAY, a quien </w:t>
      </w:r>
      <w:r w:rsidR="00017E96" w:rsidRPr="00A13ADC">
        <w:rPr>
          <w:rFonts w:asciiTheme="minorBidi" w:hAnsiTheme="minorBidi" w:cstheme="minorBidi"/>
        </w:rPr>
        <w:t xml:space="preserve">se </w:t>
      </w:r>
      <w:r w:rsidRPr="00A13ADC">
        <w:rPr>
          <w:rFonts w:asciiTheme="minorBidi" w:hAnsiTheme="minorBidi" w:cstheme="minorBidi"/>
        </w:rPr>
        <w:t xml:space="preserve">atribuyó como acto reclamado: </w:t>
      </w:r>
    </w:p>
    <w:tbl>
      <w:tblPr>
        <w:tblStyle w:val="TableGrid"/>
        <w:tblW w:w="0" w:type="auto"/>
        <w:tblLook w:val="04A0" w:firstRow="1" w:lastRow="0" w:firstColumn="1" w:lastColumn="0" w:noHBand="0" w:noVBand="1"/>
      </w:tblPr>
      <w:tblGrid>
        <w:gridCol w:w="4248"/>
        <w:gridCol w:w="4582"/>
      </w:tblGrid>
      <w:tr w:rsidR="003D0A2C" w:rsidRPr="00A13ADC" w14:paraId="6FC770CF" w14:textId="77777777" w:rsidTr="00C30C2F">
        <w:tc>
          <w:tcPr>
            <w:tcW w:w="4248" w:type="dxa"/>
            <w:shd w:val="clear" w:color="auto" w:fill="BFBFBF" w:themeFill="background1" w:themeFillShade="BF"/>
          </w:tcPr>
          <w:p w14:paraId="32884152" w14:textId="31EF9529" w:rsidR="003D0A2C" w:rsidRPr="00A13ADC" w:rsidRDefault="003D0A2C" w:rsidP="003D0A2C">
            <w:pPr>
              <w:pStyle w:val="Prrafo"/>
              <w:spacing w:before="0" w:after="0"/>
              <w:jc w:val="center"/>
              <w:rPr>
                <w:rFonts w:asciiTheme="minorBidi" w:hAnsiTheme="minorBidi" w:cstheme="minorBidi"/>
                <w:sz w:val="24"/>
                <w:szCs w:val="24"/>
              </w:rPr>
            </w:pPr>
            <w:r w:rsidRPr="00A13ADC">
              <w:rPr>
                <w:rFonts w:asciiTheme="minorBidi" w:hAnsiTheme="minorBidi" w:cstheme="minorBidi"/>
                <w:b/>
                <w:bCs/>
                <w:sz w:val="24"/>
                <w:szCs w:val="24"/>
                <w:lang w:val="es-ES"/>
              </w:rPr>
              <w:t>Autoridad responsable</w:t>
            </w:r>
          </w:p>
        </w:tc>
        <w:tc>
          <w:tcPr>
            <w:tcW w:w="4582" w:type="dxa"/>
            <w:shd w:val="clear" w:color="auto" w:fill="BFBFBF" w:themeFill="background1" w:themeFillShade="BF"/>
          </w:tcPr>
          <w:p w14:paraId="303EAEDF" w14:textId="000EECF2" w:rsidR="003D0A2C" w:rsidRPr="00A13ADC" w:rsidRDefault="003D0A2C" w:rsidP="003D0A2C">
            <w:pPr>
              <w:pStyle w:val="Prrafo"/>
              <w:spacing w:before="0" w:after="0"/>
              <w:jc w:val="center"/>
              <w:rPr>
                <w:rFonts w:asciiTheme="minorBidi" w:hAnsiTheme="minorBidi" w:cstheme="minorBidi"/>
                <w:sz w:val="24"/>
                <w:szCs w:val="24"/>
              </w:rPr>
            </w:pPr>
            <w:r w:rsidRPr="00A13ADC">
              <w:rPr>
                <w:rFonts w:asciiTheme="minorBidi" w:hAnsiTheme="minorBidi" w:cstheme="minorBidi"/>
                <w:b/>
                <w:bCs/>
                <w:sz w:val="24"/>
                <w:szCs w:val="24"/>
                <w:lang w:val="es-ES"/>
              </w:rPr>
              <w:t>Acto reclamado</w:t>
            </w:r>
          </w:p>
        </w:tc>
      </w:tr>
      <w:tr w:rsidR="002B57A7" w:rsidRPr="00A13ADC" w14:paraId="1CC8F6B1" w14:textId="77777777" w:rsidTr="00C30C2F">
        <w:tc>
          <w:tcPr>
            <w:tcW w:w="4248" w:type="dxa"/>
          </w:tcPr>
          <w:p w14:paraId="513FA032" w14:textId="6FBD495E" w:rsidR="002B57A7" w:rsidRPr="00A13ADC" w:rsidRDefault="002B57A7" w:rsidP="003D0A2C">
            <w:pPr>
              <w:pStyle w:val="Prrafo"/>
              <w:spacing w:line="240" w:lineRule="auto"/>
              <w:jc w:val="center"/>
              <w:rPr>
                <w:rFonts w:asciiTheme="minorBidi" w:hAnsiTheme="minorBidi" w:cstheme="minorBidi"/>
                <w:sz w:val="24"/>
                <w:szCs w:val="24"/>
              </w:rPr>
            </w:pPr>
            <w:r w:rsidRPr="00A13ADC">
              <w:rPr>
                <w:rFonts w:asciiTheme="minorBidi" w:hAnsiTheme="minorBidi" w:cstheme="minorBidi"/>
                <w:sz w:val="24"/>
                <w:szCs w:val="24"/>
              </w:rPr>
              <w:t>Procuraduría de Protección de Niñas, Niños y Adolescentes del Estado de Yucatán</w:t>
            </w:r>
          </w:p>
        </w:tc>
        <w:tc>
          <w:tcPr>
            <w:tcW w:w="4582" w:type="dxa"/>
          </w:tcPr>
          <w:p w14:paraId="10F186B1" w14:textId="1BC44ABA" w:rsidR="002B57A7" w:rsidRPr="00A13ADC" w:rsidRDefault="00BA5FE8" w:rsidP="003D0A2C">
            <w:pPr>
              <w:pStyle w:val="Prrafo"/>
              <w:spacing w:line="240" w:lineRule="auto"/>
              <w:rPr>
                <w:rFonts w:asciiTheme="minorBidi" w:hAnsiTheme="minorBidi" w:cstheme="minorBidi"/>
                <w:sz w:val="24"/>
                <w:szCs w:val="24"/>
              </w:rPr>
            </w:pPr>
            <w:r w:rsidRPr="00A13ADC">
              <w:rPr>
                <w:rFonts w:asciiTheme="minorBidi" w:hAnsiTheme="minorBidi" w:cstheme="minorBidi"/>
                <w:sz w:val="24"/>
                <w:szCs w:val="24"/>
              </w:rPr>
              <w:t xml:space="preserve">La resolución de 25 de agosto de 2022, dictada en el expediente </w:t>
            </w:r>
            <w:r w:rsidR="00593B07">
              <w:rPr>
                <w:rFonts w:asciiTheme="minorBidi" w:hAnsiTheme="minorBidi" w:cstheme="minorBidi"/>
                <w:color w:val="FF0000"/>
                <w:sz w:val="24"/>
                <w:szCs w:val="24"/>
              </w:rPr>
              <w:t>********</w:t>
            </w:r>
            <w:r w:rsidRPr="00A13ADC">
              <w:rPr>
                <w:rFonts w:asciiTheme="minorBidi" w:hAnsiTheme="minorBidi" w:cstheme="minorBidi"/>
                <w:sz w:val="24"/>
                <w:szCs w:val="24"/>
              </w:rPr>
              <w:t>, en que se determinó el acogimiento residencial del recién nacido, así como todo lo actuado en dicho procedimiento.</w:t>
            </w:r>
          </w:p>
        </w:tc>
      </w:tr>
    </w:tbl>
    <w:p w14:paraId="214A8DFB" w14:textId="37C58AC7" w:rsidR="00E93779" w:rsidRPr="00A13ADC" w:rsidRDefault="00E93779" w:rsidP="006170AE">
      <w:pPr>
        <w:pStyle w:val="Prrafo"/>
        <w:numPr>
          <w:ilvl w:val="0"/>
          <w:numId w:val="3"/>
        </w:numPr>
        <w:ind w:left="-142" w:hanging="425"/>
        <w:rPr>
          <w:rFonts w:asciiTheme="minorBidi" w:hAnsiTheme="minorBidi" w:cstheme="minorBidi"/>
        </w:rPr>
      </w:pPr>
      <w:r w:rsidRPr="00A13ADC">
        <w:rPr>
          <w:rFonts w:asciiTheme="minorBidi" w:hAnsiTheme="minorBidi" w:cstheme="minorBidi"/>
        </w:rPr>
        <w:t xml:space="preserve">No obstante, </w:t>
      </w:r>
      <w:r w:rsidR="006F64D5" w:rsidRPr="00A13ADC">
        <w:rPr>
          <w:rFonts w:asciiTheme="minorBidi" w:hAnsiTheme="minorBidi" w:cstheme="minorBidi"/>
        </w:rPr>
        <w:t>la</w:t>
      </w:r>
      <w:r w:rsidRPr="00A13ADC">
        <w:rPr>
          <w:rFonts w:asciiTheme="minorBidi" w:hAnsiTheme="minorBidi" w:cstheme="minorBidi"/>
        </w:rPr>
        <w:t xml:space="preserve"> ampliación </w:t>
      </w:r>
      <w:r w:rsidR="00017E96" w:rsidRPr="00A13ADC">
        <w:rPr>
          <w:rFonts w:asciiTheme="minorBidi" w:hAnsiTheme="minorBidi" w:cstheme="minorBidi"/>
        </w:rPr>
        <w:t>fue</w:t>
      </w:r>
      <w:r w:rsidR="006F64D5" w:rsidRPr="00A13ADC">
        <w:rPr>
          <w:rFonts w:asciiTheme="minorBidi" w:hAnsiTheme="minorBidi" w:cstheme="minorBidi"/>
        </w:rPr>
        <w:t xml:space="preserve"> desech</w:t>
      </w:r>
      <w:r w:rsidR="00017E96" w:rsidRPr="00A13ADC">
        <w:rPr>
          <w:rFonts w:asciiTheme="minorBidi" w:hAnsiTheme="minorBidi" w:cstheme="minorBidi"/>
        </w:rPr>
        <w:t>ada por el juzgado de distrito</w:t>
      </w:r>
      <w:r w:rsidR="00F67699" w:rsidRPr="00A13ADC">
        <w:rPr>
          <w:rFonts w:asciiTheme="minorBidi" w:hAnsiTheme="minorBidi" w:cstheme="minorBidi"/>
        </w:rPr>
        <w:t>,</w:t>
      </w:r>
      <w:r w:rsidRPr="00A13ADC">
        <w:rPr>
          <w:rFonts w:asciiTheme="minorBidi" w:hAnsiTheme="minorBidi" w:cstheme="minorBidi"/>
        </w:rPr>
        <w:t xml:space="preserve"> al haber sido firmada por el autorizado</w:t>
      </w:r>
      <w:r w:rsidR="000C3C3A" w:rsidRPr="00A13ADC">
        <w:rPr>
          <w:rFonts w:asciiTheme="minorBidi" w:hAnsiTheme="minorBidi" w:cstheme="minorBidi"/>
        </w:rPr>
        <w:t xml:space="preserve"> en términos amplios</w:t>
      </w:r>
      <w:r w:rsidRPr="00A13ADC">
        <w:rPr>
          <w:rFonts w:asciiTheme="minorBidi" w:hAnsiTheme="minorBidi" w:cstheme="minorBidi"/>
        </w:rPr>
        <w:t xml:space="preserve"> de la </w:t>
      </w:r>
      <w:r w:rsidRPr="00A13ADC">
        <w:rPr>
          <w:rFonts w:asciiTheme="minorBidi" w:hAnsiTheme="minorBidi" w:cstheme="minorBidi"/>
          <w:color w:val="000000" w:themeColor="text1"/>
        </w:rPr>
        <w:t>parte</w:t>
      </w:r>
      <w:r w:rsidRPr="00A13ADC">
        <w:rPr>
          <w:rFonts w:asciiTheme="minorBidi" w:hAnsiTheme="minorBidi" w:cstheme="minorBidi"/>
        </w:rPr>
        <w:t xml:space="preserve"> quejosa, quien no contaba con facultades</w:t>
      </w:r>
      <w:r w:rsidR="00017E96" w:rsidRPr="00A13ADC">
        <w:rPr>
          <w:rFonts w:asciiTheme="minorBidi" w:hAnsiTheme="minorBidi" w:cstheme="minorBidi"/>
        </w:rPr>
        <w:t xml:space="preserve"> de representación</w:t>
      </w:r>
      <w:r w:rsidR="00F67699" w:rsidRPr="00A13ADC">
        <w:rPr>
          <w:rFonts w:asciiTheme="minorBidi" w:hAnsiTheme="minorBidi" w:cstheme="minorBidi"/>
        </w:rPr>
        <w:t xml:space="preserve"> para presentar la ampliación de demanda</w:t>
      </w:r>
      <w:r w:rsidR="00684734" w:rsidRPr="00A13ADC">
        <w:rPr>
          <w:rFonts w:asciiTheme="minorBidi" w:hAnsiTheme="minorBidi" w:cstheme="minorBidi"/>
        </w:rPr>
        <w:t xml:space="preserve"> en nombre de la quejosa</w:t>
      </w:r>
      <w:r w:rsidRPr="00A13ADC">
        <w:rPr>
          <w:rFonts w:asciiTheme="minorBidi" w:hAnsiTheme="minorBidi" w:cstheme="minorBidi"/>
        </w:rPr>
        <w:t>.</w:t>
      </w:r>
      <w:bookmarkEnd w:id="1"/>
    </w:p>
    <w:p w14:paraId="5E38A2F1" w14:textId="2B819D43" w:rsidR="00E93779" w:rsidRPr="00A13ADC" w:rsidRDefault="00E93779" w:rsidP="008808F6">
      <w:pPr>
        <w:pStyle w:val="Prrafo"/>
        <w:numPr>
          <w:ilvl w:val="0"/>
          <w:numId w:val="3"/>
        </w:numPr>
        <w:ind w:left="-142" w:hanging="425"/>
        <w:rPr>
          <w:rFonts w:asciiTheme="minorBidi" w:hAnsiTheme="minorBidi" w:cstheme="minorBidi"/>
        </w:rPr>
      </w:pPr>
      <w:bookmarkStart w:id="2" w:name="_Hlk175153025"/>
      <w:r w:rsidRPr="00A13ADC">
        <w:rPr>
          <w:rFonts w:asciiTheme="minorBidi" w:hAnsiTheme="minorBidi" w:cstheme="minorBidi"/>
          <w:b/>
          <w:bCs/>
        </w:rPr>
        <w:t>Apersonamiento de</w:t>
      </w:r>
      <w:r w:rsidR="00807863" w:rsidRPr="00A13ADC">
        <w:rPr>
          <w:rFonts w:asciiTheme="minorBidi" w:hAnsiTheme="minorBidi" w:cstheme="minorBidi"/>
          <w:b/>
          <w:bCs/>
        </w:rPr>
        <w:t>l</w:t>
      </w:r>
      <w:r w:rsidRPr="00A13ADC">
        <w:rPr>
          <w:rFonts w:asciiTheme="minorBidi" w:hAnsiTheme="minorBidi" w:cstheme="minorBidi"/>
          <w:b/>
          <w:bCs/>
        </w:rPr>
        <w:t xml:space="preserve"> tercero interesado</w:t>
      </w:r>
      <w:r w:rsidR="008808F6" w:rsidRPr="00A13ADC">
        <w:rPr>
          <w:rFonts w:asciiTheme="minorBidi" w:hAnsiTheme="minorBidi" w:cstheme="minorBidi"/>
          <w:b/>
          <w:bCs/>
        </w:rPr>
        <w:t xml:space="preserve"> y designación de</w:t>
      </w:r>
      <w:r w:rsidR="00A42802" w:rsidRPr="00A13ADC">
        <w:rPr>
          <w:rFonts w:asciiTheme="minorBidi" w:hAnsiTheme="minorBidi" w:cstheme="minorBidi"/>
          <w:b/>
          <w:bCs/>
        </w:rPr>
        <w:t>l representante especial</w:t>
      </w:r>
      <w:r w:rsidRPr="00A13ADC">
        <w:rPr>
          <w:rFonts w:asciiTheme="minorBidi" w:hAnsiTheme="minorBidi" w:cstheme="minorBidi"/>
          <w:b/>
          <w:bCs/>
        </w:rPr>
        <w:t xml:space="preserve">. </w:t>
      </w:r>
      <w:r w:rsidR="0068279C" w:rsidRPr="00A13ADC">
        <w:rPr>
          <w:rFonts w:asciiTheme="minorBidi" w:hAnsiTheme="minorBidi" w:cstheme="minorBidi"/>
        </w:rPr>
        <w:t>Mediante</w:t>
      </w:r>
      <w:r w:rsidRPr="00A13ADC">
        <w:rPr>
          <w:rFonts w:asciiTheme="minorBidi" w:hAnsiTheme="minorBidi" w:cstheme="minorBidi"/>
        </w:rPr>
        <w:t xml:space="preserve"> </w:t>
      </w:r>
      <w:r w:rsidR="00F67699" w:rsidRPr="00A13ADC">
        <w:rPr>
          <w:rFonts w:asciiTheme="minorBidi" w:hAnsiTheme="minorBidi" w:cstheme="minorBidi"/>
        </w:rPr>
        <w:t>acuerdo</w:t>
      </w:r>
      <w:r w:rsidRPr="00A13ADC">
        <w:rPr>
          <w:rFonts w:asciiTheme="minorBidi" w:hAnsiTheme="minorBidi" w:cstheme="minorBidi"/>
        </w:rPr>
        <w:t xml:space="preserve"> de </w:t>
      </w:r>
      <w:r w:rsidR="64C2CA68" w:rsidRPr="00A13ADC">
        <w:rPr>
          <w:rFonts w:asciiTheme="minorBidi" w:hAnsiTheme="minorBidi" w:cstheme="minorBidi"/>
        </w:rPr>
        <w:t xml:space="preserve">28 </w:t>
      </w:r>
      <w:r w:rsidRPr="00A13ADC">
        <w:rPr>
          <w:rFonts w:asciiTheme="minorBidi" w:hAnsiTheme="minorBidi" w:cstheme="minorBidi"/>
        </w:rPr>
        <w:t xml:space="preserve">de octubre de </w:t>
      </w:r>
      <w:r w:rsidR="6A55797A" w:rsidRPr="00A13ADC">
        <w:rPr>
          <w:rFonts w:asciiTheme="minorBidi" w:hAnsiTheme="minorBidi" w:cstheme="minorBidi"/>
        </w:rPr>
        <w:t>2022</w:t>
      </w:r>
      <w:r w:rsidRPr="00A13ADC">
        <w:rPr>
          <w:rFonts w:asciiTheme="minorBidi" w:hAnsiTheme="minorBidi" w:cstheme="minorBidi"/>
        </w:rPr>
        <w:t>, se tuvo por apersonad</w:t>
      </w:r>
      <w:r w:rsidRPr="00A13ADC">
        <w:rPr>
          <w:rFonts w:asciiTheme="minorBidi" w:hAnsiTheme="minorBidi" w:cstheme="minorBidi"/>
          <w:color w:val="000000" w:themeColor="text1"/>
        </w:rPr>
        <w:t>o a</w:t>
      </w:r>
      <w:r w:rsidR="00F67699" w:rsidRPr="00A13ADC">
        <w:rPr>
          <w:rFonts w:asciiTheme="minorBidi" w:hAnsiTheme="minorBidi" w:cstheme="minorBidi"/>
          <w:color w:val="000000" w:themeColor="text1"/>
        </w:rPr>
        <w:t>l señor</w:t>
      </w:r>
      <w:r w:rsidRPr="00A13ADC">
        <w:rPr>
          <w:rFonts w:asciiTheme="minorBidi" w:hAnsiTheme="minorBidi" w:cstheme="minorBidi"/>
          <w:color w:val="000000" w:themeColor="text1"/>
        </w:rPr>
        <w:t xml:space="preserve"> </w:t>
      </w:r>
      <w:r w:rsidR="00556F61">
        <w:rPr>
          <w:rFonts w:asciiTheme="minorBidi" w:hAnsiTheme="minorBidi" w:cstheme="minorBidi"/>
          <w:color w:val="FF0000"/>
        </w:rPr>
        <w:t>********</w:t>
      </w:r>
      <w:r w:rsidR="00606CB0" w:rsidRPr="00A13ADC">
        <w:rPr>
          <w:rFonts w:asciiTheme="minorBidi" w:hAnsiTheme="minorBidi" w:cstheme="minorBidi"/>
        </w:rPr>
        <w:t xml:space="preserve"> </w:t>
      </w:r>
      <w:r w:rsidR="0068279C" w:rsidRPr="00A13ADC">
        <w:rPr>
          <w:rFonts w:asciiTheme="minorBidi" w:hAnsiTheme="minorBidi" w:cstheme="minorBidi"/>
        </w:rPr>
        <w:t>como</w:t>
      </w:r>
      <w:r w:rsidRPr="00A13ADC">
        <w:rPr>
          <w:rFonts w:asciiTheme="minorBidi" w:hAnsiTheme="minorBidi" w:cstheme="minorBidi"/>
        </w:rPr>
        <w:t xml:space="preserve"> tercero interesado.</w:t>
      </w:r>
      <w:r w:rsidR="008808F6" w:rsidRPr="00A13ADC">
        <w:rPr>
          <w:rFonts w:asciiTheme="minorBidi" w:hAnsiTheme="minorBidi" w:cstheme="minorBidi"/>
          <w:b/>
          <w:bCs/>
        </w:rPr>
        <w:t xml:space="preserve"> </w:t>
      </w:r>
      <w:r w:rsidR="008808F6" w:rsidRPr="00A13ADC">
        <w:rPr>
          <w:rFonts w:asciiTheme="minorBidi" w:hAnsiTheme="minorBidi" w:cstheme="minorBidi"/>
        </w:rPr>
        <w:t>Asimismo, p</w:t>
      </w:r>
      <w:r w:rsidRPr="00A13ADC">
        <w:rPr>
          <w:rFonts w:asciiTheme="minorBidi" w:hAnsiTheme="minorBidi" w:cstheme="minorBidi"/>
        </w:rPr>
        <w:t xml:space="preserve">or auto de </w:t>
      </w:r>
      <w:r w:rsidR="125E0453" w:rsidRPr="00A13ADC">
        <w:rPr>
          <w:rFonts w:asciiTheme="minorBidi" w:hAnsiTheme="minorBidi" w:cstheme="minorBidi"/>
        </w:rPr>
        <w:t xml:space="preserve">24 </w:t>
      </w:r>
      <w:r w:rsidRPr="00A13ADC">
        <w:rPr>
          <w:rFonts w:asciiTheme="minorBidi" w:hAnsiTheme="minorBidi" w:cstheme="minorBidi"/>
        </w:rPr>
        <w:t xml:space="preserve">de noviembre de </w:t>
      </w:r>
      <w:r w:rsidR="5DAA812E" w:rsidRPr="00A13ADC">
        <w:rPr>
          <w:rFonts w:asciiTheme="minorBidi" w:hAnsiTheme="minorBidi" w:cstheme="minorBidi"/>
        </w:rPr>
        <w:t>2022</w:t>
      </w:r>
      <w:r w:rsidRPr="00A13ADC">
        <w:rPr>
          <w:rFonts w:asciiTheme="minorBidi" w:hAnsiTheme="minorBidi" w:cstheme="minorBidi"/>
        </w:rPr>
        <w:t>, derivado de las manifestaciones de la quejosa y de</w:t>
      </w:r>
      <w:r w:rsidR="00F67699" w:rsidRPr="00A13ADC">
        <w:rPr>
          <w:rFonts w:asciiTheme="minorBidi" w:hAnsiTheme="minorBidi" w:cstheme="minorBidi"/>
        </w:rPr>
        <w:t>l señor</w:t>
      </w:r>
      <w:r w:rsidRPr="00A13ADC">
        <w:rPr>
          <w:rFonts w:asciiTheme="minorBidi" w:hAnsiTheme="minorBidi" w:cstheme="minorBidi"/>
          <w:color w:val="FF0000"/>
        </w:rPr>
        <w:t xml:space="preserve"> </w:t>
      </w:r>
      <w:r w:rsidR="00556F61">
        <w:rPr>
          <w:rFonts w:asciiTheme="minorBidi" w:hAnsiTheme="minorBidi" w:cstheme="minorBidi"/>
          <w:color w:val="FF0000"/>
        </w:rPr>
        <w:t>********</w:t>
      </w:r>
      <w:r w:rsidRPr="00A13ADC">
        <w:rPr>
          <w:rFonts w:asciiTheme="minorBidi" w:hAnsiTheme="minorBidi" w:cstheme="minorBidi"/>
        </w:rPr>
        <w:t xml:space="preserve">, posibles representantes del recién nacido quejoso, el juzgado </w:t>
      </w:r>
      <w:r w:rsidR="00EB0191" w:rsidRPr="00A13ADC">
        <w:rPr>
          <w:rFonts w:asciiTheme="minorBidi" w:hAnsiTheme="minorBidi" w:cstheme="minorBidi"/>
        </w:rPr>
        <w:t>determinó</w:t>
      </w:r>
      <w:r w:rsidRPr="00A13ADC">
        <w:rPr>
          <w:rFonts w:asciiTheme="minorBidi" w:hAnsiTheme="minorBidi" w:cstheme="minorBidi"/>
        </w:rPr>
        <w:t xml:space="preserve"> que</w:t>
      </w:r>
      <w:r w:rsidR="00BC3957" w:rsidRPr="00A13ADC">
        <w:rPr>
          <w:rFonts w:asciiTheme="minorBidi" w:hAnsiTheme="minorBidi" w:cstheme="minorBidi"/>
        </w:rPr>
        <w:t>,</w:t>
      </w:r>
      <w:r w:rsidRPr="00A13ADC">
        <w:rPr>
          <w:rFonts w:asciiTheme="minorBidi" w:hAnsiTheme="minorBidi" w:cstheme="minorBidi"/>
        </w:rPr>
        <w:t xml:space="preserve"> al tener intereses contrarios entre sí, debía </w:t>
      </w:r>
      <w:proofErr w:type="gramStart"/>
      <w:r w:rsidR="00832006" w:rsidRPr="00A13ADC">
        <w:rPr>
          <w:rFonts w:asciiTheme="minorBidi" w:hAnsiTheme="minorBidi" w:cstheme="minorBidi"/>
        </w:rPr>
        <w:t>nombrarse como</w:t>
      </w:r>
      <w:proofErr w:type="gramEnd"/>
      <w:r w:rsidR="00832006" w:rsidRPr="00A13ADC">
        <w:rPr>
          <w:rFonts w:asciiTheme="minorBidi" w:hAnsiTheme="minorBidi" w:cstheme="minorBidi"/>
        </w:rPr>
        <w:t xml:space="preserve"> representante especial a</w:t>
      </w:r>
      <w:r w:rsidRPr="00A13ADC">
        <w:rPr>
          <w:rFonts w:asciiTheme="minorBidi" w:hAnsiTheme="minorBidi" w:cstheme="minorBidi"/>
        </w:rPr>
        <w:t xml:space="preserve"> un asesor jurídico federal de la Delegación estatal en Yucatán del Instituto Federal de la Defensoría Pública, por lo que ordenó girar oficio a la autoridad a efecto de que propusiera uno</w:t>
      </w:r>
      <w:r w:rsidRPr="00A13ADC">
        <w:rPr>
          <w:rStyle w:val="FootnoteReference"/>
          <w:rFonts w:asciiTheme="minorBidi" w:hAnsiTheme="minorBidi" w:cstheme="minorBidi"/>
        </w:rPr>
        <w:footnoteReference w:id="8"/>
      </w:r>
      <w:r w:rsidR="00F67699" w:rsidRPr="00A13ADC">
        <w:rPr>
          <w:rFonts w:asciiTheme="minorBidi" w:hAnsiTheme="minorBidi" w:cstheme="minorBidi"/>
        </w:rPr>
        <w:t>.</w:t>
      </w:r>
    </w:p>
    <w:p w14:paraId="1BE376B1" w14:textId="7C323F75" w:rsidR="00070AF4" w:rsidRPr="00A13ADC" w:rsidRDefault="00E93779" w:rsidP="00473A5A">
      <w:pPr>
        <w:pStyle w:val="Prrafo"/>
        <w:numPr>
          <w:ilvl w:val="0"/>
          <w:numId w:val="3"/>
        </w:numPr>
        <w:ind w:left="-142" w:hanging="425"/>
        <w:rPr>
          <w:rFonts w:asciiTheme="minorBidi" w:hAnsiTheme="minorBidi" w:cstheme="minorBidi"/>
        </w:rPr>
      </w:pPr>
      <w:r w:rsidRPr="00A13ADC">
        <w:rPr>
          <w:rFonts w:asciiTheme="minorBidi" w:hAnsiTheme="minorBidi" w:cstheme="minorBidi"/>
          <w:b/>
          <w:bCs/>
        </w:rPr>
        <w:t>Exhibición de</w:t>
      </w:r>
      <w:r w:rsidRPr="00DD0515">
        <w:rPr>
          <w:rFonts w:asciiTheme="minorBidi" w:hAnsiTheme="minorBidi" w:cstheme="minorBidi"/>
          <w:b/>
          <w:bCs/>
        </w:rPr>
        <w:t xml:space="preserve"> acta </w:t>
      </w:r>
      <w:r w:rsidR="00593B07" w:rsidRPr="00DD0515">
        <w:rPr>
          <w:rFonts w:asciiTheme="minorBidi" w:hAnsiTheme="minorBidi" w:cstheme="minorBidi"/>
          <w:b/>
          <w:bCs/>
          <w:color w:val="EE0000"/>
        </w:rPr>
        <w:t>********</w:t>
      </w:r>
      <w:r w:rsidR="00934B77" w:rsidRPr="00DD0515">
        <w:rPr>
          <w:rFonts w:asciiTheme="minorBidi" w:hAnsiTheme="minorBidi" w:cstheme="minorBidi"/>
          <w:b/>
          <w:bCs/>
          <w:color w:val="EE0000"/>
        </w:rPr>
        <w:t xml:space="preserve"> </w:t>
      </w:r>
      <w:r w:rsidR="00934B77" w:rsidRPr="00DD0515">
        <w:rPr>
          <w:rFonts w:asciiTheme="minorBidi" w:hAnsiTheme="minorBidi" w:cstheme="minorBidi"/>
          <w:b/>
          <w:bCs/>
        </w:rPr>
        <w:t>y acta</w:t>
      </w:r>
      <w:r w:rsidR="00934B77" w:rsidRPr="00DD0515">
        <w:rPr>
          <w:rFonts w:asciiTheme="minorBidi" w:hAnsiTheme="minorBidi" w:cstheme="minorBidi"/>
          <w:b/>
          <w:bCs/>
          <w:color w:val="EE0000"/>
        </w:rPr>
        <w:t xml:space="preserve"> </w:t>
      </w:r>
      <w:r w:rsidR="00593B07" w:rsidRPr="00DD0515">
        <w:rPr>
          <w:rFonts w:asciiTheme="minorBidi" w:hAnsiTheme="minorBidi" w:cstheme="minorBidi"/>
          <w:b/>
          <w:bCs/>
          <w:color w:val="EE0000"/>
        </w:rPr>
        <w:t>********</w:t>
      </w:r>
      <w:r w:rsidRPr="00A13ADC">
        <w:rPr>
          <w:rFonts w:asciiTheme="minorBidi" w:hAnsiTheme="minorBidi" w:cstheme="minorBidi"/>
          <w:b/>
          <w:bCs/>
        </w:rPr>
        <w:t xml:space="preserve">. </w:t>
      </w:r>
      <w:r w:rsidRPr="00A13ADC">
        <w:rPr>
          <w:rFonts w:asciiTheme="minorBidi" w:hAnsiTheme="minorBidi" w:cstheme="minorBidi"/>
        </w:rPr>
        <w:t>Mediante oficio presentado ante el juzgado de distrito, la PRODENNAY exhibió el acta número</w:t>
      </w:r>
      <w:r w:rsidRPr="00A13ADC">
        <w:rPr>
          <w:rFonts w:asciiTheme="minorBidi" w:hAnsiTheme="minorBidi" w:cstheme="minorBidi"/>
          <w:color w:val="EE0000"/>
        </w:rPr>
        <w:t xml:space="preserve"> </w:t>
      </w:r>
      <w:r w:rsidR="00593B07">
        <w:rPr>
          <w:rFonts w:asciiTheme="minorBidi" w:hAnsiTheme="minorBidi" w:cstheme="minorBidi"/>
          <w:color w:val="EE0000"/>
        </w:rPr>
        <w:t>********</w:t>
      </w:r>
      <w:r w:rsidRPr="00A13ADC">
        <w:rPr>
          <w:rFonts w:asciiTheme="minorBidi" w:hAnsiTheme="minorBidi" w:cstheme="minorBidi"/>
        </w:rPr>
        <w:t xml:space="preserve">, de </w:t>
      </w:r>
      <w:r w:rsidR="5FB90176" w:rsidRPr="00A13ADC">
        <w:rPr>
          <w:rFonts w:asciiTheme="minorBidi" w:hAnsiTheme="minorBidi" w:cstheme="minorBidi"/>
        </w:rPr>
        <w:t xml:space="preserve">8 </w:t>
      </w:r>
      <w:r w:rsidRPr="00A13ADC">
        <w:rPr>
          <w:rFonts w:asciiTheme="minorBidi" w:hAnsiTheme="minorBidi" w:cstheme="minorBidi"/>
        </w:rPr>
        <w:t xml:space="preserve">de diciembre de </w:t>
      </w:r>
      <w:r w:rsidR="6970481A" w:rsidRPr="00A13ADC">
        <w:rPr>
          <w:rFonts w:asciiTheme="minorBidi" w:hAnsiTheme="minorBidi" w:cstheme="minorBidi"/>
        </w:rPr>
        <w:t>2022</w:t>
      </w:r>
      <w:r w:rsidR="003C30B8" w:rsidRPr="00A13ADC">
        <w:rPr>
          <w:rStyle w:val="FootnoteReference"/>
          <w:rFonts w:asciiTheme="minorBidi" w:hAnsiTheme="minorBidi" w:cstheme="minorBidi"/>
        </w:rPr>
        <w:footnoteReference w:id="9"/>
      </w:r>
      <w:r w:rsidRPr="00A13ADC">
        <w:rPr>
          <w:rFonts w:asciiTheme="minorBidi" w:hAnsiTheme="minorBidi" w:cstheme="minorBidi"/>
        </w:rPr>
        <w:t xml:space="preserve">, </w:t>
      </w:r>
      <w:r w:rsidR="00934B77" w:rsidRPr="00A13ADC">
        <w:rPr>
          <w:rFonts w:asciiTheme="minorBidi" w:hAnsiTheme="minorBidi" w:cstheme="minorBidi"/>
        </w:rPr>
        <w:t xml:space="preserve">así como el acta número </w:t>
      </w:r>
      <w:r w:rsidR="00593B07">
        <w:rPr>
          <w:rFonts w:asciiTheme="minorBidi" w:hAnsiTheme="minorBidi" w:cstheme="minorBidi"/>
          <w:color w:val="EE0000"/>
        </w:rPr>
        <w:t>********</w:t>
      </w:r>
      <w:r w:rsidR="009A2F6B">
        <w:rPr>
          <w:rFonts w:asciiTheme="minorBidi" w:hAnsiTheme="minorBidi" w:cstheme="minorBidi"/>
          <w:color w:val="EE0000"/>
        </w:rPr>
        <w:t xml:space="preserve"> </w:t>
      </w:r>
      <w:r w:rsidR="00934B77" w:rsidRPr="00A13ADC">
        <w:rPr>
          <w:rFonts w:asciiTheme="minorBidi" w:hAnsiTheme="minorBidi" w:cstheme="minorBidi"/>
        </w:rPr>
        <w:t>de 26 de diciembre de 2022</w:t>
      </w:r>
      <w:r w:rsidR="003C30B8" w:rsidRPr="00A13ADC">
        <w:rPr>
          <w:rStyle w:val="FootnoteReference"/>
          <w:rFonts w:asciiTheme="minorBidi" w:hAnsiTheme="minorBidi" w:cstheme="minorBidi"/>
        </w:rPr>
        <w:footnoteReference w:id="10"/>
      </w:r>
      <w:r w:rsidR="00934B77" w:rsidRPr="00A13ADC">
        <w:rPr>
          <w:rFonts w:asciiTheme="minorBidi" w:hAnsiTheme="minorBidi" w:cstheme="minorBidi"/>
        </w:rPr>
        <w:t xml:space="preserve">, </w:t>
      </w:r>
      <w:r w:rsidRPr="00A13ADC">
        <w:rPr>
          <w:rFonts w:asciiTheme="minorBidi" w:hAnsiTheme="minorBidi" w:cstheme="minorBidi"/>
        </w:rPr>
        <w:t>en la</w:t>
      </w:r>
      <w:r w:rsidR="00934B77" w:rsidRPr="00A13ADC">
        <w:rPr>
          <w:rFonts w:asciiTheme="minorBidi" w:hAnsiTheme="minorBidi" w:cstheme="minorBidi"/>
        </w:rPr>
        <w:t>s</w:t>
      </w:r>
      <w:r w:rsidRPr="00A13ADC">
        <w:rPr>
          <w:rFonts w:asciiTheme="minorBidi" w:hAnsiTheme="minorBidi" w:cstheme="minorBidi"/>
        </w:rPr>
        <w:t xml:space="preserve"> que se asentó la comparecencia de la quejosa junto con su abogado</w:t>
      </w:r>
      <w:r w:rsidR="00244F54" w:rsidRPr="00A13ADC">
        <w:rPr>
          <w:rFonts w:asciiTheme="minorBidi" w:hAnsiTheme="minorBidi" w:cstheme="minorBidi"/>
        </w:rPr>
        <w:t xml:space="preserve"> y</w:t>
      </w:r>
      <w:r w:rsidR="00070AF4" w:rsidRPr="00A13ADC">
        <w:rPr>
          <w:rFonts w:asciiTheme="minorBidi" w:hAnsiTheme="minorBidi" w:cstheme="minorBidi"/>
        </w:rPr>
        <w:t xml:space="preserve"> se hizo constar lo siguiente: i) que el recién nacido se </w:t>
      </w:r>
      <w:r w:rsidR="00084272" w:rsidRPr="00A13ADC">
        <w:rPr>
          <w:rFonts w:asciiTheme="minorBidi" w:hAnsiTheme="minorBidi" w:cstheme="minorBidi"/>
        </w:rPr>
        <w:t xml:space="preserve">encontraba </w:t>
      </w:r>
      <w:r w:rsidR="00070AF4" w:rsidRPr="00A13ADC">
        <w:rPr>
          <w:rFonts w:asciiTheme="minorBidi" w:hAnsiTheme="minorBidi" w:cstheme="minorBidi"/>
        </w:rPr>
        <w:t>bajo tutela pública del estado y en acogimiento residencial en el centro de asistencia social CAIMEDE, “</w:t>
      </w:r>
      <w:r w:rsidR="00630668" w:rsidRPr="00A13ADC">
        <w:rPr>
          <w:rFonts w:asciiTheme="minorBidi" w:hAnsiTheme="minorBidi" w:cstheme="minorBidi"/>
        </w:rPr>
        <w:t xml:space="preserve">lo anterior, por motivo de la denuncia interpuesta por hechos en agravio del citado recién nacido y que obra en la carpeta de investigación </w:t>
      </w:r>
      <w:r w:rsidR="00593B07">
        <w:rPr>
          <w:rFonts w:asciiTheme="minorBidi" w:hAnsiTheme="minorBidi" w:cstheme="minorBidi"/>
          <w:color w:val="EE0000"/>
        </w:rPr>
        <w:t>********</w:t>
      </w:r>
      <w:r w:rsidR="00630668" w:rsidRPr="00A13ADC">
        <w:rPr>
          <w:rFonts w:asciiTheme="minorBidi" w:hAnsiTheme="minorBidi" w:cstheme="minorBidi"/>
        </w:rPr>
        <w:t>, debiendo aclararse dicha carpeta”</w:t>
      </w:r>
      <w:r w:rsidR="00070AF4" w:rsidRPr="00A13ADC">
        <w:rPr>
          <w:rFonts w:asciiTheme="minorBidi" w:hAnsiTheme="minorBidi" w:cstheme="minorBidi"/>
        </w:rPr>
        <w:t xml:space="preserve">; </w:t>
      </w:r>
      <w:proofErr w:type="spellStart"/>
      <w:r w:rsidR="00070AF4" w:rsidRPr="00A13ADC">
        <w:rPr>
          <w:rFonts w:asciiTheme="minorBidi" w:hAnsiTheme="minorBidi" w:cstheme="minorBidi"/>
        </w:rPr>
        <w:t>ii</w:t>
      </w:r>
      <w:proofErr w:type="spellEnd"/>
      <w:r w:rsidR="00070AF4" w:rsidRPr="00A13ADC">
        <w:rPr>
          <w:rFonts w:asciiTheme="minorBidi" w:hAnsiTheme="minorBidi" w:cstheme="minorBidi"/>
        </w:rPr>
        <w:t xml:space="preserve">) que se les informó que el recién nacido podría egresar del CAIMEDE con “algún familiar que realice los trámites y resulte ser viable”, al entregar el formato correspondiente; y </w:t>
      </w:r>
      <w:proofErr w:type="spellStart"/>
      <w:r w:rsidR="00070AF4" w:rsidRPr="00A13ADC">
        <w:rPr>
          <w:rFonts w:asciiTheme="minorBidi" w:hAnsiTheme="minorBidi" w:cstheme="minorBidi"/>
        </w:rPr>
        <w:t>iii</w:t>
      </w:r>
      <w:proofErr w:type="spellEnd"/>
      <w:r w:rsidR="00070AF4" w:rsidRPr="00A13ADC">
        <w:rPr>
          <w:rFonts w:asciiTheme="minorBidi" w:hAnsiTheme="minorBidi" w:cstheme="minorBidi"/>
        </w:rPr>
        <w:t xml:space="preserve">) que </w:t>
      </w:r>
      <w:r w:rsidR="00084272" w:rsidRPr="00A13ADC">
        <w:rPr>
          <w:rFonts w:asciiTheme="minorBidi" w:hAnsiTheme="minorBidi" w:cstheme="minorBidi"/>
        </w:rPr>
        <w:t>era</w:t>
      </w:r>
      <w:r w:rsidR="00070AF4" w:rsidRPr="00A13ADC">
        <w:rPr>
          <w:rFonts w:asciiTheme="minorBidi" w:hAnsiTheme="minorBidi" w:cstheme="minorBidi"/>
        </w:rPr>
        <w:t xml:space="preserve"> </w:t>
      </w:r>
      <w:r w:rsidR="00084272" w:rsidRPr="00A13ADC">
        <w:rPr>
          <w:rFonts w:asciiTheme="minorBidi" w:hAnsiTheme="minorBidi" w:cstheme="minorBidi"/>
        </w:rPr>
        <w:t xml:space="preserve">necesario presentar </w:t>
      </w:r>
      <w:r w:rsidR="00070AF4" w:rsidRPr="00A13ADC">
        <w:rPr>
          <w:rFonts w:asciiTheme="minorBidi" w:hAnsiTheme="minorBidi" w:cstheme="minorBidi"/>
        </w:rPr>
        <w:t>el examen toxicológico por una institución pública y los antecedentes no penales.</w:t>
      </w:r>
    </w:p>
    <w:p w14:paraId="6384556D" w14:textId="6950D722" w:rsidR="00E93779" w:rsidRPr="00A13ADC" w:rsidRDefault="00E93779" w:rsidP="00473A5A">
      <w:pPr>
        <w:pStyle w:val="Prrafo"/>
        <w:numPr>
          <w:ilvl w:val="0"/>
          <w:numId w:val="3"/>
        </w:numPr>
        <w:ind w:left="-142" w:hanging="425"/>
        <w:rPr>
          <w:rFonts w:asciiTheme="minorBidi" w:hAnsiTheme="minorBidi" w:cstheme="minorBidi"/>
        </w:rPr>
      </w:pPr>
      <w:r w:rsidRPr="00A13ADC">
        <w:rPr>
          <w:rFonts w:asciiTheme="minorBidi" w:hAnsiTheme="minorBidi" w:cstheme="minorBidi"/>
          <w:b/>
          <w:bCs/>
        </w:rPr>
        <w:t xml:space="preserve">Vista para ampliación. </w:t>
      </w:r>
      <w:r w:rsidRPr="00A13ADC">
        <w:rPr>
          <w:rFonts w:asciiTheme="minorBidi" w:hAnsiTheme="minorBidi" w:cstheme="minorBidi"/>
        </w:rPr>
        <w:t xml:space="preserve">Por auto de </w:t>
      </w:r>
      <w:r w:rsidR="3F567AB8" w:rsidRPr="00A13ADC">
        <w:rPr>
          <w:rFonts w:asciiTheme="minorBidi" w:hAnsiTheme="minorBidi" w:cstheme="minorBidi"/>
        </w:rPr>
        <w:t xml:space="preserve">21 </w:t>
      </w:r>
      <w:r w:rsidRPr="00A13ADC">
        <w:rPr>
          <w:rFonts w:asciiTheme="minorBidi" w:hAnsiTheme="minorBidi" w:cstheme="minorBidi"/>
        </w:rPr>
        <w:t xml:space="preserve">de diciembre de </w:t>
      </w:r>
      <w:r w:rsidR="4527FA5D" w:rsidRPr="00A13ADC">
        <w:rPr>
          <w:rFonts w:asciiTheme="minorBidi" w:hAnsiTheme="minorBidi" w:cstheme="minorBidi"/>
        </w:rPr>
        <w:t>2022</w:t>
      </w:r>
      <w:r w:rsidRPr="00A13ADC">
        <w:rPr>
          <w:rFonts w:asciiTheme="minorBidi" w:hAnsiTheme="minorBidi" w:cstheme="minorBidi"/>
        </w:rPr>
        <w:t>,</w:t>
      </w:r>
      <w:r w:rsidR="00ED2CE5" w:rsidRPr="00A13ADC">
        <w:rPr>
          <w:rFonts w:asciiTheme="minorBidi" w:hAnsiTheme="minorBidi" w:cstheme="minorBidi"/>
        </w:rPr>
        <w:t xml:space="preserve"> el juez de distrito advirtió que lo asentado en el acta se relacionaba con la </w:t>
      </w:r>
      <w:r w:rsidRPr="00A13ADC">
        <w:rPr>
          <w:rFonts w:asciiTheme="minorBidi" w:hAnsiTheme="minorBidi" w:cstheme="minorBidi"/>
        </w:rPr>
        <w:t>omisión de vigilar el proceso de entrega del recién nacido</w:t>
      </w:r>
      <w:r w:rsidR="00277C9F" w:rsidRPr="00A13ADC">
        <w:rPr>
          <w:rFonts w:asciiTheme="minorBidi" w:hAnsiTheme="minorBidi" w:cstheme="minorBidi"/>
        </w:rPr>
        <w:t>. P</w:t>
      </w:r>
      <w:r w:rsidRPr="00A13ADC">
        <w:rPr>
          <w:rFonts w:asciiTheme="minorBidi" w:hAnsiTheme="minorBidi" w:cstheme="minorBidi"/>
        </w:rPr>
        <w:t xml:space="preserve">or tanto, previno a la parte quejosa para que en el término de </w:t>
      </w:r>
      <w:r w:rsidR="00E4027B" w:rsidRPr="00A13ADC">
        <w:rPr>
          <w:rFonts w:asciiTheme="minorBidi" w:hAnsiTheme="minorBidi" w:cstheme="minorBidi"/>
        </w:rPr>
        <w:t>quince</w:t>
      </w:r>
      <w:r w:rsidR="76F08382" w:rsidRPr="00A13ADC">
        <w:rPr>
          <w:rFonts w:asciiTheme="minorBidi" w:hAnsiTheme="minorBidi" w:cstheme="minorBidi"/>
        </w:rPr>
        <w:t xml:space="preserve"> </w:t>
      </w:r>
      <w:r w:rsidRPr="00A13ADC">
        <w:rPr>
          <w:rFonts w:asciiTheme="minorBidi" w:hAnsiTheme="minorBidi" w:cstheme="minorBidi"/>
        </w:rPr>
        <w:t>días precisara si era su intención ampliar su demanda de amparo en contra de la emisión de dicha acta.</w:t>
      </w:r>
      <w:bookmarkEnd w:id="2"/>
    </w:p>
    <w:p w14:paraId="68A8F755" w14:textId="0A391D01" w:rsidR="00DB3D17" w:rsidRPr="00DB3D17" w:rsidRDefault="00E93779" w:rsidP="00DB3D17">
      <w:pPr>
        <w:pStyle w:val="corte4fondo"/>
        <w:numPr>
          <w:ilvl w:val="0"/>
          <w:numId w:val="3"/>
        </w:numPr>
        <w:tabs>
          <w:tab w:val="center" w:pos="4420"/>
          <w:tab w:val="left" w:pos="6975"/>
        </w:tabs>
        <w:spacing w:before="240" w:after="240"/>
        <w:ind w:left="-142" w:hanging="425"/>
        <w:rPr>
          <w:rFonts w:asciiTheme="minorBidi" w:hAnsiTheme="minorBidi" w:cstheme="minorBidi"/>
          <w:color w:val="000000"/>
          <w:sz w:val="26"/>
          <w:szCs w:val="26"/>
          <w:lang w:val="es-MX"/>
        </w:rPr>
      </w:pPr>
      <w:r w:rsidRPr="00A13ADC">
        <w:rPr>
          <w:rFonts w:asciiTheme="minorBidi" w:hAnsiTheme="minorBidi" w:cstheme="minorBidi"/>
          <w:b/>
          <w:bCs/>
          <w:sz w:val="26"/>
          <w:szCs w:val="26"/>
        </w:rPr>
        <w:t xml:space="preserve">Ampliación de demanda. </w:t>
      </w:r>
      <w:r w:rsidR="00C41A91" w:rsidRPr="00A13ADC">
        <w:rPr>
          <w:rFonts w:asciiTheme="minorBidi" w:hAnsiTheme="minorBidi" w:cstheme="minorBidi"/>
          <w:sz w:val="26"/>
          <w:szCs w:val="26"/>
        </w:rPr>
        <w:t xml:space="preserve">El 1o de enero de 2023, la quejosa presentó </w:t>
      </w:r>
      <w:r w:rsidR="002978ED" w:rsidRPr="00A13ADC">
        <w:rPr>
          <w:rFonts w:asciiTheme="minorBidi" w:hAnsiTheme="minorBidi" w:cstheme="minorBidi"/>
          <w:sz w:val="26"/>
          <w:szCs w:val="26"/>
        </w:rPr>
        <w:t xml:space="preserve">ampliación de demanda, </w:t>
      </w:r>
      <w:r w:rsidR="00C41A91" w:rsidRPr="00A13ADC">
        <w:rPr>
          <w:rFonts w:asciiTheme="minorBidi" w:hAnsiTheme="minorBidi" w:cstheme="minorBidi"/>
          <w:sz w:val="26"/>
          <w:szCs w:val="26"/>
        </w:rPr>
        <w:t xml:space="preserve">en la que </w:t>
      </w:r>
      <w:r w:rsidR="002978ED" w:rsidRPr="00A13ADC">
        <w:rPr>
          <w:rFonts w:asciiTheme="minorBidi" w:hAnsiTheme="minorBidi" w:cstheme="minorBidi"/>
          <w:sz w:val="26"/>
          <w:szCs w:val="26"/>
        </w:rPr>
        <w:t>precisó</w:t>
      </w:r>
      <w:r w:rsidRPr="00A13ADC">
        <w:rPr>
          <w:rFonts w:asciiTheme="minorBidi" w:hAnsiTheme="minorBidi" w:cstheme="minorBidi"/>
          <w:sz w:val="26"/>
          <w:szCs w:val="26"/>
        </w:rPr>
        <w:t xml:space="preserve"> como autoridades responsables y actos reclamados</w:t>
      </w:r>
      <w:r w:rsidR="00C41A91" w:rsidRPr="00A13ADC">
        <w:rPr>
          <w:rFonts w:asciiTheme="minorBidi" w:hAnsiTheme="minorBidi" w:cstheme="minorBidi"/>
          <w:sz w:val="26"/>
          <w:szCs w:val="26"/>
        </w:rPr>
        <w:t>,</w:t>
      </w:r>
      <w:r w:rsidRPr="00A13ADC">
        <w:rPr>
          <w:rFonts w:asciiTheme="minorBidi" w:hAnsiTheme="minorBidi" w:cstheme="minorBidi"/>
          <w:sz w:val="26"/>
          <w:szCs w:val="26"/>
        </w:rPr>
        <w:t xml:space="preserve"> los siguientes:</w:t>
      </w:r>
    </w:p>
    <w:p w14:paraId="23554FD4" w14:textId="77777777" w:rsidR="00DB3D17" w:rsidRPr="00DB3D17" w:rsidRDefault="00DB3D17" w:rsidP="00DB3D17">
      <w:pPr>
        <w:pStyle w:val="corte4fondo"/>
        <w:tabs>
          <w:tab w:val="center" w:pos="4420"/>
          <w:tab w:val="left" w:pos="6975"/>
        </w:tabs>
        <w:spacing w:before="240" w:after="240"/>
        <w:ind w:left="-142" w:firstLine="0"/>
        <w:rPr>
          <w:rFonts w:asciiTheme="minorBidi" w:hAnsiTheme="minorBidi" w:cstheme="minorBidi"/>
          <w:color w:val="000000"/>
          <w:sz w:val="2"/>
          <w:szCs w:val="2"/>
          <w:lang w:val="es-MX"/>
        </w:rPr>
      </w:pPr>
    </w:p>
    <w:tbl>
      <w:tblPr>
        <w:tblStyle w:val="TableGrid"/>
        <w:tblW w:w="0" w:type="auto"/>
        <w:tblLook w:val="04A0" w:firstRow="1" w:lastRow="0" w:firstColumn="1" w:lastColumn="0" w:noHBand="0" w:noVBand="1"/>
      </w:tblPr>
      <w:tblGrid>
        <w:gridCol w:w="2830"/>
        <w:gridCol w:w="6000"/>
      </w:tblGrid>
      <w:tr w:rsidR="002154AA" w:rsidRPr="00A13ADC" w14:paraId="661CFD76" w14:textId="77777777" w:rsidTr="006C2DCA">
        <w:tc>
          <w:tcPr>
            <w:tcW w:w="2830" w:type="dxa"/>
            <w:shd w:val="clear" w:color="auto" w:fill="D9D9D9" w:themeFill="background1" w:themeFillShade="D9"/>
          </w:tcPr>
          <w:p w14:paraId="20255D3D" w14:textId="77777777" w:rsidR="002154AA" w:rsidRPr="00A13ADC" w:rsidRDefault="002154AA" w:rsidP="00473A5A">
            <w:pPr>
              <w:pStyle w:val="corte4fondo"/>
              <w:tabs>
                <w:tab w:val="center" w:pos="4420"/>
                <w:tab w:val="left" w:pos="6975"/>
              </w:tabs>
              <w:spacing w:before="100" w:after="100" w:line="240" w:lineRule="auto"/>
              <w:ind w:firstLine="0"/>
              <w:jc w:val="center"/>
              <w:rPr>
                <w:rFonts w:asciiTheme="minorBidi" w:hAnsiTheme="minorBidi" w:cstheme="minorBidi"/>
                <w:b/>
                <w:bCs/>
                <w:sz w:val="24"/>
                <w:szCs w:val="24"/>
                <w:lang w:val="es-ES"/>
              </w:rPr>
            </w:pPr>
            <w:r w:rsidRPr="00A13ADC">
              <w:rPr>
                <w:rFonts w:asciiTheme="minorBidi" w:hAnsiTheme="minorBidi" w:cstheme="minorBidi"/>
                <w:b/>
                <w:bCs/>
                <w:sz w:val="24"/>
                <w:szCs w:val="24"/>
                <w:lang w:val="es-ES"/>
              </w:rPr>
              <w:t>Autoridad responsable</w:t>
            </w:r>
          </w:p>
        </w:tc>
        <w:tc>
          <w:tcPr>
            <w:tcW w:w="6000" w:type="dxa"/>
            <w:shd w:val="clear" w:color="auto" w:fill="D9D9D9" w:themeFill="background1" w:themeFillShade="D9"/>
          </w:tcPr>
          <w:p w14:paraId="5476A176" w14:textId="77777777" w:rsidR="002154AA" w:rsidRPr="00A13ADC" w:rsidRDefault="002154AA" w:rsidP="00473A5A">
            <w:pPr>
              <w:pStyle w:val="corte4fondo"/>
              <w:tabs>
                <w:tab w:val="center" w:pos="4420"/>
                <w:tab w:val="left" w:pos="6975"/>
              </w:tabs>
              <w:spacing w:before="100" w:after="100" w:line="240" w:lineRule="auto"/>
              <w:ind w:firstLine="0"/>
              <w:jc w:val="center"/>
              <w:rPr>
                <w:rFonts w:asciiTheme="minorBidi" w:hAnsiTheme="minorBidi" w:cstheme="minorBidi"/>
                <w:b/>
                <w:bCs/>
                <w:sz w:val="24"/>
                <w:szCs w:val="24"/>
                <w:lang w:val="es-ES"/>
              </w:rPr>
            </w:pPr>
            <w:r w:rsidRPr="00A13ADC">
              <w:rPr>
                <w:rFonts w:asciiTheme="minorBidi" w:hAnsiTheme="minorBidi" w:cstheme="minorBidi"/>
                <w:b/>
                <w:bCs/>
                <w:sz w:val="24"/>
                <w:szCs w:val="24"/>
                <w:lang w:val="es-ES"/>
              </w:rPr>
              <w:t>Acto reclamado</w:t>
            </w:r>
          </w:p>
        </w:tc>
      </w:tr>
      <w:tr w:rsidR="002154AA" w:rsidRPr="00A13ADC" w14:paraId="5B554B57" w14:textId="77777777" w:rsidTr="006C2DCA">
        <w:tc>
          <w:tcPr>
            <w:tcW w:w="2830" w:type="dxa"/>
          </w:tcPr>
          <w:p w14:paraId="589E2903" w14:textId="0C4358DB" w:rsidR="002154AA" w:rsidRPr="00A13ADC" w:rsidRDefault="00A12B7A" w:rsidP="00B2615F">
            <w:pPr>
              <w:pStyle w:val="Prrafo"/>
              <w:spacing w:before="0" w:after="0" w:line="240" w:lineRule="auto"/>
              <w:jc w:val="center"/>
              <w:rPr>
                <w:rFonts w:asciiTheme="minorBidi" w:hAnsiTheme="minorBidi" w:cstheme="minorBidi"/>
                <w:sz w:val="24"/>
                <w:szCs w:val="24"/>
              </w:rPr>
            </w:pPr>
            <w:r w:rsidRPr="00A13ADC">
              <w:rPr>
                <w:rFonts w:asciiTheme="minorBidi" w:hAnsiTheme="minorBidi" w:cstheme="minorBidi"/>
                <w:sz w:val="24"/>
                <w:szCs w:val="24"/>
              </w:rPr>
              <w:t xml:space="preserve">Procuradora de </w:t>
            </w:r>
            <w:r w:rsidR="0063270E">
              <w:rPr>
                <w:rFonts w:asciiTheme="minorBidi" w:hAnsiTheme="minorBidi" w:cstheme="minorBidi"/>
                <w:sz w:val="24"/>
                <w:szCs w:val="24"/>
              </w:rPr>
              <w:t>Protección</w:t>
            </w:r>
            <w:r w:rsidRPr="00A13ADC">
              <w:rPr>
                <w:rFonts w:asciiTheme="minorBidi" w:hAnsiTheme="minorBidi" w:cstheme="minorBidi"/>
                <w:sz w:val="24"/>
                <w:szCs w:val="24"/>
              </w:rPr>
              <w:t xml:space="preserve"> de Niñ</w:t>
            </w:r>
            <w:r w:rsidR="0063270E">
              <w:rPr>
                <w:rFonts w:asciiTheme="minorBidi" w:hAnsiTheme="minorBidi" w:cstheme="minorBidi"/>
                <w:sz w:val="24"/>
                <w:szCs w:val="24"/>
              </w:rPr>
              <w:t>a</w:t>
            </w:r>
            <w:r w:rsidRPr="00A13ADC">
              <w:rPr>
                <w:rFonts w:asciiTheme="minorBidi" w:hAnsiTheme="minorBidi" w:cstheme="minorBidi"/>
                <w:sz w:val="24"/>
                <w:szCs w:val="24"/>
              </w:rPr>
              <w:t>s, Niños y Adolescentes del Estado de Yucatán</w:t>
            </w:r>
          </w:p>
        </w:tc>
        <w:tc>
          <w:tcPr>
            <w:tcW w:w="6000" w:type="dxa"/>
          </w:tcPr>
          <w:p w14:paraId="4D15F85D" w14:textId="7D514EA8" w:rsidR="00A12B7A" w:rsidRPr="00A13ADC" w:rsidRDefault="006C2DCA" w:rsidP="006C2DCA">
            <w:pPr>
              <w:pStyle w:val="Prrafo"/>
              <w:spacing w:before="0" w:after="120" w:line="240" w:lineRule="auto"/>
              <w:rPr>
                <w:rFonts w:asciiTheme="minorBidi" w:hAnsiTheme="minorBidi" w:cstheme="minorBidi"/>
                <w:sz w:val="24"/>
                <w:szCs w:val="24"/>
              </w:rPr>
            </w:pPr>
            <w:r w:rsidRPr="00A13ADC">
              <w:rPr>
                <w:rFonts w:asciiTheme="minorBidi" w:hAnsiTheme="minorBidi" w:cstheme="minorBidi"/>
                <w:sz w:val="24"/>
                <w:szCs w:val="24"/>
              </w:rPr>
              <w:t xml:space="preserve">a) </w:t>
            </w:r>
            <w:r w:rsidR="00A12B7A" w:rsidRPr="00A13ADC">
              <w:rPr>
                <w:rFonts w:asciiTheme="minorBidi" w:hAnsiTheme="minorBidi" w:cstheme="minorBidi"/>
                <w:sz w:val="24"/>
                <w:szCs w:val="24"/>
              </w:rPr>
              <w:t xml:space="preserve">La omisión de vigilar el debido proceso de entrega del recién nacido, pues a través de las actas </w:t>
            </w:r>
            <w:r w:rsidR="00593B07">
              <w:rPr>
                <w:rFonts w:asciiTheme="minorBidi" w:hAnsiTheme="minorBidi" w:cstheme="minorBidi"/>
                <w:color w:val="EE0000"/>
                <w:sz w:val="24"/>
                <w:szCs w:val="24"/>
              </w:rPr>
              <w:t>********</w:t>
            </w:r>
            <w:r w:rsidR="00A12B7A" w:rsidRPr="00A13ADC">
              <w:rPr>
                <w:rFonts w:asciiTheme="minorBidi" w:hAnsiTheme="minorBidi" w:cstheme="minorBidi"/>
                <w:sz w:val="24"/>
                <w:szCs w:val="24"/>
              </w:rPr>
              <w:t xml:space="preserve"> y</w:t>
            </w:r>
            <w:r w:rsidR="00A12B7A" w:rsidRPr="00A13ADC">
              <w:rPr>
                <w:rFonts w:asciiTheme="minorBidi" w:hAnsiTheme="minorBidi" w:cstheme="minorBidi"/>
                <w:color w:val="EE0000"/>
                <w:sz w:val="24"/>
                <w:szCs w:val="24"/>
              </w:rPr>
              <w:t xml:space="preserve"> </w:t>
            </w:r>
            <w:r w:rsidR="00593B07">
              <w:rPr>
                <w:rFonts w:asciiTheme="minorBidi" w:hAnsiTheme="minorBidi" w:cstheme="minorBidi"/>
                <w:color w:val="EE0000"/>
                <w:sz w:val="24"/>
                <w:szCs w:val="24"/>
              </w:rPr>
              <w:t>********</w:t>
            </w:r>
            <w:r w:rsidR="00AB0B89">
              <w:rPr>
                <w:rFonts w:asciiTheme="minorBidi" w:hAnsiTheme="minorBidi" w:cstheme="minorBidi"/>
                <w:color w:val="EE0000"/>
                <w:sz w:val="24"/>
                <w:szCs w:val="24"/>
              </w:rPr>
              <w:t xml:space="preserve"> </w:t>
            </w:r>
            <w:r w:rsidR="00A12B7A" w:rsidRPr="00A13ADC">
              <w:rPr>
                <w:rFonts w:asciiTheme="minorBidi" w:hAnsiTheme="minorBidi" w:cstheme="minorBidi"/>
                <w:sz w:val="24"/>
                <w:szCs w:val="24"/>
              </w:rPr>
              <w:t xml:space="preserve">de 8 y 26 de diciembre de 2022, se negó su egreso del CAIMEDE por existir un impedimento relacionado a la carpeta de investigación </w:t>
            </w:r>
            <w:r w:rsidR="00593B07">
              <w:rPr>
                <w:rFonts w:asciiTheme="minorBidi" w:hAnsiTheme="minorBidi" w:cstheme="minorBidi"/>
                <w:color w:val="FF0000"/>
                <w:sz w:val="24"/>
                <w:szCs w:val="24"/>
              </w:rPr>
              <w:t>********</w:t>
            </w:r>
            <w:r w:rsidR="00A12B7A" w:rsidRPr="00A13ADC">
              <w:rPr>
                <w:rFonts w:asciiTheme="minorBidi" w:hAnsiTheme="minorBidi" w:cstheme="minorBidi"/>
                <w:color w:val="FF0000"/>
                <w:sz w:val="24"/>
                <w:szCs w:val="24"/>
              </w:rPr>
              <w:t xml:space="preserve"> </w:t>
            </w:r>
            <w:r w:rsidR="00A12B7A" w:rsidRPr="00A13ADC">
              <w:rPr>
                <w:rFonts w:asciiTheme="minorBidi" w:hAnsiTheme="minorBidi" w:cstheme="minorBidi"/>
                <w:sz w:val="24"/>
                <w:szCs w:val="24"/>
              </w:rPr>
              <w:t>de la Vigésima Novena Agencia del Ministerio Público adscrita a la Fiscalía General del Estado de Yucatán, y se le solicitó designar a un familiar consanguíneo para que, previos trámites de ley, se acordara el egreso del niño.</w:t>
            </w:r>
          </w:p>
          <w:p w14:paraId="5EE5F6FA" w14:textId="2A866DE9" w:rsidR="00A12B7A" w:rsidRPr="00A13ADC" w:rsidRDefault="006C2DCA" w:rsidP="006C2DCA">
            <w:pPr>
              <w:pStyle w:val="Prrafo"/>
              <w:spacing w:before="0" w:after="120" w:line="240" w:lineRule="auto"/>
              <w:rPr>
                <w:rFonts w:asciiTheme="minorBidi" w:hAnsiTheme="minorBidi" w:cstheme="minorBidi"/>
                <w:sz w:val="24"/>
                <w:szCs w:val="24"/>
              </w:rPr>
            </w:pPr>
            <w:r w:rsidRPr="00A13ADC">
              <w:rPr>
                <w:rFonts w:asciiTheme="minorBidi" w:hAnsiTheme="minorBidi" w:cstheme="minorBidi"/>
                <w:sz w:val="24"/>
                <w:szCs w:val="24"/>
              </w:rPr>
              <w:t xml:space="preserve">b) </w:t>
            </w:r>
            <w:r w:rsidR="00A12B7A" w:rsidRPr="00A13ADC">
              <w:rPr>
                <w:rFonts w:asciiTheme="minorBidi" w:hAnsiTheme="minorBidi" w:cstheme="minorBidi"/>
                <w:sz w:val="24"/>
                <w:szCs w:val="24"/>
              </w:rPr>
              <w:t>La negativa de poner a la vista el plan de restitución de derechos del recién nacido y el formato autorizado de los requisitos para la cesación de la tutela Judicial del Estado de Yucatán</w:t>
            </w:r>
            <w:r w:rsidR="00646F17" w:rsidRPr="00A13ADC">
              <w:rPr>
                <w:rFonts w:asciiTheme="minorBidi" w:hAnsiTheme="minorBidi" w:cstheme="minorBidi"/>
                <w:sz w:val="24"/>
                <w:szCs w:val="24"/>
              </w:rPr>
              <w:t xml:space="preserve"> y</w:t>
            </w:r>
            <w:r w:rsidR="00A12B7A" w:rsidRPr="00A13ADC">
              <w:rPr>
                <w:rFonts w:asciiTheme="minorBidi" w:hAnsiTheme="minorBidi" w:cstheme="minorBidi"/>
                <w:sz w:val="24"/>
                <w:szCs w:val="24"/>
              </w:rPr>
              <w:t xml:space="preserve"> el egreso del niño</w:t>
            </w:r>
            <w:r w:rsidR="00D539EE" w:rsidRPr="00A13ADC">
              <w:rPr>
                <w:rFonts w:asciiTheme="minorBidi" w:hAnsiTheme="minorBidi" w:cstheme="minorBidi"/>
                <w:sz w:val="24"/>
                <w:szCs w:val="24"/>
              </w:rPr>
              <w:t>;</w:t>
            </w:r>
            <w:r w:rsidR="00A12B7A" w:rsidRPr="00A13ADC">
              <w:rPr>
                <w:rFonts w:asciiTheme="minorBidi" w:hAnsiTheme="minorBidi" w:cstheme="minorBidi"/>
                <w:sz w:val="24"/>
                <w:szCs w:val="24"/>
              </w:rPr>
              <w:t xml:space="preserve"> y la omisión de su elaboración conforme a los “Lineamientos para la restitución de derechos y medidas de protección de niñas, niños y adolescentes de la Ley General de la materia”.</w:t>
            </w:r>
          </w:p>
          <w:p w14:paraId="469849D5" w14:textId="4B84B5F9" w:rsidR="002154AA" w:rsidRPr="00A13ADC" w:rsidRDefault="006C2DCA" w:rsidP="006C2DCA">
            <w:pPr>
              <w:pStyle w:val="Prrafo"/>
              <w:spacing w:before="0" w:after="120" w:line="240" w:lineRule="auto"/>
              <w:rPr>
                <w:rFonts w:asciiTheme="minorBidi" w:hAnsiTheme="minorBidi" w:cstheme="minorBidi"/>
                <w:sz w:val="24"/>
                <w:szCs w:val="24"/>
              </w:rPr>
            </w:pPr>
            <w:r w:rsidRPr="00A13ADC">
              <w:rPr>
                <w:rFonts w:asciiTheme="minorBidi" w:hAnsiTheme="minorBidi" w:cstheme="minorBidi"/>
                <w:sz w:val="24"/>
                <w:szCs w:val="24"/>
              </w:rPr>
              <w:t xml:space="preserve">c) </w:t>
            </w:r>
            <w:r w:rsidR="00A12B7A" w:rsidRPr="00A13ADC">
              <w:rPr>
                <w:rFonts w:asciiTheme="minorBidi" w:hAnsiTheme="minorBidi" w:cstheme="minorBidi"/>
                <w:sz w:val="24"/>
                <w:szCs w:val="24"/>
              </w:rPr>
              <w:t xml:space="preserve">La desaparición forzada del </w:t>
            </w:r>
            <w:r w:rsidR="00D539EE" w:rsidRPr="00A13ADC">
              <w:rPr>
                <w:rFonts w:asciiTheme="minorBidi" w:hAnsiTheme="minorBidi" w:cstheme="minorBidi"/>
                <w:sz w:val="24"/>
                <w:szCs w:val="24"/>
              </w:rPr>
              <w:t>recién nacido,</w:t>
            </w:r>
            <w:r w:rsidR="00A12B7A" w:rsidRPr="00A13ADC">
              <w:rPr>
                <w:rFonts w:asciiTheme="minorBidi" w:hAnsiTheme="minorBidi" w:cstheme="minorBidi"/>
                <w:sz w:val="24"/>
                <w:szCs w:val="24"/>
              </w:rPr>
              <w:t xml:space="preserve"> </w:t>
            </w:r>
            <w:r w:rsidR="00D539EE" w:rsidRPr="00A13ADC">
              <w:rPr>
                <w:rFonts w:asciiTheme="minorBidi" w:hAnsiTheme="minorBidi" w:cstheme="minorBidi"/>
                <w:sz w:val="24"/>
                <w:szCs w:val="24"/>
              </w:rPr>
              <w:t>dada</w:t>
            </w:r>
            <w:r w:rsidR="00A12B7A" w:rsidRPr="00A13ADC">
              <w:rPr>
                <w:rFonts w:asciiTheme="minorBidi" w:hAnsiTheme="minorBidi" w:cstheme="minorBidi"/>
                <w:sz w:val="24"/>
                <w:szCs w:val="24"/>
              </w:rPr>
              <w:t xml:space="preserve"> la omisión de vigilar el debido proceso de entrega y reconocimiento de recién nacidos en la entidad.</w:t>
            </w:r>
          </w:p>
        </w:tc>
      </w:tr>
      <w:tr w:rsidR="002154AA" w:rsidRPr="00A13ADC" w14:paraId="3E7421BC" w14:textId="77777777" w:rsidTr="006C2DCA">
        <w:tc>
          <w:tcPr>
            <w:tcW w:w="2830" w:type="dxa"/>
          </w:tcPr>
          <w:p w14:paraId="72383613" w14:textId="1DD37BB3" w:rsidR="002154AA" w:rsidRPr="001A33B0" w:rsidRDefault="00A12B7A" w:rsidP="00B2615F">
            <w:pPr>
              <w:pStyle w:val="corte4fondo"/>
              <w:tabs>
                <w:tab w:val="center" w:pos="4420"/>
                <w:tab w:val="left" w:pos="6975"/>
              </w:tabs>
              <w:spacing w:line="240" w:lineRule="auto"/>
              <w:ind w:firstLine="0"/>
              <w:jc w:val="center"/>
              <w:rPr>
                <w:rFonts w:asciiTheme="minorBidi" w:hAnsiTheme="minorBidi" w:cstheme="minorBidi"/>
                <w:sz w:val="24"/>
                <w:szCs w:val="24"/>
                <w:lang w:val="es-ES"/>
              </w:rPr>
            </w:pPr>
            <w:r w:rsidRPr="001A33B0">
              <w:rPr>
                <w:rFonts w:asciiTheme="minorBidi" w:hAnsiTheme="minorBidi" w:cstheme="minorBidi"/>
                <w:sz w:val="24"/>
                <w:szCs w:val="24"/>
                <w:lang w:val="es-ES"/>
              </w:rPr>
              <w:t xml:space="preserve">Coordinador y Auxiliar Jurídico, ambos del Área de Seguimiento Tutelar de la Procuraduría </w:t>
            </w:r>
            <w:r w:rsidR="00114234">
              <w:rPr>
                <w:rFonts w:asciiTheme="minorBidi" w:hAnsiTheme="minorBidi" w:cstheme="minorBidi"/>
                <w:sz w:val="24"/>
                <w:szCs w:val="24"/>
                <w:lang w:val="es-ES"/>
              </w:rPr>
              <w:t>de</w:t>
            </w:r>
            <w:r w:rsidRPr="001A33B0">
              <w:rPr>
                <w:rFonts w:asciiTheme="minorBidi" w:hAnsiTheme="minorBidi" w:cstheme="minorBidi"/>
                <w:sz w:val="24"/>
                <w:szCs w:val="24"/>
                <w:lang w:val="es-ES"/>
              </w:rPr>
              <w:t xml:space="preserve"> </w:t>
            </w:r>
            <w:r w:rsidR="00114234">
              <w:rPr>
                <w:rFonts w:asciiTheme="minorBidi" w:hAnsiTheme="minorBidi" w:cstheme="minorBidi"/>
                <w:sz w:val="24"/>
                <w:szCs w:val="24"/>
                <w:lang w:val="es-ES"/>
              </w:rPr>
              <w:t>Protección</w:t>
            </w:r>
            <w:r w:rsidRPr="001A33B0">
              <w:rPr>
                <w:rFonts w:asciiTheme="minorBidi" w:hAnsiTheme="minorBidi" w:cstheme="minorBidi"/>
                <w:sz w:val="24"/>
                <w:szCs w:val="24"/>
                <w:lang w:val="es-ES"/>
              </w:rPr>
              <w:t xml:space="preserve"> de Niñ</w:t>
            </w:r>
            <w:r w:rsidR="00114234">
              <w:rPr>
                <w:rFonts w:asciiTheme="minorBidi" w:hAnsiTheme="minorBidi" w:cstheme="minorBidi"/>
                <w:sz w:val="24"/>
                <w:szCs w:val="24"/>
                <w:lang w:val="es-ES"/>
              </w:rPr>
              <w:t>as</w:t>
            </w:r>
            <w:r w:rsidRPr="001A33B0">
              <w:rPr>
                <w:rFonts w:asciiTheme="minorBidi" w:hAnsiTheme="minorBidi" w:cstheme="minorBidi"/>
                <w:sz w:val="24"/>
                <w:szCs w:val="24"/>
                <w:lang w:val="es-ES"/>
              </w:rPr>
              <w:t>, Niños y Adolescentes del Estado de Yucatán</w:t>
            </w:r>
          </w:p>
        </w:tc>
        <w:tc>
          <w:tcPr>
            <w:tcW w:w="6000" w:type="dxa"/>
          </w:tcPr>
          <w:p w14:paraId="717F5F33" w14:textId="334378D2" w:rsidR="002154AA" w:rsidRPr="00A13ADC" w:rsidRDefault="005A5497" w:rsidP="005A5497">
            <w:pPr>
              <w:pStyle w:val="Prrafo"/>
              <w:spacing w:before="0" w:after="0" w:line="240" w:lineRule="auto"/>
              <w:ind w:left="6"/>
              <w:rPr>
                <w:rFonts w:asciiTheme="minorBidi" w:hAnsiTheme="minorBidi" w:cstheme="minorBidi"/>
                <w:sz w:val="24"/>
                <w:szCs w:val="24"/>
              </w:rPr>
            </w:pPr>
            <w:r w:rsidRPr="00A13ADC">
              <w:rPr>
                <w:rFonts w:asciiTheme="minorBidi" w:hAnsiTheme="minorBidi" w:cstheme="minorBidi"/>
                <w:sz w:val="24"/>
                <w:szCs w:val="24"/>
              </w:rPr>
              <w:t xml:space="preserve">La emisión del acta </w:t>
            </w:r>
            <w:r w:rsidR="00593B07">
              <w:rPr>
                <w:rFonts w:asciiTheme="minorBidi" w:hAnsiTheme="minorBidi" w:cstheme="minorBidi"/>
                <w:color w:val="EE0000"/>
                <w:sz w:val="24"/>
                <w:szCs w:val="24"/>
              </w:rPr>
              <w:t>********</w:t>
            </w:r>
            <w:r w:rsidRPr="00A13ADC">
              <w:rPr>
                <w:rFonts w:asciiTheme="minorBidi" w:hAnsiTheme="minorBidi" w:cstheme="minorBidi"/>
                <w:sz w:val="24"/>
                <w:szCs w:val="24"/>
              </w:rPr>
              <w:t xml:space="preserve"> de 8 de diciembre de 2022 y </w:t>
            </w:r>
            <w:r w:rsidR="00593B07">
              <w:rPr>
                <w:rFonts w:asciiTheme="minorBidi" w:hAnsiTheme="minorBidi" w:cstheme="minorBidi"/>
                <w:color w:val="EE0000"/>
                <w:sz w:val="24"/>
                <w:szCs w:val="24"/>
              </w:rPr>
              <w:t>********</w:t>
            </w:r>
            <w:r w:rsidR="00AB0B89">
              <w:rPr>
                <w:rFonts w:asciiTheme="minorBidi" w:hAnsiTheme="minorBidi" w:cstheme="minorBidi"/>
                <w:color w:val="EE0000"/>
                <w:sz w:val="24"/>
                <w:szCs w:val="24"/>
              </w:rPr>
              <w:t xml:space="preserve"> </w:t>
            </w:r>
            <w:r w:rsidRPr="00A13ADC">
              <w:rPr>
                <w:rFonts w:asciiTheme="minorBidi" w:hAnsiTheme="minorBidi" w:cstheme="minorBidi"/>
                <w:sz w:val="24"/>
                <w:szCs w:val="24"/>
              </w:rPr>
              <w:t xml:space="preserve">de 26 de diciembre de 2022, en donde solicitan que el egreso del recién nacido se realice por medio de un familiar consanguíneo de la quejosa previos trámites de ley por supuestamente existir un impedimento relacionado a la carpeta de investigación </w:t>
            </w:r>
            <w:r w:rsidR="00593B07">
              <w:rPr>
                <w:rFonts w:asciiTheme="minorBidi" w:hAnsiTheme="minorBidi" w:cstheme="minorBidi"/>
                <w:color w:val="EE0000"/>
                <w:sz w:val="24"/>
                <w:szCs w:val="24"/>
              </w:rPr>
              <w:t>********</w:t>
            </w:r>
            <w:r w:rsidRPr="00A13ADC">
              <w:rPr>
                <w:rFonts w:asciiTheme="minorBidi" w:hAnsiTheme="minorBidi" w:cstheme="minorBidi"/>
                <w:sz w:val="24"/>
                <w:szCs w:val="24"/>
              </w:rPr>
              <w:t>.</w:t>
            </w:r>
          </w:p>
        </w:tc>
      </w:tr>
      <w:tr w:rsidR="002154AA" w:rsidRPr="00A13ADC" w14:paraId="370A73EC" w14:textId="77777777" w:rsidTr="006C2DCA">
        <w:tc>
          <w:tcPr>
            <w:tcW w:w="2830" w:type="dxa"/>
          </w:tcPr>
          <w:p w14:paraId="083F0D08" w14:textId="3D3859C5" w:rsidR="002154AA" w:rsidRPr="00A13ADC" w:rsidRDefault="00A12B7A" w:rsidP="00B2615F">
            <w:pPr>
              <w:pStyle w:val="corte4fondo"/>
              <w:tabs>
                <w:tab w:val="center" w:pos="4420"/>
                <w:tab w:val="left" w:pos="6975"/>
              </w:tabs>
              <w:spacing w:line="240" w:lineRule="auto"/>
              <w:ind w:firstLine="0"/>
              <w:jc w:val="center"/>
              <w:rPr>
                <w:rFonts w:asciiTheme="minorBidi" w:hAnsiTheme="minorBidi" w:cstheme="minorBidi"/>
                <w:sz w:val="24"/>
                <w:szCs w:val="24"/>
                <w:lang w:val="es-MX"/>
              </w:rPr>
            </w:pPr>
            <w:r w:rsidRPr="00A13ADC">
              <w:rPr>
                <w:rFonts w:asciiTheme="minorBidi" w:hAnsiTheme="minorBidi" w:cstheme="minorBidi"/>
                <w:sz w:val="24"/>
                <w:szCs w:val="24"/>
              </w:rPr>
              <w:t xml:space="preserve">Subprocurador </w:t>
            </w:r>
            <w:r w:rsidR="00874D4F">
              <w:rPr>
                <w:rFonts w:asciiTheme="minorBidi" w:hAnsiTheme="minorBidi" w:cstheme="minorBidi"/>
                <w:sz w:val="24"/>
                <w:szCs w:val="24"/>
              </w:rPr>
              <w:t>de Protección</w:t>
            </w:r>
            <w:r w:rsidRPr="00A13ADC">
              <w:rPr>
                <w:rFonts w:asciiTheme="minorBidi" w:hAnsiTheme="minorBidi" w:cstheme="minorBidi"/>
                <w:sz w:val="24"/>
                <w:szCs w:val="24"/>
              </w:rPr>
              <w:t xml:space="preserve"> de Niñ</w:t>
            </w:r>
            <w:r w:rsidR="00874D4F">
              <w:rPr>
                <w:rFonts w:asciiTheme="minorBidi" w:hAnsiTheme="minorBidi" w:cstheme="minorBidi"/>
                <w:sz w:val="24"/>
                <w:szCs w:val="24"/>
              </w:rPr>
              <w:t>a</w:t>
            </w:r>
            <w:r w:rsidRPr="00A13ADC">
              <w:rPr>
                <w:rFonts w:asciiTheme="minorBidi" w:hAnsiTheme="minorBidi" w:cstheme="minorBidi"/>
                <w:sz w:val="24"/>
                <w:szCs w:val="24"/>
              </w:rPr>
              <w:t>s, Niños y Adolescentes del Estado de Yucatán</w:t>
            </w:r>
          </w:p>
        </w:tc>
        <w:tc>
          <w:tcPr>
            <w:tcW w:w="6000" w:type="dxa"/>
          </w:tcPr>
          <w:p w14:paraId="50A0FF8A" w14:textId="53CB7E39" w:rsidR="006C2DCA" w:rsidRPr="00A13ADC" w:rsidRDefault="006C2DCA" w:rsidP="006C2DCA">
            <w:pPr>
              <w:pStyle w:val="Prrafo"/>
              <w:spacing w:before="0" w:after="120" w:line="240" w:lineRule="auto"/>
              <w:rPr>
                <w:rFonts w:asciiTheme="minorBidi" w:hAnsiTheme="minorBidi" w:cstheme="minorBidi"/>
                <w:sz w:val="24"/>
                <w:szCs w:val="24"/>
              </w:rPr>
            </w:pPr>
            <w:r w:rsidRPr="00A33334">
              <w:rPr>
                <w:rFonts w:asciiTheme="minorBidi" w:hAnsiTheme="minorBidi" w:cstheme="minorBidi"/>
                <w:sz w:val="24"/>
                <w:szCs w:val="24"/>
              </w:rPr>
              <w:t>a) La resolución de 25 de agosto de 2022, dictada en el expediente</w:t>
            </w:r>
            <w:r w:rsidRPr="00A33334">
              <w:rPr>
                <w:rFonts w:asciiTheme="minorBidi" w:hAnsiTheme="minorBidi" w:cstheme="minorBidi"/>
                <w:color w:val="EE0000"/>
                <w:sz w:val="24"/>
                <w:szCs w:val="24"/>
              </w:rPr>
              <w:t xml:space="preserve"> </w:t>
            </w:r>
            <w:r w:rsidR="00593B07">
              <w:rPr>
                <w:rFonts w:asciiTheme="minorBidi" w:hAnsiTheme="minorBidi" w:cstheme="minorBidi"/>
                <w:color w:val="EE0000"/>
                <w:sz w:val="24"/>
                <w:szCs w:val="24"/>
              </w:rPr>
              <w:t>********</w:t>
            </w:r>
            <w:r w:rsidRPr="00A33334">
              <w:rPr>
                <w:rFonts w:asciiTheme="minorBidi" w:hAnsiTheme="minorBidi" w:cstheme="minorBidi"/>
                <w:sz w:val="24"/>
                <w:szCs w:val="24"/>
              </w:rPr>
              <w:t xml:space="preserve">, mediante la cual se ordena el acogimiento residencial del recién nacido, </w:t>
            </w:r>
            <w:r w:rsidR="0070272B" w:rsidRPr="00A33334">
              <w:rPr>
                <w:rFonts w:asciiTheme="minorBidi" w:hAnsiTheme="minorBidi" w:cstheme="minorBidi"/>
                <w:sz w:val="24"/>
                <w:szCs w:val="24"/>
              </w:rPr>
              <w:t>queda</w:t>
            </w:r>
            <w:r w:rsidRPr="00A33334">
              <w:rPr>
                <w:rFonts w:asciiTheme="minorBidi" w:hAnsiTheme="minorBidi" w:cstheme="minorBidi"/>
                <w:sz w:val="24"/>
                <w:szCs w:val="24"/>
              </w:rPr>
              <w:t xml:space="preserve"> bajo tutela pública del Estado </w:t>
            </w:r>
            <w:r w:rsidR="0070272B" w:rsidRPr="00A33334">
              <w:rPr>
                <w:rFonts w:asciiTheme="minorBidi" w:hAnsiTheme="minorBidi" w:cstheme="minorBidi"/>
                <w:sz w:val="24"/>
                <w:szCs w:val="24"/>
              </w:rPr>
              <w:t>y se decreta</w:t>
            </w:r>
            <w:r w:rsidRPr="00A33334">
              <w:rPr>
                <w:rFonts w:asciiTheme="minorBidi" w:hAnsiTheme="minorBidi" w:cstheme="minorBidi"/>
                <w:sz w:val="24"/>
                <w:szCs w:val="24"/>
              </w:rPr>
              <w:t xml:space="preserve"> su resguardo en un Centro de Asistencia Social.</w:t>
            </w:r>
          </w:p>
          <w:p w14:paraId="75E39650" w14:textId="3E7ED872" w:rsidR="002154AA" w:rsidRPr="00A13ADC" w:rsidRDefault="006C2DCA" w:rsidP="00633B14">
            <w:pPr>
              <w:pStyle w:val="Prrafo"/>
              <w:spacing w:before="0" w:after="120" w:line="240" w:lineRule="auto"/>
              <w:rPr>
                <w:rFonts w:asciiTheme="minorBidi" w:hAnsiTheme="minorBidi" w:cstheme="minorBidi"/>
                <w:sz w:val="24"/>
                <w:szCs w:val="24"/>
              </w:rPr>
            </w:pPr>
            <w:r w:rsidRPr="00A13ADC">
              <w:rPr>
                <w:rFonts w:asciiTheme="minorBidi" w:hAnsiTheme="minorBidi" w:cstheme="minorBidi"/>
                <w:sz w:val="24"/>
                <w:szCs w:val="24"/>
              </w:rPr>
              <w:t xml:space="preserve">b) La notificación y emplazamiento, oficios, diligencias y todo lo actuado en rebeldía en el expediente </w:t>
            </w:r>
            <w:r w:rsidR="00593B07">
              <w:rPr>
                <w:rFonts w:asciiTheme="minorBidi" w:hAnsiTheme="minorBidi" w:cstheme="minorBidi"/>
                <w:color w:val="EE0000"/>
                <w:sz w:val="24"/>
                <w:szCs w:val="24"/>
              </w:rPr>
              <w:t>********</w:t>
            </w:r>
            <w:r w:rsidR="00633B14" w:rsidRPr="00A13ADC">
              <w:rPr>
                <w:rFonts w:asciiTheme="minorBidi" w:hAnsiTheme="minorBidi" w:cstheme="minorBidi"/>
                <w:sz w:val="24"/>
                <w:szCs w:val="24"/>
              </w:rPr>
              <w:t xml:space="preserve">, que declara al </w:t>
            </w:r>
            <w:r w:rsidR="00F72149" w:rsidRPr="00A13ADC">
              <w:rPr>
                <w:rFonts w:asciiTheme="minorBidi" w:hAnsiTheme="minorBidi" w:cstheme="minorBidi"/>
                <w:sz w:val="24"/>
                <w:szCs w:val="24"/>
              </w:rPr>
              <w:t>niño</w:t>
            </w:r>
            <w:r w:rsidR="00633B14" w:rsidRPr="00A13ADC">
              <w:rPr>
                <w:rFonts w:asciiTheme="minorBidi" w:hAnsiTheme="minorBidi" w:cstheme="minorBidi"/>
                <w:sz w:val="24"/>
                <w:szCs w:val="24"/>
              </w:rPr>
              <w:t xml:space="preserve"> recién nacido </w:t>
            </w:r>
            <w:r w:rsidR="00556F61">
              <w:rPr>
                <w:rFonts w:asciiTheme="minorBidi" w:hAnsiTheme="minorBidi" w:cstheme="minorBidi"/>
                <w:color w:val="EE0000"/>
                <w:sz w:val="24"/>
                <w:szCs w:val="24"/>
              </w:rPr>
              <w:t>********</w:t>
            </w:r>
            <w:r w:rsidR="00AB0B89">
              <w:rPr>
                <w:rFonts w:asciiTheme="minorBidi" w:hAnsiTheme="minorBidi" w:cstheme="minorBidi"/>
                <w:color w:val="EE0000"/>
                <w:sz w:val="24"/>
                <w:szCs w:val="24"/>
              </w:rPr>
              <w:t xml:space="preserve"> </w:t>
            </w:r>
            <w:r w:rsidR="00633B14" w:rsidRPr="00A13ADC">
              <w:rPr>
                <w:rFonts w:asciiTheme="minorBidi" w:hAnsiTheme="minorBidi" w:cstheme="minorBidi"/>
                <w:sz w:val="24"/>
                <w:szCs w:val="24"/>
              </w:rPr>
              <w:t>bajo la tutela del estado de Yucatán y decreta su acogimiento residencial en el centro de atención integral al menor en desamparo.</w:t>
            </w:r>
          </w:p>
        </w:tc>
      </w:tr>
      <w:tr w:rsidR="002154AA" w:rsidRPr="00A13ADC" w14:paraId="38AAAB15" w14:textId="77777777" w:rsidTr="006C2DCA">
        <w:tc>
          <w:tcPr>
            <w:tcW w:w="2830" w:type="dxa"/>
          </w:tcPr>
          <w:p w14:paraId="3BC421B4" w14:textId="77009575" w:rsidR="002154AA" w:rsidRPr="001A33B0" w:rsidRDefault="00A12B7A" w:rsidP="00B2615F">
            <w:pPr>
              <w:pStyle w:val="corte4fondo"/>
              <w:tabs>
                <w:tab w:val="center" w:pos="4420"/>
                <w:tab w:val="left" w:pos="6975"/>
              </w:tabs>
              <w:spacing w:line="240" w:lineRule="auto"/>
              <w:ind w:firstLine="0"/>
              <w:jc w:val="center"/>
              <w:rPr>
                <w:rFonts w:asciiTheme="minorBidi" w:hAnsiTheme="minorBidi" w:cstheme="minorBidi"/>
                <w:sz w:val="24"/>
                <w:szCs w:val="24"/>
                <w:lang w:val="es-MX"/>
              </w:rPr>
            </w:pPr>
            <w:r w:rsidRPr="001A33B0">
              <w:rPr>
                <w:rFonts w:asciiTheme="minorBidi" w:hAnsiTheme="minorBidi" w:cstheme="minorBidi"/>
                <w:sz w:val="24"/>
                <w:szCs w:val="24"/>
              </w:rPr>
              <w:t>Director del Centro de Atención Integral al Menor en Desamparo</w:t>
            </w:r>
          </w:p>
        </w:tc>
        <w:tc>
          <w:tcPr>
            <w:tcW w:w="6000" w:type="dxa"/>
          </w:tcPr>
          <w:p w14:paraId="6E4DC5D0" w14:textId="425208C1" w:rsidR="002154AA" w:rsidRPr="00A13ADC" w:rsidRDefault="00A12B7A" w:rsidP="00A12B7A">
            <w:pPr>
              <w:pStyle w:val="Prrafo"/>
              <w:spacing w:before="0" w:after="120" w:line="240" w:lineRule="auto"/>
              <w:rPr>
                <w:rFonts w:asciiTheme="minorBidi" w:hAnsiTheme="minorBidi" w:cstheme="minorBidi"/>
                <w:sz w:val="24"/>
                <w:szCs w:val="24"/>
              </w:rPr>
            </w:pPr>
            <w:r w:rsidRPr="00A13ADC">
              <w:rPr>
                <w:rFonts w:asciiTheme="minorBidi" w:hAnsiTheme="minorBidi" w:cstheme="minorBidi"/>
                <w:sz w:val="24"/>
                <w:szCs w:val="24"/>
              </w:rPr>
              <w:t>El acogimiento residencial del recién nacido, omitiendo las formalidades mínimas del procedimiento.</w:t>
            </w:r>
          </w:p>
        </w:tc>
      </w:tr>
      <w:tr w:rsidR="002154AA" w:rsidRPr="00A13ADC" w14:paraId="0F9FCFE9" w14:textId="77777777" w:rsidTr="006C2DCA">
        <w:tc>
          <w:tcPr>
            <w:tcW w:w="2830" w:type="dxa"/>
          </w:tcPr>
          <w:p w14:paraId="7E748576" w14:textId="6714E088" w:rsidR="002154AA" w:rsidRPr="00C8405C" w:rsidRDefault="00A12B7A" w:rsidP="00B2615F">
            <w:pPr>
              <w:pStyle w:val="corte4fondo"/>
              <w:tabs>
                <w:tab w:val="center" w:pos="4420"/>
                <w:tab w:val="left" w:pos="6975"/>
              </w:tabs>
              <w:spacing w:line="240" w:lineRule="auto"/>
              <w:ind w:firstLine="0"/>
              <w:jc w:val="center"/>
              <w:rPr>
                <w:rFonts w:asciiTheme="minorBidi" w:hAnsiTheme="minorBidi" w:cstheme="minorBidi"/>
                <w:sz w:val="24"/>
                <w:szCs w:val="24"/>
                <w:lang w:val="es-MX"/>
              </w:rPr>
            </w:pPr>
            <w:r w:rsidRPr="00C8405C">
              <w:rPr>
                <w:rFonts w:asciiTheme="minorBidi" w:hAnsiTheme="minorBidi" w:cstheme="minorBidi"/>
                <w:sz w:val="24"/>
                <w:szCs w:val="24"/>
              </w:rPr>
              <w:t>Director del Hospital General “Agustín O’Horán”</w:t>
            </w:r>
          </w:p>
        </w:tc>
        <w:tc>
          <w:tcPr>
            <w:tcW w:w="6000" w:type="dxa"/>
          </w:tcPr>
          <w:p w14:paraId="6EFAD40E" w14:textId="33911D1C" w:rsidR="00E059F6" w:rsidRPr="00A13ADC" w:rsidRDefault="006C2DCA" w:rsidP="006C2DCA">
            <w:pPr>
              <w:pStyle w:val="Prrafo"/>
              <w:spacing w:before="0" w:after="120" w:line="240" w:lineRule="auto"/>
              <w:rPr>
                <w:rFonts w:asciiTheme="minorBidi" w:hAnsiTheme="minorBidi" w:cstheme="minorBidi"/>
                <w:sz w:val="24"/>
                <w:szCs w:val="24"/>
              </w:rPr>
            </w:pPr>
            <w:r w:rsidRPr="00A13ADC">
              <w:rPr>
                <w:rFonts w:asciiTheme="minorBidi" w:hAnsiTheme="minorBidi" w:cstheme="minorBidi"/>
                <w:sz w:val="24"/>
                <w:szCs w:val="24"/>
              </w:rPr>
              <w:t xml:space="preserve">a) </w:t>
            </w:r>
            <w:r w:rsidR="00E059F6" w:rsidRPr="00A13ADC">
              <w:rPr>
                <w:rFonts w:asciiTheme="minorBidi" w:hAnsiTheme="minorBidi" w:cstheme="minorBidi"/>
                <w:sz w:val="24"/>
                <w:szCs w:val="24"/>
              </w:rPr>
              <w:t xml:space="preserve">La falta del debido proceso en los egresos y entregas del </w:t>
            </w:r>
            <w:r w:rsidR="00B744F7" w:rsidRPr="00A13ADC">
              <w:rPr>
                <w:rFonts w:asciiTheme="minorBidi" w:hAnsiTheme="minorBidi" w:cstheme="minorBidi"/>
                <w:sz w:val="24"/>
                <w:szCs w:val="24"/>
              </w:rPr>
              <w:t>recién nacido</w:t>
            </w:r>
            <w:r w:rsidR="00E059F6" w:rsidRPr="00A13ADC">
              <w:rPr>
                <w:rFonts w:asciiTheme="minorBidi" w:hAnsiTheme="minorBidi" w:cstheme="minorBidi"/>
                <w:sz w:val="24"/>
                <w:szCs w:val="24"/>
              </w:rPr>
              <w:t>, por motivo de la alta médica de 25 de agosto de 2022</w:t>
            </w:r>
            <w:r w:rsidR="00953511" w:rsidRPr="00A13ADC">
              <w:rPr>
                <w:rFonts w:asciiTheme="minorBidi" w:hAnsiTheme="minorBidi" w:cstheme="minorBidi"/>
                <w:sz w:val="24"/>
                <w:szCs w:val="24"/>
              </w:rPr>
              <w:t xml:space="preserve"> (puesta a la vista en acuerdo de 8 de diciembre de 2022)</w:t>
            </w:r>
            <w:r w:rsidR="00E059F6" w:rsidRPr="00A13ADC">
              <w:rPr>
                <w:rFonts w:asciiTheme="minorBidi" w:hAnsiTheme="minorBidi" w:cstheme="minorBidi"/>
                <w:sz w:val="24"/>
                <w:szCs w:val="24"/>
              </w:rPr>
              <w:t xml:space="preserve">, ante la ausencia del nombre del doctor que autoriza el alta médica del </w:t>
            </w:r>
            <w:r w:rsidR="00F72149" w:rsidRPr="00A13ADC">
              <w:rPr>
                <w:rFonts w:asciiTheme="minorBidi" w:hAnsiTheme="minorBidi" w:cstheme="minorBidi"/>
                <w:sz w:val="24"/>
                <w:szCs w:val="24"/>
              </w:rPr>
              <w:t>niño</w:t>
            </w:r>
            <w:r w:rsidR="00E059F6" w:rsidRPr="00A13ADC">
              <w:rPr>
                <w:rFonts w:asciiTheme="minorBidi" w:hAnsiTheme="minorBidi" w:cstheme="minorBidi"/>
                <w:sz w:val="24"/>
                <w:szCs w:val="24"/>
              </w:rPr>
              <w:t xml:space="preserve"> recién nacido.</w:t>
            </w:r>
          </w:p>
          <w:p w14:paraId="27A6084F" w14:textId="044228FF" w:rsidR="00E059F6" w:rsidRPr="00A13ADC" w:rsidRDefault="006C2DCA" w:rsidP="006C2DCA">
            <w:pPr>
              <w:pStyle w:val="Prrafo"/>
              <w:spacing w:before="0" w:after="120" w:line="240" w:lineRule="auto"/>
              <w:rPr>
                <w:rFonts w:asciiTheme="minorBidi" w:hAnsiTheme="minorBidi" w:cstheme="minorBidi"/>
                <w:sz w:val="24"/>
                <w:szCs w:val="24"/>
              </w:rPr>
            </w:pPr>
            <w:r w:rsidRPr="00A13ADC">
              <w:rPr>
                <w:rFonts w:asciiTheme="minorBidi" w:hAnsiTheme="minorBidi" w:cstheme="minorBidi"/>
                <w:sz w:val="24"/>
                <w:szCs w:val="24"/>
              </w:rPr>
              <w:t xml:space="preserve">b) </w:t>
            </w:r>
            <w:r w:rsidR="00E059F6" w:rsidRPr="00A13ADC">
              <w:rPr>
                <w:rFonts w:asciiTheme="minorBidi" w:hAnsiTheme="minorBidi" w:cstheme="minorBidi"/>
                <w:sz w:val="24"/>
                <w:szCs w:val="24"/>
              </w:rPr>
              <w:t>La omisión de vigilar el acceso de personas desconocidas y no autorizadas al área de urgencias pediátricas del hospital, ocasionando la desaparición forzada del recién nacido.</w:t>
            </w:r>
          </w:p>
          <w:p w14:paraId="279995D8" w14:textId="2342642F" w:rsidR="00E059F6" w:rsidRPr="00A13ADC" w:rsidRDefault="006C2DCA" w:rsidP="006C2DCA">
            <w:pPr>
              <w:pStyle w:val="Prrafo"/>
              <w:spacing w:before="0" w:after="120" w:line="240" w:lineRule="auto"/>
              <w:rPr>
                <w:rFonts w:asciiTheme="minorBidi" w:hAnsiTheme="minorBidi" w:cstheme="minorBidi"/>
                <w:sz w:val="24"/>
                <w:szCs w:val="24"/>
              </w:rPr>
            </w:pPr>
            <w:r w:rsidRPr="00A13ADC">
              <w:rPr>
                <w:rFonts w:asciiTheme="minorBidi" w:hAnsiTheme="minorBidi" w:cstheme="minorBidi"/>
                <w:sz w:val="24"/>
                <w:szCs w:val="24"/>
              </w:rPr>
              <w:t xml:space="preserve">c) </w:t>
            </w:r>
            <w:r w:rsidR="00E059F6" w:rsidRPr="00A13ADC">
              <w:rPr>
                <w:rFonts w:asciiTheme="minorBidi" w:hAnsiTheme="minorBidi" w:cstheme="minorBidi"/>
                <w:sz w:val="24"/>
                <w:szCs w:val="24"/>
              </w:rPr>
              <w:t xml:space="preserve">La emisión del oficio número </w:t>
            </w:r>
            <w:r w:rsidR="00593B07">
              <w:rPr>
                <w:rFonts w:asciiTheme="minorBidi" w:hAnsiTheme="minorBidi" w:cstheme="minorBidi"/>
                <w:color w:val="EE0000"/>
                <w:sz w:val="24"/>
                <w:szCs w:val="24"/>
              </w:rPr>
              <w:t>********</w:t>
            </w:r>
            <w:r w:rsidR="00AB0B89">
              <w:rPr>
                <w:rFonts w:asciiTheme="minorBidi" w:hAnsiTheme="minorBidi" w:cstheme="minorBidi"/>
                <w:color w:val="EE0000"/>
                <w:sz w:val="24"/>
                <w:szCs w:val="24"/>
              </w:rPr>
              <w:t xml:space="preserve"> </w:t>
            </w:r>
            <w:r w:rsidR="00E059F6" w:rsidRPr="00A13ADC">
              <w:rPr>
                <w:rFonts w:asciiTheme="minorBidi" w:hAnsiTheme="minorBidi" w:cstheme="minorBidi"/>
                <w:sz w:val="24"/>
                <w:szCs w:val="24"/>
              </w:rPr>
              <w:t>de 15 de agosto de 2022, con asunto “Notificación a la PRODENNAY”, dirigido a la Procura</w:t>
            </w:r>
            <w:r w:rsidR="00EB2F99">
              <w:rPr>
                <w:rFonts w:asciiTheme="minorBidi" w:hAnsiTheme="minorBidi" w:cstheme="minorBidi"/>
                <w:sz w:val="24"/>
                <w:szCs w:val="24"/>
              </w:rPr>
              <w:t>duría</w:t>
            </w:r>
            <w:r w:rsidR="00E059F6" w:rsidRPr="00A13ADC">
              <w:rPr>
                <w:rFonts w:asciiTheme="minorBidi" w:hAnsiTheme="minorBidi" w:cstheme="minorBidi"/>
                <w:sz w:val="24"/>
                <w:szCs w:val="24"/>
              </w:rPr>
              <w:t xml:space="preserve"> de </w:t>
            </w:r>
            <w:r w:rsidR="008705DC">
              <w:rPr>
                <w:rFonts w:asciiTheme="minorBidi" w:hAnsiTheme="minorBidi" w:cstheme="minorBidi"/>
                <w:sz w:val="24"/>
                <w:szCs w:val="24"/>
              </w:rPr>
              <w:t xml:space="preserve">Protección </w:t>
            </w:r>
            <w:r w:rsidR="00E059F6" w:rsidRPr="00A13ADC">
              <w:rPr>
                <w:rFonts w:asciiTheme="minorBidi" w:hAnsiTheme="minorBidi" w:cstheme="minorBidi"/>
                <w:sz w:val="24"/>
                <w:szCs w:val="24"/>
              </w:rPr>
              <w:t>de Niñ</w:t>
            </w:r>
            <w:r w:rsidR="008705DC">
              <w:rPr>
                <w:rFonts w:asciiTheme="minorBidi" w:hAnsiTheme="minorBidi" w:cstheme="minorBidi"/>
                <w:sz w:val="24"/>
                <w:szCs w:val="24"/>
              </w:rPr>
              <w:t>a</w:t>
            </w:r>
            <w:r w:rsidR="00E059F6" w:rsidRPr="00A13ADC">
              <w:rPr>
                <w:rFonts w:asciiTheme="minorBidi" w:hAnsiTheme="minorBidi" w:cstheme="minorBidi"/>
                <w:sz w:val="24"/>
                <w:szCs w:val="24"/>
              </w:rPr>
              <w:t>s, Niñ</w:t>
            </w:r>
            <w:r w:rsidR="008705DC">
              <w:rPr>
                <w:rFonts w:asciiTheme="minorBidi" w:hAnsiTheme="minorBidi" w:cstheme="minorBidi"/>
                <w:sz w:val="24"/>
                <w:szCs w:val="24"/>
              </w:rPr>
              <w:t>o</w:t>
            </w:r>
            <w:r w:rsidR="00E059F6" w:rsidRPr="00A13ADC">
              <w:rPr>
                <w:rFonts w:asciiTheme="minorBidi" w:hAnsiTheme="minorBidi" w:cstheme="minorBidi"/>
                <w:sz w:val="24"/>
                <w:szCs w:val="24"/>
              </w:rPr>
              <w:t>s y Adolescentes del Estado de Yucatán, en donde reporta el supuesto abandono del recién nacido.</w:t>
            </w:r>
          </w:p>
          <w:p w14:paraId="57310BD5" w14:textId="77777777" w:rsidR="002154AA" w:rsidRPr="00A13ADC" w:rsidRDefault="002154AA" w:rsidP="002154AA">
            <w:pPr>
              <w:pStyle w:val="Prrafo"/>
              <w:spacing w:before="0" w:after="0" w:line="240" w:lineRule="auto"/>
              <w:ind w:left="6"/>
              <w:rPr>
                <w:rFonts w:asciiTheme="minorBidi" w:hAnsiTheme="minorBidi" w:cstheme="minorBidi"/>
                <w:sz w:val="24"/>
                <w:szCs w:val="24"/>
              </w:rPr>
            </w:pPr>
          </w:p>
        </w:tc>
      </w:tr>
      <w:tr w:rsidR="002154AA" w:rsidRPr="00A13ADC" w14:paraId="6DFC3F09" w14:textId="77777777" w:rsidTr="006C2DCA">
        <w:tc>
          <w:tcPr>
            <w:tcW w:w="2830" w:type="dxa"/>
          </w:tcPr>
          <w:p w14:paraId="6A54C117" w14:textId="4ED3DF25" w:rsidR="002154AA" w:rsidRPr="006117D4" w:rsidRDefault="006D15D9" w:rsidP="00B2615F">
            <w:pPr>
              <w:pStyle w:val="corte4fondo"/>
              <w:tabs>
                <w:tab w:val="center" w:pos="4420"/>
                <w:tab w:val="left" w:pos="6975"/>
              </w:tabs>
              <w:spacing w:line="240" w:lineRule="auto"/>
              <w:ind w:firstLine="0"/>
              <w:jc w:val="center"/>
              <w:rPr>
                <w:rFonts w:asciiTheme="minorBidi" w:hAnsiTheme="minorBidi" w:cstheme="minorBidi"/>
                <w:sz w:val="24"/>
                <w:szCs w:val="24"/>
                <w:lang w:val="es-MX"/>
              </w:rPr>
            </w:pPr>
            <w:r w:rsidRPr="006117D4">
              <w:rPr>
                <w:rFonts w:asciiTheme="minorBidi" w:hAnsiTheme="minorBidi" w:cstheme="minorBidi"/>
                <w:sz w:val="24"/>
                <w:szCs w:val="24"/>
              </w:rPr>
              <w:t>Unidad de Investigación Especializada en Delitos Cometidos en Contra de Niñas, Niños y Adolescentes (Agencia 29), adscrita a la Fiscalía General del Estado de Yucatán</w:t>
            </w:r>
          </w:p>
        </w:tc>
        <w:tc>
          <w:tcPr>
            <w:tcW w:w="6000" w:type="dxa"/>
          </w:tcPr>
          <w:p w14:paraId="364CA201" w14:textId="7B587B06" w:rsidR="00B2615F" w:rsidRPr="00A13ADC" w:rsidRDefault="00B2615F" w:rsidP="00B2615F">
            <w:pPr>
              <w:pStyle w:val="corte4fondo"/>
              <w:tabs>
                <w:tab w:val="center" w:pos="4420"/>
                <w:tab w:val="left" w:pos="6975"/>
              </w:tabs>
              <w:spacing w:line="240" w:lineRule="auto"/>
              <w:ind w:firstLine="0"/>
              <w:rPr>
                <w:rFonts w:asciiTheme="minorBidi" w:hAnsiTheme="minorBidi" w:cstheme="minorBidi"/>
                <w:color w:val="000000"/>
                <w:sz w:val="24"/>
                <w:szCs w:val="24"/>
                <w:lang w:val="es-MX"/>
              </w:rPr>
            </w:pPr>
            <w:r w:rsidRPr="00A13ADC">
              <w:rPr>
                <w:rFonts w:asciiTheme="minorBidi" w:hAnsiTheme="minorBidi" w:cstheme="minorBidi"/>
                <w:sz w:val="24"/>
                <w:szCs w:val="24"/>
              </w:rPr>
              <w:t>La negativa de decretar la no acción penal o caducidad de la instancia en la carpeta de investigació</w:t>
            </w:r>
            <w:bookmarkStart w:id="3" w:name="_Hlk161389781"/>
            <w:r w:rsidRPr="00A13ADC">
              <w:rPr>
                <w:rFonts w:asciiTheme="minorBidi" w:hAnsiTheme="minorBidi" w:cstheme="minorBidi"/>
                <w:sz w:val="24"/>
                <w:szCs w:val="24"/>
              </w:rPr>
              <w:t xml:space="preserve">n </w:t>
            </w:r>
            <w:bookmarkEnd w:id="3"/>
            <w:r w:rsidR="00593B07">
              <w:rPr>
                <w:rFonts w:asciiTheme="minorBidi" w:hAnsiTheme="minorBidi" w:cstheme="minorBidi"/>
                <w:color w:val="FF0000"/>
                <w:sz w:val="24"/>
                <w:szCs w:val="24"/>
              </w:rPr>
              <w:t>********</w:t>
            </w:r>
            <w:r w:rsidR="006F0264" w:rsidRPr="00A13ADC">
              <w:rPr>
                <w:rFonts w:asciiTheme="minorBidi" w:hAnsiTheme="minorBidi" w:cstheme="minorBidi"/>
                <w:sz w:val="24"/>
                <w:szCs w:val="24"/>
              </w:rPr>
              <w:t>, ya que dicha carpeta no contiene ninguna diligencia u oficio.</w:t>
            </w:r>
          </w:p>
          <w:p w14:paraId="5080885D" w14:textId="77777777" w:rsidR="002154AA" w:rsidRPr="00A13ADC" w:rsidRDefault="002154AA" w:rsidP="002154AA">
            <w:pPr>
              <w:pStyle w:val="Prrafo"/>
              <w:spacing w:before="0" w:after="0" w:line="240" w:lineRule="auto"/>
              <w:ind w:left="6"/>
              <w:rPr>
                <w:rFonts w:asciiTheme="minorBidi" w:hAnsiTheme="minorBidi" w:cstheme="minorBidi"/>
                <w:sz w:val="24"/>
                <w:szCs w:val="24"/>
              </w:rPr>
            </w:pPr>
          </w:p>
        </w:tc>
      </w:tr>
    </w:tbl>
    <w:p w14:paraId="6377141C" w14:textId="77777777" w:rsidR="00785588" w:rsidRPr="00A13ADC" w:rsidRDefault="00785588" w:rsidP="00B2615F">
      <w:pPr>
        <w:pStyle w:val="corte4fondo"/>
        <w:tabs>
          <w:tab w:val="center" w:pos="4420"/>
          <w:tab w:val="left" w:pos="6975"/>
        </w:tabs>
        <w:spacing w:line="240" w:lineRule="auto"/>
        <w:ind w:firstLine="0"/>
        <w:rPr>
          <w:rFonts w:asciiTheme="minorBidi" w:hAnsiTheme="minorBidi" w:cstheme="minorBidi"/>
          <w:color w:val="000000"/>
          <w:sz w:val="24"/>
          <w:szCs w:val="24"/>
          <w:lang w:val="es-MX"/>
        </w:rPr>
      </w:pPr>
    </w:p>
    <w:p w14:paraId="69FA7391" w14:textId="450A1F96" w:rsidR="0043106D" w:rsidRPr="00A13ADC" w:rsidRDefault="0043106D" w:rsidP="00255F51">
      <w:pPr>
        <w:pStyle w:val="corte4fondo"/>
        <w:numPr>
          <w:ilvl w:val="0"/>
          <w:numId w:val="3"/>
        </w:numPr>
        <w:tabs>
          <w:tab w:val="center" w:pos="4420"/>
          <w:tab w:val="left" w:pos="6975"/>
        </w:tabs>
        <w:spacing w:before="240"/>
        <w:ind w:left="0" w:hanging="567"/>
        <w:rPr>
          <w:rFonts w:asciiTheme="minorBidi" w:hAnsiTheme="minorBidi" w:cstheme="minorBidi"/>
          <w:sz w:val="26"/>
          <w:szCs w:val="26"/>
        </w:rPr>
      </w:pPr>
      <w:r w:rsidRPr="00A13ADC">
        <w:rPr>
          <w:rFonts w:asciiTheme="minorBidi" w:hAnsiTheme="minorBidi" w:cstheme="minorBidi"/>
          <w:sz w:val="26"/>
          <w:szCs w:val="26"/>
        </w:rPr>
        <w:t xml:space="preserve">En su escrito de ampliación de demanda, la señora </w:t>
      </w:r>
      <w:r w:rsidR="00556F61">
        <w:rPr>
          <w:rFonts w:asciiTheme="minorBidi" w:hAnsiTheme="minorBidi" w:cstheme="minorBidi"/>
          <w:color w:val="EE0000"/>
          <w:sz w:val="26"/>
          <w:szCs w:val="26"/>
        </w:rPr>
        <w:t>********</w:t>
      </w:r>
      <w:r w:rsidR="00AB0B89">
        <w:rPr>
          <w:rFonts w:asciiTheme="minorBidi" w:hAnsiTheme="minorBidi" w:cstheme="minorBidi"/>
          <w:color w:val="EE0000"/>
          <w:sz w:val="26"/>
          <w:szCs w:val="26"/>
        </w:rPr>
        <w:t xml:space="preserve"> </w:t>
      </w:r>
      <w:r w:rsidRPr="00A13ADC">
        <w:rPr>
          <w:rFonts w:asciiTheme="minorBidi" w:hAnsiTheme="minorBidi" w:cstheme="minorBidi"/>
          <w:sz w:val="26"/>
          <w:szCs w:val="26"/>
        </w:rPr>
        <w:t>señaló que fue diligente en acudir a las visitas médicas de urgencias pediátricas del Hospital</w:t>
      </w:r>
      <w:r w:rsidR="004F0C49" w:rsidRPr="00A13ADC">
        <w:rPr>
          <w:rFonts w:asciiTheme="minorBidi" w:hAnsiTheme="minorBidi" w:cstheme="minorBidi"/>
          <w:sz w:val="26"/>
          <w:szCs w:val="26"/>
        </w:rPr>
        <w:t xml:space="preserve"> </w:t>
      </w:r>
      <w:r w:rsidRPr="00A13ADC">
        <w:rPr>
          <w:rFonts w:asciiTheme="minorBidi" w:hAnsiTheme="minorBidi" w:cstheme="minorBidi"/>
          <w:sz w:val="26"/>
          <w:szCs w:val="26"/>
        </w:rPr>
        <w:t>desde el 27 de julio hasta el 25 de agosto de 2022. Para probar sus dichos, ofreció diversas pruebas documentales y testimoniales</w:t>
      </w:r>
      <w:r w:rsidR="004F0C49" w:rsidRPr="00A13ADC">
        <w:rPr>
          <w:rFonts w:asciiTheme="minorBidi" w:hAnsiTheme="minorBidi" w:cstheme="minorBidi"/>
          <w:sz w:val="26"/>
          <w:szCs w:val="26"/>
        </w:rPr>
        <w:t>;</w:t>
      </w:r>
      <w:r w:rsidRPr="00A13ADC">
        <w:rPr>
          <w:rFonts w:asciiTheme="minorBidi" w:hAnsiTheme="minorBidi" w:cstheme="minorBidi"/>
          <w:sz w:val="26"/>
          <w:szCs w:val="26"/>
        </w:rPr>
        <w:t xml:space="preserve"> entre ellas</w:t>
      </w:r>
      <w:r w:rsidR="004F0C49" w:rsidRPr="00A13ADC">
        <w:rPr>
          <w:rFonts w:asciiTheme="minorBidi" w:hAnsiTheme="minorBidi" w:cstheme="minorBidi"/>
          <w:sz w:val="26"/>
          <w:szCs w:val="26"/>
        </w:rPr>
        <w:t>,</w:t>
      </w:r>
      <w:r w:rsidRPr="00A13ADC">
        <w:rPr>
          <w:rFonts w:asciiTheme="minorBidi" w:hAnsiTheme="minorBidi" w:cstheme="minorBidi"/>
          <w:sz w:val="26"/>
          <w:szCs w:val="26"/>
        </w:rPr>
        <w:t xml:space="preserve"> la bitácora de visitas sociales a urgencias pediátricas</w:t>
      </w:r>
      <w:r w:rsidR="004F0C49" w:rsidRPr="00A13ADC">
        <w:rPr>
          <w:rFonts w:asciiTheme="minorBidi" w:hAnsiTheme="minorBidi" w:cstheme="minorBidi"/>
          <w:sz w:val="26"/>
          <w:szCs w:val="26"/>
        </w:rPr>
        <w:t xml:space="preserve"> </w:t>
      </w:r>
      <w:r w:rsidRPr="00A13ADC">
        <w:rPr>
          <w:rFonts w:asciiTheme="minorBidi" w:hAnsiTheme="minorBidi" w:cstheme="minorBidi"/>
          <w:sz w:val="26"/>
          <w:szCs w:val="26"/>
        </w:rPr>
        <w:t xml:space="preserve">emitida por el director de Asuntos Jurídicos de los Servicios de Salud del Estado de Yucatán </w:t>
      </w:r>
      <w:r w:rsidR="00513E91" w:rsidRPr="00A13ADC">
        <w:rPr>
          <w:rFonts w:asciiTheme="minorBidi" w:hAnsiTheme="minorBidi" w:cstheme="minorBidi"/>
          <w:sz w:val="26"/>
          <w:szCs w:val="26"/>
        </w:rPr>
        <w:t xml:space="preserve">el </w:t>
      </w:r>
      <w:r w:rsidRPr="00A13ADC">
        <w:rPr>
          <w:rFonts w:asciiTheme="minorBidi" w:hAnsiTheme="minorBidi" w:cstheme="minorBidi"/>
          <w:sz w:val="26"/>
          <w:szCs w:val="26"/>
        </w:rPr>
        <w:t xml:space="preserve">8 de diciembre de 2022; la lista de urgencias pediátricas con los nombres de los familiares autorizados para visitar al </w:t>
      </w:r>
      <w:r w:rsidR="00F72149" w:rsidRPr="00A13ADC">
        <w:rPr>
          <w:rFonts w:asciiTheme="minorBidi" w:hAnsiTheme="minorBidi" w:cstheme="minorBidi"/>
          <w:sz w:val="26"/>
          <w:szCs w:val="26"/>
        </w:rPr>
        <w:t>niño</w:t>
      </w:r>
      <w:r w:rsidRPr="00A13ADC">
        <w:rPr>
          <w:rFonts w:asciiTheme="minorBidi" w:hAnsiTheme="minorBidi" w:cstheme="minorBidi"/>
          <w:sz w:val="26"/>
          <w:szCs w:val="26"/>
        </w:rPr>
        <w:t>, presentada mediante acuerdo de 4 de noviembre de 2022; y una confesión expresa escrita de puño y letra, rendida bajo protesta de decir verdad, en la que manifestó haber sido constante y atenta con las visitas a su hijo.</w:t>
      </w:r>
    </w:p>
    <w:p w14:paraId="35E437E3" w14:textId="769CCC18" w:rsidR="00785588" w:rsidRPr="00A13ADC" w:rsidRDefault="0043106D" w:rsidP="009E0FC9">
      <w:pPr>
        <w:pStyle w:val="corte4fondo"/>
        <w:numPr>
          <w:ilvl w:val="0"/>
          <w:numId w:val="3"/>
        </w:numPr>
        <w:tabs>
          <w:tab w:val="center" w:pos="4420"/>
          <w:tab w:val="left" w:pos="6975"/>
        </w:tabs>
        <w:spacing w:before="240"/>
        <w:ind w:left="0" w:hanging="567"/>
        <w:rPr>
          <w:rFonts w:asciiTheme="minorBidi" w:hAnsiTheme="minorBidi" w:cstheme="minorBidi"/>
          <w:sz w:val="26"/>
          <w:szCs w:val="26"/>
        </w:rPr>
      </w:pPr>
      <w:r w:rsidRPr="00A13ADC">
        <w:rPr>
          <w:rFonts w:asciiTheme="minorBidi" w:hAnsiTheme="minorBidi" w:cstheme="minorBidi"/>
          <w:sz w:val="26"/>
          <w:szCs w:val="26"/>
        </w:rPr>
        <w:t xml:space="preserve">Además, ofreció una documental privada consistente en </w:t>
      </w:r>
      <w:r w:rsidR="00153C5E" w:rsidRPr="00A13ADC">
        <w:rPr>
          <w:rFonts w:asciiTheme="minorBidi" w:hAnsiTheme="minorBidi" w:cstheme="minorBidi"/>
          <w:sz w:val="26"/>
          <w:szCs w:val="26"/>
        </w:rPr>
        <w:t xml:space="preserve">diversas </w:t>
      </w:r>
      <w:r w:rsidRPr="00A13ADC">
        <w:rPr>
          <w:rFonts w:asciiTheme="minorBidi" w:hAnsiTheme="minorBidi" w:cstheme="minorBidi"/>
          <w:sz w:val="26"/>
          <w:szCs w:val="26"/>
        </w:rPr>
        <w:t>fotografías del recién nacido en el Hospital. Con base en estas pruebas, la señora sostuvo que deb</w:t>
      </w:r>
      <w:r w:rsidR="004773C5" w:rsidRPr="00A13ADC">
        <w:rPr>
          <w:rFonts w:asciiTheme="minorBidi" w:hAnsiTheme="minorBidi" w:cstheme="minorBidi"/>
          <w:sz w:val="26"/>
          <w:szCs w:val="26"/>
        </w:rPr>
        <w:t>ía</w:t>
      </w:r>
      <w:r w:rsidRPr="00A13ADC">
        <w:rPr>
          <w:rFonts w:asciiTheme="minorBidi" w:hAnsiTheme="minorBidi" w:cstheme="minorBidi"/>
          <w:sz w:val="26"/>
          <w:szCs w:val="26"/>
        </w:rPr>
        <w:t xml:space="preserve"> considerarse como hecho notorio que no se actualiza</w:t>
      </w:r>
      <w:r w:rsidR="004773C5" w:rsidRPr="00A13ADC">
        <w:rPr>
          <w:rFonts w:asciiTheme="minorBidi" w:hAnsiTheme="minorBidi" w:cstheme="minorBidi"/>
          <w:sz w:val="26"/>
          <w:szCs w:val="26"/>
        </w:rPr>
        <w:t>ba</w:t>
      </w:r>
      <w:r w:rsidRPr="00A13ADC">
        <w:rPr>
          <w:rFonts w:asciiTheme="minorBidi" w:hAnsiTheme="minorBidi" w:cstheme="minorBidi"/>
          <w:sz w:val="26"/>
          <w:szCs w:val="26"/>
        </w:rPr>
        <w:t xml:space="preserve"> la hipótesis de abandono que se le atribu</w:t>
      </w:r>
      <w:r w:rsidR="004773C5" w:rsidRPr="00A13ADC">
        <w:rPr>
          <w:rFonts w:asciiTheme="minorBidi" w:hAnsiTheme="minorBidi" w:cstheme="minorBidi"/>
          <w:sz w:val="26"/>
          <w:szCs w:val="26"/>
        </w:rPr>
        <w:t>ía</w:t>
      </w:r>
      <w:r w:rsidR="006352EB" w:rsidRPr="00A13ADC">
        <w:rPr>
          <w:rFonts w:asciiTheme="minorBidi" w:hAnsiTheme="minorBidi" w:cstheme="minorBidi"/>
          <w:sz w:val="26"/>
          <w:szCs w:val="26"/>
        </w:rPr>
        <w:t>, y</w:t>
      </w:r>
      <w:r w:rsidRPr="00A13ADC">
        <w:rPr>
          <w:rFonts w:asciiTheme="minorBidi" w:hAnsiTheme="minorBidi" w:cstheme="minorBidi"/>
          <w:sz w:val="26"/>
          <w:szCs w:val="26"/>
        </w:rPr>
        <w:t xml:space="preserve"> </w:t>
      </w:r>
      <w:r w:rsidR="004D151A" w:rsidRPr="00A13ADC">
        <w:rPr>
          <w:rFonts w:asciiTheme="minorBidi" w:hAnsiTheme="minorBidi" w:cstheme="minorBidi"/>
          <w:sz w:val="26"/>
          <w:szCs w:val="26"/>
        </w:rPr>
        <w:t>enfatizó</w:t>
      </w:r>
      <w:r w:rsidRPr="00A13ADC">
        <w:rPr>
          <w:rFonts w:asciiTheme="minorBidi" w:hAnsiTheme="minorBidi" w:cstheme="minorBidi"/>
          <w:sz w:val="26"/>
          <w:szCs w:val="26"/>
        </w:rPr>
        <w:t xml:space="preserve"> que ninguna autoridad ha</w:t>
      </w:r>
      <w:r w:rsidR="00F45D4E" w:rsidRPr="00A13ADC">
        <w:rPr>
          <w:rFonts w:asciiTheme="minorBidi" w:hAnsiTheme="minorBidi" w:cstheme="minorBidi"/>
          <w:sz w:val="26"/>
          <w:szCs w:val="26"/>
        </w:rPr>
        <w:t>bía</w:t>
      </w:r>
      <w:r w:rsidRPr="00A13ADC">
        <w:rPr>
          <w:rFonts w:asciiTheme="minorBidi" w:hAnsiTheme="minorBidi" w:cstheme="minorBidi"/>
          <w:sz w:val="26"/>
          <w:szCs w:val="26"/>
        </w:rPr>
        <w:t xml:space="preserve"> logrado probar que </w:t>
      </w:r>
      <w:r w:rsidR="00F45D4E" w:rsidRPr="00A13ADC">
        <w:rPr>
          <w:rFonts w:asciiTheme="minorBidi" w:hAnsiTheme="minorBidi" w:cstheme="minorBidi"/>
          <w:sz w:val="26"/>
          <w:szCs w:val="26"/>
        </w:rPr>
        <w:t>fuera</w:t>
      </w:r>
      <w:r w:rsidRPr="00A13ADC">
        <w:rPr>
          <w:rFonts w:asciiTheme="minorBidi" w:hAnsiTheme="minorBidi" w:cstheme="minorBidi"/>
          <w:sz w:val="26"/>
          <w:szCs w:val="26"/>
        </w:rPr>
        <w:t xml:space="preserve"> toxicómana </w:t>
      </w:r>
      <w:r w:rsidR="00F45D4E" w:rsidRPr="00A13ADC">
        <w:rPr>
          <w:rFonts w:asciiTheme="minorBidi" w:hAnsiTheme="minorBidi" w:cstheme="minorBidi"/>
          <w:sz w:val="26"/>
          <w:szCs w:val="26"/>
        </w:rPr>
        <w:t xml:space="preserve">o que hubiere </w:t>
      </w:r>
      <w:r w:rsidRPr="00A13ADC">
        <w:rPr>
          <w:rFonts w:asciiTheme="minorBidi" w:hAnsiTheme="minorBidi" w:cstheme="minorBidi"/>
          <w:sz w:val="26"/>
          <w:szCs w:val="26"/>
        </w:rPr>
        <w:t>ejercido violencia familiar.</w:t>
      </w:r>
      <w:r w:rsidR="009E0FC9" w:rsidRPr="00A13ADC">
        <w:rPr>
          <w:rFonts w:asciiTheme="minorBidi" w:hAnsiTheme="minorBidi" w:cstheme="minorBidi"/>
          <w:sz w:val="26"/>
          <w:szCs w:val="26"/>
        </w:rPr>
        <w:t xml:space="preserve"> Finalmente</w:t>
      </w:r>
      <w:r w:rsidR="00785588" w:rsidRPr="00A13ADC">
        <w:rPr>
          <w:rFonts w:asciiTheme="minorBidi" w:hAnsiTheme="minorBidi" w:cstheme="minorBidi"/>
          <w:sz w:val="26"/>
          <w:szCs w:val="26"/>
        </w:rPr>
        <w:t>, la quejosa solicitó l</w:t>
      </w:r>
      <w:r w:rsidR="006C43A9" w:rsidRPr="00A13ADC">
        <w:rPr>
          <w:rFonts w:asciiTheme="minorBidi" w:hAnsiTheme="minorBidi" w:cstheme="minorBidi"/>
          <w:sz w:val="26"/>
          <w:szCs w:val="26"/>
        </w:rPr>
        <w:t>a suspensión de los actos reclamados</w:t>
      </w:r>
      <w:r w:rsidR="009E0FC9" w:rsidRPr="00A13ADC">
        <w:rPr>
          <w:rStyle w:val="FootnoteReference"/>
          <w:rFonts w:asciiTheme="minorBidi" w:hAnsiTheme="minorBidi" w:cstheme="minorBidi"/>
          <w:sz w:val="26"/>
          <w:szCs w:val="26"/>
        </w:rPr>
        <w:footnoteReference w:id="11"/>
      </w:r>
      <w:r w:rsidR="009E0FC9" w:rsidRPr="00A13ADC">
        <w:rPr>
          <w:rFonts w:asciiTheme="minorBidi" w:hAnsiTheme="minorBidi" w:cstheme="minorBidi"/>
          <w:sz w:val="26"/>
          <w:szCs w:val="26"/>
        </w:rPr>
        <w:t>.</w:t>
      </w:r>
    </w:p>
    <w:p w14:paraId="17958A4E" w14:textId="70097CF8" w:rsidR="0023421F" w:rsidRPr="00A13ADC" w:rsidRDefault="0023421F" w:rsidP="008B2F1C">
      <w:pPr>
        <w:pStyle w:val="corte4fondo"/>
        <w:numPr>
          <w:ilvl w:val="0"/>
          <w:numId w:val="3"/>
        </w:numPr>
        <w:tabs>
          <w:tab w:val="center" w:pos="4420"/>
          <w:tab w:val="left" w:pos="6975"/>
        </w:tabs>
        <w:spacing w:before="240" w:after="240"/>
        <w:ind w:left="0" w:hanging="567"/>
        <w:rPr>
          <w:rFonts w:asciiTheme="minorBidi" w:hAnsiTheme="minorBidi" w:cstheme="minorBidi"/>
          <w:bCs/>
          <w:color w:val="000000"/>
          <w:sz w:val="26"/>
          <w:szCs w:val="26"/>
          <w:lang w:val="es-MX"/>
        </w:rPr>
      </w:pPr>
      <w:r w:rsidRPr="00A13ADC">
        <w:rPr>
          <w:rFonts w:asciiTheme="minorBidi" w:hAnsiTheme="minorBidi" w:cstheme="minorBidi"/>
          <w:b/>
          <w:bCs/>
          <w:sz w:val="26"/>
          <w:szCs w:val="26"/>
        </w:rPr>
        <w:t>Admisión de la ampliación</w:t>
      </w:r>
      <w:r w:rsidR="00197FCB" w:rsidRPr="00A13ADC">
        <w:rPr>
          <w:rFonts w:asciiTheme="minorBidi" w:hAnsiTheme="minorBidi" w:cstheme="minorBidi"/>
          <w:b/>
          <w:bCs/>
          <w:sz w:val="26"/>
          <w:szCs w:val="26"/>
        </w:rPr>
        <w:t xml:space="preserve">, </w:t>
      </w:r>
      <w:r w:rsidRPr="00A13ADC">
        <w:rPr>
          <w:rFonts w:asciiTheme="minorBidi" w:hAnsiTheme="minorBidi" w:cstheme="minorBidi"/>
          <w:b/>
          <w:bCs/>
          <w:sz w:val="26"/>
          <w:szCs w:val="26"/>
        </w:rPr>
        <w:t>prevención</w:t>
      </w:r>
      <w:r w:rsidR="00197FCB" w:rsidRPr="00A13ADC">
        <w:rPr>
          <w:rFonts w:asciiTheme="minorBidi" w:hAnsiTheme="minorBidi" w:cstheme="minorBidi"/>
          <w:b/>
          <w:bCs/>
          <w:sz w:val="26"/>
          <w:szCs w:val="26"/>
        </w:rPr>
        <w:t xml:space="preserve"> y desechamiento</w:t>
      </w:r>
      <w:r w:rsidRPr="00A13ADC">
        <w:rPr>
          <w:rFonts w:asciiTheme="minorBidi" w:hAnsiTheme="minorBidi" w:cstheme="minorBidi"/>
          <w:b/>
          <w:bCs/>
          <w:sz w:val="26"/>
          <w:szCs w:val="26"/>
        </w:rPr>
        <w:t xml:space="preserve">. </w:t>
      </w:r>
      <w:r w:rsidR="001D4FA5" w:rsidRPr="00A13ADC">
        <w:rPr>
          <w:rFonts w:asciiTheme="minorBidi" w:hAnsiTheme="minorBidi" w:cstheme="minorBidi"/>
          <w:sz w:val="26"/>
          <w:szCs w:val="26"/>
        </w:rPr>
        <w:t>El</w:t>
      </w:r>
      <w:r w:rsidRPr="00A13ADC">
        <w:rPr>
          <w:rFonts w:asciiTheme="minorBidi" w:hAnsiTheme="minorBidi" w:cstheme="minorBidi"/>
          <w:sz w:val="26"/>
          <w:szCs w:val="26"/>
        </w:rPr>
        <w:t xml:space="preserve"> </w:t>
      </w:r>
      <w:r w:rsidR="004910A8" w:rsidRPr="00A13ADC">
        <w:rPr>
          <w:rFonts w:asciiTheme="minorBidi" w:hAnsiTheme="minorBidi" w:cstheme="minorBidi"/>
          <w:sz w:val="26"/>
          <w:szCs w:val="26"/>
        </w:rPr>
        <w:t>3</w:t>
      </w:r>
      <w:r w:rsidRPr="00A13ADC">
        <w:rPr>
          <w:rFonts w:asciiTheme="minorBidi" w:hAnsiTheme="minorBidi" w:cstheme="minorBidi"/>
          <w:sz w:val="26"/>
          <w:szCs w:val="26"/>
        </w:rPr>
        <w:t xml:space="preserve"> de enero de </w:t>
      </w:r>
      <w:r w:rsidR="00D76854" w:rsidRPr="00A13ADC">
        <w:rPr>
          <w:rFonts w:asciiTheme="minorBidi" w:hAnsiTheme="minorBidi" w:cstheme="minorBidi"/>
          <w:sz w:val="26"/>
          <w:szCs w:val="26"/>
        </w:rPr>
        <w:t>2023</w:t>
      </w:r>
      <w:r w:rsidRPr="00A13ADC">
        <w:rPr>
          <w:rFonts w:asciiTheme="minorBidi" w:hAnsiTheme="minorBidi" w:cstheme="minorBidi"/>
          <w:sz w:val="26"/>
          <w:szCs w:val="26"/>
        </w:rPr>
        <w:t xml:space="preserve">, el juzgado admitió la ampliación de demanda por los actos ahí precisados, salvo la negativa de decretar el no ejercicio de la acción penal en la carpeta de investigación </w:t>
      </w:r>
      <w:r w:rsidR="00593B07">
        <w:rPr>
          <w:rFonts w:asciiTheme="minorBidi" w:hAnsiTheme="minorBidi" w:cstheme="minorBidi"/>
          <w:color w:val="FF0000"/>
          <w:sz w:val="26"/>
          <w:szCs w:val="26"/>
        </w:rPr>
        <w:t>********</w:t>
      </w:r>
      <w:r w:rsidRPr="00A13ADC">
        <w:rPr>
          <w:rFonts w:asciiTheme="minorBidi" w:hAnsiTheme="minorBidi" w:cstheme="minorBidi"/>
          <w:sz w:val="26"/>
          <w:szCs w:val="26"/>
        </w:rPr>
        <w:t xml:space="preserve">, respecto del cual previno a la quejosa </w:t>
      </w:r>
      <w:r w:rsidR="008921FF" w:rsidRPr="00A13ADC">
        <w:rPr>
          <w:rFonts w:asciiTheme="minorBidi" w:hAnsiTheme="minorBidi" w:cstheme="minorBidi"/>
          <w:sz w:val="26"/>
          <w:szCs w:val="26"/>
        </w:rPr>
        <w:t>a fin de precisar la relación de este</w:t>
      </w:r>
      <w:r w:rsidR="00FA6CDE" w:rsidRPr="00A13ADC">
        <w:rPr>
          <w:rFonts w:asciiTheme="minorBidi" w:hAnsiTheme="minorBidi" w:cstheme="minorBidi"/>
          <w:sz w:val="26"/>
          <w:szCs w:val="26"/>
        </w:rPr>
        <w:t xml:space="preserve"> acto</w:t>
      </w:r>
      <w:r w:rsidRPr="00A13ADC">
        <w:rPr>
          <w:rFonts w:asciiTheme="minorBidi" w:hAnsiTheme="minorBidi" w:cstheme="minorBidi"/>
          <w:sz w:val="26"/>
          <w:szCs w:val="26"/>
        </w:rPr>
        <w:t xml:space="preserve"> con </w:t>
      </w:r>
      <w:r w:rsidR="008921FF" w:rsidRPr="00A13ADC">
        <w:rPr>
          <w:rFonts w:asciiTheme="minorBidi" w:hAnsiTheme="minorBidi" w:cstheme="minorBidi"/>
          <w:sz w:val="26"/>
          <w:szCs w:val="26"/>
        </w:rPr>
        <w:t>el resto de</w:t>
      </w:r>
      <w:r w:rsidR="0089177F" w:rsidRPr="00A13ADC">
        <w:rPr>
          <w:rFonts w:asciiTheme="minorBidi" w:hAnsiTheme="minorBidi" w:cstheme="minorBidi"/>
          <w:sz w:val="26"/>
          <w:szCs w:val="26"/>
        </w:rPr>
        <w:t xml:space="preserve"> los</w:t>
      </w:r>
      <w:r w:rsidR="008921FF" w:rsidRPr="00A13ADC">
        <w:rPr>
          <w:rFonts w:asciiTheme="minorBidi" w:hAnsiTheme="minorBidi" w:cstheme="minorBidi"/>
          <w:sz w:val="26"/>
          <w:szCs w:val="26"/>
        </w:rPr>
        <w:t xml:space="preserve"> </w:t>
      </w:r>
      <w:r w:rsidRPr="00A13ADC">
        <w:rPr>
          <w:rFonts w:asciiTheme="minorBidi" w:hAnsiTheme="minorBidi" w:cstheme="minorBidi"/>
          <w:sz w:val="26"/>
          <w:szCs w:val="26"/>
        </w:rPr>
        <w:t>actos reclamados</w:t>
      </w:r>
      <w:r w:rsidR="008921FF" w:rsidRPr="00A13ADC">
        <w:rPr>
          <w:rFonts w:asciiTheme="minorBidi" w:hAnsiTheme="minorBidi" w:cstheme="minorBidi"/>
          <w:sz w:val="26"/>
          <w:szCs w:val="26"/>
        </w:rPr>
        <w:t>.</w:t>
      </w:r>
      <w:r w:rsidR="008B2F1C" w:rsidRPr="00A13ADC">
        <w:rPr>
          <w:rFonts w:asciiTheme="minorBidi" w:hAnsiTheme="minorBidi" w:cstheme="minorBidi"/>
          <w:sz w:val="26"/>
          <w:szCs w:val="26"/>
        </w:rPr>
        <w:t xml:space="preserve"> </w:t>
      </w:r>
      <w:r w:rsidRPr="00A13ADC">
        <w:rPr>
          <w:rFonts w:asciiTheme="minorBidi" w:hAnsiTheme="minorBidi" w:cstheme="minorBidi"/>
          <w:sz w:val="26"/>
          <w:szCs w:val="26"/>
        </w:rPr>
        <w:t xml:space="preserve">Por otra parte, </w:t>
      </w:r>
      <w:r w:rsidR="00B7055B" w:rsidRPr="00A13ADC">
        <w:rPr>
          <w:rFonts w:asciiTheme="minorBidi" w:hAnsiTheme="minorBidi" w:cstheme="minorBidi"/>
          <w:sz w:val="26"/>
          <w:szCs w:val="26"/>
        </w:rPr>
        <w:t>el juzgado</w:t>
      </w:r>
      <w:r w:rsidRPr="00A13ADC">
        <w:rPr>
          <w:rFonts w:asciiTheme="minorBidi" w:hAnsiTheme="minorBidi" w:cstheme="minorBidi"/>
          <w:sz w:val="26"/>
          <w:szCs w:val="26"/>
        </w:rPr>
        <w:t xml:space="preserve"> ordenó la apertura del incidente de suspensión solicitado</w:t>
      </w:r>
      <w:r w:rsidRPr="00A13ADC">
        <w:rPr>
          <w:rStyle w:val="FootnoteReference"/>
          <w:rFonts w:asciiTheme="minorBidi" w:hAnsiTheme="minorBidi" w:cstheme="minorBidi"/>
          <w:sz w:val="26"/>
          <w:szCs w:val="26"/>
        </w:rPr>
        <w:footnoteReference w:id="12"/>
      </w:r>
      <w:r w:rsidRPr="00A13ADC">
        <w:rPr>
          <w:rFonts w:asciiTheme="minorBidi" w:hAnsiTheme="minorBidi" w:cstheme="minorBidi"/>
          <w:sz w:val="26"/>
          <w:szCs w:val="26"/>
        </w:rPr>
        <w:t>.</w:t>
      </w:r>
    </w:p>
    <w:p w14:paraId="1058F20B" w14:textId="23DCB262" w:rsidR="007361D1" w:rsidRPr="00A13ADC" w:rsidRDefault="007361D1" w:rsidP="007361D1">
      <w:pPr>
        <w:pStyle w:val="Prrafo"/>
        <w:numPr>
          <w:ilvl w:val="0"/>
          <w:numId w:val="3"/>
        </w:numPr>
        <w:spacing w:before="0"/>
        <w:ind w:left="0" w:hanging="567"/>
        <w:rPr>
          <w:rFonts w:asciiTheme="minorBidi" w:hAnsiTheme="minorBidi" w:cstheme="minorBidi"/>
        </w:rPr>
      </w:pPr>
      <w:r w:rsidRPr="00A13ADC">
        <w:rPr>
          <w:rFonts w:asciiTheme="minorBidi" w:hAnsiTheme="minorBidi" w:cstheme="minorBidi"/>
        </w:rPr>
        <w:t xml:space="preserve">Por acuerdo de 12 de enero de 2023, el juzgado de distrito </w:t>
      </w:r>
      <w:r w:rsidR="00B53F1B" w:rsidRPr="00A13ADC">
        <w:rPr>
          <w:rFonts w:asciiTheme="minorBidi" w:hAnsiTheme="minorBidi" w:cstheme="minorBidi"/>
        </w:rPr>
        <w:t xml:space="preserve">dio por cumplida la prevención. No obstante, </w:t>
      </w:r>
      <w:r w:rsidRPr="00A13ADC">
        <w:rPr>
          <w:rFonts w:asciiTheme="minorBidi" w:hAnsiTheme="minorBidi" w:cstheme="minorBidi"/>
        </w:rPr>
        <w:t>desechó la demanda respecto de la negativa de decretar la no acción penal o caducidad de la instancia en la carpeta de investigación atribuida a la Unidad de Investigación Especializada en Delitos Cometidos en Contra de Niñas, Niños y Adolescentes (Agencia 29), adscrita a la Fiscalía General del Estado de Yucatán.</w:t>
      </w:r>
    </w:p>
    <w:p w14:paraId="2C55CCF6" w14:textId="5874E07E" w:rsidR="00FD6A68" w:rsidRPr="006117D4" w:rsidRDefault="0023421F" w:rsidP="0071725D">
      <w:pPr>
        <w:pStyle w:val="Prrafo"/>
        <w:numPr>
          <w:ilvl w:val="0"/>
          <w:numId w:val="3"/>
        </w:numPr>
        <w:spacing w:before="0"/>
        <w:ind w:left="0" w:hanging="567"/>
        <w:rPr>
          <w:rFonts w:asciiTheme="minorBidi" w:hAnsiTheme="minorBidi" w:cstheme="minorBidi"/>
          <w:b/>
          <w:bCs/>
        </w:rPr>
      </w:pPr>
      <w:r w:rsidRPr="006117D4">
        <w:rPr>
          <w:rFonts w:asciiTheme="minorBidi" w:hAnsiTheme="minorBidi" w:cstheme="minorBidi"/>
          <w:b/>
          <w:bCs/>
        </w:rPr>
        <w:t>Incidente de incumplimiento de la suspensión de plano</w:t>
      </w:r>
      <w:r w:rsidRPr="006117D4">
        <w:rPr>
          <w:rFonts w:asciiTheme="minorBidi" w:hAnsiTheme="minorBidi" w:cstheme="minorBidi"/>
        </w:rPr>
        <w:t xml:space="preserve">. Por auto de </w:t>
      </w:r>
      <w:r w:rsidR="001D6DD5" w:rsidRPr="006117D4">
        <w:rPr>
          <w:rFonts w:asciiTheme="minorBidi" w:hAnsiTheme="minorBidi" w:cstheme="minorBidi"/>
        </w:rPr>
        <w:t>24</w:t>
      </w:r>
      <w:r w:rsidRPr="006117D4">
        <w:rPr>
          <w:rFonts w:asciiTheme="minorBidi" w:hAnsiTheme="minorBidi" w:cstheme="minorBidi"/>
        </w:rPr>
        <w:t xml:space="preserve"> de enero de </w:t>
      </w:r>
      <w:r w:rsidR="001D6DD5" w:rsidRPr="006117D4">
        <w:rPr>
          <w:rFonts w:asciiTheme="minorBidi" w:hAnsiTheme="minorBidi" w:cstheme="minorBidi"/>
        </w:rPr>
        <w:t>2023</w:t>
      </w:r>
      <w:r w:rsidRPr="006117D4">
        <w:rPr>
          <w:rFonts w:asciiTheme="minorBidi" w:hAnsiTheme="minorBidi" w:cstheme="minorBidi"/>
        </w:rPr>
        <w:t>, en atención a las manifestaciones de la quejosa, el juzgado ordenó la apertura del incidente por incumplimiento a la suspensión de plano</w:t>
      </w:r>
      <w:r w:rsidR="001D6DD5" w:rsidRPr="006117D4">
        <w:rPr>
          <w:rFonts w:asciiTheme="minorBidi" w:hAnsiTheme="minorBidi" w:cstheme="minorBidi"/>
        </w:rPr>
        <w:t>. U</w:t>
      </w:r>
      <w:r w:rsidRPr="006117D4">
        <w:rPr>
          <w:rFonts w:asciiTheme="minorBidi" w:hAnsiTheme="minorBidi" w:cstheme="minorBidi"/>
        </w:rPr>
        <w:t xml:space="preserve">na vez substanciado, el </w:t>
      </w:r>
      <w:r w:rsidR="001D6DD5" w:rsidRPr="006117D4">
        <w:rPr>
          <w:rFonts w:asciiTheme="minorBidi" w:hAnsiTheme="minorBidi" w:cstheme="minorBidi"/>
        </w:rPr>
        <w:t>3</w:t>
      </w:r>
      <w:r w:rsidRPr="006117D4">
        <w:rPr>
          <w:rFonts w:asciiTheme="minorBidi" w:hAnsiTheme="minorBidi" w:cstheme="minorBidi"/>
        </w:rPr>
        <w:t xml:space="preserve"> de febrero siguiente </w:t>
      </w:r>
      <w:r w:rsidR="006F4D07" w:rsidRPr="006117D4">
        <w:rPr>
          <w:rFonts w:asciiTheme="minorBidi" w:hAnsiTheme="minorBidi" w:cstheme="minorBidi"/>
        </w:rPr>
        <w:t xml:space="preserve">emitió sentencia interlocutoria, en la que se </w:t>
      </w:r>
      <w:r w:rsidRPr="006117D4">
        <w:rPr>
          <w:rFonts w:asciiTheme="minorBidi" w:hAnsiTheme="minorBidi" w:cstheme="minorBidi"/>
        </w:rPr>
        <w:t>declaró fundado</w:t>
      </w:r>
      <w:r w:rsidR="006F4D07" w:rsidRPr="006117D4">
        <w:rPr>
          <w:rFonts w:asciiTheme="minorBidi" w:hAnsiTheme="minorBidi" w:cstheme="minorBidi"/>
        </w:rPr>
        <w:t xml:space="preserve"> el incidente y se requirió a la Procuradora, Coordinadora del Área de Seguimiento Tutelar y al Subprocurador, todos de la PRODENNAY, así como al Director del CAIMEDE, para que dieran cumplimiento a la suspensión de plano ordenada</w:t>
      </w:r>
      <w:r w:rsidR="006F4D07" w:rsidRPr="006117D4">
        <w:rPr>
          <w:rStyle w:val="FootnoteReference"/>
          <w:rFonts w:asciiTheme="minorBidi" w:hAnsiTheme="minorBidi" w:cstheme="minorBidi"/>
        </w:rPr>
        <w:footnoteReference w:id="13"/>
      </w:r>
      <w:r w:rsidR="006F4D07" w:rsidRPr="006117D4">
        <w:rPr>
          <w:rFonts w:asciiTheme="minorBidi" w:hAnsiTheme="minorBidi" w:cstheme="minorBidi"/>
        </w:rPr>
        <w:t>.</w:t>
      </w:r>
    </w:p>
    <w:p w14:paraId="022BAB91" w14:textId="7884B187" w:rsidR="0023421F" w:rsidRPr="00A13ADC" w:rsidRDefault="0023421F" w:rsidP="0071725D">
      <w:pPr>
        <w:pStyle w:val="Prrafo"/>
        <w:numPr>
          <w:ilvl w:val="0"/>
          <w:numId w:val="3"/>
        </w:numPr>
        <w:spacing w:before="0" w:after="0"/>
        <w:ind w:left="0" w:hanging="567"/>
        <w:rPr>
          <w:rFonts w:asciiTheme="minorBidi" w:hAnsiTheme="minorBidi" w:cstheme="minorBidi"/>
        </w:rPr>
      </w:pPr>
      <w:r w:rsidRPr="00A13ADC">
        <w:rPr>
          <w:rFonts w:asciiTheme="minorBidi" w:hAnsiTheme="minorBidi" w:cstheme="minorBidi"/>
          <w:b/>
          <w:bCs/>
        </w:rPr>
        <w:t xml:space="preserve">Resolución de situación jurídica. </w:t>
      </w:r>
      <w:r w:rsidR="00E34982" w:rsidRPr="00A13ADC">
        <w:rPr>
          <w:rFonts w:asciiTheme="minorBidi" w:hAnsiTheme="minorBidi" w:cstheme="minorBidi"/>
        </w:rPr>
        <w:t xml:space="preserve">Mediante acta de egreso de 13 de febrero de 2023, en el expediente administrativo </w:t>
      </w:r>
      <w:r w:rsidR="00593B07">
        <w:rPr>
          <w:rFonts w:asciiTheme="minorBidi" w:hAnsiTheme="minorBidi" w:cstheme="minorBidi"/>
          <w:color w:val="FF0000"/>
        </w:rPr>
        <w:t>********</w:t>
      </w:r>
      <w:r w:rsidR="00E34982" w:rsidRPr="00A13ADC">
        <w:rPr>
          <w:rFonts w:asciiTheme="minorBidi" w:hAnsiTheme="minorBidi" w:cstheme="minorBidi"/>
          <w:color w:val="000000" w:themeColor="text1"/>
        </w:rPr>
        <w:t>,</w:t>
      </w:r>
      <w:r w:rsidR="005E6BC7" w:rsidRPr="00A13ADC">
        <w:rPr>
          <w:rFonts w:asciiTheme="minorBidi" w:hAnsiTheme="minorBidi" w:cstheme="minorBidi"/>
          <w:color w:val="000000" w:themeColor="text1"/>
        </w:rPr>
        <w:t xml:space="preserve"> la</w:t>
      </w:r>
      <w:r w:rsidR="005E6BC7" w:rsidRPr="00A13ADC">
        <w:rPr>
          <w:rFonts w:asciiTheme="minorBidi" w:hAnsiTheme="minorBidi" w:cstheme="minorBidi"/>
        </w:rPr>
        <w:t xml:space="preserve"> PRODENNAY resolvió </w:t>
      </w:r>
      <w:r w:rsidR="0032493F" w:rsidRPr="00A13ADC">
        <w:rPr>
          <w:rFonts w:asciiTheme="minorBidi" w:hAnsiTheme="minorBidi" w:cstheme="minorBidi"/>
        </w:rPr>
        <w:t>la situación jurídica del niño, y</w:t>
      </w:r>
      <w:r w:rsidR="004A5F0C" w:rsidRPr="00A13ADC">
        <w:rPr>
          <w:rFonts w:asciiTheme="minorBidi" w:hAnsiTheme="minorBidi" w:cstheme="minorBidi"/>
        </w:rPr>
        <w:t xml:space="preserve"> ordenó su reintegración con su madr</w:t>
      </w:r>
      <w:r w:rsidR="00E34982" w:rsidRPr="00A13ADC">
        <w:rPr>
          <w:rFonts w:asciiTheme="minorBidi" w:hAnsiTheme="minorBidi" w:cstheme="minorBidi"/>
        </w:rPr>
        <w:t>e</w:t>
      </w:r>
      <w:r w:rsidRPr="00A13ADC">
        <w:rPr>
          <w:rFonts w:asciiTheme="minorBidi" w:hAnsiTheme="minorBidi" w:cstheme="minorBidi"/>
        </w:rPr>
        <w:t>.</w:t>
      </w:r>
      <w:r w:rsidR="00E34982" w:rsidRPr="00A13ADC">
        <w:rPr>
          <w:rFonts w:asciiTheme="minorBidi" w:hAnsiTheme="minorBidi" w:cstheme="minorBidi"/>
        </w:rPr>
        <w:t xml:space="preserve"> Mediante oficio presentado el 14 de febrero de 2023, el Director del CAIMEDE informó al juzgado de distrito que</w:t>
      </w:r>
      <w:r w:rsidR="00891B37" w:rsidRPr="00A13ADC">
        <w:rPr>
          <w:rFonts w:asciiTheme="minorBidi" w:hAnsiTheme="minorBidi" w:cstheme="minorBidi"/>
        </w:rPr>
        <w:t>, en atención a la orden de egreso, el niño se había reintegrado con la quejosa</w:t>
      </w:r>
      <w:r w:rsidR="00150AB3" w:rsidRPr="00A13ADC">
        <w:rPr>
          <w:rFonts w:asciiTheme="minorBidi" w:hAnsiTheme="minorBidi" w:cstheme="minorBidi"/>
        </w:rPr>
        <w:t xml:space="preserve"> ese día</w:t>
      </w:r>
      <w:r w:rsidR="00891B37" w:rsidRPr="00A13ADC">
        <w:rPr>
          <w:rFonts w:asciiTheme="minorBidi" w:hAnsiTheme="minorBidi" w:cstheme="minorBidi"/>
        </w:rPr>
        <w:t xml:space="preserve">. </w:t>
      </w:r>
    </w:p>
    <w:p w14:paraId="18FDE805" w14:textId="57855E5E" w:rsidR="0023421F" w:rsidRPr="00A13ADC" w:rsidRDefault="0023421F" w:rsidP="0071725D">
      <w:pPr>
        <w:pStyle w:val="Prrafo"/>
        <w:numPr>
          <w:ilvl w:val="0"/>
          <w:numId w:val="3"/>
        </w:numPr>
        <w:ind w:left="0" w:hanging="567"/>
        <w:rPr>
          <w:rFonts w:asciiTheme="minorBidi" w:hAnsiTheme="minorBidi" w:cstheme="minorBidi"/>
          <w:bCs/>
        </w:rPr>
      </w:pPr>
      <w:r w:rsidRPr="00A13ADC">
        <w:rPr>
          <w:rFonts w:asciiTheme="minorBidi" w:hAnsiTheme="minorBidi" w:cstheme="minorBidi"/>
          <w:b/>
          <w:bCs/>
        </w:rPr>
        <w:t>Audiencia constitucional y sentencia</w:t>
      </w:r>
      <w:r w:rsidRPr="00A13ADC">
        <w:rPr>
          <w:rFonts w:asciiTheme="minorBidi" w:hAnsiTheme="minorBidi" w:cstheme="minorBidi"/>
        </w:rPr>
        <w:t xml:space="preserve">. </w:t>
      </w:r>
      <w:r w:rsidR="00150AB3" w:rsidRPr="00A13ADC">
        <w:rPr>
          <w:rFonts w:asciiTheme="minorBidi" w:eastAsia="Calibri" w:hAnsiTheme="minorBidi" w:cstheme="minorBidi"/>
          <w:bCs/>
        </w:rPr>
        <w:t>Posteriormente, e</w:t>
      </w:r>
      <w:r w:rsidRPr="00A13ADC">
        <w:rPr>
          <w:rFonts w:asciiTheme="minorBidi" w:eastAsia="Calibri" w:hAnsiTheme="minorBidi" w:cstheme="minorBidi"/>
          <w:bCs/>
        </w:rPr>
        <w:t xml:space="preserve">l </w:t>
      </w:r>
      <w:r w:rsidR="006B68E5" w:rsidRPr="00A13ADC">
        <w:rPr>
          <w:rFonts w:asciiTheme="minorBidi" w:eastAsia="Calibri" w:hAnsiTheme="minorBidi" w:cstheme="minorBidi"/>
          <w:bCs/>
        </w:rPr>
        <w:t xml:space="preserve">17 </w:t>
      </w:r>
      <w:r w:rsidRPr="00A13ADC">
        <w:rPr>
          <w:rFonts w:asciiTheme="minorBidi" w:eastAsia="Calibri" w:hAnsiTheme="minorBidi" w:cstheme="minorBidi"/>
          <w:bCs/>
        </w:rPr>
        <w:t xml:space="preserve">de febrero de </w:t>
      </w:r>
      <w:r w:rsidR="00EC5DEC" w:rsidRPr="00A13ADC">
        <w:rPr>
          <w:rFonts w:asciiTheme="minorBidi" w:eastAsia="Calibri" w:hAnsiTheme="minorBidi" w:cstheme="minorBidi"/>
          <w:bCs/>
        </w:rPr>
        <w:t>2023</w:t>
      </w:r>
      <w:r w:rsidR="00520F57" w:rsidRPr="00A13ADC">
        <w:rPr>
          <w:rFonts w:asciiTheme="minorBidi" w:eastAsia="Calibri" w:hAnsiTheme="minorBidi" w:cstheme="minorBidi"/>
          <w:bCs/>
        </w:rPr>
        <w:t>,</w:t>
      </w:r>
      <w:r w:rsidRPr="00A13ADC">
        <w:rPr>
          <w:rFonts w:asciiTheme="minorBidi" w:eastAsia="Calibri" w:hAnsiTheme="minorBidi" w:cstheme="minorBidi"/>
          <w:bCs/>
        </w:rPr>
        <w:t xml:space="preserve"> se dictó sentencia</w:t>
      </w:r>
      <w:r w:rsidR="00D40A58" w:rsidRPr="00A13ADC">
        <w:rPr>
          <w:rFonts w:asciiTheme="minorBidi" w:eastAsia="Calibri" w:hAnsiTheme="minorBidi" w:cstheme="minorBidi"/>
          <w:bCs/>
        </w:rPr>
        <w:t>,</w:t>
      </w:r>
      <w:r w:rsidRPr="00A13ADC">
        <w:rPr>
          <w:rFonts w:asciiTheme="minorBidi" w:eastAsia="Calibri" w:hAnsiTheme="minorBidi" w:cstheme="minorBidi"/>
          <w:bCs/>
        </w:rPr>
        <w:t xml:space="preserve"> en la que</w:t>
      </w:r>
      <w:r w:rsidRPr="00A13ADC">
        <w:rPr>
          <w:rFonts w:asciiTheme="minorBidi" w:hAnsiTheme="minorBidi" w:cstheme="minorBidi"/>
          <w:bCs/>
        </w:rPr>
        <w:t xml:space="preserve"> se sobreseyó en el juicio de amparo</w:t>
      </w:r>
      <w:r w:rsidR="00520F57" w:rsidRPr="00A13ADC">
        <w:rPr>
          <w:rFonts w:asciiTheme="minorBidi" w:hAnsiTheme="minorBidi" w:cstheme="minorBidi"/>
          <w:bCs/>
        </w:rPr>
        <w:t xml:space="preserve"> </w:t>
      </w:r>
      <w:r w:rsidRPr="00A13ADC">
        <w:rPr>
          <w:rFonts w:asciiTheme="minorBidi" w:hAnsiTheme="minorBidi" w:cstheme="minorBidi"/>
          <w:bCs/>
        </w:rPr>
        <w:t xml:space="preserve">por </w:t>
      </w:r>
      <w:r w:rsidR="00FD6A68" w:rsidRPr="00A13ADC">
        <w:rPr>
          <w:rFonts w:asciiTheme="minorBidi" w:hAnsiTheme="minorBidi" w:cstheme="minorBidi"/>
          <w:bCs/>
        </w:rPr>
        <w:t xml:space="preserve">la </w:t>
      </w:r>
      <w:r w:rsidRPr="00A13ADC">
        <w:rPr>
          <w:rFonts w:asciiTheme="minorBidi" w:hAnsiTheme="minorBidi" w:cstheme="minorBidi"/>
          <w:bCs/>
        </w:rPr>
        <w:t xml:space="preserve">inexistencia de </w:t>
      </w:r>
      <w:r w:rsidR="00FD6A68" w:rsidRPr="00A13ADC">
        <w:rPr>
          <w:rFonts w:asciiTheme="minorBidi" w:hAnsiTheme="minorBidi" w:cstheme="minorBidi"/>
          <w:bCs/>
        </w:rPr>
        <w:t xml:space="preserve">los </w:t>
      </w:r>
      <w:r w:rsidRPr="00A13ADC">
        <w:rPr>
          <w:rFonts w:asciiTheme="minorBidi" w:hAnsiTheme="minorBidi" w:cstheme="minorBidi"/>
          <w:bCs/>
        </w:rPr>
        <w:t xml:space="preserve">actos y </w:t>
      </w:r>
      <w:r w:rsidR="00FD6A68" w:rsidRPr="00A13ADC">
        <w:rPr>
          <w:rFonts w:asciiTheme="minorBidi" w:hAnsiTheme="minorBidi" w:cstheme="minorBidi"/>
          <w:bCs/>
        </w:rPr>
        <w:t xml:space="preserve">el </w:t>
      </w:r>
      <w:r w:rsidRPr="00A13ADC">
        <w:rPr>
          <w:rFonts w:asciiTheme="minorBidi" w:hAnsiTheme="minorBidi" w:cstheme="minorBidi"/>
          <w:bCs/>
        </w:rPr>
        <w:t>cambio de situación jurídica</w:t>
      </w:r>
      <w:r w:rsidR="00B02409" w:rsidRPr="00A13ADC">
        <w:rPr>
          <w:rFonts w:asciiTheme="minorBidi" w:hAnsiTheme="minorBidi" w:cstheme="minorBidi"/>
          <w:bCs/>
        </w:rPr>
        <w:t xml:space="preserve"> del niño</w:t>
      </w:r>
      <w:r w:rsidR="00FD6A68" w:rsidRPr="00A13ADC">
        <w:rPr>
          <w:rFonts w:asciiTheme="minorBidi" w:hAnsiTheme="minorBidi" w:cstheme="minorBidi"/>
          <w:bCs/>
        </w:rPr>
        <w:t xml:space="preserve">. Para sustentar su resolución, el juzgado de distrito </w:t>
      </w:r>
      <w:r w:rsidR="0021395F" w:rsidRPr="00A13ADC">
        <w:rPr>
          <w:rFonts w:asciiTheme="minorBidi" w:hAnsiTheme="minorBidi" w:cstheme="minorBidi"/>
          <w:bCs/>
        </w:rPr>
        <w:t>emitió</w:t>
      </w:r>
      <w:r w:rsidR="00FD6A68" w:rsidRPr="00A13ADC">
        <w:rPr>
          <w:rFonts w:asciiTheme="minorBidi" w:hAnsiTheme="minorBidi" w:cstheme="minorBidi"/>
          <w:bCs/>
        </w:rPr>
        <w:t xml:space="preserve"> </w:t>
      </w:r>
      <w:r w:rsidR="00520F57" w:rsidRPr="00A13ADC">
        <w:rPr>
          <w:rFonts w:asciiTheme="minorBidi" w:hAnsiTheme="minorBidi" w:cstheme="minorBidi"/>
          <w:bCs/>
        </w:rPr>
        <w:t xml:space="preserve">las siguientes consideraciones: </w:t>
      </w:r>
    </w:p>
    <w:p w14:paraId="19DC9009" w14:textId="71EB1C83" w:rsidR="00B0484E" w:rsidRPr="00A13ADC" w:rsidRDefault="00B0484E" w:rsidP="0071725D">
      <w:pPr>
        <w:pStyle w:val="Prrafo"/>
        <w:numPr>
          <w:ilvl w:val="0"/>
          <w:numId w:val="7"/>
        </w:numPr>
        <w:spacing w:before="0" w:after="120" w:line="240" w:lineRule="auto"/>
        <w:ind w:left="567" w:hanging="349"/>
        <w:rPr>
          <w:rFonts w:asciiTheme="minorBidi" w:hAnsiTheme="minorBidi" w:cstheme="minorBidi"/>
          <w:b/>
          <w:sz w:val="24"/>
          <w:szCs w:val="24"/>
        </w:rPr>
      </w:pPr>
      <w:r w:rsidRPr="00A13ADC">
        <w:rPr>
          <w:rFonts w:asciiTheme="minorBidi" w:hAnsiTheme="minorBidi" w:cstheme="minorBidi"/>
          <w:b/>
          <w:sz w:val="24"/>
          <w:szCs w:val="24"/>
        </w:rPr>
        <w:t>Consideraciones previas:</w:t>
      </w:r>
    </w:p>
    <w:p w14:paraId="107931AF" w14:textId="388C5F54" w:rsidR="00FE2D67" w:rsidRPr="00A13ADC" w:rsidRDefault="00B0484E" w:rsidP="0071725D">
      <w:pPr>
        <w:pStyle w:val="Prrafo"/>
        <w:numPr>
          <w:ilvl w:val="0"/>
          <w:numId w:val="6"/>
        </w:numPr>
        <w:spacing w:before="0" w:after="120" w:line="240" w:lineRule="auto"/>
        <w:ind w:left="714" w:hanging="357"/>
        <w:rPr>
          <w:rFonts w:asciiTheme="minorBidi" w:hAnsiTheme="minorBidi" w:cstheme="minorBidi"/>
          <w:bCs/>
          <w:sz w:val="24"/>
          <w:szCs w:val="24"/>
        </w:rPr>
      </w:pPr>
      <w:r w:rsidRPr="00A13ADC">
        <w:rPr>
          <w:rFonts w:asciiTheme="minorBidi" w:hAnsiTheme="minorBidi" w:cstheme="minorBidi"/>
          <w:bCs/>
          <w:sz w:val="24"/>
          <w:szCs w:val="24"/>
        </w:rPr>
        <w:t>Se orden</w:t>
      </w:r>
      <w:r w:rsidR="00FE2D67" w:rsidRPr="00A13ADC">
        <w:rPr>
          <w:rFonts w:asciiTheme="minorBidi" w:hAnsiTheme="minorBidi" w:cstheme="minorBidi"/>
          <w:bCs/>
          <w:sz w:val="24"/>
          <w:szCs w:val="24"/>
        </w:rPr>
        <w:t>a</w:t>
      </w:r>
      <w:r w:rsidRPr="00A13ADC">
        <w:rPr>
          <w:rFonts w:asciiTheme="minorBidi" w:hAnsiTheme="minorBidi" w:cstheme="minorBidi"/>
          <w:bCs/>
          <w:sz w:val="24"/>
          <w:szCs w:val="24"/>
        </w:rPr>
        <w:t xml:space="preserve"> agregar diversos oficios y documentos al expediente, incluyendo </w:t>
      </w:r>
      <w:r w:rsidRPr="00A13ADC">
        <w:rPr>
          <w:rFonts w:asciiTheme="minorBidi" w:hAnsiTheme="minorBidi" w:cstheme="minorBidi"/>
          <w:sz w:val="24"/>
          <w:szCs w:val="24"/>
        </w:rPr>
        <w:t>los registros relacionados con la Procuraduría de Protección de Niñas, Niños y Adolescentes, y con el Director del CAIMEDE</w:t>
      </w:r>
      <w:r w:rsidR="00FE2D67" w:rsidRPr="00A13ADC">
        <w:rPr>
          <w:rFonts w:asciiTheme="minorBidi" w:hAnsiTheme="minorBidi" w:cstheme="minorBidi"/>
          <w:sz w:val="24"/>
          <w:szCs w:val="24"/>
        </w:rPr>
        <w:t xml:space="preserve">, de los que se advierte que </w:t>
      </w:r>
      <w:r w:rsidRPr="00A13ADC">
        <w:rPr>
          <w:rFonts w:asciiTheme="minorBidi" w:hAnsiTheme="minorBidi" w:cstheme="minorBidi"/>
          <w:sz w:val="24"/>
          <w:szCs w:val="24"/>
        </w:rPr>
        <w:t xml:space="preserve">no </w:t>
      </w:r>
      <w:r w:rsidR="00FE2D67" w:rsidRPr="00A13ADC">
        <w:rPr>
          <w:rFonts w:asciiTheme="minorBidi" w:hAnsiTheme="minorBidi" w:cstheme="minorBidi"/>
          <w:sz w:val="24"/>
          <w:szCs w:val="24"/>
        </w:rPr>
        <w:t>existe un</w:t>
      </w:r>
      <w:r w:rsidRPr="00A13ADC">
        <w:rPr>
          <w:rFonts w:asciiTheme="minorBidi" w:hAnsiTheme="minorBidi" w:cstheme="minorBidi"/>
          <w:sz w:val="24"/>
          <w:szCs w:val="24"/>
        </w:rPr>
        <w:t xml:space="preserve"> examen toxicológico que acredit</w:t>
      </w:r>
      <w:r w:rsidR="00FE2D67" w:rsidRPr="00A13ADC">
        <w:rPr>
          <w:rFonts w:asciiTheme="minorBidi" w:hAnsiTheme="minorBidi" w:cstheme="minorBidi"/>
          <w:sz w:val="24"/>
          <w:szCs w:val="24"/>
        </w:rPr>
        <w:t>e el</w:t>
      </w:r>
      <w:r w:rsidRPr="00A13ADC">
        <w:rPr>
          <w:rFonts w:asciiTheme="minorBidi" w:hAnsiTheme="minorBidi" w:cstheme="minorBidi"/>
          <w:sz w:val="24"/>
          <w:szCs w:val="24"/>
        </w:rPr>
        <w:t xml:space="preserve"> consumo de sustancias nocivas por parte de la madre, ni </w:t>
      </w:r>
      <w:r w:rsidR="00FE2D67" w:rsidRPr="00A13ADC">
        <w:rPr>
          <w:rFonts w:asciiTheme="minorBidi" w:hAnsiTheme="minorBidi" w:cstheme="minorBidi"/>
          <w:sz w:val="24"/>
          <w:szCs w:val="24"/>
        </w:rPr>
        <w:t xml:space="preserve">la </w:t>
      </w:r>
      <w:r w:rsidRPr="00A13ADC">
        <w:rPr>
          <w:rFonts w:asciiTheme="minorBidi" w:hAnsiTheme="minorBidi" w:cstheme="minorBidi"/>
          <w:sz w:val="24"/>
          <w:szCs w:val="24"/>
        </w:rPr>
        <w:t>posibilidad de realizarlo.</w:t>
      </w:r>
      <w:r w:rsidRPr="00A13ADC">
        <w:rPr>
          <w:rFonts w:asciiTheme="minorBidi" w:hAnsiTheme="minorBidi" w:cstheme="minorBidi"/>
          <w:bCs/>
          <w:sz w:val="24"/>
          <w:szCs w:val="24"/>
        </w:rPr>
        <w:t xml:space="preserve"> </w:t>
      </w:r>
    </w:p>
    <w:p w14:paraId="32906BC7" w14:textId="0E326144" w:rsidR="00B0484E" w:rsidRPr="00A13ADC" w:rsidRDefault="00FE2D67" w:rsidP="0071725D">
      <w:pPr>
        <w:pStyle w:val="Prrafo"/>
        <w:numPr>
          <w:ilvl w:val="0"/>
          <w:numId w:val="6"/>
        </w:numPr>
        <w:spacing w:before="0" w:after="120" w:line="240" w:lineRule="auto"/>
        <w:ind w:left="714" w:hanging="357"/>
        <w:rPr>
          <w:rFonts w:asciiTheme="minorBidi" w:hAnsiTheme="minorBidi" w:cstheme="minorBidi"/>
          <w:bCs/>
          <w:sz w:val="24"/>
          <w:szCs w:val="24"/>
        </w:rPr>
      </w:pPr>
      <w:r w:rsidRPr="00A13ADC">
        <w:rPr>
          <w:rFonts w:asciiTheme="minorBidi" w:hAnsiTheme="minorBidi" w:cstheme="minorBidi"/>
          <w:bCs/>
          <w:sz w:val="24"/>
          <w:szCs w:val="24"/>
        </w:rPr>
        <w:t>Se informa que, m</w:t>
      </w:r>
      <w:r w:rsidR="00B0484E" w:rsidRPr="00A13ADC">
        <w:rPr>
          <w:rFonts w:asciiTheme="minorBidi" w:hAnsiTheme="minorBidi" w:cstheme="minorBidi"/>
          <w:bCs/>
          <w:sz w:val="24"/>
          <w:szCs w:val="24"/>
        </w:rPr>
        <w:t xml:space="preserve">ediante resolución de 14 de febrero de 2023, se </w:t>
      </w:r>
      <w:r w:rsidRPr="00A13ADC">
        <w:rPr>
          <w:rFonts w:asciiTheme="minorBidi" w:hAnsiTheme="minorBidi" w:cstheme="minorBidi"/>
          <w:bCs/>
          <w:sz w:val="24"/>
          <w:szCs w:val="24"/>
        </w:rPr>
        <w:t>reintegró al niño</w:t>
      </w:r>
      <w:r w:rsidR="00B0484E" w:rsidRPr="00A13ADC">
        <w:rPr>
          <w:rFonts w:asciiTheme="minorBidi" w:hAnsiTheme="minorBidi" w:cstheme="minorBidi"/>
          <w:bCs/>
          <w:sz w:val="24"/>
          <w:szCs w:val="24"/>
        </w:rPr>
        <w:t xml:space="preserve"> a su núcleo familiar, </w:t>
      </w:r>
      <w:r w:rsidR="009715EA" w:rsidRPr="00A13ADC">
        <w:rPr>
          <w:rFonts w:asciiTheme="minorBidi" w:hAnsiTheme="minorBidi" w:cstheme="minorBidi"/>
          <w:bCs/>
          <w:sz w:val="24"/>
          <w:szCs w:val="24"/>
        </w:rPr>
        <w:t>en cumplimiento a</w:t>
      </w:r>
      <w:r w:rsidR="00B0484E" w:rsidRPr="00A13ADC">
        <w:rPr>
          <w:rFonts w:asciiTheme="minorBidi" w:hAnsiTheme="minorBidi" w:cstheme="minorBidi"/>
          <w:bCs/>
          <w:sz w:val="24"/>
          <w:szCs w:val="24"/>
        </w:rPr>
        <w:t xml:space="preserve"> </w:t>
      </w:r>
      <w:r w:rsidRPr="00A13ADC">
        <w:rPr>
          <w:rFonts w:asciiTheme="minorBidi" w:hAnsiTheme="minorBidi" w:cstheme="minorBidi"/>
          <w:bCs/>
          <w:sz w:val="24"/>
          <w:szCs w:val="24"/>
        </w:rPr>
        <w:t>la</w:t>
      </w:r>
      <w:r w:rsidR="00B0484E" w:rsidRPr="00A13ADC">
        <w:rPr>
          <w:rFonts w:asciiTheme="minorBidi" w:hAnsiTheme="minorBidi" w:cstheme="minorBidi"/>
          <w:bCs/>
          <w:sz w:val="24"/>
          <w:szCs w:val="24"/>
        </w:rPr>
        <w:t xml:space="preserve"> resolución de 3 de febrero. Asimismo, se integra</w:t>
      </w:r>
      <w:r w:rsidR="009715EA" w:rsidRPr="00A13ADC">
        <w:rPr>
          <w:rFonts w:asciiTheme="minorBidi" w:hAnsiTheme="minorBidi" w:cstheme="minorBidi"/>
          <w:bCs/>
          <w:sz w:val="24"/>
          <w:szCs w:val="24"/>
        </w:rPr>
        <w:t>n</w:t>
      </w:r>
      <w:r w:rsidR="00B0484E" w:rsidRPr="00A13ADC">
        <w:rPr>
          <w:rFonts w:asciiTheme="minorBidi" w:hAnsiTheme="minorBidi" w:cstheme="minorBidi"/>
          <w:bCs/>
          <w:sz w:val="24"/>
          <w:szCs w:val="24"/>
        </w:rPr>
        <w:t xml:space="preserve"> </w:t>
      </w:r>
      <w:r w:rsidR="009715EA" w:rsidRPr="00A13ADC">
        <w:rPr>
          <w:rFonts w:asciiTheme="minorBidi" w:hAnsiTheme="minorBidi" w:cstheme="minorBidi"/>
          <w:bCs/>
          <w:sz w:val="24"/>
          <w:szCs w:val="24"/>
        </w:rPr>
        <w:t xml:space="preserve">los </w:t>
      </w:r>
      <w:r w:rsidR="00B0484E" w:rsidRPr="00A13ADC">
        <w:rPr>
          <w:rFonts w:asciiTheme="minorBidi" w:hAnsiTheme="minorBidi" w:cstheme="minorBidi"/>
          <w:bCs/>
          <w:sz w:val="24"/>
          <w:szCs w:val="24"/>
        </w:rPr>
        <w:t xml:space="preserve">escritos relativos a la modificación de horarios de convivencia supervisada entre madre e hijo, y </w:t>
      </w:r>
      <w:r w:rsidR="0022491D" w:rsidRPr="00A13ADC">
        <w:rPr>
          <w:rFonts w:asciiTheme="minorBidi" w:hAnsiTheme="minorBidi" w:cstheme="minorBidi"/>
          <w:bCs/>
          <w:sz w:val="24"/>
          <w:szCs w:val="24"/>
        </w:rPr>
        <w:t xml:space="preserve">las </w:t>
      </w:r>
      <w:r w:rsidR="00B0484E" w:rsidRPr="00A13ADC">
        <w:rPr>
          <w:rFonts w:asciiTheme="minorBidi" w:hAnsiTheme="minorBidi" w:cstheme="minorBidi"/>
          <w:bCs/>
          <w:sz w:val="24"/>
          <w:szCs w:val="24"/>
        </w:rPr>
        <w:t>manifestaciones realizadas por la parte quejosa</w:t>
      </w:r>
      <w:r w:rsidR="0022491D" w:rsidRPr="00A13ADC">
        <w:rPr>
          <w:rFonts w:asciiTheme="minorBidi" w:hAnsiTheme="minorBidi" w:cstheme="minorBidi"/>
          <w:bCs/>
          <w:sz w:val="24"/>
          <w:szCs w:val="24"/>
        </w:rPr>
        <w:t xml:space="preserve"> se toman</w:t>
      </w:r>
      <w:r w:rsidR="00B0484E" w:rsidRPr="00A13ADC">
        <w:rPr>
          <w:rFonts w:asciiTheme="minorBidi" w:hAnsiTheme="minorBidi" w:cstheme="minorBidi"/>
          <w:bCs/>
          <w:sz w:val="24"/>
          <w:szCs w:val="24"/>
        </w:rPr>
        <w:t xml:space="preserve"> como alegatos conforme al artículo 124 de la Ley de Amparo.</w:t>
      </w:r>
    </w:p>
    <w:p w14:paraId="46D1228B" w14:textId="77777777" w:rsidR="00EB7E70" w:rsidRPr="00A13ADC" w:rsidRDefault="00EB7E70" w:rsidP="0071725D">
      <w:pPr>
        <w:pStyle w:val="Prrafo"/>
        <w:numPr>
          <w:ilvl w:val="0"/>
          <w:numId w:val="7"/>
        </w:numPr>
        <w:spacing w:before="0" w:after="120" w:line="240" w:lineRule="auto"/>
        <w:ind w:left="567" w:hanging="349"/>
        <w:rPr>
          <w:rFonts w:asciiTheme="minorBidi" w:hAnsiTheme="minorBidi" w:cstheme="minorBidi"/>
          <w:b/>
          <w:sz w:val="24"/>
          <w:szCs w:val="24"/>
        </w:rPr>
      </w:pPr>
      <w:r w:rsidRPr="00A13ADC">
        <w:rPr>
          <w:rFonts w:asciiTheme="minorBidi" w:hAnsiTheme="minorBidi" w:cstheme="minorBidi"/>
          <w:b/>
          <w:sz w:val="24"/>
          <w:szCs w:val="24"/>
        </w:rPr>
        <w:t xml:space="preserve">Precisión de los actos reclamados: </w:t>
      </w:r>
    </w:p>
    <w:p w14:paraId="44BE7DC2" w14:textId="08AFABAA" w:rsidR="00BE4702" w:rsidRPr="00A13ADC" w:rsidRDefault="00BE4702" w:rsidP="0071725D">
      <w:pPr>
        <w:pStyle w:val="Prrafo"/>
        <w:numPr>
          <w:ilvl w:val="0"/>
          <w:numId w:val="22"/>
        </w:numPr>
        <w:spacing w:before="0" w:after="120" w:line="240" w:lineRule="auto"/>
        <w:ind w:left="709"/>
        <w:rPr>
          <w:rFonts w:asciiTheme="minorBidi" w:hAnsiTheme="minorBidi" w:cstheme="minorBidi"/>
          <w:bCs/>
          <w:sz w:val="24"/>
          <w:szCs w:val="24"/>
        </w:rPr>
      </w:pPr>
      <w:r w:rsidRPr="00A13ADC">
        <w:rPr>
          <w:rFonts w:asciiTheme="minorBidi" w:hAnsiTheme="minorBidi" w:cstheme="minorBidi"/>
          <w:bCs/>
          <w:sz w:val="24"/>
          <w:szCs w:val="24"/>
        </w:rPr>
        <w:t xml:space="preserve">En términos de lo dispuesto en el artículo 74, fracción I, de la Ley de Amparo, es necesario precisar claramente los actos reclamados con base en el estudio integral de la demanda de amparo; </w:t>
      </w:r>
      <w:r w:rsidRPr="00A13ADC">
        <w:rPr>
          <w:rFonts w:asciiTheme="minorBidi" w:hAnsiTheme="minorBidi" w:cstheme="minorBidi"/>
          <w:sz w:val="24"/>
          <w:szCs w:val="24"/>
        </w:rPr>
        <w:t>ello, con el fin de establecer lo que la parte quejosa quiso decir, y no únicamente lo que en apariencia señaló como tal.</w:t>
      </w:r>
      <w:r w:rsidRPr="00A13ADC">
        <w:rPr>
          <w:rFonts w:asciiTheme="minorBidi" w:hAnsiTheme="minorBidi" w:cstheme="minorBidi"/>
          <w:bCs/>
          <w:sz w:val="24"/>
          <w:szCs w:val="24"/>
        </w:rPr>
        <w:t xml:space="preserve"> </w:t>
      </w:r>
      <w:r w:rsidR="000F23B8" w:rsidRPr="00A13ADC">
        <w:rPr>
          <w:rFonts w:asciiTheme="minorBidi" w:hAnsiTheme="minorBidi" w:cstheme="minorBidi"/>
          <w:sz w:val="24"/>
          <w:szCs w:val="24"/>
        </w:rPr>
        <w:t xml:space="preserve">Esto, de conformidad con la tesis </w:t>
      </w:r>
      <w:proofErr w:type="spellStart"/>
      <w:r w:rsidR="000F23B8" w:rsidRPr="00A13ADC">
        <w:rPr>
          <w:rFonts w:asciiTheme="minorBidi" w:hAnsiTheme="minorBidi" w:cstheme="minorBidi"/>
          <w:sz w:val="24"/>
          <w:szCs w:val="24"/>
        </w:rPr>
        <w:t>P.VI</w:t>
      </w:r>
      <w:proofErr w:type="spellEnd"/>
      <w:r w:rsidR="000F23B8" w:rsidRPr="00A13ADC">
        <w:rPr>
          <w:rFonts w:asciiTheme="minorBidi" w:hAnsiTheme="minorBidi" w:cstheme="minorBidi"/>
          <w:sz w:val="24"/>
          <w:szCs w:val="24"/>
        </w:rPr>
        <w:t>/2004 del Pleno de la Suprema Corte</w:t>
      </w:r>
      <w:r w:rsidR="000F23B8" w:rsidRPr="00A13ADC">
        <w:rPr>
          <w:rStyle w:val="FootnoteReference"/>
          <w:rFonts w:asciiTheme="minorBidi" w:hAnsiTheme="minorBidi" w:cstheme="minorBidi"/>
          <w:sz w:val="24"/>
          <w:szCs w:val="24"/>
        </w:rPr>
        <w:footnoteReference w:id="14"/>
      </w:r>
      <w:r w:rsidR="000F23B8" w:rsidRPr="00A13ADC">
        <w:rPr>
          <w:rFonts w:asciiTheme="minorBidi" w:hAnsiTheme="minorBidi" w:cstheme="minorBidi"/>
          <w:sz w:val="24"/>
          <w:szCs w:val="24"/>
        </w:rPr>
        <w:t xml:space="preserve">. </w:t>
      </w:r>
      <w:r w:rsidRPr="00A13ADC">
        <w:rPr>
          <w:rFonts w:asciiTheme="minorBidi" w:hAnsiTheme="minorBidi" w:cstheme="minorBidi"/>
          <w:bCs/>
          <w:sz w:val="24"/>
          <w:szCs w:val="24"/>
        </w:rPr>
        <w:t>En ese sentido, del estudio integral de la demanda y su ampliación, se advierte que la quejosa reclama lo siguiente:</w:t>
      </w:r>
    </w:p>
    <w:p w14:paraId="104920B5" w14:textId="69A60349" w:rsidR="00BE4702" w:rsidRPr="001E3EA0" w:rsidRDefault="00BE4702" w:rsidP="0071725D">
      <w:pPr>
        <w:pStyle w:val="Prrafo"/>
        <w:numPr>
          <w:ilvl w:val="1"/>
          <w:numId w:val="23"/>
        </w:numPr>
        <w:spacing w:after="120" w:line="240" w:lineRule="auto"/>
        <w:rPr>
          <w:rFonts w:asciiTheme="minorBidi" w:hAnsiTheme="minorBidi" w:cstheme="minorBidi"/>
          <w:bCs/>
          <w:color w:val="000000" w:themeColor="text1"/>
          <w:sz w:val="24"/>
          <w:szCs w:val="24"/>
        </w:rPr>
      </w:pPr>
      <w:r w:rsidRPr="006117D4">
        <w:rPr>
          <w:rFonts w:asciiTheme="minorBidi" w:hAnsiTheme="minorBidi" w:cstheme="minorBidi"/>
          <w:bCs/>
          <w:sz w:val="24"/>
          <w:szCs w:val="24"/>
        </w:rPr>
        <w:t xml:space="preserve">La desaparición forzada del niño de iniciales reservadas </w:t>
      </w:r>
      <w:r w:rsidR="001E3EA0" w:rsidRPr="001E3EA0">
        <w:rPr>
          <w:rFonts w:asciiTheme="minorBidi" w:hAnsiTheme="minorBidi" w:cstheme="minorBidi"/>
          <w:bCs/>
          <w:color w:val="EE0000"/>
          <w:sz w:val="24"/>
          <w:szCs w:val="24"/>
        </w:rPr>
        <w:t>********</w:t>
      </w:r>
      <w:r w:rsidR="001E3EA0" w:rsidRPr="001E3EA0">
        <w:rPr>
          <w:rFonts w:asciiTheme="minorBidi" w:hAnsiTheme="minorBidi" w:cstheme="minorBidi"/>
          <w:bCs/>
          <w:color w:val="000000" w:themeColor="text1"/>
          <w:sz w:val="24"/>
          <w:szCs w:val="24"/>
        </w:rPr>
        <w:t>.</w:t>
      </w:r>
    </w:p>
    <w:p w14:paraId="4275E6F7" w14:textId="60786B6F" w:rsidR="0005196D" w:rsidRPr="006117D4" w:rsidRDefault="00BE4702" w:rsidP="0071725D">
      <w:pPr>
        <w:pStyle w:val="Prrafo"/>
        <w:numPr>
          <w:ilvl w:val="1"/>
          <w:numId w:val="23"/>
        </w:numPr>
        <w:spacing w:before="0" w:after="120" w:line="240" w:lineRule="auto"/>
        <w:rPr>
          <w:rFonts w:asciiTheme="minorBidi" w:hAnsiTheme="minorBidi" w:cstheme="minorBidi"/>
          <w:bCs/>
          <w:sz w:val="24"/>
          <w:szCs w:val="24"/>
        </w:rPr>
      </w:pPr>
      <w:r w:rsidRPr="006117D4">
        <w:rPr>
          <w:rFonts w:asciiTheme="minorBidi" w:hAnsiTheme="minorBidi" w:cstheme="minorBidi"/>
          <w:bCs/>
          <w:sz w:val="24"/>
          <w:szCs w:val="24"/>
        </w:rPr>
        <w:t>La resolución de 25 de agosto de 2022, dictada por la Procuradora en Defensa de los Niños, Niñas y Adolescentes del Estado de Yucatán, que determinó el acogimiento residencial del quejoso recién nacido, quedando bajo la tutela del Estado, en el Centro de Atención Integral al Menor en Desamparo (CAIMEDE), por considerar que se encontraba en riesgo, hasta en tanto se resolviera su situación jurídica; y las consecuencias derivadas de dicha resolución.</w:t>
      </w:r>
    </w:p>
    <w:p w14:paraId="397ECBC9" w14:textId="18B95AC9" w:rsidR="004F3AAE" w:rsidRPr="00A13ADC" w:rsidRDefault="34EACD5E" w:rsidP="0071725D">
      <w:pPr>
        <w:pStyle w:val="Prrafo"/>
        <w:numPr>
          <w:ilvl w:val="0"/>
          <w:numId w:val="7"/>
        </w:numPr>
        <w:spacing w:before="0" w:after="120" w:line="240" w:lineRule="auto"/>
        <w:ind w:left="567" w:hanging="349"/>
        <w:rPr>
          <w:rFonts w:asciiTheme="minorBidi" w:hAnsiTheme="minorBidi" w:cstheme="minorBidi"/>
          <w:b/>
          <w:sz w:val="24"/>
          <w:szCs w:val="24"/>
        </w:rPr>
      </w:pPr>
      <w:r w:rsidRPr="00A13ADC">
        <w:rPr>
          <w:rFonts w:asciiTheme="minorBidi" w:hAnsiTheme="minorBidi" w:cstheme="minorBidi"/>
          <w:b/>
          <w:sz w:val="24"/>
          <w:szCs w:val="24"/>
        </w:rPr>
        <w:t>Inexistencia de los actos reclamados:</w:t>
      </w:r>
    </w:p>
    <w:p w14:paraId="361DD668" w14:textId="7270D941" w:rsidR="00711309" w:rsidRPr="00A13ADC" w:rsidRDefault="00C65BE2" w:rsidP="0071725D">
      <w:pPr>
        <w:pStyle w:val="Prrafo"/>
        <w:numPr>
          <w:ilvl w:val="0"/>
          <w:numId w:val="6"/>
        </w:numPr>
        <w:spacing w:before="0" w:after="120" w:line="240" w:lineRule="auto"/>
        <w:ind w:left="714" w:hanging="357"/>
        <w:rPr>
          <w:rFonts w:asciiTheme="minorBidi" w:hAnsiTheme="minorBidi" w:cstheme="minorBidi"/>
          <w:bCs/>
          <w:sz w:val="24"/>
          <w:szCs w:val="24"/>
        </w:rPr>
      </w:pPr>
      <w:r w:rsidRPr="00A13ADC">
        <w:rPr>
          <w:rFonts w:asciiTheme="minorBidi" w:hAnsiTheme="minorBidi" w:cstheme="minorBidi"/>
          <w:bCs/>
          <w:sz w:val="24"/>
          <w:szCs w:val="24"/>
        </w:rPr>
        <w:t>Conforme</w:t>
      </w:r>
      <w:r w:rsidR="3CCD6453" w:rsidRPr="00A13ADC">
        <w:rPr>
          <w:rFonts w:asciiTheme="minorBidi" w:hAnsiTheme="minorBidi" w:cstheme="minorBidi"/>
          <w:bCs/>
          <w:sz w:val="24"/>
          <w:szCs w:val="24"/>
        </w:rPr>
        <w:t xml:space="preserve"> a los informes justificados y de suspensión de plano rendidos por las autoridades responsables</w:t>
      </w:r>
      <w:r w:rsidR="00366C75" w:rsidRPr="00A13ADC">
        <w:rPr>
          <w:rFonts w:asciiTheme="minorBidi" w:hAnsiTheme="minorBidi" w:cstheme="minorBidi"/>
          <w:bCs/>
          <w:sz w:val="24"/>
          <w:szCs w:val="24"/>
        </w:rPr>
        <w:t xml:space="preserve"> </w:t>
      </w:r>
      <w:r w:rsidR="00FE2DAF" w:rsidRPr="00A13ADC">
        <w:rPr>
          <w:rFonts w:asciiTheme="minorBidi" w:hAnsiTheme="minorBidi" w:cstheme="minorBidi"/>
          <w:bCs/>
          <w:sz w:val="24"/>
          <w:szCs w:val="24"/>
        </w:rPr>
        <w:t>(</w:t>
      </w:r>
      <w:r w:rsidR="00366C75" w:rsidRPr="00A13ADC">
        <w:rPr>
          <w:rFonts w:asciiTheme="minorBidi" w:hAnsiTheme="minorBidi" w:cstheme="minorBidi"/>
          <w:bCs/>
          <w:sz w:val="24"/>
          <w:szCs w:val="24"/>
        </w:rPr>
        <w:t>G</w:t>
      </w:r>
      <w:r w:rsidR="3CCD6453" w:rsidRPr="00A13ADC">
        <w:rPr>
          <w:rFonts w:asciiTheme="minorBidi" w:hAnsiTheme="minorBidi" w:cstheme="minorBidi"/>
          <w:bCs/>
          <w:sz w:val="24"/>
          <w:szCs w:val="24"/>
        </w:rPr>
        <w:t>obernado</w:t>
      </w:r>
      <w:r w:rsidR="00366C75" w:rsidRPr="00A13ADC">
        <w:rPr>
          <w:rFonts w:asciiTheme="minorBidi" w:hAnsiTheme="minorBidi" w:cstheme="minorBidi"/>
          <w:bCs/>
          <w:sz w:val="24"/>
          <w:szCs w:val="24"/>
        </w:rPr>
        <w:t>r</w:t>
      </w:r>
      <w:r w:rsidR="3CCD6453" w:rsidRPr="00A13ADC">
        <w:rPr>
          <w:rFonts w:asciiTheme="minorBidi" w:hAnsiTheme="minorBidi" w:cstheme="minorBidi"/>
          <w:bCs/>
          <w:sz w:val="24"/>
          <w:szCs w:val="24"/>
        </w:rPr>
        <w:t xml:space="preserve"> del Estado de Yucatán, Director de la Secretaría de Salud del Estado</w:t>
      </w:r>
      <w:r w:rsidR="4243FE3D" w:rsidRPr="00A13ADC">
        <w:rPr>
          <w:rFonts w:asciiTheme="minorBidi" w:hAnsiTheme="minorBidi" w:cstheme="minorBidi"/>
          <w:bCs/>
          <w:sz w:val="24"/>
          <w:szCs w:val="24"/>
        </w:rPr>
        <w:t xml:space="preserve"> y el Director del Hospital </w:t>
      </w:r>
      <w:r w:rsidR="003065D5">
        <w:rPr>
          <w:rFonts w:asciiTheme="minorBidi" w:hAnsiTheme="minorBidi" w:cstheme="minorBidi"/>
          <w:bCs/>
          <w:sz w:val="24"/>
          <w:szCs w:val="24"/>
        </w:rPr>
        <w:t>General</w:t>
      </w:r>
      <w:r w:rsidR="4243FE3D" w:rsidRPr="00A13ADC">
        <w:rPr>
          <w:rFonts w:asciiTheme="minorBidi" w:hAnsiTheme="minorBidi" w:cstheme="minorBidi"/>
          <w:bCs/>
          <w:sz w:val="24"/>
          <w:szCs w:val="24"/>
        </w:rPr>
        <w:t xml:space="preserve"> Agustín O’Horán, Director del centro de Atención Integral al Menor en Desamparo y la Procuradora de Protección de Niñas, Niños y Adolescentes en el Estado de Yucatán</w:t>
      </w:r>
      <w:r w:rsidR="00FE2DAF" w:rsidRPr="00A13ADC">
        <w:rPr>
          <w:rFonts w:asciiTheme="minorBidi" w:hAnsiTheme="minorBidi" w:cstheme="minorBidi"/>
          <w:bCs/>
          <w:sz w:val="24"/>
          <w:szCs w:val="24"/>
        </w:rPr>
        <w:t>)</w:t>
      </w:r>
      <w:r w:rsidR="00366C75" w:rsidRPr="00A13ADC">
        <w:rPr>
          <w:rFonts w:asciiTheme="minorBidi" w:hAnsiTheme="minorBidi" w:cstheme="minorBidi"/>
          <w:bCs/>
          <w:sz w:val="24"/>
          <w:szCs w:val="24"/>
        </w:rPr>
        <w:t>,</w:t>
      </w:r>
      <w:r w:rsidRPr="00A13ADC">
        <w:rPr>
          <w:rFonts w:asciiTheme="minorBidi" w:hAnsiTheme="minorBidi" w:cstheme="minorBidi"/>
          <w:bCs/>
          <w:sz w:val="24"/>
          <w:szCs w:val="24"/>
        </w:rPr>
        <w:t xml:space="preserve"> se</w:t>
      </w:r>
      <w:r w:rsidR="4243FE3D" w:rsidRPr="00A13ADC">
        <w:rPr>
          <w:rFonts w:asciiTheme="minorBidi" w:hAnsiTheme="minorBidi" w:cstheme="minorBidi"/>
          <w:bCs/>
          <w:sz w:val="24"/>
          <w:szCs w:val="24"/>
        </w:rPr>
        <w:t xml:space="preserve"> realizaron diversas manifestaciones de las que </w:t>
      </w:r>
      <w:r w:rsidR="4243FE3D" w:rsidRPr="00A13ADC">
        <w:rPr>
          <w:rFonts w:asciiTheme="minorBidi" w:hAnsiTheme="minorBidi" w:cstheme="minorBidi"/>
          <w:sz w:val="24"/>
          <w:szCs w:val="24"/>
        </w:rPr>
        <w:t xml:space="preserve">se advierte la inexistencia del acto reclamado consistente en la desaparición forzada del </w:t>
      </w:r>
      <w:r w:rsidRPr="00A13ADC">
        <w:rPr>
          <w:rFonts w:asciiTheme="minorBidi" w:hAnsiTheme="minorBidi" w:cstheme="minorBidi"/>
          <w:sz w:val="24"/>
          <w:szCs w:val="24"/>
        </w:rPr>
        <w:t>niño.</w:t>
      </w:r>
    </w:p>
    <w:p w14:paraId="2E2597EC" w14:textId="7B47036C" w:rsidR="0075777C" w:rsidRPr="00A13ADC" w:rsidRDefault="00C65BE2" w:rsidP="0071725D">
      <w:pPr>
        <w:pStyle w:val="Prrafo"/>
        <w:numPr>
          <w:ilvl w:val="0"/>
          <w:numId w:val="6"/>
        </w:numPr>
        <w:spacing w:before="0" w:after="120" w:line="240" w:lineRule="auto"/>
        <w:ind w:left="714" w:hanging="357"/>
        <w:rPr>
          <w:rFonts w:asciiTheme="minorBidi" w:hAnsiTheme="minorBidi" w:cstheme="minorBidi"/>
          <w:sz w:val="24"/>
          <w:szCs w:val="24"/>
        </w:rPr>
      </w:pPr>
      <w:r w:rsidRPr="00A13ADC">
        <w:rPr>
          <w:rFonts w:asciiTheme="minorBidi" w:hAnsiTheme="minorBidi" w:cstheme="minorBidi"/>
          <w:bCs/>
          <w:sz w:val="24"/>
          <w:szCs w:val="24"/>
        </w:rPr>
        <w:t>L</w:t>
      </w:r>
      <w:r w:rsidR="64FF1341" w:rsidRPr="00A13ADC">
        <w:rPr>
          <w:rFonts w:asciiTheme="minorBidi" w:hAnsiTheme="minorBidi" w:cstheme="minorBidi"/>
          <w:bCs/>
          <w:sz w:val="24"/>
          <w:szCs w:val="24"/>
        </w:rPr>
        <w:t xml:space="preserve">as copias certificadas aportadas por </w:t>
      </w:r>
      <w:r w:rsidR="00D40A58" w:rsidRPr="00A13ADC">
        <w:rPr>
          <w:rFonts w:asciiTheme="minorBidi" w:hAnsiTheme="minorBidi" w:cstheme="minorBidi"/>
          <w:bCs/>
          <w:sz w:val="24"/>
          <w:szCs w:val="24"/>
        </w:rPr>
        <w:t xml:space="preserve">las </w:t>
      </w:r>
      <w:r w:rsidR="64FF1341" w:rsidRPr="00A13ADC">
        <w:rPr>
          <w:rFonts w:asciiTheme="minorBidi" w:hAnsiTheme="minorBidi" w:cstheme="minorBidi"/>
          <w:bCs/>
          <w:sz w:val="24"/>
          <w:szCs w:val="24"/>
        </w:rPr>
        <w:t xml:space="preserve">autoridades confirman que </w:t>
      </w:r>
      <w:r w:rsidR="64FF1341" w:rsidRPr="00A13ADC">
        <w:rPr>
          <w:rFonts w:asciiTheme="minorBidi" w:hAnsiTheme="minorBidi" w:cstheme="minorBidi"/>
          <w:sz w:val="24"/>
          <w:szCs w:val="24"/>
        </w:rPr>
        <w:t xml:space="preserve">el </w:t>
      </w:r>
      <w:r w:rsidR="00B110BD" w:rsidRPr="00A13ADC">
        <w:rPr>
          <w:rFonts w:asciiTheme="minorBidi" w:hAnsiTheme="minorBidi" w:cstheme="minorBidi"/>
          <w:sz w:val="24"/>
          <w:szCs w:val="24"/>
        </w:rPr>
        <w:t>niño</w:t>
      </w:r>
      <w:r w:rsidR="64FF1341" w:rsidRPr="00A13ADC">
        <w:rPr>
          <w:rFonts w:asciiTheme="minorBidi" w:hAnsiTheme="minorBidi" w:cstheme="minorBidi"/>
          <w:sz w:val="24"/>
          <w:szCs w:val="24"/>
        </w:rPr>
        <w:t xml:space="preserve"> fue puesto bajo resguardo del Centro de Atención Integral al Menor en Desamparo (CAIMEDE) </w:t>
      </w:r>
      <w:r w:rsidR="00785FA5" w:rsidRPr="00A13ADC">
        <w:rPr>
          <w:rFonts w:asciiTheme="minorBidi" w:hAnsiTheme="minorBidi" w:cstheme="minorBidi"/>
          <w:sz w:val="24"/>
          <w:szCs w:val="24"/>
        </w:rPr>
        <w:t>mediante</w:t>
      </w:r>
      <w:r w:rsidR="64FF1341" w:rsidRPr="00A13ADC">
        <w:rPr>
          <w:rFonts w:asciiTheme="minorBidi" w:hAnsiTheme="minorBidi" w:cstheme="minorBidi"/>
          <w:sz w:val="24"/>
          <w:szCs w:val="24"/>
        </w:rPr>
        <w:t xml:space="preserve"> resolución del 25 de agosto de 2022, lo cual tiene valor probatorio pleno</w:t>
      </w:r>
      <w:r w:rsidR="00480564" w:rsidRPr="00A13ADC">
        <w:rPr>
          <w:rFonts w:asciiTheme="minorBidi" w:hAnsiTheme="minorBidi" w:cstheme="minorBidi"/>
          <w:sz w:val="24"/>
          <w:szCs w:val="24"/>
        </w:rPr>
        <w:t>.</w:t>
      </w:r>
    </w:p>
    <w:p w14:paraId="402475A7" w14:textId="7C944221" w:rsidR="0075777C" w:rsidRPr="00A13ADC" w:rsidRDefault="00480564" w:rsidP="0071725D">
      <w:pPr>
        <w:pStyle w:val="Prrafo"/>
        <w:numPr>
          <w:ilvl w:val="0"/>
          <w:numId w:val="6"/>
        </w:numPr>
        <w:spacing w:before="0" w:after="120" w:line="240" w:lineRule="auto"/>
        <w:ind w:left="714" w:hanging="357"/>
        <w:rPr>
          <w:rFonts w:asciiTheme="minorBidi" w:hAnsiTheme="minorBidi" w:cstheme="minorBidi"/>
          <w:bCs/>
          <w:sz w:val="24"/>
          <w:szCs w:val="24"/>
        </w:rPr>
      </w:pPr>
      <w:r w:rsidRPr="00A13ADC">
        <w:rPr>
          <w:rFonts w:asciiTheme="minorBidi" w:hAnsiTheme="minorBidi" w:cstheme="minorBidi"/>
          <w:bCs/>
          <w:sz w:val="24"/>
          <w:szCs w:val="24"/>
        </w:rPr>
        <w:t>Si bien</w:t>
      </w:r>
      <w:r w:rsidR="411A1B1B" w:rsidRPr="00A13ADC">
        <w:rPr>
          <w:rFonts w:asciiTheme="minorBidi" w:hAnsiTheme="minorBidi" w:cstheme="minorBidi"/>
          <w:bCs/>
          <w:sz w:val="24"/>
          <w:szCs w:val="24"/>
        </w:rPr>
        <w:t xml:space="preserve"> las autoridades responsables únicamente </w:t>
      </w:r>
      <w:r w:rsidRPr="00A13ADC">
        <w:rPr>
          <w:rFonts w:asciiTheme="minorBidi" w:hAnsiTheme="minorBidi" w:cstheme="minorBidi"/>
          <w:bCs/>
          <w:sz w:val="24"/>
          <w:szCs w:val="24"/>
        </w:rPr>
        <w:t>rin</w:t>
      </w:r>
      <w:r w:rsidR="00E60CD1" w:rsidRPr="00A13ADC">
        <w:rPr>
          <w:rFonts w:asciiTheme="minorBidi" w:hAnsiTheme="minorBidi" w:cstheme="minorBidi"/>
          <w:bCs/>
          <w:sz w:val="24"/>
          <w:szCs w:val="24"/>
        </w:rPr>
        <w:t>dieron</w:t>
      </w:r>
      <w:r w:rsidR="411A1B1B" w:rsidRPr="00A13ADC">
        <w:rPr>
          <w:rFonts w:asciiTheme="minorBidi" w:hAnsiTheme="minorBidi" w:cstheme="minorBidi"/>
          <w:bCs/>
          <w:sz w:val="24"/>
          <w:szCs w:val="24"/>
        </w:rPr>
        <w:t xml:space="preserve"> sus informes de plano, </w:t>
      </w:r>
      <w:r w:rsidR="411A1B1B" w:rsidRPr="00A13ADC">
        <w:rPr>
          <w:rFonts w:asciiTheme="minorBidi" w:hAnsiTheme="minorBidi" w:cstheme="minorBidi"/>
          <w:sz w:val="24"/>
          <w:szCs w:val="24"/>
        </w:rPr>
        <w:t xml:space="preserve">dichos informes pueden producir los efectos de informe justificado y </w:t>
      </w:r>
      <w:r w:rsidR="00E60CD1" w:rsidRPr="00A13ADC">
        <w:rPr>
          <w:rFonts w:asciiTheme="minorBidi" w:hAnsiTheme="minorBidi" w:cstheme="minorBidi"/>
          <w:sz w:val="24"/>
          <w:szCs w:val="24"/>
        </w:rPr>
        <w:t>ser</w:t>
      </w:r>
      <w:r w:rsidR="411A1B1B" w:rsidRPr="00A13ADC">
        <w:rPr>
          <w:rFonts w:asciiTheme="minorBidi" w:hAnsiTheme="minorBidi" w:cstheme="minorBidi"/>
          <w:sz w:val="24"/>
          <w:szCs w:val="24"/>
        </w:rPr>
        <w:t xml:space="preserve"> un medio idóneo para determinar la existencia o no del acto reclamado, por lo que </w:t>
      </w:r>
      <w:r w:rsidR="00E60CD1" w:rsidRPr="00A13ADC">
        <w:rPr>
          <w:rFonts w:asciiTheme="minorBidi" w:hAnsiTheme="minorBidi" w:cstheme="minorBidi"/>
          <w:sz w:val="24"/>
          <w:szCs w:val="24"/>
        </w:rPr>
        <w:t>pueden considerarse</w:t>
      </w:r>
      <w:r w:rsidR="411A1B1B" w:rsidRPr="00A13ADC">
        <w:rPr>
          <w:rFonts w:asciiTheme="minorBidi" w:hAnsiTheme="minorBidi" w:cstheme="minorBidi"/>
          <w:sz w:val="24"/>
          <w:szCs w:val="24"/>
        </w:rPr>
        <w:t xml:space="preserve"> para resolver el asunto.</w:t>
      </w:r>
    </w:p>
    <w:p w14:paraId="5A27FD41" w14:textId="1540750D" w:rsidR="00E60CD1" w:rsidRPr="00A13ADC" w:rsidRDefault="14D3F8D8" w:rsidP="0071725D">
      <w:pPr>
        <w:pStyle w:val="Prrafo"/>
        <w:numPr>
          <w:ilvl w:val="0"/>
          <w:numId w:val="6"/>
        </w:numPr>
        <w:spacing w:before="0" w:after="120" w:line="240" w:lineRule="auto"/>
        <w:ind w:left="714" w:hanging="357"/>
        <w:rPr>
          <w:rFonts w:asciiTheme="minorBidi" w:hAnsiTheme="minorBidi" w:cstheme="minorBidi"/>
          <w:bCs/>
          <w:sz w:val="24"/>
          <w:szCs w:val="24"/>
        </w:rPr>
      </w:pPr>
      <w:r w:rsidRPr="00A13ADC">
        <w:rPr>
          <w:rFonts w:asciiTheme="minorBidi" w:hAnsiTheme="minorBidi" w:cstheme="minorBidi"/>
          <w:bCs/>
          <w:sz w:val="24"/>
          <w:szCs w:val="24"/>
        </w:rPr>
        <w:t xml:space="preserve">Por lo tanto, </w:t>
      </w:r>
      <w:r w:rsidR="00E60CD1" w:rsidRPr="00A13ADC">
        <w:rPr>
          <w:rFonts w:asciiTheme="minorBidi" w:hAnsiTheme="minorBidi" w:cstheme="minorBidi"/>
          <w:sz w:val="24"/>
          <w:szCs w:val="24"/>
        </w:rPr>
        <w:t>conforme al</w:t>
      </w:r>
      <w:r w:rsidRPr="00A13ADC">
        <w:rPr>
          <w:rFonts w:asciiTheme="minorBidi" w:hAnsiTheme="minorBidi" w:cstheme="minorBidi"/>
          <w:sz w:val="24"/>
          <w:szCs w:val="24"/>
        </w:rPr>
        <w:t xml:space="preserve"> artículo 63, fracción IV, de la Ley de Amparo</w:t>
      </w:r>
      <w:r w:rsidR="00466B92" w:rsidRPr="00A13ADC">
        <w:rPr>
          <w:rStyle w:val="FootnoteReference"/>
          <w:rFonts w:asciiTheme="minorBidi" w:hAnsiTheme="minorBidi" w:cstheme="minorBidi"/>
          <w:sz w:val="24"/>
          <w:szCs w:val="24"/>
        </w:rPr>
        <w:footnoteReference w:id="15"/>
      </w:r>
      <w:r w:rsidRPr="00A13ADC">
        <w:rPr>
          <w:rFonts w:asciiTheme="minorBidi" w:hAnsiTheme="minorBidi" w:cstheme="minorBidi"/>
          <w:sz w:val="24"/>
          <w:szCs w:val="24"/>
        </w:rPr>
        <w:t xml:space="preserve">, debe sobreseerse el juicio respecto del acto reclamado a </w:t>
      </w:r>
      <w:r w:rsidR="00E60CD1" w:rsidRPr="00A13ADC">
        <w:rPr>
          <w:rFonts w:asciiTheme="minorBidi" w:hAnsiTheme="minorBidi" w:cstheme="minorBidi"/>
          <w:sz w:val="24"/>
          <w:szCs w:val="24"/>
        </w:rPr>
        <w:t>dichas</w:t>
      </w:r>
      <w:r w:rsidRPr="00A13ADC">
        <w:rPr>
          <w:rFonts w:asciiTheme="minorBidi" w:hAnsiTheme="minorBidi" w:cstheme="minorBidi"/>
          <w:sz w:val="24"/>
          <w:szCs w:val="24"/>
        </w:rPr>
        <w:t xml:space="preserve"> autoridades responsables.</w:t>
      </w:r>
    </w:p>
    <w:p w14:paraId="5AB18631" w14:textId="07378283" w:rsidR="00711309" w:rsidRPr="00A13ADC" w:rsidRDefault="7192A7C2" w:rsidP="0071725D">
      <w:pPr>
        <w:pStyle w:val="Prrafo"/>
        <w:numPr>
          <w:ilvl w:val="0"/>
          <w:numId w:val="7"/>
        </w:numPr>
        <w:spacing w:before="0" w:after="120" w:line="240" w:lineRule="auto"/>
        <w:ind w:left="567" w:hanging="349"/>
        <w:rPr>
          <w:rFonts w:asciiTheme="minorBidi" w:hAnsiTheme="minorBidi" w:cstheme="minorBidi"/>
          <w:b/>
          <w:sz w:val="24"/>
          <w:szCs w:val="24"/>
        </w:rPr>
      </w:pPr>
      <w:r w:rsidRPr="00A13ADC">
        <w:rPr>
          <w:rFonts w:asciiTheme="minorBidi" w:hAnsiTheme="minorBidi" w:cstheme="minorBidi"/>
          <w:b/>
          <w:sz w:val="24"/>
          <w:szCs w:val="24"/>
        </w:rPr>
        <w:t>Existencia del acto reclamado:</w:t>
      </w:r>
    </w:p>
    <w:p w14:paraId="71D95651" w14:textId="714AD6C1" w:rsidR="00D74846" w:rsidRPr="00A13ADC" w:rsidRDefault="00FD07A3" w:rsidP="0071725D">
      <w:pPr>
        <w:pStyle w:val="Prrafo"/>
        <w:numPr>
          <w:ilvl w:val="0"/>
          <w:numId w:val="8"/>
        </w:numPr>
        <w:spacing w:before="0" w:after="120" w:line="240" w:lineRule="auto"/>
        <w:ind w:left="714" w:hanging="357"/>
        <w:rPr>
          <w:rFonts w:asciiTheme="minorBidi" w:hAnsiTheme="minorBidi" w:cstheme="minorBidi"/>
          <w:sz w:val="24"/>
          <w:szCs w:val="24"/>
        </w:rPr>
      </w:pPr>
      <w:r w:rsidRPr="00A13ADC">
        <w:rPr>
          <w:rFonts w:asciiTheme="minorBidi" w:hAnsiTheme="minorBidi" w:cstheme="minorBidi"/>
          <w:bCs/>
          <w:sz w:val="24"/>
          <w:szCs w:val="24"/>
        </w:rPr>
        <w:t xml:space="preserve">De </w:t>
      </w:r>
      <w:r w:rsidR="75374868" w:rsidRPr="00A13ADC">
        <w:rPr>
          <w:rFonts w:asciiTheme="minorBidi" w:hAnsiTheme="minorBidi" w:cstheme="minorBidi"/>
          <w:bCs/>
          <w:sz w:val="24"/>
          <w:szCs w:val="24"/>
        </w:rPr>
        <w:t>los informes justificados y de suspensión de plano rendido por las autoridades responsables,</w:t>
      </w:r>
      <w:r w:rsidR="00BF7F68" w:rsidRPr="00A13ADC">
        <w:rPr>
          <w:rFonts w:asciiTheme="minorBidi" w:hAnsiTheme="minorBidi" w:cstheme="minorBidi"/>
          <w:bCs/>
          <w:sz w:val="24"/>
          <w:szCs w:val="24"/>
        </w:rPr>
        <w:t xml:space="preserve"> </w:t>
      </w:r>
      <w:r w:rsidR="00BF7F68" w:rsidRPr="00A13ADC">
        <w:rPr>
          <w:rFonts w:asciiTheme="minorBidi" w:hAnsiTheme="minorBidi" w:cstheme="minorBidi"/>
          <w:sz w:val="24"/>
          <w:szCs w:val="24"/>
        </w:rPr>
        <w:t>se</w:t>
      </w:r>
      <w:r w:rsidR="75374868" w:rsidRPr="00A13ADC">
        <w:rPr>
          <w:rFonts w:asciiTheme="minorBidi" w:hAnsiTheme="minorBidi" w:cstheme="minorBidi"/>
          <w:sz w:val="24"/>
          <w:szCs w:val="24"/>
        </w:rPr>
        <w:t xml:space="preserve"> </w:t>
      </w:r>
      <w:r w:rsidR="247FF3A8" w:rsidRPr="00A13ADC">
        <w:rPr>
          <w:rFonts w:asciiTheme="minorBidi" w:hAnsiTheme="minorBidi" w:cstheme="minorBidi"/>
          <w:sz w:val="24"/>
          <w:szCs w:val="24"/>
        </w:rPr>
        <w:t>confirma la existencia del acto reclamado</w:t>
      </w:r>
      <w:r w:rsidR="000E0BCA" w:rsidRPr="00A13ADC">
        <w:rPr>
          <w:rFonts w:asciiTheme="minorBidi" w:hAnsiTheme="minorBidi" w:cstheme="minorBidi"/>
          <w:sz w:val="24"/>
          <w:szCs w:val="24"/>
        </w:rPr>
        <w:t>, consistente en</w:t>
      </w:r>
      <w:r w:rsidR="247FF3A8" w:rsidRPr="00A13ADC">
        <w:rPr>
          <w:rFonts w:asciiTheme="minorBidi" w:hAnsiTheme="minorBidi" w:cstheme="minorBidi"/>
          <w:sz w:val="24"/>
          <w:szCs w:val="24"/>
        </w:rPr>
        <w:t xml:space="preserve"> la resolución del 25 de agosto de 2022, que determinó el acogimiento residencial del recién nacido en CAIMEDE bajo la tutela del Estado debido a riesgo.</w:t>
      </w:r>
    </w:p>
    <w:p w14:paraId="294D3E5C" w14:textId="31021CAF" w:rsidR="003221E9" w:rsidRPr="00A13ADC" w:rsidRDefault="25840C20" w:rsidP="0071725D">
      <w:pPr>
        <w:pStyle w:val="Prrafo"/>
        <w:numPr>
          <w:ilvl w:val="0"/>
          <w:numId w:val="8"/>
        </w:numPr>
        <w:spacing w:before="0" w:after="120" w:line="240" w:lineRule="auto"/>
        <w:ind w:left="714" w:hanging="357"/>
        <w:rPr>
          <w:rFonts w:asciiTheme="minorBidi" w:hAnsiTheme="minorBidi" w:cstheme="minorBidi"/>
          <w:bCs/>
          <w:sz w:val="24"/>
          <w:szCs w:val="24"/>
        </w:rPr>
      </w:pPr>
      <w:r w:rsidRPr="00A13ADC">
        <w:rPr>
          <w:rFonts w:asciiTheme="minorBidi" w:hAnsiTheme="minorBidi" w:cstheme="minorBidi"/>
          <w:bCs/>
          <w:sz w:val="24"/>
          <w:szCs w:val="24"/>
        </w:rPr>
        <w:t xml:space="preserve">La Procuradora aportó documentos en el expediente </w:t>
      </w:r>
      <w:r w:rsidR="00556F61">
        <w:rPr>
          <w:rFonts w:asciiTheme="minorBidi" w:hAnsiTheme="minorBidi" w:cstheme="minorBidi"/>
          <w:bCs/>
          <w:color w:val="FF0000"/>
          <w:sz w:val="24"/>
          <w:szCs w:val="24"/>
        </w:rPr>
        <w:t>********</w:t>
      </w:r>
      <w:r w:rsidR="00AB0B89">
        <w:rPr>
          <w:rFonts w:asciiTheme="minorBidi" w:hAnsiTheme="minorBidi" w:cstheme="minorBidi"/>
          <w:bCs/>
          <w:color w:val="FF0000"/>
          <w:sz w:val="24"/>
          <w:szCs w:val="24"/>
        </w:rPr>
        <w:t xml:space="preserve"> </w:t>
      </w:r>
      <w:r w:rsidRPr="00A13ADC">
        <w:rPr>
          <w:rFonts w:asciiTheme="minorBidi" w:hAnsiTheme="minorBidi" w:cstheme="minorBidi"/>
          <w:bCs/>
          <w:sz w:val="24"/>
          <w:szCs w:val="24"/>
        </w:rPr>
        <w:t>que confirman el acogimiento residencial de</w:t>
      </w:r>
      <w:r w:rsidR="00BF7F68" w:rsidRPr="00A13ADC">
        <w:rPr>
          <w:rFonts w:asciiTheme="minorBidi" w:hAnsiTheme="minorBidi" w:cstheme="minorBidi"/>
          <w:bCs/>
          <w:sz w:val="24"/>
          <w:szCs w:val="24"/>
        </w:rPr>
        <w:t xml:space="preserve"> </w:t>
      </w:r>
      <w:r w:rsidR="00AB0B89">
        <w:rPr>
          <w:rFonts w:asciiTheme="minorBidi" w:hAnsiTheme="minorBidi" w:cstheme="minorBidi"/>
          <w:bCs/>
          <w:color w:val="ED0000"/>
          <w:sz w:val="24"/>
          <w:szCs w:val="24"/>
        </w:rPr>
        <w:t>********</w:t>
      </w:r>
      <w:r w:rsidRPr="00A13ADC">
        <w:rPr>
          <w:rFonts w:asciiTheme="minorBidi" w:hAnsiTheme="minorBidi" w:cstheme="minorBidi"/>
          <w:bCs/>
          <w:sz w:val="24"/>
          <w:szCs w:val="24"/>
        </w:rPr>
        <w:t xml:space="preserve">, los cuales tienen valor probatorio pleno </w:t>
      </w:r>
      <w:r w:rsidR="00BF7F68" w:rsidRPr="00A13ADC">
        <w:rPr>
          <w:rFonts w:asciiTheme="minorBidi" w:hAnsiTheme="minorBidi" w:cstheme="minorBidi"/>
          <w:bCs/>
          <w:sz w:val="24"/>
          <w:szCs w:val="24"/>
        </w:rPr>
        <w:t>conforme a</w:t>
      </w:r>
      <w:r w:rsidRPr="00A13ADC">
        <w:rPr>
          <w:rFonts w:asciiTheme="minorBidi" w:hAnsiTheme="minorBidi" w:cstheme="minorBidi"/>
          <w:bCs/>
          <w:sz w:val="24"/>
          <w:szCs w:val="24"/>
        </w:rPr>
        <w:t>l Código Federal de Procedimientos Civiles, por lo que se considera cierto el acto reclamado.</w:t>
      </w:r>
    </w:p>
    <w:p w14:paraId="67EF381B" w14:textId="5298CDC0" w:rsidR="00D74846" w:rsidRPr="00A13ADC" w:rsidRDefault="0ECAF96D" w:rsidP="0071725D">
      <w:pPr>
        <w:pStyle w:val="Prrafo"/>
        <w:numPr>
          <w:ilvl w:val="0"/>
          <w:numId w:val="7"/>
        </w:numPr>
        <w:spacing w:before="0" w:after="120" w:line="240" w:lineRule="auto"/>
        <w:ind w:left="567" w:hanging="349"/>
        <w:rPr>
          <w:rFonts w:asciiTheme="minorBidi" w:hAnsiTheme="minorBidi" w:cstheme="minorBidi"/>
          <w:b/>
          <w:sz w:val="24"/>
          <w:szCs w:val="24"/>
        </w:rPr>
      </w:pPr>
      <w:r w:rsidRPr="00A13ADC">
        <w:rPr>
          <w:rFonts w:asciiTheme="minorBidi" w:hAnsiTheme="minorBidi" w:cstheme="minorBidi"/>
          <w:b/>
          <w:sz w:val="24"/>
          <w:szCs w:val="24"/>
        </w:rPr>
        <w:t>Causales de improcedencia:</w:t>
      </w:r>
    </w:p>
    <w:p w14:paraId="1D66799D" w14:textId="79974C66" w:rsidR="0011105B" w:rsidRPr="00A13ADC" w:rsidRDefault="00E563B7" w:rsidP="00C920CF">
      <w:pPr>
        <w:pStyle w:val="Prrafo"/>
        <w:numPr>
          <w:ilvl w:val="0"/>
          <w:numId w:val="9"/>
        </w:numPr>
        <w:spacing w:before="0" w:after="120" w:line="240" w:lineRule="auto"/>
        <w:rPr>
          <w:rFonts w:asciiTheme="minorBidi" w:hAnsiTheme="minorBidi" w:cstheme="minorBidi"/>
          <w:bCs/>
          <w:sz w:val="24"/>
          <w:szCs w:val="24"/>
        </w:rPr>
      </w:pPr>
      <w:r w:rsidRPr="00A13ADC">
        <w:rPr>
          <w:rFonts w:asciiTheme="minorBidi" w:hAnsiTheme="minorBidi" w:cstheme="minorBidi"/>
          <w:bCs/>
          <w:sz w:val="24"/>
          <w:szCs w:val="24"/>
        </w:rPr>
        <w:t>Respecto del acto reclamado existente, se actualiza la causal de improcedencia prevista en el artículo 61, fracción XVII, de la Ley de Amparo</w:t>
      </w:r>
      <w:r w:rsidR="00F716A7" w:rsidRPr="00A13ADC">
        <w:rPr>
          <w:rStyle w:val="FootnoteReference"/>
          <w:rFonts w:asciiTheme="minorBidi" w:hAnsiTheme="minorBidi" w:cstheme="minorBidi"/>
          <w:sz w:val="24"/>
          <w:szCs w:val="24"/>
        </w:rPr>
        <w:footnoteReference w:id="16"/>
      </w:r>
      <w:r w:rsidR="00556E86" w:rsidRPr="00A13ADC">
        <w:rPr>
          <w:rFonts w:asciiTheme="minorBidi" w:hAnsiTheme="minorBidi" w:cstheme="minorBidi"/>
          <w:bCs/>
          <w:sz w:val="24"/>
          <w:szCs w:val="24"/>
        </w:rPr>
        <w:t>.</w:t>
      </w:r>
      <w:r w:rsidR="00C920CF" w:rsidRPr="00A13ADC">
        <w:rPr>
          <w:rFonts w:asciiTheme="minorBidi" w:hAnsiTheme="minorBidi" w:cstheme="minorBidi"/>
          <w:bCs/>
          <w:sz w:val="24"/>
          <w:szCs w:val="24"/>
        </w:rPr>
        <w:t xml:space="preserve"> </w:t>
      </w:r>
      <w:r w:rsidR="48B69065" w:rsidRPr="00A13ADC">
        <w:rPr>
          <w:rFonts w:asciiTheme="minorBidi" w:hAnsiTheme="minorBidi" w:cstheme="minorBidi"/>
          <w:bCs/>
          <w:sz w:val="24"/>
          <w:szCs w:val="24"/>
        </w:rPr>
        <w:t>De acuerdo con las constancias</w:t>
      </w:r>
      <w:r w:rsidR="00840755" w:rsidRPr="00A13ADC">
        <w:rPr>
          <w:rFonts w:asciiTheme="minorBidi" w:hAnsiTheme="minorBidi" w:cstheme="minorBidi"/>
          <w:bCs/>
          <w:sz w:val="24"/>
          <w:szCs w:val="24"/>
        </w:rPr>
        <w:t xml:space="preserve"> que </w:t>
      </w:r>
      <w:r w:rsidR="48B69065" w:rsidRPr="00A13ADC">
        <w:rPr>
          <w:rFonts w:asciiTheme="minorBidi" w:hAnsiTheme="minorBidi" w:cstheme="minorBidi"/>
          <w:bCs/>
          <w:sz w:val="24"/>
          <w:szCs w:val="24"/>
        </w:rPr>
        <w:t>la autoridad responsable</w:t>
      </w:r>
      <w:r w:rsidR="000E0BCA" w:rsidRPr="00A13ADC">
        <w:rPr>
          <w:rFonts w:asciiTheme="minorBidi" w:hAnsiTheme="minorBidi" w:cstheme="minorBidi"/>
          <w:bCs/>
          <w:sz w:val="24"/>
          <w:szCs w:val="24"/>
        </w:rPr>
        <w:t xml:space="preserve"> </w:t>
      </w:r>
      <w:r w:rsidR="00840755" w:rsidRPr="00A13ADC">
        <w:rPr>
          <w:rFonts w:asciiTheme="minorBidi" w:hAnsiTheme="minorBidi" w:cstheme="minorBidi"/>
          <w:bCs/>
          <w:sz w:val="24"/>
          <w:szCs w:val="24"/>
        </w:rPr>
        <w:t>(</w:t>
      </w:r>
      <w:r w:rsidR="000E0BCA" w:rsidRPr="00A13ADC">
        <w:rPr>
          <w:rFonts w:asciiTheme="minorBidi" w:hAnsiTheme="minorBidi" w:cstheme="minorBidi"/>
          <w:bCs/>
          <w:sz w:val="24"/>
          <w:szCs w:val="24"/>
        </w:rPr>
        <w:t xml:space="preserve">el </w:t>
      </w:r>
      <w:r w:rsidR="48B69065" w:rsidRPr="00A13ADC">
        <w:rPr>
          <w:rFonts w:asciiTheme="minorBidi" w:hAnsiTheme="minorBidi" w:cstheme="minorBidi"/>
          <w:bCs/>
          <w:sz w:val="24"/>
          <w:szCs w:val="24"/>
        </w:rPr>
        <w:t>Director del Centro de Atención Integral al Menor en Desamparo (CAIMEDE</w:t>
      </w:r>
      <w:r w:rsidR="000E0BCA" w:rsidRPr="00A13ADC">
        <w:rPr>
          <w:rFonts w:asciiTheme="minorBidi" w:hAnsiTheme="minorBidi" w:cstheme="minorBidi"/>
          <w:bCs/>
          <w:sz w:val="24"/>
          <w:szCs w:val="24"/>
        </w:rPr>
        <w:t xml:space="preserve">) </w:t>
      </w:r>
      <w:r w:rsidR="007762AE" w:rsidRPr="00A13ADC">
        <w:rPr>
          <w:rFonts w:asciiTheme="minorBidi" w:hAnsiTheme="minorBidi" w:cstheme="minorBidi"/>
          <w:bCs/>
          <w:sz w:val="24"/>
          <w:szCs w:val="24"/>
        </w:rPr>
        <w:t>adjuntó al</w:t>
      </w:r>
      <w:r w:rsidR="48B69065" w:rsidRPr="00A13ADC">
        <w:rPr>
          <w:rFonts w:asciiTheme="minorBidi" w:hAnsiTheme="minorBidi" w:cstheme="minorBidi"/>
          <w:bCs/>
          <w:sz w:val="24"/>
          <w:szCs w:val="24"/>
        </w:rPr>
        <w:t xml:space="preserve"> </w:t>
      </w:r>
      <w:r w:rsidR="48B69065" w:rsidRPr="00A13ADC">
        <w:rPr>
          <w:rFonts w:asciiTheme="minorBidi" w:hAnsiTheme="minorBidi" w:cstheme="minorBidi"/>
          <w:sz w:val="24"/>
          <w:szCs w:val="24"/>
        </w:rPr>
        <w:t xml:space="preserve">oficio </w:t>
      </w:r>
      <w:r w:rsidR="00492E0F">
        <w:rPr>
          <w:rFonts w:asciiTheme="minorBidi" w:hAnsiTheme="minorBidi" w:cstheme="minorBidi"/>
          <w:color w:val="FF0000"/>
          <w:sz w:val="24"/>
          <w:szCs w:val="24"/>
        </w:rPr>
        <w:t>********</w:t>
      </w:r>
      <w:r w:rsidR="00840755" w:rsidRPr="00A13ADC">
        <w:rPr>
          <w:rFonts w:asciiTheme="minorBidi" w:hAnsiTheme="minorBidi" w:cstheme="minorBidi"/>
          <w:sz w:val="24"/>
          <w:szCs w:val="24"/>
        </w:rPr>
        <w:t xml:space="preserve">, se desprende </w:t>
      </w:r>
      <w:r w:rsidR="48B69065" w:rsidRPr="00A13ADC">
        <w:rPr>
          <w:rFonts w:asciiTheme="minorBidi" w:hAnsiTheme="minorBidi" w:cstheme="minorBidi"/>
          <w:sz w:val="24"/>
          <w:szCs w:val="24"/>
        </w:rPr>
        <w:t>que se resolvió la situación jurídica del niño</w:t>
      </w:r>
      <w:r w:rsidR="00D74FE6" w:rsidRPr="00A13ADC">
        <w:rPr>
          <w:rFonts w:asciiTheme="minorBidi" w:hAnsiTheme="minorBidi" w:cstheme="minorBidi"/>
          <w:sz w:val="24"/>
          <w:szCs w:val="24"/>
        </w:rPr>
        <w:t>. De igual forma,</w:t>
      </w:r>
      <w:r w:rsidR="48B69065" w:rsidRPr="00A13ADC">
        <w:rPr>
          <w:rFonts w:asciiTheme="minorBidi" w:hAnsiTheme="minorBidi" w:cstheme="minorBidi"/>
          <w:sz w:val="24"/>
          <w:szCs w:val="24"/>
        </w:rPr>
        <w:t xml:space="preserve"> el 14 de febrero de 2023, se </w:t>
      </w:r>
      <w:r w:rsidR="00D74FE6" w:rsidRPr="00A13ADC">
        <w:rPr>
          <w:rFonts w:asciiTheme="minorBidi" w:hAnsiTheme="minorBidi" w:cstheme="minorBidi"/>
          <w:sz w:val="24"/>
          <w:szCs w:val="24"/>
        </w:rPr>
        <w:t>re</w:t>
      </w:r>
      <w:r w:rsidR="48B69065" w:rsidRPr="00A13ADC">
        <w:rPr>
          <w:rFonts w:asciiTheme="minorBidi" w:hAnsiTheme="minorBidi" w:cstheme="minorBidi"/>
          <w:sz w:val="24"/>
          <w:szCs w:val="24"/>
        </w:rPr>
        <w:t>integró a su núcleo familiar con su madre, con motivo de la resolución de 13 de febrero de 2023</w:t>
      </w:r>
      <w:r w:rsidR="48B69065" w:rsidRPr="00A13ADC">
        <w:rPr>
          <w:rFonts w:asciiTheme="minorBidi" w:hAnsiTheme="minorBidi" w:cstheme="minorBidi"/>
          <w:bCs/>
          <w:sz w:val="24"/>
          <w:szCs w:val="24"/>
        </w:rPr>
        <w:t xml:space="preserve"> dictada </w:t>
      </w:r>
      <w:r w:rsidR="00E5429D" w:rsidRPr="00A13ADC">
        <w:rPr>
          <w:rFonts w:asciiTheme="minorBidi" w:hAnsiTheme="minorBidi" w:cstheme="minorBidi"/>
          <w:bCs/>
          <w:sz w:val="24"/>
          <w:szCs w:val="24"/>
        </w:rPr>
        <w:t>en el</w:t>
      </w:r>
      <w:r w:rsidR="48B69065" w:rsidRPr="00A13ADC">
        <w:rPr>
          <w:rFonts w:asciiTheme="minorBidi" w:hAnsiTheme="minorBidi" w:cstheme="minorBidi"/>
          <w:bCs/>
          <w:sz w:val="24"/>
          <w:szCs w:val="24"/>
        </w:rPr>
        <w:t xml:space="preserve"> expediente</w:t>
      </w:r>
      <w:r w:rsidR="48B69065" w:rsidRPr="00A13ADC">
        <w:rPr>
          <w:rFonts w:asciiTheme="minorBidi" w:hAnsiTheme="minorBidi" w:cstheme="minorBidi"/>
          <w:bCs/>
          <w:color w:val="FF0000"/>
          <w:sz w:val="24"/>
          <w:szCs w:val="24"/>
        </w:rPr>
        <w:t xml:space="preserve"> </w:t>
      </w:r>
      <w:r w:rsidR="00556F61">
        <w:rPr>
          <w:rFonts w:asciiTheme="minorBidi" w:hAnsiTheme="minorBidi" w:cstheme="minorBidi"/>
          <w:bCs/>
          <w:color w:val="FF0000"/>
          <w:sz w:val="24"/>
          <w:szCs w:val="24"/>
        </w:rPr>
        <w:t>********</w:t>
      </w:r>
      <w:r w:rsidR="000D20EB">
        <w:rPr>
          <w:rFonts w:asciiTheme="minorBidi" w:hAnsiTheme="minorBidi" w:cstheme="minorBidi"/>
          <w:bCs/>
          <w:color w:val="FF0000"/>
          <w:sz w:val="24"/>
          <w:szCs w:val="24"/>
        </w:rPr>
        <w:t xml:space="preserve"> </w:t>
      </w:r>
      <w:r w:rsidR="002735C9" w:rsidRPr="00A13ADC">
        <w:rPr>
          <w:rFonts w:asciiTheme="minorBidi" w:hAnsiTheme="minorBidi" w:cstheme="minorBidi"/>
          <w:bCs/>
          <w:sz w:val="24"/>
          <w:szCs w:val="24"/>
        </w:rPr>
        <w:t>por</w:t>
      </w:r>
      <w:r w:rsidR="48B69065" w:rsidRPr="00A13ADC">
        <w:rPr>
          <w:rFonts w:asciiTheme="minorBidi" w:hAnsiTheme="minorBidi" w:cstheme="minorBidi"/>
          <w:bCs/>
          <w:sz w:val="24"/>
          <w:szCs w:val="24"/>
        </w:rPr>
        <w:t xml:space="preserve"> la Procuraduría de Protección de Niñas, Niños y Adolescentes en el Estado de Yucatán.</w:t>
      </w:r>
    </w:p>
    <w:p w14:paraId="38B37F09" w14:textId="78178DB1" w:rsidR="00DB30D0" w:rsidRPr="00A13ADC" w:rsidRDefault="00E5429D" w:rsidP="0021395F">
      <w:pPr>
        <w:pStyle w:val="Prrafo"/>
        <w:numPr>
          <w:ilvl w:val="0"/>
          <w:numId w:val="9"/>
        </w:numPr>
        <w:spacing w:before="0" w:after="480" w:line="240" w:lineRule="auto"/>
        <w:ind w:left="714" w:hanging="357"/>
        <w:rPr>
          <w:rFonts w:asciiTheme="minorBidi" w:hAnsiTheme="minorBidi" w:cstheme="minorBidi"/>
          <w:sz w:val="24"/>
          <w:szCs w:val="24"/>
        </w:rPr>
      </w:pPr>
      <w:r w:rsidRPr="00A13ADC">
        <w:rPr>
          <w:rFonts w:asciiTheme="minorBidi" w:hAnsiTheme="minorBidi" w:cstheme="minorBidi"/>
          <w:bCs/>
          <w:sz w:val="24"/>
          <w:szCs w:val="24"/>
        </w:rPr>
        <w:t>E</w:t>
      </w:r>
      <w:r w:rsidR="34B6F39C" w:rsidRPr="00A13ADC">
        <w:rPr>
          <w:rFonts w:asciiTheme="minorBidi" w:hAnsiTheme="minorBidi" w:cstheme="minorBidi"/>
          <w:bCs/>
          <w:sz w:val="24"/>
          <w:szCs w:val="24"/>
        </w:rPr>
        <w:t xml:space="preserve">n </w:t>
      </w:r>
      <w:r w:rsidR="006872C6" w:rsidRPr="00A13ADC">
        <w:rPr>
          <w:rFonts w:asciiTheme="minorBidi" w:hAnsiTheme="minorBidi" w:cstheme="minorBidi"/>
          <w:bCs/>
          <w:sz w:val="24"/>
          <w:szCs w:val="24"/>
        </w:rPr>
        <w:t xml:space="preserve">tales condiciones, </w:t>
      </w:r>
      <w:r w:rsidR="34B6F39C" w:rsidRPr="00A13ADC">
        <w:rPr>
          <w:rFonts w:asciiTheme="minorBidi" w:hAnsiTheme="minorBidi" w:cstheme="minorBidi"/>
          <w:sz w:val="24"/>
          <w:szCs w:val="24"/>
        </w:rPr>
        <w:t xml:space="preserve">operó un </w:t>
      </w:r>
      <w:r w:rsidR="059BCF4F" w:rsidRPr="00A13ADC">
        <w:rPr>
          <w:rFonts w:asciiTheme="minorBidi" w:hAnsiTheme="minorBidi" w:cstheme="minorBidi"/>
          <w:sz w:val="24"/>
          <w:szCs w:val="24"/>
        </w:rPr>
        <w:t xml:space="preserve">cambio de situación jurídica, </w:t>
      </w:r>
      <w:r w:rsidR="006872C6" w:rsidRPr="00A13ADC">
        <w:rPr>
          <w:rFonts w:asciiTheme="minorBidi" w:hAnsiTheme="minorBidi" w:cstheme="minorBidi"/>
          <w:sz w:val="24"/>
          <w:szCs w:val="24"/>
        </w:rPr>
        <w:t>pu</w:t>
      </w:r>
      <w:r w:rsidR="059BCF4F" w:rsidRPr="00A13ADC">
        <w:rPr>
          <w:rFonts w:asciiTheme="minorBidi" w:hAnsiTheme="minorBidi" w:cstheme="minorBidi"/>
          <w:sz w:val="24"/>
          <w:szCs w:val="24"/>
        </w:rPr>
        <w:t>e</w:t>
      </w:r>
      <w:r w:rsidR="006872C6" w:rsidRPr="00A13ADC">
        <w:rPr>
          <w:rFonts w:asciiTheme="minorBidi" w:hAnsiTheme="minorBidi" w:cstheme="minorBidi"/>
          <w:sz w:val="24"/>
          <w:szCs w:val="24"/>
        </w:rPr>
        <w:t>s</w:t>
      </w:r>
      <w:r w:rsidR="059BCF4F" w:rsidRPr="00A13ADC">
        <w:rPr>
          <w:rFonts w:asciiTheme="minorBidi" w:hAnsiTheme="minorBidi" w:cstheme="minorBidi"/>
          <w:sz w:val="24"/>
          <w:szCs w:val="24"/>
        </w:rPr>
        <w:t xml:space="preserve"> el niño ya fue reintegrado a su núcleo familiar, </w:t>
      </w:r>
      <w:r w:rsidR="008B3BFD" w:rsidRPr="00A13ADC">
        <w:rPr>
          <w:rFonts w:asciiTheme="minorBidi" w:hAnsiTheme="minorBidi" w:cstheme="minorBidi"/>
          <w:sz w:val="24"/>
          <w:szCs w:val="24"/>
        </w:rPr>
        <w:t>lo cual excluye</w:t>
      </w:r>
      <w:r w:rsidR="059BCF4F" w:rsidRPr="00A13ADC">
        <w:rPr>
          <w:rFonts w:asciiTheme="minorBidi" w:hAnsiTheme="minorBidi" w:cstheme="minorBidi"/>
          <w:sz w:val="24"/>
          <w:szCs w:val="24"/>
        </w:rPr>
        <w:t xml:space="preserve"> </w:t>
      </w:r>
      <w:r w:rsidR="2D56202A" w:rsidRPr="00A13ADC">
        <w:rPr>
          <w:rFonts w:asciiTheme="minorBidi" w:hAnsiTheme="minorBidi" w:cstheme="minorBidi"/>
          <w:sz w:val="24"/>
          <w:szCs w:val="24"/>
        </w:rPr>
        <w:t xml:space="preserve">con dicha </w:t>
      </w:r>
      <w:r w:rsidR="00817556" w:rsidRPr="00A13ADC">
        <w:rPr>
          <w:rFonts w:asciiTheme="minorBidi" w:hAnsiTheme="minorBidi" w:cstheme="minorBidi"/>
          <w:sz w:val="24"/>
          <w:szCs w:val="24"/>
        </w:rPr>
        <w:t>determinación la resolución</w:t>
      </w:r>
      <w:r w:rsidR="2D56202A" w:rsidRPr="00A13ADC">
        <w:rPr>
          <w:rFonts w:asciiTheme="minorBidi" w:hAnsiTheme="minorBidi" w:cstheme="minorBidi"/>
          <w:sz w:val="24"/>
          <w:szCs w:val="24"/>
        </w:rPr>
        <w:t xml:space="preserve"> de 25 de agosto de 202</w:t>
      </w:r>
      <w:r w:rsidR="00214F04" w:rsidRPr="00A13ADC">
        <w:rPr>
          <w:rFonts w:asciiTheme="minorBidi" w:hAnsiTheme="minorBidi" w:cstheme="minorBidi"/>
          <w:sz w:val="24"/>
          <w:szCs w:val="24"/>
        </w:rPr>
        <w:t>2</w:t>
      </w:r>
      <w:r w:rsidR="2D56202A" w:rsidRPr="00A13ADC">
        <w:rPr>
          <w:rFonts w:asciiTheme="minorBidi" w:hAnsiTheme="minorBidi" w:cstheme="minorBidi"/>
          <w:sz w:val="24"/>
          <w:szCs w:val="24"/>
        </w:rPr>
        <w:t>,</w:t>
      </w:r>
      <w:r w:rsidR="00817556" w:rsidRPr="00A13ADC">
        <w:rPr>
          <w:rFonts w:asciiTheme="minorBidi" w:hAnsiTheme="minorBidi" w:cstheme="minorBidi"/>
          <w:sz w:val="24"/>
          <w:szCs w:val="24"/>
        </w:rPr>
        <w:t xml:space="preserve"> que motivó al acogimiento residencial del niño en el CAIMEDE,</w:t>
      </w:r>
      <w:r w:rsidR="2D56202A" w:rsidRPr="00A13ADC">
        <w:rPr>
          <w:rFonts w:asciiTheme="minorBidi" w:hAnsiTheme="minorBidi" w:cstheme="minorBidi"/>
          <w:sz w:val="24"/>
          <w:szCs w:val="24"/>
        </w:rPr>
        <w:t xml:space="preserve"> con lo que desaparecieron sus efectos.</w:t>
      </w:r>
      <w:r w:rsidR="7142CDBC" w:rsidRPr="00A13ADC">
        <w:rPr>
          <w:rFonts w:asciiTheme="minorBidi" w:hAnsiTheme="minorBidi" w:cstheme="minorBidi"/>
          <w:sz w:val="24"/>
          <w:szCs w:val="24"/>
        </w:rPr>
        <w:t xml:space="preserve"> Por lo tanto, operó un cambio de situación jurídica respecto de</w:t>
      </w:r>
      <w:r w:rsidR="00F66473" w:rsidRPr="00A13ADC">
        <w:rPr>
          <w:rFonts w:asciiTheme="minorBidi" w:hAnsiTheme="minorBidi" w:cstheme="minorBidi"/>
          <w:sz w:val="24"/>
          <w:szCs w:val="24"/>
        </w:rPr>
        <w:t xml:space="preserve">l </w:t>
      </w:r>
      <w:r w:rsidR="7142CDBC" w:rsidRPr="00A13ADC">
        <w:rPr>
          <w:rFonts w:asciiTheme="minorBidi" w:hAnsiTheme="minorBidi" w:cstheme="minorBidi"/>
          <w:sz w:val="24"/>
          <w:szCs w:val="24"/>
        </w:rPr>
        <w:t>acto reclamado</w:t>
      </w:r>
      <w:r w:rsidR="008A4D92" w:rsidRPr="00A13ADC">
        <w:rPr>
          <w:rFonts w:asciiTheme="minorBidi" w:hAnsiTheme="minorBidi" w:cstheme="minorBidi"/>
          <w:sz w:val="24"/>
          <w:szCs w:val="24"/>
        </w:rPr>
        <w:t>,</w:t>
      </w:r>
      <w:r w:rsidR="77543F53" w:rsidRPr="00A13ADC">
        <w:rPr>
          <w:rFonts w:asciiTheme="minorBidi" w:hAnsiTheme="minorBidi" w:cstheme="minorBidi"/>
          <w:sz w:val="24"/>
          <w:szCs w:val="24"/>
        </w:rPr>
        <w:t xml:space="preserve"> por lo que deben considerarse consumadas irreparablemente las violaciones reclamadas</w:t>
      </w:r>
      <w:r w:rsidR="7AC2657E" w:rsidRPr="00A13ADC">
        <w:rPr>
          <w:rFonts w:asciiTheme="minorBidi" w:hAnsiTheme="minorBidi" w:cstheme="minorBidi"/>
          <w:sz w:val="24"/>
          <w:szCs w:val="24"/>
        </w:rPr>
        <w:t>.</w:t>
      </w:r>
    </w:p>
    <w:p w14:paraId="6F3A5436" w14:textId="186179A2" w:rsidR="00B438CA" w:rsidRPr="00A13ADC" w:rsidRDefault="3746C8BE" w:rsidP="0071725D">
      <w:pPr>
        <w:pStyle w:val="Prrafo"/>
        <w:numPr>
          <w:ilvl w:val="0"/>
          <w:numId w:val="3"/>
        </w:numPr>
        <w:spacing w:before="0" w:after="0"/>
        <w:ind w:left="0" w:hanging="567"/>
        <w:rPr>
          <w:rFonts w:asciiTheme="minorBidi" w:hAnsiTheme="minorBidi" w:cstheme="minorBidi"/>
        </w:rPr>
      </w:pPr>
      <w:r w:rsidRPr="00A13ADC">
        <w:rPr>
          <w:rFonts w:asciiTheme="minorBidi" w:hAnsiTheme="minorBidi" w:cstheme="minorBidi"/>
          <w:b/>
        </w:rPr>
        <w:t xml:space="preserve">Recurso de revisión. </w:t>
      </w:r>
      <w:r w:rsidRPr="00A13ADC">
        <w:rPr>
          <w:rFonts w:asciiTheme="minorBidi" w:hAnsiTheme="minorBidi" w:cstheme="minorBidi"/>
        </w:rPr>
        <w:t xml:space="preserve">Inconforme con el sobreseimiento, el </w:t>
      </w:r>
      <w:r w:rsidR="7A440B5C" w:rsidRPr="00A13ADC">
        <w:rPr>
          <w:rFonts w:asciiTheme="minorBidi" w:hAnsiTheme="minorBidi" w:cstheme="minorBidi"/>
        </w:rPr>
        <w:t>25</w:t>
      </w:r>
      <w:r w:rsidRPr="00A13ADC">
        <w:rPr>
          <w:rFonts w:asciiTheme="minorBidi" w:hAnsiTheme="minorBidi" w:cstheme="minorBidi"/>
        </w:rPr>
        <w:t xml:space="preserve"> de febrero de </w:t>
      </w:r>
      <w:r w:rsidR="2E7EC7D1" w:rsidRPr="00A13ADC">
        <w:rPr>
          <w:rFonts w:asciiTheme="minorBidi" w:hAnsiTheme="minorBidi" w:cstheme="minorBidi"/>
        </w:rPr>
        <w:t>2023</w:t>
      </w:r>
      <w:r w:rsidRPr="00A13ADC">
        <w:rPr>
          <w:rFonts w:asciiTheme="minorBidi" w:hAnsiTheme="minorBidi" w:cstheme="minorBidi"/>
        </w:rPr>
        <w:t>, la quejosa interpuso recurso de revisión</w:t>
      </w:r>
      <w:r w:rsidR="632BC037" w:rsidRPr="00A13ADC">
        <w:rPr>
          <w:rFonts w:asciiTheme="minorBidi" w:hAnsiTheme="minorBidi" w:cstheme="minorBidi"/>
        </w:rPr>
        <w:t>.</w:t>
      </w:r>
      <w:r w:rsidRPr="00A13ADC">
        <w:rPr>
          <w:rFonts w:asciiTheme="minorBidi" w:hAnsiTheme="minorBidi" w:cstheme="minorBidi"/>
        </w:rPr>
        <w:t xml:space="preserve"> </w:t>
      </w:r>
      <w:r w:rsidR="387FA467" w:rsidRPr="00A13ADC">
        <w:rPr>
          <w:rFonts w:asciiTheme="minorBidi" w:hAnsiTheme="minorBidi" w:cstheme="minorBidi"/>
        </w:rPr>
        <w:t xml:space="preserve">En </w:t>
      </w:r>
      <w:r w:rsidR="7FBF638C" w:rsidRPr="00A13ADC">
        <w:rPr>
          <w:rFonts w:asciiTheme="minorBidi" w:hAnsiTheme="minorBidi" w:cstheme="minorBidi"/>
        </w:rPr>
        <w:t>es</w:t>
      </w:r>
      <w:r w:rsidR="387FA467" w:rsidRPr="00A13ADC">
        <w:rPr>
          <w:rFonts w:asciiTheme="minorBidi" w:hAnsiTheme="minorBidi" w:cstheme="minorBidi"/>
        </w:rPr>
        <w:t>encia,</w:t>
      </w:r>
      <w:r w:rsidR="008A4D92" w:rsidRPr="00A13ADC">
        <w:rPr>
          <w:rFonts w:asciiTheme="minorBidi" w:hAnsiTheme="minorBidi" w:cstheme="minorBidi"/>
        </w:rPr>
        <w:t xml:space="preserve"> en sus agravios sostuvo </w:t>
      </w:r>
      <w:r w:rsidR="00824FA2" w:rsidRPr="00A13ADC">
        <w:rPr>
          <w:rFonts w:asciiTheme="minorBidi" w:hAnsiTheme="minorBidi" w:cstheme="minorBidi"/>
        </w:rPr>
        <w:t>lo siguiente:</w:t>
      </w:r>
    </w:p>
    <w:p w14:paraId="1860C403" w14:textId="60DACB3F" w:rsidR="003F2C97" w:rsidRPr="00A13ADC" w:rsidRDefault="000142A4" w:rsidP="0071725D">
      <w:pPr>
        <w:pStyle w:val="Prrafo"/>
        <w:numPr>
          <w:ilvl w:val="0"/>
          <w:numId w:val="10"/>
        </w:numPr>
        <w:spacing w:before="0" w:after="120" w:line="240" w:lineRule="auto"/>
        <w:ind w:left="567" w:hanging="357"/>
        <w:rPr>
          <w:rFonts w:asciiTheme="minorBidi" w:hAnsiTheme="minorBidi" w:cstheme="minorBidi"/>
          <w:sz w:val="24"/>
          <w:szCs w:val="24"/>
        </w:rPr>
      </w:pPr>
      <w:r w:rsidRPr="00A13ADC">
        <w:rPr>
          <w:rFonts w:asciiTheme="minorBidi" w:hAnsiTheme="minorBidi" w:cstheme="minorBidi"/>
          <w:b/>
          <w:bCs/>
          <w:sz w:val="24"/>
          <w:szCs w:val="24"/>
        </w:rPr>
        <w:t xml:space="preserve">Primero. </w:t>
      </w:r>
      <w:r w:rsidR="008A4D92" w:rsidRPr="00A13ADC">
        <w:rPr>
          <w:rFonts w:asciiTheme="minorBidi" w:hAnsiTheme="minorBidi" w:cstheme="minorBidi"/>
          <w:sz w:val="24"/>
          <w:szCs w:val="24"/>
        </w:rPr>
        <w:t xml:space="preserve">Se vulneró </w:t>
      </w:r>
      <w:r w:rsidR="00F53A26" w:rsidRPr="00A13ADC">
        <w:rPr>
          <w:rFonts w:asciiTheme="minorBidi" w:hAnsiTheme="minorBidi" w:cstheme="minorBidi"/>
          <w:sz w:val="24"/>
          <w:szCs w:val="24"/>
        </w:rPr>
        <w:t>la</w:t>
      </w:r>
      <w:r w:rsidR="003C1E27" w:rsidRPr="00A13ADC">
        <w:rPr>
          <w:rFonts w:asciiTheme="minorBidi" w:hAnsiTheme="minorBidi" w:cstheme="minorBidi"/>
          <w:sz w:val="24"/>
          <w:szCs w:val="24"/>
        </w:rPr>
        <w:t xml:space="preserve"> seguridad jurídica </w:t>
      </w:r>
      <w:r w:rsidR="00F53A26" w:rsidRPr="00A13ADC">
        <w:rPr>
          <w:rFonts w:asciiTheme="minorBidi" w:hAnsiTheme="minorBidi" w:cstheme="minorBidi"/>
          <w:sz w:val="24"/>
          <w:szCs w:val="24"/>
        </w:rPr>
        <w:t xml:space="preserve">de la quejosa y </w:t>
      </w:r>
      <w:r w:rsidR="003C1E27" w:rsidRPr="00A13ADC">
        <w:rPr>
          <w:rFonts w:asciiTheme="minorBidi" w:hAnsiTheme="minorBidi" w:cstheme="minorBidi"/>
          <w:sz w:val="24"/>
          <w:szCs w:val="24"/>
        </w:rPr>
        <w:t xml:space="preserve">de su hijo, pues </w:t>
      </w:r>
      <w:r w:rsidR="006F4BBF" w:rsidRPr="00A13ADC">
        <w:rPr>
          <w:rFonts w:asciiTheme="minorBidi" w:hAnsiTheme="minorBidi" w:cstheme="minorBidi"/>
          <w:sz w:val="24"/>
          <w:szCs w:val="24"/>
        </w:rPr>
        <w:t>existen discrepancias con la fecha</w:t>
      </w:r>
      <w:r w:rsidR="006E0F37" w:rsidRPr="00A13ADC">
        <w:rPr>
          <w:rFonts w:asciiTheme="minorBidi" w:hAnsiTheme="minorBidi" w:cstheme="minorBidi"/>
          <w:sz w:val="24"/>
          <w:szCs w:val="24"/>
        </w:rPr>
        <w:t xml:space="preserve"> de la audiencia celebrada el 17 de febrero de 2023</w:t>
      </w:r>
      <w:r w:rsidR="006F4BBF" w:rsidRPr="00A13ADC">
        <w:rPr>
          <w:rFonts w:asciiTheme="minorBidi" w:hAnsiTheme="minorBidi" w:cstheme="minorBidi"/>
          <w:sz w:val="24"/>
          <w:szCs w:val="24"/>
        </w:rPr>
        <w:t xml:space="preserve"> y del dictado de sentencia, máxime que el 18 de febrero es día inhábil</w:t>
      </w:r>
      <w:r w:rsidR="006E0F37" w:rsidRPr="00A13ADC">
        <w:rPr>
          <w:rFonts w:asciiTheme="minorBidi" w:hAnsiTheme="minorBidi" w:cstheme="minorBidi"/>
          <w:sz w:val="24"/>
          <w:szCs w:val="24"/>
        </w:rPr>
        <w:t>.</w:t>
      </w:r>
    </w:p>
    <w:p w14:paraId="78CE475D" w14:textId="6745D84E" w:rsidR="00E31E32" w:rsidRPr="00A13ADC" w:rsidRDefault="000142A4" w:rsidP="0071725D">
      <w:pPr>
        <w:pStyle w:val="Prrafo"/>
        <w:numPr>
          <w:ilvl w:val="0"/>
          <w:numId w:val="10"/>
        </w:numPr>
        <w:spacing w:before="0" w:after="120" w:line="240" w:lineRule="auto"/>
        <w:ind w:left="567" w:hanging="357"/>
        <w:rPr>
          <w:rFonts w:asciiTheme="minorBidi" w:hAnsiTheme="minorBidi" w:cstheme="minorBidi"/>
          <w:sz w:val="24"/>
          <w:szCs w:val="24"/>
        </w:rPr>
      </w:pPr>
      <w:r w:rsidRPr="00A13ADC">
        <w:rPr>
          <w:rFonts w:asciiTheme="minorBidi" w:hAnsiTheme="minorBidi" w:cstheme="minorBidi"/>
          <w:b/>
          <w:bCs/>
          <w:sz w:val="24"/>
          <w:szCs w:val="24"/>
        </w:rPr>
        <w:t>Segundo.</w:t>
      </w:r>
      <w:r w:rsidRPr="00A13ADC">
        <w:rPr>
          <w:rFonts w:asciiTheme="minorBidi" w:hAnsiTheme="minorBidi" w:cstheme="minorBidi"/>
          <w:sz w:val="24"/>
          <w:szCs w:val="24"/>
        </w:rPr>
        <w:t xml:space="preserve"> </w:t>
      </w:r>
      <w:r w:rsidR="008A4D92" w:rsidRPr="00A13ADC">
        <w:rPr>
          <w:rFonts w:asciiTheme="minorBidi" w:hAnsiTheme="minorBidi" w:cstheme="minorBidi"/>
          <w:sz w:val="24"/>
          <w:szCs w:val="24"/>
        </w:rPr>
        <w:t>E</w:t>
      </w:r>
      <w:r w:rsidR="001F75C5" w:rsidRPr="00A13ADC">
        <w:rPr>
          <w:rFonts w:asciiTheme="minorBidi" w:hAnsiTheme="minorBidi" w:cstheme="minorBidi"/>
          <w:sz w:val="24"/>
          <w:szCs w:val="24"/>
        </w:rPr>
        <w:t>l</w:t>
      </w:r>
      <w:r w:rsidR="71261119" w:rsidRPr="00A13ADC">
        <w:rPr>
          <w:rFonts w:asciiTheme="minorBidi" w:hAnsiTheme="minorBidi" w:cstheme="minorBidi"/>
          <w:sz w:val="24"/>
          <w:szCs w:val="24"/>
        </w:rPr>
        <w:t xml:space="preserve"> juez de amparo no cumplió con el artículo 121 de la Ley de Amparo, </w:t>
      </w:r>
      <w:r w:rsidR="001F75C5" w:rsidRPr="00A13ADC">
        <w:rPr>
          <w:rFonts w:asciiTheme="minorBidi" w:hAnsiTheme="minorBidi" w:cstheme="minorBidi"/>
          <w:sz w:val="24"/>
          <w:szCs w:val="24"/>
        </w:rPr>
        <w:t>pues</w:t>
      </w:r>
      <w:r w:rsidR="71261119" w:rsidRPr="00A13ADC">
        <w:rPr>
          <w:rFonts w:asciiTheme="minorBidi" w:hAnsiTheme="minorBidi" w:cstheme="minorBidi"/>
          <w:sz w:val="24"/>
          <w:szCs w:val="24"/>
        </w:rPr>
        <w:t xml:space="preserve"> la Procuraduría no entregó las copias certificadas solicitadas por la parte quejosa</w:t>
      </w:r>
      <w:r w:rsidR="00FA73C8" w:rsidRPr="00A13ADC">
        <w:rPr>
          <w:rFonts w:asciiTheme="minorBidi" w:hAnsiTheme="minorBidi" w:cstheme="minorBidi"/>
          <w:sz w:val="24"/>
          <w:szCs w:val="24"/>
        </w:rPr>
        <w:t xml:space="preserve"> (autoridad que fue apercibida en cinco ocasiones por el juzgado de distrito)</w:t>
      </w:r>
      <w:r w:rsidR="71261119" w:rsidRPr="00A13ADC">
        <w:rPr>
          <w:rFonts w:asciiTheme="minorBidi" w:hAnsiTheme="minorBidi" w:cstheme="minorBidi"/>
          <w:sz w:val="24"/>
          <w:szCs w:val="24"/>
        </w:rPr>
        <w:t xml:space="preserve">, </w:t>
      </w:r>
      <w:r w:rsidR="003552AF" w:rsidRPr="00A13ADC">
        <w:rPr>
          <w:rFonts w:asciiTheme="minorBidi" w:hAnsiTheme="minorBidi" w:cstheme="minorBidi"/>
          <w:sz w:val="24"/>
          <w:szCs w:val="24"/>
        </w:rPr>
        <w:t>con lo que afectó</w:t>
      </w:r>
      <w:r w:rsidR="71261119" w:rsidRPr="00A13ADC">
        <w:rPr>
          <w:rFonts w:asciiTheme="minorBidi" w:hAnsiTheme="minorBidi" w:cstheme="minorBidi"/>
          <w:sz w:val="24"/>
          <w:szCs w:val="24"/>
        </w:rPr>
        <w:t xml:space="preserve"> la demostración del acto reclamado sobre la desaparición forzada del recién nacido. Esto dañó la esfera jurídica de</w:t>
      </w:r>
      <w:r w:rsidR="003552AF" w:rsidRPr="00A13ADC">
        <w:rPr>
          <w:rFonts w:asciiTheme="minorBidi" w:hAnsiTheme="minorBidi" w:cstheme="minorBidi"/>
          <w:sz w:val="24"/>
          <w:szCs w:val="24"/>
        </w:rPr>
        <w:t xml:space="preserve"> la parte quejosa</w:t>
      </w:r>
      <w:r w:rsidR="004515B0" w:rsidRPr="00A13ADC">
        <w:rPr>
          <w:rFonts w:asciiTheme="minorBidi" w:hAnsiTheme="minorBidi" w:cstheme="minorBidi"/>
          <w:sz w:val="24"/>
          <w:szCs w:val="24"/>
        </w:rPr>
        <w:t>,</w:t>
      </w:r>
      <w:r w:rsidR="003552AF" w:rsidRPr="00A13ADC">
        <w:rPr>
          <w:rFonts w:asciiTheme="minorBidi" w:hAnsiTheme="minorBidi" w:cstheme="minorBidi"/>
          <w:sz w:val="24"/>
          <w:szCs w:val="24"/>
        </w:rPr>
        <w:t xml:space="preserve"> </w:t>
      </w:r>
      <w:r w:rsidR="71261119" w:rsidRPr="00A13ADC">
        <w:rPr>
          <w:rFonts w:asciiTheme="minorBidi" w:hAnsiTheme="minorBidi" w:cstheme="minorBidi"/>
          <w:sz w:val="24"/>
          <w:szCs w:val="24"/>
        </w:rPr>
        <w:t>al decretarse la inexistencia del acto reclamado.</w:t>
      </w:r>
      <w:r w:rsidR="006E39F0" w:rsidRPr="00A13ADC">
        <w:rPr>
          <w:rFonts w:asciiTheme="minorBidi" w:hAnsiTheme="minorBidi" w:cstheme="minorBidi"/>
          <w:sz w:val="24"/>
          <w:szCs w:val="24"/>
        </w:rPr>
        <w:t xml:space="preserve"> Asimismo, fue indebido que el juzgado no recabara de oficio tales </w:t>
      </w:r>
      <w:r w:rsidR="002564D8" w:rsidRPr="00A13ADC">
        <w:rPr>
          <w:rFonts w:asciiTheme="minorBidi" w:hAnsiTheme="minorBidi" w:cstheme="minorBidi"/>
          <w:sz w:val="24"/>
          <w:szCs w:val="24"/>
        </w:rPr>
        <w:t>copias y constancias.</w:t>
      </w:r>
    </w:p>
    <w:p w14:paraId="1D852970" w14:textId="0F56F1D3" w:rsidR="00E6424E" w:rsidRPr="00A13ADC" w:rsidRDefault="000142A4" w:rsidP="0071725D">
      <w:pPr>
        <w:pStyle w:val="Prrafo"/>
        <w:numPr>
          <w:ilvl w:val="0"/>
          <w:numId w:val="10"/>
        </w:numPr>
        <w:spacing w:before="0" w:after="120" w:line="240" w:lineRule="auto"/>
        <w:ind w:left="567" w:hanging="357"/>
        <w:rPr>
          <w:rFonts w:asciiTheme="minorBidi" w:hAnsiTheme="minorBidi" w:cstheme="minorBidi"/>
          <w:sz w:val="24"/>
          <w:szCs w:val="24"/>
        </w:rPr>
      </w:pPr>
      <w:r w:rsidRPr="00A13ADC">
        <w:rPr>
          <w:rFonts w:asciiTheme="minorBidi" w:hAnsiTheme="minorBidi" w:cstheme="minorBidi"/>
          <w:b/>
          <w:bCs/>
          <w:sz w:val="24"/>
          <w:szCs w:val="24"/>
        </w:rPr>
        <w:t xml:space="preserve">Tercero. </w:t>
      </w:r>
      <w:r w:rsidR="004515B0" w:rsidRPr="00A13ADC">
        <w:rPr>
          <w:rFonts w:asciiTheme="minorBidi" w:hAnsiTheme="minorBidi" w:cstheme="minorBidi"/>
          <w:sz w:val="24"/>
          <w:szCs w:val="24"/>
        </w:rPr>
        <w:t>E</w:t>
      </w:r>
      <w:r w:rsidR="00F668FC" w:rsidRPr="00A13ADC">
        <w:rPr>
          <w:rFonts w:asciiTheme="minorBidi" w:hAnsiTheme="minorBidi" w:cstheme="minorBidi"/>
          <w:sz w:val="24"/>
          <w:szCs w:val="24"/>
        </w:rPr>
        <w:t>l</w:t>
      </w:r>
      <w:r w:rsidR="4960B05E" w:rsidRPr="00A13ADC">
        <w:rPr>
          <w:rFonts w:asciiTheme="minorBidi" w:hAnsiTheme="minorBidi" w:cstheme="minorBidi"/>
          <w:sz w:val="24"/>
          <w:szCs w:val="24"/>
        </w:rPr>
        <w:t xml:space="preserve"> acuerdo del 17 de febrero de 2023 fijó incorrectamente la litis del juicio de amparo</w:t>
      </w:r>
      <w:r w:rsidR="004515B0" w:rsidRPr="00A13ADC">
        <w:rPr>
          <w:rFonts w:asciiTheme="minorBidi" w:hAnsiTheme="minorBidi" w:cstheme="minorBidi"/>
          <w:sz w:val="24"/>
          <w:szCs w:val="24"/>
        </w:rPr>
        <w:t>,</w:t>
      </w:r>
      <w:r w:rsidR="4960B05E" w:rsidRPr="00A13ADC">
        <w:rPr>
          <w:rFonts w:asciiTheme="minorBidi" w:hAnsiTheme="minorBidi" w:cstheme="minorBidi"/>
          <w:sz w:val="24"/>
          <w:szCs w:val="24"/>
        </w:rPr>
        <w:t xml:space="preserve"> al interpretar de manera incompleta los actos reclamados, violando el principio de exhaustividad. Esto resultó </w:t>
      </w:r>
      <w:r w:rsidR="004515B0" w:rsidRPr="00A13ADC">
        <w:rPr>
          <w:rFonts w:asciiTheme="minorBidi" w:hAnsiTheme="minorBidi" w:cstheme="minorBidi"/>
          <w:sz w:val="24"/>
          <w:szCs w:val="24"/>
        </w:rPr>
        <w:t xml:space="preserve">en </w:t>
      </w:r>
      <w:r w:rsidR="00BF2B0C" w:rsidRPr="00A13ADC">
        <w:rPr>
          <w:rFonts w:asciiTheme="minorBidi" w:hAnsiTheme="minorBidi" w:cstheme="minorBidi"/>
          <w:sz w:val="24"/>
          <w:szCs w:val="24"/>
        </w:rPr>
        <w:t>la</w:t>
      </w:r>
      <w:r w:rsidR="4960B05E" w:rsidRPr="00A13ADC">
        <w:rPr>
          <w:rFonts w:asciiTheme="minorBidi" w:hAnsiTheme="minorBidi" w:cstheme="minorBidi"/>
          <w:sz w:val="24"/>
          <w:szCs w:val="24"/>
        </w:rPr>
        <w:t xml:space="preserve"> omisi</w:t>
      </w:r>
      <w:r w:rsidR="00BF2B0C" w:rsidRPr="00A13ADC">
        <w:rPr>
          <w:rFonts w:asciiTheme="minorBidi" w:hAnsiTheme="minorBidi" w:cstheme="minorBidi"/>
          <w:sz w:val="24"/>
          <w:szCs w:val="24"/>
        </w:rPr>
        <w:t>ón de enlistar</w:t>
      </w:r>
      <w:r w:rsidR="4960B05E" w:rsidRPr="00A13ADC">
        <w:rPr>
          <w:rFonts w:asciiTheme="minorBidi" w:hAnsiTheme="minorBidi" w:cstheme="minorBidi"/>
          <w:sz w:val="24"/>
          <w:szCs w:val="24"/>
        </w:rPr>
        <w:t xml:space="preserve"> </w:t>
      </w:r>
      <w:r w:rsidR="00BF2B0C" w:rsidRPr="00A13ADC">
        <w:rPr>
          <w:rFonts w:asciiTheme="minorBidi" w:hAnsiTheme="minorBidi" w:cstheme="minorBidi"/>
          <w:sz w:val="24"/>
          <w:szCs w:val="24"/>
        </w:rPr>
        <w:t>todas</w:t>
      </w:r>
      <w:r w:rsidR="4960B05E" w:rsidRPr="00A13ADC">
        <w:rPr>
          <w:rFonts w:asciiTheme="minorBidi" w:hAnsiTheme="minorBidi" w:cstheme="minorBidi"/>
          <w:sz w:val="24"/>
          <w:szCs w:val="24"/>
        </w:rPr>
        <w:t xml:space="preserve"> las autoridades responsables, </w:t>
      </w:r>
      <w:r w:rsidR="004515B0" w:rsidRPr="00A13ADC">
        <w:rPr>
          <w:rFonts w:asciiTheme="minorBidi" w:hAnsiTheme="minorBidi" w:cstheme="minorBidi"/>
          <w:sz w:val="24"/>
          <w:szCs w:val="24"/>
        </w:rPr>
        <w:t xml:space="preserve">en </w:t>
      </w:r>
      <w:r w:rsidR="4960B05E" w:rsidRPr="00A13ADC">
        <w:rPr>
          <w:rFonts w:asciiTheme="minorBidi" w:hAnsiTheme="minorBidi" w:cstheme="minorBidi"/>
          <w:sz w:val="24"/>
          <w:szCs w:val="24"/>
        </w:rPr>
        <w:t xml:space="preserve">narraciones incorrectas, </w:t>
      </w:r>
      <w:r w:rsidR="004515B0" w:rsidRPr="00A13ADC">
        <w:rPr>
          <w:rFonts w:asciiTheme="minorBidi" w:hAnsiTheme="minorBidi" w:cstheme="minorBidi"/>
          <w:sz w:val="24"/>
          <w:szCs w:val="24"/>
        </w:rPr>
        <w:t xml:space="preserve">en </w:t>
      </w:r>
      <w:r w:rsidR="4960B05E" w:rsidRPr="00A13ADC">
        <w:rPr>
          <w:rFonts w:asciiTheme="minorBidi" w:hAnsiTheme="minorBidi" w:cstheme="minorBidi"/>
          <w:sz w:val="24"/>
          <w:szCs w:val="24"/>
        </w:rPr>
        <w:t xml:space="preserve">una falta de consideración de </w:t>
      </w:r>
      <w:r w:rsidR="004515B0" w:rsidRPr="00A13ADC">
        <w:rPr>
          <w:rFonts w:asciiTheme="minorBidi" w:hAnsiTheme="minorBidi" w:cstheme="minorBidi"/>
          <w:sz w:val="24"/>
          <w:szCs w:val="24"/>
        </w:rPr>
        <w:t xml:space="preserve">las </w:t>
      </w:r>
      <w:r w:rsidR="4960B05E" w:rsidRPr="00A13ADC">
        <w:rPr>
          <w:rFonts w:asciiTheme="minorBidi" w:hAnsiTheme="minorBidi" w:cstheme="minorBidi"/>
          <w:sz w:val="24"/>
          <w:szCs w:val="24"/>
        </w:rPr>
        <w:t xml:space="preserve">pruebas y </w:t>
      </w:r>
      <w:r w:rsidR="00662A85" w:rsidRPr="00A13ADC">
        <w:rPr>
          <w:rFonts w:asciiTheme="minorBidi" w:hAnsiTheme="minorBidi" w:cstheme="minorBidi"/>
          <w:sz w:val="24"/>
          <w:szCs w:val="24"/>
        </w:rPr>
        <w:t>e</w:t>
      </w:r>
      <w:r w:rsidR="004515B0" w:rsidRPr="00A13ADC">
        <w:rPr>
          <w:rFonts w:asciiTheme="minorBidi" w:hAnsiTheme="minorBidi" w:cstheme="minorBidi"/>
          <w:sz w:val="24"/>
          <w:szCs w:val="24"/>
        </w:rPr>
        <w:t>n</w:t>
      </w:r>
      <w:r w:rsidR="00662A85" w:rsidRPr="00A13ADC">
        <w:rPr>
          <w:rFonts w:asciiTheme="minorBidi" w:hAnsiTheme="minorBidi" w:cstheme="minorBidi"/>
          <w:sz w:val="24"/>
          <w:szCs w:val="24"/>
        </w:rPr>
        <w:t xml:space="preserve"> no pronunciarse respecto de alegatos </w:t>
      </w:r>
      <w:r w:rsidR="00240409" w:rsidRPr="00A13ADC">
        <w:rPr>
          <w:rFonts w:asciiTheme="minorBidi" w:hAnsiTheme="minorBidi" w:cstheme="minorBidi"/>
          <w:sz w:val="24"/>
          <w:szCs w:val="24"/>
        </w:rPr>
        <w:t>que contienen</w:t>
      </w:r>
      <w:r w:rsidR="004515B0" w:rsidRPr="00A13ADC">
        <w:rPr>
          <w:rFonts w:asciiTheme="minorBidi" w:hAnsiTheme="minorBidi" w:cstheme="minorBidi"/>
          <w:sz w:val="24"/>
          <w:szCs w:val="24"/>
        </w:rPr>
        <w:t xml:space="preserve"> la</w:t>
      </w:r>
      <w:r w:rsidR="00240409" w:rsidRPr="00A13ADC">
        <w:rPr>
          <w:rFonts w:asciiTheme="minorBidi" w:hAnsiTheme="minorBidi" w:cstheme="minorBidi"/>
          <w:sz w:val="24"/>
          <w:szCs w:val="24"/>
        </w:rPr>
        <w:t xml:space="preserve"> interpretación directa de preceptos constitucionales.</w:t>
      </w:r>
      <w:r w:rsidR="4960B05E" w:rsidRPr="00A13ADC">
        <w:rPr>
          <w:rFonts w:asciiTheme="minorBidi" w:hAnsiTheme="minorBidi" w:cstheme="minorBidi"/>
          <w:sz w:val="24"/>
          <w:szCs w:val="24"/>
        </w:rPr>
        <w:t xml:space="preserve"> </w:t>
      </w:r>
      <w:r w:rsidR="00FF7340" w:rsidRPr="00A13ADC">
        <w:rPr>
          <w:rFonts w:asciiTheme="minorBidi" w:hAnsiTheme="minorBidi" w:cstheme="minorBidi"/>
          <w:sz w:val="24"/>
          <w:szCs w:val="24"/>
        </w:rPr>
        <w:t xml:space="preserve">La sentencia recurrida no </w:t>
      </w:r>
      <w:r w:rsidR="0070434C" w:rsidRPr="00A13ADC">
        <w:rPr>
          <w:rFonts w:asciiTheme="minorBidi" w:hAnsiTheme="minorBidi" w:cstheme="minorBidi"/>
          <w:sz w:val="24"/>
          <w:szCs w:val="24"/>
        </w:rPr>
        <w:t>es coherente con la realidad de la secuela procesal y del acuerdo recurrido</w:t>
      </w:r>
      <w:r w:rsidR="009A42E0" w:rsidRPr="00A13ADC">
        <w:rPr>
          <w:rFonts w:asciiTheme="minorBidi" w:hAnsiTheme="minorBidi" w:cstheme="minorBidi"/>
          <w:sz w:val="24"/>
          <w:szCs w:val="24"/>
        </w:rPr>
        <w:t>, aunado a que se omitió suplir la deficiencia de la queja.</w:t>
      </w:r>
    </w:p>
    <w:p w14:paraId="551C3E18" w14:textId="7FB4881D" w:rsidR="00F20554" w:rsidRPr="00A13ADC" w:rsidRDefault="000142A4" w:rsidP="0071725D">
      <w:pPr>
        <w:pStyle w:val="Prrafo"/>
        <w:numPr>
          <w:ilvl w:val="0"/>
          <w:numId w:val="10"/>
        </w:numPr>
        <w:spacing w:before="0" w:after="120" w:line="240" w:lineRule="auto"/>
        <w:ind w:left="567" w:hanging="357"/>
        <w:rPr>
          <w:rFonts w:asciiTheme="minorBidi" w:hAnsiTheme="minorBidi" w:cstheme="minorBidi"/>
          <w:sz w:val="24"/>
          <w:szCs w:val="24"/>
        </w:rPr>
      </w:pPr>
      <w:r w:rsidRPr="00A13ADC">
        <w:rPr>
          <w:rFonts w:asciiTheme="minorBidi" w:hAnsiTheme="minorBidi" w:cstheme="minorBidi"/>
          <w:b/>
          <w:bCs/>
          <w:sz w:val="24"/>
          <w:szCs w:val="24"/>
        </w:rPr>
        <w:t xml:space="preserve">Cuarto. </w:t>
      </w:r>
      <w:r w:rsidR="00EC611F" w:rsidRPr="00A13ADC">
        <w:rPr>
          <w:rFonts w:asciiTheme="minorBidi" w:hAnsiTheme="minorBidi" w:cstheme="minorBidi"/>
          <w:sz w:val="24"/>
          <w:szCs w:val="24"/>
        </w:rPr>
        <w:t>E</w:t>
      </w:r>
      <w:r w:rsidRPr="00A13ADC">
        <w:rPr>
          <w:rFonts w:asciiTheme="minorBidi" w:hAnsiTheme="minorBidi" w:cstheme="minorBidi"/>
          <w:sz w:val="24"/>
          <w:szCs w:val="24"/>
        </w:rPr>
        <w:t>l</w:t>
      </w:r>
      <w:r w:rsidR="76FC92A6" w:rsidRPr="00A13ADC">
        <w:rPr>
          <w:rFonts w:asciiTheme="minorBidi" w:hAnsiTheme="minorBidi" w:cstheme="minorBidi"/>
          <w:sz w:val="24"/>
          <w:szCs w:val="24"/>
        </w:rPr>
        <w:t xml:space="preserve"> acuerdo</w:t>
      </w:r>
      <w:r w:rsidR="00D332C7" w:rsidRPr="00A13ADC">
        <w:rPr>
          <w:rFonts w:asciiTheme="minorBidi" w:hAnsiTheme="minorBidi" w:cstheme="minorBidi"/>
          <w:sz w:val="24"/>
          <w:szCs w:val="24"/>
        </w:rPr>
        <w:t xml:space="preserve"> de 17 de febrero de 2023</w:t>
      </w:r>
      <w:r w:rsidR="76FC92A6" w:rsidRPr="00A13ADC">
        <w:rPr>
          <w:rFonts w:asciiTheme="minorBidi" w:hAnsiTheme="minorBidi" w:cstheme="minorBidi"/>
          <w:sz w:val="24"/>
          <w:szCs w:val="24"/>
        </w:rPr>
        <w:t xml:space="preserve"> omite </w:t>
      </w:r>
      <w:r w:rsidR="00102CEA" w:rsidRPr="00A13ADC">
        <w:rPr>
          <w:rFonts w:asciiTheme="minorBidi" w:hAnsiTheme="minorBidi" w:cstheme="minorBidi"/>
          <w:sz w:val="24"/>
          <w:szCs w:val="24"/>
        </w:rPr>
        <w:t>relacionar</w:t>
      </w:r>
      <w:r w:rsidR="76FC92A6" w:rsidRPr="00A13ADC">
        <w:rPr>
          <w:rFonts w:asciiTheme="minorBidi" w:hAnsiTheme="minorBidi" w:cstheme="minorBidi"/>
          <w:sz w:val="24"/>
          <w:szCs w:val="24"/>
        </w:rPr>
        <w:t xml:space="preserve"> el informe del Secretario de Salud de Yucatán y del </w:t>
      </w:r>
      <w:r w:rsidR="54BDABB2" w:rsidRPr="00A13ADC">
        <w:rPr>
          <w:rFonts w:asciiTheme="minorBidi" w:hAnsiTheme="minorBidi" w:cstheme="minorBidi"/>
          <w:sz w:val="24"/>
          <w:szCs w:val="24"/>
        </w:rPr>
        <w:t>D</w:t>
      </w:r>
      <w:r w:rsidR="76FC92A6" w:rsidRPr="00A13ADC">
        <w:rPr>
          <w:rFonts w:asciiTheme="minorBidi" w:hAnsiTheme="minorBidi" w:cstheme="minorBidi"/>
          <w:sz w:val="24"/>
          <w:szCs w:val="24"/>
        </w:rPr>
        <w:t xml:space="preserve">irector del Hospital General </w:t>
      </w:r>
      <w:r w:rsidR="00480F47" w:rsidRPr="00A13ADC">
        <w:rPr>
          <w:rFonts w:asciiTheme="minorBidi" w:hAnsiTheme="minorBidi" w:cstheme="minorBidi"/>
          <w:sz w:val="24"/>
          <w:szCs w:val="24"/>
        </w:rPr>
        <w:t xml:space="preserve">“Dr. </w:t>
      </w:r>
      <w:r w:rsidR="76FC92A6" w:rsidRPr="00A13ADC">
        <w:rPr>
          <w:rFonts w:asciiTheme="minorBidi" w:hAnsiTheme="minorBidi" w:cstheme="minorBidi"/>
          <w:sz w:val="24"/>
          <w:szCs w:val="24"/>
        </w:rPr>
        <w:t>Agustín O'Hor</w:t>
      </w:r>
      <w:r w:rsidR="00480F47" w:rsidRPr="00A13ADC">
        <w:rPr>
          <w:rFonts w:asciiTheme="minorBidi" w:hAnsiTheme="minorBidi" w:cstheme="minorBidi"/>
          <w:sz w:val="24"/>
          <w:szCs w:val="24"/>
        </w:rPr>
        <w:t>á</w:t>
      </w:r>
      <w:r w:rsidR="76FC92A6" w:rsidRPr="00A13ADC">
        <w:rPr>
          <w:rFonts w:asciiTheme="minorBidi" w:hAnsiTheme="minorBidi" w:cstheme="minorBidi"/>
          <w:sz w:val="24"/>
          <w:szCs w:val="24"/>
        </w:rPr>
        <w:t>n</w:t>
      </w:r>
      <w:r w:rsidR="0065552B" w:rsidRPr="00A13ADC">
        <w:rPr>
          <w:rFonts w:asciiTheme="minorBidi" w:hAnsiTheme="minorBidi" w:cstheme="minorBidi"/>
          <w:sz w:val="24"/>
          <w:szCs w:val="24"/>
        </w:rPr>
        <w:t>”</w:t>
      </w:r>
      <w:r w:rsidR="76FC92A6" w:rsidRPr="00A13ADC">
        <w:rPr>
          <w:rFonts w:asciiTheme="minorBidi" w:hAnsiTheme="minorBidi" w:cstheme="minorBidi"/>
          <w:sz w:val="24"/>
          <w:szCs w:val="24"/>
        </w:rPr>
        <w:t xml:space="preserve">, </w:t>
      </w:r>
      <w:r w:rsidR="00102CEA" w:rsidRPr="00A13ADC">
        <w:rPr>
          <w:rFonts w:asciiTheme="minorBidi" w:hAnsiTheme="minorBidi" w:cstheme="minorBidi"/>
          <w:sz w:val="24"/>
          <w:szCs w:val="24"/>
        </w:rPr>
        <w:t xml:space="preserve">lo que ocasiona que se </w:t>
      </w:r>
      <w:r w:rsidR="006A0A7C" w:rsidRPr="00A13ADC">
        <w:rPr>
          <w:rFonts w:asciiTheme="minorBidi" w:hAnsiTheme="minorBidi" w:cstheme="minorBidi"/>
          <w:sz w:val="24"/>
          <w:szCs w:val="24"/>
        </w:rPr>
        <w:t>desestime</w:t>
      </w:r>
      <w:r w:rsidR="00D332C7" w:rsidRPr="00A13ADC">
        <w:rPr>
          <w:rFonts w:asciiTheme="minorBidi" w:hAnsiTheme="minorBidi" w:cstheme="minorBidi"/>
          <w:sz w:val="24"/>
          <w:szCs w:val="24"/>
        </w:rPr>
        <w:t xml:space="preserve"> </w:t>
      </w:r>
      <w:r w:rsidR="00DB0052" w:rsidRPr="00A13ADC">
        <w:rPr>
          <w:rFonts w:asciiTheme="minorBidi" w:hAnsiTheme="minorBidi" w:cstheme="minorBidi"/>
          <w:sz w:val="24"/>
          <w:szCs w:val="24"/>
        </w:rPr>
        <w:t xml:space="preserve">la </w:t>
      </w:r>
      <w:r w:rsidR="00D332C7" w:rsidRPr="00A13ADC">
        <w:rPr>
          <w:rFonts w:asciiTheme="minorBidi" w:hAnsiTheme="minorBidi" w:cstheme="minorBidi"/>
          <w:sz w:val="24"/>
          <w:szCs w:val="24"/>
        </w:rPr>
        <w:t>documental pública que contiene</w:t>
      </w:r>
      <w:r w:rsidR="006A0A7C" w:rsidRPr="00A13ADC">
        <w:rPr>
          <w:rFonts w:asciiTheme="minorBidi" w:hAnsiTheme="minorBidi" w:cstheme="minorBidi"/>
          <w:sz w:val="24"/>
          <w:szCs w:val="24"/>
        </w:rPr>
        <w:t xml:space="preserve"> confesión expresa de los actos reclamados</w:t>
      </w:r>
      <w:r w:rsidR="00D332C7" w:rsidRPr="00A13ADC">
        <w:rPr>
          <w:rFonts w:asciiTheme="minorBidi" w:hAnsiTheme="minorBidi" w:cstheme="minorBidi"/>
          <w:sz w:val="24"/>
          <w:szCs w:val="24"/>
        </w:rPr>
        <w:t>, la cual consta en los informes rendidos el 25 de enero de 2023.</w:t>
      </w:r>
      <w:r w:rsidR="00C30ED9" w:rsidRPr="00A13ADC">
        <w:rPr>
          <w:rFonts w:asciiTheme="minorBidi" w:hAnsiTheme="minorBidi" w:cstheme="minorBidi"/>
          <w:sz w:val="24"/>
          <w:szCs w:val="24"/>
        </w:rPr>
        <w:t xml:space="preserve"> Esto conlleva un estudio incorrecto de los actos reclamados.</w:t>
      </w:r>
    </w:p>
    <w:p w14:paraId="24C7B463" w14:textId="2560EAD7" w:rsidR="00AB47B7" w:rsidRPr="00A13ADC" w:rsidRDefault="000142A4" w:rsidP="0071725D">
      <w:pPr>
        <w:pStyle w:val="Prrafo"/>
        <w:numPr>
          <w:ilvl w:val="0"/>
          <w:numId w:val="10"/>
        </w:numPr>
        <w:spacing w:before="0" w:after="120" w:line="240" w:lineRule="auto"/>
        <w:ind w:left="567" w:hanging="357"/>
        <w:rPr>
          <w:rFonts w:asciiTheme="minorBidi" w:hAnsiTheme="minorBidi" w:cstheme="minorBidi"/>
          <w:sz w:val="24"/>
          <w:szCs w:val="24"/>
        </w:rPr>
      </w:pPr>
      <w:r w:rsidRPr="00A13ADC">
        <w:rPr>
          <w:rFonts w:asciiTheme="minorBidi" w:hAnsiTheme="minorBidi" w:cstheme="minorBidi"/>
          <w:b/>
          <w:bCs/>
          <w:sz w:val="24"/>
          <w:szCs w:val="24"/>
        </w:rPr>
        <w:t>Quinto.</w:t>
      </w:r>
      <w:r w:rsidRPr="00A13ADC">
        <w:rPr>
          <w:rFonts w:asciiTheme="minorBidi" w:hAnsiTheme="minorBidi" w:cstheme="minorBidi"/>
          <w:sz w:val="24"/>
          <w:szCs w:val="24"/>
        </w:rPr>
        <w:t xml:space="preserve"> E</w:t>
      </w:r>
      <w:r w:rsidR="23094B85" w:rsidRPr="00A13ADC">
        <w:rPr>
          <w:rFonts w:asciiTheme="minorBidi" w:hAnsiTheme="minorBidi" w:cstheme="minorBidi"/>
          <w:sz w:val="24"/>
          <w:szCs w:val="24"/>
        </w:rPr>
        <w:t xml:space="preserve">l juez de amparo </w:t>
      </w:r>
      <w:r w:rsidR="00AD2F13" w:rsidRPr="00A13ADC">
        <w:rPr>
          <w:rFonts w:asciiTheme="minorBidi" w:hAnsiTheme="minorBidi" w:cstheme="minorBidi"/>
          <w:sz w:val="24"/>
          <w:szCs w:val="24"/>
        </w:rPr>
        <w:t>erróneamente sobresee</w:t>
      </w:r>
      <w:r w:rsidR="23094B85" w:rsidRPr="00A13ADC">
        <w:rPr>
          <w:rFonts w:asciiTheme="minorBidi" w:hAnsiTheme="minorBidi" w:cstheme="minorBidi"/>
          <w:sz w:val="24"/>
          <w:szCs w:val="24"/>
        </w:rPr>
        <w:t xml:space="preserve"> el juicio al considerar que la sentencia del 13 de febrero de 2023, que decreta la reintegración familiar del recién nacido,</w:t>
      </w:r>
      <w:r w:rsidR="002A03B7" w:rsidRPr="00A13ADC">
        <w:rPr>
          <w:rFonts w:asciiTheme="minorBidi" w:hAnsiTheme="minorBidi" w:cstheme="minorBidi"/>
          <w:sz w:val="24"/>
          <w:szCs w:val="24"/>
        </w:rPr>
        <w:t xml:space="preserve"> </w:t>
      </w:r>
      <w:r w:rsidR="23094B85" w:rsidRPr="00A13ADC">
        <w:rPr>
          <w:rFonts w:asciiTheme="minorBidi" w:hAnsiTheme="minorBidi" w:cstheme="minorBidi"/>
          <w:sz w:val="24"/>
          <w:szCs w:val="24"/>
        </w:rPr>
        <w:t>tiene efectos restitutorios</w:t>
      </w:r>
      <w:r w:rsidR="00DB0052" w:rsidRPr="00A13ADC">
        <w:rPr>
          <w:rFonts w:asciiTheme="minorBidi" w:hAnsiTheme="minorBidi" w:cstheme="minorBidi"/>
          <w:sz w:val="24"/>
          <w:szCs w:val="24"/>
        </w:rPr>
        <w:t>. El juzgador i</w:t>
      </w:r>
      <w:r w:rsidR="23094B85" w:rsidRPr="00A13ADC">
        <w:rPr>
          <w:rFonts w:asciiTheme="minorBidi" w:hAnsiTheme="minorBidi" w:cstheme="minorBidi"/>
          <w:sz w:val="24"/>
          <w:szCs w:val="24"/>
        </w:rPr>
        <w:t>gnora los daños a la salud, la lactancia, y los derechos del recién nacido y de la madre, así como las posibles secuelas por la separación forzada y los gastos ocasionados, sin reparar integralmente el daño causado. Esto viola el artículo 74 de la Ley de Amparo</w:t>
      </w:r>
      <w:r w:rsidR="00B84F65" w:rsidRPr="00A13ADC">
        <w:rPr>
          <w:rFonts w:asciiTheme="minorBidi" w:hAnsiTheme="minorBidi" w:cstheme="minorBidi"/>
          <w:sz w:val="24"/>
          <w:szCs w:val="24"/>
        </w:rPr>
        <w:t>,</w:t>
      </w:r>
      <w:r w:rsidR="23094B85" w:rsidRPr="00A13ADC">
        <w:rPr>
          <w:rFonts w:asciiTheme="minorBidi" w:hAnsiTheme="minorBidi" w:cstheme="minorBidi"/>
          <w:sz w:val="24"/>
          <w:szCs w:val="24"/>
        </w:rPr>
        <w:t xml:space="preserve"> al no analizar de forma exhaustiva los daños en la esfera jurídica de los quejosos.</w:t>
      </w:r>
    </w:p>
    <w:p w14:paraId="1B39F7C9" w14:textId="06B8D350" w:rsidR="00CC1F53" w:rsidRPr="00A13ADC" w:rsidRDefault="000142A4" w:rsidP="0071725D">
      <w:pPr>
        <w:pStyle w:val="Prrafo"/>
        <w:numPr>
          <w:ilvl w:val="0"/>
          <w:numId w:val="10"/>
        </w:numPr>
        <w:spacing w:before="0" w:after="120" w:line="240" w:lineRule="auto"/>
        <w:ind w:left="567" w:hanging="357"/>
        <w:rPr>
          <w:rFonts w:asciiTheme="minorBidi" w:hAnsiTheme="minorBidi" w:cstheme="minorBidi"/>
          <w:sz w:val="24"/>
          <w:szCs w:val="24"/>
        </w:rPr>
      </w:pPr>
      <w:r w:rsidRPr="00A13ADC">
        <w:rPr>
          <w:rFonts w:asciiTheme="minorBidi" w:hAnsiTheme="minorBidi" w:cstheme="minorBidi"/>
          <w:b/>
          <w:bCs/>
          <w:sz w:val="24"/>
          <w:szCs w:val="24"/>
        </w:rPr>
        <w:t>Sexto.</w:t>
      </w:r>
      <w:r w:rsidRPr="00A13ADC">
        <w:rPr>
          <w:rFonts w:asciiTheme="minorBidi" w:hAnsiTheme="minorBidi" w:cstheme="minorBidi"/>
          <w:sz w:val="24"/>
          <w:szCs w:val="24"/>
        </w:rPr>
        <w:t xml:space="preserve"> </w:t>
      </w:r>
      <w:r w:rsidR="0B336F80" w:rsidRPr="00A13ADC">
        <w:rPr>
          <w:rFonts w:asciiTheme="minorBidi" w:hAnsiTheme="minorBidi" w:cstheme="minorBidi"/>
          <w:sz w:val="24"/>
          <w:szCs w:val="24"/>
        </w:rPr>
        <w:t xml:space="preserve">El juez de amparo </w:t>
      </w:r>
      <w:r w:rsidR="1A716F09" w:rsidRPr="00A13ADC">
        <w:rPr>
          <w:rFonts w:asciiTheme="minorBidi" w:hAnsiTheme="minorBidi" w:cstheme="minorBidi"/>
          <w:sz w:val="24"/>
          <w:szCs w:val="24"/>
        </w:rPr>
        <w:t>desacata una orden judicial emitida el 14 de febrero de 2023, incumpliendo el artículo 366 del Código Federal de Procedimientos Civiles</w:t>
      </w:r>
      <w:r w:rsidR="00185B38" w:rsidRPr="00A13ADC">
        <w:rPr>
          <w:rFonts w:asciiTheme="minorBidi" w:hAnsiTheme="minorBidi" w:cstheme="minorBidi"/>
          <w:sz w:val="24"/>
          <w:szCs w:val="24"/>
        </w:rPr>
        <w:t>, supletorio a la Ley de Amparo.</w:t>
      </w:r>
    </w:p>
    <w:p w14:paraId="6FAD0034" w14:textId="436A5A7B" w:rsidR="00010509" w:rsidRPr="00A13ADC" w:rsidRDefault="000142A4" w:rsidP="0071725D">
      <w:pPr>
        <w:pStyle w:val="Prrafo"/>
        <w:numPr>
          <w:ilvl w:val="0"/>
          <w:numId w:val="10"/>
        </w:numPr>
        <w:spacing w:before="0" w:after="120" w:line="240" w:lineRule="auto"/>
        <w:ind w:left="567" w:hanging="357"/>
        <w:rPr>
          <w:rFonts w:asciiTheme="minorBidi" w:hAnsiTheme="minorBidi" w:cstheme="minorBidi"/>
          <w:sz w:val="24"/>
          <w:szCs w:val="24"/>
        </w:rPr>
      </w:pPr>
      <w:r w:rsidRPr="00A13ADC">
        <w:rPr>
          <w:rFonts w:asciiTheme="minorBidi" w:hAnsiTheme="minorBidi" w:cstheme="minorBidi"/>
          <w:b/>
          <w:bCs/>
          <w:sz w:val="24"/>
          <w:szCs w:val="24"/>
        </w:rPr>
        <w:t>Séptimo.</w:t>
      </w:r>
      <w:r w:rsidRPr="00A13ADC">
        <w:rPr>
          <w:rFonts w:asciiTheme="minorBidi" w:hAnsiTheme="minorBidi" w:cstheme="minorBidi"/>
          <w:sz w:val="24"/>
          <w:szCs w:val="24"/>
        </w:rPr>
        <w:t xml:space="preserve"> </w:t>
      </w:r>
      <w:r w:rsidR="00045FBC" w:rsidRPr="00A13ADC">
        <w:rPr>
          <w:rFonts w:asciiTheme="minorBidi" w:hAnsiTheme="minorBidi" w:cstheme="minorBidi"/>
          <w:sz w:val="24"/>
          <w:szCs w:val="24"/>
        </w:rPr>
        <w:t>E</w:t>
      </w:r>
      <w:r w:rsidR="00653026" w:rsidRPr="00A13ADC">
        <w:rPr>
          <w:rFonts w:asciiTheme="minorBidi" w:hAnsiTheme="minorBidi" w:cstheme="minorBidi"/>
          <w:sz w:val="24"/>
          <w:szCs w:val="24"/>
        </w:rPr>
        <w:t xml:space="preserve">l juez </w:t>
      </w:r>
      <w:r w:rsidR="00045FBC" w:rsidRPr="00A13ADC">
        <w:rPr>
          <w:rFonts w:asciiTheme="minorBidi" w:hAnsiTheme="minorBidi" w:cstheme="minorBidi"/>
          <w:sz w:val="24"/>
          <w:szCs w:val="24"/>
        </w:rPr>
        <w:t>erróneamente invoca</w:t>
      </w:r>
      <w:r w:rsidR="00653026" w:rsidRPr="00A13ADC">
        <w:rPr>
          <w:rFonts w:asciiTheme="minorBidi" w:hAnsiTheme="minorBidi" w:cstheme="minorBidi"/>
          <w:sz w:val="24"/>
          <w:szCs w:val="24"/>
        </w:rPr>
        <w:t xml:space="preserve"> la causal de sobreseimiento del artículo 61 fracción XVII de la Ley de Amparo</w:t>
      </w:r>
      <w:r w:rsidR="00045FBC" w:rsidRPr="00A13ADC">
        <w:rPr>
          <w:rFonts w:asciiTheme="minorBidi" w:hAnsiTheme="minorBidi" w:cstheme="minorBidi"/>
          <w:sz w:val="24"/>
          <w:szCs w:val="24"/>
        </w:rPr>
        <w:t>,</w:t>
      </w:r>
      <w:r w:rsidR="00653026" w:rsidRPr="00A13ADC">
        <w:rPr>
          <w:rFonts w:asciiTheme="minorBidi" w:hAnsiTheme="minorBidi" w:cstheme="minorBidi"/>
          <w:sz w:val="24"/>
          <w:szCs w:val="24"/>
        </w:rPr>
        <w:t xml:space="preserve"> al considerar que la Procuraduría de </w:t>
      </w:r>
      <w:r w:rsidR="008D138D">
        <w:rPr>
          <w:rFonts w:asciiTheme="minorBidi" w:hAnsiTheme="minorBidi" w:cstheme="minorBidi"/>
          <w:sz w:val="24"/>
          <w:szCs w:val="24"/>
        </w:rPr>
        <w:t>Protección de Niñas, Niños</w:t>
      </w:r>
      <w:r w:rsidR="00653026" w:rsidRPr="00A13ADC">
        <w:rPr>
          <w:rFonts w:asciiTheme="minorBidi" w:hAnsiTheme="minorBidi" w:cstheme="minorBidi"/>
          <w:sz w:val="24"/>
          <w:szCs w:val="24"/>
        </w:rPr>
        <w:t xml:space="preserve"> y </w:t>
      </w:r>
      <w:r w:rsidR="008D138D">
        <w:rPr>
          <w:rFonts w:asciiTheme="minorBidi" w:hAnsiTheme="minorBidi" w:cstheme="minorBidi"/>
          <w:sz w:val="24"/>
          <w:szCs w:val="24"/>
        </w:rPr>
        <w:t>Adolescentes</w:t>
      </w:r>
      <w:r w:rsidR="00653026" w:rsidRPr="00A13ADC">
        <w:rPr>
          <w:rFonts w:asciiTheme="minorBidi" w:hAnsiTheme="minorBidi" w:cstheme="minorBidi"/>
          <w:sz w:val="24"/>
          <w:szCs w:val="24"/>
        </w:rPr>
        <w:t xml:space="preserve"> del estado de Yucatán es un tribunal administrativo, y que el expediente</w:t>
      </w:r>
      <w:r w:rsidR="00653026" w:rsidRPr="00A13ADC">
        <w:rPr>
          <w:rFonts w:asciiTheme="minorBidi" w:hAnsiTheme="minorBidi" w:cstheme="minorBidi"/>
          <w:color w:val="FF0000"/>
          <w:sz w:val="24"/>
          <w:szCs w:val="24"/>
        </w:rPr>
        <w:t xml:space="preserve"> </w:t>
      </w:r>
      <w:r w:rsidR="00556F61">
        <w:rPr>
          <w:rFonts w:asciiTheme="minorBidi" w:hAnsiTheme="minorBidi" w:cstheme="minorBidi"/>
          <w:color w:val="FF0000"/>
          <w:sz w:val="24"/>
          <w:szCs w:val="24"/>
        </w:rPr>
        <w:t>********</w:t>
      </w:r>
      <w:r w:rsidR="000D20EB">
        <w:rPr>
          <w:rFonts w:asciiTheme="minorBidi" w:hAnsiTheme="minorBidi" w:cstheme="minorBidi"/>
          <w:color w:val="FF0000"/>
          <w:sz w:val="24"/>
          <w:szCs w:val="24"/>
        </w:rPr>
        <w:t xml:space="preserve"> </w:t>
      </w:r>
      <w:r w:rsidR="005B2142" w:rsidRPr="00A13ADC">
        <w:rPr>
          <w:rFonts w:asciiTheme="minorBidi" w:hAnsiTheme="minorBidi" w:cstheme="minorBidi"/>
          <w:sz w:val="24"/>
          <w:szCs w:val="24"/>
        </w:rPr>
        <w:t xml:space="preserve">encuadra en la hipótesis de procedimiento seguido en forma de juicio, lo cual no </w:t>
      </w:r>
      <w:r w:rsidR="00097C35" w:rsidRPr="00A13ADC">
        <w:rPr>
          <w:rFonts w:asciiTheme="minorBidi" w:hAnsiTheme="minorBidi" w:cstheme="minorBidi"/>
          <w:sz w:val="24"/>
          <w:szCs w:val="24"/>
        </w:rPr>
        <w:t>se relaciona</w:t>
      </w:r>
      <w:r w:rsidR="005B2142" w:rsidRPr="00A13ADC">
        <w:rPr>
          <w:rFonts w:asciiTheme="minorBidi" w:hAnsiTheme="minorBidi" w:cstheme="minorBidi"/>
          <w:sz w:val="24"/>
          <w:szCs w:val="24"/>
        </w:rPr>
        <w:t xml:space="preserve"> con la causal de sobreseimiento invocada. </w:t>
      </w:r>
    </w:p>
    <w:p w14:paraId="55026B37" w14:textId="3848B399" w:rsidR="007978FB" w:rsidRPr="00A13ADC" w:rsidRDefault="000142A4" w:rsidP="0071725D">
      <w:pPr>
        <w:pStyle w:val="Prrafo"/>
        <w:numPr>
          <w:ilvl w:val="0"/>
          <w:numId w:val="10"/>
        </w:numPr>
        <w:spacing w:before="0" w:after="120" w:line="240" w:lineRule="auto"/>
        <w:ind w:left="567" w:hanging="357"/>
        <w:rPr>
          <w:rFonts w:asciiTheme="minorBidi" w:hAnsiTheme="minorBidi" w:cstheme="minorBidi"/>
          <w:sz w:val="24"/>
          <w:szCs w:val="24"/>
        </w:rPr>
      </w:pPr>
      <w:r w:rsidRPr="00A13ADC">
        <w:rPr>
          <w:rFonts w:asciiTheme="minorBidi" w:hAnsiTheme="minorBidi" w:cstheme="minorBidi"/>
          <w:b/>
          <w:bCs/>
          <w:sz w:val="24"/>
          <w:szCs w:val="24"/>
        </w:rPr>
        <w:t>Octavo.</w:t>
      </w:r>
      <w:r w:rsidRPr="00A13ADC">
        <w:rPr>
          <w:rFonts w:asciiTheme="minorBidi" w:hAnsiTheme="minorBidi" w:cstheme="minorBidi"/>
          <w:sz w:val="24"/>
          <w:szCs w:val="24"/>
        </w:rPr>
        <w:t xml:space="preserve"> </w:t>
      </w:r>
      <w:r w:rsidR="007D4BF6" w:rsidRPr="00A13ADC">
        <w:rPr>
          <w:rFonts w:asciiTheme="minorBidi" w:hAnsiTheme="minorBidi" w:cstheme="minorBidi"/>
          <w:sz w:val="24"/>
          <w:szCs w:val="24"/>
        </w:rPr>
        <w:t>L</w:t>
      </w:r>
      <w:r w:rsidR="00B63383" w:rsidRPr="00A13ADC">
        <w:rPr>
          <w:rFonts w:asciiTheme="minorBidi" w:hAnsiTheme="minorBidi" w:cstheme="minorBidi"/>
          <w:sz w:val="24"/>
          <w:szCs w:val="24"/>
        </w:rPr>
        <w:t xml:space="preserve">a sentencia </w:t>
      </w:r>
      <w:r w:rsidR="00097C35" w:rsidRPr="00A13ADC">
        <w:rPr>
          <w:rFonts w:asciiTheme="minorBidi" w:hAnsiTheme="minorBidi" w:cstheme="minorBidi"/>
          <w:sz w:val="24"/>
          <w:szCs w:val="24"/>
        </w:rPr>
        <w:t>in</w:t>
      </w:r>
      <w:r w:rsidR="24A45FF1" w:rsidRPr="00A13ADC">
        <w:rPr>
          <w:rFonts w:asciiTheme="minorBidi" w:hAnsiTheme="minorBidi" w:cstheme="minorBidi"/>
          <w:sz w:val="24"/>
          <w:szCs w:val="24"/>
        </w:rPr>
        <w:t xml:space="preserve">cumple con las formalidades del artículo 74 de la Ley de Amparo, </w:t>
      </w:r>
      <w:r w:rsidR="00C73C75" w:rsidRPr="00A13ADC">
        <w:rPr>
          <w:rFonts w:asciiTheme="minorBidi" w:hAnsiTheme="minorBidi" w:cstheme="minorBidi"/>
          <w:sz w:val="24"/>
          <w:szCs w:val="24"/>
        </w:rPr>
        <w:t xml:space="preserve">pues no fija con claridad los actos reclamados, no fundamenta ni motiva correctamente el sobreseimiento </w:t>
      </w:r>
      <w:r w:rsidR="00097C35" w:rsidRPr="00A13ADC">
        <w:rPr>
          <w:rFonts w:asciiTheme="minorBidi" w:hAnsiTheme="minorBidi" w:cstheme="minorBidi"/>
          <w:sz w:val="24"/>
          <w:szCs w:val="24"/>
        </w:rPr>
        <w:t>y</w:t>
      </w:r>
      <w:r w:rsidR="00C73C75" w:rsidRPr="00A13ADC">
        <w:rPr>
          <w:rFonts w:asciiTheme="minorBidi" w:hAnsiTheme="minorBidi" w:cstheme="minorBidi"/>
          <w:sz w:val="24"/>
          <w:szCs w:val="24"/>
        </w:rPr>
        <w:t xml:space="preserve"> </w:t>
      </w:r>
      <w:r w:rsidR="00B900F3" w:rsidRPr="00A13ADC">
        <w:rPr>
          <w:rFonts w:asciiTheme="minorBidi" w:hAnsiTheme="minorBidi" w:cstheme="minorBidi"/>
          <w:sz w:val="24"/>
          <w:szCs w:val="24"/>
        </w:rPr>
        <w:t xml:space="preserve">carece de orden y técnica adecuada. </w:t>
      </w:r>
    </w:p>
    <w:p w14:paraId="0CBB3A1F" w14:textId="7E2A2491" w:rsidR="00667F46" w:rsidRPr="00A13ADC" w:rsidRDefault="000142A4" w:rsidP="0071725D">
      <w:pPr>
        <w:pStyle w:val="Prrafo"/>
        <w:numPr>
          <w:ilvl w:val="0"/>
          <w:numId w:val="10"/>
        </w:numPr>
        <w:spacing w:before="0" w:after="120" w:line="240" w:lineRule="auto"/>
        <w:ind w:left="567" w:hanging="357"/>
        <w:rPr>
          <w:rFonts w:asciiTheme="minorBidi" w:hAnsiTheme="minorBidi" w:cstheme="minorBidi"/>
          <w:sz w:val="24"/>
          <w:szCs w:val="24"/>
        </w:rPr>
      </w:pPr>
      <w:r w:rsidRPr="00A13ADC">
        <w:rPr>
          <w:rFonts w:asciiTheme="minorBidi" w:hAnsiTheme="minorBidi" w:cstheme="minorBidi"/>
          <w:b/>
          <w:bCs/>
          <w:sz w:val="24"/>
          <w:szCs w:val="24"/>
        </w:rPr>
        <w:t xml:space="preserve">Noveno. </w:t>
      </w:r>
      <w:r w:rsidR="00B900F3" w:rsidRPr="00A13ADC">
        <w:rPr>
          <w:rFonts w:asciiTheme="minorBidi" w:hAnsiTheme="minorBidi" w:cstheme="minorBidi"/>
          <w:sz w:val="24"/>
          <w:szCs w:val="24"/>
        </w:rPr>
        <w:t xml:space="preserve">Finalmente, la sentencia </w:t>
      </w:r>
      <w:r w:rsidR="31245EA6" w:rsidRPr="00A13ADC">
        <w:rPr>
          <w:rFonts w:asciiTheme="minorBidi" w:hAnsiTheme="minorBidi" w:cstheme="minorBidi"/>
          <w:sz w:val="24"/>
          <w:szCs w:val="24"/>
        </w:rPr>
        <w:t xml:space="preserve">le </w:t>
      </w:r>
      <w:r w:rsidR="00956687" w:rsidRPr="00A13ADC">
        <w:rPr>
          <w:rFonts w:asciiTheme="minorBidi" w:hAnsiTheme="minorBidi" w:cstheme="minorBidi"/>
          <w:sz w:val="24"/>
          <w:szCs w:val="24"/>
        </w:rPr>
        <w:t>causa agravio</w:t>
      </w:r>
      <w:r w:rsidR="31245EA6" w:rsidRPr="00A13ADC">
        <w:rPr>
          <w:rFonts w:asciiTheme="minorBidi" w:hAnsiTheme="minorBidi" w:cstheme="minorBidi"/>
          <w:sz w:val="24"/>
          <w:szCs w:val="24"/>
        </w:rPr>
        <w:t xml:space="preserve"> al negar la vista a la representación social federal</w:t>
      </w:r>
      <w:r w:rsidR="00B6636A" w:rsidRPr="00A13ADC">
        <w:rPr>
          <w:rFonts w:asciiTheme="minorBidi" w:hAnsiTheme="minorBidi" w:cstheme="minorBidi"/>
          <w:sz w:val="24"/>
          <w:szCs w:val="24"/>
        </w:rPr>
        <w:t xml:space="preserve"> al </w:t>
      </w:r>
      <w:r w:rsidR="0081650F" w:rsidRPr="00A13ADC">
        <w:rPr>
          <w:rFonts w:asciiTheme="minorBidi" w:hAnsiTheme="minorBidi" w:cstheme="minorBidi"/>
          <w:sz w:val="24"/>
          <w:szCs w:val="24"/>
        </w:rPr>
        <w:t>cons</w:t>
      </w:r>
      <w:r w:rsidR="00D62F84" w:rsidRPr="00A13ADC">
        <w:rPr>
          <w:rFonts w:asciiTheme="minorBidi" w:hAnsiTheme="minorBidi" w:cstheme="minorBidi"/>
          <w:sz w:val="24"/>
          <w:szCs w:val="24"/>
        </w:rPr>
        <w:t>iderar</w:t>
      </w:r>
      <w:r w:rsidR="00B6636A" w:rsidRPr="00A13ADC">
        <w:rPr>
          <w:rFonts w:asciiTheme="minorBidi" w:hAnsiTheme="minorBidi" w:cstheme="minorBidi"/>
          <w:sz w:val="24"/>
          <w:szCs w:val="24"/>
        </w:rPr>
        <w:t xml:space="preserve"> que</w:t>
      </w:r>
      <w:r w:rsidR="0081650F" w:rsidRPr="00A13ADC">
        <w:rPr>
          <w:rFonts w:asciiTheme="minorBidi" w:hAnsiTheme="minorBidi" w:cstheme="minorBidi"/>
          <w:sz w:val="24"/>
          <w:szCs w:val="24"/>
        </w:rPr>
        <w:t>,</w:t>
      </w:r>
      <w:r w:rsidR="00B6636A" w:rsidRPr="00A13ADC">
        <w:rPr>
          <w:rFonts w:asciiTheme="minorBidi" w:hAnsiTheme="minorBidi" w:cstheme="minorBidi"/>
          <w:sz w:val="24"/>
          <w:szCs w:val="24"/>
        </w:rPr>
        <w:t xml:space="preserve"> con motivo al egreso del recién nacido del </w:t>
      </w:r>
      <w:r w:rsidR="00D47E8D" w:rsidRPr="00A13ADC">
        <w:rPr>
          <w:rFonts w:asciiTheme="minorBidi" w:hAnsiTheme="minorBidi" w:cstheme="minorBidi"/>
          <w:sz w:val="24"/>
          <w:szCs w:val="24"/>
        </w:rPr>
        <w:t>C</w:t>
      </w:r>
      <w:r w:rsidR="00B6636A" w:rsidRPr="00A13ADC">
        <w:rPr>
          <w:rFonts w:asciiTheme="minorBidi" w:hAnsiTheme="minorBidi" w:cstheme="minorBidi"/>
          <w:sz w:val="24"/>
          <w:szCs w:val="24"/>
        </w:rPr>
        <w:t xml:space="preserve">entro de </w:t>
      </w:r>
      <w:r w:rsidR="00D47E8D" w:rsidRPr="00A13ADC">
        <w:rPr>
          <w:rFonts w:asciiTheme="minorBidi" w:hAnsiTheme="minorBidi" w:cstheme="minorBidi"/>
          <w:sz w:val="24"/>
          <w:szCs w:val="24"/>
        </w:rPr>
        <w:t>A</w:t>
      </w:r>
      <w:r w:rsidR="00B6636A" w:rsidRPr="00A13ADC">
        <w:rPr>
          <w:rFonts w:asciiTheme="minorBidi" w:hAnsiTheme="minorBidi" w:cstheme="minorBidi"/>
          <w:sz w:val="24"/>
          <w:szCs w:val="24"/>
        </w:rPr>
        <w:t xml:space="preserve">tención al </w:t>
      </w:r>
      <w:r w:rsidR="00D47E8D" w:rsidRPr="00A13ADC">
        <w:rPr>
          <w:rFonts w:asciiTheme="minorBidi" w:hAnsiTheme="minorBidi" w:cstheme="minorBidi"/>
          <w:sz w:val="24"/>
          <w:szCs w:val="24"/>
        </w:rPr>
        <w:t>M</w:t>
      </w:r>
      <w:r w:rsidR="00B6636A" w:rsidRPr="00A13ADC">
        <w:rPr>
          <w:rFonts w:asciiTheme="minorBidi" w:hAnsiTheme="minorBidi" w:cstheme="minorBidi"/>
          <w:sz w:val="24"/>
          <w:szCs w:val="24"/>
        </w:rPr>
        <w:t xml:space="preserve">enor en </w:t>
      </w:r>
      <w:r w:rsidR="00D47E8D" w:rsidRPr="00A13ADC">
        <w:rPr>
          <w:rFonts w:asciiTheme="minorBidi" w:hAnsiTheme="minorBidi" w:cstheme="minorBidi"/>
          <w:sz w:val="24"/>
          <w:szCs w:val="24"/>
        </w:rPr>
        <w:t>D</w:t>
      </w:r>
      <w:r w:rsidR="00B6636A" w:rsidRPr="00A13ADC">
        <w:rPr>
          <w:rFonts w:asciiTheme="minorBidi" w:hAnsiTheme="minorBidi" w:cstheme="minorBidi"/>
          <w:sz w:val="24"/>
          <w:szCs w:val="24"/>
        </w:rPr>
        <w:t>esamparo, hay un resarcimiento de los daños ocasionados por las violaciones a la suspensión de oficio y de plano</w:t>
      </w:r>
      <w:r w:rsidR="00AE7819" w:rsidRPr="00A13ADC">
        <w:rPr>
          <w:rFonts w:asciiTheme="minorBidi" w:hAnsiTheme="minorBidi" w:cstheme="minorBidi"/>
          <w:sz w:val="24"/>
          <w:szCs w:val="24"/>
        </w:rPr>
        <w:t xml:space="preserve"> dictada en autos</w:t>
      </w:r>
      <w:r w:rsidR="005226E4" w:rsidRPr="00A13ADC">
        <w:rPr>
          <w:rFonts w:asciiTheme="minorBidi" w:hAnsiTheme="minorBidi" w:cstheme="minorBidi"/>
          <w:sz w:val="24"/>
          <w:szCs w:val="24"/>
        </w:rPr>
        <w:t>, las cuales</w:t>
      </w:r>
      <w:r w:rsidR="0043051F" w:rsidRPr="00A13ADC">
        <w:rPr>
          <w:rFonts w:asciiTheme="minorBidi" w:hAnsiTheme="minorBidi" w:cstheme="minorBidi"/>
          <w:sz w:val="24"/>
          <w:szCs w:val="24"/>
        </w:rPr>
        <w:t xml:space="preserve"> recuerda que </w:t>
      </w:r>
      <w:r w:rsidR="005226E4" w:rsidRPr="00A13ADC">
        <w:rPr>
          <w:rFonts w:asciiTheme="minorBidi" w:hAnsiTheme="minorBidi" w:cstheme="minorBidi"/>
          <w:sz w:val="24"/>
          <w:szCs w:val="24"/>
        </w:rPr>
        <w:t xml:space="preserve">resultaron fundadas. </w:t>
      </w:r>
      <w:r w:rsidR="00557688" w:rsidRPr="00A13ADC">
        <w:rPr>
          <w:rFonts w:asciiTheme="minorBidi" w:hAnsiTheme="minorBidi" w:cstheme="minorBidi"/>
          <w:sz w:val="24"/>
          <w:szCs w:val="24"/>
        </w:rPr>
        <w:t>En ese sentido</w:t>
      </w:r>
      <w:r w:rsidR="004B5CAD" w:rsidRPr="00A13ADC">
        <w:rPr>
          <w:rFonts w:asciiTheme="minorBidi" w:hAnsiTheme="minorBidi" w:cstheme="minorBidi"/>
          <w:sz w:val="24"/>
          <w:szCs w:val="24"/>
        </w:rPr>
        <w:t xml:space="preserve">, al </w:t>
      </w:r>
      <w:r w:rsidR="0076037D" w:rsidRPr="00A13ADC">
        <w:rPr>
          <w:rFonts w:asciiTheme="minorBidi" w:hAnsiTheme="minorBidi" w:cstheme="minorBidi"/>
          <w:sz w:val="24"/>
          <w:szCs w:val="24"/>
        </w:rPr>
        <w:t>no</w:t>
      </w:r>
      <w:r w:rsidR="004B5CAD" w:rsidRPr="00A13ADC">
        <w:rPr>
          <w:rFonts w:asciiTheme="minorBidi" w:hAnsiTheme="minorBidi" w:cstheme="minorBidi"/>
          <w:sz w:val="24"/>
          <w:szCs w:val="24"/>
        </w:rPr>
        <w:t xml:space="preserve"> existir acercamiento de la autoridad para </w:t>
      </w:r>
      <w:r w:rsidR="0043051F" w:rsidRPr="00A13ADC">
        <w:rPr>
          <w:rFonts w:asciiTheme="minorBidi" w:hAnsiTheme="minorBidi" w:cstheme="minorBidi"/>
          <w:sz w:val="24"/>
          <w:szCs w:val="24"/>
        </w:rPr>
        <w:t>reparar</w:t>
      </w:r>
      <w:r w:rsidR="004B5CAD" w:rsidRPr="00A13ADC">
        <w:rPr>
          <w:rFonts w:asciiTheme="minorBidi" w:hAnsiTheme="minorBidi" w:cstheme="minorBidi"/>
          <w:sz w:val="24"/>
          <w:szCs w:val="24"/>
        </w:rPr>
        <w:t xml:space="preserve"> los daños, en especial los relativos </w:t>
      </w:r>
      <w:r w:rsidR="00F45A19" w:rsidRPr="00A13ADC">
        <w:rPr>
          <w:rFonts w:asciiTheme="minorBidi" w:hAnsiTheme="minorBidi" w:cstheme="minorBidi"/>
          <w:sz w:val="24"/>
          <w:szCs w:val="24"/>
        </w:rPr>
        <w:t xml:space="preserve">al derecho a la salud y la interrupción de la lactancia, </w:t>
      </w:r>
      <w:r w:rsidR="0043051F" w:rsidRPr="00A13ADC">
        <w:rPr>
          <w:rFonts w:asciiTheme="minorBidi" w:hAnsiTheme="minorBidi" w:cstheme="minorBidi"/>
          <w:sz w:val="24"/>
          <w:szCs w:val="24"/>
        </w:rPr>
        <w:t xml:space="preserve">la parte recurrente se inconforma con que el juzgador señale que no puede darse vista al Ministerio Público Federal </w:t>
      </w:r>
      <w:r w:rsidR="00557688" w:rsidRPr="00A13ADC">
        <w:rPr>
          <w:rFonts w:asciiTheme="minorBidi" w:hAnsiTheme="minorBidi" w:cstheme="minorBidi"/>
          <w:sz w:val="24"/>
          <w:szCs w:val="24"/>
        </w:rPr>
        <w:t>por las violaciones cometidas en contra de los quejosos</w:t>
      </w:r>
      <w:r w:rsidR="00B030E5" w:rsidRPr="00A13ADC">
        <w:rPr>
          <w:rFonts w:asciiTheme="minorBidi" w:hAnsiTheme="minorBidi" w:cstheme="minorBidi"/>
          <w:sz w:val="24"/>
          <w:szCs w:val="24"/>
        </w:rPr>
        <w:t xml:space="preserve"> al considerar que no se trata de hechos concretos acreditados en autos.</w:t>
      </w:r>
    </w:p>
    <w:p w14:paraId="0CEC7BFC" w14:textId="2B763593" w:rsidR="005D21C1" w:rsidRPr="00A13ADC" w:rsidRDefault="3746C8BE" w:rsidP="009263BB">
      <w:pPr>
        <w:pStyle w:val="Prrafo"/>
        <w:numPr>
          <w:ilvl w:val="0"/>
          <w:numId w:val="3"/>
        </w:numPr>
        <w:ind w:left="0" w:hanging="567"/>
        <w:rPr>
          <w:rFonts w:asciiTheme="minorBidi" w:hAnsiTheme="minorBidi" w:cstheme="minorBidi"/>
          <w:color w:val="000000"/>
        </w:rPr>
      </w:pPr>
      <w:r w:rsidRPr="00A13ADC">
        <w:rPr>
          <w:rFonts w:asciiTheme="minorBidi" w:hAnsiTheme="minorBidi" w:cstheme="minorBidi"/>
          <w:b/>
          <w:bCs/>
        </w:rPr>
        <w:t xml:space="preserve">Escrito de solicitud de ejercicio de la facultad de atracción. </w:t>
      </w:r>
      <w:r w:rsidRPr="00A13ADC">
        <w:rPr>
          <w:rFonts w:asciiTheme="minorBidi" w:hAnsiTheme="minorBidi" w:cstheme="minorBidi"/>
        </w:rPr>
        <w:t xml:space="preserve">Mediante escrito presentado el </w:t>
      </w:r>
      <w:r w:rsidR="5D6EAF7E" w:rsidRPr="00A13ADC">
        <w:rPr>
          <w:rFonts w:asciiTheme="minorBidi" w:hAnsiTheme="minorBidi" w:cstheme="minorBidi"/>
        </w:rPr>
        <w:t>1</w:t>
      </w:r>
      <w:r w:rsidR="00A05F8C" w:rsidRPr="00A13ADC">
        <w:rPr>
          <w:rFonts w:asciiTheme="minorBidi" w:hAnsiTheme="minorBidi" w:cstheme="minorBidi"/>
        </w:rPr>
        <w:t>o</w:t>
      </w:r>
      <w:r w:rsidR="5D6EAF7E" w:rsidRPr="00A13ADC">
        <w:rPr>
          <w:rFonts w:asciiTheme="minorBidi" w:hAnsiTheme="minorBidi" w:cstheme="minorBidi"/>
        </w:rPr>
        <w:t xml:space="preserve"> </w:t>
      </w:r>
      <w:r w:rsidRPr="00A13ADC">
        <w:rPr>
          <w:rFonts w:asciiTheme="minorBidi" w:hAnsiTheme="minorBidi" w:cstheme="minorBidi"/>
        </w:rPr>
        <w:t xml:space="preserve">de marzo de </w:t>
      </w:r>
      <w:r w:rsidR="7114D96E" w:rsidRPr="00A13ADC">
        <w:rPr>
          <w:rFonts w:asciiTheme="minorBidi" w:hAnsiTheme="minorBidi" w:cstheme="minorBidi"/>
        </w:rPr>
        <w:t>2023</w:t>
      </w:r>
      <w:r w:rsidRPr="00A13ADC">
        <w:rPr>
          <w:rFonts w:asciiTheme="minorBidi" w:hAnsiTheme="minorBidi" w:cstheme="minorBidi"/>
        </w:rPr>
        <w:t xml:space="preserve">, la quejosa </w:t>
      </w:r>
      <w:r w:rsidR="000D20EB">
        <w:rPr>
          <w:rFonts w:asciiTheme="minorBidi" w:hAnsiTheme="minorBidi" w:cstheme="minorBidi"/>
          <w:color w:val="FF0000"/>
        </w:rPr>
        <w:t xml:space="preserve">******** </w:t>
      </w:r>
      <w:r w:rsidRPr="00A13ADC">
        <w:rPr>
          <w:rFonts w:asciiTheme="minorBidi" w:hAnsiTheme="minorBidi" w:cstheme="minorBidi"/>
        </w:rPr>
        <w:t>solicitó a est</w:t>
      </w:r>
      <w:r w:rsidR="00A05F8C" w:rsidRPr="00A13ADC">
        <w:rPr>
          <w:rFonts w:asciiTheme="minorBidi" w:hAnsiTheme="minorBidi" w:cstheme="minorBidi"/>
        </w:rPr>
        <w:t xml:space="preserve">a Suprema Corte </w:t>
      </w:r>
      <w:r w:rsidR="6479686C" w:rsidRPr="00A13ADC">
        <w:rPr>
          <w:rFonts w:asciiTheme="minorBidi" w:hAnsiTheme="minorBidi" w:cstheme="minorBidi"/>
        </w:rPr>
        <w:t xml:space="preserve">que </w:t>
      </w:r>
      <w:r w:rsidRPr="00A13ADC">
        <w:rPr>
          <w:rFonts w:asciiTheme="minorBidi" w:hAnsiTheme="minorBidi" w:cstheme="minorBidi"/>
        </w:rPr>
        <w:t>ejerciera su facultad de atracción para conocer del amparo en revisión 219/2023</w:t>
      </w:r>
      <w:r w:rsidR="00A05F8C" w:rsidRPr="00A13ADC">
        <w:rPr>
          <w:rFonts w:asciiTheme="minorBidi" w:hAnsiTheme="minorBidi" w:cstheme="minorBidi"/>
        </w:rPr>
        <w:t xml:space="preserve">. Esto, en atención </w:t>
      </w:r>
      <w:r w:rsidRPr="00A13ADC">
        <w:rPr>
          <w:rFonts w:asciiTheme="minorBidi" w:hAnsiTheme="minorBidi" w:cstheme="minorBidi"/>
        </w:rPr>
        <w:t>a que aún no se proveía sobre su admisión.</w:t>
      </w:r>
    </w:p>
    <w:p w14:paraId="7DFB29A8" w14:textId="3537F54D" w:rsidR="005D21C1" w:rsidRPr="00A13ADC" w:rsidRDefault="38CE4C98" w:rsidP="0071725D">
      <w:pPr>
        <w:pStyle w:val="Prrafo"/>
        <w:numPr>
          <w:ilvl w:val="0"/>
          <w:numId w:val="3"/>
        </w:numPr>
        <w:spacing w:before="0"/>
        <w:ind w:left="0" w:hanging="567"/>
        <w:rPr>
          <w:rFonts w:asciiTheme="minorBidi" w:hAnsiTheme="minorBidi" w:cstheme="minorBidi"/>
        </w:rPr>
      </w:pPr>
      <w:r w:rsidRPr="00A13ADC">
        <w:rPr>
          <w:rFonts w:asciiTheme="minorBidi" w:hAnsiTheme="minorBidi" w:cstheme="minorBidi"/>
          <w:b/>
          <w:bCs/>
        </w:rPr>
        <w:t xml:space="preserve">Trámite del recurso de revisión ante </w:t>
      </w:r>
      <w:r w:rsidR="00A00BC8" w:rsidRPr="00A13ADC">
        <w:rPr>
          <w:rFonts w:asciiTheme="minorBidi" w:hAnsiTheme="minorBidi" w:cstheme="minorBidi"/>
          <w:b/>
          <w:bCs/>
        </w:rPr>
        <w:t>el tribunal cole</w:t>
      </w:r>
      <w:r w:rsidRPr="00A13ADC">
        <w:rPr>
          <w:rFonts w:asciiTheme="minorBidi" w:hAnsiTheme="minorBidi" w:cstheme="minorBidi"/>
          <w:b/>
          <w:bCs/>
        </w:rPr>
        <w:t xml:space="preserve">giado. </w:t>
      </w:r>
      <w:r w:rsidR="2560D00F" w:rsidRPr="00A13ADC">
        <w:rPr>
          <w:rFonts w:asciiTheme="minorBidi" w:hAnsiTheme="minorBidi" w:cstheme="minorBidi"/>
        </w:rPr>
        <w:t>Mediante acuerdo de 24 de marzo de 2023, el</w:t>
      </w:r>
      <w:r w:rsidR="2560D00F" w:rsidRPr="00A13ADC">
        <w:rPr>
          <w:rFonts w:asciiTheme="minorBidi" w:hAnsiTheme="minorBidi" w:cstheme="minorBidi"/>
          <w:b/>
          <w:bCs/>
        </w:rPr>
        <w:t xml:space="preserve"> </w:t>
      </w:r>
      <w:r w:rsidRPr="00A13ADC">
        <w:rPr>
          <w:rFonts w:asciiTheme="minorBidi" w:hAnsiTheme="minorBidi" w:cstheme="minorBidi"/>
        </w:rPr>
        <w:t>Tribunal Colegiado en Materias Penal y Administrativa del Decimocuarto Circuito admitió y registró</w:t>
      </w:r>
      <w:r w:rsidR="41B95CA2" w:rsidRPr="00A13ADC">
        <w:rPr>
          <w:rFonts w:asciiTheme="minorBidi" w:hAnsiTheme="minorBidi" w:cstheme="minorBidi"/>
        </w:rPr>
        <w:t xml:space="preserve"> el asunto </w:t>
      </w:r>
      <w:r w:rsidRPr="00A13ADC">
        <w:rPr>
          <w:rFonts w:asciiTheme="minorBidi" w:hAnsiTheme="minorBidi" w:cstheme="minorBidi"/>
        </w:rPr>
        <w:t xml:space="preserve">bajo el toca 219/2023. </w:t>
      </w:r>
    </w:p>
    <w:p w14:paraId="4128BD1C" w14:textId="0C00D92E" w:rsidR="00A00BC8" w:rsidRPr="00A13ADC" w:rsidRDefault="00B3197B" w:rsidP="0071725D">
      <w:pPr>
        <w:pStyle w:val="Prrafo"/>
        <w:numPr>
          <w:ilvl w:val="0"/>
          <w:numId w:val="3"/>
        </w:numPr>
        <w:spacing w:before="0"/>
        <w:ind w:left="0" w:hanging="567"/>
        <w:rPr>
          <w:rFonts w:asciiTheme="minorBidi" w:hAnsiTheme="minorBidi" w:cstheme="minorBidi"/>
        </w:rPr>
      </w:pPr>
      <w:r w:rsidRPr="00A13ADC">
        <w:rPr>
          <w:rFonts w:asciiTheme="minorBidi" w:hAnsiTheme="minorBidi" w:cstheme="minorBidi"/>
          <w:b/>
          <w:bCs/>
        </w:rPr>
        <w:t xml:space="preserve">Solicitud de ejercicio de la facultad de atracción </w:t>
      </w:r>
      <w:r w:rsidR="5C118729" w:rsidRPr="00A13ADC">
        <w:rPr>
          <w:rFonts w:asciiTheme="minorBidi" w:hAnsiTheme="minorBidi" w:cstheme="minorBidi"/>
          <w:b/>
          <w:bCs/>
        </w:rPr>
        <w:t>137/2023</w:t>
      </w:r>
      <w:r w:rsidR="38CE4C98" w:rsidRPr="00A13ADC">
        <w:rPr>
          <w:rFonts w:asciiTheme="minorBidi" w:hAnsiTheme="minorBidi" w:cstheme="minorBidi"/>
          <w:b/>
          <w:bCs/>
        </w:rPr>
        <w:t xml:space="preserve">. </w:t>
      </w:r>
      <w:r w:rsidR="1141F85E" w:rsidRPr="00A13ADC">
        <w:rPr>
          <w:rFonts w:asciiTheme="minorBidi" w:hAnsiTheme="minorBidi" w:cstheme="minorBidi"/>
        </w:rPr>
        <w:t xml:space="preserve">Ante la falta de legitimación de la solicitante, por </w:t>
      </w:r>
      <w:r w:rsidR="38CE4C98" w:rsidRPr="00A13ADC">
        <w:rPr>
          <w:rFonts w:asciiTheme="minorBidi" w:hAnsiTheme="minorBidi" w:cstheme="minorBidi"/>
        </w:rPr>
        <w:t>auto de</w:t>
      </w:r>
      <w:r w:rsidR="6711E1A0" w:rsidRPr="00A13ADC">
        <w:rPr>
          <w:rFonts w:asciiTheme="minorBidi" w:hAnsiTheme="minorBidi" w:cstheme="minorBidi"/>
        </w:rPr>
        <w:t xml:space="preserve"> 28</w:t>
      </w:r>
      <w:r w:rsidR="38CE4C98" w:rsidRPr="00A13ADC">
        <w:rPr>
          <w:rFonts w:asciiTheme="minorBidi" w:hAnsiTheme="minorBidi" w:cstheme="minorBidi"/>
        </w:rPr>
        <w:t xml:space="preserve"> de marzo de </w:t>
      </w:r>
      <w:r w:rsidR="6711E1A0" w:rsidRPr="00A13ADC">
        <w:rPr>
          <w:rFonts w:asciiTheme="minorBidi" w:hAnsiTheme="minorBidi" w:cstheme="minorBidi"/>
        </w:rPr>
        <w:t>2023</w:t>
      </w:r>
      <w:r w:rsidR="00C371C7" w:rsidRPr="00A13ADC">
        <w:rPr>
          <w:rFonts w:asciiTheme="minorBidi" w:hAnsiTheme="minorBidi" w:cstheme="minorBidi"/>
        </w:rPr>
        <w:t>,</w:t>
      </w:r>
      <w:r w:rsidR="0CD10918" w:rsidRPr="00A13ADC">
        <w:rPr>
          <w:rFonts w:asciiTheme="minorBidi" w:hAnsiTheme="minorBidi" w:cstheme="minorBidi"/>
        </w:rPr>
        <w:t xml:space="preserve"> </w:t>
      </w:r>
      <w:r w:rsidR="38CE4C98" w:rsidRPr="00A13ADC">
        <w:rPr>
          <w:rFonts w:asciiTheme="minorBidi" w:hAnsiTheme="minorBidi" w:cstheme="minorBidi"/>
        </w:rPr>
        <w:t xml:space="preserve">el </w:t>
      </w:r>
      <w:r w:rsidR="00C371C7" w:rsidRPr="00A13ADC">
        <w:rPr>
          <w:rFonts w:asciiTheme="minorBidi" w:hAnsiTheme="minorBidi" w:cstheme="minorBidi"/>
        </w:rPr>
        <w:t>entonces m</w:t>
      </w:r>
      <w:r w:rsidR="38CE4C98" w:rsidRPr="00A13ADC">
        <w:rPr>
          <w:rFonts w:asciiTheme="minorBidi" w:hAnsiTheme="minorBidi" w:cstheme="minorBidi"/>
        </w:rPr>
        <w:t xml:space="preserve">inistro </w:t>
      </w:r>
      <w:r w:rsidR="00C371C7" w:rsidRPr="00A13ADC">
        <w:rPr>
          <w:rFonts w:asciiTheme="minorBidi" w:hAnsiTheme="minorBidi" w:cstheme="minorBidi"/>
        </w:rPr>
        <w:t>p</w:t>
      </w:r>
      <w:r w:rsidR="38CE4C98" w:rsidRPr="00A13ADC">
        <w:rPr>
          <w:rFonts w:asciiTheme="minorBidi" w:hAnsiTheme="minorBidi" w:cstheme="minorBidi"/>
        </w:rPr>
        <w:t>residente de esta Primera Sala</w:t>
      </w:r>
      <w:r w:rsidR="00C371C7" w:rsidRPr="00A13ADC">
        <w:rPr>
          <w:rFonts w:asciiTheme="minorBidi" w:hAnsiTheme="minorBidi" w:cstheme="minorBidi"/>
        </w:rPr>
        <w:t xml:space="preserve"> </w:t>
      </w:r>
      <w:r w:rsidR="38CE4C98" w:rsidRPr="00A13ADC">
        <w:rPr>
          <w:rFonts w:asciiTheme="minorBidi" w:hAnsiTheme="minorBidi" w:cstheme="minorBidi"/>
        </w:rPr>
        <w:t>puso a c</w:t>
      </w:r>
      <w:r w:rsidR="00C371C7" w:rsidRPr="00A13ADC">
        <w:rPr>
          <w:rFonts w:asciiTheme="minorBidi" w:hAnsiTheme="minorBidi" w:cstheme="minorBidi"/>
        </w:rPr>
        <w:t>onsideración de la ministra y ministros entonces integrantes de la</w:t>
      </w:r>
      <w:r w:rsidR="38CE4C98" w:rsidRPr="00A13ADC">
        <w:rPr>
          <w:rFonts w:asciiTheme="minorBidi" w:hAnsiTheme="minorBidi" w:cstheme="minorBidi"/>
        </w:rPr>
        <w:t xml:space="preserve"> Sala, la atracción del asunto.</w:t>
      </w:r>
      <w:r w:rsidR="0CB9692F" w:rsidRPr="00A13ADC">
        <w:rPr>
          <w:rFonts w:asciiTheme="minorBidi" w:hAnsiTheme="minorBidi" w:cstheme="minorBidi"/>
        </w:rPr>
        <w:t xml:space="preserve"> El entonces </w:t>
      </w:r>
      <w:r w:rsidR="00C371C7" w:rsidRPr="00A13ADC">
        <w:rPr>
          <w:rFonts w:asciiTheme="minorBidi" w:hAnsiTheme="minorBidi" w:cstheme="minorBidi"/>
        </w:rPr>
        <w:t>m</w:t>
      </w:r>
      <w:r w:rsidR="0CB9692F" w:rsidRPr="00A13ADC">
        <w:rPr>
          <w:rFonts w:asciiTheme="minorBidi" w:hAnsiTheme="minorBidi" w:cstheme="minorBidi"/>
        </w:rPr>
        <w:t>inistro Arturo Zaldívar Lelo de Larrea decidió hacer suyo el escrito de solicitud de ejercicio de la facultad de atracción.</w:t>
      </w:r>
      <w:r w:rsidR="29BBC3E8" w:rsidRPr="00A13ADC">
        <w:rPr>
          <w:rFonts w:asciiTheme="minorBidi" w:hAnsiTheme="minorBidi" w:cstheme="minorBidi"/>
        </w:rPr>
        <w:t xml:space="preserve"> </w:t>
      </w:r>
    </w:p>
    <w:p w14:paraId="69F3F40D" w14:textId="6EE8A0C5" w:rsidR="005D21C1" w:rsidRPr="00A13ADC" w:rsidRDefault="07F9DE18" w:rsidP="0071725D">
      <w:pPr>
        <w:pStyle w:val="Prrafo"/>
        <w:numPr>
          <w:ilvl w:val="0"/>
          <w:numId w:val="3"/>
        </w:numPr>
        <w:spacing w:before="0"/>
        <w:ind w:left="0" w:hanging="567"/>
        <w:rPr>
          <w:rFonts w:asciiTheme="minorBidi" w:hAnsiTheme="minorBidi" w:cstheme="minorBidi"/>
        </w:rPr>
      </w:pPr>
      <w:r w:rsidRPr="00A13ADC">
        <w:rPr>
          <w:rFonts w:asciiTheme="minorBidi" w:hAnsiTheme="minorBidi" w:cstheme="minorBidi"/>
        </w:rPr>
        <w:t>P</w:t>
      </w:r>
      <w:r w:rsidR="29BBC3E8" w:rsidRPr="00A13ADC">
        <w:rPr>
          <w:rFonts w:asciiTheme="minorBidi" w:hAnsiTheme="minorBidi" w:cstheme="minorBidi"/>
        </w:rPr>
        <w:t xml:space="preserve">or auto de 21 de noviembre de 2023, se acordó el </w:t>
      </w:r>
      <w:proofErr w:type="spellStart"/>
      <w:r w:rsidR="29BBC3E8" w:rsidRPr="00A13ADC">
        <w:rPr>
          <w:rFonts w:asciiTheme="minorBidi" w:hAnsiTheme="minorBidi" w:cstheme="minorBidi"/>
        </w:rPr>
        <w:t>return</w:t>
      </w:r>
      <w:r w:rsidR="00B030E5" w:rsidRPr="00A13ADC">
        <w:rPr>
          <w:rFonts w:asciiTheme="minorBidi" w:hAnsiTheme="minorBidi" w:cstheme="minorBidi"/>
        </w:rPr>
        <w:t>o</w:t>
      </w:r>
      <w:proofErr w:type="spellEnd"/>
      <w:r w:rsidR="29BBC3E8" w:rsidRPr="00A13ADC">
        <w:rPr>
          <w:rFonts w:asciiTheme="minorBidi" w:hAnsiTheme="minorBidi" w:cstheme="minorBidi"/>
        </w:rPr>
        <w:t xml:space="preserve"> de la solicitud a la </w:t>
      </w:r>
      <w:r w:rsidR="00B061E9" w:rsidRPr="00A13ADC">
        <w:rPr>
          <w:rFonts w:asciiTheme="minorBidi" w:hAnsiTheme="minorBidi" w:cstheme="minorBidi"/>
        </w:rPr>
        <w:t>m</w:t>
      </w:r>
      <w:r w:rsidR="29BBC3E8" w:rsidRPr="00A13ADC">
        <w:rPr>
          <w:rFonts w:asciiTheme="minorBidi" w:hAnsiTheme="minorBidi" w:cstheme="minorBidi"/>
        </w:rPr>
        <w:t xml:space="preserve">inistra Loretta Ortiz </w:t>
      </w:r>
      <w:proofErr w:type="spellStart"/>
      <w:r w:rsidR="29BBC3E8" w:rsidRPr="00A13ADC">
        <w:rPr>
          <w:rFonts w:asciiTheme="minorBidi" w:hAnsiTheme="minorBidi" w:cstheme="minorBidi"/>
        </w:rPr>
        <w:t>Ahlf</w:t>
      </w:r>
      <w:proofErr w:type="spellEnd"/>
      <w:r w:rsidR="00B061E9" w:rsidRPr="00A13ADC">
        <w:rPr>
          <w:rFonts w:asciiTheme="minorBidi" w:hAnsiTheme="minorBidi" w:cstheme="minorBidi"/>
        </w:rPr>
        <w:t>,</w:t>
      </w:r>
      <w:r w:rsidR="29BBC3E8" w:rsidRPr="00A13ADC">
        <w:rPr>
          <w:rFonts w:asciiTheme="minorBidi" w:hAnsiTheme="minorBidi" w:cstheme="minorBidi"/>
        </w:rPr>
        <w:t xml:space="preserve"> para la elaboración del proyecto</w:t>
      </w:r>
      <w:r w:rsidR="0021395F" w:rsidRPr="00A13ADC">
        <w:rPr>
          <w:rFonts w:asciiTheme="minorBidi" w:hAnsiTheme="minorBidi" w:cstheme="minorBidi"/>
        </w:rPr>
        <w:t xml:space="preserve"> respectivo</w:t>
      </w:r>
      <w:r w:rsidR="29BBC3E8" w:rsidRPr="00A13ADC">
        <w:rPr>
          <w:rFonts w:asciiTheme="minorBidi" w:hAnsiTheme="minorBidi" w:cstheme="minorBidi"/>
        </w:rPr>
        <w:t>.</w:t>
      </w:r>
      <w:r w:rsidR="00A00BC8" w:rsidRPr="00A13ADC">
        <w:rPr>
          <w:rFonts w:asciiTheme="minorBidi" w:hAnsiTheme="minorBidi" w:cstheme="minorBidi"/>
        </w:rPr>
        <w:t xml:space="preserve"> </w:t>
      </w:r>
      <w:r w:rsidR="00383D6D" w:rsidRPr="00A13ADC">
        <w:rPr>
          <w:rFonts w:asciiTheme="minorBidi" w:hAnsiTheme="minorBidi" w:cstheme="minorBidi"/>
        </w:rPr>
        <w:t>Posteriormente</w:t>
      </w:r>
      <w:r w:rsidR="0CB9692F" w:rsidRPr="00A13ADC">
        <w:rPr>
          <w:rFonts w:asciiTheme="minorBidi" w:hAnsiTheme="minorBidi" w:cstheme="minorBidi"/>
        </w:rPr>
        <w:t xml:space="preserve">, </w:t>
      </w:r>
      <w:r w:rsidR="5DA6593F" w:rsidRPr="00A13ADC">
        <w:rPr>
          <w:rFonts w:asciiTheme="minorBidi" w:hAnsiTheme="minorBidi" w:cstheme="minorBidi"/>
        </w:rPr>
        <w:t xml:space="preserve">en sesión de 24 de abril de 2024, la Primera Sala </w:t>
      </w:r>
      <w:r w:rsidR="33C6D609" w:rsidRPr="00A13ADC">
        <w:rPr>
          <w:rFonts w:asciiTheme="minorBidi" w:hAnsiTheme="minorBidi" w:cstheme="minorBidi"/>
        </w:rPr>
        <w:t xml:space="preserve">determinó </w:t>
      </w:r>
      <w:r w:rsidR="5DA6593F" w:rsidRPr="00A13ADC">
        <w:rPr>
          <w:rFonts w:asciiTheme="minorBidi" w:hAnsiTheme="minorBidi" w:cstheme="minorBidi"/>
        </w:rPr>
        <w:t>ejercer su facultad de atracción para conocer del amparo en</w:t>
      </w:r>
      <w:r w:rsidR="501DD5BC" w:rsidRPr="00A13ADC">
        <w:rPr>
          <w:rFonts w:asciiTheme="minorBidi" w:hAnsiTheme="minorBidi" w:cstheme="minorBidi"/>
        </w:rPr>
        <w:t xml:space="preserve"> revisión 219/2023</w:t>
      </w:r>
      <w:r w:rsidR="00C3381D" w:rsidRPr="00A13ADC">
        <w:rPr>
          <w:rStyle w:val="FootnoteReference"/>
          <w:rFonts w:asciiTheme="minorBidi" w:hAnsiTheme="minorBidi" w:cstheme="minorBidi"/>
        </w:rPr>
        <w:footnoteReference w:id="17"/>
      </w:r>
      <w:r w:rsidR="00A00BC8" w:rsidRPr="00A13ADC">
        <w:rPr>
          <w:rFonts w:asciiTheme="minorBidi" w:hAnsiTheme="minorBidi" w:cstheme="minorBidi"/>
        </w:rPr>
        <w:t>.</w:t>
      </w:r>
    </w:p>
    <w:p w14:paraId="47943B1F" w14:textId="38C58DBF" w:rsidR="00685C09" w:rsidRPr="00A13ADC" w:rsidRDefault="5682BD98" w:rsidP="0071725D">
      <w:pPr>
        <w:pStyle w:val="Prrafo"/>
        <w:numPr>
          <w:ilvl w:val="0"/>
          <w:numId w:val="3"/>
        </w:numPr>
        <w:spacing w:before="0"/>
        <w:ind w:left="0" w:hanging="567"/>
        <w:rPr>
          <w:rFonts w:asciiTheme="minorBidi" w:hAnsiTheme="minorBidi" w:cstheme="minorBidi"/>
          <w:color w:val="000000"/>
        </w:rPr>
      </w:pPr>
      <w:r w:rsidRPr="00A13ADC">
        <w:rPr>
          <w:rFonts w:asciiTheme="minorBidi" w:hAnsiTheme="minorBidi" w:cstheme="minorBidi"/>
          <w:b/>
          <w:bCs/>
        </w:rPr>
        <w:t>Trámite ante est</w:t>
      </w:r>
      <w:r w:rsidR="00A00BC8" w:rsidRPr="00A13ADC">
        <w:rPr>
          <w:rFonts w:asciiTheme="minorBidi" w:hAnsiTheme="minorBidi" w:cstheme="minorBidi"/>
          <w:b/>
          <w:bCs/>
        </w:rPr>
        <w:t>a Suprema Corte</w:t>
      </w:r>
      <w:r w:rsidRPr="00A13ADC">
        <w:rPr>
          <w:rFonts w:asciiTheme="minorBidi" w:hAnsiTheme="minorBidi" w:cstheme="minorBidi"/>
          <w:b/>
          <w:bCs/>
        </w:rPr>
        <w:t>.</w:t>
      </w:r>
      <w:r w:rsidRPr="00A13ADC">
        <w:rPr>
          <w:rFonts w:asciiTheme="minorBidi" w:hAnsiTheme="minorBidi" w:cstheme="minorBidi"/>
        </w:rPr>
        <w:t xml:space="preserve"> Mediante acuerdo de 20 de mayo de 2024</w:t>
      </w:r>
      <w:r w:rsidR="24B6BD85" w:rsidRPr="00A13ADC">
        <w:rPr>
          <w:rFonts w:asciiTheme="minorBidi" w:hAnsiTheme="minorBidi" w:cstheme="minorBidi"/>
        </w:rPr>
        <w:t xml:space="preserve">, </w:t>
      </w:r>
      <w:r w:rsidRPr="00A13ADC">
        <w:rPr>
          <w:rFonts w:asciiTheme="minorBidi" w:hAnsiTheme="minorBidi" w:cstheme="minorBidi"/>
        </w:rPr>
        <w:t xml:space="preserve">la </w:t>
      </w:r>
      <w:r w:rsidR="003065D5">
        <w:rPr>
          <w:rFonts w:asciiTheme="minorBidi" w:hAnsiTheme="minorBidi" w:cstheme="minorBidi"/>
        </w:rPr>
        <w:t xml:space="preserve">ministra </w:t>
      </w:r>
      <w:r w:rsidR="00A00BC8" w:rsidRPr="00A13ADC">
        <w:rPr>
          <w:rFonts w:asciiTheme="minorBidi" w:hAnsiTheme="minorBidi" w:cstheme="minorBidi"/>
        </w:rPr>
        <w:t>p</w:t>
      </w:r>
      <w:r w:rsidRPr="00A13ADC">
        <w:rPr>
          <w:rFonts w:asciiTheme="minorBidi" w:hAnsiTheme="minorBidi" w:cstheme="minorBidi"/>
        </w:rPr>
        <w:t>residenta de esta Suprema Corte determinó asumir la competencia originaria para conocer del recurso de revisión</w:t>
      </w:r>
      <w:r w:rsidR="006A6A04" w:rsidRPr="00A13ADC">
        <w:rPr>
          <w:rFonts w:asciiTheme="minorBidi" w:hAnsiTheme="minorBidi" w:cstheme="minorBidi"/>
        </w:rPr>
        <w:t>, lo admitió</w:t>
      </w:r>
      <w:r w:rsidRPr="00A13ADC">
        <w:rPr>
          <w:rFonts w:asciiTheme="minorBidi" w:hAnsiTheme="minorBidi" w:cstheme="minorBidi"/>
        </w:rPr>
        <w:t xml:space="preserve"> y turn</w:t>
      </w:r>
      <w:r w:rsidR="006A6A04" w:rsidRPr="00A13ADC">
        <w:rPr>
          <w:rFonts w:asciiTheme="minorBidi" w:hAnsiTheme="minorBidi" w:cstheme="minorBidi"/>
        </w:rPr>
        <w:t>ó</w:t>
      </w:r>
      <w:r w:rsidRPr="00A13ADC">
        <w:rPr>
          <w:rFonts w:asciiTheme="minorBidi" w:hAnsiTheme="minorBidi" w:cstheme="minorBidi"/>
        </w:rPr>
        <w:t xml:space="preserve"> el expediente para su estudio al </w:t>
      </w:r>
      <w:r w:rsidR="00A00BC8" w:rsidRPr="00A13ADC">
        <w:rPr>
          <w:rFonts w:asciiTheme="minorBidi" w:hAnsiTheme="minorBidi" w:cstheme="minorBidi"/>
        </w:rPr>
        <w:t>m</w:t>
      </w:r>
      <w:r w:rsidRPr="00A13ADC">
        <w:rPr>
          <w:rFonts w:asciiTheme="minorBidi" w:hAnsiTheme="minorBidi" w:cstheme="minorBidi"/>
        </w:rPr>
        <w:t>inistro Alfredo Gutiérrez Ortiz Mena.</w:t>
      </w:r>
      <w:r w:rsidR="21854D12" w:rsidRPr="00A13ADC">
        <w:rPr>
          <w:rFonts w:asciiTheme="minorBidi" w:hAnsiTheme="minorBidi" w:cstheme="minorBidi"/>
        </w:rPr>
        <w:t xml:space="preserve"> </w:t>
      </w:r>
      <w:r w:rsidRPr="00A13ADC">
        <w:rPr>
          <w:rFonts w:asciiTheme="minorBidi" w:hAnsiTheme="minorBidi" w:cstheme="minorBidi"/>
          <w:color w:val="000000" w:themeColor="text1"/>
        </w:rPr>
        <w:t xml:space="preserve">Por acuerdo de </w:t>
      </w:r>
      <w:r w:rsidR="21854D12" w:rsidRPr="00A13ADC">
        <w:rPr>
          <w:rFonts w:asciiTheme="minorBidi" w:hAnsiTheme="minorBidi" w:cstheme="minorBidi"/>
          <w:color w:val="000000" w:themeColor="text1"/>
        </w:rPr>
        <w:t>13 de junio de 2024</w:t>
      </w:r>
      <w:r w:rsidRPr="00A13ADC">
        <w:rPr>
          <w:rFonts w:asciiTheme="minorBidi" w:hAnsiTheme="minorBidi" w:cstheme="minorBidi"/>
          <w:color w:val="000000" w:themeColor="text1"/>
        </w:rPr>
        <w:t xml:space="preserve">, </w:t>
      </w:r>
      <w:r w:rsidR="21854D12" w:rsidRPr="00A13ADC">
        <w:rPr>
          <w:rFonts w:asciiTheme="minorBidi" w:hAnsiTheme="minorBidi" w:cstheme="minorBidi"/>
          <w:color w:val="000000" w:themeColor="text1"/>
        </w:rPr>
        <w:t xml:space="preserve">el </w:t>
      </w:r>
      <w:r w:rsidR="00450375" w:rsidRPr="00A13ADC">
        <w:rPr>
          <w:rFonts w:asciiTheme="minorBidi" w:hAnsiTheme="minorBidi" w:cstheme="minorBidi"/>
          <w:color w:val="000000" w:themeColor="text1"/>
        </w:rPr>
        <w:t xml:space="preserve">entonces </w:t>
      </w:r>
      <w:r w:rsidR="00C05000">
        <w:rPr>
          <w:rFonts w:asciiTheme="minorBidi" w:hAnsiTheme="minorBidi" w:cstheme="minorBidi"/>
          <w:color w:val="000000" w:themeColor="text1"/>
        </w:rPr>
        <w:t xml:space="preserve">ministro </w:t>
      </w:r>
      <w:r w:rsidR="00450375" w:rsidRPr="00A13ADC">
        <w:rPr>
          <w:rFonts w:asciiTheme="minorBidi" w:hAnsiTheme="minorBidi" w:cstheme="minorBidi"/>
          <w:color w:val="000000" w:themeColor="text1"/>
        </w:rPr>
        <w:t>p</w:t>
      </w:r>
      <w:r w:rsidR="21854D12" w:rsidRPr="00A13ADC">
        <w:rPr>
          <w:rFonts w:asciiTheme="minorBidi" w:hAnsiTheme="minorBidi" w:cstheme="minorBidi"/>
          <w:color w:val="000000" w:themeColor="text1"/>
        </w:rPr>
        <w:t xml:space="preserve">residente de esta </w:t>
      </w:r>
      <w:r w:rsidRPr="00A13ADC">
        <w:rPr>
          <w:rFonts w:asciiTheme="minorBidi" w:hAnsiTheme="minorBidi" w:cstheme="minorBidi"/>
          <w:color w:val="000000" w:themeColor="text1"/>
        </w:rPr>
        <w:t>Primera Sala se avoc</w:t>
      </w:r>
      <w:r w:rsidR="21854D12" w:rsidRPr="00A13ADC">
        <w:rPr>
          <w:rFonts w:asciiTheme="minorBidi" w:hAnsiTheme="minorBidi" w:cstheme="minorBidi"/>
          <w:color w:val="000000" w:themeColor="text1"/>
        </w:rPr>
        <w:t>ó</w:t>
      </w:r>
      <w:r w:rsidRPr="00A13ADC">
        <w:rPr>
          <w:rFonts w:asciiTheme="minorBidi" w:hAnsiTheme="minorBidi" w:cstheme="minorBidi"/>
          <w:color w:val="000000" w:themeColor="text1"/>
        </w:rPr>
        <w:t xml:space="preserve"> al conocimiento del asunto y ordenó el envío de los autos </w:t>
      </w:r>
      <w:r w:rsidR="21854D12" w:rsidRPr="00A13ADC">
        <w:rPr>
          <w:rFonts w:asciiTheme="minorBidi" w:hAnsiTheme="minorBidi" w:cstheme="minorBidi"/>
          <w:color w:val="000000" w:themeColor="text1"/>
        </w:rPr>
        <w:t xml:space="preserve">a esta </w:t>
      </w:r>
      <w:r w:rsidR="00450375" w:rsidRPr="00A13ADC">
        <w:rPr>
          <w:rFonts w:asciiTheme="minorBidi" w:hAnsiTheme="minorBidi" w:cstheme="minorBidi"/>
          <w:color w:val="000000" w:themeColor="text1"/>
        </w:rPr>
        <w:t>p</w:t>
      </w:r>
      <w:r w:rsidRPr="00A13ADC">
        <w:rPr>
          <w:rFonts w:asciiTheme="minorBidi" w:hAnsiTheme="minorBidi" w:cstheme="minorBidi"/>
          <w:color w:val="000000" w:themeColor="text1"/>
        </w:rPr>
        <w:t>onencia</w:t>
      </w:r>
      <w:r w:rsidR="00450375" w:rsidRPr="00A13ADC">
        <w:rPr>
          <w:rFonts w:asciiTheme="minorBidi" w:hAnsiTheme="minorBidi" w:cstheme="minorBidi"/>
          <w:color w:val="000000" w:themeColor="text1"/>
        </w:rPr>
        <w:t>,</w:t>
      </w:r>
      <w:r w:rsidRPr="00A13ADC">
        <w:rPr>
          <w:rFonts w:asciiTheme="minorBidi" w:hAnsiTheme="minorBidi" w:cstheme="minorBidi"/>
          <w:color w:val="000000" w:themeColor="text1"/>
        </w:rPr>
        <w:t xml:space="preserve"> a efecto de elaborar el proyecto correspondiente.</w:t>
      </w:r>
    </w:p>
    <w:p w14:paraId="1844A1A5" w14:textId="779CA153" w:rsidR="004828E9" w:rsidRPr="00A13ADC" w:rsidRDefault="002F7874" w:rsidP="0071725D">
      <w:pPr>
        <w:pStyle w:val="corte4fondo"/>
        <w:numPr>
          <w:ilvl w:val="0"/>
          <w:numId w:val="1"/>
        </w:numPr>
        <w:spacing w:after="240"/>
        <w:ind w:left="0" w:hanging="284"/>
        <w:jc w:val="center"/>
        <w:rPr>
          <w:rFonts w:asciiTheme="minorBidi" w:hAnsiTheme="minorBidi" w:cstheme="minorBidi"/>
          <w:b/>
          <w:sz w:val="26"/>
          <w:szCs w:val="26"/>
          <w:lang w:val="es-MX"/>
        </w:rPr>
      </w:pPr>
      <w:r w:rsidRPr="00A13ADC">
        <w:rPr>
          <w:rFonts w:asciiTheme="minorBidi" w:hAnsiTheme="minorBidi" w:cstheme="minorBidi"/>
          <w:b/>
          <w:sz w:val="26"/>
          <w:szCs w:val="26"/>
          <w:lang w:val="es-MX"/>
        </w:rPr>
        <w:t xml:space="preserve"> </w:t>
      </w:r>
      <w:r w:rsidR="004828E9" w:rsidRPr="00A13ADC">
        <w:rPr>
          <w:rFonts w:asciiTheme="minorBidi" w:hAnsiTheme="minorBidi" w:cstheme="minorBidi"/>
          <w:b/>
          <w:sz w:val="26"/>
          <w:szCs w:val="26"/>
          <w:lang w:val="es-MX"/>
        </w:rPr>
        <w:t>COMPETENCIA</w:t>
      </w:r>
    </w:p>
    <w:p w14:paraId="5FD4114D" w14:textId="24555480" w:rsidR="00B37A50" w:rsidRPr="00A13ADC" w:rsidRDefault="00B37A50" w:rsidP="00B37A50">
      <w:pPr>
        <w:pStyle w:val="corte4fondo"/>
        <w:numPr>
          <w:ilvl w:val="0"/>
          <w:numId w:val="3"/>
        </w:numPr>
        <w:spacing w:after="240"/>
        <w:ind w:left="0" w:hanging="567"/>
        <w:rPr>
          <w:rFonts w:asciiTheme="minorBidi" w:hAnsiTheme="minorBidi" w:cstheme="minorBidi"/>
          <w:b/>
          <w:sz w:val="26"/>
          <w:szCs w:val="26"/>
          <w:lang w:val="es-MX"/>
        </w:rPr>
      </w:pPr>
      <w:r w:rsidRPr="00A13ADC">
        <w:rPr>
          <w:rFonts w:asciiTheme="minorBidi" w:hAnsiTheme="minorBidi" w:cstheme="minorBidi"/>
          <w:bCs/>
          <w:sz w:val="26"/>
          <w:szCs w:val="26"/>
          <w:lang w:val="es-MX"/>
        </w:rPr>
        <w:t>Esta Primera Sala de la Suprema Corte de Justicia de la Nación es competente para conocer del presente amparo en revisión</w:t>
      </w:r>
      <w:r w:rsidR="00E32836" w:rsidRPr="00A13ADC">
        <w:rPr>
          <w:rFonts w:asciiTheme="minorBidi" w:hAnsiTheme="minorBidi" w:cstheme="minorBidi"/>
          <w:bCs/>
          <w:sz w:val="26"/>
          <w:szCs w:val="26"/>
          <w:lang w:val="es-MX"/>
        </w:rPr>
        <w:t>,</w:t>
      </w:r>
      <w:r w:rsidRPr="00A13ADC">
        <w:rPr>
          <w:rFonts w:asciiTheme="minorBidi" w:hAnsiTheme="minorBidi" w:cstheme="minorBidi"/>
          <w:bCs/>
          <w:sz w:val="26"/>
          <w:szCs w:val="26"/>
          <w:lang w:val="es-MX"/>
        </w:rPr>
        <w:t xml:space="preserve"> en términos de lo dispuesto en los artículos 107, fracción VIII, inciso a), de la Constitución; 83, primer párrafo, de la Ley de Amparo; 21, fracción II, de la Ley Orgánica del Poder Judicial de la Federación (abrogada), y en relación con el artículo Tercero transitorio de la Ley Orgánica del Poder Judicial de la Federación (vigente); y conforme a lo previsto en el punto Tercero, en relación con el Segundo, fracción III, inciso a), del Acuerdo General 1/2023 del Tribunal Pleno de la Suprema Corte de Justicia de la Nación. Al respecto, no se estima necesaria la intervención del Tribunal Pleno.</w:t>
      </w:r>
    </w:p>
    <w:p w14:paraId="5C5B57F0" w14:textId="77E9CFC1" w:rsidR="00F94C21" w:rsidRPr="00A13ADC" w:rsidRDefault="004828E9" w:rsidP="00B37A50">
      <w:pPr>
        <w:pStyle w:val="corte4fondo"/>
        <w:numPr>
          <w:ilvl w:val="0"/>
          <w:numId w:val="1"/>
        </w:numPr>
        <w:spacing w:after="240"/>
        <w:ind w:left="0" w:hanging="284"/>
        <w:jc w:val="center"/>
        <w:rPr>
          <w:rFonts w:asciiTheme="minorBidi" w:hAnsiTheme="minorBidi" w:cstheme="minorBidi"/>
          <w:b/>
          <w:sz w:val="26"/>
          <w:szCs w:val="26"/>
          <w:lang w:val="es-MX"/>
        </w:rPr>
      </w:pPr>
      <w:r w:rsidRPr="00A13ADC">
        <w:rPr>
          <w:rFonts w:asciiTheme="minorBidi" w:hAnsiTheme="minorBidi" w:cstheme="minorBidi"/>
          <w:b/>
          <w:sz w:val="26"/>
          <w:szCs w:val="26"/>
          <w:lang w:val="es-MX"/>
        </w:rPr>
        <w:t>OPORTUNIDAD</w:t>
      </w:r>
    </w:p>
    <w:p w14:paraId="063B77D4" w14:textId="54ACFF12" w:rsidR="00D56550" w:rsidRPr="00BA4752" w:rsidRDefault="00F94C21" w:rsidP="00F94C21">
      <w:pPr>
        <w:pStyle w:val="corte4fondo"/>
        <w:numPr>
          <w:ilvl w:val="0"/>
          <w:numId w:val="3"/>
        </w:numPr>
        <w:spacing w:after="240"/>
        <w:ind w:left="0" w:hanging="567"/>
        <w:rPr>
          <w:rFonts w:asciiTheme="minorBidi" w:hAnsiTheme="minorBidi" w:cstheme="minorBidi"/>
          <w:bCs/>
          <w:sz w:val="26"/>
          <w:szCs w:val="26"/>
        </w:rPr>
      </w:pPr>
      <w:r w:rsidRPr="00BA4752">
        <w:rPr>
          <w:rFonts w:asciiTheme="minorBidi" w:hAnsiTheme="minorBidi" w:cstheme="minorBidi"/>
          <w:bCs/>
          <w:sz w:val="26"/>
          <w:szCs w:val="26"/>
        </w:rPr>
        <w:t xml:space="preserve">La sentencia </w:t>
      </w:r>
      <w:r w:rsidR="00892E77" w:rsidRPr="00BA4752">
        <w:rPr>
          <w:rFonts w:asciiTheme="minorBidi" w:hAnsiTheme="minorBidi" w:cstheme="minorBidi"/>
          <w:bCs/>
          <w:sz w:val="26"/>
          <w:szCs w:val="26"/>
        </w:rPr>
        <w:t>de amparo de 17 de febrero de 2023</w:t>
      </w:r>
      <w:r w:rsidRPr="00BA4752">
        <w:rPr>
          <w:rFonts w:asciiTheme="minorBidi" w:hAnsiTheme="minorBidi" w:cstheme="minorBidi"/>
          <w:bCs/>
          <w:sz w:val="26"/>
          <w:szCs w:val="26"/>
        </w:rPr>
        <w:t xml:space="preserve"> se notificó a la parte </w:t>
      </w:r>
      <w:r w:rsidR="00892E77" w:rsidRPr="00BA4752">
        <w:rPr>
          <w:rFonts w:asciiTheme="minorBidi" w:hAnsiTheme="minorBidi" w:cstheme="minorBidi"/>
          <w:bCs/>
          <w:sz w:val="26"/>
          <w:szCs w:val="26"/>
        </w:rPr>
        <w:t>quejosa</w:t>
      </w:r>
      <w:r w:rsidRPr="00BA4752">
        <w:rPr>
          <w:rFonts w:asciiTheme="minorBidi" w:hAnsiTheme="minorBidi" w:cstheme="minorBidi"/>
          <w:bCs/>
          <w:sz w:val="26"/>
          <w:szCs w:val="26"/>
        </w:rPr>
        <w:t xml:space="preserve"> el </w:t>
      </w:r>
      <w:r w:rsidR="00892E77" w:rsidRPr="00BA4752">
        <w:rPr>
          <w:rFonts w:asciiTheme="minorBidi" w:hAnsiTheme="minorBidi" w:cstheme="minorBidi"/>
          <w:bCs/>
          <w:sz w:val="26"/>
          <w:szCs w:val="26"/>
        </w:rPr>
        <w:t>22</w:t>
      </w:r>
      <w:r w:rsidRPr="00BA4752">
        <w:rPr>
          <w:rFonts w:asciiTheme="minorBidi" w:hAnsiTheme="minorBidi" w:cstheme="minorBidi"/>
          <w:bCs/>
          <w:sz w:val="26"/>
          <w:szCs w:val="26"/>
        </w:rPr>
        <w:t xml:space="preserve"> de febrero de</w:t>
      </w:r>
      <w:r w:rsidR="00892E77" w:rsidRPr="00BA4752">
        <w:rPr>
          <w:rFonts w:asciiTheme="minorBidi" w:hAnsiTheme="minorBidi" w:cstheme="minorBidi"/>
          <w:bCs/>
          <w:sz w:val="26"/>
          <w:szCs w:val="26"/>
        </w:rPr>
        <w:t xml:space="preserve"> 2023</w:t>
      </w:r>
      <w:r w:rsidR="00F71395" w:rsidRPr="00BA4752">
        <w:rPr>
          <w:rFonts w:asciiTheme="minorBidi" w:hAnsiTheme="minorBidi" w:cstheme="minorBidi"/>
          <w:bCs/>
          <w:sz w:val="26"/>
          <w:szCs w:val="26"/>
        </w:rPr>
        <w:t xml:space="preserve"> por lista</w:t>
      </w:r>
      <w:r w:rsidR="00892E77" w:rsidRPr="00BA4752">
        <w:rPr>
          <w:rFonts w:asciiTheme="minorBidi" w:hAnsiTheme="minorBidi" w:cstheme="minorBidi"/>
          <w:bCs/>
          <w:sz w:val="26"/>
          <w:szCs w:val="26"/>
        </w:rPr>
        <w:t>,</w:t>
      </w:r>
      <w:r w:rsidRPr="00BA4752">
        <w:rPr>
          <w:rFonts w:asciiTheme="minorBidi" w:hAnsiTheme="minorBidi" w:cstheme="minorBidi"/>
          <w:bCs/>
          <w:sz w:val="26"/>
          <w:szCs w:val="26"/>
        </w:rPr>
        <w:t xml:space="preserve"> notificación que surtió efectos el día hábil siguiente</w:t>
      </w:r>
      <w:r w:rsidR="008F7FB6" w:rsidRPr="00BA4752">
        <w:rPr>
          <w:rFonts w:asciiTheme="minorBidi" w:hAnsiTheme="minorBidi" w:cstheme="minorBidi"/>
          <w:bCs/>
          <w:sz w:val="26"/>
          <w:szCs w:val="26"/>
        </w:rPr>
        <w:t>, 23 de febrero</w:t>
      </w:r>
      <w:r w:rsidR="00C1063F" w:rsidRPr="00BA4752">
        <w:rPr>
          <w:rFonts w:asciiTheme="minorBidi" w:hAnsiTheme="minorBidi" w:cstheme="minorBidi"/>
          <w:bCs/>
          <w:sz w:val="26"/>
          <w:szCs w:val="26"/>
        </w:rPr>
        <w:t xml:space="preserve"> de 2023</w:t>
      </w:r>
      <w:r w:rsidRPr="00BA4752">
        <w:rPr>
          <w:rFonts w:asciiTheme="minorBidi" w:hAnsiTheme="minorBidi" w:cstheme="minorBidi"/>
          <w:bCs/>
          <w:sz w:val="26"/>
          <w:szCs w:val="26"/>
        </w:rPr>
        <w:t>, de conformidad con el artículo 31, fracción II, de la Ley de Amparo vigente</w:t>
      </w:r>
      <w:r w:rsidR="00892E77" w:rsidRPr="00BA4752">
        <w:rPr>
          <w:rFonts w:asciiTheme="minorBidi" w:hAnsiTheme="minorBidi" w:cstheme="minorBidi"/>
          <w:bCs/>
          <w:sz w:val="26"/>
          <w:szCs w:val="26"/>
        </w:rPr>
        <w:t>. Por ello, e</w:t>
      </w:r>
      <w:r w:rsidRPr="00BA4752">
        <w:rPr>
          <w:rFonts w:asciiTheme="minorBidi" w:hAnsiTheme="minorBidi" w:cstheme="minorBidi"/>
          <w:bCs/>
          <w:sz w:val="26"/>
          <w:szCs w:val="26"/>
        </w:rPr>
        <w:t xml:space="preserve">l plazo de diez días para </w:t>
      </w:r>
      <w:r w:rsidR="00892E77" w:rsidRPr="00BA4752">
        <w:rPr>
          <w:rFonts w:asciiTheme="minorBidi" w:hAnsiTheme="minorBidi" w:cstheme="minorBidi"/>
          <w:bCs/>
          <w:sz w:val="26"/>
          <w:szCs w:val="26"/>
        </w:rPr>
        <w:t>interponer</w:t>
      </w:r>
      <w:r w:rsidRPr="00BA4752">
        <w:rPr>
          <w:rFonts w:asciiTheme="minorBidi" w:hAnsiTheme="minorBidi" w:cstheme="minorBidi"/>
          <w:bCs/>
          <w:sz w:val="26"/>
          <w:szCs w:val="26"/>
        </w:rPr>
        <w:t xml:space="preserve"> el recurso de revisión</w:t>
      </w:r>
      <w:r w:rsidR="005A2DEA" w:rsidRPr="00BA4752">
        <w:rPr>
          <w:rFonts w:asciiTheme="minorBidi" w:hAnsiTheme="minorBidi" w:cstheme="minorBidi"/>
          <w:bCs/>
          <w:sz w:val="26"/>
          <w:szCs w:val="26"/>
        </w:rPr>
        <w:t xml:space="preserve"> </w:t>
      </w:r>
      <w:r w:rsidRPr="00BA4752">
        <w:rPr>
          <w:rFonts w:asciiTheme="minorBidi" w:hAnsiTheme="minorBidi" w:cstheme="minorBidi"/>
          <w:bCs/>
          <w:sz w:val="26"/>
          <w:szCs w:val="26"/>
        </w:rPr>
        <w:t xml:space="preserve">transcurrió del </w:t>
      </w:r>
      <w:r w:rsidR="00892E77" w:rsidRPr="00BA4752">
        <w:rPr>
          <w:rFonts w:asciiTheme="minorBidi" w:hAnsiTheme="minorBidi" w:cstheme="minorBidi"/>
          <w:bCs/>
          <w:sz w:val="26"/>
          <w:szCs w:val="26"/>
        </w:rPr>
        <w:t>24</w:t>
      </w:r>
      <w:r w:rsidRPr="00BA4752">
        <w:rPr>
          <w:rFonts w:asciiTheme="minorBidi" w:hAnsiTheme="minorBidi" w:cstheme="minorBidi"/>
          <w:bCs/>
          <w:sz w:val="26"/>
          <w:szCs w:val="26"/>
        </w:rPr>
        <w:t xml:space="preserve"> de febrero al </w:t>
      </w:r>
      <w:r w:rsidR="00892E77" w:rsidRPr="00BA4752">
        <w:rPr>
          <w:rFonts w:asciiTheme="minorBidi" w:hAnsiTheme="minorBidi" w:cstheme="minorBidi"/>
          <w:bCs/>
          <w:sz w:val="26"/>
          <w:szCs w:val="26"/>
        </w:rPr>
        <w:t>9</w:t>
      </w:r>
      <w:r w:rsidRPr="00BA4752">
        <w:rPr>
          <w:rFonts w:asciiTheme="minorBidi" w:hAnsiTheme="minorBidi" w:cstheme="minorBidi"/>
          <w:bCs/>
          <w:sz w:val="26"/>
          <w:szCs w:val="26"/>
        </w:rPr>
        <w:t xml:space="preserve"> de marzo de </w:t>
      </w:r>
      <w:r w:rsidR="002E785B" w:rsidRPr="00BA4752">
        <w:rPr>
          <w:rFonts w:asciiTheme="minorBidi" w:hAnsiTheme="minorBidi" w:cstheme="minorBidi"/>
          <w:bCs/>
          <w:sz w:val="26"/>
          <w:szCs w:val="26"/>
        </w:rPr>
        <w:t>dicho</w:t>
      </w:r>
      <w:r w:rsidRPr="00BA4752">
        <w:rPr>
          <w:rFonts w:asciiTheme="minorBidi" w:hAnsiTheme="minorBidi" w:cstheme="minorBidi"/>
          <w:bCs/>
          <w:sz w:val="26"/>
          <w:szCs w:val="26"/>
        </w:rPr>
        <w:t xml:space="preserve"> año, excluyéndose los días </w:t>
      </w:r>
      <w:r w:rsidR="00892E77" w:rsidRPr="00BA4752">
        <w:rPr>
          <w:rFonts w:asciiTheme="minorBidi" w:hAnsiTheme="minorBidi" w:cstheme="minorBidi"/>
          <w:bCs/>
          <w:sz w:val="26"/>
          <w:szCs w:val="26"/>
        </w:rPr>
        <w:t>25</w:t>
      </w:r>
      <w:r w:rsidRPr="00BA4752">
        <w:rPr>
          <w:rFonts w:asciiTheme="minorBidi" w:hAnsiTheme="minorBidi" w:cstheme="minorBidi"/>
          <w:bCs/>
          <w:sz w:val="26"/>
          <w:szCs w:val="26"/>
        </w:rPr>
        <w:t xml:space="preserve"> y </w:t>
      </w:r>
      <w:r w:rsidR="00892E77" w:rsidRPr="00BA4752">
        <w:rPr>
          <w:rFonts w:asciiTheme="minorBidi" w:hAnsiTheme="minorBidi" w:cstheme="minorBidi"/>
          <w:bCs/>
          <w:sz w:val="26"/>
          <w:szCs w:val="26"/>
        </w:rPr>
        <w:t>26</w:t>
      </w:r>
      <w:r w:rsidRPr="00BA4752">
        <w:rPr>
          <w:rFonts w:asciiTheme="minorBidi" w:hAnsiTheme="minorBidi" w:cstheme="minorBidi"/>
          <w:bCs/>
          <w:sz w:val="26"/>
          <w:szCs w:val="26"/>
        </w:rPr>
        <w:t xml:space="preserve"> de febrero,</w:t>
      </w:r>
      <w:r w:rsidR="00892E77" w:rsidRPr="00BA4752">
        <w:rPr>
          <w:rFonts w:asciiTheme="minorBidi" w:hAnsiTheme="minorBidi" w:cstheme="minorBidi"/>
          <w:bCs/>
          <w:sz w:val="26"/>
          <w:szCs w:val="26"/>
        </w:rPr>
        <w:t xml:space="preserve"> y</w:t>
      </w:r>
      <w:r w:rsidRPr="00BA4752">
        <w:rPr>
          <w:rFonts w:asciiTheme="minorBidi" w:hAnsiTheme="minorBidi" w:cstheme="minorBidi"/>
          <w:bCs/>
          <w:sz w:val="26"/>
          <w:szCs w:val="26"/>
        </w:rPr>
        <w:t xml:space="preserve"> </w:t>
      </w:r>
      <w:r w:rsidR="00892E77" w:rsidRPr="00BA4752">
        <w:rPr>
          <w:rFonts w:asciiTheme="minorBidi" w:hAnsiTheme="minorBidi" w:cstheme="minorBidi"/>
          <w:bCs/>
          <w:sz w:val="26"/>
          <w:szCs w:val="26"/>
        </w:rPr>
        <w:t>4</w:t>
      </w:r>
      <w:r w:rsidRPr="00BA4752">
        <w:rPr>
          <w:rFonts w:asciiTheme="minorBidi" w:hAnsiTheme="minorBidi" w:cstheme="minorBidi"/>
          <w:bCs/>
          <w:sz w:val="26"/>
          <w:szCs w:val="26"/>
        </w:rPr>
        <w:t xml:space="preserve"> y </w:t>
      </w:r>
      <w:r w:rsidR="00892E77" w:rsidRPr="00BA4752">
        <w:rPr>
          <w:rFonts w:asciiTheme="minorBidi" w:hAnsiTheme="minorBidi" w:cstheme="minorBidi"/>
          <w:bCs/>
          <w:sz w:val="26"/>
          <w:szCs w:val="26"/>
        </w:rPr>
        <w:t>5</w:t>
      </w:r>
      <w:r w:rsidRPr="00BA4752">
        <w:rPr>
          <w:rFonts w:asciiTheme="minorBidi" w:hAnsiTheme="minorBidi" w:cstheme="minorBidi"/>
          <w:bCs/>
          <w:sz w:val="26"/>
          <w:szCs w:val="26"/>
        </w:rPr>
        <w:t xml:space="preserve"> de marzo, por ser inhábiles</w:t>
      </w:r>
      <w:r w:rsidR="00A339BB" w:rsidRPr="00BA4752">
        <w:rPr>
          <w:rFonts w:asciiTheme="minorBidi" w:hAnsiTheme="minorBidi" w:cstheme="minorBidi"/>
          <w:bCs/>
          <w:sz w:val="26"/>
          <w:szCs w:val="26"/>
        </w:rPr>
        <w:t xml:space="preserve"> en</w:t>
      </w:r>
      <w:r w:rsidR="00A339BB" w:rsidRPr="00BA4752">
        <w:rPr>
          <w:rFonts w:asciiTheme="minorBidi" w:hAnsiTheme="minorBidi" w:cstheme="minorBidi"/>
        </w:rPr>
        <w:t xml:space="preserve"> </w:t>
      </w:r>
      <w:r w:rsidR="00A339BB" w:rsidRPr="00BA4752">
        <w:rPr>
          <w:rFonts w:asciiTheme="minorBidi" w:hAnsiTheme="minorBidi" w:cstheme="minorBidi"/>
          <w:bCs/>
          <w:sz w:val="26"/>
          <w:szCs w:val="26"/>
        </w:rPr>
        <w:t>términos del artículo 19 de la Ley de Amparo</w:t>
      </w:r>
      <w:r w:rsidR="00892E77" w:rsidRPr="00BA4752">
        <w:rPr>
          <w:rFonts w:asciiTheme="minorBidi" w:hAnsiTheme="minorBidi" w:cstheme="minorBidi"/>
          <w:bCs/>
          <w:sz w:val="26"/>
          <w:szCs w:val="26"/>
        </w:rPr>
        <w:t xml:space="preserve">. </w:t>
      </w:r>
    </w:p>
    <w:p w14:paraId="47A87092" w14:textId="642761A2" w:rsidR="00ED5AED" w:rsidRPr="00BA4752" w:rsidRDefault="00D56550" w:rsidP="00F94C21">
      <w:pPr>
        <w:pStyle w:val="corte4fondo"/>
        <w:numPr>
          <w:ilvl w:val="0"/>
          <w:numId w:val="3"/>
        </w:numPr>
        <w:spacing w:after="240"/>
        <w:ind w:left="0" w:hanging="567"/>
        <w:rPr>
          <w:rFonts w:asciiTheme="minorBidi" w:hAnsiTheme="minorBidi" w:cstheme="minorBidi"/>
          <w:bCs/>
          <w:sz w:val="26"/>
          <w:szCs w:val="26"/>
        </w:rPr>
      </w:pPr>
      <w:r w:rsidRPr="00BA4752">
        <w:rPr>
          <w:rFonts w:asciiTheme="minorBidi" w:hAnsiTheme="minorBidi" w:cstheme="minorBidi"/>
          <w:bCs/>
          <w:sz w:val="26"/>
          <w:szCs w:val="26"/>
        </w:rPr>
        <w:t>Asimismo, el</w:t>
      </w:r>
      <w:r w:rsidR="00892E77" w:rsidRPr="00BA4752">
        <w:rPr>
          <w:rFonts w:asciiTheme="minorBidi" w:hAnsiTheme="minorBidi" w:cstheme="minorBidi"/>
          <w:bCs/>
          <w:sz w:val="26"/>
          <w:szCs w:val="26"/>
        </w:rPr>
        <w:t xml:space="preserve"> </w:t>
      </w:r>
      <w:r w:rsidR="00BB45E0" w:rsidRPr="00BA4752">
        <w:rPr>
          <w:rFonts w:asciiTheme="minorBidi" w:hAnsiTheme="minorBidi" w:cstheme="minorBidi"/>
          <w:bCs/>
          <w:sz w:val="26"/>
          <w:szCs w:val="26"/>
        </w:rPr>
        <w:t>escrito de revisión</w:t>
      </w:r>
      <w:r w:rsidR="00892E77" w:rsidRPr="00BA4752">
        <w:rPr>
          <w:rFonts w:asciiTheme="minorBidi" w:hAnsiTheme="minorBidi" w:cstheme="minorBidi"/>
          <w:bCs/>
          <w:sz w:val="26"/>
          <w:szCs w:val="26"/>
        </w:rPr>
        <w:t xml:space="preserve"> se presentó</w:t>
      </w:r>
      <w:r w:rsidR="00F94C21" w:rsidRPr="00BA4752">
        <w:rPr>
          <w:rFonts w:asciiTheme="minorBidi" w:hAnsiTheme="minorBidi" w:cstheme="minorBidi"/>
          <w:bCs/>
          <w:sz w:val="26"/>
          <w:szCs w:val="26"/>
        </w:rPr>
        <w:t xml:space="preserve"> electrónica</w:t>
      </w:r>
      <w:r w:rsidR="005A2DEA" w:rsidRPr="00BA4752">
        <w:rPr>
          <w:rFonts w:asciiTheme="minorBidi" w:hAnsiTheme="minorBidi" w:cstheme="minorBidi"/>
          <w:bCs/>
          <w:sz w:val="26"/>
          <w:szCs w:val="26"/>
        </w:rPr>
        <w:t>mente</w:t>
      </w:r>
      <w:r w:rsidR="00F94C21" w:rsidRPr="00BA4752">
        <w:rPr>
          <w:rFonts w:asciiTheme="minorBidi" w:hAnsiTheme="minorBidi" w:cstheme="minorBidi"/>
          <w:bCs/>
          <w:sz w:val="26"/>
          <w:szCs w:val="26"/>
        </w:rPr>
        <w:t xml:space="preserve"> el </w:t>
      </w:r>
      <w:r w:rsidR="005A2DEA" w:rsidRPr="00BA4752">
        <w:rPr>
          <w:rFonts w:asciiTheme="minorBidi" w:hAnsiTheme="minorBidi" w:cstheme="minorBidi"/>
          <w:bCs/>
          <w:sz w:val="26"/>
          <w:szCs w:val="26"/>
        </w:rPr>
        <w:t>25</w:t>
      </w:r>
      <w:r w:rsidR="00F94C21" w:rsidRPr="00BA4752">
        <w:rPr>
          <w:rFonts w:asciiTheme="minorBidi" w:hAnsiTheme="minorBidi" w:cstheme="minorBidi"/>
          <w:bCs/>
          <w:sz w:val="26"/>
          <w:szCs w:val="26"/>
        </w:rPr>
        <w:t xml:space="preserve"> de febrero de</w:t>
      </w:r>
      <w:r w:rsidR="005A2DEA" w:rsidRPr="00BA4752">
        <w:rPr>
          <w:rFonts w:asciiTheme="minorBidi" w:hAnsiTheme="minorBidi" w:cstheme="minorBidi"/>
          <w:bCs/>
          <w:sz w:val="26"/>
          <w:szCs w:val="26"/>
        </w:rPr>
        <w:t xml:space="preserve"> 2023</w:t>
      </w:r>
      <w:r w:rsidR="00F94C21" w:rsidRPr="00BA4752">
        <w:rPr>
          <w:rFonts w:asciiTheme="minorBidi" w:hAnsiTheme="minorBidi" w:cstheme="minorBidi"/>
          <w:bCs/>
          <w:sz w:val="26"/>
          <w:szCs w:val="26"/>
        </w:rPr>
        <w:t xml:space="preserve"> en el Portal de Servicios en Línea del Poder Judicial de la Federación</w:t>
      </w:r>
      <w:r w:rsidRPr="00BA4752">
        <w:rPr>
          <w:rFonts w:asciiTheme="minorBidi" w:hAnsiTheme="minorBidi" w:cstheme="minorBidi"/>
          <w:bCs/>
          <w:sz w:val="26"/>
          <w:szCs w:val="26"/>
        </w:rPr>
        <w:t xml:space="preserve">. Entonces, </w:t>
      </w:r>
      <w:r w:rsidR="00AA77B2" w:rsidRPr="00BA4752">
        <w:rPr>
          <w:rFonts w:asciiTheme="minorBidi" w:hAnsiTheme="minorBidi" w:cstheme="minorBidi"/>
          <w:bCs/>
          <w:sz w:val="26"/>
          <w:szCs w:val="26"/>
        </w:rPr>
        <w:t xml:space="preserve">se concluye que el recurso de revisión se </w:t>
      </w:r>
      <w:r w:rsidR="00BB45E0" w:rsidRPr="00BA4752">
        <w:rPr>
          <w:rFonts w:asciiTheme="minorBidi" w:hAnsiTheme="minorBidi" w:cstheme="minorBidi"/>
          <w:bCs/>
          <w:sz w:val="26"/>
          <w:szCs w:val="26"/>
        </w:rPr>
        <w:t>interpuso</w:t>
      </w:r>
      <w:r w:rsidR="00AA77B2" w:rsidRPr="00BA4752">
        <w:rPr>
          <w:rFonts w:asciiTheme="minorBidi" w:hAnsiTheme="minorBidi" w:cstheme="minorBidi"/>
          <w:bCs/>
          <w:sz w:val="26"/>
          <w:szCs w:val="26"/>
        </w:rPr>
        <w:t xml:space="preserve"> de </w:t>
      </w:r>
      <w:r w:rsidR="00BB45E0" w:rsidRPr="00BA4752">
        <w:rPr>
          <w:rFonts w:asciiTheme="minorBidi" w:hAnsiTheme="minorBidi" w:cstheme="minorBidi"/>
          <w:bCs/>
          <w:sz w:val="26"/>
          <w:szCs w:val="26"/>
        </w:rPr>
        <w:t>forma</w:t>
      </w:r>
      <w:r w:rsidR="00AA77B2" w:rsidRPr="00BA4752">
        <w:rPr>
          <w:rFonts w:asciiTheme="minorBidi" w:hAnsiTheme="minorBidi" w:cstheme="minorBidi"/>
          <w:bCs/>
          <w:sz w:val="26"/>
          <w:szCs w:val="26"/>
        </w:rPr>
        <w:t xml:space="preserve"> oportuna, de conformidad con el primer párrafo del artículo 86 de la Ley de Amparo.</w:t>
      </w:r>
    </w:p>
    <w:p w14:paraId="3DC895CE" w14:textId="297C5ECC" w:rsidR="00C91546" w:rsidRPr="00A13ADC" w:rsidRDefault="00C91546" w:rsidP="00C91546">
      <w:pPr>
        <w:pStyle w:val="corte4fondo"/>
        <w:numPr>
          <w:ilvl w:val="0"/>
          <w:numId w:val="1"/>
        </w:numPr>
        <w:spacing w:after="240"/>
        <w:ind w:left="0" w:hanging="284"/>
        <w:jc w:val="center"/>
        <w:rPr>
          <w:rFonts w:asciiTheme="minorBidi" w:hAnsiTheme="minorBidi" w:cstheme="minorBidi"/>
          <w:b/>
          <w:sz w:val="26"/>
          <w:szCs w:val="26"/>
          <w:lang w:val="es-MX"/>
        </w:rPr>
      </w:pPr>
      <w:r w:rsidRPr="00A13ADC">
        <w:rPr>
          <w:rFonts w:asciiTheme="minorBidi" w:hAnsiTheme="minorBidi" w:cstheme="minorBidi"/>
          <w:b/>
          <w:sz w:val="26"/>
          <w:szCs w:val="26"/>
          <w:lang w:val="es-MX"/>
        </w:rPr>
        <w:t>LEGITIMACIÓN</w:t>
      </w:r>
    </w:p>
    <w:p w14:paraId="47F79275" w14:textId="702E7573" w:rsidR="00C91546" w:rsidRPr="00A13ADC" w:rsidRDefault="005F043E" w:rsidP="00C91546">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E</w:t>
      </w:r>
      <w:r w:rsidR="00F94C21" w:rsidRPr="00A13ADC">
        <w:rPr>
          <w:rFonts w:asciiTheme="minorBidi" w:hAnsiTheme="minorBidi" w:cstheme="minorBidi"/>
          <w:bCs/>
          <w:sz w:val="26"/>
          <w:szCs w:val="26"/>
        </w:rPr>
        <w:t xml:space="preserve">l recurso de revisión </w:t>
      </w:r>
      <w:r w:rsidR="00D56550" w:rsidRPr="00A13ADC">
        <w:rPr>
          <w:rFonts w:asciiTheme="minorBidi" w:hAnsiTheme="minorBidi" w:cstheme="minorBidi"/>
          <w:bCs/>
          <w:sz w:val="26"/>
          <w:szCs w:val="26"/>
        </w:rPr>
        <w:t>se interpuso</w:t>
      </w:r>
      <w:r w:rsidR="00F94C21" w:rsidRPr="00A13ADC">
        <w:rPr>
          <w:rFonts w:asciiTheme="minorBidi" w:hAnsiTheme="minorBidi" w:cstheme="minorBidi"/>
          <w:bCs/>
          <w:sz w:val="26"/>
          <w:szCs w:val="26"/>
        </w:rPr>
        <w:t xml:space="preserve"> por </w:t>
      </w:r>
      <w:r w:rsidR="00A02BA8">
        <w:rPr>
          <w:rFonts w:asciiTheme="minorBidi" w:hAnsiTheme="minorBidi" w:cstheme="minorBidi"/>
          <w:color w:val="EE0000"/>
          <w:sz w:val="26"/>
          <w:szCs w:val="26"/>
        </w:rPr>
        <w:t>********</w:t>
      </w:r>
      <w:r w:rsidR="00F94C21" w:rsidRPr="00A13ADC">
        <w:rPr>
          <w:rFonts w:asciiTheme="minorBidi" w:hAnsiTheme="minorBidi" w:cstheme="minorBidi"/>
          <w:bCs/>
          <w:sz w:val="26"/>
          <w:szCs w:val="26"/>
        </w:rPr>
        <w:t>,</w:t>
      </w:r>
      <w:r w:rsidR="00D56550" w:rsidRPr="00A13ADC">
        <w:rPr>
          <w:rFonts w:asciiTheme="minorBidi" w:hAnsiTheme="minorBidi" w:cstheme="minorBidi"/>
          <w:bCs/>
          <w:color w:val="000000" w:themeColor="text1"/>
          <w:sz w:val="26"/>
          <w:szCs w:val="26"/>
        </w:rPr>
        <w:t xml:space="preserve"> quien tiene el carácter de quejosa en </w:t>
      </w:r>
      <w:r w:rsidR="001E058C" w:rsidRPr="00A13ADC">
        <w:rPr>
          <w:rFonts w:asciiTheme="minorBidi" w:hAnsiTheme="minorBidi" w:cstheme="minorBidi"/>
          <w:bCs/>
          <w:color w:val="000000" w:themeColor="text1"/>
          <w:sz w:val="26"/>
          <w:szCs w:val="26"/>
        </w:rPr>
        <w:t>el juicio de amparo</w:t>
      </w:r>
      <w:r w:rsidR="000A6022" w:rsidRPr="00A13ADC">
        <w:rPr>
          <w:rFonts w:asciiTheme="minorBidi" w:hAnsiTheme="minorBidi" w:cstheme="minorBidi"/>
          <w:bCs/>
          <w:color w:val="000000" w:themeColor="text1"/>
          <w:sz w:val="26"/>
          <w:szCs w:val="26"/>
        </w:rPr>
        <w:t xml:space="preserve"> indirecto</w:t>
      </w:r>
      <w:r w:rsidR="001E058C" w:rsidRPr="00A13ADC">
        <w:rPr>
          <w:rFonts w:asciiTheme="minorBidi" w:hAnsiTheme="minorBidi" w:cstheme="minorBidi"/>
          <w:bCs/>
          <w:color w:val="000000" w:themeColor="text1"/>
          <w:sz w:val="26"/>
          <w:szCs w:val="26"/>
        </w:rPr>
        <w:t xml:space="preserve"> 2313/2022, de</w:t>
      </w:r>
      <w:r w:rsidR="00C05000">
        <w:rPr>
          <w:rFonts w:asciiTheme="minorBidi" w:hAnsiTheme="minorBidi" w:cstheme="minorBidi"/>
          <w:bCs/>
          <w:color w:val="000000" w:themeColor="text1"/>
          <w:sz w:val="26"/>
          <w:szCs w:val="26"/>
        </w:rPr>
        <w:t>l</w:t>
      </w:r>
      <w:r w:rsidR="001E058C" w:rsidRPr="00A13ADC">
        <w:rPr>
          <w:rFonts w:asciiTheme="minorBidi" w:hAnsiTheme="minorBidi" w:cstheme="minorBidi"/>
          <w:bCs/>
          <w:color w:val="000000" w:themeColor="text1"/>
          <w:sz w:val="26"/>
          <w:szCs w:val="26"/>
        </w:rPr>
        <w:t xml:space="preserve"> índice</w:t>
      </w:r>
      <w:r w:rsidR="00D56550" w:rsidRPr="00A13ADC">
        <w:rPr>
          <w:rFonts w:asciiTheme="minorBidi" w:hAnsiTheme="minorBidi" w:cstheme="minorBidi"/>
          <w:bCs/>
          <w:color w:val="000000" w:themeColor="text1"/>
          <w:sz w:val="26"/>
          <w:szCs w:val="26"/>
        </w:rPr>
        <w:t xml:space="preserve"> </w:t>
      </w:r>
      <w:r w:rsidR="001E058C" w:rsidRPr="00A13ADC">
        <w:rPr>
          <w:rFonts w:asciiTheme="minorBidi" w:hAnsiTheme="minorBidi" w:cstheme="minorBidi"/>
          <w:bCs/>
          <w:color w:val="000000" w:themeColor="text1"/>
          <w:sz w:val="26"/>
          <w:szCs w:val="26"/>
        </w:rPr>
        <w:t xml:space="preserve">del </w:t>
      </w:r>
      <w:r w:rsidR="00586EFF" w:rsidRPr="00A13ADC">
        <w:rPr>
          <w:rFonts w:asciiTheme="minorBidi" w:hAnsiTheme="minorBidi" w:cstheme="minorBidi"/>
          <w:bCs/>
          <w:color w:val="000000" w:themeColor="text1"/>
          <w:sz w:val="26"/>
          <w:szCs w:val="26"/>
        </w:rPr>
        <w:t>Juzgado</w:t>
      </w:r>
      <w:r w:rsidR="001E058C" w:rsidRPr="00A13ADC">
        <w:rPr>
          <w:rFonts w:asciiTheme="minorBidi" w:hAnsiTheme="minorBidi" w:cstheme="minorBidi"/>
          <w:bCs/>
          <w:color w:val="000000" w:themeColor="text1"/>
          <w:sz w:val="26"/>
          <w:szCs w:val="26"/>
        </w:rPr>
        <w:t xml:space="preserve"> Quinto de Distrito en el Estado de Yucatán</w:t>
      </w:r>
      <w:r w:rsidR="00D56550" w:rsidRPr="00A13ADC">
        <w:rPr>
          <w:rFonts w:asciiTheme="minorBidi" w:hAnsiTheme="minorBidi" w:cstheme="minorBidi"/>
          <w:bCs/>
          <w:color w:val="000000" w:themeColor="text1"/>
          <w:sz w:val="26"/>
          <w:szCs w:val="26"/>
        </w:rPr>
        <w:t xml:space="preserve">. De ahí </w:t>
      </w:r>
      <w:r w:rsidR="00D56550" w:rsidRPr="00A13ADC">
        <w:rPr>
          <w:rFonts w:asciiTheme="minorBidi" w:hAnsiTheme="minorBidi" w:cstheme="minorBidi"/>
          <w:bCs/>
          <w:sz w:val="26"/>
          <w:szCs w:val="26"/>
        </w:rPr>
        <w:t>que el recurso se haya interpuesto por parte legitimada para ell</w:t>
      </w:r>
      <w:r w:rsidR="00586EFF" w:rsidRPr="00A13ADC">
        <w:rPr>
          <w:rFonts w:asciiTheme="minorBidi" w:hAnsiTheme="minorBidi" w:cstheme="minorBidi"/>
          <w:bCs/>
          <w:sz w:val="26"/>
          <w:szCs w:val="26"/>
        </w:rPr>
        <w:t>o</w:t>
      </w:r>
      <w:r w:rsidR="00D56550" w:rsidRPr="00A13ADC">
        <w:rPr>
          <w:rFonts w:asciiTheme="minorBidi" w:hAnsiTheme="minorBidi" w:cstheme="minorBidi"/>
          <w:bCs/>
          <w:sz w:val="26"/>
          <w:szCs w:val="26"/>
        </w:rPr>
        <w:t>.</w:t>
      </w:r>
    </w:p>
    <w:p w14:paraId="214EC9B6" w14:textId="2B9DEF3D" w:rsidR="000121FD" w:rsidRPr="00A13ADC" w:rsidRDefault="00ED5AED" w:rsidP="00C91546">
      <w:pPr>
        <w:pStyle w:val="corte4fondo"/>
        <w:numPr>
          <w:ilvl w:val="0"/>
          <w:numId w:val="1"/>
        </w:numPr>
        <w:spacing w:after="240"/>
        <w:ind w:left="0" w:hanging="284"/>
        <w:jc w:val="center"/>
        <w:rPr>
          <w:rFonts w:asciiTheme="minorBidi" w:hAnsiTheme="minorBidi" w:cstheme="minorBidi"/>
          <w:sz w:val="26"/>
          <w:szCs w:val="26"/>
        </w:rPr>
      </w:pPr>
      <w:r w:rsidRPr="00A13ADC">
        <w:rPr>
          <w:rFonts w:asciiTheme="minorBidi" w:hAnsiTheme="minorBidi" w:cstheme="minorBidi"/>
          <w:b/>
          <w:sz w:val="26"/>
          <w:szCs w:val="26"/>
          <w:lang w:val="es-MX"/>
        </w:rPr>
        <w:t>PROCEDENCIA</w:t>
      </w:r>
    </w:p>
    <w:p w14:paraId="689B776D" w14:textId="0A465D51" w:rsidR="00ED5AED" w:rsidRPr="00A13ADC" w:rsidRDefault="00ED5AED" w:rsidP="0071725D">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sz w:val="26"/>
          <w:szCs w:val="26"/>
        </w:rPr>
        <w:t xml:space="preserve">El presente </w:t>
      </w:r>
      <w:r w:rsidR="00B85D87" w:rsidRPr="00A13ADC">
        <w:rPr>
          <w:rFonts w:asciiTheme="minorBidi" w:hAnsiTheme="minorBidi" w:cstheme="minorBidi"/>
          <w:sz w:val="26"/>
          <w:szCs w:val="26"/>
        </w:rPr>
        <w:t>recurso</w:t>
      </w:r>
      <w:r w:rsidRPr="00A13ADC">
        <w:rPr>
          <w:rFonts w:asciiTheme="minorBidi" w:hAnsiTheme="minorBidi" w:cstheme="minorBidi"/>
          <w:sz w:val="26"/>
          <w:szCs w:val="26"/>
        </w:rPr>
        <w:t xml:space="preserve"> satisface los requisitos de procedencia a los que hacen alusión los artículos 107, fracción VIII, inciso a), de la Constitución y 81, fracción I y 83 de la Ley de Amparo, así como a lo establecido en el Acuerdo Número 1/2023, de </w:t>
      </w:r>
      <w:r w:rsidR="004F3C87" w:rsidRPr="00A13ADC">
        <w:rPr>
          <w:rFonts w:asciiTheme="minorBidi" w:hAnsiTheme="minorBidi" w:cstheme="minorBidi"/>
          <w:sz w:val="26"/>
          <w:szCs w:val="26"/>
        </w:rPr>
        <w:t>26</w:t>
      </w:r>
      <w:r w:rsidRPr="00A13ADC">
        <w:rPr>
          <w:rFonts w:asciiTheme="minorBidi" w:hAnsiTheme="minorBidi" w:cstheme="minorBidi"/>
          <w:sz w:val="26"/>
          <w:szCs w:val="26"/>
        </w:rPr>
        <w:t xml:space="preserve"> de enero de </w:t>
      </w:r>
      <w:r w:rsidR="004F3C87" w:rsidRPr="00A13ADC">
        <w:rPr>
          <w:rFonts w:asciiTheme="minorBidi" w:hAnsiTheme="minorBidi" w:cstheme="minorBidi"/>
          <w:sz w:val="26"/>
          <w:szCs w:val="26"/>
        </w:rPr>
        <w:t>2023</w:t>
      </w:r>
      <w:r w:rsidRPr="00A13ADC">
        <w:rPr>
          <w:rFonts w:asciiTheme="minorBidi" w:hAnsiTheme="minorBidi" w:cstheme="minorBidi"/>
          <w:sz w:val="26"/>
          <w:szCs w:val="26"/>
        </w:rPr>
        <w:t xml:space="preserve">, del Tribunal Pleno de la Suprema Corte de Justicia de la Nación, relativo a la determinación de los asuntos que el Pleno conservará para su resolución, y en el envío de los de su competencia originaria a las </w:t>
      </w:r>
      <w:r w:rsidR="005816E3" w:rsidRPr="00A13ADC">
        <w:rPr>
          <w:rFonts w:asciiTheme="minorBidi" w:hAnsiTheme="minorBidi" w:cstheme="minorBidi"/>
          <w:sz w:val="26"/>
          <w:szCs w:val="26"/>
        </w:rPr>
        <w:t>S</w:t>
      </w:r>
      <w:r w:rsidRPr="00A13ADC">
        <w:rPr>
          <w:rFonts w:asciiTheme="minorBidi" w:hAnsiTheme="minorBidi" w:cstheme="minorBidi"/>
          <w:sz w:val="26"/>
          <w:szCs w:val="26"/>
        </w:rPr>
        <w:t>alas y a los tribunales colegiados de circuito</w:t>
      </w:r>
      <w:r w:rsidR="00C05000">
        <w:rPr>
          <w:rFonts w:asciiTheme="minorBidi" w:hAnsiTheme="minorBidi" w:cstheme="minorBidi"/>
          <w:sz w:val="26"/>
          <w:szCs w:val="26"/>
        </w:rPr>
        <w:t xml:space="preserve"> (</w:t>
      </w:r>
      <w:r w:rsidR="00C05000" w:rsidRPr="00C05000">
        <w:rPr>
          <w:rFonts w:asciiTheme="minorBidi" w:hAnsiTheme="minorBidi" w:cstheme="minorBidi"/>
          <w:sz w:val="26"/>
          <w:szCs w:val="26"/>
        </w:rPr>
        <w:t>modificado mediante instrumento normativo de 10 de abril de 2023</w:t>
      </w:r>
      <w:r w:rsidR="00C05000">
        <w:rPr>
          <w:rFonts w:asciiTheme="minorBidi" w:hAnsiTheme="minorBidi" w:cstheme="minorBidi"/>
          <w:sz w:val="26"/>
          <w:szCs w:val="26"/>
        </w:rPr>
        <w:t>)</w:t>
      </w:r>
      <w:r w:rsidRPr="00A13ADC">
        <w:rPr>
          <w:rFonts w:asciiTheme="minorBidi" w:hAnsiTheme="minorBidi" w:cstheme="minorBidi"/>
          <w:sz w:val="26"/>
          <w:szCs w:val="26"/>
        </w:rPr>
        <w:t xml:space="preserve">. </w:t>
      </w:r>
    </w:p>
    <w:p w14:paraId="7D233623" w14:textId="05E0C3BE" w:rsidR="005969F2" w:rsidRPr="00A13ADC" w:rsidRDefault="00ED5AED" w:rsidP="0071725D">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sz w:val="26"/>
          <w:szCs w:val="26"/>
        </w:rPr>
        <w:t>Por lo anterior, se procederá al estudio d</w:t>
      </w:r>
      <w:r w:rsidRPr="00A13ADC">
        <w:rPr>
          <w:rFonts w:asciiTheme="minorBidi" w:hAnsiTheme="minorBidi" w:cstheme="minorBidi"/>
          <w:bCs/>
          <w:sz w:val="26"/>
          <w:szCs w:val="26"/>
        </w:rPr>
        <w:t xml:space="preserve">el asunto conforme al orden siguiente. En primer lugar, se analizarán los agravios hechos valer por la parte recurrente, en contra de la resolución recurrida. Si estos resultan fundados, se estudiarán los conceptos de violación que </w:t>
      </w:r>
      <w:r w:rsidR="006814E6" w:rsidRPr="00A13ADC">
        <w:rPr>
          <w:rFonts w:asciiTheme="minorBidi" w:hAnsiTheme="minorBidi" w:cstheme="minorBidi"/>
          <w:bCs/>
          <w:sz w:val="26"/>
          <w:szCs w:val="26"/>
        </w:rPr>
        <w:t xml:space="preserve">la quejosa </w:t>
      </w:r>
      <w:r w:rsidRPr="00A13ADC">
        <w:rPr>
          <w:rFonts w:asciiTheme="minorBidi" w:hAnsiTheme="minorBidi" w:cstheme="minorBidi"/>
          <w:bCs/>
          <w:sz w:val="26"/>
          <w:szCs w:val="26"/>
        </w:rPr>
        <w:t>planteó en su demanda de amparo</w:t>
      </w:r>
      <w:r w:rsidR="006814E6" w:rsidRPr="00A13ADC">
        <w:rPr>
          <w:rFonts w:asciiTheme="minorBidi" w:hAnsiTheme="minorBidi" w:cstheme="minorBidi"/>
          <w:bCs/>
          <w:sz w:val="26"/>
          <w:szCs w:val="26"/>
        </w:rPr>
        <w:t xml:space="preserve"> y ampliación de demanda</w:t>
      </w:r>
      <w:r w:rsidRPr="00A13ADC">
        <w:rPr>
          <w:rFonts w:asciiTheme="minorBidi" w:hAnsiTheme="minorBidi" w:cstheme="minorBidi"/>
          <w:bCs/>
          <w:sz w:val="26"/>
          <w:szCs w:val="26"/>
        </w:rPr>
        <w:t>.</w:t>
      </w:r>
    </w:p>
    <w:p w14:paraId="3539D65B" w14:textId="5526331E" w:rsidR="001D1DB2" w:rsidRPr="00A13ADC" w:rsidRDefault="001D1DB2" w:rsidP="001D1DB2">
      <w:pPr>
        <w:pStyle w:val="corte4fondo"/>
        <w:numPr>
          <w:ilvl w:val="0"/>
          <w:numId w:val="1"/>
        </w:numPr>
        <w:spacing w:before="240" w:after="240"/>
        <w:ind w:left="0" w:hanging="284"/>
        <w:jc w:val="center"/>
        <w:rPr>
          <w:rFonts w:asciiTheme="minorBidi" w:hAnsiTheme="minorBidi" w:cstheme="minorBidi"/>
          <w:b/>
          <w:sz w:val="26"/>
          <w:szCs w:val="26"/>
          <w:lang w:val="es-MX"/>
        </w:rPr>
      </w:pPr>
      <w:r w:rsidRPr="00A13ADC">
        <w:rPr>
          <w:rFonts w:asciiTheme="minorBidi" w:hAnsiTheme="minorBidi" w:cstheme="minorBidi"/>
          <w:b/>
          <w:sz w:val="26"/>
          <w:szCs w:val="26"/>
          <w:lang w:val="es-MX"/>
        </w:rPr>
        <w:t>ESTUDIO DE LOS AGRAVIOS</w:t>
      </w:r>
    </w:p>
    <w:p w14:paraId="63B18C4B" w14:textId="57BA06A3" w:rsidR="00763B78" w:rsidRPr="00A13ADC" w:rsidRDefault="00ED1E5C" w:rsidP="00402538">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En su escrito de agravios, la recurrente alega </w:t>
      </w:r>
      <w:r w:rsidR="00B06D89" w:rsidRPr="00A13ADC">
        <w:rPr>
          <w:rFonts w:asciiTheme="minorBidi" w:hAnsiTheme="minorBidi" w:cstheme="minorBidi"/>
          <w:bCs/>
          <w:sz w:val="26"/>
          <w:szCs w:val="26"/>
        </w:rPr>
        <w:t xml:space="preserve">tanto </w:t>
      </w:r>
      <w:r w:rsidRPr="00A13ADC">
        <w:rPr>
          <w:rFonts w:asciiTheme="minorBidi" w:hAnsiTheme="minorBidi" w:cstheme="minorBidi"/>
          <w:bCs/>
          <w:sz w:val="26"/>
          <w:szCs w:val="26"/>
        </w:rPr>
        <w:t xml:space="preserve">violaciones al procedimiento como </w:t>
      </w:r>
      <w:r w:rsidR="00B06D89" w:rsidRPr="00A13ADC">
        <w:rPr>
          <w:rFonts w:asciiTheme="minorBidi" w:hAnsiTheme="minorBidi" w:cstheme="minorBidi"/>
          <w:bCs/>
          <w:sz w:val="26"/>
          <w:szCs w:val="26"/>
        </w:rPr>
        <w:t xml:space="preserve">violaciones relacionadas con la precisión de la litis y el sobreseimiento decretado. A continuación, se </w:t>
      </w:r>
      <w:r w:rsidR="00F42621" w:rsidRPr="00A13ADC">
        <w:rPr>
          <w:rFonts w:asciiTheme="minorBidi" w:hAnsiTheme="minorBidi" w:cstheme="minorBidi"/>
          <w:bCs/>
          <w:sz w:val="26"/>
          <w:szCs w:val="26"/>
        </w:rPr>
        <w:t>estudian ambos planteamientos.</w:t>
      </w:r>
    </w:p>
    <w:p w14:paraId="596E9716" w14:textId="6B0CD44E" w:rsidR="001E701F" w:rsidRPr="00A13ADC" w:rsidRDefault="001E701F" w:rsidP="00C83745">
      <w:pPr>
        <w:pStyle w:val="corte4fondo"/>
        <w:spacing w:after="240"/>
        <w:ind w:firstLine="0"/>
        <w:rPr>
          <w:rFonts w:asciiTheme="minorBidi" w:hAnsiTheme="minorBidi" w:cstheme="minorBidi"/>
          <w:bCs/>
          <w:sz w:val="26"/>
          <w:szCs w:val="26"/>
          <w:u w:val="single"/>
        </w:rPr>
      </w:pPr>
      <w:r w:rsidRPr="00A13ADC">
        <w:rPr>
          <w:rFonts w:asciiTheme="minorBidi" w:hAnsiTheme="minorBidi" w:cstheme="minorBidi"/>
          <w:bCs/>
          <w:sz w:val="26"/>
          <w:szCs w:val="26"/>
          <w:u w:val="single"/>
        </w:rPr>
        <w:t xml:space="preserve">i) Agravios relacionados con violaciones </w:t>
      </w:r>
      <w:r w:rsidR="008C7E31" w:rsidRPr="00A13ADC">
        <w:rPr>
          <w:rFonts w:asciiTheme="minorBidi" w:hAnsiTheme="minorBidi" w:cstheme="minorBidi"/>
          <w:bCs/>
          <w:sz w:val="26"/>
          <w:szCs w:val="26"/>
          <w:u w:val="single"/>
        </w:rPr>
        <w:t>a</w:t>
      </w:r>
      <w:r w:rsidR="00536652" w:rsidRPr="00A13ADC">
        <w:rPr>
          <w:rFonts w:asciiTheme="minorBidi" w:hAnsiTheme="minorBidi" w:cstheme="minorBidi"/>
          <w:bCs/>
          <w:sz w:val="26"/>
          <w:szCs w:val="26"/>
          <w:u w:val="single"/>
        </w:rPr>
        <w:t>l procedimiento</w:t>
      </w:r>
    </w:p>
    <w:p w14:paraId="26EF1C26" w14:textId="45F4614C" w:rsidR="00751350" w:rsidRPr="00A13ADC" w:rsidRDefault="001D1DB2" w:rsidP="00F52BD0">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En primer lugar, la recurrente </w:t>
      </w:r>
      <w:r w:rsidR="00B06D89" w:rsidRPr="00A13ADC">
        <w:rPr>
          <w:rFonts w:asciiTheme="minorBidi" w:hAnsiTheme="minorBidi" w:cstheme="minorBidi"/>
          <w:bCs/>
          <w:sz w:val="26"/>
          <w:szCs w:val="26"/>
        </w:rPr>
        <w:t xml:space="preserve">se duele de </w:t>
      </w:r>
      <w:r w:rsidRPr="00A13ADC">
        <w:rPr>
          <w:rFonts w:asciiTheme="minorBidi" w:hAnsiTheme="minorBidi" w:cstheme="minorBidi"/>
          <w:bCs/>
          <w:sz w:val="26"/>
          <w:szCs w:val="26"/>
        </w:rPr>
        <w:t>una serie de violaciones procesales en las que incurrió el juez de distrito</w:t>
      </w:r>
      <w:r w:rsidR="0073775D" w:rsidRPr="00A13ADC">
        <w:rPr>
          <w:rFonts w:asciiTheme="minorBidi" w:hAnsiTheme="minorBidi" w:cstheme="minorBidi"/>
          <w:bCs/>
          <w:sz w:val="26"/>
          <w:szCs w:val="26"/>
        </w:rPr>
        <w:t xml:space="preserve">, las cuales, </w:t>
      </w:r>
      <w:r w:rsidR="001C092A" w:rsidRPr="00A13ADC">
        <w:rPr>
          <w:rFonts w:asciiTheme="minorBidi" w:hAnsiTheme="minorBidi" w:cstheme="minorBidi"/>
          <w:bCs/>
          <w:sz w:val="26"/>
          <w:szCs w:val="26"/>
        </w:rPr>
        <w:t>a su juicio</w:t>
      </w:r>
      <w:r w:rsidR="00B03751" w:rsidRPr="00A13ADC">
        <w:rPr>
          <w:rFonts w:asciiTheme="minorBidi" w:hAnsiTheme="minorBidi" w:cstheme="minorBidi"/>
          <w:bCs/>
          <w:sz w:val="26"/>
          <w:szCs w:val="26"/>
        </w:rPr>
        <w:t xml:space="preserve">, </w:t>
      </w:r>
      <w:r w:rsidR="00016072" w:rsidRPr="00A13ADC">
        <w:rPr>
          <w:rFonts w:asciiTheme="minorBidi" w:hAnsiTheme="minorBidi" w:cstheme="minorBidi"/>
          <w:bCs/>
          <w:sz w:val="26"/>
          <w:szCs w:val="26"/>
        </w:rPr>
        <w:t>afectaron su derecho de defensa.</w:t>
      </w:r>
      <w:r w:rsidR="00F541C9" w:rsidRPr="00A13ADC">
        <w:rPr>
          <w:rFonts w:asciiTheme="minorBidi" w:hAnsiTheme="minorBidi" w:cstheme="minorBidi"/>
          <w:bCs/>
          <w:sz w:val="26"/>
          <w:szCs w:val="26"/>
        </w:rPr>
        <w:t xml:space="preserve"> </w:t>
      </w:r>
      <w:r w:rsidR="001A0550" w:rsidRPr="00A13ADC">
        <w:rPr>
          <w:rFonts w:asciiTheme="minorBidi" w:hAnsiTheme="minorBidi" w:cstheme="minorBidi"/>
          <w:bCs/>
          <w:sz w:val="26"/>
          <w:szCs w:val="26"/>
        </w:rPr>
        <w:t>E</w:t>
      </w:r>
      <w:r w:rsidRPr="00A13ADC">
        <w:rPr>
          <w:rFonts w:asciiTheme="minorBidi" w:hAnsiTheme="minorBidi" w:cstheme="minorBidi"/>
          <w:bCs/>
          <w:sz w:val="26"/>
          <w:szCs w:val="26"/>
        </w:rPr>
        <w:t>ntre ellas,</w:t>
      </w:r>
      <w:r w:rsidR="005A7EC8" w:rsidRPr="00A13ADC">
        <w:rPr>
          <w:rFonts w:asciiTheme="minorBidi" w:hAnsiTheme="minorBidi" w:cstheme="minorBidi"/>
          <w:bCs/>
          <w:sz w:val="26"/>
          <w:szCs w:val="26"/>
        </w:rPr>
        <w:t xml:space="preserve"> </w:t>
      </w:r>
      <w:r w:rsidR="00FA465D" w:rsidRPr="00A13ADC">
        <w:rPr>
          <w:rFonts w:asciiTheme="minorBidi" w:hAnsiTheme="minorBidi" w:cstheme="minorBidi"/>
          <w:bCs/>
          <w:sz w:val="26"/>
          <w:szCs w:val="26"/>
        </w:rPr>
        <w:t xml:space="preserve">destaca </w:t>
      </w:r>
      <w:r w:rsidR="00994D39" w:rsidRPr="00A13ADC">
        <w:rPr>
          <w:rFonts w:asciiTheme="minorBidi" w:hAnsiTheme="minorBidi" w:cstheme="minorBidi"/>
          <w:sz w:val="26"/>
          <w:szCs w:val="26"/>
        </w:rPr>
        <w:t xml:space="preserve">la existencia de discrepancias entre la fecha de celebración de la audiencia y la emisión de la sentencia; </w:t>
      </w:r>
      <w:r w:rsidR="00994D39" w:rsidRPr="00A13ADC">
        <w:rPr>
          <w:rFonts w:asciiTheme="minorBidi" w:hAnsiTheme="minorBidi" w:cstheme="minorBidi"/>
          <w:sz w:val="26"/>
          <w:szCs w:val="26"/>
          <w:lang w:val="es-MX"/>
        </w:rPr>
        <w:t xml:space="preserve">la </w:t>
      </w:r>
      <w:r w:rsidR="00AD7196" w:rsidRPr="00A13ADC">
        <w:rPr>
          <w:rFonts w:asciiTheme="minorBidi" w:hAnsiTheme="minorBidi" w:cstheme="minorBidi"/>
          <w:sz w:val="26"/>
          <w:szCs w:val="26"/>
          <w:lang w:val="es-MX"/>
        </w:rPr>
        <w:t>omisión de la autoridad responsable de remitir copias certificadas relevantes para acreditar el acto reclamado, a pesar de haber sido requeridas en múltiples ocasiones</w:t>
      </w:r>
      <w:r w:rsidR="00994D39" w:rsidRPr="00A13ADC">
        <w:rPr>
          <w:rFonts w:asciiTheme="minorBidi" w:hAnsiTheme="minorBidi" w:cstheme="minorBidi"/>
          <w:sz w:val="26"/>
          <w:szCs w:val="26"/>
        </w:rPr>
        <w:t>; el incumplimiento de una orden judicial dictada el 14 de febrero de 2023</w:t>
      </w:r>
      <w:r w:rsidR="00272142" w:rsidRPr="00A13ADC">
        <w:rPr>
          <w:rFonts w:asciiTheme="minorBidi" w:hAnsiTheme="minorBidi" w:cstheme="minorBidi"/>
          <w:sz w:val="26"/>
          <w:szCs w:val="26"/>
        </w:rPr>
        <w:t>,</w:t>
      </w:r>
      <w:r w:rsidR="00994D39" w:rsidRPr="00A13ADC">
        <w:rPr>
          <w:rFonts w:asciiTheme="minorBidi" w:hAnsiTheme="minorBidi" w:cstheme="minorBidi"/>
          <w:sz w:val="26"/>
          <w:szCs w:val="26"/>
        </w:rPr>
        <w:t xml:space="preserve"> y la negativa de dar vista al Ministerio Público Federal ante </w:t>
      </w:r>
      <w:r w:rsidR="005A7EC8" w:rsidRPr="00A13ADC">
        <w:rPr>
          <w:rFonts w:asciiTheme="minorBidi" w:hAnsiTheme="minorBidi" w:cstheme="minorBidi"/>
          <w:sz w:val="26"/>
          <w:szCs w:val="26"/>
        </w:rPr>
        <w:t>posibles violaciones a</w:t>
      </w:r>
      <w:r w:rsidR="00994D39" w:rsidRPr="00A13ADC">
        <w:rPr>
          <w:rFonts w:asciiTheme="minorBidi" w:hAnsiTheme="minorBidi" w:cstheme="minorBidi"/>
          <w:sz w:val="26"/>
          <w:szCs w:val="26"/>
        </w:rPr>
        <w:t xml:space="preserve"> la suspensión de plano.</w:t>
      </w:r>
    </w:p>
    <w:p w14:paraId="0F639D44" w14:textId="73A285AE" w:rsidR="00D56661" w:rsidRPr="00A13ADC" w:rsidRDefault="00D56661" w:rsidP="00D56661">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bCs/>
          <w:sz w:val="26"/>
          <w:szCs w:val="26"/>
        </w:rPr>
        <w:t>Al respecto, el artículo 93, fracción IV de la Ley de Amparo establece que, si al conocer del asunto en revisión, el órgano jurisdiccional encon</w:t>
      </w:r>
      <w:r w:rsidRPr="00A13ADC">
        <w:rPr>
          <w:rFonts w:asciiTheme="minorBidi" w:hAnsiTheme="minorBidi" w:cstheme="minorBidi"/>
          <w:color w:val="000000" w:themeColor="text1"/>
          <w:sz w:val="26"/>
          <w:szCs w:val="26"/>
        </w:rPr>
        <w:t xml:space="preserve">trare que, por acción u omisión, se violaron las reglas fundamentales que norman el procedimiento del juicio de amparo, deberá revocar la resolución recurrida y mandar reponer el procedimiento, siempre que tales </w:t>
      </w:r>
      <w:r w:rsidRPr="00A13ADC">
        <w:rPr>
          <w:rFonts w:asciiTheme="minorBidi" w:hAnsiTheme="minorBidi" w:cstheme="minorBidi"/>
          <w:sz w:val="26"/>
          <w:szCs w:val="26"/>
        </w:rPr>
        <w:t>violaciones</w:t>
      </w:r>
      <w:r w:rsidRPr="00A13ADC">
        <w:rPr>
          <w:rFonts w:asciiTheme="minorBidi" w:hAnsiTheme="minorBidi" w:cstheme="minorBidi"/>
          <w:color w:val="000000" w:themeColor="text1"/>
          <w:sz w:val="26"/>
          <w:szCs w:val="26"/>
        </w:rPr>
        <w:t xml:space="preserve"> hayan trascendido al resultado del fallo</w:t>
      </w:r>
      <w:r w:rsidRPr="00A13ADC">
        <w:rPr>
          <w:rStyle w:val="FootnoteReference"/>
          <w:rFonts w:asciiTheme="minorBidi" w:hAnsiTheme="minorBidi" w:cstheme="minorBidi"/>
          <w:color w:val="000000" w:themeColor="text1"/>
          <w:sz w:val="26"/>
          <w:szCs w:val="26"/>
        </w:rPr>
        <w:footnoteReference w:id="18"/>
      </w:r>
      <w:r w:rsidRPr="00A13ADC">
        <w:rPr>
          <w:rFonts w:asciiTheme="minorBidi" w:hAnsiTheme="minorBidi" w:cstheme="minorBidi"/>
          <w:color w:val="000000" w:themeColor="text1"/>
          <w:sz w:val="26"/>
          <w:szCs w:val="26"/>
        </w:rPr>
        <w:t xml:space="preserve">. </w:t>
      </w:r>
      <w:r w:rsidR="00710ED5" w:rsidRPr="00A13ADC">
        <w:rPr>
          <w:rFonts w:asciiTheme="minorBidi" w:hAnsiTheme="minorBidi" w:cstheme="minorBidi"/>
          <w:color w:val="000000" w:themeColor="text1"/>
          <w:sz w:val="26"/>
          <w:szCs w:val="26"/>
        </w:rPr>
        <w:t>En el mismo sentido</w:t>
      </w:r>
      <w:r w:rsidRPr="00A13ADC">
        <w:rPr>
          <w:rFonts w:asciiTheme="minorBidi" w:hAnsiTheme="minorBidi" w:cstheme="minorBidi"/>
          <w:color w:val="000000" w:themeColor="text1"/>
          <w:sz w:val="26"/>
          <w:szCs w:val="26"/>
        </w:rPr>
        <w:t>, est</w:t>
      </w:r>
      <w:r w:rsidR="00A669B1" w:rsidRPr="00A13ADC">
        <w:rPr>
          <w:rFonts w:asciiTheme="minorBidi" w:hAnsiTheme="minorBidi" w:cstheme="minorBidi"/>
          <w:color w:val="000000" w:themeColor="text1"/>
          <w:sz w:val="26"/>
          <w:szCs w:val="26"/>
        </w:rPr>
        <w:t>a Su</w:t>
      </w:r>
      <w:r w:rsidR="00803FF2" w:rsidRPr="00A13ADC">
        <w:rPr>
          <w:rFonts w:asciiTheme="minorBidi" w:hAnsiTheme="minorBidi" w:cstheme="minorBidi"/>
          <w:color w:val="000000" w:themeColor="text1"/>
          <w:sz w:val="26"/>
          <w:szCs w:val="26"/>
        </w:rPr>
        <w:t xml:space="preserve">prema Corte </w:t>
      </w:r>
      <w:r w:rsidRPr="00A13ADC">
        <w:rPr>
          <w:rFonts w:asciiTheme="minorBidi" w:hAnsiTheme="minorBidi" w:cstheme="minorBidi"/>
          <w:color w:val="000000" w:themeColor="text1"/>
          <w:sz w:val="26"/>
          <w:szCs w:val="26"/>
        </w:rPr>
        <w:t>ha determinado que el procedimiento de amparo debe reponerse cuando la violación cometida trascienda al resultado de la sentencia definitiva y cause perjuicio a la parte recurrente</w:t>
      </w:r>
      <w:r w:rsidRPr="00A13ADC">
        <w:rPr>
          <w:rStyle w:val="FootnoteReference"/>
          <w:rFonts w:asciiTheme="minorBidi" w:hAnsiTheme="minorBidi" w:cstheme="minorBidi"/>
          <w:color w:val="000000" w:themeColor="text1"/>
          <w:sz w:val="26"/>
          <w:szCs w:val="26"/>
        </w:rPr>
        <w:footnoteReference w:id="19"/>
      </w:r>
      <w:r w:rsidRPr="00A13ADC">
        <w:rPr>
          <w:rFonts w:asciiTheme="minorBidi" w:hAnsiTheme="minorBidi" w:cstheme="minorBidi"/>
          <w:color w:val="000000" w:themeColor="text1"/>
          <w:sz w:val="26"/>
          <w:szCs w:val="26"/>
        </w:rPr>
        <w:t xml:space="preserve">. </w:t>
      </w:r>
    </w:p>
    <w:p w14:paraId="6D446BE7" w14:textId="1BF67657" w:rsidR="00F541C9" w:rsidRPr="00BA4752" w:rsidRDefault="00D56661" w:rsidP="00F52BD0">
      <w:pPr>
        <w:pStyle w:val="corte4fondo"/>
        <w:numPr>
          <w:ilvl w:val="0"/>
          <w:numId w:val="3"/>
        </w:numPr>
        <w:spacing w:after="240"/>
        <w:ind w:left="0" w:hanging="567"/>
        <w:rPr>
          <w:rFonts w:asciiTheme="minorBidi" w:hAnsiTheme="minorBidi" w:cstheme="minorBidi"/>
          <w:sz w:val="26"/>
          <w:szCs w:val="26"/>
        </w:rPr>
      </w:pPr>
      <w:r w:rsidRPr="00BA4752">
        <w:rPr>
          <w:rFonts w:asciiTheme="minorBidi" w:hAnsiTheme="minorBidi" w:cstheme="minorBidi"/>
          <w:color w:val="000000" w:themeColor="text1"/>
          <w:sz w:val="26"/>
          <w:szCs w:val="26"/>
        </w:rPr>
        <w:t xml:space="preserve">No obstante, esta Primera Sala </w:t>
      </w:r>
      <w:r w:rsidR="00F541C9" w:rsidRPr="00BA4752">
        <w:rPr>
          <w:rFonts w:asciiTheme="minorBidi" w:hAnsiTheme="minorBidi" w:cstheme="minorBidi"/>
          <w:color w:val="000000" w:themeColor="text1"/>
          <w:sz w:val="26"/>
          <w:szCs w:val="26"/>
        </w:rPr>
        <w:t>también ha estimado</w:t>
      </w:r>
      <w:r w:rsidRPr="00BA4752">
        <w:rPr>
          <w:rFonts w:asciiTheme="minorBidi" w:hAnsiTheme="minorBidi" w:cstheme="minorBidi"/>
          <w:color w:val="000000" w:themeColor="text1"/>
          <w:sz w:val="26"/>
          <w:szCs w:val="26"/>
        </w:rPr>
        <w:t xml:space="preserve"> que, en atención al</w:t>
      </w:r>
      <w:r w:rsidRPr="00BA4752">
        <w:rPr>
          <w:rFonts w:asciiTheme="minorBidi" w:eastAsia="Calibri" w:hAnsiTheme="minorBidi" w:cstheme="minorBidi"/>
          <w:color w:val="000000" w:themeColor="text1"/>
          <w:sz w:val="26"/>
          <w:szCs w:val="26"/>
        </w:rPr>
        <w:t xml:space="preserve"> principio de mayor </w:t>
      </w:r>
      <w:r w:rsidRPr="00BA4752">
        <w:rPr>
          <w:rFonts w:asciiTheme="minorBidi" w:hAnsiTheme="minorBidi" w:cstheme="minorBidi"/>
          <w:sz w:val="26"/>
          <w:szCs w:val="26"/>
        </w:rPr>
        <w:t>beneficio</w:t>
      </w:r>
      <w:r w:rsidRPr="00BA4752">
        <w:rPr>
          <w:rFonts w:asciiTheme="minorBidi" w:eastAsia="Calibri" w:hAnsiTheme="minorBidi" w:cstheme="minorBidi"/>
          <w:color w:val="000000" w:themeColor="text1"/>
          <w:sz w:val="26"/>
          <w:szCs w:val="26"/>
        </w:rPr>
        <w:t xml:space="preserve">, contenido en el derecho a la tutela judicial efectiva y previsto en el artículo 17, tercer párrafo, constitucional, </w:t>
      </w:r>
      <w:r w:rsidRPr="00BA4752">
        <w:rPr>
          <w:rFonts w:asciiTheme="minorBidi" w:hAnsiTheme="minorBidi" w:cstheme="minorBidi"/>
          <w:color w:val="000000" w:themeColor="text1"/>
          <w:sz w:val="26"/>
          <w:szCs w:val="26"/>
        </w:rPr>
        <w:t xml:space="preserve">existirán supuestos en los que el órgano revisor deberá pronunciarse respecto de la pretensión de fondo de la parte quejosa, pese a la existencia de violaciones al procedimiento que hayan trascendido al resultado del fallo. </w:t>
      </w:r>
      <w:r w:rsidR="00C15DA6" w:rsidRPr="00BA4752">
        <w:rPr>
          <w:rFonts w:asciiTheme="minorBidi" w:hAnsiTheme="minorBidi" w:cstheme="minorBidi"/>
          <w:color w:val="000000" w:themeColor="text1"/>
          <w:sz w:val="26"/>
          <w:szCs w:val="26"/>
        </w:rPr>
        <w:t>Así, en el amparo en revisión 400/2020</w:t>
      </w:r>
      <w:r w:rsidR="00F118BC" w:rsidRPr="00BA4752">
        <w:rPr>
          <w:rFonts w:asciiTheme="minorBidi" w:hAnsiTheme="minorBidi" w:cstheme="minorBidi"/>
          <w:color w:val="000000" w:themeColor="text1"/>
          <w:sz w:val="26"/>
          <w:szCs w:val="26"/>
        </w:rPr>
        <w:t xml:space="preserve"> y en la jurisprudencia</w:t>
      </w:r>
      <w:r w:rsidR="00F118BC" w:rsidRPr="00BA4752">
        <w:rPr>
          <w:rFonts w:asciiTheme="minorBidi" w:hAnsiTheme="minorBidi" w:cstheme="minorBidi"/>
          <w:sz w:val="26"/>
          <w:szCs w:val="26"/>
        </w:rPr>
        <w:t xml:space="preserve"> 1a./J. 59/2025 (11</w:t>
      </w:r>
      <w:r w:rsidR="00851F01" w:rsidRPr="00BA4752">
        <w:rPr>
          <w:rFonts w:asciiTheme="minorBidi" w:hAnsiTheme="minorBidi" w:cstheme="minorBidi"/>
          <w:sz w:val="26"/>
          <w:szCs w:val="26"/>
        </w:rPr>
        <w:t>a</w:t>
      </w:r>
      <w:r w:rsidR="00F118BC" w:rsidRPr="00BA4752">
        <w:rPr>
          <w:rFonts w:asciiTheme="minorBidi" w:hAnsiTheme="minorBidi" w:cstheme="minorBidi"/>
          <w:sz w:val="26"/>
          <w:szCs w:val="26"/>
        </w:rPr>
        <w:t>)</w:t>
      </w:r>
      <w:r w:rsidR="00C15DA6" w:rsidRPr="00BA4752">
        <w:rPr>
          <w:rStyle w:val="FootnoteReference"/>
          <w:rFonts w:asciiTheme="minorBidi" w:hAnsiTheme="minorBidi" w:cstheme="minorBidi"/>
          <w:color w:val="000000" w:themeColor="text1"/>
          <w:sz w:val="26"/>
          <w:szCs w:val="26"/>
        </w:rPr>
        <w:footnoteReference w:id="20"/>
      </w:r>
      <w:r w:rsidR="00C15DA6" w:rsidRPr="00BA4752">
        <w:rPr>
          <w:rFonts w:asciiTheme="minorBidi" w:hAnsiTheme="minorBidi" w:cstheme="minorBidi"/>
          <w:color w:val="000000" w:themeColor="text1"/>
          <w:sz w:val="26"/>
          <w:szCs w:val="26"/>
        </w:rPr>
        <w:t xml:space="preserve">, </w:t>
      </w:r>
      <w:r w:rsidR="007B78BB" w:rsidRPr="00BA4752">
        <w:rPr>
          <w:rFonts w:asciiTheme="minorBidi" w:hAnsiTheme="minorBidi" w:cstheme="minorBidi"/>
          <w:color w:val="000000" w:themeColor="text1"/>
          <w:sz w:val="26"/>
          <w:szCs w:val="26"/>
        </w:rPr>
        <w:t xml:space="preserve">esta Primera Sala </w:t>
      </w:r>
      <w:r w:rsidR="00F541C9" w:rsidRPr="00BA4752">
        <w:rPr>
          <w:rFonts w:asciiTheme="minorBidi" w:hAnsiTheme="minorBidi" w:cstheme="minorBidi"/>
          <w:color w:val="000000" w:themeColor="text1"/>
          <w:sz w:val="26"/>
          <w:szCs w:val="26"/>
        </w:rPr>
        <w:t>sostuvo</w:t>
      </w:r>
      <w:r w:rsidR="007B78BB" w:rsidRPr="00BA4752">
        <w:rPr>
          <w:rFonts w:asciiTheme="minorBidi" w:hAnsiTheme="minorBidi" w:cstheme="minorBidi"/>
          <w:color w:val="000000" w:themeColor="text1"/>
          <w:sz w:val="26"/>
          <w:szCs w:val="26"/>
        </w:rPr>
        <w:t xml:space="preserve"> que, a la luz del </w:t>
      </w:r>
      <w:r w:rsidR="007B78BB" w:rsidRPr="00BA4752">
        <w:rPr>
          <w:rFonts w:asciiTheme="minorBidi" w:eastAsia="Calibri" w:hAnsiTheme="minorBidi" w:cstheme="minorBidi"/>
          <w:color w:val="000000" w:themeColor="text1"/>
          <w:sz w:val="26"/>
          <w:szCs w:val="26"/>
        </w:rPr>
        <w:t>principio de mayor beneficio</w:t>
      </w:r>
      <w:r w:rsidR="007B78BB" w:rsidRPr="00BA4752">
        <w:rPr>
          <w:rStyle w:val="FootnoteReference"/>
          <w:rFonts w:asciiTheme="minorBidi" w:eastAsia="Calibri" w:hAnsiTheme="minorBidi" w:cstheme="minorBidi"/>
          <w:color w:val="000000" w:themeColor="text1"/>
          <w:sz w:val="26"/>
          <w:szCs w:val="26"/>
        </w:rPr>
        <w:footnoteReference w:id="21"/>
      </w:r>
      <w:r w:rsidR="007B78BB" w:rsidRPr="00BA4752">
        <w:rPr>
          <w:rFonts w:asciiTheme="minorBidi" w:hAnsiTheme="minorBidi" w:cstheme="minorBidi"/>
          <w:color w:val="000000" w:themeColor="text1"/>
          <w:sz w:val="26"/>
          <w:szCs w:val="26"/>
        </w:rPr>
        <w:t xml:space="preserve">, en los amparos en revisión en los que se adviertan o reclamen violaciones al procedimiento en la tramitación del juicio amparo, el órgano jurisdiccional </w:t>
      </w:r>
      <w:r w:rsidR="007B78BB" w:rsidRPr="00BA4752">
        <w:rPr>
          <w:rFonts w:asciiTheme="minorBidi" w:eastAsia="Calibri" w:hAnsiTheme="minorBidi" w:cstheme="minorBidi"/>
          <w:color w:val="000000" w:themeColor="text1"/>
          <w:sz w:val="26"/>
          <w:szCs w:val="26"/>
        </w:rPr>
        <w:t xml:space="preserve">deberá analizar el asunto en su integridad para determinar, en primer lugar, si las violaciones reclamadas o advertidas trascendieron al resultado del fallo. En tal caso, deberá evaluar si el pronunciamiento respecto de la pretensión de fondo de la parte recurrente puede otorgarle un mayor beneficio, en el supuesto de que se le conceda la protección constitucional al quejoso, en comparación con la eventual reposición del procedimiento. </w:t>
      </w:r>
    </w:p>
    <w:p w14:paraId="0A974ED6" w14:textId="33E92E42" w:rsidR="007B78BB" w:rsidRPr="00A13ADC" w:rsidRDefault="007B78BB" w:rsidP="008D5C28">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color w:val="000000" w:themeColor="text1"/>
          <w:sz w:val="26"/>
          <w:szCs w:val="26"/>
        </w:rPr>
        <w:t xml:space="preserve">Entonces, si el tribunal de amparo advierte que la resolución de la pretensión del fondo del recurso puede ser más beneficiosa para la parte quejosa, el órgano jurisdiccional deberá resolver el asunto y no mandar reponer el procedimiento, siempre y cuando no se afecte la igualdad procesal de las partes. </w:t>
      </w:r>
      <w:r w:rsidRPr="00A13ADC">
        <w:rPr>
          <w:rFonts w:asciiTheme="minorBidi" w:eastAsia="Calibri" w:hAnsiTheme="minorBidi" w:cstheme="minorBidi"/>
          <w:color w:val="000000" w:themeColor="text1"/>
          <w:sz w:val="26"/>
          <w:szCs w:val="26"/>
        </w:rPr>
        <w:t xml:space="preserve">Al respecto, será indispensable que, en la resolución respectiva, el órgano de amparo plasme las razones por las que llegó a una u otra determinación. </w:t>
      </w:r>
    </w:p>
    <w:p w14:paraId="55C572DA" w14:textId="5600A928" w:rsidR="007B78BB" w:rsidRPr="00A13ADC" w:rsidRDefault="007B78BB" w:rsidP="00C47C7E">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 xml:space="preserve">En el caso </w:t>
      </w:r>
      <w:r w:rsidR="008D5C28" w:rsidRPr="00A13ADC">
        <w:rPr>
          <w:rFonts w:asciiTheme="minorBidi" w:hAnsiTheme="minorBidi" w:cstheme="minorBidi"/>
          <w:sz w:val="26"/>
          <w:szCs w:val="26"/>
        </w:rPr>
        <w:t>concreto</w:t>
      </w:r>
      <w:r w:rsidRPr="00A13ADC">
        <w:rPr>
          <w:rFonts w:asciiTheme="minorBidi" w:hAnsiTheme="minorBidi" w:cstheme="minorBidi"/>
          <w:sz w:val="26"/>
          <w:szCs w:val="26"/>
        </w:rPr>
        <w:t xml:space="preserve">, </w:t>
      </w:r>
      <w:r w:rsidR="0050632B" w:rsidRPr="00A13ADC">
        <w:rPr>
          <w:rFonts w:asciiTheme="minorBidi" w:hAnsiTheme="minorBidi" w:cstheme="minorBidi"/>
          <w:sz w:val="26"/>
          <w:szCs w:val="26"/>
        </w:rPr>
        <w:t>advertimos</w:t>
      </w:r>
      <w:r w:rsidRPr="00A13ADC">
        <w:rPr>
          <w:rFonts w:asciiTheme="minorBidi" w:hAnsiTheme="minorBidi" w:cstheme="minorBidi"/>
          <w:sz w:val="26"/>
          <w:szCs w:val="26"/>
        </w:rPr>
        <w:t xml:space="preserve"> que </w:t>
      </w:r>
      <w:r w:rsidR="008D5C28" w:rsidRPr="00A13ADC">
        <w:rPr>
          <w:rFonts w:asciiTheme="minorBidi" w:hAnsiTheme="minorBidi" w:cstheme="minorBidi"/>
          <w:sz w:val="26"/>
          <w:szCs w:val="26"/>
        </w:rPr>
        <w:t>la</w:t>
      </w:r>
      <w:r w:rsidRPr="00A13ADC">
        <w:rPr>
          <w:rFonts w:asciiTheme="minorBidi" w:hAnsiTheme="minorBidi" w:cstheme="minorBidi"/>
          <w:sz w:val="26"/>
          <w:szCs w:val="26"/>
        </w:rPr>
        <w:t xml:space="preserve"> recurrente</w:t>
      </w:r>
      <w:r w:rsidR="007D09B6" w:rsidRPr="00A13ADC">
        <w:rPr>
          <w:rFonts w:asciiTheme="minorBidi" w:hAnsiTheme="minorBidi" w:cstheme="minorBidi"/>
          <w:sz w:val="26"/>
          <w:szCs w:val="26"/>
        </w:rPr>
        <w:t xml:space="preserve"> </w:t>
      </w:r>
      <w:r w:rsidRPr="00A13ADC">
        <w:rPr>
          <w:rFonts w:asciiTheme="minorBidi" w:hAnsiTheme="minorBidi" w:cstheme="minorBidi"/>
          <w:sz w:val="26"/>
          <w:szCs w:val="26"/>
        </w:rPr>
        <w:t xml:space="preserve">también reclama del juez de distrito, principalmente, el sobreseimiento decretado y la inobservancia de las disposiciones constitucionales en materia de protección a la </w:t>
      </w:r>
      <w:r w:rsidR="008D5C28" w:rsidRPr="00A13ADC">
        <w:rPr>
          <w:rFonts w:asciiTheme="minorBidi" w:hAnsiTheme="minorBidi" w:cstheme="minorBidi"/>
          <w:sz w:val="26"/>
          <w:szCs w:val="26"/>
        </w:rPr>
        <w:t>niñez</w:t>
      </w:r>
      <w:r w:rsidRPr="00A13ADC">
        <w:rPr>
          <w:rFonts w:asciiTheme="minorBidi" w:hAnsiTheme="minorBidi" w:cstheme="minorBidi"/>
          <w:sz w:val="26"/>
          <w:szCs w:val="26"/>
        </w:rPr>
        <w:t>. Inobservancia que, a su parecer, conll</w:t>
      </w:r>
      <w:r w:rsidRPr="00A13ADC">
        <w:rPr>
          <w:rFonts w:asciiTheme="minorBidi" w:hAnsiTheme="minorBidi" w:cstheme="minorBidi"/>
          <w:color w:val="000000" w:themeColor="text1"/>
          <w:sz w:val="26"/>
          <w:szCs w:val="26"/>
        </w:rPr>
        <w:t>eva la vulneración de</w:t>
      </w:r>
      <w:r w:rsidR="00AB1E8A" w:rsidRPr="00A13ADC">
        <w:rPr>
          <w:rFonts w:asciiTheme="minorBidi" w:hAnsiTheme="minorBidi" w:cstheme="minorBidi"/>
          <w:color w:val="000000" w:themeColor="text1"/>
          <w:sz w:val="26"/>
          <w:szCs w:val="26"/>
        </w:rPr>
        <w:t xml:space="preserve"> los</w:t>
      </w:r>
      <w:r w:rsidRPr="00A13ADC">
        <w:rPr>
          <w:rFonts w:asciiTheme="minorBidi" w:hAnsiTheme="minorBidi" w:cstheme="minorBidi"/>
          <w:color w:val="000000" w:themeColor="text1"/>
          <w:sz w:val="26"/>
          <w:szCs w:val="26"/>
        </w:rPr>
        <w:t xml:space="preserve"> derechos humanos</w:t>
      </w:r>
      <w:r w:rsidR="00AB1E8A" w:rsidRPr="00A13ADC">
        <w:rPr>
          <w:rFonts w:asciiTheme="minorBidi" w:hAnsiTheme="minorBidi" w:cstheme="minorBidi"/>
          <w:color w:val="000000" w:themeColor="text1"/>
          <w:sz w:val="26"/>
          <w:szCs w:val="26"/>
        </w:rPr>
        <w:t xml:space="preserve"> de la señora y su hijo recién nacido</w:t>
      </w:r>
      <w:r w:rsidRPr="00A13ADC">
        <w:rPr>
          <w:rFonts w:asciiTheme="minorBidi" w:hAnsiTheme="minorBidi" w:cstheme="minorBidi"/>
          <w:color w:val="000000" w:themeColor="text1"/>
          <w:sz w:val="26"/>
          <w:szCs w:val="26"/>
        </w:rPr>
        <w:t xml:space="preserve">, entre ellos, los derechos </w:t>
      </w:r>
      <w:r w:rsidR="00967652" w:rsidRPr="00A13ADC">
        <w:rPr>
          <w:rFonts w:asciiTheme="minorBidi" w:hAnsiTheme="minorBidi" w:cstheme="minorBidi"/>
          <w:color w:val="000000" w:themeColor="text1"/>
          <w:sz w:val="26"/>
          <w:szCs w:val="26"/>
        </w:rPr>
        <w:t>de los</w:t>
      </w:r>
      <w:r w:rsidRPr="00A13ADC">
        <w:rPr>
          <w:rFonts w:asciiTheme="minorBidi" w:hAnsiTheme="minorBidi" w:cstheme="minorBidi"/>
          <w:color w:val="000000" w:themeColor="text1"/>
          <w:sz w:val="26"/>
          <w:szCs w:val="26"/>
        </w:rPr>
        <w:t xml:space="preserve"> niños, niñas y adolescentes</w:t>
      </w:r>
      <w:r w:rsidR="00967652" w:rsidRPr="00A13ADC">
        <w:rPr>
          <w:rFonts w:asciiTheme="minorBidi" w:hAnsiTheme="minorBidi" w:cstheme="minorBidi"/>
          <w:color w:val="000000" w:themeColor="text1"/>
          <w:sz w:val="26"/>
          <w:szCs w:val="26"/>
        </w:rPr>
        <w:t xml:space="preserve"> </w:t>
      </w:r>
      <w:r w:rsidR="00FA174F" w:rsidRPr="00A13ADC">
        <w:rPr>
          <w:rFonts w:asciiTheme="minorBidi" w:hAnsiTheme="minorBidi" w:cstheme="minorBidi"/>
          <w:color w:val="000000" w:themeColor="text1"/>
          <w:sz w:val="26"/>
          <w:szCs w:val="26"/>
        </w:rPr>
        <w:t>a la salud</w:t>
      </w:r>
      <w:r w:rsidR="00F332B3" w:rsidRPr="00A13ADC">
        <w:rPr>
          <w:rFonts w:asciiTheme="minorBidi" w:hAnsiTheme="minorBidi" w:cstheme="minorBidi"/>
          <w:color w:val="000000" w:themeColor="text1"/>
          <w:sz w:val="26"/>
          <w:szCs w:val="26"/>
        </w:rPr>
        <w:t xml:space="preserve"> y alimentación</w:t>
      </w:r>
      <w:r w:rsidR="00FA174F" w:rsidRPr="00A13ADC">
        <w:rPr>
          <w:rFonts w:asciiTheme="minorBidi" w:hAnsiTheme="minorBidi" w:cstheme="minorBidi"/>
          <w:color w:val="000000" w:themeColor="text1"/>
          <w:sz w:val="26"/>
          <w:szCs w:val="26"/>
        </w:rPr>
        <w:t xml:space="preserve">, </w:t>
      </w:r>
      <w:r w:rsidR="00967652" w:rsidRPr="00A13ADC">
        <w:rPr>
          <w:rFonts w:asciiTheme="minorBidi" w:hAnsiTheme="minorBidi" w:cstheme="minorBidi"/>
          <w:color w:val="000000" w:themeColor="text1"/>
          <w:sz w:val="26"/>
          <w:szCs w:val="26"/>
        </w:rPr>
        <w:t>a vivir en su familia y no ser separados injustificadamente de ella</w:t>
      </w:r>
      <w:r w:rsidR="00663CD1" w:rsidRPr="00A13ADC">
        <w:rPr>
          <w:rFonts w:asciiTheme="minorBidi" w:hAnsiTheme="minorBidi" w:cstheme="minorBidi"/>
          <w:color w:val="000000" w:themeColor="text1"/>
          <w:sz w:val="26"/>
          <w:szCs w:val="26"/>
        </w:rPr>
        <w:t xml:space="preserve"> por parte de las autoridades </w:t>
      </w:r>
      <w:r w:rsidR="00B90411" w:rsidRPr="00A13ADC">
        <w:rPr>
          <w:rFonts w:asciiTheme="minorBidi" w:hAnsiTheme="minorBidi" w:cstheme="minorBidi"/>
          <w:color w:val="000000" w:themeColor="text1"/>
          <w:sz w:val="26"/>
          <w:szCs w:val="26"/>
        </w:rPr>
        <w:t>cuyas funciones se</w:t>
      </w:r>
      <w:r w:rsidR="00663CD1" w:rsidRPr="00A13ADC">
        <w:rPr>
          <w:rFonts w:asciiTheme="minorBidi" w:hAnsiTheme="minorBidi" w:cstheme="minorBidi"/>
          <w:color w:val="000000" w:themeColor="text1"/>
          <w:sz w:val="26"/>
          <w:szCs w:val="26"/>
        </w:rPr>
        <w:t xml:space="preserve"> encaminan a </w:t>
      </w:r>
      <w:r w:rsidR="00B90411" w:rsidRPr="00A13ADC">
        <w:rPr>
          <w:rFonts w:asciiTheme="minorBidi" w:hAnsiTheme="minorBidi" w:cstheme="minorBidi"/>
          <w:color w:val="000000" w:themeColor="text1"/>
          <w:sz w:val="26"/>
          <w:szCs w:val="26"/>
        </w:rPr>
        <w:t>la</w:t>
      </w:r>
      <w:r w:rsidR="00663CD1" w:rsidRPr="00A13ADC">
        <w:rPr>
          <w:rFonts w:asciiTheme="minorBidi" w:hAnsiTheme="minorBidi" w:cstheme="minorBidi"/>
          <w:color w:val="000000" w:themeColor="text1"/>
          <w:sz w:val="26"/>
          <w:szCs w:val="26"/>
        </w:rPr>
        <w:t xml:space="preserve"> protección</w:t>
      </w:r>
      <w:r w:rsidR="00B90411" w:rsidRPr="00A13ADC">
        <w:rPr>
          <w:rFonts w:asciiTheme="minorBidi" w:hAnsiTheme="minorBidi" w:cstheme="minorBidi"/>
          <w:color w:val="000000" w:themeColor="text1"/>
          <w:sz w:val="26"/>
          <w:szCs w:val="26"/>
        </w:rPr>
        <w:t xml:space="preserve"> de la niñez</w:t>
      </w:r>
      <w:r w:rsidR="00663CD1" w:rsidRPr="00A13ADC">
        <w:rPr>
          <w:rFonts w:asciiTheme="minorBidi" w:hAnsiTheme="minorBidi" w:cstheme="minorBidi"/>
          <w:color w:val="000000" w:themeColor="text1"/>
          <w:sz w:val="26"/>
          <w:szCs w:val="26"/>
        </w:rPr>
        <w:t>.</w:t>
      </w:r>
      <w:r w:rsidRPr="00A13ADC">
        <w:rPr>
          <w:rFonts w:asciiTheme="minorBidi" w:hAnsiTheme="minorBidi" w:cstheme="minorBidi"/>
          <w:sz w:val="26"/>
          <w:szCs w:val="26"/>
        </w:rPr>
        <w:t xml:space="preserve"> </w:t>
      </w:r>
    </w:p>
    <w:p w14:paraId="130B69CB" w14:textId="07D3D0A6" w:rsidR="00AD1B8B" w:rsidRPr="00A13ADC" w:rsidRDefault="007B78BB" w:rsidP="00AD1B8B">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 xml:space="preserve">Con base en lo </w:t>
      </w:r>
      <w:r w:rsidR="009F778D" w:rsidRPr="00A13ADC">
        <w:rPr>
          <w:rFonts w:asciiTheme="minorBidi" w:hAnsiTheme="minorBidi" w:cstheme="minorBidi"/>
          <w:sz w:val="26"/>
          <w:szCs w:val="26"/>
        </w:rPr>
        <w:t>precedente</w:t>
      </w:r>
      <w:r w:rsidRPr="00A13ADC">
        <w:rPr>
          <w:rFonts w:asciiTheme="minorBidi" w:hAnsiTheme="minorBidi" w:cstheme="minorBidi"/>
          <w:sz w:val="26"/>
          <w:szCs w:val="26"/>
        </w:rPr>
        <w:t>, y en atención al principio de mayor beneficio, esta Sala estima que en el presente caso debe privilegiar</w:t>
      </w:r>
      <w:r w:rsidR="00DB13E8" w:rsidRPr="00A13ADC">
        <w:rPr>
          <w:rFonts w:asciiTheme="minorBidi" w:hAnsiTheme="minorBidi" w:cstheme="minorBidi"/>
          <w:sz w:val="26"/>
          <w:szCs w:val="26"/>
        </w:rPr>
        <w:t>se</w:t>
      </w:r>
      <w:r w:rsidRPr="00A13ADC">
        <w:rPr>
          <w:rFonts w:asciiTheme="minorBidi" w:hAnsiTheme="minorBidi" w:cstheme="minorBidi"/>
          <w:sz w:val="26"/>
          <w:szCs w:val="26"/>
        </w:rPr>
        <w:t xml:space="preserve"> el estudio de los agravios relativos al sobreseimiento decretado y a la inobservancia de las</w:t>
      </w:r>
      <w:r w:rsidRPr="00A13ADC">
        <w:rPr>
          <w:rFonts w:asciiTheme="minorBidi" w:hAnsiTheme="minorBidi" w:cstheme="minorBidi"/>
        </w:rPr>
        <w:t xml:space="preserve"> </w:t>
      </w:r>
      <w:r w:rsidRPr="00A13ADC">
        <w:rPr>
          <w:rFonts w:asciiTheme="minorBidi" w:hAnsiTheme="minorBidi" w:cstheme="minorBidi"/>
          <w:sz w:val="26"/>
          <w:szCs w:val="26"/>
        </w:rPr>
        <w:t xml:space="preserve">disposiciones constitucionales en materia de </w:t>
      </w:r>
      <w:r w:rsidR="000C2FE9" w:rsidRPr="00A13ADC">
        <w:rPr>
          <w:rFonts w:asciiTheme="minorBidi" w:hAnsiTheme="minorBidi" w:cstheme="minorBidi"/>
          <w:sz w:val="26"/>
          <w:szCs w:val="26"/>
        </w:rPr>
        <w:t>protección de la niñez y de la familia</w:t>
      </w:r>
      <w:r w:rsidR="00A25B6F" w:rsidRPr="00A13ADC">
        <w:rPr>
          <w:rFonts w:asciiTheme="minorBidi" w:hAnsiTheme="minorBidi" w:cstheme="minorBidi"/>
          <w:sz w:val="26"/>
          <w:szCs w:val="26"/>
        </w:rPr>
        <w:t>. Lo anterior, porque en caso de concederse el amparo</w:t>
      </w:r>
      <w:r w:rsidR="005247E8" w:rsidRPr="00A13ADC">
        <w:rPr>
          <w:rFonts w:asciiTheme="minorBidi" w:hAnsiTheme="minorBidi" w:cstheme="minorBidi"/>
          <w:sz w:val="26"/>
          <w:szCs w:val="26"/>
        </w:rPr>
        <w:t>, la recurrente</w:t>
      </w:r>
      <w:r w:rsidR="00A25B6F" w:rsidRPr="00A13ADC">
        <w:rPr>
          <w:rFonts w:asciiTheme="minorBidi" w:hAnsiTheme="minorBidi" w:cstheme="minorBidi"/>
          <w:sz w:val="26"/>
          <w:szCs w:val="26"/>
        </w:rPr>
        <w:t xml:space="preserve"> </w:t>
      </w:r>
      <w:r w:rsidR="002A2720" w:rsidRPr="00A13ADC">
        <w:rPr>
          <w:rFonts w:asciiTheme="minorBidi" w:hAnsiTheme="minorBidi" w:cstheme="minorBidi"/>
          <w:sz w:val="26"/>
          <w:szCs w:val="26"/>
        </w:rPr>
        <w:t>obtendría un beneficio</w:t>
      </w:r>
      <w:r w:rsidR="00134A08" w:rsidRPr="00A13ADC">
        <w:rPr>
          <w:rFonts w:asciiTheme="minorBidi" w:hAnsiTheme="minorBidi" w:cstheme="minorBidi"/>
          <w:sz w:val="26"/>
          <w:szCs w:val="26"/>
        </w:rPr>
        <w:t xml:space="preserve"> mayor</w:t>
      </w:r>
      <w:r w:rsidR="002D36A7" w:rsidRPr="00A13ADC">
        <w:rPr>
          <w:rFonts w:asciiTheme="minorBidi" w:hAnsiTheme="minorBidi" w:cstheme="minorBidi"/>
          <w:sz w:val="26"/>
          <w:szCs w:val="26"/>
        </w:rPr>
        <w:t xml:space="preserve"> al que derivaría de la mera reposición del </w:t>
      </w:r>
      <w:r w:rsidR="005D023C" w:rsidRPr="00A13ADC">
        <w:rPr>
          <w:rFonts w:asciiTheme="minorBidi" w:hAnsiTheme="minorBidi" w:cstheme="minorBidi"/>
          <w:sz w:val="26"/>
          <w:szCs w:val="26"/>
        </w:rPr>
        <w:t>procedimiento</w:t>
      </w:r>
      <w:r w:rsidR="002D36A7" w:rsidRPr="00A13ADC">
        <w:rPr>
          <w:rFonts w:asciiTheme="minorBidi" w:hAnsiTheme="minorBidi" w:cstheme="minorBidi"/>
          <w:sz w:val="26"/>
          <w:szCs w:val="26"/>
        </w:rPr>
        <w:t xml:space="preserve">. </w:t>
      </w:r>
      <w:r w:rsidR="009263E2" w:rsidRPr="00A13ADC">
        <w:rPr>
          <w:rFonts w:asciiTheme="minorBidi" w:hAnsiTheme="minorBidi" w:cstheme="minorBidi"/>
          <w:sz w:val="26"/>
          <w:szCs w:val="26"/>
        </w:rPr>
        <w:t>Esto, pues l</w:t>
      </w:r>
      <w:r w:rsidR="000E2A80" w:rsidRPr="00A13ADC">
        <w:rPr>
          <w:rFonts w:asciiTheme="minorBidi" w:hAnsiTheme="minorBidi" w:cstheme="minorBidi"/>
          <w:sz w:val="26"/>
          <w:szCs w:val="26"/>
        </w:rPr>
        <w:t xml:space="preserve">os </w:t>
      </w:r>
      <w:r w:rsidR="00170DC9" w:rsidRPr="00A13ADC">
        <w:rPr>
          <w:rFonts w:asciiTheme="minorBidi" w:hAnsiTheme="minorBidi" w:cstheme="minorBidi"/>
          <w:sz w:val="26"/>
          <w:szCs w:val="26"/>
        </w:rPr>
        <w:t>efectos de</w:t>
      </w:r>
      <w:r w:rsidR="00967C4D" w:rsidRPr="00A13ADC">
        <w:rPr>
          <w:rFonts w:asciiTheme="minorBidi" w:hAnsiTheme="minorBidi" w:cstheme="minorBidi"/>
          <w:sz w:val="26"/>
          <w:szCs w:val="26"/>
        </w:rPr>
        <w:t xml:space="preserve"> una</w:t>
      </w:r>
      <w:r w:rsidR="00170DC9" w:rsidRPr="00A13ADC">
        <w:rPr>
          <w:rFonts w:asciiTheme="minorBidi" w:hAnsiTheme="minorBidi" w:cstheme="minorBidi"/>
          <w:sz w:val="26"/>
          <w:szCs w:val="26"/>
        </w:rPr>
        <w:t xml:space="preserve"> eventual </w:t>
      </w:r>
      <w:r w:rsidR="00F43224" w:rsidRPr="00A13ADC">
        <w:rPr>
          <w:rFonts w:asciiTheme="minorBidi" w:hAnsiTheme="minorBidi" w:cstheme="minorBidi"/>
          <w:sz w:val="26"/>
          <w:szCs w:val="26"/>
        </w:rPr>
        <w:t>concesión</w:t>
      </w:r>
      <w:r w:rsidR="00170DC9" w:rsidRPr="00A13ADC">
        <w:rPr>
          <w:rFonts w:asciiTheme="minorBidi" w:hAnsiTheme="minorBidi" w:cstheme="minorBidi"/>
          <w:sz w:val="26"/>
          <w:szCs w:val="26"/>
        </w:rPr>
        <w:t xml:space="preserve"> permitirían</w:t>
      </w:r>
      <w:r w:rsidR="009263E2" w:rsidRPr="00A13ADC">
        <w:rPr>
          <w:rFonts w:asciiTheme="minorBidi" w:hAnsiTheme="minorBidi" w:cstheme="minorBidi"/>
          <w:sz w:val="26"/>
          <w:szCs w:val="26"/>
        </w:rPr>
        <w:t xml:space="preserve"> </w:t>
      </w:r>
      <w:r w:rsidR="00170DC9" w:rsidRPr="00A13ADC">
        <w:rPr>
          <w:rFonts w:asciiTheme="minorBidi" w:hAnsiTheme="minorBidi" w:cstheme="minorBidi"/>
          <w:sz w:val="26"/>
          <w:szCs w:val="26"/>
        </w:rPr>
        <w:t xml:space="preserve">restituir de forma integral los derechos de la </w:t>
      </w:r>
      <w:r w:rsidR="00BB081A" w:rsidRPr="00A13ADC">
        <w:rPr>
          <w:rFonts w:asciiTheme="minorBidi" w:hAnsiTheme="minorBidi" w:cstheme="minorBidi"/>
          <w:sz w:val="26"/>
          <w:szCs w:val="26"/>
        </w:rPr>
        <w:t>señora y su hijo</w:t>
      </w:r>
      <w:r w:rsidR="00170DC9" w:rsidRPr="00A13ADC">
        <w:rPr>
          <w:rFonts w:asciiTheme="minorBidi" w:hAnsiTheme="minorBidi" w:cstheme="minorBidi"/>
          <w:sz w:val="26"/>
          <w:szCs w:val="26"/>
        </w:rPr>
        <w:t>, particularmente los relacionados con el derecho del recién nacido a</w:t>
      </w:r>
      <w:r w:rsidR="00FA1F31" w:rsidRPr="00A13ADC">
        <w:rPr>
          <w:rFonts w:asciiTheme="minorBidi" w:hAnsiTheme="minorBidi" w:cstheme="minorBidi"/>
          <w:sz w:val="26"/>
          <w:szCs w:val="26"/>
        </w:rPr>
        <w:t xml:space="preserve"> la salud</w:t>
      </w:r>
      <w:r w:rsidR="008D7188" w:rsidRPr="00A13ADC">
        <w:rPr>
          <w:rFonts w:asciiTheme="minorBidi" w:hAnsiTheme="minorBidi" w:cstheme="minorBidi"/>
          <w:sz w:val="26"/>
          <w:szCs w:val="26"/>
        </w:rPr>
        <w:t>, a la identidad,</w:t>
      </w:r>
      <w:r w:rsidR="00F332B3" w:rsidRPr="00A13ADC">
        <w:rPr>
          <w:rFonts w:asciiTheme="minorBidi" w:hAnsiTheme="minorBidi" w:cstheme="minorBidi"/>
          <w:sz w:val="26"/>
          <w:szCs w:val="26"/>
        </w:rPr>
        <w:t xml:space="preserve"> </w:t>
      </w:r>
      <w:r w:rsidR="00FA1F31" w:rsidRPr="00A13ADC">
        <w:rPr>
          <w:rFonts w:asciiTheme="minorBidi" w:hAnsiTheme="minorBidi" w:cstheme="minorBidi"/>
          <w:sz w:val="26"/>
          <w:szCs w:val="26"/>
        </w:rPr>
        <w:t>y</w:t>
      </w:r>
      <w:r w:rsidR="00170DC9" w:rsidRPr="00A13ADC">
        <w:rPr>
          <w:rFonts w:asciiTheme="minorBidi" w:hAnsiTheme="minorBidi" w:cstheme="minorBidi"/>
          <w:sz w:val="26"/>
          <w:szCs w:val="26"/>
        </w:rPr>
        <w:t xml:space="preserve"> a no ser separado de </w:t>
      </w:r>
      <w:r w:rsidR="00F332B3" w:rsidRPr="00A13ADC">
        <w:rPr>
          <w:rFonts w:asciiTheme="minorBidi" w:hAnsiTheme="minorBidi" w:cstheme="minorBidi"/>
          <w:sz w:val="26"/>
          <w:szCs w:val="26"/>
        </w:rPr>
        <w:t>su familia</w:t>
      </w:r>
      <w:r w:rsidR="00170DC9" w:rsidRPr="00A13ADC">
        <w:rPr>
          <w:rFonts w:asciiTheme="minorBidi" w:hAnsiTheme="minorBidi" w:cstheme="minorBidi"/>
          <w:sz w:val="26"/>
          <w:szCs w:val="26"/>
        </w:rPr>
        <w:t xml:space="preserve"> sin </w:t>
      </w:r>
      <w:r w:rsidR="00FA1F31" w:rsidRPr="00A13ADC">
        <w:rPr>
          <w:rFonts w:asciiTheme="minorBidi" w:hAnsiTheme="minorBidi" w:cstheme="minorBidi"/>
          <w:sz w:val="26"/>
          <w:szCs w:val="26"/>
        </w:rPr>
        <w:t xml:space="preserve">una </w:t>
      </w:r>
      <w:r w:rsidR="00170DC9" w:rsidRPr="00A13ADC">
        <w:rPr>
          <w:rFonts w:asciiTheme="minorBidi" w:hAnsiTheme="minorBidi" w:cstheme="minorBidi"/>
          <w:sz w:val="26"/>
          <w:szCs w:val="26"/>
        </w:rPr>
        <w:t xml:space="preserve">justificación </w:t>
      </w:r>
      <w:r w:rsidR="009B10B0" w:rsidRPr="00A13ADC">
        <w:rPr>
          <w:rFonts w:asciiTheme="minorBidi" w:hAnsiTheme="minorBidi" w:cstheme="minorBidi"/>
          <w:sz w:val="26"/>
          <w:szCs w:val="26"/>
        </w:rPr>
        <w:t>válida</w:t>
      </w:r>
      <w:r w:rsidR="00FA1F31" w:rsidRPr="00A13ADC">
        <w:rPr>
          <w:rFonts w:asciiTheme="minorBidi" w:hAnsiTheme="minorBidi" w:cstheme="minorBidi"/>
          <w:sz w:val="26"/>
          <w:szCs w:val="26"/>
        </w:rPr>
        <w:t>.</w:t>
      </w:r>
    </w:p>
    <w:p w14:paraId="77EC8A2A" w14:textId="2D434D90" w:rsidR="007771B3" w:rsidRPr="00A13ADC" w:rsidRDefault="0063469E" w:rsidP="00C83745">
      <w:pPr>
        <w:pStyle w:val="corte4fondo"/>
        <w:spacing w:after="240"/>
        <w:ind w:firstLine="0"/>
        <w:rPr>
          <w:rFonts w:asciiTheme="minorBidi" w:hAnsiTheme="minorBidi" w:cstheme="minorBidi"/>
          <w:sz w:val="26"/>
          <w:szCs w:val="26"/>
          <w:u w:val="single"/>
        </w:rPr>
      </w:pPr>
      <w:proofErr w:type="spellStart"/>
      <w:r w:rsidRPr="00A13ADC">
        <w:rPr>
          <w:rFonts w:asciiTheme="minorBidi" w:hAnsiTheme="minorBidi" w:cstheme="minorBidi"/>
          <w:bCs/>
          <w:sz w:val="26"/>
          <w:szCs w:val="26"/>
          <w:u w:val="single"/>
        </w:rPr>
        <w:t>ii</w:t>
      </w:r>
      <w:proofErr w:type="spellEnd"/>
      <w:r w:rsidRPr="00A13ADC">
        <w:rPr>
          <w:rFonts w:asciiTheme="minorBidi" w:hAnsiTheme="minorBidi" w:cstheme="minorBidi"/>
          <w:bCs/>
          <w:sz w:val="26"/>
          <w:szCs w:val="26"/>
          <w:u w:val="single"/>
        </w:rPr>
        <w:t xml:space="preserve">) Agravios relacionados con la indebida </w:t>
      </w:r>
      <w:r w:rsidR="00123919" w:rsidRPr="00A13ADC">
        <w:rPr>
          <w:rFonts w:asciiTheme="minorBidi" w:hAnsiTheme="minorBidi" w:cstheme="minorBidi"/>
          <w:bCs/>
          <w:sz w:val="26"/>
          <w:szCs w:val="26"/>
          <w:u w:val="single"/>
        </w:rPr>
        <w:t>fijación de los actos reclama</w:t>
      </w:r>
      <w:r w:rsidR="000E24E8" w:rsidRPr="00A13ADC">
        <w:rPr>
          <w:rFonts w:asciiTheme="minorBidi" w:hAnsiTheme="minorBidi" w:cstheme="minorBidi"/>
          <w:bCs/>
          <w:sz w:val="26"/>
          <w:szCs w:val="26"/>
          <w:u w:val="single"/>
        </w:rPr>
        <w:t xml:space="preserve">dos </w:t>
      </w:r>
      <w:r w:rsidR="001D37A1" w:rsidRPr="00A13ADC">
        <w:rPr>
          <w:rFonts w:asciiTheme="minorBidi" w:hAnsiTheme="minorBidi" w:cstheme="minorBidi"/>
          <w:bCs/>
          <w:sz w:val="26"/>
          <w:szCs w:val="26"/>
          <w:u w:val="single"/>
        </w:rPr>
        <w:t>y</w:t>
      </w:r>
      <w:r w:rsidR="00011DB1" w:rsidRPr="00A13ADC">
        <w:rPr>
          <w:rFonts w:asciiTheme="minorBidi" w:hAnsiTheme="minorBidi" w:cstheme="minorBidi"/>
          <w:bCs/>
          <w:sz w:val="26"/>
          <w:szCs w:val="26"/>
          <w:u w:val="single"/>
        </w:rPr>
        <w:t xml:space="preserve"> el sobreseimiento </w:t>
      </w:r>
      <w:r w:rsidR="0079702B" w:rsidRPr="00A13ADC">
        <w:rPr>
          <w:rFonts w:asciiTheme="minorBidi" w:hAnsiTheme="minorBidi" w:cstheme="minorBidi"/>
          <w:bCs/>
          <w:sz w:val="26"/>
          <w:szCs w:val="26"/>
          <w:u w:val="single"/>
        </w:rPr>
        <w:t>del juicio</w:t>
      </w:r>
    </w:p>
    <w:p w14:paraId="5E6D9088" w14:textId="7FC8B52A" w:rsidR="00E42516" w:rsidRPr="00A13ADC" w:rsidRDefault="00E42516" w:rsidP="00E42516">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 xml:space="preserve">Establecido lo anterior, esta </w:t>
      </w:r>
      <w:r w:rsidR="00CF5811" w:rsidRPr="00A13ADC">
        <w:rPr>
          <w:rFonts w:asciiTheme="minorBidi" w:hAnsiTheme="minorBidi" w:cstheme="minorBidi"/>
          <w:sz w:val="26"/>
          <w:szCs w:val="26"/>
        </w:rPr>
        <w:t>Suprema Corte</w:t>
      </w:r>
      <w:r w:rsidRPr="00A13ADC">
        <w:rPr>
          <w:rFonts w:asciiTheme="minorBidi" w:hAnsiTheme="minorBidi" w:cstheme="minorBidi"/>
          <w:sz w:val="26"/>
          <w:szCs w:val="26"/>
        </w:rPr>
        <w:t xml:space="preserve"> procede a analizar los agravios hechos valer por la recurrente en contra del sobreseimiento decretado en la resolución recurrida. Al respecto, se recuerda que el juzgado de distrito precisó como actos reclamados: i) la desaparición forzada del niño de iniciales </w:t>
      </w:r>
      <w:r w:rsidR="00A02BA8">
        <w:rPr>
          <w:rFonts w:asciiTheme="minorBidi" w:hAnsiTheme="minorBidi" w:cstheme="minorBidi"/>
          <w:color w:val="EE0000"/>
          <w:sz w:val="26"/>
          <w:szCs w:val="26"/>
        </w:rPr>
        <w:t>********</w:t>
      </w:r>
      <w:r w:rsidRPr="00A13ADC">
        <w:rPr>
          <w:rFonts w:asciiTheme="minorBidi" w:hAnsiTheme="minorBidi" w:cstheme="minorBidi"/>
          <w:sz w:val="26"/>
          <w:szCs w:val="26"/>
        </w:rPr>
        <w:t xml:space="preserve">; y </w:t>
      </w:r>
      <w:proofErr w:type="spellStart"/>
      <w:r w:rsidRPr="00A13ADC">
        <w:rPr>
          <w:rFonts w:asciiTheme="minorBidi" w:hAnsiTheme="minorBidi" w:cstheme="minorBidi"/>
          <w:sz w:val="26"/>
          <w:szCs w:val="26"/>
        </w:rPr>
        <w:t>ii</w:t>
      </w:r>
      <w:proofErr w:type="spellEnd"/>
      <w:r w:rsidRPr="00A13ADC">
        <w:rPr>
          <w:rFonts w:asciiTheme="minorBidi" w:hAnsiTheme="minorBidi" w:cstheme="minorBidi"/>
          <w:sz w:val="26"/>
          <w:szCs w:val="26"/>
        </w:rPr>
        <w:t xml:space="preserve">) la resolución de </w:t>
      </w:r>
      <w:r w:rsidR="00634800" w:rsidRPr="00A13ADC">
        <w:rPr>
          <w:rFonts w:asciiTheme="minorBidi" w:hAnsiTheme="minorBidi" w:cstheme="minorBidi"/>
          <w:sz w:val="26"/>
          <w:szCs w:val="26"/>
        </w:rPr>
        <w:t>25</w:t>
      </w:r>
      <w:r w:rsidRPr="00A13ADC">
        <w:rPr>
          <w:rFonts w:asciiTheme="minorBidi" w:hAnsiTheme="minorBidi" w:cstheme="minorBidi"/>
          <w:sz w:val="26"/>
          <w:szCs w:val="26"/>
        </w:rPr>
        <w:t xml:space="preserve"> de agosto de </w:t>
      </w:r>
      <w:r w:rsidR="00634800" w:rsidRPr="00A13ADC">
        <w:rPr>
          <w:rFonts w:asciiTheme="minorBidi" w:hAnsiTheme="minorBidi" w:cstheme="minorBidi"/>
          <w:sz w:val="26"/>
          <w:szCs w:val="26"/>
        </w:rPr>
        <w:t>2022</w:t>
      </w:r>
      <w:r w:rsidRPr="00A13ADC">
        <w:rPr>
          <w:rFonts w:asciiTheme="minorBidi" w:hAnsiTheme="minorBidi" w:cstheme="minorBidi"/>
          <w:sz w:val="26"/>
          <w:szCs w:val="26"/>
        </w:rPr>
        <w:t>, dictada por la P</w:t>
      </w:r>
      <w:r w:rsidR="0039647D" w:rsidRPr="00A13ADC">
        <w:rPr>
          <w:rFonts w:asciiTheme="minorBidi" w:hAnsiTheme="minorBidi" w:cstheme="minorBidi"/>
          <w:sz w:val="26"/>
          <w:szCs w:val="26"/>
        </w:rPr>
        <w:t>RODENNAY</w:t>
      </w:r>
      <w:r w:rsidRPr="00A13ADC">
        <w:rPr>
          <w:rFonts w:asciiTheme="minorBidi" w:hAnsiTheme="minorBidi" w:cstheme="minorBidi"/>
          <w:sz w:val="26"/>
          <w:szCs w:val="26"/>
        </w:rPr>
        <w:t>, mediante la cual se determinó el acogimiento residencial del niño en el CAIMEDE, bajo tutela pública, así como las consecuencias derivadas de dicha determinación.</w:t>
      </w:r>
    </w:p>
    <w:p w14:paraId="74A4D8C8" w14:textId="719A0241" w:rsidR="00A77CF0" w:rsidRPr="00A13ADC" w:rsidRDefault="003C5E01" w:rsidP="00A77CF0">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Posteriormente, el juzgado de distrito concluyó que no se acreditaba la desaparición forzada del recién nacido, al considerar que el niño se encontraba en el CAIMEDE desde el 25 de agosto de 2022</w:t>
      </w:r>
      <w:r w:rsidR="00284901" w:rsidRPr="00A13ADC">
        <w:rPr>
          <w:rFonts w:asciiTheme="minorBidi" w:hAnsiTheme="minorBidi" w:cstheme="minorBidi"/>
          <w:sz w:val="26"/>
          <w:szCs w:val="26"/>
        </w:rPr>
        <w:t xml:space="preserve"> mediante resolución de la PRODENNAY</w:t>
      </w:r>
      <w:r w:rsidRPr="00A13ADC">
        <w:rPr>
          <w:rFonts w:asciiTheme="minorBidi" w:hAnsiTheme="minorBidi" w:cstheme="minorBidi"/>
          <w:sz w:val="26"/>
          <w:szCs w:val="26"/>
        </w:rPr>
        <w:t xml:space="preserve">. En cuanto a la resolución de acogimiento, </w:t>
      </w:r>
      <w:r w:rsidR="00A365DE" w:rsidRPr="00A13ADC">
        <w:rPr>
          <w:rFonts w:asciiTheme="minorBidi" w:hAnsiTheme="minorBidi" w:cstheme="minorBidi"/>
          <w:sz w:val="26"/>
          <w:szCs w:val="26"/>
        </w:rPr>
        <w:t>sostuvo</w:t>
      </w:r>
      <w:r w:rsidRPr="00A13ADC">
        <w:rPr>
          <w:rFonts w:asciiTheme="minorBidi" w:hAnsiTheme="minorBidi" w:cstheme="minorBidi"/>
          <w:sz w:val="26"/>
          <w:szCs w:val="26"/>
        </w:rPr>
        <w:t xml:space="preserve"> su existencia, pero </w:t>
      </w:r>
      <w:r w:rsidR="00A365DE" w:rsidRPr="00A13ADC">
        <w:rPr>
          <w:rFonts w:asciiTheme="minorBidi" w:hAnsiTheme="minorBidi" w:cstheme="minorBidi"/>
          <w:sz w:val="26"/>
          <w:szCs w:val="26"/>
        </w:rPr>
        <w:t>determinó</w:t>
      </w:r>
      <w:r w:rsidRPr="00A13ADC">
        <w:rPr>
          <w:rFonts w:asciiTheme="minorBidi" w:hAnsiTheme="minorBidi" w:cstheme="minorBidi"/>
          <w:sz w:val="26"/>
          <w:szCs w:val="26"/>
        </w:rPr>
        <w:t xml:space="preserve"> que había dejado de surtir efectos con la reintegración del niño a su madre el 14 de febrero de 2023. Por ello, decretó el sobreseimiento del juicio de amparo, al actualizarse las causales de improcedencia </w:t>
      </w:r>
      <w:r w:rsidR="0080346B" w:rsidRPr="00A13ADC">
        <w:rPr>
          <w:rFonts w:asciiTheme="minorBidi" w:hAnsiTheme="minorBidi" w:cstheme="minorBidi"/>
          <w:sz w:val="26"/>
          <w:szCs w:val="26"/>
        </w:rPr>
        <w:t>relativas a</w:t>
      </w:r>
      <w:r w:rsidRPr="00A13ADC">
        <w:rPr>
          <w:rFonts w:asciiTheme="minorBidi" w:hAnsiTheme="minorBidi" w:cstheme="minorBidi"/>
          <w:sz w:val="26"/>
          <w:szCs w:val="26"/>
        </w:rPr>
        <w:t xml:space="preserve"> </w:t>
      </w:r>
      <w:r w:rsidR="00284901" w:rsidRPr="00A13ADC">
        <w:rPr>
          <w:rFonts w:asciiTheme="minorBidi" w:hAnsiTheme="minorBidi" w:cstheme="minorBidi"/>
          <w:sz w:val="26"/>
          <w:szCs w:val="26"/>
        </w:rPr>
        <w:t xml:space="preserve">la </w:t>
      </w:r>
      <w:r w:rsidRPr="00A13ADC">
        <w:rPr>
          <w:rFonts w:asciiTheme="minorBidi" w:hAnsiTheme="minorBidi" w:cstheme="minorBidi"/>
          <w:sz w:val="26"/>
          <w:szCs w:val="26"/>
        </w:rPr>
        <w:t>inexistencia del acto reclamado</w:t>
      </w:r>
      <w:r w:rsidR="00284901" w:rsidRPr="00A13ADC">
        <w:rPr>
          <w:rStyle w:val="FootnoteReference"/>
          <w:rFonts w:asciiTheme="minorBidi" w:hAnsiTheme="minorBidi" w:cstheme="minorBidi"/>
          <w:sz w:val="26"/>
          <w:szCs w:val="26"/>
        </w:rPr>
        <w:footnoteReference w:id="22"/>
      </w:r>
      <w:r w:rsidRPr="00A13ADC">
        <w:rPr>
          <w:rFonts w:asciiTheme="minorBidi" w:hAnsiTheme="minorBidi" w:cstheme="minorBidi"/>
          <w:sz w:val="26"/>
          <w:szCs w:val="26"/>
        </w:rPr>
        <w:t xml:space="preserve"> y </w:t>
      </w:r>
      <w:r w:rsidR="0080346B" w:rsidRPr="00A13ADC">
        <w:rPr>
          <w:rFonts w:asciiTheme="minorBidi" w:hAnsiTheme="minorBidi" w:cstheme="minorBidi"/>
          <w:sz w:val="26"/>
          <w:szCs w:val="26"/>
        </w:rPr>
        <w:t>a</w:t>
      </w:r>
      <w:r w:rsidRPr="00A13ADC">
        <w:rPr>
          <w:rFonts w:asciiTheme="minorBidi" w:hAnsiTheme="minorBidi" w:cstheme="minorBidi"/>
          <w:sz w:val="26"/>
          <w:szCs w:val="26"/>
        </w:rPr>
        <w:t xml:space="preserve"> </w:t>
      </w:r>
      <w:r w:rsidR="00284901" w:rsidRPr="00A13ADC">
        <w:rPr>
          <w:rFonts w:asciiTheme="minorBidi" w:hAnsiTheme="minorBidi" w:cstheme="minorBidi"/>
          <w:sz w:val="26"/>
          <w:szCs w:val="26"/>
        </w:rPr>
        <w:t>la consumación irreparable</w:t>
      </w:r>
      <w:r w:rsidR="00A365DE" w:rsidRPr="00A13ADC">
        <w:rPr>
          <w:rFonts w:asciiTheme="minorBidi" w:hAnsiTheme="minorBidi" w:cstheme="minorBidi"/>
          <w:sz w:val="26"/>
          <w:szCs w:val="26"/>
        </w:rPr>
        <w:t xml:space="preserve">, </w:t>
      </w:r>
      <w:r w:rsidRPr="00A13ADC">
        <w:rPr>
          <w:rFonts w:asciiTheme="minorBidi" w:hAnsiTheme="minorBidi" w:cstheme="minorBidi"/>
          <w:sz w:val="26"/>
          <w:szCs w:val="26"/>
        </w:rPr>
        <w:t>respecto del acto existente</w:t>
      </w:r>
      <w:r w:rsidR="00A365DE" w:rsidRPr="00A13ADC">
        <w:rPr>
          <w:rStyle w:val="FootnoteReference"/>
          <w:rFonts w:asciiTheme="minorBidi" w:hAnsiTheme="minorBidi" w:cstheme="minorBidi"/>
          <w:sz w:val="26"/>
          <w:szCs w:val="26"/>
        </w:rPr>
        <w:footnoteReference w:id="23"/>
      </w:r>
      <w:r w:rsidRPr="00A13ADC">
        <w:rPr>
          <w:rFonts w:asciiTheme="minorBidi" w:hAnsiTheme="minorBidi" w:cstheme="minorBidi"/>
          <w:sz w:val="26"/>
          <w:szCs w:val="26"/>
        </w:rPr>
        <w:t>.</w:t>
      </w:r>
    </w:p>
    <w:p w14:paraId="072D5818" w14:textId="1738CE76" w:rsidR="00A77CF0" w:rsidRPr="00A13ADC" w:rsidRDefault="00A77CF0" w:rsidP="00A77CF0">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Inconforme, la recurrente sostiene que el sobreseimiento decretado por el juzgado de distrito fue indebido, ya que se basó en una interpretación errónea de los actos reclamados y en una aplicación incorrecta de las causales de improcedencia. A</w:t>
      </w:r>
      <w:r w:rsidR="00DA3205" w:rsidRPr="00A13ADC">
        <w:rPr>
          <w:rFonts w:asciiTheme="minorBidi" w:hAnsiTheme="minorBidi" w:cstheme="minorBidi"/>
          <w:sz w:val="26"/>
          <w:szCs w:val="26"/>
        </w:rPr>
        <w:t>sí, a</w:t>
      </w:r>
      <w:r w:rsidRPr="00A13ADC">
        <w:rPr>
          <w:rFonts w:asciiTheme="minorBidi" w:hAnsiTheme="minorBidi" w:cstheme="minorBidi"/>
          <w:sz w:val="26"/>
          <w:szCs w:val="26"/>
        </w:rPr>
        <w:t xml:space="preserve">rgumenta que la sentencia fijó de manera inadecuada la litis, relató </w:t>
      </w:r>
      <w:r w:rsidR="00DA3205" w:rsidRPr="00A13ADC">
        <w:rPr>
          <w:rFonts w:asciiTheme="minorBidi" w:hAnsiTheme="minorBidi" w:cstheme="minorBidi"/>
          <w:sz w:val="26"/>
          <w:szCs w:val="26"/>
        </w:rPr>
        <w:t>indebidamente</w:t>
      </w:r>
      <w:r w:rsidRPr="00A13ADC">
        <w:rPr>
          <w:rFonts w:asciiTheme="minorBidi" w:hAnsiTheme="minorBidi" w:cstheme="minorBidi"/>
          <w:sz w:val="26"/>
          <w:szCs w:val="26"/>
        </w:rPr>
        <w:t xml:space="preserve"> los hechos, ignoró </w:t>
      </w:r>
      <w:r w:rsidR="00DA3205" w:rsidRPr="00A13ADC">
        <w:rPr>
          <w:rFonts w:asciiTheme="minorBidi" w:hAnsiTheme="minorBidi" w:cstheme="minorBidi"/>
          <w:sz w:val="26"/>
          <w:szCs w:val="26"/>
        </w:rPr>
        <w:t xml:space="preserve">las </w:t>
      </w:r>
      <w:r w:rsidRPr="00A13ADC">
        <w:rPr>
          <w:rFonts w:asciiTheme="minorBidi" w:hAnsiTheme="minorBidi" w:cstheme="minorBidi"/>
          <w:sz w:val="26"/>
          <w:szCs w:val="26"/>
        </w:rPr>
        <w:t xml:space="preserve">pruebas relevantes </w:t>
      </w:r>
      <w:r w:rsidR="00DA3205" w:rsidRPr="00A13ADC">
        <w:rPr>
          <w:rFonts w:asciiTheme="minorBidi" w:hAnsiTheme="minorBidi" w:cstheme="minorBidi"/>
          <w:sz w:val="26"/>
          <w:szCs w:val="26"/>
        </w:rPr>
        <w:t xml:space="preserve">aportadas </w:t>
      </w:r>
      <w:r w:rsidRPr="00A13ADC">
        <w:rPr>
          <w:rFonts w:asciiTheme="minorBidi" w:hAnsiTheme="minorBidi" w:cstheme="minorBidi"/>
          <w:sz w:val="26"/>
          <w:szCs w:val="26"/>
        </w:rPr>
        <w:t xml:space="preserve">y no analizó </w:t>
      </w:r>
      <w:r w:rsidR="00DA3205" w:rsidRPr="00A13ADC">
        <w:rPr>
          <w:rFonts w:asciiTheme="minorBidi" w:hAnsiTheme="minorBidi" w:cstheme="minorBidi"/>
          <w:sz w:val="26"/>
          <w:szCs w:val="26"/>
        </w:rPr>
        <w:t xml:space="preserve">los </w:t>
      </w:r>
      <w:r w:rsidRPr="00A13ADC">
        <w:rPr>
          <w:rFonts w:asciiTheme="minorBidi" w:hAnsiTheme="minorBidi" w:cstheme="minorBidi"/>
          <w:sz w:val="26"/>
          <w:szCs w:val="26"/>
        </w:rPr>
        <w:t>alegatos que implicaban la interpretación directa de normas constitucionales</w:t>
      </w:r>
      <w:r w:rsidR="0073496F" w:rsidRPr="00A13ADC">
        <w:rPr>
          <w:rFonts w:asciiTheme="minorBidi" w:hAnsiTheme="minorBidi" w:cstheme="minorBidi"/>
          <w:sz w:val="26"/>
          <w:szCs w:val="26"/>
        </w:rPr>
        <w:t xml:space="preserve">, lo que derivó en una decisión incongruente con </w:t>
      </w:r>
      <w:r w:rsidR="00342888" w:rsidRPr="00A13ADC">
        <w:rPr>
          <w:rFonts w:asciiTheme="minorBidi" w:hAnsiTheme="minorBidi" w:cstheme="minorBidi"/>
          <w:sz w:val="26"/>
          <w:szCs w:val="26"/>
        </w:rPr>
        <w:t>la realidad procesal y las pretensiones de la quejosa a lo largo del juicio.</w:t>
      </w:r>
    </w:p>
    <w:p w14:paraId="5AF5DD68" w14:textId="155353F3" w:rsidR="007E6496" w:rsidRPr="00441F87" w:rsidRDefault="00A77CF0" w:rsidP="00C83745">
      <w:pPr>
        <w:pStyle w:val="corte4fondo"/>
        <w:numPr>
          <w:ilvl w:val="0"/>
          <w:numId w:val="3"/>
        </w:numPr>
        <w:spacing w:after="240"/>
        <w:ind w:left="0" w:hanging="567"/>
        <w:rPr>
          <w:rFonts w:asciiTheme="minorBidi" w:hAnsiTheme="minorBidi" w:cstheme="minorBidi"/>
          <w:sz w:val="26"/>
          <w:szCs w:val="26"/>
        </w:rPr>
      </w:pPr>
      <w:r w:rsidRPr="00441F87">
        <w:rPr>
          <w:rFonts w:asciiTheme="minorBidi" w:hAnsiTheme="minorBidi" w:cstheme="minorBidi"/>
          <w:sz w:val="26"/>
          <w:szCs w:val="26"/>
        </w:rPr>
        <w:t xml:space="preserve">Asimismo, señala que el </w:t>
      </w:r>
      <w:r w:rsidR="00DA3205" w:rsidRPr="00441F87">
        <w:rPr>
          <w:rFonts w:asciiTheme="minorBidi" w:hAnsiTheme="minorBidi" w:cstheme="minorBidi"/>
          <w:sz w:val="26"/>
          <w:szCs w:val="26"/>
        </w:rPr>
        <w:t>juzgado</w:t>
      </w:r>
      <w:r w:rsidRPr="00441F87">
        <w:rPr>
          <w:rFonts w:asciiTheme="minorBidi" w:hAnsiTheme="minorBidi" w:cstheme="minorBidi"/>
          <w:sz w:val="26"/>
          <w:szCs w:val="26"/>
        </w:rPr>
        <w:t xml:space="preserve"> desestimó pruebas documentales públicas que contenían información relevante sobre los actos reclamados y que</w:t>
      </w:r>
      <w:r w:rsidR="007930C7" w:rsidRPr="00441F87">
        <w:rPr>
          <w:rFonts w:asciiTheme="minorBidi" w:hAnsiTheme="minorBidi" w:cstheme="minorBidi"/>
          <w:sz w:val="26"/>
          <w:szCs w:val="26"/>
        </w:rPr>
        <w:t xml:space="preserve"> indebidamente consideró que la resolución de 13 de febrero de 2023 produjo efectos restitutorios plenos, sin tomar en cuenta los daños a la salud, la interrupción de la lactancia y la afectación al vínculo madre-hijo por la separación.</w:t>
      </w:r>
      <w:r w:rsidRPr="00441F87">
        <w:rPr>
          <w:rFonts w:asciiTheme="minorBidi" w:hAnsiTheme="minorBidi" w:cstheme="minorBidi"/>
          <w:sz w:val="26"/>
          <w:szCs w:val="26"/>
        </w:rPr>
        <w:t xml:space="preserve"> Finalmente, </w:t>
      </w:r>
      <w:r w:rsidR="00DA3205" w:rsidRPr="00441F87">
        <w:rPr>
          <w:rFonts w:asciiTheme="minorBidi" w:hAnsiTheme="minorBidi" w:cstheme="minorBidi"/>
          <w:sz w:val="26"/>
          <w:szCs w:val="26"/>
        </w:rPr>
        <w:t>la recurrente alega</w:t>
      </w:r>
      <w:r w:rsidRPr="00441F87">
        <w:rPr>
          <w:rFonts w:asciiTheme="minorBidi" w:hAnsiTheme="minorBidi" w:cstheme="minorBidi"/>
          <w:sz w:val="26"/>
          <w:szCs w:val="26"/>
        </w:rPr>
        <w:t xml:space="preserve"> que la sentencia no aplicó correctamente la suplencia de la queja, carece de fundamentación y motivación adecuadas, incumple </w:t>
      </w:r>
      <w:r w:rsidR="00B6151C" w:rsidRPr="00441F87">
        <w:rPr>
          <w:rFonts w:asciiTheme="minorBidi" w:hAnsiTheme="minorBidi" w:cstheme="minorBidi"/>
          <w:sz w:val="26"/>
          <w:szCs w:val="26"/>
        </w:rPr>
        <w:t xml:space="preserve">con las </w:t>
      </w:r>
      <w:r w:rsidRPr="00441F87">
        <w:rPr>
          <w:rFonts w:asciiTheme="minorBidi" w:hAnsiTheme="minorBidi" w:cstheme="minorBidi"/>
          <w:sz w:val="26"/>
          <w:szCs w:val="26"/>
        </w:rPr>
        <w:t>formalidades esenciales</w:t>
      </w:r>
      <w:r w:rsidR="00B6151C" w:rsidRPr="00441F87">
        <w:rPr>
          <w:rFonts w:asciiTheme="minorBidi" w:hAnsiTheme="minorBidi" w:cstheme="minorBidi"/>
          <w:sz w:val="26"/>
          <w:szCs w:val="26"/>
        </w:rPr>
        <w:t xml:space="preserve"> del juicio</w:t>
      </w:r>
      <w:r w:rsidRPr="00441F87">
        <w:rPr>
          <w:rFonts w:asciiTheme="minorBidi" w:hAnsiTheme="minorBidi" w:cstheme="minorBidi"/>
          <w:sz w:val="26"/>
          <w:szCs w:val="26"/>
        </w:rPr>
        <w:t xml:space="preserve"> y adolece de claridad técnica</w:t>
      </w:r>
      <w:r w:rsidR="0073496F" w:rsidRPr="00441F87">
        <w:rPr>
          <w:rFonts w:asciiTheme="minorBidi" w:hAnsiTheme="minorBidi" w:cstheme="minorBidi"/>
          <w:sz w:val="26"/>
          <w:szCs w:val="26"/>
        </w:rPr>
        <w:t>.</w:t>
      </w:r>
    </w:p>
    <w:p w14:paraId="1FBE59FB" w14:textId="03F48021" w:rsidR="00723D4D" w:rsidRPr="00A13ADC" w:rsidRDefault="00851336" w:rsidP="00953ADC">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E</w:t>
      </w:r>
      <w:r w:rsidR="00F74272" w:rsidRPr="00A13ADC">
        <w:rPr>
          <w:rFonts w:asciiTheme="minorBidi" w:hAnsiTheme="minorBidi" w:cstheme="minorBidi"/>
          <w:sz w:val="26"/>
          <w:szCs w:val="26"/>
        </w:rPr>
        <w:t>n atención a la causa de pedir de la quejosa, así como a l</w:t>
      </w:r>
      <w:r w:rsidR="00834192" w:rsidRPr="00A13ADC">
        <w:rPr>
          <w:rFonts w:asciiTheme="minorBidi" w:hAnsiTheme="minorBidi" w:cstheme="minorBidi"/>
          <w:sz w:val="26"/>
          <w:szCs w:val="26"/>
        </w:rPr>
        <w:t>a suplencia de la queja que opera en el caso</w:t>
      </w:r>
      <w:r w:rsidR="00D42812" w:rsidRPr="00A13ADC">
        <w:rPr>
          <w:rFonts w:asciiTheme="minorBidi" w:hAnsiTheme="minorBidi" w:cstheme="minorBidi"/>
          <w:sz w:val="26"/>
          <w:szCs w:val="26"/>
        </w:rPr>
        <w:t xml:space="preserve"> y que fue solicitada por la recurrente, </w:t>
      </w:r>
      <w:r w:rsidR="00834192" w:rsidRPr="00A13ADC">
        <w:rPr>
          <w:rFonts w:asciiTheme="minorBidi" w:hAnsiTheme="minorBidi" w:cstheme="minorBidi"/>
          <w:sz w:val="26"/>
          <w:szCs w:val="26"/>
        </w:rPr>
        <w:t>al tratarse de un juicio que versa sobre los derechos de un recién nacido</w:t>
      </w:r>
      <w:r w:rsidR="005533AD" w:rsidRPr="00A13ADC">
        <w:rPr>
          <w:rFonts w:asciiTheme="minorBidi" w:hAnsiTheme="minorBidi" w:cstheme="minorBidi"/>
          <w:sz w:val="26"/>
          <w:szCs w:val="26"/>
        </w:rPr>
        <w:t xml:space="preserve"> a vivir con su madre</w:t>
      </w:r>
      <w:r w:rsidR="00834192" w:rsidRPr="00A13ADC">
        <w:rPr>
          <w:rStyle w:val="FootnoteReference"/>
          <w:rFonts w:asciiTheme="minorBidi" w:hAnsiTheme="minorBidi" w:cstheme="minorBidi"/>
          <w:sz w:val="26"/>
          <w:szCs w:val="26"/>
        </w:rPr>
        <w:footnoteReference w:id="24"/>
      </w:r>
      <w:r w:rsidR="00834192" w:rsidRPr="00A13ADC">
        <w:rPr>
          <w:rFonts w:asciiTheme="minorBidi" w:hAnsiTheme="minorBidi" w:cstheme="minorBidi"/>
          <w:sz w:val="26"/>
          <w:szCs w:val="26"/>
        </w:rPr>
        <w:t xml:space="preserve">, </w:t>
      </w:r>
      <w:r w:rsidR="00620A9B" w:rsidRPr="00A13ADC">
        <w:rPr>
          <w:rFonts w:asciiTheme="minorBidi" w:hAnsiTheme="minorBidi" w:cstheme="minorBidi"/>
          <w:sz w:val="26"/>
          <w:szCs w:val="26"/>
        </w:rPr>
        <w:t>e</w:t>
      </w:r>
      <w:r w:rsidRPr="00A13ADC">
        <w:rPr>
          <w:rFonts w:asciiTheme="minorBidi" w:hAnsiTheme="minorBidi" w:cstheme="minorBidi"/>
          <w:sz w:val="26"/>
          <w:szCs w:val="26"/>
        </w:rPr>
        <w:t>sta Primera Sala estima que los agravios aquí expuestos son esencialmente fundados y suficientes para levantar el sobreseimiento decretado</w:t>
      </w:r>
      <w:r w:rsidR="00F716A7" w:rsidRPr="00A13ADC">
        <w:rPr>
          <w:rFonts w:asciiTheme="minorBidi" w:hAnsiTheme="minorBidi" w:cstheme="minorBidi"/>
          <w:sz w:val="26"/>
          <w:szCs w:val="26"/>
        </w:rPr>
        <w:t>. Esta determinación se sustenta en las razones</w:t>
      </w:r>
      <w:r w:rsidR="00B907C2" w:rsidRPr="00A13ADC">
        <w:rPr>
          <w:rFonts w:asciiTheme="minorBidi" w:hAnsiTheme="minorBidi" w:cstheme="minorBidi"/>
          <w:sz w:val="26"/>
          <w:szCs w:val="26"/>
        </w:rPr>
        <w:t xml:space="preserve"> siguiente</w:t>
      </w:r>
      <w:r w:rsidR="00F716A7" w:rsidRPr="00A13ADC">
        <w:rPr>
          <w:rFonts w:asciiTheme="minorBidi" w:hAnsiTheme="minorBidi" w:cstheme="minorBidi"/>
          <w:sz w:val="26"/>
          <w:szCs w:val="26"/>
        </w:rPr>
        <w:t>s</w:t>
      </w:r>
      <w:r w:rsidR="00B907C2" w:rsidRPr="00A13ADC">
        <w:rPr>
          <w:rFonts w:asciiTheme="minorBidi" w:hAnsiTheme="minorBidi" w:cstheme="minorBidi"/>
          <w:sz w:val="26"/>
          <w:szCs w:val="26"/>
        </w:rPr>
        <w:t>.</w:t>
      </w:r>
      <w:r w:rsidR="00620A9B" w:rsidRPr="00A13ADC">
        <w:rPr>
          <w:rFonts w:asciiTheme="minorBidi" w:hAnsiTheme="minorBidi" w:cstheme="minorBidi"/>
          <w:sz w:val="26"/>
          <w:szCs w:val="26"/>
        </w:rPr>
        <w:t xml:space="preserve"> </w:t>
      </w:r>
    </w:p>
    <w:p w14:paraId="74D5E13E" w14:textId="5B581B66" w:rsidR="000E0828" w:rsidRPr="00A13ADC" w:rsidRDefault="00004B54" w:rsidP="00066B2E">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 xml:space="preserve">Por una parte, se advierte que, tanto en su demanda inicial como en la ampliación de demanda, la quejosa identificó </w:t>
      </w:r>
      <w:r w:rsidR="00066B2E" w:rsidRPr="00A13ADC">
        <w:rPr>
          <w:rFonts w:asciiTheme="minorBidi" w:hAnsiTheme="minorBidi" w:cstheme="minorBidi"/>
          <w:sz w:val="26"/>
          <w:szCs w:val="26"/>
        </w:rPr>
        <w:t>divers</w:t>
      </w:r>
      <w:r w:rsidR="003D7194" w:rsidRPr="00A13ADC">
        <w:rPr>
          <w:rFonts w:asciiTheme="minorBidi" w:hAnsiTheme="minorBidi" w:cstheme="minorBidi"/>
          <w:sz w:val="26"/>
          <w:szCs w:val="26"/>
        </w:rPr>
        <w:t xml:space="preserve">as omisiones y </w:t>
      </w:r>
      <w:r w:rsidR="00066B2E" w:rsidRPr="00A13ADC">
        <w:rPr>
          <w:rFonts w:asciiTheme="minorBidi" w:hAnsiTheme="minorBidi" w:cstheme="minorBidi"/>
          <w:sz w:val="26"/>
          <w:szCs w:val="26"/>
        </w:rPr>
        <w:t>actos reclamados</w:t>
      </w:r>
      <w:r w:rsidR="000E0828" w:rsidRPr="00A13ADC">
        <w:rPr>
          <w:rFonts w:asciiTheme="minorBidi" w:hAnsiTheme="minorBidi" w:cstheme="minorBidi"/>
          <w:sz w:val="26"/>
          <w:szCs w:val="26"/>
        </w:rPr>
        <w:t>, como</w:t>
      </w:r>
      <w:r w:rsidR="00C443F5" w:rsidRPr="00A13ADC">
        <w:rPr>
          <w:rFonts w:asciiTheme="minorBidi" w:hAnsiTheme="minorBidi" w:cstheme="minorBidi"/>
          <w:sz w:val="26"/>
          <w:szCs w:val="26"/>
        </w:rPr>
        <w:t xml:space="preserve"> la</w:t>
      </w:r>
      <w:r w:rsidR="00595837" w:rsidRPr="00A13ADC">
        <w:rPr>
          <w:rFonts w:asciiTheme="minorBidi" w:hAnsiTheme="minorBidi" w:cstheme="minorBidi"/>
          <w:sz w:val="26"/>
          <w:szCs w:val="26"/>
        </w:rPr>
        <w:t xml:space="preserve"> separación de su hijo e incertidumbre sobre su paradero;</w:t>
      </w:r>
      <w:r w:rsidR="00C443F5" w:rsidRPr="00A13ADC">
        <w:rPr>
          <w:rFonts w:asciiTheme="minorBidi" w:hAnsiTheme="minorBidi" w:cstheme="minorBidi"/>
          <w:sz w:val="26"/>
          <w:szCs w:val="26"/>
        </w:rPr>
        <w:t xml:space="preserve"> </w:t>
      </w:r>
      <w:r w:rsidR="006B0FBB" w:rsidRPr="00A13ADC">
        <w:rPr>
          <w:rFonts w:asciiTheme="minorBidi" w:hAnsiTheme="minorBidi" w:cstheme="minorBidi"/>
          <w:sz w:val="26"/>
          <w:szCs w:val="26"/>
        </w:rPr>
        <w:t xml:space="preserve">la </w:t>
      </w:r>
      <w:r w:rsidR="00C443F5" w:rsidRPr="00A13ADC">
        <w:rPr>
          <w:rFonts w:asciiTheme="minorBidi" w:hAnsiTheme="minorBidi" w:cstheme="minorBidi"/>
          <w:sz w:val="26"/>
          <w:szCs w:val="26"/>
        </w:rPr>
        <w:t xml:space="preserve">omisión de vigilar el debido proceso para la entrega y reconocimiento del recién nacido en instituciones de salud; la omisión de vigilar el egreso desde el centro de asistencia social; </w:t>
      </w:r>
      <w:r w:rsidR="00FC687B" w:rsidRPr="00A13ADC">
        <w:rPr>
          <w:rFonts w:asciiTheme="minorBidi" w:hAnsiTheme="minorBidi" w:cstheme="minorBidi"/>
          <w:sz w:val="26"/>
          <w:szCs w:val="26"/>
        </w:rPr>
        <w:t xml:space="preserve">la omisión de notificar a la quejosa sobre el procedimiento de acogimiento residencial; </w:t>
      </w:r>
      <w:r w:rsidR="00C443F5" w:rsidRPr="00A13ADC">
        <w:rPr>
          <w:rFonts w:asciiTheme="minorBidi" w:hAnsiTheme="minorBidi" w:cstheme="minorBidi"/>
          <w:sz w:val="26"/>
          <w:szCs w:val="26"/>
        </w:rPr>
        <w:t xml:space="preserve">la </w:t>
      </w:r>
      <w:r w:rsidR="004603CA" w:rsidRPr="00A13ADC">
        <w:rPr>
          <w:rFonts w:asciiTheme="minorBidi" w:hAnsiTheme="minorBidi" w:cstheme="minorBidi"/>
          <w:sz w:val="26"/>
          <w:szCs w:val="26"/>
        </w:rPr>
        <w:t>omisión</w:t>
      </w:r>
      <w:r w:rsidR="00C443F5" w:rsidRPr="00A13ADC">
        <w:rPr>
          <w:rFonts w:asciiTheme="minorBidi" w:hAnsiTheme="minorBidi" w:cstheme="minorBidi"/>
          <w:sz w:val="26"/>
          <w:szCs w:val="26"/>
        </w:rPr>
        <w:t xml:space="preserve"> </w:t>
      </w:r>
      <w:r w:rsidR="00EC2F58" w:rsidRPr="00A13ADC">
        <w:rPr>
          <w:rFonts w:asciiTheme="minorBidi" w:hAnsiTheme="minorBidi" w:cstheme="minorBidi"/>
          <w:sz w:val="26"/>
          <w:szCs w:val="26"/>
        </w:rPr>
        <w:t>de</w:t>
      </w:r>
      <w:r w:rsidR="00C443F5" w:rsidRPr="00A13ADC">
        <w:rPr>
          <w:rFonts w:asciiTheme="minorBidi" w:hAnsiTheme="minorBidi" w:cstheme="minorBidi"/>
          <w:sz w:val="26"/>
          <w:szCs w:val="26"/>
        </w:rPr>
        <w:t xml:space="preserve"> mostrar el plan de restitución de derechos y los requisitos para cesar la tutela </w:t>
      </w:r>
      <w:r w:rsidR="006E2EF6" w:rsidRPr="00A13ADC">
        <w:rPr>
          <w:rFonts w:asciiTheme="minorBidi" w:hAnsiTheme="minorBidi" w:cstheme="minorBidi"/>
          <w:sz w:val="26"/>
          <w:szCs w:val="26"/>
        </w:rPr>
        <w:t>estatal</w:t>
      </w:r>
      <w:r w:rsidR="00C443F5" w:rsidRPr="00A13ADC">
        <w:rPr>
          <w:rFonts w:asciiTheme="minorBidi" w:hAnsiTheme="minorBidi" w:cstheme="minorBidi"/>
          <w:sz w:val="26"/>
          <w:szCs w:val="26"/>
        </w:rPr>
        <w:t xml:space="preserve">; la emisión de actas que condicionaron </w:t>
      </w:r>
      <w:r w:rsidR="009451F2" w:rsidRPr="00A13ADC">
        <w:rPr>
          <w:rFonts w:asciiTheme="minorBidi" w:hAnsiTheme="minorBidi" w:cstheme="minorBidi"/>
          <w:sz w:val="26"/>
          <w:szCs w:val="26"/>
        </w:rPr>
        <w:t>el</w:t>
      </w:r>
      <w:r w:rsidR="00C443F5" w:rsidRPr="00A13ADC">
        <w:rPr>
          <w:rFonts w:asciiTheme="minorBidi" w:hAnsiTheme="minorBidi" w:cstheme="minorBidi"/>
          <w:sz w:val="26"/>
          <w:szCs w:val="26"/>
        </w:rPr>
        <w:t xml:space="preserve"> egreso </w:t>
      </w:r>
      <w:r w:rsidR="009451F2" w:rsidRPr="00A13ADC">
        <w:rPr>
          <w:rFonts w:asciiTheme="minorBidi" w:hAnsiTheme="minorBidi" w:cstheme="minorBidi"/>
          <w:sz w:val="26"/>
          <w:szCs w:val="26"/>
        </w:rPr>
        <w:t xml:space="preserve">del niño </w:t>
      </w:r>
      <w:r w:rsidR="00C443F5" w:rsidRPr="00A13ADC">
        <w:rPr>
          <w:rFonts w:asciiTheme="minorBidi" w:hAnsiTheme="minorBidi" w:cstheme="minorBidi"/>
          <w:sz w:val="26"/>
          <w:szCs w:val="26"/>
        </w:rPr>
        <w:t xml:space="preserve">al cumplimiento de trámites por un familiar; la resolución que ordenó el acogimiento residencial sin formalidades mínimas; </w:t>
      </w:r>
      <w:r w:rsidR="00BB5264" w:rsidRPr="00A13ADC">
        <w:rPr>
          <w:rFonts w:asciiTheme="minorBidi" w:hAnsiTheme="minorBidi" w:cstheme="minorBidi"/>
          <w:sz w:val="26"/>
          <w:szCs w:val="26"/>
        </w:rPr>
        <w:t xml:space="preserve">las </w:t>
      </w:r>
      <w:r w:rsidR="00C443F5" w:rsidRPr="00A13ADC">
        <w:rPr>
          <w:rFonts w:asciiTheme="minorBidi" w:hAnsiTheme="minorBidi" w:cstheme="minorBidi"/>
          <w:sz w:val="26"/>
          <w:szCs w:val="26"/>
        </w:rPr>
        <w:t>actuaciones procesales en rebeldía; la falta de acceso a la información sobre el alta médica y el control de accesos; y la emisión de oficios que reportaron un supuesto abandono sin</w:t>
      </w:r>
      <w:r w:rsidR="00120B28" w:rsidRPr="00A13ADC">
        <w:rPr>
          <w:rFonts w:asciiTheme="minorBidi" w:hAnsiTheme="minorBidi" w:cstheme="minorBidi"/>
          <w:sz w:val="26"/>
          <w:szCs w:val="26"/>
        </w:rPr>
        <w:t xml:space="preserve"> una debida</w:t>
      </w:r>
      <w:r w:rsidR="00C443F5" w:rsidRPr="00A13ADC">
        <w:rPr>
          <w:rFonts w:asciiTheme="minorBidi" w:hAnsiTheme="minorBidi" w:cstheme="minorBidi"/>
          <w:sz w:val="26"/>
          <w:szCs w:val="26"/>
        </w:rPr>
        <w:t xml:space="preserve"> verificación.</w:t>
      </w:r>
    </w:p>
    <w:p w14:paraId="4C02190F" w14:textId="661FFBBD" w:rsidR="006C2107" w:rsidRPr="00A13ADC" w:rsidRDefault="004927E4" w:rsidP="00BA586C">
      <w:pPr>
        <w:pStyle w:val="corte4fondo"/>
        <w:numPr>
          <w:ilvl w:val="0"/>
          <w:numId w:val="3"/>
        </w:numPr>
        <w:spacing w:before="240" w:after="240"/>
        <w:ind w:left="0" w:hanging="567"/>
        <w:rPr>
          <w:rFonts w:asciiTheme="minorBidi" w:hAnsiTheme="minorBidi" w:cstheme="minorBidi"/>
          <w:sz w:val="26"/>
          <w:szCs w:val="26"/>
        </w:rPr>
      </w:pPr>
      <w:r w:rsidRPr="00A13ADC">
        <w:rPr>
          <w:rFonts w:asciiTheme="minorBidi" w:hAnsiTheme="minorBidi" w:cstheme="minorBidi"/>
          <w:sz w:val="26"/>
          <w:szCs w:val="26"/>
        </w:rPr>
        <w:t xml:space="preserve">No obstante, en la sentencia de 17 de febrero de 2023, el juzgado de distrito </w:t>
      </w:r>
      <w:r w:rsidR="00727999" w:rsidRPr="00A13ADC">
        <w:rPr>
          <w:rFonts w:asciiTheme="minorBidi" w:hAnsiTheme="minorBidi" w:cstheme="minorBidi"/>
          <w:sz w:val="26"/>
          <w:szCs w:val="26"/>
        </w:rPr>
        <w:t>precisó como actos reclamados</w:t>
      </w:r>
      <w:r w:rsidR="008A0C7B" w:rsidRPr="00A13ADC">
        <w:rPr>
          <w:rFonts w:asciiTheme="minorBidi" w:hAnsiTheme="minorBidi" w:cstheme="minorBidi"/>
          <w:sz w:val="26"/>
          <w:szCs w:val="26"/>
        </w:rPr>
        <w:t>,</w:t>
      </w:r>
      <w:r w:rsidR="00727999" w:rsidRPr="00A13ADC">
        <w:rPr>
          <w:rFonts w:asciiTheme="minorBidi" w:hAnsiTheme="minorBidi" w:cstheme="minorBidi"/>
          <w:sz w:val="26"/>
          <w:szCs w:val="26"/>
        </w:rPr>
        <w:t xml:space="preserve"> la desaparición forzada del niño</w:t>
      </w:r>
      <w:r w:rsidR="00BA586C" w:rsidRPr="00A13ADC">
        <w:rPr>
          <w:rFonts w:asciiTheme="minorBidi" w:hAnsiTheme="minorBidi" w:cstheme="minorBidi"/>
          <w:sz w:val="26"/>
          <w:szCs w:val="26"/>
        </w:rPr>
        <w:t xml:space="preserve"> </w:t>
      </w:r>
      <w:r w:rsidR="00727999" w:rsidRPr="00A13ADC">
        <w:rPr>
          <w:rFonts w:asciiTheme="minorBidi" w:hAnsiTheme="minorBidi" w:cstheme="minorBidi"/>
          <w:sz w:val="26"/>
          <w:szCs w:val="26"/>
        </w:rPr>
        <w:t>y la resolución de 25 de agosto de 2022, dictada por la PRODENNAY,</w:t>
      </w:r>
      <w:r w:rsidR="00E33321" w:rsidRPr="00A13ADC">
        <w:rPr>
          <w:rFonts w:asciiTheme="minorBidi" w:hAnsiTheme="minorBidi" w:cstheme="minorBidi"/>
          <w:sz w:val="26"/>
          <w:szCs w:val="26"/>
        </w:rPr>
        <w:t xml:space="preserve"> y las consecuencias de ella</w:t>
      </w:r>
      <w:r w:rsidR="00727999" w:rsidRPr="00A13ADC">
        <w:rPr>
          <w:rFonts w:asciiTheme="minorBidi" w:hAnsiTheme="minorBidi" w:cstheme="minorBidi"/>
          <w:sz w:val="26"/>
          <w:szCs w:val="26"/>
        </w:rPr>
        <w:t>.</w:t>
      </w:r>
      <w:r w:rsidR="00BA586C" w:rsidRPr="00A13ADC">
        <w:rPr>
          <w:rFonts w:asciiTheme="minorBidi" w:hAnsiTheme="minorBidi" w:cstheme="minorBidi"/>
          <w:sz w:val="26"/>
          <w:szCs w:val="26"/>
        </w:rPr>
        <w:t xml:space="preserve"> </w:t>
      </w:r>
      <w:r w:rsidR="00220DE7" w:rsidRPr="00A13ADC">
        <w:rPr>
          <w:rFonts w:asciiTheme="minorBidi" w:hAnsiTheme="minorBidi" w:cstheme="minorBidi"/>
          <w:sz w:val="26"/>
          <w:szCs w:val="26"/>
        </w:rPr>
        <w:t>Al respecto, si bien es cierto que el artículo 74, fracción I, de la Ley de Amparo faculta a</w:t>
      </w:r>
      <w:r w:rsidR="00C00679" w:rsidRPr="00A13ADC">
        <w:rPr>
          <w:rFonts w:asciiTheme="minorBidi" w:hAnsiTheme="minorBidi" w:cstheme="minorBidi"/>
          <w:sz w:val="26"/>
          <w:szCs w:val="26"/>
        </w:rPr>
        <w:t xml:space="preserve"> los</w:t>
      </w:r>
      <w:r w:rsidR="00220DE7" w:rsidRPr="00A13ADC">
        <w:rPr>
          <w:rFonts w:asciiTheme="minorBidi" w:hAnsiTheme="minorBidi" w:cstheme="minorBidi"/>
          <w:sz w:val="26"/>
          <w:szCs w:val="26"/>
        </w:rPr>
        <w:t xml:space="preserve"> juzgador</w:t>
      </w:r>
      <w:r w:rsidR="00C00679" w:rsidRPr="00A13ADC">
        <w:rPr>
          <w:rFonts w:asciiTheme="minorBidi" w:hAnsiTheme="minorBidi" w:cstheme="minorBidi"/>
          <w:sz w:val="26"/>
          <w:szCs w:val="26"/>
        </w:rPr>
        <w:t>es</w:t>
      </w:r>
      <w:r w:rsidR="00220DE7" w:rsidRPr="00A13ADC">
        <w:rPr>
          <w:rFonts w:asciiTheme="minorBidi" w:hAnsiTheme="minorBidi" w:cstheme="minorBidi"/>
          <w:sz w:val="26"/>
          <w:szCs w:val="26"/>
        </w:rPr>
        <w:t xml:space="preserve"> para fijar con claridad y precisión los actos reclamados en la sentencia</w:t>
      </w:r>
      <w:r w:rsidR="00A52FEC" w:rsidRPr="00A13ADC">
        <w:rPr>
          <w:rStyle w:val="FootnoteReference"/>
          <w:rFonts w:asciiTheme="minorBidi" w:hAnsiTheme="minorBidi" w:cstheme="minorBidi"/>
          <w:sz w:val="26"/>
          <w:szCs w:val="26"/>
        </w:rPr>
        <w:footnoteReference w:id="25"/>
      </w:r>
      <w:r w:rsidR="00220DE7" w:rsidRPr="00A13ADC">
        <w:rPr>
          <w:rFonts w:asciiTheme="minorBidi" w:hAnsiTheme="minorBidi" w:cstheme="minorBidi"/>
          <w:sz w:val="26"/>
          <w:szCs w:val="26"/>
        </w:rPr>
        <w:t>, también lo es que dicha facultad no</w:t>
      </w:r>
      <w:r w:rsidR="00A52FEC" w:rsidRPr="00A13ADC">
        <w:rPr>
          <w:rFonts w:asciiTheme="minorBidi" w:hAnsiTheme="minorBidi" w:cstheme="minorBidi"/>
          <w:sz w:val="26"/>
          <w:szCs w:val="26"/>
        </w:rPr>
        <w:t xml:space="preserve"> puede </w:t>
      </w:r>
      <w:r w:rsidR="003F6F3B" w:rsidRPr="00A13ADC">
        <w:rPr>
          <w:rFonts w:asciiTheme="minorBidi" w:hAnsiTheme="minorBidi" w:cstheme="minorBidi"/>
          <w:sz w:val="26"/>
          <w:szCs w:val="26"/>
        </w:rPr>
        <w:t xml:space="preserve">ejercerse de forma </w:t>
      </w:r>
      <w:r w:rsidR="00A52FEC" w:rsidRPr="00A13ADC">
        <w:rPr>
          <w:rFonts w:asciiTheme="minorBidi" w:hAnsiTheme="minorBidi" w:cstheme="minorBidi"/>
          <w:sz w:val="26"/>
          <w:szCs w:val="26"/>
        </w:rPr>
        <w:t>arbitraria</w:t>
      </w:r>
      <w:r w:rsidR="00220DE7" w:rsidRPr="00A13ADC">
        <w:rPr>
          <w:rFonts w:asciiTheme="minorBidi" w:hAnsiTheme="minorBidi" w:cstheme="minorBidi"/>
          <w:sz w:val="26"/>
          <w:szCs w:val="26"/>
        </w:rPr>
        <w:t>, sino que debe ejercerse conforme a criterios de congruencia</w:t>
      </w:r>
      <w:r w:rsidR="00A52FEC" w:rsidRPr="00A13ADC">
        <w:rPr>
          <w:rFonts w:asciiTheme="minorBidi" w:hAnsiTheme="minorBidi" w:cstheme="minorBidi"/>
          <w:sz w:val="26"/>
          <w:szCs w:val="26"/>
        </w:rPr>
        <w:t xml:space="preserve"> y</w:t>
      </w:r>
      <w:r w:rsidR="00220DE7" w:rsidRPr="00A13ADC">
        <w:rPr>
          <w:rFonts w:asciiTheme="minorBidi" w:hAnsiTheme="minorBidi" w:cstheme="minorBidi"/>
          <w:sz w:val="26"/>
          <w:szCs w:val="26"/>
        </w:rPr>
        <w:t xml:space="preserve"> exhaustividad y</w:t>
      </w:r>
      <w:r w:rsidR="00A52FEC" w:rsidRPr="00A13ADC">
        <w:rPr>
          <w:rFonts w:asciiTheme="minorBidi" w:hAnsiTheme="minorBidi" w:cstheme="minorBidi"/>
          <w:sz w:val="26"/>
          <w:szCs w:val="26"/>
        </w:rPr>
        <w:t>, en ese sentido, atender a lo planteado por l</w:t>
      </w:r>
      <w:r w:rsidR="00EC2F58" w:rsidRPr="00A13ADC">
        <w:rPr>
          <w:rFonts w:asciiTheme="minorBidi" w:hAnsiTheme="minorBidi" w:cstheme="minorBidi"/>
          <w:sz w:val="26"/>
          <w:szCs w:val="26"/>
        </w:rPr>
        <w:t xml:space="preserve">a parte quejosa </w:t>
      </w:r>
      <w:r w:rsidR="00A52FEC" w:rsidRPr="00A13ADC">
        <w:rPr>
          <w:rFonts w:asciiTheme="minorBidi" w:hAnsiTheme="minorBidi" w:cstheme="minorBidi"/>
          <w:sz w:val="26"/>
          <w:szCs w:val="26"/>
        </w:rPr>
        <w:t>en cada caso concreto</w:t>
      </w:r>
      <w:r w:rsidR="00220DE7" w:rsidRPr="00A13ADC">
        <w:rPr>
          <w:rFonts w:asciiTheme="minorBidi" w:hAnsiTheme="minorBidi" w:cstheme="minorBidi"/>
          <w:sz w:val="26"/>
          <w:szCs w:val="26"/>
        </w:rPr>
        <w:t xml:space="preserve">. </w:t>
      </w:r>
    </w:p>
    <w:p w14:paraId="7D6C096C" w14:textId="36B40F24" w:rsidR="004F6600" w:rsidRPr="00A13ADC" w:rsidRDefault="00220DE7" w:rsidP="007A169A">
      <w:pPr>
        <w:pStyle w:val="corte4fondo"/>
        <w:numPr>
          <w:ilvl w:val="0"/>
          <w:numId w:val="3"/>
        </w:numPr>
        <w:spacing w:before="240" w:after="240"/>
        <w:ind w:left="0" w:hanging="567"/>
        <w:rPr>
          <w:rFonts w:asciiTheme="minorBidi" w:hAnsiTheme="minorBidi" w:cstheme="minorBidi"/>
          <w:sz w:val="26"/>
          <w:szCs w:val="26"/>
        </w:rPr>
      </w:pPr>
      <w:r w:rsidRPr="00A13ADC">
        <w:rPr>
          <w:rFonts w:asciiTheme="minorBidi" w:hAnsiTheme="minorBidi" w:cstheme="minorBidi"/>
          <w:sz w:val="26"/>
          <w:szCs w:val="26"/>
        </w:rPr>
        <w:t xml:space="preserve">En el presente </w:t>
      </w:r>
      <w:r w:rsidR="00A52FEC" w:rsidRPr="00A13ADC">
        <w:rPr>
          <w:rFonts w:asciiTheme="minorBidi" w:hAnsiTheme="minorBidi" w:cstheme="minorBidi"/>
          <w:sz w:val="26"/>
          <w:szCs w:val="26"/>
        </w:rPr>
        <w:t>asunto</w:t>
      </w:r>
      <w:r w:rsidRPr="00A13ADC">
        <w:rPr>
          <w:rFonts w:asciiTheme="minorBidi" w:hAnsiTheme="minorBidi" w:cstheme="minorBidi"/>
          <w:sz w:val="26"/>
          <w:szCs w:val="26"/>
        </w:rPr>
        <w:t xml:space="preserve">, </w:t>
      </w:r>
      <w:r w:rsidR="00A20CB2" w:rsidRPr="00A13ADC">
        <w:rPr>
          <w:rFonts w:asciiTheme="minorBidi" w:hAnsiTheme="minorBidi" w:cstheme="minorBidi"/>
          <w:sz w:val="26"/>
          <w:szCs w:val="26"/>
        </w:rPr>
        <w:t xml:space="preserve">como sostiene la recurrente, </w:t>
      </w:r>
      <w:r w:rsidRPr="00A13ADC">
        <w:rPr>
          <w:rFonts w:asciiTheme="minorBidi" w:hAnsiTheme="minorBidi" w:cstheme="minorBidi"/>
          <w:sz w:val="26"/>
          <w:szCs w:val="26"/>
        </w:rPr>
        <w:t xml:space="preserve">el juzgado de distrito se limitó a identificar </w:t>
      </w:r>
      <w:r w:rsidR="009451F2" w:rsidRPr="00A13ADC">
        <w:rPr>
          <w:rFonts w:asciiTheme="minorBidi" w:hAnsiTheme="minorBidi" w:cstheme="minorBidi"/>
          <w:sz w:val="26"/>
          <w:szCs w:val="26"/>
        </w:rPr>
        <w:t>los</w:t>
      </w:r>
      <w:r w:rsidRPr="00A13ADC">
        <w:rPr>
          <w:rFonts w:asciiTheme="minorBidi" w:hAnsiTheme="minorBidi" w:cstheme="minorBidi"/>
          <w:sz w:val="26"/>
          <w:szCs w:val="26"/>
        </w:rPr>
        <w:t xml:space="preserve"> actos </w:t>
      </w:r>
      <w:r w:rsidR="009451F2" w:rsidRPr="00A13ADC">
        <w:rPr>
          <w:rFonts w:asciiTheme="minorBidi" w:hAnsiTheme="minorBidi" w:cstheme="minorBidi"/>
          <w:sz w:val="26"/>
          <w:szCs w:val="26"/>
        </w:rPr>
        <w:t xml:space="preserve">a su parecer </w:t>
      </w:r>
      <w:r w:rsidRPr="00A13ADC">
        <w:rPr>
          <w:rFonts w:asciiTheme="minorBidi" w:hAnsiTheme="minorBidi" w:cstheme="minorBidi"/>
          <w:sz w:val="26"/>
          <w:szCs w:val="26"/>
        </w:rPr>
        <w:t xml:space="preserve">reclamados, sin justificar por qué </w:t>
      </w:r>
      <w:r w:rsidR="009451F2" w:rsidRPr="00A13ADC">
        <w:rPr>
          <w:rFonts w:asciiTheme="minorBidi" w:hAnsiTheme="minorBidi" w:cstheme="minorBidi"/>
          <w:sz w:val="26"/>
          <w:szCs w:val="26"/>
        </w:rPr>
        <w:t>no consideró los demás</w:t>
      </w:r>
      <w:r w:rsidRPr="00A13ADC">
        <w:rPr>
          <w:rFonts w:asciiTheme="minorBidi" w:hAnsiTheme="minorBidi" w:cstheme="minorBidi"/>
          <w:sz w:val="26"/>
          <w:szCs w:val="26"/>
        </w:rPr>
        <w:t xml:space="preserve"> actos planteados por la quejosa tanto en su demanda inicial como en la ampliación.</w:t>
      </w:r>
      <w:r w:rsidR="008A0C7B" w:rsidRPr="00A13ADC">
        <w:rPr>
          <w:rFonts w:asciiTheme="minorBidi" w:hAnsiTheme="minorBidi" w:cstheme="minorBidi"/>
          <w:sz w:val="26"/>
          <w:szCs w:val="26"/>
        </w:rPr>
        <w:t xml:space="preserve"> Asimismo</w:t>
      </w:r>
      <w:r w:rsidRPr="00A13ADC">
        <w:rPr>
          <w:rFonts w:asciiTheme="minorBidi" w:hAnsiTheme="minorBidi" w:cstheme="minorBidi"/>
          <w:sz w:val="26"/>
          <w:szCs w:val="26"/>
        </w:rPr>
        <w:t xml:space="preserve">, </w:t>
      </w:r>
      <w:r w:rsidR="008A0C7B" w:rsidRPr="00A13ADC">
        <w:rPr>
          <w:rFonts w:asciiTheme="minorBidi" w:hAnsiTheme="minorBidi" w:cstheme="minorBidi"/>
          <w:sz w:val="26"/>
          <w:szCs w:val="26"/>
        </w:rPr>
        <w:t xml:space="preserve">esta Sala no pasa desapercibido que, </w:t>
      </w:r>
      <w:r w:rsidR="00A20CB2" w:rsidRPr="00A13ADC">
        <w:rPr>
          <w:rFonts w:asciiTheme="minorBidi" w:hAnsiTheme="minorBidi" w:cstheme="minorBidi"/>
          <w:sz w:val="26"/>
          <w:szCs w:val="26"/>
        </w:rPr>
        <w:t>en</w:t>
      </w:r>
      <w:r w:rsidR="0031207E" w:rsidRPr="00A13ADC">
        <w:rPr>
          <w:rFonts w:asciiTheme="minorBidi" w:hAnsiTheme="minorBidi" w:cstheme="minorBidi"/>
          <w:sz w:val="26"/>
          <w:szCs w:val="26"/>
        </w:rPr>
        <w:t xml:space="preserve"> </w:t>
      </w:r>
      <w:r w:rsidRPr="00A13ADC">
        <w:rPr>
          <w:rFonts w:asciiTheme="minorBidi" w:hAnsiTheme="minorBidi" w:cstheme="minorBidi"/>
          <w:sz w:val="26"/>
          <w:szCs w:val="26"/>
        </w:rPr>
        <w:t xml:space="preserve">la sentencia </w:t>
      </w:r>
      <w:r w:rsidR="0031207E" w:rsidRPr="00A13ADC">
        <w:rPr>
          <w:rFonts w:asciiTheme="minorBidi" w:hAnsiTheme="minorBidi" w:cstheme="minorBidi"/>
          <w:sz w:val="26"/>
          <w:szCs w:val="26"/>
        </w:rPr>
        <w:t>recurrida</w:t>
      </w:r>
      <w:r w:rsidR="008A0C7B" w:rsidRPr="00A13ADC">
        <w:rPr>
          <w:rFonts w:asciiTheme="minorBidi" w:hAnsiTheme="minorBidi" w:cstheme="minorBidi"/>
          <w:sz w:val="26"/>
          <w:szCs w:val="26"/>
        </w:rPr>
        <w:t>,</w:t>
      </w:r>
      <w:r w:rsidR="0031207E" w:rsidRPr="00A13ADC">
        <w:rPr>
          <w:rFonts w:asciiTheme="minorBidi" w:hAnsiTheme="minorBidi" w:cstheme="minorBidi"/>
          <w:sz w:val="26"/>
          <w:szCs w:val="26"/>
        </w:rPr>
        <w:t xml:space="preserve"> el juzgado </w:t>
      </w:r>
      <w:r w:rsidRPr="00A13ADC">
        <w:rPr>
          <w:rFonts w:asciiTheme="minorBidi" w:hAnsiTheme="minorBidi" w:cstheme="minorBidi"/>
          <w:sz w:val="26"/>
          <w:szCs w:val="26"/>
        </w:rPr>
        <w:t>cit</w:t>
      </w:r>
      <w:r w:rsidR="008A0C7B" w:rsidRPr="00A13ADC">
        <w:rPr>
          <w:rFonts w:asciiTheme="minorBidi" w:hAnsiTheme="minorBidi" w:cstheme="minorBidi"/>
          <w:sz w:val="26"/>
          <w:szCs w:val="26"/>
        </w:rPr>
        <w:t>ó</w:t>
      </w:r>
      <w:r w:rsidRPr="00A13ADC">
        <w:rPr>
          <w:rFonts w:asciiTheme="minorBidi" w:hAnsiTheme="minorBidi" w:cstheme="minorBidi"/>
          <w:sz w:val="26"/>
          <w:szCs w:val="26"/>
        </w:rPr>
        <w:t xml:space="preserve"> la tesis </w:t>
      </w:r>
      <w:proofErr w:type="spellStart"/>
      <w:r w:rsidRPr="00A13ADC">
        <w:rPr>
          <w:rFonts w:asciiTheme="minorBidi" w:hAnsiTheme="minorBidi" w:cstheme="minorBidi"/>
          <w:sz w:val="26"/>
          <w:szCs w:val="26"/>
        </w:rPr>
        <w:t>P.VI</w:t>
      </w:r>
      <w:proofErr w:type="spellEnd"/>
      <w:r w:rsidRPr="00A13ADC">
        <w:rPr>
          <w:rFonts w:asciiTheme="minorBidi" w:hAnsiTheme="minorBidi" w:cstheme="minorBidi"/>
          <w:sz w:val="26"/>
          <w:szCs w:val="26"/>
        </w:rPr>
        <w:t xml:space="preserve">/2004 del Pleno de </w:t>
      </w:r>
      <w:r w:rsidR="00A20CB2" w:rsidRPr="00A13ADC">
        <w:rPr>
          <w:rFonts w:asciiTheme="minorBidi" w:hAnsiTheme="minorBidi" w:cstheme="minorBidi"/>
          <w:sz w:val="26"/>
          <w:szCs w:val="26"/>
        </w:rPr>
        <w:t>esta</w:t>
      </w:r>
      <w:r w:rsidRPr="00A13ADC">
        <w:rPr>
          <w:rFonts w:asciiTheme="minorBidi" w:hAnsiTheme="minorBidi" w:cstheme="minorBidi"/>
          <w:sz w:val="26"/>
          <w:szCs w:val="26"/>
        </w:rPr>
        <w:t xml:space="preserve"> Suprema Corte</w:t>
      </w:r>
      <w:r w:rsidR="00A20CB2" w:rsidRPr="00A13ADC">
        <w:rPr>
          <w:rStyle w:val="FootnoteReference"/>
          <w:rFonts w:asciiTheme="minorBidi" w:hAnsiTheme="minorBidi" w:cstheme="minorBidi"/>
          <w:sz w:val="26"/>
          <w:szCs w:val="26"/>
        </w:rPr>
        <w:footnoteReference w:id="26"/>
      </w:r>
      <w:r w:rsidRPr="00A13ADC">
        <w:rPr>
          <w:rFonts w:asciiTheme="minorBidi" w:hAnsiTheme="minorBidi" w:cstheme="minorBidi"/>
          <w:sz w:val="26"/>
          <w:szCs w:val="26"/>
        </w:rPr>
        <w:t xml:space="preserve">, relativa a la fijación clara y precisa de los actos reclamados, </w:t>
      </w:r>
      <w:r w:rsidR="008A0C7B" w:rsidRPr="00A13ADC">
        <w:rPr>
          <w:rFonts w:asciiTheme="minorBidi" w:hAnsiTheme="minorBidi" w:cstheme="minorBidi"/>
          <w:sz w:val="26"/>
          <w:szCs w:val="26"/>
        </w:rPr>
        <w:t xml:space="preserve">para proceder a la precisión de los actos en el caso concreto. Sin embargo, </w:t>
      </w:r>
      <w:r w:rsidR="00E0777C" w:rsidRPr="00A13ADC">
        <w:rPr>
          <w:rFonts w:asciiTheme="minorBidi" w:hAnsiTheme="minorBidi" w:cstheme="minorBidi"/>
          <w:sz w:val="26"/>
          <w:szCs w:val="26"/>
        </w:rPr>
        <w:t>estimamos</w:t>
      </w:r>
      <w:r w:rsidR="007D1550" w:rsidRPr="00A13ADC">
        <w:rPr>
          <w:rFonts w:asciiTheme="minorBidi" w:hAnsiTheme="minorBidi" w:cstheme="minorBidi"/>
          <w:sz w:val="26"/>
          <w:szCs w:val="26"/>
        </w:rPr>
        <w:t xml:space="preserve"> que el juzgador no tomó en consideración ni</w:t>
      </w:r>
      <w:r w:rsidR="00153A9F" w:rsidRPr="00A13ADC">
        <w:rPr>
          <w:rFonts w:asciiTheme="minorBidi" w:hAnsiTheme="minorBidi" w:cstheme="minorBidi"/>
          <w:sz w:val="26"/>
          <w:szCs w:val="26"/>
        </w:rPr>
        <w:t xml:space="preserve"> aplicó los elementos establecidos por el Tribunal Pleno en dicha tesis. En efecto, </w:t>
      </w:r>
      <w:r w:rsidR="007D1550" w:rsidRPr="00A13ADC">
        <w:rPr>
          <w:rFonts w:asciiTheme="minorBidi" w:hAnsiTheme="minorBidi" w:cstheme="minorBidi"/>
          <w:sz w:val="26"/>
          <w:szCs w:val="26"/>
        </w:rPr>
        <w:t>el</w:t>
      </w:r>
      <w:r w:rsidR="00153A9F" w:rsidRPr="00A13ADC">
        <w:rPr>
          <w:rFonts w:asciiTheme="minorBidi" w:hAnsiTheme="minorBidi" w:cstheme="minorBidi"/>
          <w:sz w:val="26"/>
          <w:szCs w:val="26"/>
        </w:rPr>
        <w:t xml:space="preserve"> criterio establece que</w:t>
      </w:r>
    </w:p>
    <w:p w14:paraId="2CBC7D08" w14:textId="6EE8ECA9" w:rsidR="004F6600" w:rsidRPr="00A13ADC" w:rsidRDefault="00B85818" w:rsidP="009F3A3F">
      <w:pPr>
        <w:pStyle w:val="corte4fondo"/>
        <w:spacing w:after="480" w:line="240" w:lineRule="auto"/>
        <w:ind w:left="567" w:right="618" w:firstLine="0"/>
        <w:rPr>
          <w:rFonts w:asciiTheme="minorBidi" w:hAnsiTheme="minorBidi" w:cstheme="minorBidi"/>
          <w:sz w:val="26"/>
          <w:szCs w:val="26"/>
          <w:lang w:val="es-MX"/>
        </w:rPr>
      </w:pPr>
      <w:r w:rsidRPr="00A13ADC">
        <w:rPr>
          <w:rFonts w:asciiTheme="minorBidi" w:hAnsiTheme="minorBidi" w:cstheme="minorBidi"/>
          <w:sz w:val="26"/>
          <w:szCs w:val="26"/>
          <w:lang w:val="es-MX"/>
        </w:rPr>
        <w:t xml:space="preserve">(…) </w:t>
      </w:r>
      <w:r w:rsidR="004F6600" w:rsidRPr="00A13ADC">
        <w:rPr>
          <w:rFonts w:asciiTheme="minorBidi" w:hAnsiTheme="minorBidi" w:cstheme="minorBidi"/>
          <w:sz w:val="26"/>
          <w:szCs w:val="26"/>
          <w:lang w:val="es-MX"/>
        </w:rPr>
        <w:t>para lograr tal fijación debe acudirse a la lectura íntegra de la demanda sin atender a los calificativos que en su enunciación se hagan sobre su constitucionalidad o inconstitucionalidad. Sin embargo, en algunos casos ello resulta insuficiente, por lo que los juzgadores de amparo deberán armonizar, además, los datos que emanen del escrito inicial de demanda, en un sentido que resulte congruente con todos sus elementos, e incluso con la totalidad de la información del expediente del juicio, atendiendo preferentemente al pensamiento e intencionalidad de su autor, descartando las precisiones que generen oscuridad o confusión. Esto es, el juzgador de amparo, al fijar los actos reclamados, deberá atender a lo que quiso decir el quejoso y no únicamente a lo que en apariencia dijo, pues sólo de esta manera se logra congruencia entre lo pretendido y lo resuelto.</w:t>
      </w:r>
    </w:p>
    <w:p w14:paraId="62FBA53D" w14:textId="51DB086A" w:rsidR="005D16FC" w:rsidRPr="00A13ADC" w:rsidRDefault="006926D5" w:rsidP="003F6F3B">
      <w:pPr>
        <w:pStyle w:val="corte4fondo"/>
        <w:numPr>
          <w:ilvl w:val="0"/>
          <w:numId w:val="3"/>
        </w:numPr>
        <w:spacing w:before="240" w:after="240"/>
        <w:ind w:left="0" w:hanging="567"/>
        <w:rPr>
          <w:rFonts w:asciiTheme="minorBidi" w:hAnsiTheme="minorBidi" w:cstheme="minorBidi"/>
          <w:sz w:val="26"/>
          <w:szCs w:val="26"/>
          <w:lang w:val="es-MX"/>
        </w:rPr>
      </w:pPr>
      <w:r w:rsidRPr="00A13ADC">
        <w:rPr>
          <w:rFonts w:asciiTheme="minorBidi" w:hAnsiTheme="minorBidi" w:cstheme="minorBidi"/>
          <w:sz w:val="26"/>
          <w:szCs w:val="26"/>
          <w:lang w:val="es-MX"/>
        </w:rPr>
        <w:t>Contrario al criterio citado por el</w:t>
      </w:r>
      <w:r w:rsidR="006C2107" w:rsidRPr="00A13ADC">
        <w:rPr>
          <w:rFonts w:asciiTheme="minorBidi" w:hAnsiTheme="minorBidi" w:cstheme="minorBidi"/>
          <w:sz w:val="26"/>
          <w:szCs w:val="26"/>
          <w:lang w:val="es-MX"/>
        </w:rPr>
        <w:t xml:space="preserve"> propio</w:t>
      </w:r>
      <w:r w:rsidRPr="00A13ADC">
        <w:rPr>
          <w:rFonts w:asciiTheme="minorBidi" w:hAnsiTheme="minorBidi" w:cstheme="minorBidi"/>
          <w:sz w:val="26"/>
          <w:szCs w:val="26"/>
          <w:lang w:val="es-MX"/>
        </w:rPr>
        <w:t xml:space="preserve"> juzgado de distrito, éste no realizó un estudio que armonizara </w:t>
      </w:r>
      <w:r w:rsidR="007858F7" w:rsidRPr="00A13ADC">
        <w:rPr>
          <w:rFonts w:asciiTheme="minorBidi" w:hAnsiTheme="minorBidi" w:cstheme="minorBidi"/>
          <w:sz w:val="26"/>
          <w:szCs w:val="26"/>
          <w:lang w:val="es-MX"/>
        </w:rPr>
        <w:t>íntegramente</w:t>
      </w:r>
      <w:r w:rsidRPr="00A13ADC">
        <w:rPr>
          <w:rFonts w:asciiTheme="minorBidi" w:hAnsiTheme="minorBidi" w:cstheme="minorBidi"/>
          <w:sz w:val="26"/>
          <w:szCs w:val="26"/>
          <w:lang w:val="es-MX"/>
        </w:rPr>
        <w:t xml:space="preserve"> la totalidad de los actos reclamados</w:t>
      </w:r>
      <w:r w:rsidR="007858F7" w:rsidRPr="00A13ADC">
        <w:rPr>
          <w:rFonts w:asciiTheme="minorBidi" w:hAnsiTheme="minorBidi" w:cstheme="minorBidi"/>
          <w:sz w:val="26"/>
          <w:szCs w:val="26"/>
          <w:lang w:val="es-MX"/>
        </w:rPr>
        <w:t xml:space="preserve"> por la quejosa,</w:t>
      </w:r>
      <w:r w:rsidRPr="00A13ADC">
        <w:rPr>
          <w:rFonts w:asciiTheme="minorBidi" w:hAnsiTheme="minorBidi" w:cstheme="minorBidi"/>
          <w:sz w:val="26"/>
          <w:szCs w:val="26"/>
          <w:lang w:val="es-MX"/>
        </w:rPr>
        <w:t xml:space="preserve"> con </w:t>
      </w:r>
      <w:r w:rsidR="001B3AC0" w:rsidRPr="00A13ADC">
        <w:rPr>
          <w:rFonts w:asciiTheme="minorBidi" w:hAnsiTheme="minorBidi" w:cstheme="minorBidi"/>
          <w:sz w:val="26"/>
          <w:szCs w:val="26"/>
          <w:lang w:val="es-MX"/>
        </w:rPr>
        <w:t xml:space="preserve">todos los documentos que constan </w:t>
      </w:r>
      <w:r w:rsidR="007D1550" w:rsidRPr="00A13ADC">
        <w:rPr>
          <w:rFonts w:asciiTheme="minorBidi" w:hAnsiTheme="minorBidi" w:cstheme="minorBidi"/>
          <w:sz w:val="26"/>
          <w:szCs w:val="26"/>
          <w:lang w:val="es-MX"/>
        </w:rPr>
        <w:t xml:space="preserve">en el </w:t>
      </w:r>
      <w:r w:rsidR="001B3AC0" w:rsidRPr="00A13ADC">
        <w:rPr>
          <w:rFonts w:asciiTheme="minorBidi" w:hAnsiTheme="minorBidi" w:cstheme="minorBidi"/>
          <w:sz w:val="26"/>
          <w:szCs w:val="26"/>
          <w:lang w:val="es-MX"/>
        </w:rPr>
        <w:t>expediente</w:t>
      </w:r>
      <w:r w:rsidRPr="00A13ADC">
        <w:rPr>
          <w:rFonts w:asciiTheme="minorBidi" w:hAnsiTheme="minorBidi" w:cstheme="minorBidi"/>
          <w:sz w:val="26"/>
          <w:szCs w:val="26"/>
          <w:lang w:val="es-MX"/>
        </w:rPr>
        <w:t xml:space="preserve">. </w:t>
      </w:r>
      <w:r w:rsidR="00611AE6" w:rsidRPr="00A13ADC">
        <w:rPr>
          <w:rFonts w:asciiTheme="minorBidi" w:hAnsiTheme="minorBidi" w:cstheme="minorBidi"/>
          <w:sz w:val="26"/>
          <w:szCs w:val="26"/>
          <w:lang w:val="es-MX"/>
        </w:rPr>
        <w:t>T</w:t>
      </w:r>
      <w:r w:rsidRPr="00A13ADC">
        <w:rPr>
          <w:rFonts w:asciiTheme="minorBidi" w:hAnsiTheme="minorBidi" w:cstheme="minorBidi"/>
          <w:sz w:val="26"/>
          <w:szCs w:val="26"/>
          <w:lang w:val="es-MX"/>
        </w:rPr>
        <w:t xml:space="preserve">ampoco </w:t>
      </w:r>
      <w:r w:rsidR="00611AE6" w:rsidRPr="00A13ADC">
        <w:rPr>
          <w:rFonts w:asciiTheme="minorBidi" w:hAnsiTheme="minorBidi" w:cstheme="minorBidi"/>
          <w:sz w:val="26"/>
          <w:szCs w:val="26"/>
          <w:lang w:val="es-MX"/>
        </w:rPr>
        <w:t xml:space="preserve">justificó por qué debían </w:t>
      </w:r>
      <w:r w:rsidR="00277DCF" w:rsidRPr="00A13ADC">
        <w:rPr>
          <w:rFonts w:asciiTheme="minorBidi" w:hAnsiTheme="minorBidi" w:cstheme="minorBidi"/>
          <w:sz w:val="26"/>
          <w:szCs w:val="26"/>
          <w:lang w:val="es-MX"/>
        </w:rPr>
        <w:t>descartarse otros actos</w:t>
      </w:r>
      <w:r w:rsidR="005C7258" w:rsidRPr="00A13ADC">
        <w:rPr>
          <w:rFonts w:asciiTheme="minorBidi" w:hAnsiTheme="minorBidi" w:cstheme="minorBidi"/>
          <w:sz w:val="26"/>
          <w:szCs w:val="26"/>
          <w:lang w:val="es-MX"/>
        </w:rPr>
        <w:t xml:space="preserve">, </w:t>
      </w:r>
      <w:r w:rsidR="00277DCF" w:rsidRPr="00A13ADC">
        <w:rPr>
          <w:rFonts w:asciiTheme="minorBidi" w:hAnsiTheme="minorBidi" w:cstheme="minorBidi"/>
          <w:sz w:val="26"/>
          <w:szCs w:val="26"/>
          <w:lang w:val="es-MX"/>
        </w:rPr>
        <w:t xml:space="preserve">como </w:t>
      </w:r>
      <w:r w:rsidRPr="00A13ADC">
        <w:rPr>
          <w:rFonts w:asciiTheme="minorBidi" w:hAnsiTheme="minorBidi" w:cstheme="minorBidi"/>
          <w:sz w:val="26"/>
          <w:szCs w:val="26"/>
          <w:lang w:val="es-MX"/>
        </w:rPr>
        <w:t xml:space="preserve">los relativos a las actuaciones dentro del expediente </w:t>
      </w:r>
      <w:r w:rsidR="00556F61">
        <w:rPr>
          <w:rFonts w:asciiTheme="minorBidi" w:hAnsiTheme="minorBidi" w:cstheme="minorBidi"/>
          <w:color w:val="EE0000"/>
          <w:sz w:val="26"/>
          <w:szCs w:val="26"/>
          <w:lang w:val="es-MX"/>
        </w:rPr>
        <w:t>********</w:t>
      </w:r>
      <w:r w:rsidR="00A02BA8">
        <w:rPr>
          <w:rFonts w:asciiTheme="minorBidi" w:hAnsiTheme="minorBidi" w:cstheme="minorBidi"/>
          <w:color w:val="EE0000"/>
          <w:sz w:val="26"/>
          <w:szCs w:val="26"/>
          <w:lang w:val="es-MX"/>
        </w:rPr>
        <w:t xml:space="preserve"> </w:t>
      </w:r>
      <w:r w:rsidR="00B768B8" w:rsidRPr="00A13ADC">
        <w:rPr>
          <w:rFonts w:asciiTheme="minorBidi" w:hAnsiTheme="minorBidi" w:cstheme="minorBidi"/>
          <w:sz w:val="26"/>
          <w:szCs w:val="26"/>
          <w:lang w:val="es-MX"/>
        </w:rPr>
        <w:t xml:space="preserve">o </w:t>
      </w:r>
      <w:r w:rsidR="00277DCF" w:rsidRPr="00A13ADC">
        <w:rPr>
          <w:rFonts w:asciiTheme="minorBidi" w:hAnsiTheme="minorBidi" w:cstheme="minorBidi"/>
          <w:sz w:val="26"/>
          <w:szCs w:val="26"/>
          <w:lang w:val="es-MX"/>
        </w:rPr>
        <w:t>la</w:t>
      </w:r>
      <w:r w:rsidR="00B110BD" w:rsidRPr="00A13ADC">
        <w:rPr>
          <w:rFonts w:asciiTheme="minorBidi" w:hAnsiTheme="minorBidi" w:cstheme="minorBidi"/>
          <w:sz w:val="26"/>
          <w:szCs w:val="26"/>
          <w:lang w:val="es-MX"/>
        </w:rPr>
        <w:t>s</w:t>
      </w:r>
      <w:r w:rsidR="00277DCF" w:rsidRPr="00A13ADC">
        <w:rPr>
          <w:rFonts w:asciiTheme="minorBidi" w:hAnsiTheme="minorBidi" w:cstheme="minorBidi"/>
          <w:sz w:val="26"/>
          <w:szCs w:val="26"/>
          <w:lang w:val="es-MX"/>
        </w:rPr>
        <w:t xml:space="preserve"> </w:t>
      </w:r>
      <w:r w:rsidR="00B110BD" w:rsidRPr="00A13ADC">
        <w:rPr>
          <w:rFonts w:asciiTheme="minorBidi" w:hAnsiTheme="minorBidi" w:cstheme="minorBidi"/>
          <w:sz w:val="26"/>
          <w:szCs w:val="26"/>
          <w:lang w:val="es-MX"/>
        </w:rPr>
        <w:t xml:space="preserve">diversas omisiones reclamadas en perjuicio de los </w:t>
      </w:r>
      <w:r w:rsidRPr="00A13ADC">
        <w:rPr>
          <w:rFonts w:asciiTheme="minorBidi" w:hAnsiTheme="minorBidi" w:cstheme="minorBidi"/>
          <w:sz w:val="26"/>
          <w:szCs w:val="26"/>
          <w:lang w:val="es-MX"/>
        </w:rPr>
        <w:t>derechos</w:t>
      </w:r>
      <w:r w:rsidR="00B110BD" w:rsidRPr="00A13ADC">
        <w:rPr>
          <w:rFonts w:asciiTheme="minorBidi" w:hAnsiTheme="minorBidi" w:cstheme="minorBidi"/>
          <w:sz w:val="26"/>
          <w:szCs w:val="26"/>
          <w:lang w:val="es-MX"/>
        </w:rPr>
        <w:t xml:space="preserve"> del niño</w:t>
      </w:r>
      <w:r w:rsidR="00B768B8" w:rsidRPr="00A13ADC">
        <w:rPr>
          <w:rFonts w:asciiTheme="minorBidi" w:hAnsiTheme="minorBidi" w:cstheme="minorBidi"/>
          <w:sz w:val="26"/>
          <w:szCs w:val="26"/>
          <w:lang w:val="es-MX"/>
        </w:rPr>
        <w:t>, entre otros</w:t>
      </w:r>
      <w:r w:rsidRPr="00A13ADC">
        <w:rPr>
          <w:rFonts w:asciiTheme="minorBidi" w:hAnsiTheme="minorBidi" w:cstheme="minorBidi"/>
          <w:sz w:val="26"/>
          <w:szCs w:val="26"/>
          <w:lang w:val="es-MX"/>
        </w:rPr>
        <w:t xml:space="preserve">. </w:t>
      </w:r>
    </w:p>
    <w:p w14:paraId="30FD101A" w14:textId="77777777" w:rsidR="00F64F6A" w:rsidRPr="00A13ADC" w:rsidRDefault="007B63B5" w:rsidP="009B051D">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sz w:val="26"/>
          <w:szCs w:val="26"/>
        </w:rPr>
        <w:t xml:space="preserve">En ese sentido, </w:t>
      </w:r>
      <w:r w:rsidR="009B051D" w:rsidRPr="00A13ADC">
        <w:rPr>
          <w:rFonts w:asciiTheme="minorBidi" w:hAnsiTheme="minorBidi" w:cstheme="minorBidi"/>
          <w:sz w:val="26"/>
          <w:szCs w:val="26"/>
        </w:rPr>
        <w:t>es fundado y suficiente para levantar el sobreseimiento</w:t>
      </w:r>
      <w:r w:rsidR="00C920A4" w:rsidRPr="00A13ADC">
        <w:rPr>
          <w:rFonts w:asciiTheme="minorBidi" w:hAnsiTheme="minorBidi" w:cstheme="minorBidi"/>
          <w:sz w:val="26"/>
          <w:szCs w:val="26"/>
        </w:rPr>
        <w:t>,</w:t>
      </w:r>
      <w:r w:rsidR="009B051D" w:rsidRPr="00A13ADC">
        <w:rPr>
          <w:rFonts w:asciiTheme="minorBidi" w:hAnsiTheme="minorBidi" w:cstheme="minorBidi"/>
          <w:sz w:val="26"/>
          <w:szCs w:val="26"/>
        </w:rPr>
        <w:t xml:space="preserve"> el agravio de la recurrente,</w:t>
      </w:r>
      <w:r w:rsidRPr="00A13ADC">
        <w:rPr>
          <w:rFonts w:asciiTheme="minorBidi" w:hAnsiTheme="minorBidi" w:cstheme="minorBidi"/>
          <w:sz w:val="26"/>
          <w:szCs w:val="26"/>
        </w:rPr>
        <w:t xml:space="preserve"> cuando sostiene que el juzgado de distrito</w:t>
      </w:r>
      <w:r w:rsidRPr="00A13ADC">
        <w:rPr>
          <w:rFonts w:asciiTheme="minorBidi" w:hAnsiTheme="minorBidi" w:cstheme="minorBidi"/>
          <w:sz w:val="26"/>
          <w:szCs w:val="26"/>
          <w:lang w:val="es-MX"/>
        </w:rPr>
        <w:t xml:space="preserve"> realizó una indebida fijación de los actos reclamados, lo cual impidió analizar de manera integral la pretensión formulada en el juicio de amparo. E</w:t>
      </w:r>
      <w:r w:rsidR="002F0199" w:rsidRPr="00A13ADC">
        <w:rPr>
          <w:rFonts w:asciiTheme="minorBidi" w:hAnsiTheme="minorBidi" w:cstheme="minorBidi"/>
          <w:sz w:val="26"/>
          <w:szCs w:val="26"/>
          <w:lang w:val="es-MX"/>
        </w:rPr>
        <w:t xml:space="preserve">n su actuar, el juzgador pasó por alto </w:t>
      </w:r>
      <w:r w:rsidRPr="00A13ADC">
        <w:rPr>
          <w:rFonts w:asciiTheme="minorBidi" w:hAnsiTheme="minorBidi" w:cstheme="minorBidi"/>
          <w:sz w:val="26"/>
          <w:szCs w:val="26"/>
          <w:lang w:val="es-MX"/>
        </w:rPr>
        <w:t xml:space="preserve">que el asunto involucra los derechos de un recién nacido en una situación de acogimiento por parte del Estado, lo cual obliga a las autoridades jurisdiccionales a observar rigurosamente los principios de exhaustividad, protección reforzada y suplencia de la queja deficiente. </w:t>
      </w:r>
    </w:p>
    <w:p w14:paraId="211C71FB" w14:textId="4B45847D" w:rsidR="007B63B5" w:rsidRPr="00A13ADC" w:rsidRDefault="007B63B5" w:rsidP="009B051D">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lang w:val="es-MX"/>
        </w:rPr>
        <w:t>En consecuencia, corresponde a esta Primera Sala realizar una debida delimitación de los actos efectivamente reclamados en el juicio de amparo, conforme a lo dispuesto por el artículo 74, fracción I, de la Ley de Amparo</w:t>
      </w:r>
      <w:r w:rsidR="00DE74B1" w:rsidRPr="00A13ADC">
        <w:rPr>
          <w:rFonts w:asciiTheme="minorBidi" w:hAnsiTheme="minorBidi" w:cstheme="minorBidi"/>
          <w:sz w:val="26"/>
          <w:szCs w:val="26"/>
          <w:lang w:val="es-MX"/>
        </w:rPr>
        <w:t>. Realizaremos lo anterior c</w:t>
      </w:r>
      <w:r w:rsidRPr="00A13ADC">
        <w:rPr>
          <w:rFonts w:asciiTheme="minorBidi" w:hAnsiTheme="minorBidi" w:cstheme="minorBidi"/>
          <w:sz w:val="26"/>
          <w:szCs w:val="26"/>
          <w:lang w:val="es-MX"/>
        </w:rPr>
        <w:t>on base en una lectura integral y contextual de</w:t>
      </w:r>
      <w:r w:rsidR="00186326" w:rsidRPr="00A13ADC">
        <w:rPr>
          <w:rFonts w:asciiTheme="minorBidi" w:hAnsiTheme="minorBidi" w:cstheme="minorBidi"/>
          <w:sz w:val="26"/>
          <w:szCs w:val="26"/>
          <w:lang w:val="es-MX"/>
        </w:rPr>
        <w:t>l expediente</w:t>
      </w:r>
      <w:r w:rsidR="00BE37DB" w:rsidRPr="00A13ADC">
        <w:rPr>
          <w:rFonts w:asciiTheme="minorBidi" w:hAnsiTheme="minorBidi" w:cstheme="minorBidi"/>
          <w:sz w:val="26"/>
          <w:szCs w:val="26"/>
          <w:lang w:val="es-MX"/>
        </w:rPr>
        <w:t xml:space="preserve">, </w:t>
      </w:r>
      <w:r w:rsidR="00DE5A55" w:rsidRPr="00A13ADC">
        <w:rPr>
          <w:rFonts w:asciiTheme="minorBidi" w:hAnsiTheme="minorBidi" w:cstheme="minorBidi"/>
          <w:sz w:val="26"/>
          <w:szCs w:val="26"/>
          <w:lang w:val="es-MX"/>
        </w:rPr>
        <w:t>en atención a</w:t>
      </w:r>
      <w:r w:rsidR="00BE37DB" w:rsidRPr="00A13ADC">
        <w:rPr>
          <w:rFonts w:asciiTheme="minorBidi" w:hAnsiTheme="minorBidi" w:cstheme="minorBidi"/>
          <w:sz w:val="26"/>
          <w:szCs w:val="26"/>
          <w:lang w:val="es-MX"/>
        </w:rPr>
        <w:t xml:space="preserve">l criterio </w:t>
      </w:r>
      <w:proofErr w:type="spellStart"/>
      <w:r w:rsidR="00BE37DB" w:rsidRPr="00A13ADC">
        <w:rPr>
          <w:rFonts w:asciiTheme="minorBidi" w:hAnsiTheme="minorBidi" w:cstheme="minorBidi"/>
          <w:sz w:val="26"/>
          <w:szCs w:val="26"/>
        </w:rPr>
        <w:t>P.VI</w:t>
      </w:r>
      <w:proofErr w:type="spellEnd"/>
      <w:r w:rsidR="00BE37DB" w:rsidRPr="00A13ADC">
        <w:rPr>
          <w:rFonts w:asciiTheme="minorBidi" w:hAnsiTheme="minorBidi" w:cstheme="minorBidi"/>
          <w:sz w:val="26"/>
          <w:szCs w:val="26"/>
        </w:rPr>
        <w:t>/2004 del Tribunal Pleno, antes citado</w:t>
      </w:r>
      <w:r w:rsidRPr="00A13ADC">
        <w:rPr>
          <w:rFonts w:asciiTheme="minorBidi" w:hAnsiTheme="minorBidi" w:cstheme="minorBidi"/>
          <w:sz w:val="26"/>
          <w:szCs w:val="26"/>
          <w:lang w:val="es-MX"/>
        </w:rPr>
        <w:t>.</w:t>
      </w:r>
    </w:p>
    <w:p w14:paraId="155D6004" w14:textId="06FB06E6" w:rsidR="00A31A5D" w:rsidRPr="00A13ADC" w:rsidRDefault="004A4993" w:rsidP="00C83745">
      <w:pPr>
        <w:pStyle w:val="corte4fondo"/>
        <w:spacing w:after="240"/>
        <w:ind w:firstLine="0"/>
        <w:rPr>
          <w:rFonts w:asciiTheme="minorBidi" w:hAnsiTheme="minorBidi" w:cstheme="minorBidi"/>
          <w:i/>
          <w:sz w:val="26"/>
          <w:szCs w:val="26"/>
        </w:rPr>
      </w:pPr>
      <w:r w:rsidRPr="00A13ADC">
        <w:rPr>
          <w:rFonts w:asciiTheme="minorBidi" w:hAnsiTheme="minorBidi" w:cstheme="minorBidi"/>
          <w:i/>
          <w:sz w:val="26"/>
          <w:szCs w:val="26"/>
          <w:lang w:val="es-MX"/>
        </w:rPr>
        <w:t xml:space="preserve">a) </w:t>
      </w:r>
      <w:r w:rsidR="00A31A5D" w:rsidRPr="00A13ADC">
        <w:rPr>
          <w:rFonts w:asciiTheme="minorBidi" w:hAnsiTheme="minorBidi" w:cstheme="minorBidi"/>
          <w:i/>
          <w:sz w:val="26"/>
          <w:szCs w:val="26"/>
          <w:lang w:val="es-MX"/>
        </w:rPr>
        <w:t xml:space="preserve">Fijación de los actos </w:t>
      </w:r>
      <w:r w:rsidR="00203D0D" w:rsidRPr="00A13ADC">
        <w:rPr>
          <w:rFonts w:asciiTheme="minorBidi" w:hAnsiTheme="minorBidi" w:cstheme="minorBidi"/>
          <w:i/>
          <w:sz w:val="26"/>
          <w:szCs w:val="26"/>
          <w:lang w:val="es-MX"/>
        </w:rPr>
        <w:t xml:space="preserve">efectivamente </w:t>
      </w:r>
      <w:r w:rsidR="00A31A5D" w:rsidRPr="00A13ADC">
        <w:rPr>
          <w:rFonts w:asciiTheme="minorBidi" w:hAnsiTheme="minorBidi" w:cstheme="minorBidi"/>
          <w:i/>
          <w:sz w:val="26"/>
          <w:szCs w:val="26"/>
          <w:lang w:val="es-MX"/>
        </w:rPr>
        <w:t>reclamados</w:t>
      </w:r>
    </w:p>
    <w:p w14:paraId="315B8BE4" w14:textId="67445E6C" w:rsidR="00076650" w:rsidRPr="006117D4" w:rsidRDefault="001F21F9" w:rsidP="004150CA">
      <w:pPr>
        <w:pStyle w:val="corte4fondo"/>
        <w:numPr>
          <w:ilvl w:val="0"/>
          <w:numId w:val="3"/>
        </w:numPr>
        <w:spacing w:before="240" w:after="240"/>
        <w:ind w:left="0" w:hanging="567"/>
        <w:rPr>
          <w:rFonts w:asciiTheme="minorBidi" w:hAnsiTheme="minorBidi" w:cstheme="minorBidi"/>
          <w:sz w:val="26"/>
          <w:szCs w:val="26"/>
          <w:lang w:val="es-MX"/>
        </w:rPr>
      </w:pPr>
      <w:r w:rsidRPr="006117D4">
        <w:rPr>
          <w:rFonts w:asciiTheme="minorBidi" w:hAnsiTheme="minorBidi" w:cstheme="minorBidi"/>
          <w:sz w:val="26"/>
          <w:szCs w:val="26"/>
          <w:lang w:val="es-MX"/>
        </w:rPr>
        <w:t>D</w:t>
      </w:r>
      <w:r w:rsidR="00993DE8" w:rsidRPr="006117D4">
        <w:rPr>
          <w:rFonts w:asciiTheme="minorBidi" w:hAnsiTheme="minorBidi" w:cstheme="minorBidi"/>
          <w:sz w:val="26"/>
          <w:szCs w:val="26"/>
          <w:lang w:val="es-MX"/>
        </w:rPr>
        <w:t>el análisis integral de</w:t>
      </w:r>
      <w:r w:rsidR="00186326" w:rsidRPr="006117D4">
        <w:rPr>
          <w:rFonts w:asciiTheme="minorBidi" w:hAnsiTheme="minorBidi" w:cstheme="minorBidi"/>
          <w:sz w:val="26"/>
          <w:szCs w:val="26"/>
          <w:lang w:val="es-MX"/>
        </w:rPr>
        <w:t xml:space="preserve"> la demanda inicial, su ampliación, los informes justificados y los elementos probatorios que obran en autos</w:t>
      </w:r>
      <w:r w:rsidR="00993DE8" w:rsidRPr="006117D4">
        <w:rPr>
          <w:rFonts w:asciiTheme="minorBidi" w:hAnsiTheme="minorBidi" w:cstheme="minorBidi"/>
          <w:sz w:val="26"/>
          <w:szCs w:val="26"/>
          <w:lang w:val="es-MX"/>
        </w:rPr>
        <w:t xml:space="preserve">, esta Sala advierte que la causa de pedir de la quejosa se refiere, más allá de la calificación jurídica que en su momento dio a los hechos (en particular, la alegación de una “desaparición forzada” de su hijo), a una serie de </w:t>
      </w:r>
      <w:r w:rsidR="00AE66C8" w:rsidRPr="006117D4">
        <w:rPr>
          <w:rFonts w:asciiTheme="minorBidi" w:hAnsiTheme="minorBidi" w:cstheme="minorBidi"/>
          <w:sz w:val="26"/>
          <w:szCs w:val="26"/>
          <w:lang w:val="es-MX"/>
        </w:rPr>
        <w:t>irregularidades</w:t>
      </w:r>
      <w:r w:rsidR="00993DE8" w:rsidRPr="006117D4">
        <w:rPr>
          <w:rFonts w:asciiTheme="minorBidi" w:hAnsiTheme="minorBidi" w:cstheme="minorBidi"/>
          <w:sz w:val="26"/>
          <w:szCs w:val="26"/>
          <w:lang w:val="es-MX"/>
        </w:rPr>
        <w:t xml:space="preserve"> institucionales prolongadas en el tiempo por parte de las autoridades del estado de Yucatán.</w:t>
      </w:r>
      <w:r w:rsidR="009F1B7B" w:rsidRPr="006117D4">
        <w:rPr>
          <w:rFonts w:asciiTheme="minorBidi" w:hAnsiTheme="minorBidi" w:cstheme="minorBidi"/>
          <w:sz w:val="26"/>
          <w:szCs w:val="26"/>
          <w:lang w:val="es-MX"/>
        </w:rPr>
        <w:t xml:space="preserve"> Estas acciones</w:t>
      </w:r>
      <w:r w:rsidR="00993DE8" w:rsidRPr="006117D4">
        <w:rPr>
          <w:rFonts w:asciiTheme="minorBidi" w:hAnsiTheme="minorBidi" w:cstheme="minorBidi"/>
          <w:sz w:val="26"/>
          <w:szCs w:val="26"/>
          <w:lang w:val="es-MX"/>
        </w:rPr>
        <w:t xml:space="preserve"> no solo se refieren a la separación del recién nacido de su madre desde el momento de su alta médica</w:t>
      </w:r>
      <w:r w:rsidR="00FA6541" w:rsidRPr="006117D4">
        <w:rPr>
          <w:rFonts w:asciiTheme="minorBidi" w:hAnsiTheme="minorBidi" w:cstheme="minorBidi"/>
          <w:sz w:val="26"/>
          <w:szCs w:val="26"/>
          <w:lang w:val="es-MX"/>
        </w:rPr>
        <w:t xml:space="preserve"> o de las actuaciones previas a ello</w:t>
      </w:r>
      <w:r w:rsidR="00993DE8" w:rsidRPr="006117D4">
        <w:rPr>
          <w:rFonts w:asciiTheme="minorBidi" w:hAnsiTheme="minorBidi" w:cstheme="minorBidi"/>
          <w:sz w:val="26"/>
          <w:szCs w:val="26"/>
          <w:lang w:val="es-MX"/>
        </w:rPr>
        <w:t>, sin haber mediado</w:t>
      </w:r>
      <w:r w:rsidR="00D030FB" w:rsidRPr="006117D4">
        <w:rPr>
          <w:rFonts w:asciiTheme="minorBidi" w:hAnsiTheme="minorBidi" w:cstheme="minorBidi"/>
          <w:sz w:val="26"/>
          <w:szCs w:val="26"/>
          <w:lang w:val="es-MX"/>
        </w:rPr>
        <w:t xml:space="preserve"> el conocimiento </w:t>
      </w:r>
      <w:r w:rsidR="00BA19A0" w:rsidRPr="006117D4">
        <w:rPr>
          <w:rFonts w:asciiTheme="minorBidi" w:hAnsiTheme="minorBidi" w:cstheme="minorBidi"/>
          <w:sz w:val="26"/>
          <w:szCs w:val="26"/>
          <w:lang w:val="es-MX"/>
        </w:rPr>
        <w:t xml:space="preserve">previo </w:t>
      </w:r>
      <w:r w:rsidR="00D030FB" w:rsidRPr="006117D4">
        <w:rPr>
          <w:rFonts w:asciiTheme="minorBidi" w:hAnsiTheme="minorBidi" w:cstheme="minorBidi"/>
          <w:sz w:val="26"/>
          <w:szCs w:val="26"/>
          <w:lang w:val="es-MX"/>
        </w:rPr>
        <w:t>y</w:t>
      </w:r>
      <w:r w:rsidR="00993DE8" w:rsidRPr="006117D4">
        <w:rPr>
          <w:rFonts w:asciiTheme="minorBidi" w:hAnsiTheme="minorBidi" w:cstheme="minorBidi"/>
          <w:sz w:val="26"/>
          <w:szCs w:val="26"/>
          <w:lang w:val="es-MX"/>
        </w:rPr>
        <w:t xml:space="preserve"> la</w:t>
      </w:r>
      <w:r w:rsidR="00553C5D" w:rsidRPr="006117D4">
        <w:rPr>
          <w:rFonts w:asciiTheme="minorBidi" w:hAnsiTheme="minorBidi" w:cstheme="minorBidi"/>
          <w:sz w:val="26"/>
          <w:szCs w:val="26"/>
          <w:lang w:val="es-MX"/>
        </w:rPr>
        <w:t xml:space="preserve"> </w:t>
      </w:r>
      <w:r w:rsidR="00993DE8" w:rsidRPr="006117D4">
        <w:rPr>
          <w:rFonts w:asciiTheme="minorBidi" w:hAnsiTheme="minorBidi" w:cstheme="minorBidi"/>
          <w:sz w:val="26"/>
          <w:szCs w:val="26"/>
          <w:lang w:val="es-MX"/>
        </w:rPr>
        <w:t xml:space="preserve">participación efectiva de la madre, ni </w:t>
      </w:r>
      <w:r w:rsidR="00D030FB" w:rsidRPr="006117D4">
        <w:rPr>
          <w:rFonts w:asciiTheme="minorBidi" w:hAnsiTheme="minorBidi" w:cstheme="minorBidi"/>
          <w:sz w:val="26"/>
          <w:szCs w:val="26"/>
          <w:lang w:val="es-MX"/>
        </w:rPr>
        <w:t>el</w:t>
      </w:r>
      <w:r w:rsidR="00993DE8" w:rsidRPr="006117D4">
        <w:rPr>
          <w:rFonts w:asciiTheme="minorBidi" w:hAnsiTheme="minorBidi" w:cstheme="minorBidi"/>
          <w:sz w:val="26"/>
          <w:szCs w:val="26"/>
          <w:lang w:val="es-MX"/>
        </w:rPr>
        <w:t xml:space="preserve"> apego a lo establecido en la Ley General de los Derechos de Niñas, Niños y Adolescentes y s</w:t>
      </w:r>
      <w:r w:rsidR="00240DB3" w:rsidRPr="006117D4">
        <w:rPr>
          <w:rFonts w:asciiTheme="minorBidi" w:hAnsiTheme="minorBidi" w:cstheme="minorBidi"/>
          <w:sz w:val="26"/>
          <w:szCs w:val="26"/>
          <w:lang w:val="es-MX"/>
        </w:rPr>
        <w:t>u Reglamento</w:t>
      </w:r>
      <w:r w:rsidR="00993DE8" w:rsidRPr="006117D4">
        <w:rPr>
          <w:rFonts w:asciiTheme="minorBidi" w:hAnsiTheme="minorBidi" w:cstheme="minorBidi"/>
          <w:sz w:val="26"/>
          <w:szCs w:val="26"/>
          <w:lang w:val="es-MX"/>
        </w:rPr>
        <w:t xml:space="preserve">, sino también </w:t>
      </w:r>
      <w:r w:rsidR="00553C5D" w:rsidRPr="006117D4">
        <w:rPr>
          <w:rFonts w:asciiTheme="minorBidi" w:hAnsiTheme="minorBidi" w:cstheme="minorBidi"/>
          <w:sz w:val="26"/>
          <w:szCs w:val="26"/>
          <w:lang w:val="es-MX"/>
        </w:rPr>
        <w:t xml:space="preserve">a </w:t>
      </w:r>
      <w:r w:rsidR="00993DE8" w:rsidRPr="006117D4">
        <w:rPr>
          <w:rFonts w:asciiTheme="minorBidi" w:hAnsiTheme="minorBidi" w:cstheme="minorBidi"/>
          <w:sz w:val="26"/>
          <w:szCs w:val="26"/>
          <w:lang w:val="es-MX"/>
        </w:rPr>
        <w:t xml:space="preserve">la continuidad de dicha separación y, de acuerdo con la quejosa, la imposibilidad de ejercer los derechos y deberes de crianza, contacto y lactancia, y </w:t>
      </w:r>
      <w:r w:rsidR="00553C5D" w:rsidRPr="006117D4">
        <w:rPr>
          <w:rFonts w:asciiTheme="minorBidi" w:hAnsiTheme="minorBidi" w:cstheme="minorBidi"/>
          <w:sz w:val="26"/>
          <w:szCs w:val="26"/>
          <w:lang w:val="es-MX"/>
        </w:rPr>
        <w:t>la vulneración d</w:t>
      </w:r>
      <w:r w:rsidR="00993DE8" w:rsidRPr="006117D4">
        <w:rPr>
          <w:rFonts w:asciiTheme="minorBidi" w:hAnsiTheme="minorBidi" w:cstheme="minorBidi"/>
          <w:sz w:val="26"/>
          <w:szCs w:val="26"/>
          <w:lang w:val="es-MX"/>
        </w:rPr>
        <w:t>el derecho del niño a vivir en familia.</w:t>
      </w:r>
    </w:p>
    <w:p w14:paraId="36D40485" w14:textId="19E56F57" w:rsidR="006A6CF0" w:rsidRPr="00A13ADC" w:rsidRDefault="006A6CF0" w:rsidP="008D5102">
      <w:pPr>
        <w:pStyle w:val="corte4fondo"/>
        <w:numPr>
          <w:ilvl w:val="0"/>
          <w:numId w:val="3"/>
        </w:numPr>
        <w:spacing w:before="240" w:after="240"/>
        <w:ind w:left="0" w:hanging="567"/>
        <w:rPr>
          <w:rFonts w:asciiTheme="minorBidi" w:hAnsiTheme="minorBidi" w:cstheme="minorBidi"/>
          <w:sz w:val="26"/>
          <w:szCs w:val="26"/>
          <w:lang w:val="es-MX"/>
        </w:rPr>
      </w:pPr>
      <w:r w:rsidRPr="00A13ADC">
        <w:rPr>
          <w:rFonts w:asciiTheme="minorBidi" w:hAnsiTheme="minorBidi" w:cstheme="minorBidi"/>
          <w:sz w:val="26"/>
          <w:szCs w:val="26"/>
          <w:lang w:val="es-MX"/>
        </w:rPr>
        <w:t>Todo ello habría ocurrido, a juicio de la quejosa, sin un procedimiento que garantizara de manera efectiva los derechos tanto del recién nacido como de la madre. E</w:t>
      </w:r>
      <w:r w:rsidR="009B6009" w:rsidRPr="00A13ADC">
        <w:rPr>
          <w:rFonts w:asciiTheme="minorBidi" w:hAnsiTheme="minorBidi" w:cstheme="minorBidi"/>
          <w:sz w:val="26"/>
          <w:szCs w:val="26"/>
          <w:lang w:val="es-MX"/>
        </w:rPr>
        <w:t>sto, pues, e</w:t>
      </w:r>
      <w:r w:rsidRPr="00A13ADC">
        <w:rPr>
          <w:rFonts w:asciiTheme="minorBidi" w:hAnsiTheme="minorBidi" w:cstheme="minorBidi"/>
          <w:sz w:val="26"/>
          <w:szCs w:val="26"/>
          <w:lang w:val="es-MX"/>
        </w:rPr>
        <w:t>n su escrito inicial, la quejosa manifestó no tener claridad sobre el paradero de su hijo; y, posteriormente</w:t>
      </w:r>
      <w:r w:rsidR="009B6009" w:rsidRPr="00A13ADC">
        <w:rPr>
          <w:rFonts w:asciiTheme="minorBidi" w:hAnsiTheme="minorBidi" w:cstheme="minorBidi"/>
          <w:sz w:val="26"/>
          <w:szCs w:val="26"/>
          <w:lang w:val="es-MX"/>
        </w:rPr>
        <w:t xml:space="preserve">, </w:t>
      </w:r>
      <w:r w:rsidR="00FA6541" w:rsidRPr="00A13ADC">
        <w:rPr>
          <w:rFonts w:asciiTheme="minorBidi" w:hAnsiTheme="minorBidi" w:cstheme="minorBidi"/>
          <w:sz w:val="26"/>
          <w:szCs w:val="26"/>
          <w:lang w:val="es-MX"/>
        </w:rPr>
        <w:t xml:space="preserve">ante los informes </w:t>
      </w:r>
      <w:r w:rsidR="004F6C43" w:rsidRPr="00A13ADC">
        <w:rPr>
          <w:rFonts w:asciiTheme="minorBidi" w:hAnsiTheme="minorBidi" w:cstheme="minorBidi"/>
          <w:sz w:val="26"/>
          <w:szCs w:val="26"/>
          <w:lang w:val="es-MX"/>
        </w:rPr>
        <w:t xml:space="preserve">presentados, </w:t>
      </w:r>
      <w:r w:rsidRPr="00A13ADC">
        <w:rPr>
          <w:rFonts w:asciiTheme="minorBidi" w:hAnsiTheme="minorBidi" w:cstheme="minorBidi"/>
          <w:sz w:val="26"/>
          <w:szCs w:val="26"/>
          <w:lang w:val="es-MX"/>
        </w:rPr>
        <w:t>en la ampliación de demanda y en alegatos</w:t>
      </w:r>
      <w:r w:rsidR="009B6009" w:rsidRPr="00A13ADC">
        <w:rPr>
          <w:rFonts w:asciiTheme="minorBidi" w:hAnsiTheme="minorBidi" w:cstheme="minorBidi"/>
          <w:sz w:val="26"/>
          <w:szCs w:val="26"/>
          <w:lang w:val="es-MX"/>
        </w:rPr>
        <w:t xml:space="preserve"> reiterados</w:t>
      </w:r>
      <w:r w:rsidRPr="00A13ADC">
        <w:rPr>
          <w:rFonts w:asciiTheme="minorBidi" w:hAnsiTheme="minorBidi" w:cstheme="minorBidi"/>
          <w:sz w:val="26"/>
          <w:szCs w:val="26"/>
          <w:lang w:val="es-MX"/>
        </w:rPr>
        <w:t xml:space="preserve"> sostuvo que el recién nacido fue egresado del </w:t>
      </w:r>
      <w:r w:rsidR="00A109DD" w:rsidRPr="00A13ADC">
        <w:rPr>
          <w:rFonts w:asciiTheme="minorBidi" w:hAnsiTheme="minorBidi" w:cstheme="minorBidi"/>
          <w:sz w:val="26"/>
          <w:szCs w:val="26"/>
          <w:lang w:val="es-MX"/>
        </w:rPr>
        <w:t>H</w:t>
      </w:r>
      <w:r w:rsidRPr="00A13ADC">
        <w:rPr>
          <w:rFonts w:asciiTheme="minorBidi" w:hAnsiTheme="minorBidi" w:cstheme="minorBidi"/>
          <w:sz w:val="26"/>
          <w:szCs w:val="26"/>
          <w:lang w:val="es-MX"/>
        </w:rPr>
        <w:t xml:space="preserve">ospital e ingresado a un centro de asistencia social bajo </w:t>
      </w:r>
      <w:r w:rsidR="00BD1C68" w:rsidRPr="00A13ADC">
        <w:rPr>
          <w:rFonts w:asciiTheme="minorBidi" w:hAnsiTheme="minorBidi" w:cstheme="minorBidi"/>
          <w:sz w:val="26"/>
          <w:szCs w:val="26"/>
          <w:lang w:val="es-MX"/>
        </w:rPr>
        <w:t xml:space="preserve">la </w:t>
      </w:r>
      <w:r w:rsidRPr="00A13ADC">
        <w:rPr>
          <w:rFonts w:asciiTheme="minorBidi" w:hAnsiTheme="minorBidi" w:cstheme="minorBidi"/>
          <w:sz w:val="26"/>
          <w:szCs w:val="26"/>
          <w:lang w:val="es-MX"/>
        </w:rPr>
        <w:t xml:space="preserve">tutela </w:t>
      </w:r>
      <w:r w:rsidR="00BD1C68" w:rsidRPr="00A13ADC">
        <w:rPr>
          <w:rFonts w:asciiTheme="minorBidi" w:hAnsiTheme="minorBidi" w:cstheme="minorBidi"/>
          <w:sz w:val="26"/>
          <w:szCs w:val="26"/>
          <w:lang w:val="es-MX"/>
        </w:rPr>
        <w:t>del Estado</w:t>
      </w:r>
      <w:r w:rsidRPr="00A13ADC">
        <w:rPr>
          <w:rFonts w:asciiTheme="minorBidi" w:hAnsiTheme="minorBidi" w:cstheme="minorBidi"/>
          <w:sz w:val="26"/>
          <w:szCs w:val="26"/>
          <w:lang w:val="es-MX"/>
        </w:rPr>
        <w:t xml:space="preserve"> sin haber sido debidamente notificada, </w:t>
      </w:r>
      <w:r w:rsidR="00B36B9B" w:rsidRPr="00A13ADC">
        <w:rPr>
          <w:rFonts w:asciiTheme="minorBidi" w:hAnsiTheme="minorBidi" w:cstheme="minorBidi"/>
          <w:sz w:val="26"/>
          <w:szCs w:val="26"/>
          <w:lang w:val="es-MX"/>
        </w:rPr>
        <w:t>sin poder revertir tal acogimiento</w:t>
      </w:r>
      <w:r w:rsidR="009A514E" w:rsidRPr="00A13ADC">
        <w:rPr>
          <w:rFonts w:asciiTheme="minorBidi" w:hAnsiTheme="minorBidi" w:cstheme="minorBidi"/>
          <w:sz w:val="26"/>
          <w:szCs w:val="26"/>
          <w:lang w:val="es-MX"/>
        </w:rPr>
        <w:t xml:space="preserve"> pese a </w:t>
      </w:r>
      <w:r w:rsidR="00150191" w:rsidRPr="00A13ADC">
        <w:rPr>
          <w:rFonts w:asciiTheme="minorBidi" w:hAnsiTheme="minorBidi" w:cstheme="minorBidi"/>
          <w:sz w:val="26"/>
          <w:szCs w:val="26"/>
          <w:lang w:val="es-MX"/>
        </w:rPr>
        <w:t xml:space="preserve">las </w:t>
      </w:r>
      <w:r w:rsidR="009A514E" w:rsidRPr="00A13ADC">
        <w:rPr>
          <w:rFonts w:asciiTheme="minorBidi" w:hAnsiTheme="minorBidi" w:cstheme="minorBidi"/>
          <w:sz w:val="26"/>
          <w:szCs w:val="26"/>
          <w:lang w:val="es-MX"/>
        </w:rPr>
        <w:t>solicitudes reiteradas</w:t>
      </w:r>
      <w:r w:rsidR="00CB0E3A" w:rsidRPr="00A13ADC">
        <w:rPr>
          <w:rFonts w:asciiTheme="minorBidi" w:hAnsiTheme="minorBidi" w:cstheme="minorBidi"/>
          <w:sz w:val="26"/>
          <w:szCs w:val="26"/>
          <w:lang w:val="es-MX"/>
        </w:rPr>
        <w:t xml:space="preserve"> y</w:t>
      </w:r>
      <w:r w:rsidR="00150191" w:rsidRPr="00A13ADC">
        <w:rPr>
          <w:rFonts w:asciiTheme="minorBidi" w:hAnsiTheme="minorBidi" w:cstheme="minorBidi"/>
          <w:sz w:val="26"/>
          <w:szCs w:val="26"/>
          <w:lang w:val="es-MX"/>
        </w:rPr>
        <w:t xml:space="preserve"> a la</w:t>
      </w:r>
      <w:r w:rsidR="00CB0E3A" w:rsidRPr="00A13ADC">
        <w:rPr>
          <w:rFonts w:asciiTheme="minorBidi" w:hAnsiTheme="minorBidi" w:cstheme="minorBidi"/>
          <w:sz w:val="26"/>
          <w:szCs w:val="26"/>
          <w:lang w:val="es-MX"/>
        </w:rPr>
        <w:t xml:space="preserve"> ausencia de elementos que acreditaran el abandono o las supuestas toxicomanías</w:t>
      </w:r>
      <w:r w:rsidR="00D60724" w:rsidRPr="00A13ADC">
        <w:rPr>
          <w:rFonts w:asciiTheme="minorBidi" w:hAnsiTheme="minorBidi" w:cstheme="minorBidi"/>
          <w:sz w:val="26"/>
          <w:szCs w:val="26"/>
          <w:lang w:val="es-MX"/>
        </w:rPr>
        <w:t xml:space="preserve"> o violencia</w:t>
      </w:r>
      <w:r w:rsidR="0049249D" w:rsidRPr="00A13ADC">
        <w:rPr>
          <w:rFonts w:asciiTheme="minorBidi" w:hAnsiTheme="minorBidi" w:cstheme="minorBidi"/>
          <w:sz w:val="26"/>
          <w:szCs w:val="26"/>
          <w:lang w:val="es-MX"/>
        </w:rPr>
        <w:t>, con un contacto limitado con su hijo,</w:t>
      </w:r>
      <w:r w:rsidR="00B36B9B" w:rsidRPr="00A13ADC">
        <w:rPr>
          <w:rFonts w:asciiTheme="minorBidi" w:hAnsiTheme="minorBidi" w:cstheme="minorBidi"/>
          <w:sz w:val="26"/>
          <w:szCs w:val="26"/>
          <w:lang w:val="es-MX"/>
        </w:rPr>
        <w:t xml:space="preserve"> </w:t>
      </w:r>
      <w:r w:rsidR="00693886" w:rsidRPr="00A13ADC">
        <w:rPr>
          <w:rFonts w:asciiTheme="minorBidi" w:hAnsiTheme="minorBidi" w:cstheme="minorBidi"/>
          <w:sz w:val="26"/>
          <w:szCs w:val="26"/>
          <w:lang w:val="es-MX"/>
        </w:rPr>
        <w:t xml:space="preserve">sin un plan de restitución de derechos, </w:t>
      </w:r>
      <w:r w:rsidRPr="00A13ADC">
        <w:rPr>
          <w:rFonts w:asciiTheme="minorBidi" w:hAnsiTheme="minorBidi" w:cstheme="minorBidi"/>
          <w:sz w:val="26"/>
          <w:szCs w:val="26"/>
          <w:lang w:val="es-MX"/>
        </w:rPr>
        <w:t>y sin que se le permitiera acceder a información ni a mecanismos efectivos para ejercer sus derechos de crianza y lactancia.</w:t>
      </w:r>
    </w:p>
    <w:p w14:paraId="40AC3EAD" w14:textId="7742E09E" w:rsidR="006E586B" w:rsidRPr="00A13ADC" w:rsidRDefault="006E586B" w:rsidP="006E586B">
      <w:pPr>
        <w:pStyle w:val="corte4fondo"/>
        <w:numPr>
          <w:ilvl w:val="0"/>
          <w:numId w:val="3"/>
        </w:numPr>
        <w:spacing w:before="240" w:after="240"/>
        <w:ind w:left="0" w:hanging="567"/>
        <w:rPr>
          <w:rFonts w:asciiTheme="minorBidi" w:hAnsiTheme="minorBidi" w:cstheme="minorBidi"/>
          <w:sz w:val="26"/>
          <w:szCs w:val="26"/>
          <w:lang w:val="es-MX"/>
        </w:rPr>
      </w:pPr>
      <w:r w:rsidRPr="00A13ADC">
        <w:rPr>
          <w:rFonts w:asciiTheme="minorBidi" w:hAnsiTheme="minorBidi" w:cstheme="minorBidi"/>
          <w:sz w:val="26"/>
          <w:szCs w:val="26"/>
          <w:lang w:val="es-MX"/>
        </w:rPr>
        <w:t>En consecuencia, esta Sala considera que lo</w:t>
      </w:r>
      <w:r w:rsidR="00F923D0" w:rsidRPr="00A13ADC">
        <w:rPr>
          <w:rFonts w:asciiTheme="minorBidi" w:hAnsiTheme="minorBidi" w:cstheme="minorBidi"/>
          <w:sz w:val="26"/>
          <w:szCs w:val="26"/>
          <w:lang w:val="es-MX"/>
        </w:rPr>
        <w:t xml:space="preserve"> efectivamente reclamado, </w:t>
      </w:r>
      <w:r w:rsidRPr="00A13ADC">
        <w:rPr>
          <w:rFonts w:asciiTheme="minorBidi" w:hAnsiTheme="minorBidi" w:cstheme="minorBidi"/>
          <w:sz w:val="26"/>
          <w:szCs w:val="26"/>
          <w:lang w:val="es-MX"/>
        </w:rPr>
        <w:t>conforme al fondo del planteamiento de la quejosa, se encamina a cuestionar integral</w:t>
      </w:r>
      <w:r w:rsidR="007D6DCC" w:rsidRPr="00A13ADC">
        <w:rPr>
          <w:rFonts w:asciiTheme="minorBidi" w:hAnsiTheme="minorBidi" w:cstheme="minorBidi"/>
          <w:sz w:val="26"/>
          <w:szCs w:val="26"/>
          <w:lang w:val="es-MX"/>
        </w:rPr>
        <w:t xml:space="preserve">mente </w:t>
      </w:r>
      <w:r w:rsidRPr="00A13ADC">
        <w:rPr>
          <w:rFonts w:asciiTheme="minorBidi" w:hAnsiTheme="minorBidi" w:cstheme="minorBidi"/>
          <w:sz w:val="26"/>
          <w:szCs w:val="26"/>
          <w:lang w:val="es-MX"/>
        </w:rPr>
        <w:t xml:space="preserve">la actuación de las autoridades de protección de la niñez en el estado de Yucatán, la cual </w:t>
      </w:r>
      <w:r w:rsidR="00BA3E5A" w:rsidRPr="00A13ADC">
        <w:rPr>
          <w:rFonts w:asciiTheme="minorBidi" w:hAnsiTheme="minorBidi" w:cstheme="minorBidi"/>
          <w:sz w:val="26"/>
          <w:szCs w:val="26"/>
          <w:lang w:val="es-MX"/>
        </w:rPr>
        <w:t>se</w:t>
      </w:r>
      <w:r w:rsidR="006619A5" w:rsidRPr="00A13ADC">
        <w:rPr>
          <w:rFonts w:asciiTheme="minorBidi" w:hAnsiTheme="minorBidi" w:cstheme="minorBidi"/>
          <w:sz w:val="26"/>
          <w:szCs w:val="26"/>
          <w:lang w:val="es-MX"/>
        </w:rPr>
        <w:t xml:space="preserve"> relaciona con </w:t>
      </w:r>
      <w:r w:rsidRPr="00A13ADC">
        <w:rPr>
          <w:rFonts w:asciiTheme="minorBidi" w:hAnsiTheme="minorBidi" w:cstheme="minorBidi"/>
          <w:sz w:val="26"/>
          <w:szCs w:val="26"/>
          <w:lang w:val="es-MX"/>
        </w:rPr>
        <w:t>los diversos actos que obran en el expediente, entre ellos, el expediente clínico</w:t>
      </w:r>
      <w:r w:rsidR="007D6DCC" w:rsidRPr="00A13ADC">
        <w:rPr>
          <w:rFonts w:asciiTheme="minorBidi" w:hAnsiTheme="minorBidi" w:cstheme="minorBidi"/>
          <w:color w:val="FF0000"/>
          <w:sz w:val="26"/>
          <w:szCs w:val="26"/>
          <w:lang w:val="es-MX"/>
        </w:rPr>
        <w:t xml:space="preserve"> </w:t>
      </w:r>
      <w:r w:rsidRPr="00A13ADC">
        <w:rPr>
          <w:rFonts w:asciiTheme="minorBidi" w:hAnsiTheme="minorBidi" w:cstheme="minorBidi"/>
          <w:sz w:val="26"/>
          <w:szCs w:val="26"/>
          <w:lang w:val="es-MX"/>
        </w:rPr>
        <w:t xml:space="preserve">del recién nacido en el Hospital; los múltiples oficios y actuaciones de las autoridades de la PRODENNAY, incluidos </w:t>
      </w:r>
      <w:r w:rsidR="004F6C43" w:rsidRPr="00A13ADC">
        <w:rPr>
          <w:rFonts w:asciiTheme="minorBidi" w:hAnsiTheme="minorBidi" w:cstheme="minorBidi"/>
          <w:sz w:val="26"/>
          <w:szCs w:val="26"/>
          <w:lang w:val="es-MX"/>
        </w:rPr>
        <w:t xml:space="preserve">los </w:t>
      </w:r>
      <w:r w:rsidRPr="00A13ADC">
        <w:rPr>
          <w:rFonts w:asciiTheme="minorBidi" w:hAnsiTheme="minorBidi" w:cstheme="minorBidi"/>
          <w:sz w:val="26"/>
          <w:szCs w:val="26"/>
          <w:lang w:val="es-MX"/>
        </w:rPr>
        <w:t>citatorios, entrevistas domiciliarias y resoluciones emitidas entre el 13 de agosto de 2022 y el 13 de febrero de 2023, que documentan el proceso de investigación</w:t>
      </w:r>
      <w:r w:rsidR="00525801" w:rsidRPr="00A13ADC">
        <w:rPr>
          <w:rFonts w:asciiTheme="minorBidi" w:hAnsiTheme="minorBidi" w:cstheme="minorBidi"/>
          <w:sz w:val="26"/>
          <w:szCs w:val="26"/>
          <w:lang w:val="es-MX"/>
        </w:rPr>
        <w:t>;</w:t>
      </w:r>
      <w:r w:rsidRPr="00A13ADC">
        <w:rPr>
          <w:rFonts w:asciiTheme="minorBidi" w:hAnsiTheme="minorBidi" w:cstheme="minorBidi"/>
          <w:sz w:val="26"/>
          <w:szCs w:val="26"/>
          <w:lang w:val="es-MX"/>
        </w:rPr>
        <w:t xml:space="preserve"> la determinación de acogimiento residencial, la denuncia ante el Ministerio Público, y, finalmente, la resolución que ordena la reintegración del niño a su madre. </w:t>
      </w:r>
    </w:p>
    <w:p w14:paraId="2AED462B" w14:textId="6F50CAF1" w:rsidR="006E586B" w:rsidRPr="00A13ADC" w:rsidRDefault="006E586B" w:rsidP="006E586B">
      <w:pPr>
        <w:pStyle w:val="corte4fondo"/>
        <w:numPr>
          <w:ilvl w:val="0"/>
          <w:numId w:val="3"/>
        </w:numPr>
        <w:spacing w:before="240" w:after="240"/>
        <w:ind w:left="0" w:hanging="567"/>
        <w:rPr>
          <w:rFonts w:asciiTheme="minorBidi" w:hAnsiTheme="minorBidi" w:cstheme="minorBidi"/>
          <w:sz w:val="26"/>
          <w:szCs w:val="26"/>
          <w:lang w:val="es-MX"/>
        </w:rPr>
      </w:pPr>
      <w:r w:rsidRPr="00A13ADC">
        <w:rPr>
          <w:rFonts w:asciiTheme="minorBidi" w:hAnsiTheme="minorBidi" w:cstheme="minorBidi"/>
          <w:sz w:val="26"/>
          <w:szCs w:val="26"/>
          <w:lang w:val="es-MX"/>
        </w:rPr>
        <w:t xml:space="preserve">Asimismo, entre estos documentos destacan la resolución administrativa de acogimiento de 25 de agosto de 2022, las constancias de convivencia supervisada, los informes sobre visitas familiares, la prueba toxicológica practicada a la madre con resultado negativo, las actas de comparecencia levantadas por el personal de la Procuraduría, el acta de nacimiento expedida el 23 de diciembre de 2022, y el acta de egreso del niño del CAIMEDE, firmada el 13 de febrero de 2023 por la PRODENNAY, así como el oficio de 14 de febrero </w:t>
      </w:r>
      <w:r w:rsidR="00C05000">
        <w:rPr>
          <w:rFonts w:asciiTheme="minorBidi" w:hAnsiTheme="minorBidi" w:cstheme="minorBidi"/>
          <w:sz w:val="26"/>
          <w:szCs w:val="26"/>
          <w:lang w:val="es-MX"/>
        </w:rPr>
        <w:t xml:space="preserve">del mismo año, </w:t>
      </w:r>
      <w:r w:rsidRPr="00A13ADC">
        <w:rPr>
          <w:rFonts w:asciiTheme="minorBidi" w:hAnsiTheme="minorBidi" w:cstheme="minorBidi"/>
          <w:sz w:val="26"/>
          <w:szCs w:val="26"/>
          <w:lang w:val="es-MX"/>
        </w:rPr>
        <w:t>mediante el cual el centro</w:t>
      </w:r>
      <w:r w:rsidR="00825581" w:rsidRPr="00A13ADC">
        <w:rPr>
          <w:rFonts w:asciiTheme="minorBidi" w:hAnsiTheme="minorBidi" w:cstheme="minorBidi"/>
          <w:sz w:val="26"/>
          <w:szCs w:val="26"/>
          <w:lang w:val="es-MX"/>
        </w:rPr>
        <w:t xml:space="preserve"> de asistencia social</w:t>
      </w:r>
      <w:r w:rsidRPr="00A13ADC">
        <w:rPr>
          <w:rFonts w:asciiTheme="minorBidi" w:hAnsiTheme="minorBidi" w:cstheme="minorBidi"/>
          <w:sz w:val="26"/>
          <w:szCs w:val="26"/>
          <w:lang w:val="es-MX"/>
        </w:rPr>
        <w:t xml:space="preserve"> notificó al juzgado su reintegración al núcleo familiar. Conforme a la quejosa, este cúmulo de actuaciones derivó en una separación institucional </w:t>
      </w:r>
      <w:r w:rsidR="000614C5" w:rsidRPr="00A13ADC">
        <w:rPr>
          <w:rFonts w:asciiTheme="minorBidi" w:hAnsiTheme="minorBidi" w:cstheme="minorBidi"/>
          <w:sz w:val="26"/>
          <w:szCs w:val="26"/>
          <w:lang w:val="es-MX"/>
        </w:rPr>
        <w:t>continua</w:t>
      </w:r>
      <w:r w:rsidRPr="00A13ADC">
        <w:rPr>
          <w:rFonts w:asciiTheme="minorBidi" w:hAnsiTheme="minorBidi" w:cstheme="minorBidi"/>
          <w:sz w:val="26"/>
          <w:szCs w:val="26"/>
          <w:lang w:val="es-MX"/>
        </w:rPr>
        <w:t xml:space="preserve"> entre madre e hijo</w:t>
      </w:r>
      <w:r w:rsidR="00CE2D57" w:rsidRPr="00A13ADC">
        <w:rPr>
          <w:rFonts w:asciiTheme="minorBidi" w:hAnsiTheme="minorBidi" w:cstheme="minorBidi"/>
          <w:sz w:val="26"/>
          <w:szCs w:val="26"/>
          <w:lang w:val="es-MX"/>
        </w:rPr>
        <w:t xml:space="preserve"> </w:t>
      </w:r>
      <w:r w:rsidR="00B44815" w:rsidRPr="00A13ADC">
        <w:rPr>
          <w:rFonts w:asciiTheme="minorBidi" w:hAnsiTheme="minorBidi" w:cstheme="minorBidi"/>
          <w:sz w:val="26"/>
          <w:szCs w:val="26"/>
          <w:lang w:val="es-MX"/>
        </w:rPr>
        <w:t xml:space="preserve">de forma injustificada, en perjuicio de los derechos del niño y la </w:t>
      </w:r>
      <w:r w:rsidR="00C200EA" w:rsidRPr="00A13ADC">
        <w:rPr>
          <w:rFonts w:asciiTheme="minorBidi" w:hAnsiTheme="minorBidi" w:cstheme="minorBidi"/>
          <w:sz w:val="26"/>
          <w:szCs w:val="26"/>
          <w:lang w:val="es-MX"/>
        </w:rPr>
        <w:t>señora</w:t>
      </w:r>
      <w:r w:rsidRPr="00A13ADC">
        <w:rPr>
          <w:rFonts w:asciiTheme="minorBidi" w:hAnsiTheme="minorBidi" w:cstheme="minorBidi"/>
          <w:sz w:val="26"/>
          <w:szCs w:val="26"/>
          <w:lang w:val="es-MX"/>
        </w:rPr>
        <w:t>.</w:t>
      </w:r>
    </w:p>
    <w:p w14:paraId="69C7EB54" w14:textId="5D5EA201" w:rsidR="00E81FDF" w:rsidRPr="00A33334" w:rsidRDefault="006E586B" w:rsidP="008C37B2">
      <w:pPr>
        <w:pStyle w:val="corte4fondo"/>
        <w:numPr>
          <w:ilvl w:val="0"/>
          <w:numId w:val="3"/>
        </w:numPr>
        <w:spacing w:before="240" w:after="240"/>
        <w:ind w:left="0" w:hanging="567"/>
        <w:rPr>
          <w:rFonts w:asciiTheme="minorBidi" w:hAnsiTheme="minorBidi" w:cstheme="minorBidi"/>
          <w:sz w:val="26"/>
          <w:szCs w:val="26"/>
          <w:lang w:val="es-MX"/>
        </w:rPr>
      </w:pPr>
      <w:r w:rsidRPr="00A33334">
        <w:rPr>
          <w:rFonts w:asciiTheme="minorBidi" w:hAnsiTheme="minorBidi" w:cstheme="minorBidi"/>
          <w:sz w:val="26"/>
          <w:szCs w:val="26"/>
          <w:lang w:val="es-MX"/>
        </w:rPr>
        <w:t>Por ello, esta Primera Sala precisa que</w:t>
      </w:r>
      <w:r w:rsidR="00AA04B9" w:rsidRPr="00A33334">
        <w:rPr>
          <w:rFonts w:asciiTheme="minorBidi" w:hAnsiTheme="minorBidi" w:cstheme="minorBidi"/>
          <w:sz w:val="26"/>
          <w:szCs w:val="26"/>
          <w:lang w:val="es-MX"/>
        </w:rPr>
        <w:t>, en atención a la causa de pedir de la quejosa,</w:t>
      </w:r>
      <w:r w:rsidRPr="00A33334">
        <w:rPr>
          <w:rFonts w:asciiTheme="minorBidi" w:hAnsiTheme="minorBidi" w:cstheme="minorBidi"/>
          <w:sz w:val="26"/>
          <w:szCs w:val="26"/>
          <w:lang w:val="es-MX"/>
        </w:rPr>
        <w:t xml:space="preserve"> el acto reclamado en el presente caso consiste en dicha separación prolongada entre el recién nacido y su madre, la cual tuvo origen en la serie de actuaciones anteriormente referidas, </w:t>
      </w:r>
      <w:r w:rsidR="00375A58" w:rsidRPr="00A33334">
        <w:rPr>
          <w:rFonts w:asciiTheme="minorBidi" w:hAnsiTheme="minorBidi" w:cstheme="minorBidi"/>
          <w:sz w:val="26"/>
          <w:szCs w:val="26"/>
          <w:lang w:val="es-MX"/>
        </w:rPr>
        <w:t xml:space="preserve">y que </w:t>
      </w:r>
      <w:r w:rsidRPr="00A33334">
        <w:rPr>
          <w:rFonts w:asciiTheme="minorBidi" w:hAnsiTheme="minorBidi" w:cstheme="minorBidi"/>
          <w:sz w:val="26"/>
          <w:szCs w:val="26"/>
          <w:lang w:val="es-MX"/>
        </w:rPr>
        <w:t xml:space="preserve">se atribuye </w:t>
      </w:r>
      <w:r w:rsidR="000614C5" w:rsidRPr="00A33334">
        <w:rPr>
          <w:rFonts w:asciiTheme="minorBidi" w:hAnsiTheme="minorBidi" w:cstheme="minorBidi"/>
          <w:sz w:val="26"/>
          <w:szCs w:val="26"/>
          <w:lang w:val="es-MX"/>
        </w:rPr>
        <w:t xml:space="preserve">en conjunto </w:t>
      </w:r>
      <w:r w:rsidRPr="00A33334">
        <w:rPr>
          <w:rFonts w:asciiTheme="minorBidi" w:hAnsiTheme="minorBidi" w:cstheme="minorBidi"/>
          <w:sz w:val="26"/>
          <w:szCs w:val="26"/>
          <w:lang w:val="es-MX"/>
        </w:rPr>
        <w:t>a la Procuradora, Subprocurador, Coordinador y Auxiliar Jurídico, estos últimos, adscritos al Área de Seguimiento Tutelar; todos, de la Procuraduría de Protección de Niñas, Niños y Adolescentes del Estado de Yucatán.</w:t>
      </w:r>
    </w:p>
    <w:p w14:paraId="716FFF83" w14:textId="586B30D8" w:rsidR="0028530B" w:rsidRPr="006117D4" w:rsidRDefault="008C37B2" w:rsidP="0028530B">
      <w:pPr>
        <w:pStyle w:val="corte4fondo"/>
        <w:numPr>
          <w:ilvl w:val="0"/>
          <w:numId w:val="3"/>
        </w:numPr>
        <w:spacing w:before="240" w:after="240"/>
        <w:ind w:left="0" w:hanging="567"/>
        <w:rPr>
          <w:rFonts w:asciiTheme="minorBidi" w:hAnsiTheme="minorBidi" w:cstheme="minorBidi"/>
          <w:sz w:val="26"/>
          <w:szCs w:val="26"/>
          <w:lang w:val="es-MX"/>
        </w:rPr>
      </w:pPr>
      <w:r w:rsidRPr="006117D4">
        <w:rPr>
          <w:rFonts w:asciiTheme="minorBidi" w:hAnsiTheme="minorBidi" w:cstheme="minorBidi"/>
          <w:sz w:val="26"/>
          <w:szCs w:val="26"/>
          <w:lang w:val="es-MX"/>
        </w:rPr>
        <w:t>Asimismo,</w:t>
      </w:r>
      <w:r w:rsidR="00603EA5" w:rsidRPr="006117D4">
        <w:rPr>
          <w:rFonts w:asciiTheme="minorBidi" w:hAnsiTheme="minorBidi" w:cstheme="minorBidi"/>
          <w:sz w:val="26"/>
          <w:szCs w:val="26"/>
          <w:lang w:val="es-MX"/>
        </w:rPr>
        <w:t xml:space="preserve"> </w:t>
      </w:r>
      <w:r w:rsidR="003167E2" w:rsidRPr="006117D4">
        <w:rPr>
          <w:rFonts w:asciiTheme="minorBidi" w:hAnsiTheme="minorBidi" w:cstheme="minorBidi"/>
          <w:sz w:val="26"/>
          <w:szCs w:val="26"/>
          <w:lang w:val="es-MX"/>
        </w:rPr>
        <w:t xml:space="preserve">esta Sala estima que </w:t>
      </w:r>
      <w:r w:rsidR="00603EA5" w:rsidRPr="006117D4">
        <w:rPr>
          <w:rFonts w:asciiTheme="minorBidi" w:hAnsiTheme="minorBidi" w:cstheme="minorBidi"/>
          <w:sz w:val="26"/>
          <w:szCs w:val="26"/>
          <w:lang w:val="es-MX"/>
        </w:rPr>
        <w:t xml:space="preserve">se acredita </w:t>
      </w:r>
      <w:r w:rsidRPr="006117D4">
        <w:rPr>
          <w:rFonts w:asciiTheme="minorBidi" w:hAnsiTheme="minorBidi" w:cstheme="minorBidi"/>
          <w:sz w:val="26"/>
          <w:szCs w:val="26"/>
          <w:lang w:val="es-MX"/>
        </w:rPr>
        <w:t>la</w:t>
      </w:r>
      <w:r w:rsidR="00603EA5" w:rsidRPr="006117D4">
        <w:rPr>
          <w:rFonts w:asciiTheme="minorBidi" w:hAnsiTheme="minorBidi" w:cstheme="minorBidi"/>
          <w:sz w:val="26"/>
          <w:szCs w:val="26"/>
          <w:lang w:val="es-MX"/>
        </w:rPr>
        <w:t xml:space="preserve"> existencia </w:t>
      </w:r>
      <w:r w:rsidRPr="006117D4">
        <w:rPr>
          <w:rFonts w:asciiTheme="minorBidi" w:hAnsiTheme="minorBidi" w:cstheme="minorBidi"/>
          <w:sz w:val="26"/>
          <w:szCs w:val="26"/>
          <w:lang w:val="es-MX"/>
        </w:rPr>
        <w:t xml:space="preserve">del acto reclamado, </w:t>
      </w:r>
      <w:r w:rsidR="00603EA5" w:rsidRPr="006117D4">
        <w:rPr>
          <w:rFonts w:asciiTheme="minorBidi" w:hAnsiTheme="minorBidi" w:cstheme="minorBidi"/>
          <w:sz w:val="26"/>
          <w:szCs w:val="26"/>
          <w:lang w:val="es-MX"/>
        </w:rPr>
        <w:t xml:space="preserve">con base en las constancias </w:t>
      </w:r>
      <w:r w:rsidR="009F1F62" w:rsidRPr="006117D4">
        <w:rPr>
          <w:rFonts w:asciiTheme="minorBidi" w:hAnsiTheme="minorBidi" w:cstheme="minorBidi"/>
          <w:sz w:val="26"/>
          <w:szCs w:val="26"/>
          <w:lang w:val="es-MX"/>
        </w:rPr>
        <w:t xml:space="preserve">antes referidas </w:t>
      </w:r>
      <w:r w:rsidR="00603EA5" w:rsidRPr="006117D4">
        <w:rPr>
          <w:rFonts w:asciiTheme="minorBidi" w:hAnsiTheme="minorBidi" w:cstheme="minorBidi"/>
          <w:sz w:val="26"/>
          <w:szCs w:val="26"/>
          <w:lang w:val="es-MX"/>
        </w:rPr>
        <w:t>que obran en el expediente</w:t>
      </w:r>
      <w:r w:rsidR="00603EA5" w:rsidRPr="006117D4">
        <w:rPr>
          <w:rFonts w:asciiTheme="minorBidi" w:hAnsiTheme="minorBidi" w:cstheme="minorBidi"/>
          <w:color w:val="EE0000"/>
          <w:sz w:val="26"/>
          <w:szCs w:val="26"/>
          <w:lang w:val="es-MX"/>
        </w:rPr>
        <w:t xml:space="preserve"> </w:t>
      </w:r>
      <w:r w:rsidR="00593B07">
        <w:rPr>
          <w:rFonts w:asciiTheme="minorBidi" w:hAnsiTheme="minorBidi" w:cstheme="minorBidi"/>
          <w:color w:val="EE0000"/>
          <w:sz w:val="26"/>
          <w:szCs w:val="26"/>
          <w:lang w:val="es-MX"/>
        </w:rPr>
        <w:t>********</w:t>
      </w:r>
      <w:r w:rsidR="00603EA5" w:rsidRPr="006117D4">
        <w:rPr>
          <w:rFonts w:asciiTheme="minorBidi" w:hAnsiTheme="minorBidi" w:cstheme="minorBidi"/>
          <w:sz w:val="26"/>
          <w:szCs w:val="26"/>
          <w:lang w:val="es-MX"/>
        </w:rPr>
        <w:t>, aportado por la Procuraduría de Protección de Niñas, Niños y Adolescentes del Estado de Yucatán</w:t>
      </w:r>
      <w:r w:rsidR="00232F3D" w:rsidRPr="006117D4">
        <w:rPr>
          <w:rFonts w:asciiTheme="minorBidi" w:hAnsiTheme="minorBidi" w:cstheme="minorBidi"/>
          <w:sz w:val="26"/>
          <w:szCs w:val="26"/>
          <w:lang w:val="es-MX"/>
        </w:rPr>
        <w:t xml:space="preserve"> (en la que constan </w:t>
      </w:r>
      <w:r w:rsidR="00CE3690" w:rsidRPr="006117D4">
        <w:rPr>
          <w:rFonts w:asciiTheme="minorBidi" w:hAnsiTheme="minorBidi" w:cstheme="minorBidi"/>
          <w:sz w:val="26"/>
          <w:szCs w:val="26"/>
          <w:lang w:val="es-MX"/>
        </w:rPr>
        <w:t xml:space="preserve">las </w:t>
      </w:r>
      <w:r w:rsidR="00232F3D" w:rsidRPr="006117D4">
        <w:rPr>
          <w:rFonts w:asciiTheme="minorBidi" w:hAnsiTheme="minorBidi" w:cstheme="minorBidi"/>
          <w:sz w:val="26"/>
          <w:szCs w:val="26"/>
          <w:lang w:val="es-MX"/>
        </w:rPr>
        <w:t>diversas actuaciones de la Procuraduría, Subprocuraduría, Coordinador y Auxiliar Jurídico</w:t>
      </w:r>
      <w:r w:rsidR="00F9565C" w:rsidRPr="006117D4">
        <w:rPr>
          <w:rFonts w:asciiTheme="minorBidi" w:hAnsiTheme="minorBidi" w:cstheme="minorBidi"/>
          <w:sz w:val="26"/>
          <w:szCs w:val="26"/>
          <w:lang w:val="es-MX"/>
        </w:rPr>
        <w:t xml:space="preserve"> </w:t>
      </w:r>
      <w:r w:rsidR="00232F3D" w:rsidRPr="006117D4">
        <w:rPr>
          <w:rFonts w:asciiTheme="minorBidi" w:hAnsiTheme="minorBidi" w:cstheme="minorBidi"/>
          <w:sz w:val="26"/>
          <w:szCs w:val="26"/>
          <w:lang w:val="es-MX"/>
        </w:rPr>
        <w:t>del Área de Seguimiento Tutelar</w:t>
      </w:r>
      <w:r w:rsidR="00487B65" w:rsidRPr="006117D4">
        <w:rPr>
          <w:rFonts w:asciiTheme="minorBidi" w:hAnsiTheme="minorBidi" w:cstheme="minorBidi"/>
          <w:sz w:val="26"/>
          <w:szCs w:val="26"/>
          <w:lang w:val="es-MX"/>
        </w:rPr>
        <w:t>,</w:t>
      </w:r>
      <w:r w:rsidR="00CE3690" w:rsidRPr="006117D4">
        <w:rPr>
          <w:rFonts w:asciiTheme="minorBidi" w:hAnsiTheme="minorBidi" w:cstheme="minorBidi"/>
          <w:sz w:val="26"/>
          <w:szCs w:val="26"/>
          <w:lang w:val="es-MX"/>
        </w:rPr>
        <w:t xml:space="preserve"> relacionadas con el acogimiento residencial</w:t>
      </w:r>
      <w:r w:rsidR="00232F3D" w:rsidRPr="006117D4">
        <w:rPr>
          <w:rFonts w:asciiTheme="minorBidi" w:hAnsiTheme="minorBidi" w:cstheme="minorBidi"/>
          <w:sz w:val="26"/>
          <w:szCs w:val="26"/>
          <w:lang w:val="es-MX"/>
        </w:rPr>
        <w:t>)</w:t>
      </w:r>
      <w:r w:rsidR="00603EA5" w:rsidRPr="006117D4">
        <w:rPr>
          <w:rFonts w:asciiTheme="minorBidi" w:hAnsiTheme="minorBidi" w:cstheme="minorBidi"/>
          <w:sz w:val="26"/>
          <w:szCs w:val="26"/>
          <w:lang w:val="es-MX"/>
        </w:rPr>
        <w:t>, así como en el</w:t>
      </w:r>
      <w:r w:rsidR="007F0C4E" w:rsidRPr="006117D4">
        <w:rPr>
          <w:rFonts w:asciiTheme="minorBidi" w:hAnsiTheme="minorBidi" w:cstheme="minorBidi"/>
          <w:sz w:val="26"/>
          <w:szCs w:val="26"/>
          <w:lang w:val="es-MX"/>
        </w:rPr>
        <w:t xml:space="preserve"> </w:t>
      </w:r>
      <w:r w:rsidR="006F4C5C" w:rsidRPr="006117D4">
        <w:rPr>
          <w:rFonts w:asciiTheme="minorBidi" w:hAnsiTheme="minorBidi" w:cstheme="minorBidi"/>
          <w:sz w:val="26"/>
          <w:szCs w:val="26"/>
          <w:lang w:val="es-MX"/>
        </w:rPr>
        <w:t>expediente cl</w:t>
      </w:r>
      <w:r w:rsidR="007F0C4E" w:rsidRPr="006117D4">
        <w:rPr>
          <w:rFonts w:asciiTheme="minorBidi" w:hAnsiTheme="minorBidi" w:cstheme="minorBidi"/>
          <w:sz w:val="26"/>
          <w:szCs w:val="26"/>
          <w:lang w:val="es-MX"/>
        </w:rPr>
        <w:t>ínic</w:t>
      </w:r>
      <w:r w:rsidR="00603EA5" w:rsidRPr="006117D4">
        <w:rPr>
          <w:rFonts w:asciiTheme="minorBidi" w:hAnsiTheme="minorBidi" w:cstheme="minorBidi"/>
          <w:sz w:val="26"/>
          <w:szCs w:val="26"/>
          <w:lang w:val="es-MX"/>
        </w:rPr>
        <w:t xml:space="preserve">o </w:t>
      </w:r>
      <w:r w:rsidR="00A02BA8">
        <w:rPr>
          <w:rFonts w:asciiTheme="minorBidi" w:hAnsiTheme="minorBidi" w:cstheme="minorBidi"/>
          <w:color w:val="EE0000"/>
          <w:sz w:val="26"/>
          <w:szCs w:val="26"/>
        </w:rPr>
        <w:t>********</w:t>
      </w:r>
      <w:r w:rsidR="007F0C4E" w:rsidRPr="006117D4">
        <w:rPr>
          <w:rFonts w:asciiTheme="minorBidi" w:hAnsiTheme="minorBidi" w:cstheme="minorBidi"/>
          <w:color w:val="EE0000"/>
          <w:sz w:val="26"/>
          <w:szCs w:val="26"/>
          <w:lang w:val="es-MX"/>
        </w:rPr>
        <w:t xml:space="preserve"> </w:t>
      </w:r>
      <w:r w:rsidR="00603EA5" w:rsidRPr="006117D4">
        <w:rPr>
          <w:rFonts w:asciiTheme="minorBidi" w:hAnsiTheme="minorBidi" w:cstheme="minorBidi"/>
          <w:sz w:val="26"/>
          <w:szCs w:val="26"/>
          <w:lang w:val="es-MX"/>
        </w:rPr>
        <w:t>del recién nacido</w:t>
      </w:r>
      <w:r w:rsidR="001D26D8" w:rsidRPr="006117D4">
        <w:rPr>
          <w:rFonts w:asciiTheme="minorBidi" w:hAnsiTheme="minorBidi" w:cstheme="minorBidi"/>
          <w:sz w:val="26"/>
          <w:szCs w:val="26"/>
          <w:lang w:val="es-MX"/>
        </w:rPr>
        <w:t xml:space="preserve"> en el Hospital General “</w:t>
      </w:r>
      <w:r w:rsidR="00E717C4" w:rsidRPr="006117D4">
        <w:rPr>
          <w:rFonts w:asciiTheme="minorBidi" w:hAnsiTheme="minorBidi" w:cstheme="minorBidi"/>
          <w:sz w:val="26"/>
          <w:szCs w:val="26"/>
          <w:lang w:val="es-MX"/>
        </w:rPr>
        <w:t xml:space="preserve">Dr. </w:t>
      </w:r>
      <w:r w:rsidR="001D26D8" w:rsidRPr="006117D4">
        <w:rPr>
          <w:rFonts w:asciiTheme="minorBidi" w:hAnsiTheme="minorBidi" w:cstheme="minorBidi"/>
          <w:sz w:val="26"/>
          <w:szCs w:val="26"/>
          <w:lang w:val="es-MX"/>
        </w:rPr>
        <w:t>Agustín O’Horán”</w:t>
      </w:r>
      <w:r w:rsidR="00603EA5" w:rsidRPr="006117D4">
        <w:rPr>
          <w:rFonts w:asciiTheme="minorBidi" w:hAnsiTheme="minorBidi" w:cstheme="minorBidi"/>
          <w:sz w:val="26"/>
          <w:szCs w:val="26"/>
          <w:lang w:val="es-MX"/>
        </w:rPr>
        <w:t>.</w:t>
      </w:r>
    </w:p>
    <w:p w14:paraId="2FAA1F2B" w14:textId="6B8F0456" w:rsidR="00603EA5" w:rsidRPr="006117D4" w:rsidRDefault="00F251E3" w:rsidP="0028530B">
      <w:pPr>
        <w:pStyle w:val="corte4fondo"/>
        <w:numPr>
          <w:ilvl w:val="0"/>
          <w:numId w:val="3"/>
        </w:numPr>
        <w:spacing w:before="240" w:after="240"/>
        <w:ind w:left="0" w:hanging="567"/>
        <w:rPr>
          <w:rFonts w:asciiTheme="minorBidi" w:hAnsiTheme="minorBidi" w:cstheme="minorBidi"/>
          <w:sz w:val="26"/>
          <w:szCs w:val="26"/>
          <w:lang w:val="es-MX"/>
        </w:rPr>
      </w:pPr>
      <w:r w:rsidRPr="006117D4">
        <w:rPr>
          <w:rFonts w:asciiTheme="minorBidi" w:hAnsiTheme="minorBidi" w:cstheme="minorBidi"/>
          <w:sz w:val="26"/>
          <w:szCs w:val="26"/>
          <w:lang w:val="es-MX"/>
        </w:rPr>
        <w:t>Aunado a ello</w:t>
      </w:r>
      <w:r w:rsidR="00603EA5" w:rsidRPr="006117D4">
        <w:rPr>
          <w:rFonts w:asciiTheme="minorBidi" w:hAnsiTheme="minorBidi" w:cstheme="minorBidi"/>
          <w:sz w:val="26"/>
          <w:szCs w:val="26"/>
          <w:lang w:val="es-MX"/>
        </w:rPr>
        <w:t xml:space="preserve">, existe certeza sobre la existencia del acto con base en el contenido del informe justificado rendido por la Procuradora de Protección de Niñas, Niños y Adolescentes del Estado de Yucatán el 26 de enero de 2023, así como por </w:t>
      </w:r>
      <w:r w:rsidR="000B6D70" w:rsidRPr="006117D4">
        <w:rPr>
          <w:rFonts w:asciiTheme="minorBidi" w:hAnsiTheme="minorBidi" w:cstheme="minorBidi"/>
          <w:sz w:val="26"/>
          <w:szCs w:val="26"/>
          <w:lang w:val="es-MX"/>
        </w:rPr>
        <w:t>los informes del</w:t>
      </w:r>
      <w:r w:rsidR="00603EA5" w:rsidRPr="006117D4">
        <w:rPr>
          <w:rFonts w:asciiTheme="minorBidi" w:hAnsiTheme="minorBidi" w:cstheme="minorBidi"/>
          <w:sz w:val="26"/>
          <w:szCs w:val="26"/>
          <w:lang w:val="es-MX"/>
        </w:rPr>
        <w:t xml:space="preserve"> Subprocurador de Protección y el Coordinador del Área de Seguimiento Tutelar en esa misma fecha, y por el Auxiliar Jurídico de la Procuraduría, en su informe de 7 de febrero de 2023. En dichos informes, </w:t>
      </w:r>
      <w:r w:rsidR="009F7157" w:rsidRPr="006117D4">
        <w:rPr>
          <w:rFonts w:asciiTheme="minorBidi" w:hAnsiTheme="minorBidi" w:cstheme="minorBidi"/>
          <w:sz w:val="26"/>
          <w:szCs w:val="26"/>
          <w:lang w:val="es-MX"/>
        </w:rPr>
        <w:t>las autoridades reconocieron</w:t>
      </w:r>
      <w:r w:rsidR="00603EA5" w:rsidRPr="006117D4">
        <w:rPr>
          <w:rFonts w:asciiTheme="minorBidi" w:hAnsiTheme="minorBidi" w:cstheme="minorBidi"/>
          <w:sz w:val="26"/>
          <w:szCs w:val="26"/>
          <w:lang w:val="es-MX"/>
        </w:rPr>
        <w:t xml:space="preserve"> expresamente lo siguiente:</w:t>
      </w:r>
    </w:p>
    <w:p w14:paraId="52A3B44F" w14:textId="64C758B7" w:rsidR="00C61836" w:rsidRPr="00A13ADC" w:rsidRDefault="00037A0C" w:rsidP="00EB3EDD">
      <w:pPr>
        <w:pStyle w:val="corte4fondo"/>
        <w:spacing w:after="240" w:line="240" w:lineRule="auto"/>
        <w:ind w:left="567" w:right="618" w:firstLine="0"/>
        <w:rPr>
          <w:rFonts w:asciiTheme="minorBidi" w:hAnsiTheme="minorBidi" w:cstheme="minorBidi"/>
          <w:sz w:val="26"/>
          <w:szCs w:val="26"/>
          <w:lang w:val="es-MX"/>
        </w:rPr>
      </w:pPr>
      <w:r w:rsidRPr="00A13ADC">
        <w:rPr>
          <w:rFonts w:asciiTheme="minorBidi" w:hAnsiTheme="minorBidi" w:cstheme="minorBidi"/>
          <w:sz w:val="26"/>
          <w:szCs w:val="26"/>
          <w:lang w:val="es-MX"/>
        </w:rPr>
        <w:t xml:space="preserve">Sí es cierto el acto reclamado, pero única y exclusivamente en el sentido de que el hijo recién nacido de la referida quejosa, identificado inicialmente como </w:t>
      </w:r>
      <w:r w:rsidR="00593B07">
        <w:rPr>
          <w:rFonts w:asciiTheme="minorBidi" w:hAnsiTheme="minorBidi" w:cstheme="minorBidi"/>
          <w:color w:val="EE0000"/>
          <w:sz w:val="26"/>
          <w:szCs w:val="26"/>
          <w:lang w:val="es-MX"/>
        </w:rPr>
        <w:t>********</w:t>
      </w:r>
      <w:r w:rsidRPr="00A13ADC">
        <w:rPr>
          <w:rFonts w:asciiTheme="minorBidi" w:hAnsiTheme="minorBidi" w:cstheme="minorBidi"/>
          <w:sz w:val="26"/>
          <w:szCs w:val="26"/>
          <w:lang w:val="es-MX"/>
        </w:rPr>
        <w:t xml:space="preserve">, se encuentra bajo la Tutela Pública del Estado desde el día veinticinco de </w:t>
      </w:r>
      <w:r w:rsidR="00264440" w:rsidRPr="00A13ADC">
        <w:rPr>
          <w:rFonts w:asciiTheme="minorBidi" w:hAnsiTheme="minorBidi" w:cstheme="minorBidi"/>
          <w:sz w:val="26"/>
          <w:szCs w:val="26"/>
          <w:lang w:val="es-MX"/>
        </w:rPr>
        <w:t>a</w:t>
      </w:r>
      <w:r w:rsidRPr="00A13ADC">
        <w:rPr>
          <w:rFonts w:asciiTheme="minorBidi" w:hAnsiTheme="minorBidi" w:cstheme="minorBidi"/>
          <w:sz w:val="26"/>
          <w:szCs w:val="26"/>
          <w:lang w:val="es-MX"/>
        </w:rPr>
        <w:t xml:space="preserve">gosto del año dos mil veintidós; por lo que desde ese mismo día, se ordenó su permanencia en acogimiento residencial en el Centro de Atención Integral al Menor en Desamparo (CAIMEDE), como parte de la asistencia social que brinda esta Institución y hasta en tanto se resuelve su situación jurídica; esto, debido a la situación de </w:t>
      </w:r>
      <w:r w:rsidR="004372AF" w:rsidRPr="00A13ADC">
        <w:rPr>
          <w:rFonts w:asciiTheme="minorBidi" w:hAnsiTheme="minorBidi" w:cstheme="minorBidi"/>
          <w:sz w:val="26"/>
          <w:szCs w:val="26"/>
          <w:lang w:val="es-MX"/>
        </w:rPr>
        <w:t>a</w:t>
      </w:r>
      <w:r w:rsidRPr="00A13ADC">
        <w:rPr>
          <w:rFonts w:asciiTheme="minorBidi" w:hAnsiTheme="minorBidi" w:cstheme="minorBidi"/>
          <w:sz w:val="26"/>
          <w:szCs w:val="26"/>
          <w:lang w:val="es-MX"/>
        </w:rPr>
        <w:t>bandono en que se encontraba en las instalaciones del Hospital General “</w:t>
      </w:r>
      <w:r w:rsidR="00264440" w:rsidRPr="00A13ADC">
        <w:rPr>
          <w:rFonts w:asciiTheme="minorBidi" w:hAnsiTheme="minorBidi" w:cstheme="minorBidi"/>
          <w:sz w:val="26"/>
          <w:szCs w:val="26"/>
          <w:lang w:val="es-MX"/>
        </w:rPr>
        <w:t>Dr. Agustín O’Horán</w:t>
      </w:r>
      <w:r w:rsidRPr="00A13ADC">
        <w:rPr>
          <w:rFonts w:asciiTheme="minorBidi" w:hAnsiTheme="minorBidi" w:cstheme="minorBidi"/>
          <w:sz w:val="26"/>
          <w:szCs w:val="26"/>
          <w:lang w:val="es-MX"/>
        </w:rPr>
        <w:t xml:space="preserve">” y </w:t>
      </w:r>
      <w:r w:rsidR="004372AF" w:rsidRPr="00A13ADC">
        <w:rPr>
          <w:rFonts w:asciiTheme="minorBidi" w:hAnsiTheme="minorBidi" w:cstheme="minorBidi"/>
          <w:sz w:val="26"/>
          <w:szCs w:val="26"/>
          <w:lang w:val="es-MX"/>
        </w:rPr>
        <w:t>d</w:t>
      </w:r>
      <w:r w:rsidRPr="00A13ADC">
        <w:rPr>
          <w:rFonts w:asciiTheme="minorBidi" w:hAnsiTheme="minorBidi" w:cstheme="minorBidi"/>
          <w:sz w:val="26"/>
          <w:szCs w:val="26"/>
          <w:lang w:val="es-MX"/>
        </w:rPr>
        <w:t>rogadicción de la madre, de acuerdo con el reporte recibido.</w:t>
      </w:r>
    </w:p>
    <w:p w14:paraId="2E370DF1" w14:textId="16588388" w:rsidR="00264440" w:rsidRPr="00A13ADC" w:rsidRDefault="00264440" w:rsidP="00264440">
      <w:pPr>
        <w:pStyle w:val="corte4fondo"/>
        <w:spacing w:after="240" w:line="240" w:lineRule="auto"/>
        <w:ind w:left="567" w:right="618" w:firstLine="0"/>
        <w:rPr>
          <w:rFonts w:asciiTheme="minorBidi" w:hAnsiTheme="minorBidi" w:cstheme="minorBidi"/>
          <w:sz w:val="26"/>
          <w:szCs w:val="26"/>
          <w:lang w:val="es-MX"/>
        </w:rPr>
      </w:pPr>
      <w:r w:rsidRPr="006117D4">
        <w:rPr>
          <w:rFonts w:asciiTheme="minorBidi" w:hAnsiTheme="minorBidi" w:cstheme="minorBidi"/>
          <w:sz w:val="26"/>
          <w:szCs w:val="26"/>
          <w:lang w:val="es-MX"/>
        </w:rPr>
        <w:t xml:space="preserve">Con base en lo anterior, se presentó la respectiva denuncia ante la Unidad de Investigación Especializada en Delitos Cometidos en Contra de Niñas, Niños y Adolescentes (Ag. 29a </w:t>
      </w:r>
      <w:proofErr w:type="spellStart"/>
      <w:r w:rsidRPr="006117D4">
        <w:rPr>
          <w:rFonts w:asciiTheme="minorBidi" w:hAnsiTheme="minorBidi" w:cstheme="minorBidi"/>
          <w:sz w:val="26"/>
          <w:szCs w:val="26"/>
          <w:lang w:val="es-MX"/>
        </w:rPr>
        <w:t>M.P</w:t>
      </w:r>
      <w:proofErr w:type="spellEnd"/>
      <w:r w:rsidRPr="006117D4">
        <w:rPr>
          <w:rFonts w:asciiTheme="minorBidi" w:hAnsiTheme="minorBidi" w:cstheme="minorBidi"/>
          <w:sz w:val="26"/>
          <w:szCs w:val="26"/>
          <w:lang w:val="es-MX"/>
        </w:rPr>
        <w:t xml:space="preserve">.) con la que abrió e inició la carpeta de investigación número </w:t>
      </w:r>
      <w:r w:rsidR="00A02BA8" w:rsidRPr="00A02BA8">
        <w:rPr>
          <w:rFonts w:asciiTheme="minorBidi" w:hAnsiTheme="minorBidi" w:cstheme="minorBidi"/>
          <w:color w:val="EE0000"/>
          <w:sz w:val="26"/>
          <w:szCs w:val="26"/>
          <w:lang w:val="es-MX"/>
        </w:rPr>
        <w:t>********</w:t>
      </w:r>
      <w:r w:rsidRPr="006117D4">
        <w:rPr>
          <w:rFonts w:asciiTheme="minorBidi" w:hAnsiTheme="minorBidi" w:cstheme="minorBidi"/>
          <w:sz w:val="26"/>
          <w:szCs w:val="26"/>
          <w:lang w:val="es-MX"/>
        </w:rPr>
        <w:t>.</w:t>
      </w:r>
    </w:p>
    <w:p w14:paraId="2457D1EA" w14:textId="44F88E1F" w:rsidR="00C10690" w:rsidRPr="00A13ADC" w:rsidRDefault="009E3CC8" w:rsidP="00C10690">
      <w:pPr>
        <w:pStyle w:val="corte4fondo"/>
        <w:numPr>
          <w:ilvl w:val="0"/>
          <w:numId w:val="3"/>
        </w:numPr>
        <w:spacing w:before="240" w:after="240"/>
        <w:ind w:left="0" w:hanging="567"/>
        <w:rPr>
          <w:rFonts w:asciiTheme="minorBidi" w:hAnsiTheme="minorBidi" w:cstheme="minorBidi"/>
          <w:sz w:val="26"/>
          <w:szCs w:val="26"/>
          <w:lang w:val="es-MX"/>
        </w:rPr>
      </w:pPr>
      <w:r w:rsidRPr="00A13ADC">
        <w:rPr>
          <w:rFonts w:asciiTheme="minorBidi" w:hAnsiTheme="minorBidi" w:cstheme="minorBidi"/>
          <w:sz w:val="26"/>
          <w:szCs w:val="26"/>
          <w:lang w:val="es-MX"/>
        </w:rPr>
        <w:t>Finalmente, destacamos que, s</w:t>
      </w:r>
      <w:r w:rsidR="00C12CA2" w:rsidRPr="00A13ADC">
        <w:rPr>
          <w:rFonts w:asciiTheme="minorBidi" w:hAnsiTheme="minorBidi" w:cstheme="minorBidi"/>
          <w:sz w:val="26"/>
          <w:szCs w:val="26"/>
          <w:lang w:val="es-MX"/>
        </w:rPr>
        <w:t>i bien la quejosa formuló diversos señalamientos en contra de</w:t>
      </w:r>
      <w:r w:rsidR="000F5129" w:rsidRPr="00A13ADC">
        <w:rPr>
          <w:rFonts w:asciiTheme="minorBidi" w:hAnsiTheme="minorBidi" w:cstheme="minorBidi"/>
          <w:sz w:val="26"/>
          <w:szCs w:val="26"/>
          <w:lang w:val="es-MX"/>
        </w:rPr>
        <w:t xml:space="preserve"> autoridades e</w:t>
      </w:r>
      <w:r w:rsidR="00C12CA2" w:rsidRPr="00A13ADC">
        <w:rPr>
          <w:rFonts w:asciiTheme="minorBidi" w:hAnsiTheme="minorBidi" w:cstheme="minorBidi"/>
          <w:sz w:val="26"/>
          <w:szCs w:val="26"/>
          <w:lang w:val="es-MX"/>
        </w:rPr>
        <w:t xml:space="preserve"> </w:t>
      </w:r>
      <w:r w:rsidR="00496874" w:rsidRPr="00A13ADC">
        <w:rPr>
          <w:rFonts w:asciiTheme="minorBidi" w:hAnsiTheme="minorBidi" w:cstheme="minorBidi"/>
          <w:sz w:val="26"/>
          <w:szCs w:val="26"/>
          <w:lang w:val="es-MX"/>
        </w:rPr>
        <w:t>instituciones</w:t>
      </w:r>
      <w:r w:rsidR="00C12CA2" w:rsidRPr="00A13ADC">
        <w:rPr>
          <w:rFonts w:asciiTheme="minorBidi" w:hAnsiTheme="minorBidi" w:cstheme="minorBidi"/>
          <w:sz w:val="26"/>
          <w:szCs w:val="26"/>
          <w:lang w:val="es-MX"/>
        </w:rPr>
        <w:t xml:space="preserve"> </w:t>
      </w:r>
      <w:r w:rsidR="000F5129" w:rsidRPr="00A13ADC">
        <w:rPr>
          <w:rFonts w:asciiTheme="minorBidi" w:hAnsiTheme="minorBidi" w:cstheme="minorBidi"/>
          <w:sz w:val="26"/>
          <w:szCs w:val="26"/>
          <w:lang w:val="es-MX"/>
        </w:rPr>
        <w:t>sanitarias</w:t>
      </w:r>
      <w:r w:rsidR="00496874" w:rsidRPr="00A13ADC">
        <w:rPr>
          <w:rFonts w:asciiTheme="minorBidi" w:hAnsiTheme="minorBidi" w:cstheme="minorBidi"/>
          <w:sz w:val="26"/>
          <w:szCs w:val="26"/>
          <w:lang w:val="es-MX"/>
        </w:rPr>
        <w:t xml:space="preserve"> </w:t>
      </w:r>
      <w:r w:rsidR="000F5129" w:rsidRPr="00A13ADC">
        <w:rPr>
          <w:rFonts w:asciiTheme="minorBidi" w:hAnsiTheme="minorBidi" w:cstheme="minorBidi"/>
          <w:sz w:val="26"/>
          <w:szCs w:val="26"/>
          <w:lang w:val="es-MX"/>
        </w:rPr>
        <w:t>y</w:t>
      </w:r>
      <w:r w:rsidR="00496874" w:rsidRPr="00A13ADC">
        <w:rPr>
          <w:rFonts w:asciiTheme="minorBidi" w:hAnsiTheme="minorBidi" w:cstheme="minorBidi"/>
          <w:sz w:val="26"/>
          <w:szCs w:val="26"/>
          <w:lang w:val="es-MX"/>
        </w:rPr>
        <w:t xml:space="preserve"> de asistencia social</w:t>
      </w:r>
      <w:r w:rsidR="00C12CA2" w:rsidRPr="00A13ADC">
        <w:rPr>
          <w:rFonts w:asciiTheme="minorBidi" w:hAnsiTheme="minorBidi" w:cstheme="minorBidi"/>
          <w:sz w:val="26"/>
          <w:szCs w:val="26"/>
          <w:lang w:val="es-MX"/>
        </w:rPr>
        <w:t xml:space="preserve">, esta Primera Sala </w:t>
      </w:r>
      <w:r w:rsidR="00CB742B" w:rsidRPr="00A13ADC">
        <w:rPr>
          <w:rFonts w:asciiTheme="minorBidi" w:hAnsiTheme="minorBidi" w:cstheme="minorBidi"/>
          <w:sz w:val="26"/>
          <w:szCs w:val="26"/>
          <w:lang w:val="es-MX"/>
        </w:rPr>
        <w:t>estima que su causa de pedir no se dirige de manera autónoma contra dichas autoridades</w:t>
      </w:r>
      <w:r w:rsidR="00890FF8" w:rsidRPr="00A13ADC">
        <w:rPr>
          <w:rFonts w:asciiTheme="minorBidi" w:hAnsiTheme="minorBidi" w:cstheme="minorBidi"/>
          <w:sz w:val="26"/>
          <w:szCs w:val="26"/>
          <w:lang w:val="es-MX"/>
        </w:rPr>
        <w:t xml:space="preserve"> o instituciones</w:t>
      </w:r>
      <w:r w:rsidR="00CB742B" w:rsidRPr="00A13ADC">
        <w:rPr>
          <w:rFonts w:asciiTheme="minorBidi" w:hAnsiTheme="minorBidi" w:cstheme="minorBidi"/>
          <w:sz w:val="26"/>
          <w:szCs w:val="26"/>
          <w:lang w:val="es-MX"/>
        </w:rPr>
        <w:t>,</w:t>
      </w:r>
      <w:r w:rsidR="00DE3C5B" w:rsidRPr="00A13ADC">
        <w:rPr>
          <w:rFonts w:asciiTheme="minorBidi" w:hAnsiTheme="minorBidi" w:cstheme="minorBidi"/>
          <w:sz w:val="26"/>
          <w:szCs w:val="26"/>
          <w:lang w:val="es-MX"/>
        </w:rPr>
        <w:t xml:space="preserve"> sino que éstas forman parte del contexto fáctico que dio lugar a la separación prolongada atribuida a las autoridades de protección de niñas, niños y adolescentes. En ese sentido, si bien la quejosa refiere que, al momento en que el niño fue dado de alta, no se le informó </w:t>
      </w:r>
      <w:r w:rsidR="00D25CB2" w:rsidRPr="00A13ADC">
        <w:rPr>
          <w:rFonts w:asciiTheme="minorBidi" w:hAnsiTheme="minorBidi" w:cstheme="minorBidi"/>
          <w:sz w:val="26"/>
          <w:szCs w:val="26"/>
          <w:lang w:val="es-MX"/>
        </w:rPr>
        <w:t>ni se dio seguimiento al respecto</w:t>
      </w:r>
      <w:r w:rsidR="00DE3C5B" w:rsidRPr="00A13ADC">
        <w:rPr>
          <w:rFonts w:asciiTheme="minorBidi" w:hAnsiTheme="minorBidi" w:cstheme="minorBidi"/>
          <w:sz w:val="26"/>
          <w:szCs w:val="26"/>
          <w:lang w:val="es-MX"/>
        </w:rPr>
        <w:t xml:space="preserve">, </w:t>
      </w:r>
      <w:r w:rsidR="00981C04" w:rsidRPr="00A13ADC">
        <w:rPr>
          <w:rFonts w:asciiTheme="minorBidi" w:hAnsiTheme="minorBidi" w:cstheme="minorBidi"/>
          <w:sz w:val="26"/>
          <w:szCs w:val="26"/>
          <w:lang w:val="es-MX"/>
        </w:rPr>
        <w:t xml:space="preserve">estimamos que </w:t>
      </w:r>
      <w:r w:rsidR="00DE3C5B" w:rsidRPr="00A13ADC">
        <w:rPr>
          <w:rFonts w:asciiTheme="minorBidi" w:hAnsiTheme="minorBidi" w:cstheme="minorBidi"/>
          <w:sz w:val="26"/>
          <w:szCs w:val="26"/>
          <w:lang w:val="es-MX"/>
        </w:rPr>
        <w:t>dich</w:t>
      </w:r>
      <w:r w:rsidR="003E6075" w:rsidRPr="00A13ADC">
        <w:rPr>
          <w:rFonts w:asciiTheme="minorBidi" w:hAnsiTheme="minorBidi" w:cstheme="minorBidi"/>
          <w:sz w:val="26"/>
          <w:szCs w:val="26"/>
          <w:lang w:val="es-MX"/>
        </w:rPr>
        <w:t xml:space="preserve">o planteamiento </w:t>
      </w:r>
      <w:r w:rsidR="00EC4C5D" w:rsidRPr="00A13ADC">
        <w:rPr>
          <w:rFonts w:asciiTheme="minorBidi" w:hAnsiTheme="minorBidi" w:cstheme="minorBidi"/>
          <w:sz w:val="26"/>
          <w:szCs w:val="26"/>
          <w:lang w:val="es-MX"/>
        </w:rPr>
        <w:t>se vincula</w:t>
      </w:r>
      <w:r w:rsidR="003E6075" w:rsidRPr="00A13ADC">
        <w:rPr>
          <w:rFonts w:asciiTheme="minorBidi" w:hAnsiTheme="minorBidi" w:cstheme="minorBidi"/>
          <w:sz w:val="26"/>
          <w:szCs w:val="26"/>
          <w:lang w:val="es-MX"/>
        </w:rPr>
        <w:t xml:space="preserve"> </w:t>
      </w:r>
      <w:r w:rsidR="00EC4C5D" w:rsidRPr="00A13ADC">
        <w:rPr>
          <w:rFonts w:asciiTheme="minorBidi" w:hAnsiTheme="minorBidi" w:cstheme="minorBidi"/>
          <w:sz w:val="26"/>
          <w:szCs w:val="26"/>
          <w:lang w:val="es-MX"/>
        </w:rPr>
        <w:t>a</w:t>
      </w:r>
      <w:r w:rsidR="00DE3C5B" w:rsidRPr="00A13ADC">
        <w:rPr>
          <w:rFonts w:asciiTheme="minorBidi" w:hAnsiTheme="minorBidi" w:cstheme="minorBidi"/>
          <w:sz w:val="26"/>
          <w:szCs w:val="26"/>
          <w:lang w:val="es-MX"/>
        </w:rPr>
        <w:t xml:space="preserve"> la falta de notificación </w:t>
      </w:r>
      <w:r w:rsidR="00C726DA" w:rsidRPr="00A13ADC">
        <w:rPr>
          <w:rFonts w:asciiTheme="minorBidi" w:hAnsiTheme="minorBidi" w:cstheme="minorBidi"/>
          <w:sz w:val="26"/>
          <w:szCs w:val="26"/>
          <w:lang w:val="es-MX"/>
        </w:rPr>
        <w:t xml:space="preserve">y de participación </w:t>
      </w:r>
      <w:r w:rsidR="00DE3C5B" w:rsidRPr="00A13ADC">
        <w:rPr>
          <w:rFonts w:asciiTheme="minorBidi" w:hAnsiTheme="minorBidi" w:cstheme="minorBidi"/>
          <w:sz w:val="26"/>
          <w:szCs w:val="26"/>
          <w:lang w:val="es-MX"/>
        </w:rPr>
        <w:t xml:space="preserve">que atribuye a la PRODENNAY en el procedimiento de acogimiento. </w:t>
      </w:r>
    </w:p>
    <w:p w14:paraId="459F1990" w14:textId="0E710585" w:rsidR="00C12CA2" w:rsidRPr="006117D4" w:rsidRDefault="003E6075" w:rsidP="00C10690">
      <w:pPr>
        <w:pStyle w:val="corte4fondo"/>
        <w:numPr>
          <w:ilvl w:val="0"/>
          <w:numId w:val="3"/>
        </w:numPr>
        <w:spacing w:before="240" w:after="240"/>
        <w:ind w:left="0" w:hanging="567"/>
        <w:rPr>
          <w:rFonts w:asciiTheme="minorBidi" w:hAnsiTheme="minorBidi" w:cstheme="minorBidi"/>
          <w:sz w:val="26"/>
          <w:szCs w:val="26"/>
          <w:lang w:val="es-MX"/>
        </w:rPr>
      </w:pPr>
      <w:r w:rsidRPr="006117D4">
        <w:rPr>
          <w:rFonts w:asciiTheme="minorBidi" w:hAnsiTheme="minorBidi" w:cstheme="minorBidi"/>
          <w:sz w:val="26"/>
          <w:szCs w:val="26"/>
          <w:lang w:val="es-MX"/>
        </w:rPr>
        <w:t>Asimismo, estimamos que la causa de pedir de la quejosa no recae en actos autónomos imputables al personal médico, sino en el uso que las autoridades de protección a la niñez hicieron de la información hospitalaria para sustentar la separación del recién nacido.</w:t>
      </w:r>
      <w:r w:rsidR="00DE3C5B" w:rsidRPr="006117D4">
        <w:rPr>
          <w:rFonts w:asciiTheme="minorBidi" w:hAnsiTheme="minorBidi" w:cstheme="minorBidi"/>
          <w:sz w:val="26"/>
          <w:szCs w:val="26"/>
          <w:lang w:val="es-MX"/>
        </w:rPr>
        <w:t xml:space="preserve"> Del mismo modo, las referencias al CAIMEDE se relacionan con el acatamiento de las resoluciones dictadas por la PRODENNAY</w:t>
      </w:r>
      <w:r w:rsidR="00C10690" w:rsidRPr="006117D4">
        <w:rPr>
          <w:rFonts w:asciiTheme="minorBidi" w:hAnsiTheme="minorBidi" w:cstheme="minorBidi"/>
          <w:sz w:val="26"/>
          <w:szCs w:val="26"/>
          <w:lang w:val="es-MX"/>
        </w:rPr>
        <w:t xml:space="preserve">, </w:t>
      </w:r>
      <w:r w:rsidR="00DE3C5B" w:rsidRPr="006117D4">
        <w:rPr>
          <w:rFonts w:asciiTheme="minorBidi" w:hAnsiTheme="minorBidi" w:cstheme="minorBidi"/>
          <w:sz w:val="26"/>
          <w:szCs w:val="26"/>
          <w:lang w:val="es-MX"/>
        </w:rPr>
        <w:t xml:space="preserve">particularmente la determinación de acogimiento residencial, sin que se advierta que dicho centro de asistencia social privado haya emitido una actuación autónoma </w:t>
      </w:r>
      <w:r w:rsidR="008B4DC0" w:rsidRPr="006117D4">
        <w:rPr>
          <w:rFonts w:asciiTheme="minorBidi" w:hAnsiTheme="minorBidi" w:cstheme="minorBidi"/>
          <w:sz w:val="26"/>
          <w:szCs w:val="26"/>
          <w:lang w:val="es-MX"/>
        </w:rPr>
        <w:t xml:space="preserve">relacionada con </w:t>
      </w:r>
      <w:r w:rsidR="00C10690" w:rsidRPr="006117D4">
        <w:rPr>
          <w:rFonts w:asciiTheme="minorBidi" w:hAnsiTheme="minorBidi" w:cstheme="minorBidi"/>
          <w:sz w:val="26"/>
          <w:szCs w:val="26"/>
          <w:lang w:val="es-MX"/>
        </w:rPr>
        <w:t>la esfera</w:t>
      </w:r>
      <w:r w:rsidR="00DE3C5B" w:rsidRPr="006117D4">
        <w:rPr>
          <w:rFonts w:asciiTheme="minorBidi" w:hAnsiTheme="minorBidi" w:cstheme="minorBidi"/>
          <w:sz w:val="26"/>
          <w:szCs w:val="26"/>
          <w:lang w:val="es-MX"/>
        </w:rPr>
        <w:t xml:space="preserve"> </w:t>
      </w:r>
      <w:r w:rsidR="004D052B" w:rsidRPr="006117D4">
        <w:rPr>
          <w:rFonts w:asciiTheme="minorBidi" w:hAnsiTheme="minorBidi" w:cstheme="minorBidi"/>
          <w:sz w:val="26"/>
          <w:szCs w:val="26"/>
          <w:lang w:val="es-MX"/>
        </w:rPr>
        <w:t xml:space="preserve">de </w:t>
      </w:r>
      <w:r w:rsidR="00DE3C5B" w:rsidRPr="006117D4">
        <w:rPr>
          <w:rFonts w:asciiTheme="minorBidi" w:hAnsiTheme="minorBidi" w:cstheme="minorBidi"/>
          <w:sz w:val="26"/>
          <w:szCs w:val="26"/>
          <w:lang w:val="es-MX"/>
        </w:rPr>
        <w:t xml:space="preserve">la </w:t>
      </w:r>
      <w:r w:rsidR="004D052B" w:rsidRPr="006117D4">
        <w:rPr>
          <w:rFonts w:asciiTheme="minorBidi" w:hAnsiTheme="minorBidi" w:cstheme="minorBidi"/>
          <w:sz w:val="26"/>
          <w:szCs w:val="26"/>
          <w:lang w:val="es-MX"/>
        </w:rPr>
        <w:t xml:space="preserve">parte </w:t>
      </w:r>
      <w:r w:rsidR="00DE3C5B" w:rsidRPr="006117D4">
        <w:rPr>
          <w:rFonts w:asciiTheme="minorBidi" w:hAnsiTheme="minorBidi" w:cstheme="minorBidi"/>
          <w:sz w:val="26"/>
          <w:szCs w:val="26"/>
          <w:lang w:val="es-MX"/>
        </w:rPr>
        <w:t>quejosa.</w:t>
      </w:r>
      <w:r w:rsidR="00C10690" w:rsidRPr="006117D4">
        <w:rPr>
          <w:rFonts w:asciiTheme="minorBidi" w:hAnsiTheme="minorBidi" w:cstheme="minorBidi"/>
          <w:sz w:val="26"/>
          <w:szCs w:val="26"/>
          <w:lang w:val="es-MX"/>
        </w:rPr>
        <w:t xml:space="preserve"> </w:t>
      </w:r>
      <w:r w:rsidR="00CB742B" w:rsidRPr="006117D4">
        <w:rPr>
          <w:rFonts w:asciiTheme="minorBidi" w:hAnsiTheme="minorBidi" w:cstheme="minorBidi"/>
          <w:sz w:val="26"/>
          <w:szCs w:val="26"/>
          <w:lang w:val="es-MX"/>
        </w:rPr>
        <w:t>En consecuencia,</w:t>
      </w:r>
      <w:r w:rsidR="006C2B83" w:rsidRPr="006117D4">
        <w:rPr>
          <w:rFonts w:asciiTheme="minorBidi" w:hAnsiTheme="minorBidi" w:cstheme="minorBidi"/>
          <w:sz w:val="26"/>
          <w:szCs w:val="26"/>
          <w:lang w:val="es-MX"/>
        </w:rPr>
        <w:t xml:space="preserve"> </w:t>
      </w:r>
      <w:r w:rsidR="00F80719" w:rsidRPr="006117D4">
        <w:rPr>
          <w:rFonts w:asciiTheme="minorBidi" w:hAnsiTheme="minorBidi" w:cstheme="minorBidi"/>
          <w:sz w:val="26"/>
          <w:szCs w:val="26"/>
          <w:lang w:val="es-MX"/>
        </w:rPr>
        <w:t xml:space="preserve">estimamos que </w:t>
      </w:r>
      <w:r w:rsidR="006C2B83" w:rsidRPr="006117D4">
        <w:rPr>
          <w:rFonts w:asciiTheme="minorBidi" w:hAnsiTheme="minorBidi" w:cstheme="minorBidi"/>
          <w:sz w:val="26"/>
          <w:szCs w:val="26"/>
          <w:lang w:val="es-MX"/>
        </w:rPr>
        <w:t xml:space="preserve">debe sobreseerse en </w:t>
      </w:r>
      <w:r w:rsidR="00CB742B" w:rsidRPr="006117D4">
        <w:rPr>
          <w:rFonts w:asciiTheme="minorBidi" w:hAnsiTheme="minorBidi" w:cstheme="minorBidi"/>
          <w:sz w:val="26"/>
          <w:szCs w:val="26"/>
          <w:lang w:val="es-MX"/>
        </w:rPr>
        <w:t xml:space="preserve">el juicio de amparo en relación con el Gobernador del Estado de Yucatán, el Director de la Secretaría de Salud </w:t>
      </w:r>
      <w:r w:rsidR="009234BE" w:rsidRPr="006117D4">
        <w:rPr>
          <w:rFonts w:asciiTheme="minorBidi" w:hAnsiTheme="minorBidi" w:cstheme="minorBidi"/>
          <w:sz w:val="26"/>
          <w:szCs w:val="26"/>
          <w:lang w:val="es-MX"/>
        </w:rPr>
        <w:t>del estado de Yucatán</w:t>
      </w:r>
      <w:r w:rsidR="00CB742B" w:rsidRPr="006117D4">
        <w:rPr>
          <w:rFonts w:asciiTheme="minorBidi" w:hAnsiTheme="minorBidi" w:cstheme="minorBidi"/>
          <w:sz w:val="26"/>
          <w:szCs w:val="26"/>
          <w:lang w:val="es-MX"/>
        </w:rPr>
        <w:t>, el Director del Hospital General “Dr. Agustín O’Horán” y el Director del Centro de Atención Integral al Menor en Desamparo</w:t>
      </w:r>
      <w:r w:rsidR="009234BE" w:rsidRPr="006117D4">
        <w:rPr>
          <w:rFonts w:asciiTheme="minorBidi" w:hAnsiTheme="minorBidi" w:cstheme="minorBidi"/>
          <w:sz w:val="26"/>
          <w:szCs w:val="26"/>
          <w:lang w:val="es-MX"/>
        </w:rPr>
        <w:t xml:space="preserve"> (CAIMEDE)</w:t>
      </w:r>
      <w:r w:rsidR="00C511DC" w:rsidRPr="006117D4">
        <w:rPr>
          <w:rFonts w:asciiTheme="minorBidi" w:hAnsiTheme="minorBidi" w:cstheme="minorBidi"/>
          <w:sz w:val="26"/>
          <w:szCs w:val="26"/>
          <w:lang w:val="es-MX"/>
        </w:rPr>
        <w:t xml:space="preserve">, </w:t>
      </w:r>
      <w:r w:rsidR="000D6170" w:rsidRPr="006117D4">
        <w:rPr>
          <w:rFonts w:asciiTheme="minorBidi" w:hAnsiTheme="minorBidi" w:cstheme="minorBidi"/>
          <w:sz w:val="26"/>
          <w:szCs w:val="26"/>
          <w:lang w:val="es-MX"/>
        </w:rPr>
        <w:t xml:space="preserve">con fundamento en </w:t>
      </w:r>
      <w:r w:rsidR="00940C34" w:rsidRPr="006117D4">
        <w:rPr>
          <w:rFonts w:asciiTheme="minorBidi" w:hAnsiTheme="minorBidi" w:cstheme="minorBidi"/>
          <w:sz w:val="26"/>
          <w:szCs w:val="26"/>
          <w:lang w:val="es-MX"/>
        </w:rPr>
        <w:t xml:space="preserve">el </w:t>
      </w:r>
      <w:r w:rsidR="000D6170" w:rsidRPr="006117D4">
        <w:rPr>
          <w:rFonts w:asciiTheme="minorBidi" w:hAnsiTheme="minorBidi" w:cstheme="minorBidi"/>
          <w:sz w:val="26"/>
          <w:szCs w:val="26"/>
          <w:lang w:val="es-MX"/>
        </w:rPr>
        <w:t>artículo</w:t>
      </w:r>
      <w:r w:rsidR="00F8373B" w:rsidRPr="006117D4">
        <w:rPr>
          <w:rFonts w:asciiTheme="minorBidi" w:hAnsiTheme="minorBidi" w:cstheme="minorBidi"/>
          <w:sz w:val="26"/>
          <w:szCs w:val="26"/>
          <w:lang w:val="es-MX"/>
        </w:rPr>
        <w:t xml:space="preserve"> 63, fracción </w:t>
      </w:r>
      <w:r w:rsidR="00940C34" w:rsidRPr="006117D4">
        <w:rPr>
          <w:rFonts w:asciiTheme="minorBidi" w:hAnsiTheme="minorBidi" w:cstheme="minorBidi"/>
          <w:sz w:val="26"/>
          <w:szCs w:val="26"/>
          <w:lang w:val="es-MX"/>
        </w:rPr>
        <w:t>I</w:t>
      </w:r>
      <w:r w:rsidR="00F8373B" w:rsidRPr="006117D4">
        <w:rPr>
          <w:rFonts w:asciiTheme="minorBidi" w:hAnsiTheme="minorBidi" w:cstheme="minorBidi"/>
          <w:sz w:val="26"/>
          <w:szCs w:val="26"/>
          <w:lang w:val="es-MX"/>
        </w:rPr>
        <w:t>V,</w:t>
      </w:r>
      <w:r w:rsidR="00D53EA5" w:rsidRPr="006117D4">
        <w:rPr>
          <w:rFonts w:asciiTheme="minorBidi" w:hAnsiTheme="minorBidi" w:cstheme="minorBidi"/>
          <w:sz w:val="26"/>
          <w:szCs w:val="26"/>
          <w:lang w:val="es-MX"/>
        </w:rPr>
        <w:t xml:space="preserve"> de la Ley de Amparo</w:t>
      </w:r>
      <w:r w:rsidR="00D53EA5" w:rsidRPr="006117D4">
        <w:rPr>
          <w:rStyle w:val="FootnoteReference"/>
          <w:rFonts w:asciiTheme="minorBidi" w:hAnsiTheme="minorBidi" w:cstheme="minorBidi"/>
          <w:sz w:val="26"/>
          <w:szCs w:val="26"/>
          <w:lang w:val="es-MX"/>
        </w:rPr>
        <w:footnoteReference w:id="27"/>
      </w:r>
      <w:r w:rsidR="00CB742B" w:rsidRPr="006117D4">
        <w:rPr>
          <w:rFonts w:asciiTheme="minorBidi" w:hAnsiTheme="minorBidi" w:cstheme="minorBidi"/>
          <w:sz w:val="26"/>
          <w:szCs w:val="26"/>
          <w:lang w:val="es-MX"/>
        </w:rPr>
        <w:t>.</w:t>
      </w:r>
    </w:p>
    <w:p w14:paraId="0B2C29B2" w14:textId="5A0AE8CA" w:rsidR="0003504D" w:rsidRPr="00A13ADC" w:rsidRDefault="00F8360E" w:rsidP="007D52CF">
      <w:pPr>
        <w:pStyle w:val="corte4fondo"/>
        <w:numPr>
          <w:ilvl w:val="0"/>
          <w:numId w:val="3"/>
        </w:numPr>
        <w:spacing w:before="240" w:after="240"/>
        <w:ind w:left="0" w:hanging="567"/>
        <w:rPr>
          <w:rFonts w:asciiTheme="minorBidi" w:hAnsiTheme="minorBidi" w:cstheme="minorBidi"/>
          <w:sz w:val="26"/>
          <w:szCs w:val="26"/>
          <w:lang w:val="es-MX"/>
        </w:rPr>
      </w:pPr>
      <w:r w:rsidRPr="00A13ADC">
        <w:rPr>
          <w:rFonts w:asciiTheme="minorBidi" w:hAnsiTheme="minorBidi" w:cstheme="minorBidi"/>
          <w:sz w:val="26"/>
          <w:szCs w:val="26"/>
          <w:lang w:val="es-MX"/>
        </w:rPr>
        <w:t>Por otra parte</w:t>
      </w:r>
      <w:r w:rsidR="00E81FDF" w:rsidRPr="00A13ADC">
        <w:rPr>
          <w:rFonts w:asciiTheme="minorBidi" w:hAnsiTheme="minorBidi" w:cstheme="minorBidi"/>
          <w:sz w:val="26"/>
          <w:szCs w:val="26"/>
          <w:lang w:val="es-MX"/>
        </w:rPr>
        <w:t>, n</w:t>
      </w:r>
      <w:r w:rsidR="00397548" w:rsidRPr="00A13ADC">
        <w:rPr>
          <w:rFonts w:asciiTheme="minorBidi" w:hAnsiTheme="minorBidi" w:cstheme="minorBidi"/>
          <w:sz w:val="26"/>
          <w:szCs w:val="26"/>
          <w:lang w:val="es-MX"/>
        </w:rPr>
        <w:t>o pasamos desapercibido que la Procurad</w:t>
      </w:r>
      <w:r w:rsidR="0016567F" w:rsidRPr="00A13ADC">
        <w:rPr>
          <w:rFonts w:asciiTheme="minorBidi" w:hAnsiTheme="minorBidi" w:cstheme="minorBidi"/>
          <w:sz w:val="26"/>
          <w:szCs w:val="26"/>
          <w:lang w:val="es-MX"/>
        </w:rPr>
        <w:t>or</w:t>
      </w:r>
      <w:r w:rsidR="00397548" w:rsidRPr="00A13ADC">
        <w:rPr>
          <w:rFonts w:asciiTheme="minorBidi" w:hAnsiTheme="minorBidi" w:cstheme="minorBidi"/>
          <w:sz w:val="26"/>
          <w:szCs w:val="26"/>
          <w:lang w:val="es-MX"/>
        </w:rPr>
        <w:t>a sos</w:t>
      </w:r>
      <w:r w:rsidR="006C2292" w:rsidRPr="00A13ADC">
        <w:rPr>
          <w:rFonts w:asciiTheme="minorBidi" w:hAnsiTheme="minorBidi" w:cstheme="minorBidi"/>
          <w:sz w:val="26"/>
          <w:szCs w:val="26"/>
          <w:lang w:val="es-MX"/>
        </w:rPr>
        <w:t>tuvo en uno de sus informes</w:t>
      </w:r>
      <w:r w:rsidR="00AB50B9" w:rsidRPr="00A13ADC">
        <w:rPr>
          <w:rFonts w:asciiTheme="minorBidi" w:hAnsiTheme="minorBidi" w:cstheme="minorBidi"/>
          <w:sz w:val="26"/>
          <w:szCs w:val="26"/>
          <w:lang w:val="es-MX"/>
        </w:rPr>
        <w:t xml:space="preserve"> de suspensión</w:t>
      </w:r>
      <w:r w:rsidR="006C2292" w:rsidRPr="00A13ADC">
        <w:rPr>
          <w:rFonts w:asciiTheme="minorBidi" w:hAnsiTheme="minorBidi" w:cstheme="minorBidi"/>
          <w:sz w:val="26"/>
          <w:szCs w:val="26"/>
          <w:lang w:val="es-MX"/>
        </w:rPr>
        <w:t xml:space="preserve"> que la quejosa no </w:t>
      </w:r>
      <w:r w:rsidR="008132F5" w:rsidRPr="00A13ADC">
        <w:rPr>
          <w:rFonts w:asciiTheme="minorBidi" w:hAnsiTheme="minorBidi" w:cstheme="minorBidi"/>
          <w:sz w:val="26"/>
          <w:szCs w:val="26"/>
          <w:lang w:val="es-MX"/>
        </w:rPr>
        <w:t>combatió</w:t>
      </w:r>
      <w:r w:rsidR="006C2292" w:rsidRPr="00A13ADC">
        <w:rPr>
          <w:rFonts w:asciiTheme="minorBidi" w:hAnsiTheme="minorBidi" w:cstheme="minorBidi"/>
          <w:sz w:val="26"/>
          <w:szCs w:val="26"/>
          <w:lang w:val="es-MX"/>
        </w:rPr>
        <w:t xml:space="preserve"> la orden de acogimiento residencial de su hijo,</w:t>
      </w:r>
      <w:r w:rsidR="004978A2" w:rsidRPr="00A13ADC">
        <w:rPr>
          <w:rFonts w:asciiTheme="minorBidi" w:hAnsiTheme="minorBidi" w:cstheme="minorBidi"/>
          <w:sz w:val="26"/>
          <w:szCs w:val="26"/>
          <w:lang w:val="es-MX"/>
        </w:rPr>
        <w:t xml:space="preserve"> </w:t>
      </w:r>
      <w:r w:rsidR="006C2292" w:rsidRPr="00A13ADC">
        <w:rPr>
          <w:rFonts w:asciiTheme="minorBidi" w:hAnsiTheme="minorBidi" w:cstheme="minorBidi"/>
          <w:sz w:val="26"/>
          <w:szCs w:val="26"/>
          <w:lang w:val="es-MX"/>
        </w:rPr>
        <w:t>por lo que debía entenderse como consentido el acto. No obstante, esta Sala da cuenta de que, por un lado,</w:t>
      </w:r>
      <w:r w:rsidR="00825EE5" w:rsidRPr="00A13ADC">
        <w:rPr>
          <w:rFonts w:asciiTheme="minorBidi" w:hAnsiTheme="minorBidi" w:cstheme="minorBidi"/>
          <w:sz w:val="26"/>
          <w:szCs w:val="26"/>
          <w:lang w:val="es-MX"/>
        </w:rPr>
        <w:t xml:space="preserve"> el 14 de octubre de 2022 se presentó </w:t>
      </w:r>
      <w:r w:rsidR="0003299E" w:rsidRPr="00A13ADC">
        <w:rPr>
          <w:rFonts w:asciiTheme="minorBidi" w:hAnsiTheme="minorBidi" w:cstheme="minorBidi"/>
          <w:sz w:val="26"/>
          <w:szCs w:val="26"/>
          <w:lang w:val="es-MX"/>
        </w:rPr>
        <w:t xml:space="preserve">electrónicamente </w:t>
      </w:r>
      <w:r w:rsidR="00825EE5" w:rsidRPr="00A13ADC">
        <w:rPr>
          <w:rFonts w:asciiTheme="minorBidi" w:hAnsiTheme="minorBidi" w:cstheme="minorBidi"/>
          <w:sz w:val="26"/>
          <w:szCs w:val="26"/>
          <w:lang w:val="es-MX"/>
        </w:rPr>
        <w:t xml:space="preserve">una ampliación de demanda en nombre de la quejosa, en la que se señaló como autoridad responsable a la PRODENNAY y se le atribuyó como actos reclamados tanto la resolución dictada el 25 de agosto de 2022 en el expediente </w:t>
      </w:r>
      <w:r w:rsidR="00593B07">
        <w:rPr>
          <w:rFonts w:asciiTheme="minorBidi" w:hAnsiTheme="minorBidi" w:cstheme="minorBidi"/>
          <w:color w:val="EE0000"/>
          <w:sz w:val="26"/>
          <w:szCs w:val="26"/>
          <w:lang w:val="es-MX"/>
        </w:rPr>
        <w:t>********</w:t>
      </w:r>
      <w:r w:rsidR="00825EE5" w:rsidRPr="00A13ADC">
        <w:rPr>
          <w:rFonts w:asciiTheme="minorBidi" w:hAnsiTheme="minorBidi" w:cstheme="minorBidi"/>
          <w:sz w:val="26"/>
          <w:szCs w:val="26"/>
          <w:lang w:val="es-MX"/>
        </w:rPr>
        <w:t xml:space="preserve">, mediante la cual se determinó el acogimiento residencial del recién nacido, como todo lo actuado en dicho procedimiento. Sin embargo, dicha ampliación fue desechada por el juzgado de distrito, al haber sido </w:t>
      </w:r>
      <w:r w:rsidR="00286284" w:rsidRPr="00A13ADC">
        <w:rPr>
          <w:rFonts w:asciiTheme="minorBidi" w:hAnsiTheme="minorBidi" w:cstheme="minorBidi"/>
          <w:sz w:val="26"/>
          <w:szCs w:val="26"/>
          <w:lang w:val="es-MX"/>
        </w:rPr>
        <w:t>presentada</w:t>
      </w:r>
      <w:r w:rsidR="00825EE5" w:rsidRPr="00A13ADC">
        <w:rPr>
          <w:rFonts w:asciiTheme="minorBidi" w:hAnsiTheme="minorBidi" w:cstheme="minorBidi"/>
          <w:sz w:val="26"/>
          <w:szCs w:val="26"/>
          <w:lang w:val="es-MX"/>
        </w:rPr>
        <w:t xml:space="preserve"> por el autorizado </w:t>
      </w:r>
      <w:r w:rsidR="006C6B30" w:rsidRPr="00A13ADC">
        <w:rPr>
          <w:rFonts w:asciiTheme="minorBidi" w:hAnsiTheme="minorBidi" w:cstheme="minorBidi"/>
          <w:sz w:val="26"/>
          <w:szCs w:val="26"/>
          <w:lang w:val="es-MX"/>
        </w:rPr>
        <w:t xml:space="preserve">en términos amplios </w:t>
      </w:r>
      <w:r w:rsidR="00825EE5" w:rsidRPr="00A13ADC">
        <w:rPr>
          <w:rFonts w:asciiTheme="minorBidi" w:hAnsiTheme="minorBidi" w:cstheme="minorBidi"/>
          <w:sz w:val="26"/>
          <w:szCs w:val="26"/>
          <w:lang w:val="es-MX"/>
        </w:rPr>
        <w:t xml:space="preserve">de la quejosa. </w:t>
      </w:r>
      <w:r w:rsidR="00973165" w:rsidRPr="00A13ADC">
        <w:rPr>
          <w:rFonts w:asciiTheme="minorBidi" w:hAnsiTheme="minorBidi" w:cstheme="minorBidi"/>
          <w:sz w:val="26"/>
          <w:szCs w:val="26"/>
          <w:lang w:val="es-MX"/>
        </w:rPr>
        <w:t>Posteriormente, la quejosa presentó diversa ampliación de demanda, en la que, entre otros actos y omisiones, combatió la resolución dictada el 25 de agosto de 2022</w:t>
      </w:r>
      <w:r w:rsidR="00DC555C" w:rsidRPr="00A13ADC">
        <w:rPr>
          <w:rFonts w:asciiTheme="minorBidi" w:hAnsiTheme="minorBidi" w:cstheme="minorBidi"/>
          <w:sz w:val="26"/>
          <w:szCs w:val="26"/>
          <w:lang w:val="es-MX"/>
        </w:rPr>
        <w:t xml:space="preserve"> y </w:t>
      </w:r>
      <w:r w:rsidR="00B63CFD" w:rsidRPr="00A13ADC">
        <w:rPr>
          <w:rFonts w:asciiTheme="minorBidi" w:hAnsiTheme="minorBidi" w:cstheme="minorBidi"/>
          <w:sz w:val="26"/>
          <w:szCs w:val="26"/>
          <w:lang w:val="es-MX"/>
        </w:rPr>
        <w:t>dos</w:t>
      </w:r>
      <w:r w:rsidR="00DC555C" w:rsidRPr="00A13ADC">
        <w:rPr>
          <w:rFonts w:asciiTheme="minorBidi" w:hAnsiTheme="minorBidi" w:cstheme="minorBidi"/>
          <w:sz w:val="26"/>
          <w:szCs w:val="26"/>
          <w:lang w:val="es-MX"/>
        </w:rPr>
        <w:t xml:space="preserve"> actas </w:t>
      </w:r>
      <w:r w:rsidR="00B63CFD" w:rsidRPr="00A13ADC">
        <w:rPr>
          <w:rFonts w:asciiTheme="minorBidi" w:hAnsiTheme="minorBidi" w:cstheme="minorBidi"/>
          <w:sz w:val="26"/>
          <w:szCs w:val="26"/>
          <w:lang w:val="es-MX"/>
        </w:rPr>
        <w:t xml:space="preserve">posteriores </w:t>
      </w:r>
      <w:r w:rsidR="00DC555C" w:rsidRPr="00A13ADC">
        <w:rPr>
          <w:rFonts w:asciiTheme="minorBidi" w:hAnsiTheme="minorBidi" w:cstheme="minorBidi"/>
          <w:sz w:val="26"/>
          <w:szCs w:val="26"/>
          <w:lang w:val="es-MX"/>
        </w:rPr>
        <w:t xml:space="preserve">de la </w:t>
      </w:r>
      <w:r w:rsidR="00B279DB" w:rsidRPr="00A13ADC">
        <w:rPr>
          <w:rFonts w:asciiTheme="minorBidi" w:hAnsiTheme="minorBidi" w:cstheme="minorBidi"/>
          <w:sz w:val="26"/>
          <w:szCs w:val="26"/>
          <w:lang w:val="es-MX"/>
        </w:rPr>
        <w:t>PRODENNAY</w:t>
      </w:r>
      <w:r w:rsidR="00973165" w:rsidRPr="00A13ADC">
        <w:rPr>
          <w:rFonts w:asciiTheme="minorBidi" w:hAnsiTheme="minorBidi" w:cstheme="minorBidi"/>
          <w:sz w:val="26"/>
          <w:szCs w:val="26"/>
          <w:lang w:val="es-MX"/>
        </w:rPr>
        <w:t xml:space="preserve">, ampliación que fue </w:t>
      </w:r>
      <w:r w:rsidR="00DC555C" w:rsidRPr="00A13ADC">
        <w:rPr>
          <w:rFonts w:asciiTheme="minorBidi" w:hAnsiTheme="minorBidi" w:cstheme="minorBidi"/>
          <w:sz w:val="26"/>
          <w:szCs w:val="26"/>
          <w:lang w:val="es-MX"/>
        </w:rPr>
        <w:t xml:space="preserve">admitida por el juzgado de distrito. </w:t>
      </w:r>
    </w:p>
    <w:p w14:paraId="02B997BF" w14:textId="17FD3DFB" w:rsidR="00C11CA8" w:rsidRPr="00A13ADC" w:rsidRDefault="006F7AE1" w:rsidP="007D52CF">
      <w:pPr>
        <w:pStyle w:val="corte4fondo"/>
        <w:numPr>
          <w:ilvl w:val="0"/>
          <w:numId w:val="3"/>
        </w:numPr>
        <w:spacing w:before="240" w:after="240"/>
        <w:ind w:left="0" w:hanging="567"/>
        <w:rPr>
          <w:rFonts w:asciiTheme="minorBidi" w:hAnsiTheme="minorBidi" w:cstheme="minorBidi"/>
          <w:sz w:val="26"/>
          <w:szCs w:val="26"/>
          <w:lang w:val="es-MX"/>
        </w:rPr>
      </w:pPr>
      <w:r w:rsidRPr="00A13ADC">
        <w:rPr>
          <w:rFonts w:asciiTheme="minorBidi" w:hAnsiTheme="minorBidi" w:cstheme="minorBidi"/>
          <w:sz w:val="26"/>
          <w:szCs w:val="26"/>
          <w:lang w:val="es-MX"/>
        </w:rPr>
        <w:t xml:space="preserve">Asimismo, como </w:t>
      </w:r>
      <w:r w:rsidR="00B63CFD" w:rsidRPr="00A13ADC">
        <w:rPr>
          <w:rFonts w:asciiTheme="minorBidi" w:hAnsiTheme="minorBidi" w:cstheme="minorBidi"/>
          <w:sz w:val="26"/>
          <w:szCs w:val="26"/>
          <w:lang w:val="es-MX"/>
        </w:rPr>
        <w:t>hemos</w:t>
      </w:r>
      <w:r w:rsidRPr="00A13ADC">
        <w:rPr>
          <w:rFonts w:asciiTheme="minorBidi" w:hAnsiTheme="minorBidi" w:cstheme="minorBidi"/>
          <w:sz w:val="26"/>
          <w:szCs w:val="26"/>
          <w:lang w:val="es-MX"/>
        </w:rPr>
        <w:t xml:space="preserve"> expuesto</w:t>
      </w:r>
      <w:r w:rsidR="00286284" w:rsidRPr="00A13ADC">
        <w:rPr>
          <w:rFonts w:asciiTheme="minorBidi" w:hAnsiTheme="minorBidi" w:cstheme="minorBidi"/>
          <w:sz w:val="26"/>
          <w:szCs w:val="26"/>
          <w:lang w:val="es-MX"/>
        </w:rPr>
        <w:t xml:space="preserve"> en</w:t>
      </w:r>
      <w:r w:rsidR="008200C6" w:rsidRPr="00A13ADC">
        <w:rPr>
          <w:rFonts w:asciiTheme="minorBidi" w:hAnsiTheme="minorBidi" w:cstheme="minorBidi"/>
          <w:sz w:val="26"/>
          <w:szCs w:val="26"/>
          <w:lang w:val="es-MX"/>
        </w:rPr>
        <w:t xml:space="preserve"> los</w:t>
      </w:r>
      <w:r w:rsidR="00286284" w:rsidRPr="00A13ADC">
        <w:rPr>
          <w:rFonts w:asciiTheme="minorBidi" w:hAnsiTheme="minorBidi" w:cstheme="minorBidi"/>
          <w:sz w:val="26"/>
          <w:szCs w:val="26"/>
          <w:lang w:val="es-MX"/>
        </w:rPr>
        <w:t xml:space="preserve"> párrafos previos</w:t>
      </w:r>
      <w:r w:rsidR="00C64896" w:rsidRPr="00A13ADC">
        <w:rPr>
          <w:rFonts w:asciiTheme="minorBidi" w:hAnsiTheme="minorBidi" w:cstheme="minorBidi"/>
          <w:sz w:val="26"/>
          <w:szCs w:val="26"/>
          <w:lang w:val="es-MX"/>
        </w:rPr>
        <w:t xml:space="preserve">, </w:t>
      </w:r>
      <w:r w:rsidR="00C11CA8" w:rsidRPr="00A13ADC">
        <w:rPr>
          <w:rFonts w:asciiTheme="minorBidi" w:hAnsiTheme="minorBidi" w:cstheme="minorBidi"/>
          <w:sz w:val="26"/>
          <w:szCs w:val="26"/>
          <w:lang w:val="es-MX"/>
        </w:rPr>
        <w:t>consideramos</w:t>
      </w:r>
      <w:r w:rsidR="00C64896" w:rsidRPr="00A13ADC">
        <w:rPr>
          <w:rFonts w:asciiTheme="minorBidi" w:hAnsiTheme="minorBidi" w:cstheme="minorBidi"/>
          <w:sz w:val="26"/>
          <w:szCs w:val="26"/>
          <w:lang w:val="es-MX"/>
        </w:rPr>
        <w:t xml:space="preserve"> que</w:t>
      </w:r>
      <w:r w:rsidRPr="00A13ADC">
        <w:rPr>
          <w:rFonts w:asciiTheme="minorBidi" w:hAnsiTheme="minorBidi" w:cstheme="minorBidi"/>
          <w:sz w:val="26"/>
          <w:szCs w:val="26"/>
          <w:lang w:val="es-MX"/>
        </w:rPr>
        <w:t xml:space="preserve"> la causa de pedir de la quejosa</w:t>
      </w:r>
      <w:r w:rsidR="006F202C" w:rsidRPr="00A13ADC">
        <w:rPr>
          <w:rFonts w:asciiTheme="minorBidi" w:hAnsiTheme="minorBidi" w:cstheme="minorBidi"/>
          <w:sz w:val="26"/>
          <w:szCs w:val="26"/>
          <w:lang w:val="es-MX"/>
        </w:rPr>
        <w:t xml:space="preserve"> en el caso</w:t>
      </w:r>
      <w:r w:rsidRPr="00A13ADC">
        <w:rPr>
          <w:rFonts w:asciiTheme="minorBidi" w:hAnsiTheme="minorBidi" w:cstheme="minorBidi"/>
          <w:sz w:val="26"/>
          <w:szCs w:val="26"/>
          <w:lang w:val="es-MX"/>
        </w:rPr>
        <w:t xml:space="preserve"> no se limit</w:t>
      </w:r>
      <w:r w:rsidR="00A83733" w:rsidRPr="00A13ADC">
        <w:rPr>
          <w:rFonts w:asciiTheme="minorBidi" w:hAnsiTheme="minorBidi" w:cstheme="minorBidi"/>
          <w:sz w:val="26"/>
          <w:szCs w:val="26"/>
          <w:lang w:val="es-MX"/>
        </w:rPr>
        <w:t>ó</w:t>
      </w:r>
      <w:r w:rsidRPr="00A13ADC">
        <w:rPr>
          <w:rFonts w:asciiTheme="minorBidi" w:hAnsiTheme="minorBidi" w:cstheme="minorBidi"/>
          <w:sz w:val="26"/>
          <w:szCs w:val="26"/>
          <w:lang w:val="es-MX"/>
        </w:rPr>
        <w:t xml:space="preserve"> a la impugnación de un acto aislado</w:t>
      </w:r>
      <w:r w:rsidR="006F202C" w:rsidRPr="00A13ADC">
        <w:rPr>
          <w:rFonts w:asciiTheme="minorBidi" w:hAnsiTheme="minorBidi" w:cstheme="minorBidi"/>
          <w:sz w:val="26"/>
          <w:szCs w:val="26"/>
          <w:lang w:val="es-MX"/>
        </w:rPr>
        <w:t xml:space="preserve">, </w:t>
      </w:r>
      <w:r w:rsidRPr="00A13ADC">
        <w:rPr>
          <w:rFonts w:asciiTheme="minorBidi" w:hAnsiTheme="minorBidi" w:cstheme="minorBidi"/>
          <w:sz w:val="26"/>
          <w:szCs w:val="26"/>
          <w:lang w:val="es-MX"/>
        </w:rPr>
        <w:t xml:space="preserve">como lo sería la resolución de 25 de agosto de 2022, sino que abarca una serie de actuaciones y omisiones </w:t>
      </w:r>
      <w:r w:rsidR="00DD0FCD" w:rsidRPr="00A13ADC">
        <w:rPr>
          <w:rFonts w:asciiTheme="minorBidi" w:hAnsiTheme="minorBidi" w:cstheme="minorBidi"/>
          <w:sz w:val="26"/>
          <w:szCs w:val="26"/>
          <w:lang w:val="es-MX"/>
        </w:rPr>
        <w:t>de la</w:t>
      </w:r>
      <w:r w:rsidR="00AB50B9" w:rsidRPr="00A13ADC">
        <w:rPr>
          <w:rFonts w:asciiTheme="minorBidi" w:hAnsiTheme="minorBidi" w:cstheme="minorBidi"/>
          <w:sz w:val="26"/>
          <w:szCs w:val="26"/>
          <w:lang w:val="es-MX"/>
        </w:rPr>
        <w:t xml:space="preserve">s </w:t>
      </w:r>
      <w:r w:rsidR="00B457D8" w:rsidRPr="00A13ADC">
        <w:rPr>
          <w:rFonts w:asciiTheme="minorBidi" w:hAnsiTheme="minorBidi" w:cstheme="minorBidi"/>
          <w:sz w:val="26"/>
          <w:szCs w:val="26"/>
          <w:lang w:val="es-MX"/>
        </w:rPr>
        <w:t xml:space="preserve">diversas </w:t>
      </w:r>
      <w:r w:rsidR="00AB50B9" w:rsidRPr="00A13ADC">
        <w:rPr>
          <w:rFonts w:asciiTheme="minorBidi" w:hAnsiTheme="minorBidi" w:cstheme="minorBidi"/>
          <w:sz w:val="26"/>
          <w:szCs w:val="26"/>
          <w:lang w:val="es-MX"/>
        </w:rPr>
        <w:t xml:space="preserve">autoridades </w:t>
      </w:r>
      <w:r w:rsidR="00B457D8" w:rsidRPr="00A13ADC">
        <w:rPr>
          <w:rFonts w:asciiTheme="minorBidi" w:hAnsiTheme="minorBidi" w:cstheme="minorBidi"/>
          <w:sz w:val="26"/>
          <w:szCs w:val="26"/>
          <w:lang w:val="es-MX"/>
        </w:rPr>
        <w:t>adscritas a</w:t>
      </w:r>
      <w:r w:rsidR="00AB50B9" w:rsidRPr="00A13ADC">
        <w:rPr>
          <w:rFonts w:asciiTheme="minorBidi" w:hAnsiTheme="minorBidi" w:cstheme="minorBidi"/>
          <w:sz w:val="26"/>
          <w:szCs w:val="26"/>
          <w:lang w:val="es-MX"/>
        </w:rPr>
        <w:t xml:space="preserve"> la</w:t>
      </w:r>
      <w:r w:rsidR="00DD0FCD" w:rsidRPr="00A13ADC">
        <w:rPr>
          <w:rFonts w:asciiTheme="minorBidi" w:hAnsiTheme="minorBidi" w:cstheme="minorBidi"/>
          <w:sz w:val="26"/>
          <w:szCs w:val="26"/>
          <w:lang w:val="es-MX"/>
        </w:rPr>
        <w:t xml:space="preserve"> </w:t>
      </w:r>
      <w:r w:rsidR="00C40802" w:rsidRPr="00A13ADC">
        <w:rPr>
          <w:rFonts w:asciiTheme="minorBidi" w:hAnsiTheme="minorBidi" w:cstheme="minorBidi"/>
          <w:sz w:val="26"/>
          <w:szCs w:val="26"/>
          <w:lang w:val="es-MX"/>
        </w:rPr>
        <w:t>Procuraduría</w:t>
      </w:r>
      <w:r w:rsidR="00C72905" w:rsidRPr="00A13ADC">
        <w:rPr>
          <w:rFonts w:asciiTheme="minorBidi" w:hAnsiTheme="minorBidi" w:cstheme="minorBidi"/>
          <w:sz w:val="26"/>
          <w:szCs w:val="26"/>
          <w:lang w:val="es-MX"/>
        </w:rPr>
        <w:t xml:space="preserve"> de Protección,</w:t>
      </w:r>
      <w:r w:rsidRPr="00A13ADC">
        <w:rPr>
          <w:rFonts w:asciiTheme="minorBidi" w:hAnsiTheme="minorBidi" w:cstheme="minorBidi"/>
          <w:sz w:val="26"/>
          <w:szCs w:val="26"/>
          <w:lang w:val="es-MX"/>
        </w:rPr>
        <w:t xml:space="preserve"> que, en su conjunto, </w:t>
      </w:r>
      <w:r w:rsidR="00BD6712" w:rsidRPr="00A13ADC">
        <w:rPr>
          <w:rFonts w:asciiTheme="minorBidi" w:hAnsiTheme="minorBidi" w:cstheme="minorBidi"/>
          <w:sz w:val="26"/>
          <w:szCs w:val="26"/>
          <w:lang w:val="es-MX"/>
        </w:rPr>
        <w:t xml:space="preserve">se enmarcan en </w:t>
      </w:r>
      <w:r w:rsidRPr="00A13ADC">
        <w:rPr>
          <w:rFonts w:asciiTheme="minorBidi" w:hAnsiTheme="minorBidi" w:cstheme="minorBidi"/>
          <w:sz w:val="26"/>
          <w:szCs w:val="26"/>
          <w:lang w:val="es-MX"/>
        </w:rPr>
        <w:t xml:space="preserve">una separación prolongada entre madre e hijo. En ese contexto, </w:t>
      </w:r>
      <w:r w:rsidR="00A83733" w:rsidRPr="00A13ADC">
        <w:rPr>
          <w:rFonts w:asciiTheme="minorBidi" w:hAnsiTheme="minorBidi" w:cstheme="minorBidi"/>
          <w:sz w:val="26"/>
          <w:szCs w:val="26"/>
          <w:lang w:val="es-MX"/>
        </w:rPr>
        <w:t xml:space="preserve">para esta Sala, </w:t>
      </w:r>
      <w:r w:rsidRPr="00A13ADC">
        <w:rPr>
          <w:rFonts w:asciiTheme="minorBidi" w:hAnsiTheme="minorBidi" w:cstheme="minorBidi"/>
          <w:sz w:val="26"/>
          <w:szCs w:val="26"/>
          <w:lang w:val="es-MX"/>
        </w:rPr>
        <w:t xml:space="preserve">no puede sostenerse válidamente que la falta de impugnación formal de una resolución específica implique el consentimiento de toda la situación de separación, sin importar su duración ni las condiciones en que ésta se haya desarrollado. </w:t>
      </w:r>
    </w:p>
    <w:p w14:paraId="7561A2A2" w14:textId="2D2DC300" w:rsidR="006F7AE1" w:rsidRPr="00A13ADC" w:rsidRDefault="006F7AE1" w:rsidP="007D52CF">
      <w:pPr>
        <w:pStyle w:val="corte4fondo"/>
        <w:numPr>
          <w:ilvl w:val="0"/>
          <w:numId w:val="3"/>
        </w:numPr>
        <w:spacing w:before="240" w:after="240"/>
        <w:ind w:left="0" w:hanging="567"/>
        <w:rPr>
          <w:rFonts w:asciiTheme="minorBidi" w:hAnsiTheme="minorBidi" w:cstheme="minorBidi"/>
          <w:sz w:val="26"/>
          <w:szCs w:val="26"/>
          <w:lang w:val="es-MX"/>
        </w:rPr>
      </w:pPr>
      <w:r w:rsidRPr="00A13ADC">
        <w:rPr>
          <w:rFonts w:asciiTheme="minorBidi" w:hAnsiTheme="minorBidi" w:cstheme="minorBidi"/>
          <w:sz w:val="26"/>
          <w:szCs w:val="26"/>
          <w:lang w:val="es-MX"/>
        </w:rPr>
        <w:t>Semejante interpretación desconocería el carácter complejo y progresivo de las vulneraciones alegadas</w:t>
      </w:r>
      <w:r w:rsidR="00327888" w:rsidRPr="00A13ADC">
        <w:rPr>
          <w:rFonts w:asciiTheme="minorBidi" w:hAnsiTheme="minorBidi" w:cstheme="minorBidi"/>
          <w:sz w:val="26"/>
          <w:szCs w:val="26"/>
          <w:lang w:val="es-MX"/>
        </w:rPr>
        <w:t xml:space="preserve"> por la señora</w:t>
      </w:r>
      <w:r w:rsidRPr="00A13ADC">
        <w:rPr>
          <w:rFonts w:asciiTheme="minorBidi" w:hAnsiTheme="minorBidi" w:cstheme="minorBidi"/>
          <w:sz w:val="26"/>
          <w:szCs w:val="26"/>
          <w:lang w:val="es-MX"/>
        </w:rPr>
        <w:t xml:space="preserve">, así como la tutela que merecen los derechos en juego, cuya afectación debe ser analizada de manera integral y no fragmentada. </w:t>
      </w:r>
      <w:r w:rsidR="00920D89" w:rsidRPr="00A13ADC">
        <w:rPr>
          <w:rFonts w:asciiTheme="minorBidi" w:hAnsiTheme="minorBidi" w:cstheme="minorBidi"/>
          <w:sz w:val="26"/>
          <w:szCs w:val="26"/>
          <w:lang w:val="es-MX"/>
        </w:rPr>
        <w:t xml:space="preserve">Por ello, </w:t>
      </w:r>
      <w:r w:rsidR="007B5A19" w:rsidRPr="00A13ADC">
        <w:rPr>
          <w:rFonts w:asciiTheme="minorBidi" w:hAnsiTheme="minorBidi" w:cstheme="minorBidi"/>
          <w:sz w:val="26"/>
          <w:szCs w:val="26"/>
          <w:lang w:val="es-MX"/>
        </w:rPr>
        <w:t xml:space="preserve">estimamos que </w:t>
      </w:r>
      <w:r w:rsidRPr="00A13ADC">
        <w:rPr>
          <w:rFonts w:asciiTheme="minorBidi" w:hAnsiTheme="minorBidi" w:cstheme="minorBidi"/>
          <w:sz w:val="26"/>
          <w:szCs w:val="26"/>
          <w:lang w:val="es-MX"/>
        </w:rPr>
        <w:t xml:space="preserve">el </w:t>
      </w:r>
      <w:r w:rsidR="00920D89" w:rsidRPr="00A13ADC">
        <w:rPr>
          <w:rFonts w:asciiTheme="minorBidi" w:hAnsiTheme="minorBidi" w:cstheme="minorBidi"/>
          <w:sz w:val="26"/>
          <w:szCs w:val="26"/>
          <w:lang w:val="es-MX"/>
        </w:rPr>
        <w:t>estudio</w:t>
      </w:r>
      <w:r w:rsidRPr="00A13ADC">
        <w:rPr>
          <w:rFonts w:asciiTheme="minorBidi" w:hAnsiTheme="minorBidi" w:cstheme="minorBidi"/>
          <w:sz w:val="26"/>
          <w:szCs w:val="26"/>
          <w:lang w:val="es-MX"/>
        </w:rPr>
        <w:t xml:space="preserve"> </w:t>
      </w:r>
      <w:r w:rsidR="00920D89" w:rsidRPr="00A13ADC">
        <w:rPr>
          <w:rFonts w:asciiTheme="minorBidi" w:hAnsiTheme="minorBidi" w:cstheme="minorBidi"/>
          <w:sz w:val="26"/>
          <w:szCs w:val="26"/>
          <w:lang w:val="es-MX"/>
        </w:rPr>
        <w:t>de</w:t>
      </w:r>
      <w:r w:rsidR="00AE0D36" w:rsidRPr="00A13ADC">
        <w:rPr>
          <w:rFonts w:asciiTheme="minorBidi" w:hAnsiTheme="minorBidi" w:cstheme="minorBidi"/>
          <w:sz w:val="26"/>
          <w:szCs w:val="26"/>
          <w:lang w:val="es-MX"/>
        </w:rPr>
        <w:t>l acto reclamado</w:t>
      </w:r>
      <w:r w:rsidR="00920D89" w:rsidRPr="00A13ADC">
        <w:rPr>
          <w:rFonts w:asciiTheme="minorBidi" w:hAnsiTheme="minorBidi" w:cstheme="minorBidi"/>
          <w:sz w:val="26"/>
          <w:szCs w:val="26"/>
          <w:lang w:val="es-MX"/>
        </w:rPr>
        <w:t xml:space="preserve"> </w:t>
      </w:r>
      <w:r w:rsidRPr="00A13ADC">
        <w:rPr>
          <w:rFonts w:asciiTheme="minorBidi" w:hAnsiTheme="minorBidi" w:cstheme="minorBidi"/>
          <w:sz w:val="26"/>
          <w:szCs w:val="26"/>
          <w:lang w:val="es-MX"/>
        </w:rPr>
        <w:t xml:space="preserve">debe considerar </w:t>
      </w:r>
      <w:r w:rsidR="007B5A19" w:rsidRPr="00A13ADC">
        <w:rPr>
          <w:rFonts w:asciiTheme="minorBidi" w:hAnsiTheme="minorBidi" w:cstheme="minorBidi"/>
          <w:sz w:val="26"/>
          <w:szCs w:val="26"/>
          <w:lang w:val="es-MX"/>
        </w:rPr>
        <w:t xml:space="preserve">todo </w:t>
      </w:r>
      <w:r w:rsidRPr="00A13ADC">
        <w:rPr>
          <w:rFonts w:asciiTheme="minorBidi" w:hAnsiTheme="minorBidi" w:cstheme="minorBidi"/>
          <w:sz w:val="26"/>
          <w:szCs w:val="26"/>
          <w:lang w:val="es-MX"/>
        </w:rPr>
        <w:t>el contexto y la continuidad de los efectos lesivos, sin que</w:t>
      </w:r>
      <w:r w:rsidR="008134A8" w:rsidRPr="00A13ADC">
        <w:rPr>
          <w:rFonts w:asciiTheme="minorBidi" w:hAnsiTheme="minorBidi" w:cstheme="minorBidi"/>
          <w:sz w:val="26"/>
          <w:szCs w:val="26"/>
          <w:lang w:val="es-MX"/>
        </w:rPr>
        <w:t>, en su caso,</w:t>
      </w:r>
      <w:r w:rsidRPr="00A13ADC">
        <w:rPr>
          <w:rFonts w:asciiTheme="minorBidi" w:hAnsiTheme="minorBidi" w:cstheme="minorBidi"/>
          <w:sz w:val="26"/>
          <w:szCs w:val="26"/>
          <w:lang w:val="es-MX"/>
        </w:rPr>
        <w:t xml:space="preserve"> la falta de impugnación de </w:t>
      </w:r>
      <w:r w:rsidR="00B01B26" w:rsidRPr="00A13ADC">
        <w:rPr>
          <w:rFonts w:asciiTheme="minorBidi" w:hAnsiTheme="minorBidi" w:cstheme="minorBidi"/>
          <w:sz w:val="26"/>
          <w:szCs w:val="26"/>
          <w:lang w:val="es-MX"/>
        </w:rPr>
        <w:t>alg</w:t>
      </w:r>
      <w:r w:rsidRPr="00A13ADC">
        <w:rPr>
          <w:rFonts w:asciiTheme="minorBidi" w:hAnsiTheme="minorBidi" w:cstheme="minorBidi"/>
          <w:sz w:val="26"/>
          <w:szCs w:val="26"/>
          <w:lang w:val="es-MX"/>
        </w:rPr>
        <w:t>un</w:t>
      </w:r>
      <w:r w:rsidR="00920D89" w:rsidRPr="00A13ADC">
        <w:rPr>
          <w:rFonts w:asciiTheme="minorBidi" w:hAnsiTheme="minorBidi" w:cstheme="minorBidi"/>
          <w:sz w:val="26"/>
          <w:szCs w:val="26"/>
          <w:lang w:val="es-MX"/>
        </w:rPr>
        <w:t>o de los actos</w:t>
      </w:r>
      <w:r w:rsidR="00814BE0" w:rsidRPr="00A13ADC">
        <w:rPr>
          <w:rFonts w:asciiTheme="minorBidi" w:hAnsiTheme="minorBidi" w:cstheme="minorBidi"/>
          <w:sz w:val="26"/>
          <w:szCs w:val="26"/>
          <w:lang w:val="es-MX"/>
        </w:rPr>
        <w:t xml:space="preserve"> en ese </w:t>
      </w:r>
      <w:r w:rsidR="002E39F3" w:rsidRPr="00A13ADC">
        <w:rPr>
          <w:rFonts w:asciiTheme="minorBidi" w:hAnsiTheme="minorBidi" w:cstheme="minorBidi"/>
          <w:i/>
          <w:iCs/>
          <w:sz w:val="26"/>
          <w:szCs w:val="26"/>
          <w:lang w:val="es-MX"/>
        </w:rPr>
        <w:t>continuum</w:t>
      </w:r>
      <w:r w:rsidR="002E39F3" w:rsidRPr="00A13ADC">
        <w:rPr>
          <w:rFonts w:asciiTheme="minorBidi" w:hAnsiTheme="minorBidi" w:cstheme="minorBidi"/>
          <w:sz w:val="26"/>
          <w:szCs w:val="26"/>
          <w:lang w:val="es-MX"/>
        </w:rPr>
        <w:t xml:space="preserve"> </w:t>
      </w:r>
      <w:r w:rsidR="007B5A19" w:rsidRPr="00A13ADC">
        <w:rPr>
          <w:rFonts w:asciiTheme="minorBidi" w:hAnsiTheme="minorBidi" w:cstheme="minorBidi"/>
          <w:sz w:val="26"/>
          <w:szCs w:val="26"/>
          <w:lang w:val="es-MX"/>
        </w:rPr>
        <w:t>se traduzca</w:t>
      </w:r>
      <w:r w:rsidRPr="00A13ADC">
        <w:rPr>
          <w:rFonts w:asciiTheme="minorBidi" w:hAnsiTheme="minorBidi" w:cstheme="minorBidi"/>
          <w:sz w:val="26"/>
          <w:szCs w:val="26"/>
          <w:lang w:val="es-MX"/>
        </w:rPr>
        <w:t xml:space="preserve"> automáticamente en la convalidación de una situación que potencialmente transgrede</w:t>
      </w:r>
      <w:r w:rsidR="00920D89" w:rsidRPr="00A13ADC">
        <w:rPr>
          <w:rFonts w:asciiTheme="minorBidi" w:hAnsiTheme="minorBidi" w:cstheme="minorBidi"/>
          <w:sz w:val="26"/>
          <w:szCs w:val="26"/>
          <w:lang w:val="es-MX"/>
        </w:rPr>
        <w:t xml:space="preserve"> los derechos del </w:t>
      </w:r>
      <w:r w:rsidR="002408BA" w:rsidRPr="00A13ADC">
        <w:rPr>
          <w:rFonts w:asciiTheme="minorBidi" w:hAnsiTheme="minorBidi" w:cstheme="minorBidi"/>
          <w:sz w:val="26"/>
          <w:szCs w:val="26"/>
          <w:lang w:val="es-MX"/>
        </w:rPr>
        <w:t>recién nacido</w:t>
      </w:r>
      <w:r w:rsidR="00920D89" w:rsidRPr="00A13ADC">
        <w:rPr>
          <w:rFonts w:asciiTheme="minorBidi" w:hAnsiTheme="minorBidi" w:cstheme="minorBidi"/>
          <w:sz w:val="26"/>
          <w:szCs w:val="26"/>
          <w:lang w:val="es-MX"/>
        </w:rPr>
        <w:t xml:space="preserve"> y su madre</w:t>
      </w:r>
      <w:r w:rsidRPr="00A13ADC">
        <w:rPr>
          <w:rFonts w:asciiTheme="minorBidi" w:hAnsiTheme="minorBidi" w:cstheme="minorBidi"/>
          <w:sz w:val="26"/>
          <w:szCs w:val="26"/>
          <w:lang w:val="es-MX"/>
        </w:rPr>
        <w:t>.</w:t>
      </w:r>
    </w:p>
    <w:p w14:paraId="737779E4" w14:textId="00C5BF0C" w:rsidR="004E663D" w:rsidRPr="00A13ADC" w:rsidRDefault="00A942BD" w:rsidP="00C83745">
      <w:pPr>
        <w:pStyle w:val="corte4fondo"/>
        <w:spacing w:before="240" w:after="240"/>
        <w:ind w:firstLine="0"/>
        <w:rPr>
          <w:rFonts w:asciiTheme="minorBidi" w:hAnsiTheme="minorBidi" w:cstheme="minorBidi"/>
          <w:i/>
          <w:sz w:val="26"/>
          <w:szCs w:val="26"/>
          <w:lang w:val="es-MX"/>
        </w:rPr>
      </w:pPr>
      <w:r w:rsidRPr="00A13ADC">
        <w:rPr>
          <w:rFonts w:asciiTheme="minorBidi" w:hAnsiTheme="minorBidi" w:cstheme="minorBidi"/>
          <w:i/>
          <w:sz w:val="26"/>
          <w:szCs w:val="26"/>
          <w:lang w:val="es-MX"/>
        </w:rPr>
        <w:t xml:space="preserve">b) </w:t>
      </w:r>
      <w:r w:rsidR="0065299C" w:rsidRPr="00A13ADC">
        <w:rPr>
          <w:rFonts w:asciiTheme="minorBidi" w:hAnsiTheme="minorBidi" w:cstheme="minorBidi"/>
          <w:i/>
          <w:iCs/>
          <w:sz w:val="26"/>
          <w:szCs w:val="26"/>
          <w:lang w:val="es-MX"/>
        </w:rPr>
        <w:t xml:space="preserve">Estudio sobre la consumación irreparable del acto </w:t>
      </w:r>
      <w:r w:rsidR="00752413" w:rsidRPr="00A13ADC">
        <w:rPr>
          <w:rFonts w:asciiTheme="minorBidi" w:hAnsiTheme="minorBidi" w:cstheme="minorBidi"/>
          <w:i/>
          <w:iCs/>
          <w:sz w:val="26"/>
          <w:szCs w:val="26"/>
          <w:lang w:val="es-MX"/>
        </w:rPr>
        <w:t>y</w:t>
      </w:r>
      <w:r w:rsidR="0065299C" w:rsidRPr="00A13ADC">
        <w:rPr>
          <w:rFonts w:asciiTheme="minorBidi" w:hAnsiTheme="minorBidi" w:cstheme="minorBidi"/>
          <w:i/>
          <w:iCs/>
          <w:sz w:val="26"/>
          <w:szCs w:val="26"/>
          <w:lang w:val="es-MX"/>
        </w:rPr>
        <w:t xml:space="preserve"> la cesación de </w:t>
      </w:r>
      <w:r w:rsidR="00391BCB" w:rsidRPr="00A13ADC">
        <w:rPr>
          <w:rFonts w:asciiTheme="minorBidi" w:hAnsiTheme="minorBidi" w:cstheme="minorBidi"/>
          <w:i/>
          <w:iCs/>
          <w:sz w:val="26"/>
          <w:szCs w:val="26"/>
          <w:lang w:val="es-MX"/>
        </w:rPr>
        <w:t>efectos</w:t>
      </w:r>
      <w:r w:rsidR="00664642" w:rsidRPr="00A13ADC">
        <w:rPr>
          <w:rFonts w:asciiTheme="minorBidi" w:hAnsiTheme="minorBidi" w:cstheme="minorBidi"/>
          <w:i/>
          <w:sz w:val="26"/>
          <w:szCs w:val="26"/>
          <w:lang w:val="es-MX"/>
        </w:rPr>
        <w:t xml:space="preserve"> </w:t>
      </w:r>
    </w:p>
    <w:p w14:paraId="318ABBA5" w14:textId="720AD377" w:rsidR="002408BA" w:rsidRPr="00A13ADC" w:rsidRDefault="00870DDE" w:rsidP="002408BA">
      <w:pPr>
        <w:pStyle w:val="corte4fondo"/>
        <w:numPr>
          <w:ilvl w:val="0"/>
          <w:numId w:val="3"/>
        </w:numPr>
        <w:spacing w:before="240" w:after="240"/>
        <w:ind w:left="0" w:hanging="567"/>
        <w:rPr>
          <w:rFonts w:asciiTheme="minorBidi" w:hAnsiTheme="minorBidi" w:cstheme="minorBidi"/>
          <w:sz w:val="26"/>
          <w:szCs w:val="26"/>
        </w:rPr>
      </w:pPr>
      <w:r w:rsidRPr="00A13ADC">
        <w:rPr>
          <w:rFonts w:asciiTheme="minorBidi" w:hAnsiTheme="minorBidi" w:cstheme="minorBidi"/>
          <w:sz w:val="26"/>
          <w:szCs w:val="26"/>
          <w:lang w:val="es-MX"/>
        </w:rPr>
        <w:t>Por último</w:t>
      </w:r>
      <w:r w:rsidR="004C2655" w:rsidRPr="00A13ADC">
        <w:rPr>
          <w:rFonts w:asciiTheme="minorBidi" w:hAnsiTheme="minorBidi" w:cstheme="minorBidi"/>
          <w:sz w:val="26"/>
          <w:szCs w:val="26"/>
          <w:lang w:val="es-MX"/>
        </w:rPr>
        <w:t xml:space="preserve">, </w:t>
      </w:r>
      <w:r w:rsidR="00965120" w:rsidRPr="00A13ADC">
        <w:rPr>
          <w:rFonts w:asciiTheme="minorBidi" w:hAnsiTheme="minorBidi" w:cstheme="minorBidi"/>
          <w:sz w:val="26"/>
          <w:szCs w:val="26"/>
          <w:lang w:val="es-MX"/>
        </w:rPr>
        <w:t xml:space="preserve">si bien hemos levantado el sobreseimiento y precisado la litis debidamente, </w:t>
      </w:r>
      <w:r w:rsidR="004C2655" w:rsidRPr="00A13ADC">
        <w:rPr>
          <w:rFonts w:asciiTheme="minorBidi" w:hAnsiTheme="minorBidi" w:cstheme="minorBidi"/>
          <w:sz w:val="26"/>
          <w:szCs w:val="26"/>
          <w:lang w:val="es-MX"/>
        </w:rPr>
        <w:t>esta Sala no pasa por alto las consideraciones expuestas por el juzgado de distrito, en el sentido de que la reintegración del niño con su madre implicaba un cambio en la situación jurídica que habría consumado irreparablemente los efectos de la resolución reclamada. Con base en ello, el juzgado concluyó que los efectos jurídicos del acto habían desaparecido, lo cual, a su juicio, impedía otorgar la protección constitucional solicitada.</w:t>
      </w:r>
      <w:r w:rsidR="00CE26C6" w:rsidRPr="00A13ADC">
        <w:rPr>
          <w:rFonts w:asciiTheme="minorBidi" w:hAnsiTheme="minorBidi" w:cstheme="minorBidi"/>
          <w:sz w:val="26"/>
          <w:szCs w:val="26"/>
          <w:lang w:val="es-MX"/>
        </w:rPr>
        <w:t xml:space="preserve"> </w:t>
      </w:r>
    </w:p>
    <w:p w14:paraId="040DB19D" w14:textId="1CCD70B5" w:rsidR="00D62A06" w:rsidRPr="00A13ADC" w:rsidRDefault="002408BA" w:rsidP="002408BA">
      <w:pPr>
        <w:pStyle w:val="corte4fondo"/>
        <w:numPr>
          <w:ilvl w:val="0"/>
          <w:numId w:val="3"/>
        </w:numPr>
        <w:spacing w:before="240" w:after="240"/>
        <w:ind w:left="0" w:hanging="567"/>
        <w:rPr>
          <w:rFonts w:asciiTheme="minorBidi" w:hAnsiTheme="minorBidi" w:cstheme="minorBidi"/>
          <w:sz w:val="26"/>
          <w:szCs w:val="26"/>
        </w:rPr>
      </w:pPr>
      <w:r w:rsidRPr="00A13ADC">
        <w:rPr>
          <w:rFonts w:asciiTheme="minorBidi" w:hAnsiTheme="minorBidi" w:cstheme="minorBidi"/>
          <w:sz w:val="26"/>
          <w:szCs w:val="26"/>
        </w:rPr>
        <w:t xml:space="preserve">Al respecto, la </w:t>
      </w:r>
      <w:r w:rsidR="00D62A06" w:rsidRPr="00A13ADC">
        <w:rPr>
          <w:rFonts w:asciiTheme="minorBidi" w:hAnsiTheme="minorBidi" w:cstheme="minorBidi"/>
          <w:bCs/>
          <w:sz w:val="26"/>
          <w:szCs w:val="26"/>
        </w:rPr>
        <w:t>recurrent</w:t>
      </w:r>
      <w:r w:rsidRPr="00A13ADC">
        <w:rPr>
          <w:rFonts w:asciiTheme="minorBidi" w:hAnsiTheme="minorBidi" w:cstheme="minorBidi"/>
          <w:bCs/>
          <w:sz w:val="26"/>
          <w:szCs w:val="26"/>
        </w:rPr>
        <w:t xml:space="preserve">e sostiene que </w:t>
      </w:r>
      <w:r w:rsidR="00D62A06" w:rsidRPr="00A13ADC">
        <w:rPr>
          <w:rFonts w:asciiTheme="minorBidi" w:hAnsiTheme="minorBidi" w:cstheme="minorBidi"/>
          <w:bCs/>
          <w:sz w:val="26"/>
          <w:szCs w:val="26"/>
        </w:rPr>
        <w:t xml:space="preserve">el </w:t>
      </w:r>
      <w:r w:rsidR="00DD0FCD" w:rsidRPr="00A13ADC">
        <w:rPr>
          <w:rFonts w:asciiTheme="minorBidi" w:hAnsiTheme="minorBidi" w:cstheme="minorBidi"/>
          <w:bCs/>
          <w:sz w:val="26"/>
          <w:szCs w:val="26"/>
        </w:rPr>
        <w:t>órgano de amparo</w:t>
      </w:r>
      <w:r w:rsidR="00D62A06" w:rsidRPr="00A13ADC">
        <w:rPr>
          <w:rFonts w:asciiTheme="minorBidi" w:hAnsiTheme="minorBidi" w:cstheme="minorBidi"/>
          <w:bCs/>
          <w:sz w:val="26"/>
          <w:szCs w:val="26"/>
        </w:rPr>
        <w:t xml:space="preserve"> partió de la premisa incorrecta de que la reintegración del recién nacido a su madre agotó por completo los efectos del acto impugnado y volvió irrelevante su revisión constitucional. A nuestro juicio, </w:t>
      </w:r>
      <w:r w:rsidR="0008403F" w:rsidRPr="00A13ADC">
        <w:rPr>
          <w:rFonts w:asciiTheme="minorBidi" w:hAnsiTheme="minorBidi" w:cstheme="minorBidi"/>
          <w:bCs/>
          <w:sz w:val="26"/>
          <w:szCs w:val="26"/>
        </w:rPr>
        <w:t xml:space="preserve">son acertadas las consideraciones de la </w:t>
      </w:r>
      <w:r w:rsidR="00CE26C6" w:rsidRPr="00A13ADC">
        <w:rPr>
          <w:rFonts w:asciiTheme="minorBidi" w:hAnsiTheme="minorBidi" w:cstheme="minorBidi"/>
          <w:bCs/>
          <w:sz w:val="26"/>
          <w:szCs w:val="26"/>
        </w:rPr>
        <w:t>recurrente</w:t>
      </w:r>
      <w:r w:rsidR="0008403F" w:rsidRPr="00A13ADC">
        <w:rPr>
          <w:rFonts w:asciiTheme="minorBidi" w:hAnsiTheme="minorBidi" w:cstheme="minorBidi"/>
          <w:bCs/>
          <w:sz w:val="26"/>
          <w:szCs w:val="26"/>
        </w:rPr>
        <w:t>, pues la</w:t>
      </w:r>
      <w:r w:rsidR="00D62A06" w:rsidRPr="00A13ADC">
        <w:rPr>
          <w:rFonts w:asciiTheme="minorBidi" w:hAnsiTheme="minorBidi" w:cstheme="minorBidi"/>
          <w:bCs/>
          <w:sz w:val="26"/>
          <w:szCs w:val="26"/>
        </w:rPr>
        <w:t xml:space="preserve"> interpretación </w:t>
      </w:r>
      <w:r w:rsidR="0008403F" w:rsidRPr="00A13ADC">
        <w:rPr>
          <w:rFonts w:asciiTheme="minorBidi" w:hAnsiTheme="minorBidi" w:cstheme="minorBidi"/>
          <w:bCs/>
          <w:sz w:val="26"/>
          <w:szCs w:val="26"/>
        </w:rPr>
        <w:t xml:space="preserve">del juzgado de distrito </w:t>
      </w:r>
      <w:r w:rsidR="00D62A06" w:rsidRPr="00A13ADC">
        <w:rPr>
          <w:rFonts w:asciiTheme="minorBidi" w:hAnsiTheme="minorBidi" w:cstheme="minorBidi"/>
          <w:bCs/>
          <w:sz w:val="26"/>
          <w:szCs w:val="26"/>
        </w:rPr>
        <w:t>ignor</w:t>
      </w:r>
      <w:r w:rsidR="00B17520" w:rsidRPr="00A13ADC">
        <w:rPr>
          <w:rFonts w:asciiTheme="minorBidi" w:hAnsiTheme="minorBidi" w:cstheme="minorBidi"/>
          <w:bCs/>
          <w:sz w:val="26"/>
          <w:szCs w:val="26"/>
        </w:rPr>
        <w:t>ó</w:t>
      </w:r>
      <w:r w:rsidR="00D62A06" w:rsidRPr="00A13ADC">
        <w:rPr>
          <w:rFonts w:asciiTheme="minorBidi" w:hAnsiTheme="minorBidi" w:cstheme="minorBidi"/>
          <w:bCs/>
          <w:sz w:val="26"/>
          <w:szCs w:val="26"/>
        </w:rPr>
        <w:t xml:space="preserve"> las consecuencias que la separación</w:t>
      </w:r>
      <w:r w:rsidR="00183C02" w:rsidRPr="00A13ADC">
        <w:rPr>
          <w:rFonts w:asciiTheme="minorBidi" w:hAnsiTheme="minorBidi" w:cstheme="minorBidi"/>
          <w:bCs/>
          <w:sz w:val="26"/>
          <w:szCs w:val="26"/>
        </w:rPr>
        <w:t xml:space="preserve"> </w:t>
      </w:r>
      <w:r w:rsidR="008511D2" w:rsidRPr="00A13ADC">
        <w:rPr>
          <w:rFonts w:asciiTheme="minorBidi" w:hAnsiTheme="minorBidi" w:cstheme="minorBidi"/>
          <w:bCs/>
          <w:sz w:val="26"/>
          <w:szCs w:val="26"/>
        </w:rPr>
        <w:t xml:space="preserve">continua </w:t>
      </w:r>
      <w:r w:rsidR="00D62A06" w:rsidRPr="00A13ADC">
        <w:rPr>
          <w:rFonts w:asciiTheme="minorBidi" w:hAnsiTheme="minorBidi" w:cstheme="minorBidi"/>
          <w:bCs/>
          <w:sz w:val="26"/>
          <w:szCs w:val="26"/>
        </w:rPr>
        <w:t>produj</w:t>
      </w:r>
      <w:r w:rsidR="008511D2" w:rsidRPr="00A13ADC">
        <w:rPr>
          <w:rFonts w:asciiTheme="minorBidi" w:hAnsiTheme="minorBidi" w:cstheme="minorBidi"/>
          <w:bCs/>
          <w:sz w:val="26"/>
          <w:szCs w:val="26"/>
        </w:rPr>
        <w:t>o</w:t>
      </w:r>
      <w:r w:rsidR="00D62A06" w:rsidRPr="00A13ADC">
        <w:rPr>
          <w:rFonts w:asciiTheme="minorBidi" w:hAnsiTheme="minorBidi" w:cstheme="minorBidi"/>
          <w:bCs/>
          <w:sz w:val="26"/>
          <w:szCs w:val="26"/>
        </w:rPr>
        <w:t xml:space="preserve"> en la esfera de la madre y del recién nacido</w:t>
      </w:r>
      <w:r w:rsidR="00883C33" w:rsidRPr="00A13ADC">
        <w:rPr>
          <w:rFonts w:asciiTheme="minorBidi" w:hAnsiTheme="minorBidi" w:cstheme="minorBidi"/>
          <w:bCs/>
          <w:sz w:val="26"/>
          <w:szCs w:val="26"/>
        </w:rPr>
        <w:t xml:space="preserve">, </w:t>
      </w:r>
      <w:r w:rsidR="00E721CC" w:rsidRPr="00A13ADC">
        <w:rPr>
          <w:rFonts w:asciiTheme="minorBidi" w:hAnsiTheme="minorBidi" w:cstheme="minorBidi"/>
          <w:bCs/>
          <w:sz w:val="26"/>
          <w:szCs w:val="26"/>
        </w:rPr>
        <w:t>conforme al dicho de la quejosa</w:t>
      </w:r>
      <w:r w:rsidR="00D62A06" w:rsidRPr="00A13ADC">
        <w:rPr>
          <w:rFonts w:asciiTheme="minorBidi" w:hAnsiTheme="minorBidi" w:cstheme="minorBidi"/>
          <w:bCs/>
          <w:sz w:val="26"/>
          <w:szCs w:val="26"/>
        </w:rPr>
        <w:t xml:space="preserve">, así como el hecho de que dichas consecuencias persisten más allá de la restitución </w:t>
      </w:r>
      <w:r w:rsidR="001C4F29" w:rsidRPr="00A13ADC">
        <w:rPr>
          <w:rFonts w:asciiTheme="minorBidi" w:hAnsiTheme="minorBidi" w:cstheme="minorBidi"/>
          <w:bCs/>
          <w:sz w:val="26"/>
          <w:szCs w:val="26"/>
        </w:rPr>
        <w:t xml:space="preserve">física o </w:t>
      </w:r>
      <w:r w:rsidR="00D62A06" w:rsidRPr="00A13ADC">
        <w:rPr>
          <w:rFonts w:asciiTheme="minorBidi" w:hAnsiTheme="minorBidi" w:cstheme="minorBidi"/>
          <w:bCs/>
          <w:sz w:val="26"/>
          <w:szCs w:val="26"/>
        </w:rPr>
        <w:t>material del vínculo.</w:t>
      </w:r>
    </w:p>
    <w:p w14:paraId="03F04030" w14:textId="605B2807" w:rsidR="00D62A06" w:rsidRPr="00D52764" w:rsidRDefault="00B17520" w:rsidP="00D62A06">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En este punto, </w:t>
      </w:r>
      <w:r w:rsidR="00D62A06" w:rsidRPr="00A13ADC">
        <w:rPr>
          <w:rFonts w:asciiTheme="minorBidi" w:hAnsiTheme="minorBidi" w:cstheme="minorBidi"/>
          <w:bCs/>
          <w:sz w:val="26"/>
          <w:szCs w:val="26"/>
        </w:rPr>
        <w:t xml:space="preserve">esta </w:t>
      </w:r>
      <w:r w:rsidRPr="00A13ADC">
        <w:rPr>
          <w:rFonts w:asciiTheme="minorBidi" w:hAnsiTheme="minorBidi" w:cstheme="minorBidi"/>
          <w:bCs/>
          <w:sz w:val="26"/>
          <w:szCs w:val="26"/>
        </w:rPr>
        <w:t xml:space="preserve">Primera </w:t>
      </w:r>
      <w:r w:rsidR="00D62A06" w:rsidRPr="00A13ADC">
        <w:rPr>
          <w:rFonts w:asciiTheme="minorBidi" w:hAnsiTheme="minorBidi" w:cstheme="minorBidi"/>
          <w:bCs/>
          <w:sz w:val="26"/>
          <w:szCs w:val="26"/>
        </w:rPr>
        <w:t xml:space="preserve">Sala ha sostenido reiteradamente que el análisis de procedencia en el juicio de amparo no puede desvincularse del contenido de los derechos cuya protección se solicita en cada caso. En </w:t>
      </w:r>
      <w:r w:rsidRPr="00A13ADC">
        <w:rPr>
          <w:rFonts w:asciiTheme="minorBidi" w:hAnsiTheme="minorBidi" w:cstheme="minorBidi"/>
          <w:bCs/>
          <w:sz w:val="26"/>
          <w:szCs w:val="26"/>
        </w:rPr>
        <w:t>ese sentido</w:t>
      </w:r>
      <w:r w:rsidR="00D62A06" w:rsidRPr="00A13ADC">
        <w:rPr>
          <w:rFonts w:asciiTheme="minorBidi" w:hAnsiTheme="minorBidi" w:cstheme="minorBidi"/>
          <w:bCs/>
          <w:sz w:val="26"/>
          <w:szCs w:val="26"/>
        </w:rPr>
        <w:t>, cuando el acto reclamado afecta directamente derechos como la salud</w:t>
      </w:r>
      <w:r w:rsidR="006217DD" w:rsidRPr="00A13ADC">
        <w:rPr>
          <w:rFonts w:asciiTheme="minorBidi" w:hAnsiTheme="minorBidi" w:cstheme="minorBidi"/>
          <w:bCs/>
          <w:sz w:val="26"/>
          <w:szCs w:val="26"/>
        </w:rPr>
        <w:t xml:space="preserve"> y alimentación adecuada</w:t>
      </w:r>
      <w:r w:rsidR="00D62A06" w:rsidRPr="00A13ADC">
        <w:rPr>
          <w:rFonts w:asciiTheme="minorBidi" w:hAnsiTheme="minorBidi" w:cstheme="minorBidi"/>
          <w:bCs/>
          <w:sz w:val="26"/>
          <w:szCs w:val="26"/>
        </w:rPr>
        <w:t xml:space="preserve"> (en su vertiente de la lactancia), el vínculo </w:t>
      </w:r>
      <w:r w:rsidR="00727409" w:rsidRPr="00A13ADC">
        <w:rPr>
          <w:rFonts w:asciiTheme="minorBidi" w:hAnsiTheme="minorBidi" w:cstheme="minorBidi"/>
          <w:bCs/>
          <w:sz w:val="26"/>
          <w:szCs w:val="26"/>
        </w:rPr>
        <w:t xml:space="preserve">entre </w:t>
      </w:r>
      <w:r w:rsidR="00D62A06" w:rsidRPr="00A13ADC">
        <w:rPr>
          <w:rFonts w:asciiTheme="minorBidi" w:hAnsiTheme="minorBidi" w:cstheme="minorBidi"/>
          <w:bCs/>
          <w:sz w:val="26"/>
          <w:szCs w:val="26"/>
        </w:rPr>
        <w:t xml:space="preserve">madre e hijo y el crecimiento en un entorno familiar del recién nacido, no es admisible concluir que las violaciones han quedado consumadas de forma irreparable o que han cesado por completo sus efectos, únicamente porque </w:t>
      </w:r>
      <w:r w:rsidR="00D62A06" w:rsidRPr="00D52764">
        <w:rPr>
          <w:rFonts w:asciiTheme="minorBidi" w:hAnsiTheme="minorBidi" w:cstheme="minorBidi"/>
          <w:bCs/>
          <w:sz w:val="26"/>
          <w:szCs w:val="26"/>
        </w:rPr>
        <w:t xml:space="preserve">la situación fáctica que les dio origen haya variado. </w:t>
      </w:r>
    </w:p>
    <w:p w14:paraId="32B9CE19" w14:textId="1BB9C0E6" w:rsidR="00D62A06" w:rsidRPr="00A13ADC" w:rsidRDefault="00D62A06" w:rsidP="00D62A06">
      <w:pPr>
        <w:pStyle w:val="corte4fondo"/>
        <w:numPr>
          <w:ilvl w:val="0"/>
          <w:numId w:val="3"/>
        </w:numPr>
        <w:spacing w:after="240"/>
        <w:ind w:left="0" w:hanging="567"/>
        <w:rPr>
          <w:rFonts w:asciiTheme="minorBidi" w:hAnsiTheme="minorBidi" w:cstheme="minorBidi"/>
          <w:bCs/>
          <w:sz w:val="26"/>
          <w:szCs w:val="26"/>
        </w:rPr>
      </w:pPr>
      <w:r w:rsidRPr="00D52764">
        <w:rPr>
          <w:rFonts w:asciiTheme="minorBidi" w:hAnsiTheme="minorBidi" w:cstheme="minorBidi"/>
          <w:bCs/>
          <w:sz w:val="26"/>
          <w:szCs w:val="26"/>
        </w:rPr>
        <w:t>Este criterio ha sido desarrollado, entre otros, en el amparo en revisión 1388/20</w:t>
      </w:r>
      <w:r w:rsidR="00DD4DFE" w:rsidRPr="00D52764">
        <w:rPr>
          <w:rFonts w:asciiTheme="minorBidi" w:hAnsiTheme="minorBidi" w:cstheme="minorBidi"/>
          <w:bCs/>
          <w:sz w:val="26"/>
          <w:szCs w:val="26"/>
        </w:rPr>
        <w:t>1</w:t>
      </w:r>
      <w:r w:rsidRPr="00D52764">
        <w:rPr>
          <w:rFonts w:asciiTheme="minorBidi" w:hAnsiTheme="minorBidi" w:cstheme="minorBidi"/>
          <w:bCs/>
          <w:sz w:val="26"/>
          <w:szCs w:val="26"/>
        </w:rPr>
        <w:t>5</w:t>
      </w:r>
      <w:r w:rsidR="007C1F28" w:rsidRPr="00D52764">
        <w:rPr>
          <w:rStyle w:val="FootnoteReference"/>
          <w:rFonts w:asciiTheme="minorBidi" w:hAnsiTheme="minorBidi" w:cstheme="minorBidi"/>
          <w:bCs/>
          <w:sz w:val="26"/>
          <w:szCs w:val="26"/>
        </w:rPr>
        <w:footnoteReference w:id="28"/>
      </w:r>
      <w:r w:rsidRPr="00D52764">
        <w:rPr>
          <w:rFonts w:asciiTheme="minorBidi" w:hAnsiTheme="minorBidi" w:cstheme="minorBidi"/>
          <w:bCs/>
          <w:sz w:val="26"/>
          <w:szCs w:val="26"/>
        </w:rPr>
        <w:t>, en el que esta Primera Sala analizó la negativa de interrupción del embarazo</w:t>
      </w:r>
      <w:r w:rsidRPr="00A13ADC">
        <w:rPr>
          <w:rFonts w:asciiTheme="minorBidi" w:hAnsiTheme="minorBidi" w:cstheme="minorBidi"/>
          <w:bCs/>
          <w:sz w:val="26"/>
          <w:szCs w:val="26"/>
        </w:rPr>
        <w:t xml:space="preserve"> por razones de salud. En dicho precedente, sostuvimos que el juicio de amparo no se tornaba improcedente por el hecho de que el embarazo hubiera llegado a su término o que la intervención médica hubiera sido realizada por vías distintas a las originalmente solicitadas. Por el contrario, </w:t>
      </w:r>
      <w:r w:rsidR="002B5563" w:rsidRPr="00A13ADC">
        <w:rPr>
          <w:rFonts w:asciiTheme="minorBidi" w:hAnsiTheme="minorBidi" w:cstheme="minorBidi"/>
          <w:bCs/>
          <w:sz w:val="26"/>
          <w:szCs w:val="26"/>
        </w:rPr>
        <w:t>reconocimos</w:t>
      </w:r>
      <w:r w:rsidRPr="00A13ADC">
        <w:rPr>
          <w:rFonts w:asciiTheme="minorBidi" w:hAnsiTheme="minorBidi" w:cstheme="minorBidi"/>
          <w:bCs/>
          <w:sz w:val="26"/>
          <w:szCs w:val="26"/>
        </w:rPr>
        <w:t xml:space="preserve"> que el derecho a la salud tiene una naturaleza progresiva, continua y multidimensional, por lo que su vulneración no cesa automáticamente con la desaparición del acto físico que le dio origen, sino que persiste en la medida en que subsisten efectos derivados de una atención médica inadecuada, inoportuna o denegada</w:t>
      </w:r>
      <w:r w:rsidR="007C1F28" w:rsidRPr="00A13ADC">
        <w:rPr>
          <w:rStyle w:val="FootnoteReference"/>
          <w:rFonts w:asciiTheme="minorBidi" w:hAnsiTheme="minorBidi" w:cstheme="minorBidi"/>
          <w:bCs/>
          <w:sz w:val="26"/>
          <w:szCs w:val="26"/>
        </w:rPr>
        <w:footnoteReference w:id="29"/>
      </w:r>
      <w:r w:rsidRPr="00A13ADC">
        <w:rPr>
          <w:rFonts w:asciiTheme="minorBidi" w:hAnsiTheme="minorBidi" w:cstheme="minorBidi"/>
          <w:bCs/>
          <w:sz w:val="26"/>
          <w:szCs w:val="26"/>
        </w:rPr>
        <w:t>.</w:t>
      </w:r>
    </w:p>
    <w:p w14:paraId="48309FE8" w14:textId="12C18728" w:rsidR="002B5563" w:rsidRPr="00A13ADC" w:rsidRDefault="00D62A06" w:rsidP="00D62A06">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En concreto, en </w:t>
      </w:r>
      <w:r w:rsidR="00477A2D" w:rsidRPr="00A13ADC">
        <w:rPr>
          <w:rFonts w:asciiTheme="minorBidi" w:hAnsiTheme="minorBidi" w:cstheme="minorBidi"/>
          <w:bCs/>
          <w:sz w:val="26"/>
          <w:szCs w:val="26"/>
        </w:rPr>
        <w:t>tal</w:t>
      </w:r>
      <w:r w:rsidRPr="00A13ADC">
        <w:rPr>
          <w:rFonts w:asciiTheme="minorBidi" w:hAnsiTheme="minorBidi" w:cstheme="minorBidi"/>
          <w:bCs/>
          <w:sz w:val="26"/>
          <w:szCs w:val="26"/>
        </w:rPr>
        <w:t xml:space="preserve"> asunto determinamos que la interrupción del embarazo por razones de salud no constituye en sí misma el punto final del proceso de recuperación de la salud de la persona gestante, sino su inicio. Por tanto, el acceso tardío, condicionado o denegado a dicha intervención médica genera afectaciones que no desaparecen con la sola realización posterior del procedimiento, sino que pueden derivar en secuelas físicas, emocionales y psicológicas que deben ser valoradas judicialmente. En ese sentido,</w:t>
      </w:r>
      <w:r w:rsidR="002B5563" w:rsidRPr="00A13ADC">
        <w:rPr>
          <w:rFonts w:asciiTheme="minorBidi" w:hAnsiTheme="minorBidi" w:cstheme="minorBidi"/>
          <w:bCs/>
          <w:sz w:val="26"/>
          <w:szCs w:val="26"/>
        </w:rPr>
        <w:t xml:space="preserve"> la Sala estimó</w:t>
      </w:r>
      <w:r w:rsidRPr="00A13ADC">
        <w:rPr>
          <w:rFonts w:asciiTheme="minorBidi" w:hAnsiTheme="minorBidi" w:cstheme="minorBidi"/>
          <w:bCs/>
          <w:sz w:val="26"/>
          <w:szCs w:val="26"/>
        </w:rPr>
        <w:t xml:space="preserve"> que el juicio de amparo </w:t>
      </w:r>
      <w:r w:rsidR="002B5563" w:rsidRPr="00A13ADC">
        <w:rPr>
          <w:rFonts w:asciiTheme="minorBidi" w:hAnsiTheme="minorBidi" w:cstheme="minorBidi"/>
          <w:bCs/>
          <w:sz w:val="26"/>
          <w:szCs w:val="26"/>
        </w:rPr>
        <w:t>seguía</w:t>
      </w:r>
      <w:r w:rsidRPr="00A13ADC">
        <w:rPr>
          <w:rFonts w:asciiTheme="minorBidi" w:hAnsiTheme="minorBidi" w:cstheme="minorBidi"/>
          <w:bCs/>
          <w:sz w:val="26"/>
          <w:szCs w:val="26"/>
        </w:rPr>
        <w:t xml:space="preserve"> siendo procedente, no solo para determinar la existencia de una violación</w:t>
      </w:r>
      <w:r w:rsidR="007C1F28" w:rsidRPr="00A13ADC">
        <w:rPr>
          <w:rFonts w:asciiTheme="minorBidi" w:hAnsiTheme="minorBidi" w:cstheme="minorBidi"/>
          <w:bCs/>
          <w:sz w:val="26"/>
          <w:szCs w:val="26"/>
        </w:rPr>
        <w:t xml:space="preserve"> alegada</w:t>
      </w:r>
      <w:r w:rsidRPr="00A13ADC">
        <w:rPr>
          <w:rFonts w:asciiTheme="minorBidi" w:hAnsiTheme="minorBidi" w:cstheme="minorBidi"/>
          <w:bCs/>
          <w:sz w:val="26"/>
          <w:szCs w:val="26"/>
        </w:rPr>
        <w:t xml:space="preserve"> a los derechos humanos, sino también para establecer medidas restitutorias adecuadas, conforme a lo previsto en los artículos 74 y 77 de la Ley de Amparo. </w:t>
      </w:r>
    </w:p>
    <w:p w14:paraId="17396282" w14:textId="66B7C4F3" w:rsidR="00D62A06" w:rsidRPr="00A13ADC" w:rsidRDefault="00D62A06" w:rsidP="00D62A06">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Así, </w:t>
      </w:r>
      <w:r w:rsidR="00BA3A4C" w:rsidRPr="00A13ADC">
        <w:rPr>
          <w:rFonts w:asciiTheme="minorBidi" w:hAnsiTheme="minorBidi" w:cstheme="minorBidi"/>
          <w:bCs/>
          <w:sz w:val="26"/>
          <w:szCs w:val="26"/>
        </w:rPr>
        <w:t xml:space="preserve">a </w:t>
      </w:r>
      <w:r w:rsidR="00F43636" w:rsidRPr="00A13ADC">
        <w:rPr>
          <w:rFonts w:asciiTheme="minorBidi" w:hAnsiTheme="minorBidi" w:cstheme="minorBidi"/>
          <w:bCs/>
          <w:sz w:val="26"/>
          <w:szCs w:val="26"/>
        </w:rPr>
        <w:t>juicio de esta Primera Sala</w:t>
      </w:r>
      <w:r w:rsidR="00BA3A4C" w:rsidRPr="00A13ADC">
        <w:rPr>
          <w:rFonts w:asciiTheme="minorBidi" w:hAnsiTheme="minorBidi" w:cstheme="minorBidi"/>
          <w:bCs/>
          <w:sz w:val="26"/>
          <w:szCs w:val="26"/>
        </w:rPr>
        <w:t xml:space="preserve">, </w:t>
      </w:r>
      <w:r w:rsidRPr="00A13ADC">
        <w:rPr>
          <w:rFonts w:asciiTheme="minorBidi" w:hAnsiTheme="minorBidi" w:cstheme="minorBidi"/>
          <w:bCs/>
          <w:sz w:val="26"/>
          <w:szCs w:val="26"/>
        </w:rPr>
        <w:t xml:space="preserve">lo relevante </w:t>
      </w:r>
      <w:r w:rsidR="00F72149" w:rsidRPr="00A13ADC">
        <w:rPr>
          <w:rFonts w:asciiTheme="minorBidi" w:hAnsiTheme="minorBidi" w:cstheme="minorBidi"/>
          <w:bCs/>
          <w:sz w:val="26"/>
          <w:szCs w:val="26"/>
        </w:rPr>
        <w:t xml:space="preserve">para la procedencia del juicio de amparo </w:t>
      </w:r>
      <w:r w:rsidRPr="00A13ADC">
        <w:rPr>
          <w:rFonts w:asciiTheme="minorBidi" w:hAnsiTheme="minorBidi" w:cstheme="minorBidi"/>
          <w:bCs/>
          <w:sz w:val="26"/>
          <w:szCs w:val="26"/>
        </w:rPr>
        <w:t>no es solo si el acto materialmente ha cesado, sino si continúan sus consecuencias jurídicas o afectaciones a derechos. Si esto ocurre</w:t>
      </w:r>
      <w:r w:rsidR="007C1F28" w:rsidRPr="00A13ADC">
        <w:rPr>
          <w:rFonts w:asciiTheme="minorBidi" w:hAnsiTheme="minorBidi" w:cstheme="minorBidi"/>
          <w:bCs/>
          <w:sz w:val="26"/>
          <w:szCs w:val="26"/>
        </w:rPr>
        <w:t xml:space="preserve">, </w:t>
      </w:r>
      <w:r w:rsidRPr="00A13ADC">
        <w:rPr>
          <w:rFonts w:asciiTheme="minorBidi" w:hAnsiTheme="minorBidi" w:cstheme="minorBidi"/>
          <w:bCs/>
          <w:sz w:val="26"/>
          <w:szCs w:val="26"/>
        </w:rPr>
        <w:t xml:space="preserve">no </w:t>
      </w:r>
      <w:r w:rsidR="00F72149" w:rsidRPr="00A13ADC">
        <w:rPr>
          <w:rFonts w:asciiTheme="minorBidi" w:hAnsiTheme="minorBidi" w:cstheme="minorBidi"/>
          <w:bCs/>
          <w:sz w:val="26"/>
          <w:szCs w:val="26"/>
        </w:rPr>
        <w:t>podría</w:t>
      </w:r>
      <w:r w:rsidRPr="00A13ADC">
        <w:rPr>
          <w:rFonts w:asciiTheme="minorBidi" w:hAnsiTheme="minorBidi" w:cstheme="minorBidi"/>
          <w:bCs/>
          <w:sz w:val="26"/>
          <w:szCs w:val="26"/>
        </w:rPr>
        <w:t xml:space="preserve"> hablarse de </w:t>
      </w:r>
      <w:r w:rsidR="007C1F28" w:rsidRPr="00A13ADC">
        <w:rPr>
          <w:rFonts w:asciiTheme="minorBidi" w:hAnsiTheme="minorBidi" w:cstheme="minorBidi"/>
          <w:bCs/>
          <w:sz w:val="26"/>
          <w:szCs w:val="26"/>
        </w:rPr>
        <w:t xml:space="preserve">una </w:t>
      </w:r>
      <w:r w:rsidRPr="00A13ADC">
        <w:rPr>
          <w:rFonts w:asciiTheme="minorBidi" w:hAnsiTheme="minorBidi" w:cstheme="minorBidi"/>
          <w:bCs/>
          <w:sz w:val="26"/>
          <w:szCs w:val="26"/>
        </w:rPr>
        <w:t xml:space="preserve">consumación irreparable ni de </w:t>
      </w:r>
      <w:r w:rsidR="007C1F28" w:rsidRPr="00A13ADC">
        <w:rPr>
          <w:rFonts w:asciiTheme="minorBidi" w:hAnsiTheme="minorBidi" w:cstheme="minorBidi"/>
          <w:bCs/>
          <w:sz w:val="26"/>
          <w:szCs w:val="26"/>
        </w:rPr>
        <w:t xml:space="preserve">una </w:t>
      </w:r>
      <w:r w:rsidRPr="00A13ADC">
        <w:rPr>
          <w:rFonts w:asciiTheme="minorBidi" w:hAnsiTheme="minorBidi" w:cstheme="minorBidi"/>
          <w:bCs/>
          <w:sz w:val="26"/>
          <w:szCs w:val="26"/>
        </w:rPr>
        <w:t xml:space="preserve">cesación de </w:t>
      </w:r>
      <w:r w:rsidR="00F72149" w:rsidRPr="00A13ADC">
        <w:rPr>
          <w:rFonts w:asciiTheme="minorBidi" w:hAnsiTheme="minorBidi" w:cstheme="minorBidi"/>
          <w:bCs/>
          <w:sz w:val="26"/>
          <w:szCs w:val="26"/>
        </w:rPr>
        <w:t xml:space="preserve">los </w:t>
      </w:r>
      <w:r w:rsidRPr="00A13ADC">
        <w:rPr>
          <w:rFonts w:asciiTheme="minorBidi" w:hAnsiTheme="minorBidi" w:cstheme="minorBidi"/>
          <w:bCs/>
          <w:sz w:val="26"/>
          <w:szCs w:val="26"/>
        </w:rPr>
        <w:t>efectos</w:t>
      </w:r>
      <w:r w:rsidR="00F72149" w:rsidRPr="00A13ADC">
        <w:rPr>
          <w:rFonts w:asciiTheme="minorBidi" w:hAnsiTheme="minorBidi" w:cstheme="minorBidi"/>
          <w:bCs/>
          <w:sz w:val="26"/>
          <w:szCs w:val="26"/>
        </w:rPr>
        <w:t xml:space="preserve"> del acto</w:t>
      </w:r>
      <w:r w:rsidRPr="00A13ADC">
        <w:rPr>
          <w:rFonts w:asciiTheme="minorBidi" w:hAnsiTheme="minorBidi" w:cstheme="minorBidi"/>
          <w:bCs/>
          <w:sz w:val="26"/>
          <w:szCs w:val="26"/>
        </w:rPr>
        <w:t>.</w:t>
      </w:r>
    </w:p>
    <w:p w14:paraId="74FD4896" w14:textId="264DA7B4" w:rsidR="00D62A06" w:rsidRPr="00A13ADC" w:rsidRDefault="00D62A06" w:rsidP="00D62A06">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En el presente caso, si bien el acto reclamado no consistió en la negativa de una intervención médica, sino en </w:t>
      </w:r>
      <w:r w:rsidR="00477A2D" w:rsidRPr="00A13ADC">
        <w:rPr>
          <w:rFonts w:asciiTheme="minorBidi" w:hAnsiTheme="minorBidi" w:cstheme="minorBidi"/>
          <w:sz w:val="26"/>
          <w:szCs w:val="26"/>
        </w:rPr>
        <w:t xml:space="preserve">la separación prolongada de </w:t>
      </w:r>
      <w:r w:rsidRPr="00A13ADC">
        <w:rPr>
          <w:rFonts w:asciiTheme="minorBidi" w:hAnsiTheme="minorBidi" w:cstheme="minorBidi"/>
          <w:sz w:val="26"/>
          <w:szCs w:val="26"/>
        </w:rPr>
        <w:t xml:space="preserve">una madre </w:t>
      </w:r>
      <w:r w:rsidR="00C22C72" w:rsidRPr="00A13ADC">
        <w:rPr>
          <w:rFonts w:asciiTheme="minorBidi" w:hAnsiTheme="minorBidi" w:cstheme="minorBidi"/>
          <w:sz w:val="26"/>
          <w:szCs w:val="26"/>
        </w:rPr>
        <w:t xml:space="preserve">respecto </w:t>
      </w:r>
      <w:r w:rsidRPr="00A13ADC">
        <w:rPr>
          <w:rFonts w:asciiTheme="minorBidi" w:hAnsiTheme="minorBidi" w:cstheme="minorBidi"/>
          <w:sz w:val="26"/>
          <w:szCs w:val="26"/>
        </w:rPr>
        <w:t>de su hijo recién nacido</w:t>
      </w:r>
      <w:r w:rsidRPr="00A13ADC">
        <w:rPr>
          <w:rFonts w:asciiTheme="minorBidi" w:hAnsiTheme="minorBidi" w:cstheme="minorBidi"/>
          <w:bCs/>
          <w:sz w:val="26"/>
          <w:szCs w:val="26"/>
        </w:rPr>
        <w:t xml:space="preserve"> bajo el argumento de protección al niño, esta Sala advierte que, al igual que en el precedente referido, la situación material que dio origen al acto ha cambiado, pues el recién nacido fue reintegrado con su madre. Sin embargo,</w:t>
      </w:r>
      <w:r w:rsidR="00BA3A4C" w:rsidRPr="00A13ADC">
        <w:rPr>
          <w:rFonts w:asciiTheme="minorBidi" w:hAnsiTheme="minorBidi" w:cstheme="minorBidi"/>
          <w:bCs/>
          <w:sz w:val="26"/>
          <w:szCs w:val="26"/>
        </w:rPr>
        <w:t xml:space="preserve"> consideramos que</w:t>
      </w:r>
      <w:r w:rsidRPr="00A13ADC">
        <w:rPr>
          <w:rFonts w:asciiTheme="minorBidi" w:hAnsiTheme="minorBidi" w:cstheme="minorBidi"/>
          <w:bCs/>
          <w:sz w:val="26"/>
          <w:szCs w:val="26"/>
        </w:rPr>
        <w:t xml:space="preserve"> la sola reintegración no agota el análisis de fondo sobre la posible vulneración de derechos, pues subsisten cuestiones relevantes respecto a los efectos que la separación</w:t>
      </w:r>
      <w:r w:rsidR="00F754EF" w:rsidRPr="00A13ADC">
        <w:rPr>
          <w:rFonts w:asciiTheme="minorBidi" w:hAnsiTheme="minorBidi" w:cstheme="minorBidi"/>
          <w:bCs/>
          <w:sz w:val="26"/>
          <w:szCs w:val="26"/>
        </w:rPr>
        <w:t>, conforme a la recurrente,</w:t>
      </w:r>
      <w:r w:rsidRPr="00A13ADC">
        <w:rPr>
          <w:rFonts w:asciiTheme="minorBidi" w:hAnsiTheme="minorBidi" w:cstheme="minorBidi"/>
          <w:bCs/>
          <w:sz w:val="26"/>
          <w:szCs w:val="26"/>
        </w:rPr>
        <w:t xml:space="preserve"> produj</w:t>
      </w:r>
      <w:r w:rsidR="003F0D99" w:rsidRPr="00A13ADC">
        <w:rPr>
          <w:rFonts w:asciiTheme="minorBidi" w:hAnsiTheme="minorBidi" w:cstheme="minorBidi"/>
          <w:bCs/>
          <w:sz w:val="26"/>
          <w:szCs w:val="26"/>
        </w:rPr>
        <w:t>eron</w:t>
      </w:r>
      <w:r w:rsidRPr="00A13ADC">
        <w:rPr>
          <w:rFonts w:asciiTheme="minorBidi" w:hAnsiTheme="minorBidi" w:cstheme="minorBidi"/>
          <w:bCs/>
          <w:sz w:val="26"/>
          <w:szCs w:val="26"/>
        </w:rPr>
        <w:t xml:space="preserve"> en la salud </w:t>
      </w:r>
      <w:r w:rsidR="00907056" w:rsidRPr="00A13ADC">
        <w:rPr>
          <w:rFonts w:asciiTheme="minorBidi" w:hAnsiTheme="minorBidi" w:cstheme="minorBidi"/>
          <w:bCs/>
          <w:sz w:val="26"/>
          <w:szCs w:val="26"/>
        </w:rPr>
        <w:t xml:space="preserve">física y </w:t>
      </w:r>
      <w:r w:rsidRPr="00A13ADC">
        <w:rPr>
          <w:rFonts w:asciiTheme="minorBidi" w:hAnsiTheme="minorBidi" w:cstheme="minorBidi"/>
          <w:bCs/>
          <w:sz w:val="26"/>
          <w:szCs w:val="26"/>
        </w:rPr>
        <w:t>emocional del hijo y su madre,</w:t>
      </w:r>
      <w:r w:rsidR="005473B1" w:rsidRPr="00A13ADC">
        <w:rPr>
          <w:rFonts w:asciiTheme="minorBidi" w:hAnsiTheme="minorBidi" w:cstheme="minorBidi"/>
          <w:bCs/>
          <w:sz w:val="26"/>
          <w:szCs w:val="26"/>
        </w:rPr>
        <w:t xml:space="preserve"> así como en la identidad del niño,</w:t>
      </w:r>
      <w:r w:rsidRPr="00A13ADC">
        <w:rPr>
          <w:rFonts w:asciiTheme="minorBidi" w:hAnsiTheme="minorBidi" w:cstheme="minorBidi"/>
          <w:bCs/>
          <w:sz w:val="26"/>
          <w:szCs w:val="26"/>
        </w:rPr>
        <w:t xml:space="preserve"> la privación de la lactancia materna, y la afectación al vínculo </w:t>
      </w:r>
      <w:r w:rsidR="00595035" w:rsidRPr="00A13ADC">
        <w:rPr>
          <w:rFonts w:asciiTheme="minorBidi" w:hAnsiTheme="minorBidi" w:cstheme="minorBidi"/>
          <w:bCs/>
          <w:sz w:val="26"/>
          <w:szCs w:val="26"/>
        </w:rPr>
        <w:t>de afecto</w:t>
      </w:r>
      <w:r w:rsidRPr="00A13ADC">
        <w:rPr>
          <w:rFonts w:asciiTheme="minorBidi" w:hAnsiTheme="minorBidi" w:cstheme="minorBidi"/>
          <w:bCs/>
          <w:sz w:val="26"/>
          <w:szCs w:val="26"/>
        </w:rPr>
        <w:t xml:space="preserve"> temprano</w:t>
      </w:r>
      <w:r w:rsidR="00595035" w:rsidRPr="00A13ADC">
        <w:rPr>
          <w:rFonts w:asciiTheme="minorBidi" w:hAnsiTheme="minorBidi" w:cstheme="minorBidi"/>
          <w:bCs/>
          <w:sz w:val="26"/>
          <w:szCs w:val="26"/>
        </w:rPr>
        <w:t xml:space="preserve"> entre las partes</w:t>
      </w:r>
      <w:r w:rsidRPr="00A13ADC">
        <w:rPr>
          <w:rFonts w:asciiTheme="minorBidi" w:hAnsiTheme="minorBidi" w:cstheme="minorBidi"/>
          <w:bCs/>
          <w:sz w:val="26"/>
          <w:szCs w:val="26"/>
        </w:rPr>
        <w:t xml:space="preserve">. </w:t>
      </w:r>
      <w:r w:rsidR="00595035" w:rsidRPr="00A13ADC">
        <w:rPr>
          <w:rFonts w:asciiTheme="minorBidi" w:hAnsiTheme="minorBidi" w:cstheme="minorBidi"/>
          <w:bCs/>
          <w:sz w:val="26"/>
          <w:szCs w:val="26"/>
        </w:rPr>
        <w:t>A juicio de esta Sala, tales</w:t>
      </w:r>
      <w:r w:rsidRPr="00A13ADC">
        <w:rPr>
          <w:rFonts w:asciiTheme="minorBidi" w:hAnsiTheme="minorBidi" w:cstheme="minorBidi"/>
          <w:bCs/>
          <w:sz w:val="26"/>
          <w:szCs w:val="26"/>
        </w:rPr>
        <w:t xml:space="preserve"> consecuencias son suficientes para considerar que </w:t>
      </w:r>
      <w:r w:rsidR="00627CB9" w:rsidRPr="00A13ADC">
        <w:rPr>
          <w:rFonts w:asciiTheme="minorBidi" w:hAnsiTheme="minorBidi" w:cstheme="minorBidi"/>
          <w:sz w:val="26"/>
          <w:szCs w:val="26"/>
        </w:rPr>
        <w:t xml:space="preserve">el acto reclamado </w:t>
      </w:r>
      <w:r w:rsidRPr="00A13ADC">
        <w:rPr>
          <w:rFonts w:asciiTheme="minorBidi" w:hAnsiTheme="minorBidi" w:cstheme="minorBidi"/>
          <w:sz w:val="26"/>
          <w:szCs w:val="26"/>
        </w:rPr>
        <w:t>no se consum</w:t>
      </w:r>
      <w:r w:rsidR="00627CB9" w:rsidRPr="00A13ADC">
        <w:rPr>
          <w:rFonts w:asciiTheme="minorBidi" w:hAnsiTheme="minorBidi" w:cstheme="minorBidi"/>
          <w:sz w:val="26"/>
          <w:szCs w:val="26"/>
        </w:rPr>
        <w:t>ó</w:t>
      </w:r>
      <w:r w:rsidRPr="00A13ADC">
        <w:rPr>
          <w:rFonts w:asciiTheme="minorBidi" w:hAnsiTheme="minorBidi" w:cstheme="minorBidi"/>
          <w:sz w:val="26"/>
          <w:szCs w:val="26"/>
        </w:rPr>
        <w:t xml:space="preserve"> de forma irreparable ni ha</w:t>
      </w:r>
      <w:r w:rsidR="00183C02" w:rsidRPr="00A13ADC">
        <w:rPr>
          <w:rFonts w:asciiTheme="minorBidi" w:hAnsiTheme="minorBidi" w:cstheme="minorBidi"/>
          <w:sz w:val="26"/>
          <w:szCs w:val="26"/>
        </w:rPr>
        <w:t>n</w:t>
      </w:r>
      <w:r w:rsidRPr="00A13ADC">
        <w:rPr>
          <w:rFonts w:asciiTheme="minorBidi" w:hAnsiTheme="minorBidi" w:cstheme="minorBidi"/>
          <w:sz w:val="26"/>
          <w:szCs w:val="26"/>
        </w:rPr>
        <w:t xml:space="preserve"> cesado por completo sus efectos.</w:t>
      </w:r>
    </w:p>
    <w:p w14:paraId="481327B1" w14:textId="63F75C48" w:rsidR="00D62A06" w:rsidRPr="00100329" w:rsidRDefault="00D62A06" w:rsidP="00D62A06">
      <w:pPr>
        <w:pStyle w:val="corte4fondo"/>
        <w:numPr>
          <w:ilvl w:val="0"/>
          <w:numId w:val="3"/>
        </w:numPr>
        <w:spacing w:after="240"/>
        <w:ind w:left="0" w:hanging="567"/>
        <w:rPr>
          <w:rFonts w:asciiTheme="minorBidi" w:hAnsiTheme="minorBidi" w:cstheme="minorBidi"/>
          <w:bCs/>
          <w:sz w:val="26"/>
          <w:szCs w:val="26"/>
        </w:rPr>
      </w:pPr>
      <w:r w:rsidRPr="00100329">
        <w:rPr>
          <w:rFonts w:asciiTheme="minorBidi" w:hAnsiTheme="minorBidi" w:cstheme="minorBidi"/>
          <w:bCs/>
          <w:sz w:val="26"/>
          <w:szCs w:val="26"/>
        </w:rPr>
        <w:t>Por tanto, así como en el amparo en revisión 1388/20</w:t>
      </w:r>
      <w:r w:rsidR="00DD4DFE" w:rsidRPr="00100329">
        <w:rPr>
          <w:rFonts w:asciiTheme="minorBidi" w:hAnsiTheme="minorBidi" w:cstheme="minorBidi"/>
          <w:bCs/>
          <w:sz w:val="26"/>
          <w:szCs w:val="26"/>
        </w:rPr>
        <w:t>1</w:t>
      </w:r>
      <w:r w:rsidRPr="00100329">
        <w:rPr>
          <w:rFonts w:asciiTheme="minorBidi" w:hAnsiTheme="minorBidi" w:cstheme="minorBidi"/>
          <w:bCs/>
          <w:sz w:val="26"/>
          <w:szCs w:val="26"/>
        </w:rPr>
        <w:t xml:space="preserve">5 reconocimos que la interrupción del embarazo no vuelve irrelevante el análisis constitucional, sino que habilita la revisión de los efectos que la denegación inicial produjo en la salud de la quejosa, en el presente caso, la reintegración familiar tampoco excluye la necesidad de examinar </w:t>
      </w:r>
      <w:r w:rsidRPr="00100329">
        <w:rPr>
          <w:rFonts w:asciiTheme="minorBidi" w:hAnsiTheme="minorBidi" w:cstheme="minorBidi"/>
          <w:sz w:val="26"/>
          <w:szCs w:val="26"/>
        </w:rPr>
        <w:t>si la separación prolongada</w:t>
      </w:r>
      <w:r w:rsidRPr="00100329">
        <w:rPr>
          <w:rFonts w:asciiTheme="minorBidi" w:hAnsiTheme="minorBidi" w:cstheme="minorBidi"/>
          <w:bCs/>
          <w:sz w:val="26"/>
          <w:szCs w:val="26"/>
        </w:rPr>
        <w:t xml:space="preserve"> fue compatible con el marco constitucional y legal en materia de protección de la niñez. Mucho menos impide valorar la procedencia de medidas restitutorias que permitan revertir, en la medida de lo posible, los efectos lesivos </w:t>
      </w:r>
      <w:r w:rsidR="004651D1" w:rsidRPr="00100329">
        <w:rPr>
          <w:rFonts w:asciiTheme="minorBidi" w:hAnsiTheme="minorBidi" w:cstheme="minorBidi"/>
          <w:bCs/>
          <w:sz w:val="26"/>
          <w:szCs w:val="26"/>
        </w:rPr>
        <w:t xml:space="preserve">en la madre y su hijo </w:t>
      </w:r>
      <w:r w:rsidRPr="00100329">
        <w:rPr>
          <w:rFonts w:asciiTheme="minorBidi" w:hAnsiTheme="minorBidi" w:cstheme="minorBidi"/>
          <w:bCs/>
          <w:sz w:val="26"/>
          <w:szCs w:val="26"/>
        </w:rPr>
        <w:t xml:space="preserve">derivados </w:t>
      </w:r>
      <w:r w:rsidRPr="00100329">
        <w:rPr>
          <w:rFonts w:asciiTheme="minorBidi" w:hAnsiTheme="minorBidi" w:cstheme="minorBidi"/>
          <w:sz w:val="26"/>
          <w:szCs w:val="26"/>
        </w:rPr>
        <w:t>de</w:t>
      </w:r>
      <w:r w:rsidR="00691C4C" w:rsidRPr="00100329">
        <w:rPr>
          <w:rFonts w:asciiTheme="minorBidi" w:hAnsiTheme="minorBidi" w:cstheme="minorBidi"/>
          <w:sz w:val="26"/>
          <w:szCs w:val="26"/>
        </w:rPr>
        <w:t xml:space="preserve">l acto reclamado, </w:t>
      </w:r>
      <w:r w:rsidR="008E623D" w:rsidRPr="00100329">
        <w:rPr>
          <w:rFonts w:asciiTheme="minorBidi" w:hAnsiTheme="minorBidi" w:cstheme="minorBidi"/>
          <w:bCs/>
          <w:sz w:val="26"/>
          <w:szCs w:val="26"/>
        </w:rPr>
        <w:t>los cuales</w:t>
      </w:r>
      <w:r w:rsidRPr="00100329">
        <w:rPr>
          <w:rFonts w:asciiTheme="minorBidi" w:hAnsiTheme="minorBidi" w:cstheme="minorBidi"/>
          <w:bCs/>
          <w:sz w:val="26"/>
          <w:szCs w:val="26"/>
        </w:rPr>
        <w:t xml:space="preserve"> inciden en la salud</w:t>
      </w:r>
      <w:r w:rsidR="00BD2A38" w:rsidRPr="00100329">
        <w:rPr>
          <w:rFonts w:asciiTheme="minorBidi" w:hAnsiTheme="minorBidi" w:cstheme="minorBidi"/>
          <w:bCs/>
          <w:sz w:val="26"/>
          <w:szCs w:val="26"/>
        </w:rPr>
        <w:t xml:space="preserve"> y nutrición</w:t>
      </w:r>
      <w:r w:rsidRPr="00100329">
        <w:rPr>
          <w:rFonts w:asciiTheme="minorBidi" w:hAnsiTheme="minorBidi" w:cstheme="minorBidi"/>
          <w:bCs/>
          <w:sz w:val="26"/>
          <w:szCs w:val="26"/>
        </w:rPr>
        <w:t xml:space="preserve"> del recién nacido, </w:t>
      </w:r>
      <w:r w:rsidR="005518FB" w:rsidRPr="00100329">
        <w:rPr>
          <w:rFonts w:asciiTheme="minorBidi" w:hAnsiTheme="minorBidi" w:cstheme="minorBidi"/>
          <w:bCs/>
          <w:sz w:val="26"/>
          <w:szCs w:val="26"/>
        </w:rPr>
        <w:t xml:space="preserve">la identidad, </w:t>
      </w:r>
      <w:r w:rsidRPr="00100329">
        <w:rPr>
          <w:rFonts w:asciiTheme="minorBidi" w:hAnsiTheme="minorBidi" w:cstheme="minorBidi"/>
          <w:bCs/>
          <w:sz w:val="26"/>
          <w:szCs w:val="26"/>
        </w:rPr>
        <w:t>el vínculo materno y el proyecto de vida familiar de la quejosa.</w:t>
      </w:r>
    </w:p>
    <w:p w14:paraId="408A4EBE" w14:textId="263A63E3" w:rsidR="00D62A06" w:rsidRPr="00100329" w:rsidRDefault="00D62A06" w:rsidP="007C1F28">
      <w:pPr>
        <w:pStyle w:val="corte4fondo"/>
        <w:numPr>
          <w:ilvl w:val="0"/>
          <w:numId w:val="3"/>
        </w:numPr>
        <w:spacing w:after="240"/>
        <w:ind w:left="0" w:hanging="567"/>
        <w:rPr>
          <w:rFonts w:asciiTheme="minorBidi" w:hAnsiTheme="minorBidi" w:cstheme="minorBidi"/>
          <w:sz w:val="26"/>
          <w:szCs w:val="26"/>
        </w:rPr>
      </w:pPr>
      <w:r w:rsidRPr="00100329">
        <w:rPr>
          <w:rFonts w:asciiTheme="minorBidi" w:hAnsiTheme="minorBidi" w:cstheme="minorBidi"/>
          <w:bCs/>
          <w:sz w:val="26"/>
          <w:szCs w:val="26"/>
        </w:rPr>
        <w:t>A nuestro juicio, estas consideraciones también son consistentes con lo resuelto en el amparo en revisión 1064/2019</w:t>
      </w:r>
      <w:r w:rsidR="007C1F28" w:rsidRPr="00100329">
        <w:rPr>
          <w:rFonts w:asciiTheme="minorBidi" w:hAnsiTheme="minorBidi" w:cstheme="minorBidi"/>
          <w:sz w:val="26"/>
          <w:szCs w:val="26"/>
          <w:vertAlign w:val="superscript"/>
        </w:rPr>
        <w:footnoteReference w:id="30"/>
      </w:r>
      <w:r w:rsidRPr="00100329">
        <w:rPr>
          <w:rFonts w:asciiTheme="minorBidi" w:hAnsiTheme="minorBidi" w:cstheme="minorBidi"/>
          <w:bCs/>
          <w:sz w:val="26"/>
          <w:szCs w:val="26"/>
        </w:rPr>
        <w:t xml:space="preserve">, en el que esta Primera Sala concedió el amparo por actos de violencia obstétrica institucional, a pesar de que el procedimiento médico impugnado (una oclusión </w:t>
      </w:r>
      <w:proofErr w:type="spellStart"/>
      <w:r w:rsidRPr="00100329">
        <w:rPr>
          <w:rFonts w:asciiTheme="minorBidi" w:hAnsiTheme="minorBidi" w:cstheme="minorBidi"/>
          <w:bCs/>
          <w:sz w:val="26"/>
          <w:szCs w:val="26"/>
        </w:rPr>
        <w:t>tubaria</w:t>
      </w:r>
      <w:proofErr w:type="spellEnd"/>
      <w:r w:rsidRPr="00100329">
        <w:rPr>
          <w:rFonts w:asciiTheme="minorBidi" w:hAnsiTheme="minorBidi" w:cstheme="minorBidi"/>
          <w:bCs/>
          <w:sz w:val="26"/>
          <w:szCs w:val="26"/>
        </w:rPr>
        <w:t xml:space="preserve"> bilateral) ya se había ejecutado y era considerado definitivo. En dicho caso, con la concesión del amparo reconocimos que subsistían efectos que ameritaban medidas de reparación,</w:t>
      </w:r>
      <w:r w:rsidR="004651D1" w:rsidRPr="00100329">
        <w:rPr>
          <w:rFonts w:asciiTheme="minorBidi" w:hAnsiTheme="minorBidi" w:cstheme="minorBidi"/>
          <w:bCs/>
          <w:sz w:val="26"/>
          <w:szCs w:val="26"/>
        </w:rPr>
        <w:t xml:space="preserve"> tales </w:t>
      </w:r>
      <w:r w:rsidRPr="00100329">
        <w:rPr>
          <w:rFonts w:asciiTheme="minorBidi" w:hAnsiTheme="minorBidi" w:cstheme="minorBidi"/>
          <w:bCs/>
          <w:sz w:val="26"/>
          <w:szCs w:val="26"/>
        </w:rPr>
        <w:t>como la atención médica especializada a la quejosa, apoyo psicológico</w:t>
      </w:r>
      <w:r w:rsidR="000F266B" w:rsidRPr="00100329">
        <w:rPr>
          <w:rFonts w:asciiTheme="minorBidi" w:hAnsiTheme="minorBidi" w:cstheme="minorBidi"/>
          <w:bCs/>
          <w:sz w:val="26"/>
          <w:szCs w:val="26"/>
        </w:rPr>
        <w:t xml:space="preserve"> e, incluso,</w:t>
      </w:r>
      <w:r w:rsidRPr="00100329">
        <w:rPr>
          <w:rFonts w:asciiTheme="minorBidi" w:hAnsiTheme="minorBidi" w:cstheme="minorBidi"/>
          <w:bCs/>
          <w:sz w:val="26"/>
          <w:szCs w:val="26"/>
        </w:rPr>
        <w:t xml:space="preserve"> directrices institucionales orientadas a evitar que hechos similares se repitieran</w:t>
      </w:r>
      <w:r w:rsidR="00C23487" w:rsidRPr="00100329">
        <w:rPr>
          <w:rStyle w:val="FootnoteReference"/>
          <w:rFonts w:asciiTheme="minorBidi" w:hAnsiTheme="minorBidi" w:cstheme="minorBidi"/>
          <w:sz w:val="26"/>
          <w:szCs w:val="26"/>
        </w:rPr>
        <w:footnoteReference w:id="31"/>
      </w:r>
      <w:r w:rsidRPr="00100329">
        <w:rPr>
          <w:rFonts w:asciiTheme="minorBidi" w:hAnsiTheme="minorBidi" w:cstheme="minorBidi"/>
          <w:bCs/>
          <w:sz w:val="26"/>
          <w:szCs w:val="26"/>
        </w:rPr>
        <w:t>. Al igual que</w:t>
      </w:r>
      <w:r w:rsidR="004651D1" w:rsidRPr="00100329">
        <w:rPr>
          <w:rFonts w:asciiTheme="minorBidi" w:hAnsiTheme="minorBidi" w:cstheme="minorBidi"/>
          <w:bCs/>
          <w:sz w:val="26"/>
          <w:szCs w:val="26"/>
        </w:rPr>
        <w:t xml:space="preserve"> en tal asunto</w:t>
      </w:r>
      <w:r w:rsidRPr="00100329">
        <w:rPr>
          <w:rFonts w:asciiTheme="minorBidi" w:hAnsiTheme="minorBidi" w:cstheme="minorBidi"/>
          <w:bCs/>
          <w:sz w:val="26"/>
          <w:szCs w:val="26"/>
        </w:rPr>
        <w:t xml:space="preserve">, </w:t>
      </w:r>
      <w:r w:rsidR="004651D1" w:rsidRPr="00100329">
        <w:rPr>
          <w:rFonts w:asciiTheme="minorBidi" w:hAnsiTheme="minorBidi" w:cstheme="minorBidi"/>
          <w:bCs/>
          <w:sz w:val="26"/>
          <w:szCs w:val="26"/>
        </w:rPr>
        <w:t>en este caso</w:t>
      </w:r>
      <w:r w:rsidR="00183C02" w:rsidRPr="00100329">
        <w:rPr>
          <w:rFonts w:asciiTheme="minorBidi" w:hAnsiTheme="minorBidi" w:cstheme="minorBidi"/>
          <w:bCs/>
          <w:sz w:val="26"/>
          <w:szCs w:val="26"/>
        </w:rPr>
        <w:t xml:space="preserve"> </w:t>
      </w:r>
      <w:r w:rsidR="00C23487" w:rsidRPr="00100329">
        <w:rPr>
          <w:rFonts w:asciiTheme="minorBidi" w:hAnsiTheme="minorBidi" w:cstheme="minorBidi"/>
          <w:bCs/>
          <w:sz w:val="26"/>
          <w:szCs w:val="26"/>
        </w:rPr>
        <w:t>el acto</w:t>
      </w:r>
      <w:r w:rsidR="00183C02" w:rsidRPr="00100329">
        <w:rPr>
          <w:rFonts w:asciiTheme="minorBidi" w:hAnsiTheme="minorBidi" w:cstheme="minorBidi"/>
          <w:bCs/>
          <w:sz w:val="26"/>
          <w:szCs w:val="26"/>
        </w:rPr>
        <w:t xml:space="preserve"> </w:t>
      </w:r>
      <w:r w:rsidR="007C1F28" w:rsidRPr="00100329">
        <w:rPr>
          <w:rFonts w:asciiTheme="minorBidi" w:hAnsiTheme="minorBidi" w:cstheme="minorBidi"/>
          <w:sz w:val="26"/>
          <w:szCs w:val="26"/>
        </w:rPr>
        <w:t xml:space="preserve">reclamado, </w:t>
      </w:r>
      <w:r w:rsidRPr="00100329">
        <w:rPr>
          <w:rFonts w:asciiTheme="minorBidi" w:hAnsiTheme="minorBidi" w:cstheme="minorBidi"/>
          <w:sz w:val="26"/>
          <w:szCs w:val="26"/>
        </w:rPr>
        <w:t xml:space="preserve">aunque </w:t>
      </w:r>
      <w:r w:rsidR="00BA3A4C" w:rsidRPr="00100329">
        <w:rPr>
          <w:rFonts w:asciiTheme="minorBidi" w:hAnsiTheme="minorBidi" w:cstheme="minorBidi"/>
          <w:sz w:val="26"/>
          <w:szCs w:val="26"/>
        </w:rPr>
        <w:t>se haya dado la reintegración</w:t>
      </w:r>
      <w:r w:rsidR="007C1F28" w:rsidRPr="00100329">
        <w:rPr>
          <w:rFonts w:asciiTheme="minorBidi" w:hAnsiTheme="minorBidi" w:cstheme="minorBidi"/>
          <w:sz w:val="26"/>
          <w:szCs w:val="26"/>
        </w:rPr>
        <w:t>,</w:t>
      </w:r>
      <w:r w:rsidR="007C1F28" w:rsidRPr="00100329">
        <w:rPr>
          <w:rFonts w:asciiTheme="minorBidi" w:hAnsiTheme="minorBidi" w:cstheme="minorBidi"/>
          <w:bCs/>
          <w:sz w:val="26"/>
          <w:szCs w:val="26"/>
        </w:rPr>
        <w:t xml:space="preserve"> </w:t>
      </w:r>
      <w:r w:rsidR="004A0423" w:rsidRPr="00100329">
        <w:rPr>
          <w:rFonts w:asciiTheme="minorBidi" w:hAnsiTheme="minorBidi" w:cstheme="minorBidi"/>
          <w:bCs/>
          <w:sz w:val="26"/>
          <w:szCs w:val="26"/>
        </w:rPr>
        <w:t>conforme al dicho de la recurrente</w:t>
      </w:r>
      <w:r w:rsidR="00416398">
        <w:rPr>
          <w:rFonts w:asciiTheme="minorBidi" w:hAnsiTheme="minorBidi" w:cstheme="minorBidi"/>
          <w:bCs/>
          <w:sz w:val="26"/>
          <w:szCs w:val="26"/>
        </w:rPr>
        <w:t>,</w:t>
      </w:r>
      <w:r w:rsidR="004A0423" w:rsidRPr="00100329">
        <w:rPr>
          <w:rFonts w:asciiTheme="minorBidi" w:hAnsiTheme="minorBidi" w:cstheme="minorBidi"/>
          <w:bCs/>
          <w:sz w:val="26"/>
          <w:szCs w:val="26"/>
        </w:rPr>
        <w:t xml:space="preserve"> </w:t>
      </w:r>
      <w:r w:rsidR="00C23487" w:rsidRPr="00100329">
        <w:rPr>
          <w:rFonts w:asciiTheme="minorBidi" w:hAnsiTheme="minorBidi" w:cstheme="minorBidi"/>
          <w:bCs/>
          <w:sz w:val="26"/>
          <w:szCs w:val="26"/>
        </w:rPr>
        <w:t>sigue</w:t>
      </w:r>
      <w:r w:rsidRPr="00100329">
        <w:rPr>
          <w:rFonts w:asciiTheme="minorBidi" w:hAnsiTheme="minorBidi" w:cstheme="minorBidi"/>
          <w:bCs/>
          <w:sz w:val="26"/>
          <w:szCs w:val="26"/>
        </w:rPr>
        <w:t xml:space="preserve"> generando consecuencias que justifican la revisión constitucional </w:t>
      </w:r>
      <w:r w:rsidRPr="00100329">
        <w:rPr>
          <w:rFonts w:asciiTheme="minorBidi" w:hAnsiTheme="minorBidi" w:cstheme="minorBidi"/>
          <w:sz w:val="26"/>
          <w:szCs w:val="26"/>
        </w:rPr>
        <w:t>de</w:t>
      </w:r>
      <w:r w:rsidR="004651D1" w:rsidRPr="00100329">
        <w:rPr>
          <w:rFonts w:asciiTheme="minorBidi" w:hAnsiTheme="minorBidi" w:cstheme="minorBidi"/>
          <w:sz w:val="26"/>
          <w:szCs w:val="26"/>
        </w:rPr>
        <w:t xml:space="preserve"> </w:t>
      </w:r>
      <w:r w:rsidR="00183C02" w:rsidRPr="00100329">
        <w:rPr>
          <w:rFonts w:asciiTheme="minorBidi" w:hAnsiTheme="minorBidi" w:cstheme="minorBidi"/>
          <w:sz w:val="26"/>
          <w:szCs w:val="26"/>
        </w:rPr>
        <w:t>estos</w:t>
      </w:r>
      <w:r w:rsidR="008D6B6A">
        <w:rPr>
          <w:rFonts w:asciiTheme="minorBidi" w:hAnsiTheme="minorBidi" w:cstheme="minorBidi"/>
          <w:sz w:val="26"/>
          <w:szCs w:val="26"/>
        </w:rPr>
        <w:t xml:space="preserve"> y de la sentencia recurrida</w:t>
      </w:r>
      <w:r w:rsidR="007C1F28" w:rsidRPr="00100329">
        <w:rPr>
          <w:rFonts w:asciiTheme="minorBidi" w:hAnsiTheme="minorBidi" w:cstheme="minorBidi"/>
          <w:sz w:val="26"/>
          <w:szCs w:val="26"/>
        </w:rPr>
        <w:t>.</w:t>
      </w:r>
    </w:p>
    <w:p w14:paraId="22906763" w14:textId="422E1FFD" w:rsidR="00D62A06" w:rsidRPr="00A13ADC" w:rsidRDefault="004A0423" w:rsidP="00BA3A4C">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bCs/>
          <w:sz w:val="26"/>
          <w:szCs w:val="26"/>
        </w:rPr>
        <w:t>En ese sentido</w:t>
      </w:r>
      <w:r w:rsidR="00D62A06" w:rsidRPr="00A13ADC">
        <w:rPr>
          <w:rFonts w:asciiTheme="minorBidi" w:hAnsiTheme="minorBidi" w:cstheme="minorBidi"/>
          <w:bCs/>
          <w:sz w:val="26"/>
          <w:szCs w:val="26"/>
        </w:rPr>
        <w:t xml:space="preserve">, esta </w:t>
      </w:r>
      <w:r w:rsidR="00E8799D" w:rsidRPr="00A13ADC">
        <w:rPr>
          <w:rFonts w:asciiTheme="minorBidi" w:hAnsiTheme="minorBidi" w:cstheme="minorBidi"/>
          <w:bCs/>
          <w:sz w:val="26"/>
          <w:szCs w:val="26"/>
        </w:rPr>
        <w:t xml:space="preserve">Primera </w:t>
      </w:r>
      <w:r w:rsidR="00D62A06" w:rsidRPr="00A13ADC">
        <w:rPr>
          <w:rFonts w:asciiTheme="minorBidi" w:hAnsiTheme="minorBidi" w:cstheme="minorBidi"/>
          <w:bCs/>
          <w:sz w:val="26"/>
          <w:szCs w:val="26"/>
        </w:rPr>
        <w:t xml:space="preserve">Sala considera que una visión estrictamente retrospectiva de los efectos del juicio de amparo, según la cual </w:t>
      </w:r>
      <w:r w:rsidR="00D21AD8">
        <w:rPr>
          <w:rFonts w:asciiTheme="minorBidi" w:hAnsiTheme="minorBidi" w:cstheme="minorBidi"/>
          <w:bCs/>
          <w:sz w:val="26"/>
          <w:szCs w:val="26"/>
        </w:rPr>
        <w:t>é</w:t>
      </w:r>
      <w:r w:rsidR="00D62A06" w:rsidRPr="00A13ADC">
        <w:rPr>
          <w:rFonts w:asciiTheme="minorBidi" w:hAnsiTheme="minorBidi" w:cstheme="minorBidi"/>
          <w:bCs/>
          <w:sz w:val="26"/>
          <w:szCs w:val="26"/>
        </w:rPr>
        <w:t xml:space="preserve">ste solo sería procedente si aún fuera posible volver el tiempo atrás para revivir el contacto inicial entre madre e hijo, resulta incompatible con su función como mecanismo constitucional de tutela efectiva de los derechos </w:t>
      </w:r>
      <w:r w:rsidR="00BA3A4C" w:rsidRPr="00A13ADC">
        <w:rPr>
          <w:rFonts w:asciiTheme="minorBidi" w:hAnsiTheme="minorBidi" w:cstheme="minorBidi"/>
          <w:bCs/>
          <w:sz w:val="26"/>
          <w:szCs w:val="26"/>
        </w:rPr>
        <w:t>de las personas</w:t>
      </w:r>
      <w:r w:rsidR="00D62A06" w:rsidRPr="00A13ADC">
        <w:rPr>
          <w:rFonts w:asciiTheme="minorBidi" w:hAnsiTheme="minorBidi" w:cstheme="minorBidi"/>
          <w:bCs/>
          <w:sz w:val="26"/>
          <w:szCs w:val="26"/>
        </w:rPr>
        <w:t xml:space="preserve">. </w:t>
      </w:r>
      <w:r w:rsidR="00BA3A4C" w:rsidRPr="00A13ADC">
        <w:rPr>
          <w:rFonts w:asciiTheme="minorBidi" w:hAnsiTheme="minorBidi" w:cstheme="minorBidi"/>
          <w:bCs/>
          <w:sz w:val="26"/>
          <w:szCs w:val="26"/>
        </w:rPr>
        <w:t>C</w:t>
      </w:r>
      <w:r w:rsidR="005F5506" w:rsidRPr="00A13ADC">
        <w:rPr>
          <w:rFonts w:asciiTheme="minorBidi" w:hAnsiTheme="minorBidi" w:cstheme="minorBidi"/>
          <w:bCs/>
          <w:sz w:val="26"/>
          <w:szCs w:val="26"/>
        </w:rPr>
        <w:t xml:space="preserve">omo se desprende de los precedentes referidos, esta </w:t>
      </w:r>
      <w:r w:rsidR="007C1F28" w:rsidRPr="00A13ADC">
        <w:rPr>
          <w:rFonts w:asciiTheme="minorBidi" w:hAnsiTheme="minorBidi" w:cstheme="minorBidi"/>
          <w:bCs/>
          <w:sz w:val="26"/>
          <w:szCs w:val="26"/>
        </w:rPr>
        <w:t>Suprema Corte</w:t>
      </w:r>
      <w:r w:rsidR="00D62A06" w:rsidRPr="00A13ADC">
        <w:rPr>
          <w:rFonts w:asciiTheme="minorBidi" w:hAnsiTheme="minorBidi" w:cstheme="minorBidi"/>
          <w:bCs/>
          <w:sz w:val="26"/>
          <w:szCs w:val="26"/>
        </w:rPr>
        <w:t xml:space="preserve"> ha </w:t>
      </w:r>
      <w:r w:rsidR="005F5506" w:rsidRPr="00A13ADC">
        <w:rPr>
          <w:rFonts w:asciiTheme="minorBidi" w:hAnsiTheme="minorBidi" w:cstheme="minorBidi"/>
          <w:bCs/>
          <w:sz w:val="26"/>
          <w:szCs w:val="26"/>
        </w:rPr>
        <w:t>considerado</w:t>
      </w:r>
      <w:r w:rsidR="00D62A06" w:rsidRPr="00A13ADC">
        <w:rPr>
          <w:rFonts w:asciiTheme="minorBidi" w:hAnsiTheme="minorBidi" w:cstheme="minorBidi"/>
          <w:bCs/>
          <w:sz w:val="26"/>
          <w:szCs w:val="26"/>
        </w:rPr>
        <w:t xml:space="preserve"> que </w:t>
      </w:r>
      <w:r w:rsidR="00C77769" w:rsidRPr="00A13ADC">
        <w:rPr>
          <w:rFonts w:asciiTheme="minorBidi" w:hAnsiTheme="minorBidi" w:cstheme="minorBidi"/>
          <w:bCs/>
          <w:sz w:val="26"/>
          <w:szCs w:val="26"/>
        </w:rPr>
        <w:t xml:space="preserve">el objeto </w:t>
      </w:r>
      <w:r w:rsidR="00D62A06" w:rsidRPr="00A13ADC">
        <w:rPr>
          <w:rFonts w:asciiTheme="minorBidi" w:hAnsiTheme="minorBidi" w:cstheme="minorBidi"/>
          <w:bCs/>
          <w:sz w:val="26"/>
          <w:szCs w:val="26"/>
        </w:rPr>
        <w:t xml:space="preserve">del juicio de amparo no se agota en </w:t>
      </w:r>
      <w:r w:rsidR="00C77769" w:rsidRPr="00A13ADC">
        <w:rPr>
          <w:rFonts w:asciiTheme="minorBidi" w:hAnsiTheme="minorBidi" w:cstheme="minorBidi"/>
          <w:bCs/>
          <w:sz w:val="26"/>
          <w:szCs w:val="26"/>
        </w:rPr>
        <w:t>la</w:t>
      </w:r>
      <w:r w:rsidR="005F2FAF" w:rsidRPr="00A13ADC">
        <w:rPr>
          <w:rFonts w:asciiTheme="minorBidi" w:hAnsiTheme="minorBidi" w:cstheme="minorBidi"/>
          <w:bCs/>
          <w:sz w:val="26"/>
          <w:szCs w:val="26"/>
        </w:rPr>
        <w:t xml:space="preserve"> mera</w:t>
      </w:r>
      <w:r w:rsidR="00D62A06" w:rsidRPr="00A13ADC">
        <w:rPr>
          <w:rFonts w:asciiTheme="minorBidi" w:hAnsiTheme="minorBidi" w:cstheme="minorBidi"/>
          <w:bCs/>
          <w:sz w:val="26"/>
          <w:szCs w:val="26"/>
        </w:rPr>
        <w:t xml:space="preserve"> </w:t>
      </w:r>
      <w:r w:rsidR="00C77769" w:rsidRPr="00A13ADC">
        <w:rPr>
          <w:rFonts w:asciiTheme="minorBidi" w:hAnsiTheme="minorBidi" w:cstheme="minorBidi"/>
          <w:bCs/>
          <w:sz w:val="26"/>
          <w:szCs w:val="26"/>
        </w:rPr>
        <w:t>“</w:t>
      </w:r>
      <w:r w:rsidR="00D62A06" w:rsidRPr="00A13ADC">
        <w:rPr>
          <w:rFonts w:asciiTheme="minorBidi" w:hAnsiTheme="minorBidi" w:cstheme="minorBidi"/>
          <w:bCs/>
          <w:sz w:val="26"/>
          <w:szCs w:val="26"/>
        </w:rPr>
        <w:t>revocación</w:t>
      </w:r>
      <w:r w:rsidR="00C77769" w:rsidRPr="00A13ADC">
        <w:rPr>
          <w:rFonts w:asciiTheme="minorBidi" w:hAnsiTheme="minorBidi" w:cstheme="minorBidi"/>
          <w:bCs/>
          <w:sz w:val="26"/>
          <w:szCs w:val="26"/>
        </w:rPr>
        <w:t>”</w:t>
      </w:r>
      <w:r w:rsidR="00D62A06" w:rsidRPr="00A13ADC">
        <w:rPr>
          <w:rFonts w:asciiTheme="minorBidi" w:hAnsiTheme="minorBidi" w:cstheme="minorBidi"/>
          <w:bCs/>
          <w:sz w:val="26"/>
          <w:szCs w:val="26"/>
        </w:rPr>
        <w:t xml:space="preserve"> de</w:t>
      </w:r>
      <w:r w:rsidR="00C77769" w:rsidRPr="00A13ADC">
        <w:rPr>
          <w:rFonts w:asciiTheme="minorBidi" w:hAnsiTheme="minorBidi" w:cstheme="minorBidi"/>
          <w:bCs/>
          <w:sz w:val="26"/>
          <w:szCs w:val="26"/>
        </w:rPr>
        <w:t xml:space="preserve"> un </w:t>
      </w:r>
      <w:r w:rsidR="00D62A06" w:rsidRPr="00A13ADC">
        <w:rPr>
          <w:rFonts w:asciiTheme="minorBidi" w:hAnsiTheme="minorBidi" w:cstheme="minorBidi"/>
          <w:bCs/>
          <w:sz w:val="26"/>
          <w:szCs w:val="26"/>
        </w:rPr>
        <w:t xml:space="preserve">acto </w:t>
      </w:r>
      <w:r w:rsidR="005F5506" w:rsidRPr="00A13ADC">
        <w:rPr>
          <w:rFonts w:asciiTheme="minorBidi" w:hAnsiTheme="minorBidi" w:cstheme="minorBidi"/>
          <w:bCs/>
          <w:sz w:val="26"/>
          <w:szCs w:val="26"/>
        </w:rPr>
        <w:t>específico</w:t>
      </w:r>
      <w:r w:rsidR="00D62A06" w:rsidRPr="00A13ADC">
        <w:rPr>
          <w:rFonts w:asciiTheme="minorBidi" w:hAnsiTheme="minorBidi" w:cstheme="minorBidi"/>
          <w:bCs/>
          <w:sz w:val="26"/>
          <w:szCs w:val="26"/>
        </w:rPr>
        <w:t>, sino que puede incluir</w:t>
      </w:r>
      <w:r w:rsidR="00C77769" w:rsidRPr="00A13ADC">
        <w:rPr>
          <w:rFonts w:asciiTheme="minorBidi" w:hAnsiTheme="minorBidi" w:cstheme="minorBidi"/>
          <w:bCs/>
          <w:sz w:val="26"/>
          <w:szCs w:val="26"/>
        </w:rPr>
        <w:t>, además d</w:t>
      </w:r>
      <w:r w:rsidR="00D62A06" w:rsidRPr="00A13ADC">
        <w:rPr>
          <w:rFonts w:asciiTheme="minorBidi" w:hAnsiTheme="minorBidi" w:cstheme="minorBidi"/>
          <w:bCs/>
          <w:sz w:val="26"/>
          <w:szCs w:val="26"/>
        </w:rPr>
        <w:t xml:space="preserve">el reconocimiento de la violación a los derechos humanos, el otorgamiento de servicios médicos o psicológicos necesarios para atender las consecuencias del acto </w:t>
      </w:r>
      <w:r w:rsidR="008A7882" w:rsidRPr="00A13ADC">
        <w:rPr>
          <w:rFonts w:asciiTheme="minorBidi" w:hAnsiTheme="minorBidi" w:cstheme="minorBidi"/>
          <w:bCs/>
          <w:sz w:val="26"/>
          <w:szCs w:val="26"/>
        </w:rPr>
        <w:t>reclamado</w:t>
      </w:r>
      <w:r w:rsidR="00C77769" w:rsidRPr="00A13ADC">
        <w:rPr>
          <w:rFonts w:asciiTheme="minorBidi" w:hAnsiTheme="minorBidi" w:cstheme="minorBidi"/>
          <w:bCs/>
          <w:sz w:val="26"/>
          <w:szCs w:val="26"/>
        </w:rPr>
        <w:t xml:space="preserve">, e, incluso, </w:t>
      </w:r>
      <w:r w:rsidR="008A7882" w:rsidRPr="00A13ADC">
        <w:rPr>
          <w:rFonts w:asciiTheme="minorBidi" w:hAnsiTheme="minorBidi" w:cstheme="minorBidi"/>
          <w:bCs/>
          <w:sz w:val="26"/>
          <w:szCs w:val="26"/>
        </w:rPr>
        <w:t xml:space="preserve">excepcionalmente </w:t>
      </w:r>
      <w:r w:rsidR="00C77769" w:rsidRPr="00A13ADC">
        <w:rPr>
          <w:rFonts w:asciiTheme="minorBidi" w:hAnsiTheme="minorBidi" w:cstheme="minorBidi"/>
          <w:bCs/>
          <w:sz w:val="26"/>
          <w:szCs w:val="26"/>
        </w:rPr>
        <w:t>la adopción de medidas institucionales pertinentes</w:t>
      </w:r>
      <w:r w:rsidR="00D62A06" w:rsidRPr="00A13ADC">
        <w:rPr>
          <w:rFonts w:asciiTheme="minorBidi" w:hAnsiTheme="minorBidi" w:cstheme="minorBidi"/>
          <w:bCs/>
          <w:sz w:val="26"/>
          <w:szCs w:val="26"/>
        </w:rPr>
        <w:t xml:space="preserve">. </w:t>
      </w:r>
      <w:r w:rsidR="00C77769" w:rsidRPr="00A13ADC">
        <w:rPr>
          <w:rFonts w:asciiTheme="minorBidi" w:hAnsiTheme="minorBidi" w:cstheme="minorBidi"/>
          <w:bCs/>
          <w:sz w:val="26"/>
          <w:szCs w:val="26"/>
        </w:rPr>
        <w:t>Entonces, a pesar de que</w:t>
      </w:r>
      <w:r w:rsidR="00A632B9" w:rsidRPr="00A13ADC">
        <w:rPr>
          <w:rFonts w:asciiTheme="minorBidi" w:hAnsiTheme="minorBidi" w:cstheme="minorBidi"/>
          <w:bCs/>
          <w:sz w:val="26"/>
          <w:szCs w:val="26"/>
        </w:rPr>
        <w:t>, en el caso,</w:t>
      </w:r>
      <w:r w:rsidR="00C77769" w:rsidRPr="00A13ADC">
        <w:rPr>
          <w:rFonts w:asciiTheme="minorBidi" w:hAnsiTheme="minorBidi" w:cstheme="minorBidi"/>
          <w:bCs/>
          <w:sz w:val="26"/>
          <w:szCs w:val="26"/>
        </w:rPr>
        <w:t xml:space="preserve"> </w:t>
      </w:r>
      <w:r w:rsidR="00D62A06" w:rsidRPr="00A13ADC">
        <w:rPr>
          <w:rFonts w:asciiTheme="minorBidi" w:hAnsiTheme="minorBidi" w:cstheme="minorBidi"/>
          <w:bCs/>
          <w:sz w:val="26"/>
          <w:szCs w:val="26"/>
        </w:rPr>
        <w:t xml:space="preserve">el </w:t>
      </w:r>
      <w:r w:rsidR="002313C7" w:rsidRPr="00A13ADC">
        <w:rPr>
          <w:rFonts w:asciiTheme="minorBidi" w:hAnsiTheme="minorBidi" w:cstheme="minorBidi"/>
          <w:bCs/>
          <w:sz w:val="26"/>
          <w:szCs w:val="26"/>
        </w:rPr>
        <w:t>niño</w:t>
      </w:r>
      <w:r w:rsidR="00D62A06" w:rsidRPr="00A13ADC">
        <w:rPr>
          <w:rFonts w:asciiTheme="minorBidi" w:hAnsiTheme="minorBidi" w:cstheme="minorBidi"/>
          <w:bCs/>
          <w:sz w:val="26"/>
          <w:szCs w:val="26"/>
        </w:rPr>
        <w:t xml:space="preserve"> ya fue reintegrado a su madre, </w:t>
      </w:r>
      <w:r w:rsidR="00C77769" w:rsidRPr="00A13ADC">
        <w:rPr>
          <w:rFonts w:asciiTheme="minorBidi" w:hAnsiTheme="minorBidi" w:cstheme="minorBidi"/>
          <w:bCs/>
          <w:sz w:val="26"/>
          <w:szCs w:val="26"/>
        </w:rPr>
        <w:t>considera</w:t>
      </w:r>
      <w:r w:rsidR="007572AE" w:rsidRPr="00A13ADC">
        <w:rPr>
          <w:rFonts w:asciiTheme="minorBidi" w:hAnsiTheme="minorBidi" w:cstheme="minorBidi"/>
          <w:bCs/>
          <w:sz w:val="26"/>
          <w:szCs w:val="26"/>
        </w:rPr>
        <w:t>mos</w:t>
      </w:r>
      <w:r w:rsidR="00C77769" w:rsidRPr="00A13ADC">
        <w:rPr>
          <w:rFonts w:asciiTheme="minorBidi" w:hAnsiTheme="minorBidi" w:cstheme="minorBidi"/>
          <w:bCs/>
          <w:sz w:val="26"/>
          <w:szCs w:val="26"/>
        </w:rPr>
        <w:t xml:space="preserve"> </w:t>
      </w:r>
      <w:r w:rsidR="007572AE" w:rsidRPr="00A13ADC">
        <w:rPr>
          <w:rFonts w:asciiTheme="minorBidi" w:hAnsiTheme="minorBidi" w:cstheme="minorBidi"/>
          <w:bCs/>
          <w:sz w:val="26"/>
          <w:szCs w:val="26"/>
        </w:rPr>
        <w:t>necesario</w:t>
      </w:r>
      <w:r w:rsidR="00D62A06" w:rsidRPr="00A13ADC">
        <w:rPr>
          <w:rFonts w:asciiTheme="minorBidi" w:hAnsiTheme="minorBidi" w:cstheme="minorBidi"/>
          <w:bCs/>
          <w:sz w:val="26"/>
          <w:szCs w:val="26"/>
        </w:rPr>
        <w:t xml:space="preserve"> determinar si</w:t>
      </w:r>
      <w:r w:rsidR="00450353" w:rsidRPr="00A13ADC">
        <w:rPr>
          <w:rFonts w:asciiTheme="minorBidi" w:hAnsiTheme="minorBidi" w:cstheme="minorBidi"/>
          <w:bCs/>
          <w:sz w:val="26"/>
          <w:szCs w:val="26"/>
        </w:rPr>
        <w:t xml:space="preserve">, </w:t>
      </w:r>
      <w:r w:rsidR="00FD449A" w:rsidRPr="00A13ADC">
        <w:rPr>
          <w:rFonts w:asciiTheme="minorBidi" w:hAnsiTheme="minorBidi" w:cstheme="minorBidi"/>
          <w:bCs/>
          <w:sz w:val="26"/>
          <w:szCs w:val="26"/>
        </w:rPr>
        <w:t>por ejemplo</w:t>
      </w:r>
      <w:r w:rsidR="00450353" w:rsidRPr="00A13ADC">
        <w:rPr>
          <w:rFonts w:asciiTheme="minorBidi" w:hAnsiTheme="minorBidi" w:cstheme="minorBidi"/>
          <w:bCs/>
          <w:sz w:val="26"/>
          <w:szCs w:val="26"/>
        </w:rPr>
        <w:t xml:space="preserve">, tal reintegración </w:t>
      </w:r>
      <w:r w:rsidR="00D62A06" w:rsidRPr="00A13ADC">
        <w:rPr>
          <w:rFonts w:asciiTheme="minorBidi" w:hAnsiTheme="minorBidi" w:cstheme="minorBidi"/>
          <w:bCs/>
          <w:sz w:val="26"/>
          <w:szCs w:val="26"/>
        </w:rPr>
        <w:t>constituyó</w:t>
      </w:r>
      <w:r w:rsidR="00124651" w:rsidRPr="00A13ADC">
        <w:rPr>
          <w:rFonts w:asciiTheme="minorBidi" w:hAnsiTheme="minorBidi" w:cstheme="minorBidi"/>
          <w:bCs/>
          <w:sz w:val="26"/>
          <w:szCs w:val="26"/>
        </w:rPr>
        <w:t xml:space="preserve"> solo</w:t>
      </w:r>
      <w:r w:rsidR="00D62A06" w:rsidRPr="00A13ADC">
        <w:rPr>
          <w:rFonts w:asciiTheme="minorBidi" w:hAnsiTheme="minorBidi" w:cstheme="minorBidi"/>
          <w:bCs/>
          <w:sz w:val="26"/>
          <w:szCs w:val="26"/>
        </w:rPr>
        <w:t xml:space="preserve"> una forma </w:t>
      </w:r>
      <w:r w:rsidR="00450353" w:rsidRPr="00A13ADC">
        <w:rPr>
          <w:rFonts w:asciiTheme="minorBidi" w:hAnsiTheme="minorBidi" w:cstheme="minorBidi"/>
          <w:bCs/>
          <w:sz w:val="26"/>
          <w:szCs w:val="26"/>
        </w:rPr>
        <w:t xml:space="preserve">parcial </w:t>
      </w:r>
      <w:r w:rsidR="00D62A06" w:rsidRPr="00A13ADC">
        <w:rPr>
          <w:rFonts w:asciiTheme="minorBidi" w:hAnsiTheme="minorBidi" w:cstheme="minorBidi"/>
          <w:bCs/>
          <w:sz w:val="26"/>
          <w:szCs w:val="26"/>
        </w:rPr>
        <w:t xml:space="preserve">de subsanar la </w:t>
      </w:r>
      <w:r w:rsidR="00450353" w:rsidRPr="00A13ADC">
        <w:rPr>
          <w:rFonts w:asciiTheme="minorBidi" w:hAnsiTheme="minorBidi" w:cstheme="minorBidi"/>
          <w:bCs/>
          <w:sz w:val="26"/>
          <w:szCs w:val="26"/>
        </w:rPr>
        <w:t xml:space="preserve">inconstitucionalidad e </w:t>
      </w:r>
      <w:r w:rsidR="00D62A06" w:rsidRPr="00A13ADC">
        <w:rPr>
          <w:rFonts w:asciiTheme="minorBidi" w:hAnsiTheme="minorBidi" w:cstheme="minorBidi"/>
          <w:bCs/>
          <w:sz w:val="26"/>
          <w:szCs w:val="26"/>
        </w:rPr>
        <w:t xml:space="preserve">ilegalidad </w:t>
      </w:r>
      <w:r w:rsidR="00D62A06" w:rsidRPr="00A13ADC">
        <w:rPr>
          <w:rFonts w:asciiTheme="minorBidi" w:hAnsiTheme="minorBidi" w:cstheme="minorBidi"/>
          <w:sz w:val="26"/>
          <w:szCs w:val="26"/>
        </w:rPr>
        <w:t>de acto</w:t>
      </w:r>
      <w:r w:rsidR="00124651" w:rsidRPr="00A13ADC">
        <w:rPr>
          <w:rFonts w:asciiTheme="minorBidi" w:hAnsiTheme="minorBidi" w:cstheme="minorBidi"/>
          <w:sz w:val="26"/>
          <w:szCs w:val="26"/>
        </w:rPr>
        <w:t>s</w:t>
      </w:r>
      <w:r w:rsidR="00D62A06" w:rsidRPr="00A13ADC">
        <w:rPr>
          <w:rFonts w:asciiTheme="minorBidi" w:hAnsiTheme="minorBidi" w:cstheme="minorBidi"/>
          <w:sz w:val="26"/>
          <w:szCs w:val="26"/>
        </w:rPr>
        <w:t xml:space="preserve"> previ</w:t>
      </w:r>
      <w:r w:rsidR="00124651" w:rsidRPr="00A13ADC">
        <w:rPr>
          <w:rFonts w:asciiTheme="minorBidi" w:hAnsiTheme="minorBidi" w:cstheme="minorBidi"/>
          <w:sz w:val="26"/>
          <w:szCs w:val="26"/>
        </w:rPr>
        <w:t>os</w:t>
      </w:r>
      <w:r w:rsidR="00450353" w:rsidRPr="00A13ADC">
        <w:rPr>
          <w:rFonts w:asciiTheme="minorBidi" w:hAnsiTheme="minorBidi" w:cstheme="minorBidi"/>
          <w:sz w:val="26"/>
          <w:szCs w:val="26"/>
        </w:rPr>
        <w:t>,</w:t>
      </w:r>
      <w:r w:rsidR="00450353" w:rsidRPr="00A13ADC">
        <w:rPr>
          <w:rFonts w:asciiTheme="minorBidi" w:hAnsiTheme="minorBidi" w:cstheme="minorBidi"/>
          <w:bCs/>
          <w:sz w:val="26"/>
          <w:szCs w:val="26"/>
        </w:rPr>
        <w:t xml:space="preserve"> con el fin de</w:t>
      </w:r>
      <w:r w:rsidR="00FD449A" w:rsidRPr="00A13ADC">
        <w:rPr>
          <w:rFonts w:asciiTheme="minorBidi" w:hAnsiTheme="minorBidi" w:cstheme="minorBidi"/>
          <w:bCs/>
          <w:sz w:val="26"/>
          <w:szCs w:val="26"/>
        </w:rPr>
        <w:t xml:space="preserve"> en el presente juicio</w:t>
      </w:r>
      <w:r w:rsidR="00450353" w:rsidRPr="00A13ADC">
        <w:rPr>
          <w:rFonts w:asciiTheme="minorBidi" w:hAnsiTheme="minorBidi" w:cstheme="minorBidi"/>
          <w:bCs/>
          <w:sz w:val="26"/>
          <w:szCs w:val="26"/>
        </w:rPr>
        <w:t xml:space="preserve"> </w:t>
      </w:r>
      <w:r w:rsidR="00D62A06" w:rsidRPr="00A13ADC">
        <w:rPr>
          <w:rFonts w:asciiTheme="minorBidi" w:hAnsiTheme="minorBidi" w:cstheme="minorBidi"/>
          <w:bCs/>
          <w:sz w:val="26"/>
          <w:szCs w:val="26"/>
        </w:rPr>
        <w:t>restituir</w:t>
      </w:r>
      <w:r w:rsidR="00450353" w:rsidRPr="00A13ADC">
        <w:rPr>
          <w:rFonts w:asciiTheme="minorBidi" w:hAnsiTheme="minorBidi" w:cstheme="minorBidi"/>
          <w:bCs/>
          <w:sz w:val="26"/>
          <w:szCs w:val="26"/>
        </w:rPr>
        <w:t xml:space="preserve"> los</w:t>
      </w:r>
      <w:r w:rsidR="00D62A06" w:rsidRPr="00A13ADC">
        <w:rPr>
          <w:rFonts w:asciiTheme="minorBidi" w:hAnsiTheme="minorBidi" w:cstheme="minorBidi"/>
          <w:bCs/>
          <w:sz w:val="26"/>
          <w:szCs w:val="26"/>
        </w:rPr>
        <w:t xml:space="preserve"> derechos </w:t>
      </w:r>
      <w:r w:rsidR="00450353" w:rsidRPr="00A13ADC">
        <w:rPr>
          <w:rFonts w:asciiTheme="minorBidi" w:hAnsiTheme="minorBidi" w:cstheme="minorBidi"/>
          <w:bCs/>
          <w:sz w:val="26"/>
          <w:szCs w:val="26"/>
        </w:rPr>
        <w:t xml:space="preserve">del recién nacido y su madre </w:t>
      </w:r>
      <w:r w:rsidR="00D62A06" w:rsidRPr="00A13ADC">
        <w:rPr>
          <w:rFonts w:asciiTheme="minorBidi" w:hAnsiTheme="minorBidi" w:cstheme="minorBidi"/>
          <w:bCs/>
          <w:sz w:val="26"/>
          <w:szCs w:val="26"/>
        </w:rPr>
        <w:t xml:space="preserve">en la </w:t>
      </w:r>
      <w:r w:rsidR="00450353" w:rsidRPr="00A13ADC">
        <w:rPr>
          <w:rFonts w:asciiTheme="minorBidi" w:hAnsiTheme="minorBidi" w:cstheme="minorBidi"/>
          <w:bCs/>
          <w:sz w:val="26"/>
          <w:szCs w:val="26"/>
        </w:rPr>
        <w:t xml:space="preserve">mayor </w:t>
      </w:r>
      <w:r w:rsidR="00D62A06" w:rsidRPr="00A13ADC">
        <w:rPr>
          <w:rFonts w:asciiTheme="minorBidi" w:hAnsiTheme="minorBidi" w:cstheme="minorBidi"/>
          <w:bCs/>
          <w:sz w:val="26"/>
          <w:szCs w:val="26"/>
        </w:rPr>
        <w:t>medida posible</w:t>
      </w:r>
      <w:r w:rsidR="00450353" w:rsidRPr="00A13ADC">
        <w:rPr>
          <w:rFonts w:asciiTheme="minorBidi" w:hAnsiTheme="minorBidi" w:cstheme="minorBidi"/>
          <w:bCs/>
          <w:sz w:val="26"/>
          <w:szCs w:val="26"/>
        </w:rPr>
        <w:t>.</w:t>
      </w:r>
    </w:p>
    <w:p w14:paraId="2402B7AA" w14:textId="5F03D1BF" w:rsidR="00D62A06" w:rsidRPr="00A13ADC" w:rsidRDefault="00D62A06" w:rsidP="00D62A06">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Finalmente, </w:t>
      </w:r>
      <w:r w:rsidR="00450353" w:rsidRPr="00A13ADC">
        <w:rPr>
          <w:rFonts w:asciiTheme="minorBidi" w:hAnsiTheme="minorBidi" w:cstheme="minorBidi"/>
          <w:bCs/>
          <w:sz w:val="26"/>
          <w:szCs w:val="26"/>
        </w:rPr>
        <w:t xml:space="preserve">esta Sala enfatiza que </w:t>
      </w:r>
      <w:r w:rsidRPr="00A13ADC">
        <w:rPr>
          <w:rFonts w:asciiTheme="minorBidi" w:hAnsiTheme="minorBidi" w:cstheme="minorBidi"/>
          <w:bCs/>
          <w:sz w:val="26"/>
          <w:szCs w:val="26"/>
        </w:rPr>
        <w:t>aceptar que todo acto</w:t>
      </w:r>
      <w:r w:rsidR="00450353" w:rsidRPr="00A13ADC">
        <w:rPr>
          <w:rFonts w:asciiTheme="minorBidi" w:hAnsiTheme="minorBidi" w:cstheme="minorBidi"/>
          <w:bCs/>
          <w:sz w:val="26"/>
          <w:szCs w:val="26"/>
        </w:rPr>
        <w:t xml:space="preserve"> reclamado</w:t>
      </w:r>
      <w:r w:rsidRPr="00A13ADC">
        <w:rPr>
          <w:rFonts w:asciiTheme="minorBidi" w:hAnsiTheme="minorBidi" w:cstheme="minorBidi"/>
          <w:bCs/>
          <w:sz w:val="26"/>
          <w:szCs w:val="26"/>
        </w:rPr>
        <w:t xml:space="preserve"> cesa sus efectos por el simple paso del tiempo o por un cambio en la situación material, sin evaluar las consecuencias que dejó a su paso, supondría </w:t>
      </w:r>
      <w:r w:rsidR="00C27D14" w:rsidRPr="00A13ADC">
        <w:rPr>
          <w:rFonts w:asciiTheme="minorBidi" w:hAnsiTheme="minorBidi" w:cstheme="minorBidi"/>
          <w:bCs/>
          <w:sz w:val="26"/>
          <w:szCs w:val="26"/>
        </w:rPr>
        <w:t>sostener</w:t>
      </w:r>
      <w:r w:rsidRPr="00A13ADC">
        <w:rPr>
          <w:rFonts w:asciiTheme="minorBidi" w:hAnsiTheme="minorBidi" w:cstheme="minorBidi"/>
          <w:bCs/>
          <w:sz w:val="26"/>
          <w:szCs w:val="26"/>
        </w:rPr>
        <w:t xml:space="preserve"> que los derechos</w:t>
      </w:r>
      <w:r w:rsidR="00C27D14" w:rsidRPr="00A13ADC">
        <w:rPr>
          <w:rFonts w:asciiTheme="minorBidi" w:hAnsiTheme="minorBidi" w:cstheme="minorBidi"/>
          <w:bCs/>
          <w:sz w:val="26"/>
          <w:szCs w:val="26"/>
        </w:rPr>
        <w:t xml:space="preserve"> de las personas</w:t>
      </w:r>
      <w:r w:rsidRPr="00A13ADC">
        <w:rPr>
          <w:rFonts w:asciiTheme="minorBidi" w:hAnsiTheme="minorBidi" w:cstheme="minorBidi"/>
          <w:bCs/>
          <w:sz w:val="26"/>
          <w:szCs w:val="26"/>
        </w:rPr>
        <w:t xml:space="preserve"> pierden relevancia cuando ya no pueden restaurarse exactamente en su forma </w:t>
      </w:r>
      <w:r w:rsidR="00C27D14" w:rsidRPr="00A13ADC">
        <w:rPr>
          <w:rFonts w:asciiTheme="minorBidi" w:hAnsiTheme="minorBidi" w:cstheme="minorBidi"/>
          <w:bCs/>
          <w:sz w:val="26"/>
          <w:szCs w:val="26"/>
        </w:rPr>
        <w:t xml:space="preserve">inicial u </w:t>
      </w:r>
      <w:r w:rsidRPr="00A13ADC">
        <w:rPr>
          <w:rFonts w:asciiTheme="minorBidi" w:hAnsiTheme="minorBidi" w:cstheme="minorBidi"/>
          <w:bCs/>
          <w:sz w:val="26"/>
          <w:szCs w:val="26"/>
        </w:rPr>
        <w:t xml:space="preserve">original. </w:t>
      </w:r>
      <w:r w:rsidR="008B4CC1" w:rsidRPr="00A13ADC">
        <w:rPr>
          <w:rFonts w:asciiTheme="minorBidi" w:hAnsiTheme="minorBidi" w:cstheme="minorBidi"/>
          <w:bCs/>
          <w:sz w:val="26"/>
          <w:szCs w:val="26"/>
        </w:rPr>
        <w:t xml:space="preserve">A nuestro juicio, este entendimiento del juicio de amparo contravendría, entre otros, </w:t>
      </w:r>
      <w:r w:rsidRPr="00A13ADC">
        <w:rPr>
          <w:rFonts w:asciiTheme="minorBidi" w:hAnsiTheme="minorBidi" w:cstheme="minorBidi"/>
          <w:bCs/>
          <w:sz w:val="26"/>
          <w:szCs w:val="26"/>
        </w:rPr>
        <w:t>el principio pro persona</w:t>
      </w:r>
      <w:r w:rsidR="008B4CC1" w:rsidRPr="00A13ADC">
        <w:rPr>
          <w:rFonts w:asciiTheme="minorBidi" w:hAnsiTheme="minorBidi" w:cstheme="minorBidi"/>
          <w:bCs/>
          <w:sz w:val="26"/>
          <w:szCs w:val="26"/>
        </w:rPr>
        <w:t xml:space="preserve"> previsto en nuestro artículo 1o constitucional</w:t>
      </w:r>
      <w:r w:rsidRPr="00A13ADC">
        <w:rPr>
          <w:rFonts w:asciiTheme="minorBidi" w:hAnsiTheme="minorBidi" w:cstheme="minorBidi"/>
          <w:bCs/>
          <w:sz w:val="26"/>
          <w:szCs w:val="26"/>
        </w:rPr>
        <w:t xml:space="preserve">, el derecho a una tutela judicial efectiva y la obligación reforzada de protección a la niñez, que exige a las autoridades adoptar todas las medidas necesarias para restituir a </w:t>
      </w:r>
      <w:r w:rsidR="007E24FD" w:rsidRPr="00A13ADC">
        <w:rPr>
          <w:rFonts w:asciiTheme="minorBidi" w:hAnsiTheme="minorBidi" w:cstheme="minorBidi"/>
          <w:bCs/>
          <w:sz w:val="26"/>
          <w:szCs w:val="26"/>
        </w:rPr>
        <w:t>aquell</w:t>
      </w:r>
      <w:r w:rsidR="002D6F5D" w:rsidRPr="00A13ADC">
        <w:rPr>
          <w:rFonts w:asciiTheme="minorBidi" w:hAnsiTheme="minorBidi" w:cstheme="minorBidi"/>
          <w:bCs/>
          <w:sz w:val="26"/>
          <w:szCs w:val="26"/>
        </w:rPr>
        <w:t>as</w:t>
      </w:r>
      <w:r w:rsidR="007E24FD" w:rsidRPr="00A13ADC">
        <w:rPr>
          <w:rFonts w:asciiTheme="minorBidi" w:hAnsiTheme="minorBidi" w:cstheme="minorBidi"/>
          <w:bCs/>
          <w:sz w:val="26"/>
          <w:szCs w:val="26"/>
        </w:rPr>
        <w:t xml:space="preserve"> niñas</w:t>
      </w:r>
      <w:r w:rsidR="002D6F5D" w:rsidRPr="00A13ADC">
        <w:rPr>
          <w:rFonts w:asciiTheme="minorBidi" w:hAnsiTheme="minorBidi" w:cstheme="minorBidi"/>
          <w:bCs/>
          <w:sz w:val="26"/>
          <w:szCs w:val="26"/>
        </w:rPr>
        <w:t xml:space="preserve"> y niños</w:t>
      </w:r>
      <w:r w:rsidR="007E24FD" w:rsidRPr="00A13ADC">
        <w:rPr>
          <w:rFonts w:asciiTheme="minorBidi" w:hAnsiTheme="minorBidi" w:cstheme="minorBidi"/>
          <w:bCs/>
          <w:sz w:val="26"/>
          <w:szCs w:val="26"/>
        </w:rPr>
        <w:t xml:space="preserve"> </w:t>
      </w:r>
      <w:r w:rsidRPr="00A13ADC">
        <w:rPr>
          <w:rFonts w:asciiTheme="minorBidi" w:hAnsiTheme="minorBidi" w:cstheme="minorBidi"/>
          <w:bCs/>
          <w:sz w:val="26"/>
          <w:szCs w:val="26"/>
        </w:rPr>
        <w:t>afectad</w:t>
      </w:r>
      <w:r w:rsidR="002D6F5D" w:rsidRPr="00A13ADC">
        <w:rPr>
          <w:rFonts w:asciiTheme="minorBidi" w:hAnsiTheme="minorBidi" w:cstheme="minorBidi"/>
          <w:bCs/>
          <w:sz w:val="26"/>
          <w:szCs w:val="26"/>
        </w:rPr>
        <w:t>o</w:t>
      </w:r>
      <w:r w:rsidRPr="00A13ADC">
        <w:rPr>
          <w:rFonts w:asciiTheme="minorBidi" w:hAnsiTheme="minorBidi" w:cstheme="minorBidi"/>
          <w:bCs/>
          <w:sz w:val="26"/>
          <w:szCs w:val="26"/>
        </w:rPr>
        <w:t>s en el goce pleno de sus derechos.</w:t>
      </w:r>
    </w:p>
    <w:p w14:paraId="2FFBF26C" w14:textId="7CE6CB2D" w:rsidR="00E64026" w:rsidRPr="00A13ADC" w:rsidRDefault="00D62A06" w:rsidP="003F3890">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bCs/>
          <w:sz w:val="26"/>
          <w:szCs w:val="26"/>
        </w:rPr>
        <w:t xml:space="preserve">Por todo lo anterior, </w:t>
      </w:r>
      <w:r w:rsidR="00EF1190" w:rsidRPr="00A13ADC">
        <w:rPr>
          <w:rFonts w:asciiTheme="minorBidi" w:hAnsiTheme="minorBidi" w:cstheme="minorBidi"/>
          <w:bCs/>
          <w:sz w:val="26"/>
          <w:szCs w:val="26"/>
        </w:rPr>
        <w:t>contrario a lo determinado</w:t>
      </w:r>
      <w:r w:rsidR="00A84D59" w:rsidRPr="00A13ADC">
        <w:rPr>
          <w:rFonts w:asciiTheme="minorBidi" w:hAnsiTheme="minorBidi" w:cstheme="minorBidi"/>
          <w:bCs/>
          <w:sz w:val="26"/>
          <w:szCs w:val="26"/>
        </w:rPr>
        <w:t xml:space="preserve"> por el juzgado de distrito, </w:t>
      </w:r>
      <w:r w:rsidRPr="00A13ADC">
        <w:rPr>
          <w:rFonts w:asciiTheme="minorBidi" w:hAnsiTheme="minorBidi" w:cstheme="minorBidi"/>
          <w:bCs/>
          <w:sz w:val="26"/>
          <w:szCs w:val="26"/>
        </w:rPr>
        <w:t xml:space="preserve">esta </w:t>
      </w:r>
      <w:r w:rsidR="002D6F5D" w:rsidRPr="00A13ADC">
        <w:rPr>
          <w:rFonts w:asciiTheme="minorBidi" w:hAnsiTheme="minorBidi" w:cstheme="minorBidi"/>
          <w:bCs/>
          <w:sz w:val="26"/>
          <w:szCs w:val="26"/>
        </w:rPr>
        <w:t xml:space="preserve">Primera </w:t>
      </w:r>
      <w:r w:rsidRPr="00A13ADC">
        <w:rPr>
          <w:rFonts w:asciiTheme="minorBidi" w:hAnsiTheme="minorBidi" w:cstheme="minorBidi"/>
          <w:bCs/>
          <w:sz w:val="26"/>
          <w:szCs w:val="26"/>
        </w:rPr>
        <w:t xml:space="preserve">Sala </w:t>
      </w:r>
      <w:r w:rsidR="00A84D59" w:rsidRPr="00A13ADC">
        <w:rPr>
          <w:rFonts w:asciiTheme="minorBidi" w:hAnsiTheme="minorBidi" w:cstheme="minorBidi"/>
          <w:bCs/>
          <w:sz w:val="26"/>
          <w:szCs w:val="26"/>
        </w:rPr>
        <w:t>concluye</w:t>
      </w:r>
      <w:r w:rsidRPr="00A13ADC">
        <w:rPr>
          <w:rFonts w:asciiTheme="minorBidi" w:hAnsiTheme="minorBidi" w:cstheme="minorBidi"/>
          <w:bCs/>
          <w:sz w:val="26"/>
          <w:szCs w:val="26"/>
        </w:rPr>
        <w:t xml:space="preserve"> que ni </w:t>
      </w:r>
      <w:r w:rsidR="00496C4F" w:rsidRPr="00A13ADC">
        <w:rPr>
          <w:rFonts w:asciiTheme="minorBidi" w:hAnsiTheme="minorBidi" w:cstheme="minorBidi"/>
          <w:sz w:val="26"/>
          <w:szCs w:val="26"/>
        </w:rPr>
        <w:t>el acto reclamado</w:t>
      </w:r>
      <w:r w:rsidR="001731EA" w:rsidRPr="00A13ADC">
        <w:rPr>
          <w:rFonts w:asciiTheme="minorBidi" w:hAnsiTheme="minorBidi" w:cstheme="minorBidi"/>
          <w:bCs/>
          <w:sz w:val="26"/>
          <w:szCs w:val="26"/>
        </w:rPr>
        <w:t xml:space="preserve"> consistente en la separación </w:t>
      </w:r>
      <w:r w:rsidR="00EF067F" w:rsidRPr="00A13ADC">
        <w:rPr>
          <w:rFonts w:asciiTheme="minorBidi" w:hAnsiTheme="minorBidi" w:cstheme="minorBidi"/>
          <w:bCs/>
          <w:sz w:val="26"/>
          <w:szCs w:val="26"/>
        </w:rPr>
        <w:t xml:space="preserve">prolongada </w:t>
      </w:r>
      <w:r w:rsidR="001731EA" w:rsidRPr="00A13ADC">
        <w:rPr>
          <w:rFonts w:asciiTheme="minorBidi" w:hAnsiTheme="minorBidi" w:cstheme="minorBidi"/>
          <w:bCs/>
          <w:sz w:val="26"/>
          <w:szCs w:val="26"/>
        </w:rPr>
        <w:t>del niño</w:t>
      </w:r>
      <w:r w:rsidRPr="00A13ADC">
        <w:rPr>
          <w:rFonts w:asciiTheme="minorBidi" w:hAnsiTheme="minorBidi" w:cstheme="minorBidi"/>
          <w:bCs/>
          <w:sz w:val="26"/>
          <w:szCs w:val="26"/>
        </w:rPr>
        <w:t xml:space="preserve"> </w:t>
      </w:r>
      <w:r w:rsidR="00496C4F" w:rsidRPr="00A13ADC">
        <w:rPr>
          <w:rFonts w:asciiTheme="minorBidi" w:hAnsiTheme="minorBidi" w:cstheme="minorBidi"/>
          <w:bCs/>
          <w:sz w:val="26"/>
          <w:szCs w:val="26"/>
        </w:rPr>
        <w:t>se ha</w:t>
      </w:r>
      <w:r w:rsidR="000B61D3" w:rsidRPr="00A13ADC">
        <w:rPr>
          <w:rFonts w:asciiTheme="minorBidi" w:hAnsiTheme="minorBidi" w:cstheme="minorBidi"/>
          <w:bCs/>
          <w:sz w:val="26"/>
          <w:szCs w:val="26"/>
        </w:rPr>
        <w:t xml:space="preserve"> </w:t>
      </w:r>
      <w:r w:rsidRPr="00A13ADC">
        <w:rPr>
          <w:rFonts w:asciiTheme="minorBidi" w:hAnsiTheme="minorBidi" w:cstheme="minorBidi"/>
          <w:bCs/>
          <w:sz w:val="26"/>
          <w:szCs w:val="26"/>
        </w:rPr>
        <w:t xml:space="preserve">consumado de forma irreparable, ni sus efectos han cesado por completo. </w:t>
      </w:r>
      <w:r w:rsidR="007E2D4F" w:rsidRPr="00A13ADC">
        <w:rPr>
          <w:rFonts w:asciiTheme="minorBidi" w:hAnsiTheme="minorBidi" w:cstheme="minorBidi"/>
          <w:bCs/>
          <w:sz w:val="26"/>
          <w:szCs w:val="26"/>
        </w:rPr>
        <w:t>C</w:t>
      </w:r>
      <w:r w:rsidR="009D08DD" w:rsidRPr="00A13ADC">
        <w:rPr>
          <w:rFonts w:asciiTheme="minorBidi" w:hAnsiTheme="minorBidi" w:cstheme="minorBidi"/>
          <w:bCs/>
          <w:sz w:val="26"/>
          <w:szCs w:val="26"/>
        </w:rPr>
        <w:t>omo sostiene la recurrente, subsisten</w:t>
      </w:r>
      <w:r w:rsidRPr="00A13ADC">
        <w:rPr>
          <w:rFonts w:asciiTheme="minorBidi" w:hAnsiTheme="minorBidi" w:cstheme="minorBidi"/>
          <w:bCs/>
          <w:sz w:val="26"/>
          <w:szCs w:val="26"/>
        </w:rPr>
        <w:t xml:space="preserve"> consecuencias jurídicas relevantes derivadas de</w:t>
      </w:r>
      <w:r w:rsidR="001731EA" w:rsidRPr="00A13ADC">
        <w:rPr>
          <w:rFonts w:asciiTheme="minorBidi" w:hAnsiTheme="minorBidi" w:cstheme="minorBidi"/>
          <w:sz w:val="26"/>
          <w:szCs w:val="26"/>
        </w:rPr>
        <w:t xml:space="preserve"> </w:t>
      </w:r>
      <w:r w:rsidR="007903A8" w:rsidRPr="00A13ADC">
        <w:rPr>
          <w:rFonts w:asciiTheme="minorBidi" w:hAnsiTheme="minorBidi" w:cstheme="minorBidi"/>
          <w:sz w:val="26"/>
          <w:szCs w:val="26"/>
        </w:rPr>
        <w:t>la</w:t>
      </w:r>
      <w:r w:rsidR="001731EA" w:rsidRPr="00A13ADC">
        <w:rPr>
          <w:rFonts w:asciiTheme="minorBidi" w:hAnsiTheme="minorBidi" w:cstheme="minorBidi"/>
          <w:sz w:val="26"/>
          <w:szCs w:val="26"/>
        </w:rPr>
        <w:t xml:space="preserve"> separación continua</w:t>
      </w:r>
      <w:r w:rsidRPr="00A13ADC">
        <w:rPr>
          <w:rFonts w:asciiTheme="minorBidi" w:hAnsiTheme="minorBidi" w:cstheme="minorBidi"/>
          <w:sz w:val="26"/>
          <w:szCs w:val="26"/>
        </w:rPr>
        <w:t>,</w:t>
      </w:r>
      <w:r w:rsidRPr="00A13ADC">
        <w:rPr>
          <w:rFonts w:asciiTheme="minorBidi" w:hAnsiTheme="minorBidi" w:cstheme="minorBidi"/>
          <w:bCs/>
          <w:sz w:val="26"/>
          <w:szCs w:val="26"/>
        </w:rPr>
        <w:t xml:space="preserve"> cuya constitucionalidad debe ser analizada a fondo. </w:t>
      </w:r>
      <w:r w:rsidR="009B051D" w:rsidRPr="00A13ADC">
        <w:rPr>
          <w:rFonts w:asciiTheme="minorBidi" w:hAnsiTheme="minorBidi" w:cstheme="minorBidi"/>
          <w:bCs/>
          <w:sz w:val="26"/>
          <w:szCs w:val="26"/>
        </w:rPr>
        <w:t>Por ello, en atención a la precisión de la litis realizada en este apartado, lo procedente es estudiar los conceptos de violación planteados por la quejosa en su demanda de amparo</w:t>
      </w:r>
      <w:r w:rsidR="003816B4" w:rsidRPr="00A13ADC">
        <w:rPr>
          <w:rFonts w:asciiTheme="minorBidi" w:hAnsiTheme="minorBidi" w:cstheme="minorBidi"/>
          <w:bCs/>
          <w:sz w:val="26"/>
          <w:szCs w:val="26"/>
        </w:rPr>
        <w:t xml:space="preserve"> y ampliación</w:t>
      </w:r>
      <w:r w:rsidR="009B051D" w:rsidRPr="00A13ADC">
        <w:rPr>
          <w:rFonts w:asciiTheme="minorBidi" w:hAnsiTheme="minorBidi" w:cstheme="minorBidi"/>
          <w:bCs/>
          <w:sz w:val="26"/>
          <w:szCs w:val="26"/>
        </w:rPr>
        <w:t xml:space="preserve">, tomando en consideración </w:t>
      </w:r>
      <w:r w:rsidR="00A84D59" w:rsidRPr="00A13ADC">
        <w:rPr>
          <w:rFonts w:asciiTheme="minorBidi" w:hAnsiTheme="minorBidi" w:cstheme="minorBidi"/>
          <w:bCs/>
          <w:sz w:val="26"/>
          <w:szCs w:val="26"/>
        </w:rPr>
        <w:t>el acto efectivamente reclamado.</w:t>
      </w:r>
    </w:p>
    <w:p w14:paraId="63805031" w14:textId="77777777" w:rsidR="00690749" w:rsidRPr="00A13ADC" w:rsidRDefault="00690749" w:rsidP="00FA5B0F">
      <w:pPr>
        <w:pStyle w:val="corte4fondo"/>
        <w:ind w:firstLine="0"/>
        <w:rPr>
          <w:rFonts w:asciiTheme="minorBidi" w:hAnsiTheme="minorBidi" w:cstheme="minorBidi"/>
          <w:bCs/>
          <w:sz w:val="26"/>
          <w:szCs w:val="26"/>
        </w:rPr>
      </w:pPr>
    </w:p>
    <w:p w14:paraId="125B793A" w14:textId="7EA540C4" w:rsidR="00497B71" w:rsidRPr="00A13ADC" w:rsidRDefault="00497B71" w:rsidP="0071725D">
      <w:pPr>
        <w:pStyle w:val="corte4fondo"/>
        <w:numPr>
          <w:ilvl w:val="0"/>
          <w:numId w:val="1"/>
        </w:numPr>
        <w:spacing w:after="240"/>
        <w:ind w:left="0" w:hanging="284"/>
        <w:jc w:val="center"/>
        <w:rPr>
          <w:rFonts w:asciiTheme="minorBidi" w:hAnsiTheme="minorBidi" w:cstheme="minorBidi"/>
          <w:b/>
          <w:sz w:val="26"/>
          <w:szCs w:val="26"/>
        </w:rPr>
      </w:pPr>
      <w:r w:rsidRPr="00A13ADC">
        <w:rPr>
          <w:rFonts w:asciiTheme="minorBidi" w:hAnsiTheme="minorBidi" w:cstheme="minorBidi"/>
          <w:b/>
          <w:sz w:val="26"/>
          <w:szCs w:val="26"/>
        </w:rPr>
        <w:t xml:space="preserve">ESTUDIO DE LOS </w:t>
      </w:r>
      <w:r w:rsidR="0059383E" w:rsidRPr="00A13ADC">
        <w:rPr>
          <w:rFonts w:asciiTheme="minorBidi" w:hAnsiTheme="minorBidi" w:cstheme="minorBidi"/>
          <w:b/>
          <w:sz w:val="26"/>
          <w:szCs w:val="26"/>
        </w:rPr>
        <w:t>CONCEPTOS DE VIOLACIÓN</w:t>
      </w:r>
    </w:p>
    <w:p w14:paraId="7D04C32A" w14:textId="4FBA3752" w:rsidR="00294E51" w:rsidRPr="00A13ADC" w:rsidRDefault="00941F57" w:rsidP="00473A5A">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La</w:t>
      </w:r>
      <w:r w:rsidR="00CD7A7D" w:rsidRPr="00A13ADC">
        <w:rPr>
          <w:rFonts w:asciiTheme="minorBidi" w:hAnsiTheme="minorBidi" w:cstheme="minorBidi"/>
          <w:bCs/>
          <w:sz w:val="26"/>
          <w:szCs w:val="26"/>
        </w:rPr>
        <w:t xml:space="preserve"> quejosa reclama</w:t>
      </w:r>
      <w:r w:rsidR="00FD568F" w:rsidRPr="00A13ADC">
        <w:rPr>
          <w:rFonts w:asciiTheme="minorBidi" w:hAnsiTheme="minorBidi" w:cstheme="minorBidi"/>
          <w:bCs/>
          <w:sz w:val="26"/>
          <w:szCs w:val="26"/>
        </w:rPr>
        <w:t xml:space="preserve"> de las autoridades de protección de la niñez del Estado de Yucatán</w:t>
      </w:r>
      <w:r w:rsidR="00CD7A7D" w:rsidRPr="00A13ADC">
        <w:rPr>
          <w:rFonts w:asciiTheme="minorBidi" w:hAnsiTheme="minorBidi" w:cstheme="minorBidi"/>
          <w:bCs/>
          <w:sz w:val="26"/>
          <w:szCs w:val="26"/>
        </w:rPr>
        <w:t>, la separación prolongada de su hijo recién nacido</w:t>
      </w:r>
      <w:r w:rsidR="00371B1A" w:rsidRPr="00A13ADC">
        <w:rPr>
          <w:rFonts w:asciiTheme="minorBidi" w:hAnsiTheme="minorBidi" w:cstheme="minorBidi"/>
          <w:bCs/>
          <w:sz w:val="26"/>
          <w:szCs w:val="26"/>
        </w:rPr>
        <w:t>,</w:t>
      </w:r>
      <w:r w:rsidR="009D4D52" w:rsidRPr="00A13ADC">
        <w:rPr>
          <w:rFonts w:asciiTheme="minorBidi" w:hAnsiTheme="minorBidi" w:cstheme="minorBidi"/>
          <w:bCs/>
          <w:sz w:val="26"/>
          <w:szCs w:val="26"/>
        </w:rPr>
        <w:t xml:space="preserve"> la cual conllevó una serie de irregularidades,</w:t>
      </w:r>
      <w:r w:rsidR="00187C08" w:rsidRPr="00A13ADC">
        <w:rPr>
          <w:rFonts w:asciiTheme="minorBidi" w:hAnsiTheme="minorBidi" w:cstheme="minorBidi"/>
          <w:bCs/>
          <w:sz w:val="26"/>
          <w:szCs w:val="26"/>
        </w:rPr>
        <w:t xml:space="preserve"> como la </w:t>
      </w:r>
      <w:r w:rsidR="009D4D52" w:rsidRPr="00A13ADC">
        <w:rPr>
          <w:rFonts w:asciiTheme="minorBidi" w:hAnsiTheme="minorBidi" w:cstheme="minorBidi"/>
          <w:bCs/>
          <w:sz w:val="26"/>
          <w:szCs w:val="26"/>
        </w:rPr>
        <w:t>falta de</w:t>
      </w:r>
      <w:r w:rsidR="00187C08" w:rsidRPr="00A13ADC">
        <w:rPr>
          <w:rFonts w:asciiTheme="minorBidi" w:hAnsiTheme="minorBidi" w:cstheme="minorBidi"/>
          <w:bCs/>
          <w:sz w:val="26"/>
          <w:szCs w:val="26"/>
        </w:rPr>
        <w:t xml:space="preserve"> </w:t>
      </w:r>
      <w:r w:rsidR="00090135" w:rsidRPr="00A13ADC">
        <w:rPr>
          <w:rFonts w:asciiTheme="minorBidi" w:hAnsiTheme="minorBidi" w:cstheme="minorBidi"/>
          <w:bCs/>
          <w:sz w:val="26"/>
          <w:szCs w:val="26"/>
        </w:rPr>
        <w:t xml:space="preserve">notificación del procedimiento ante la PRODENNAY y la </w:t>
      </w:r>
      <w:r w:rsidR="00113DCA" w:rsidRPr="00A13ADC">
        <w:rPr>
          <w:rFonts w:asciiTheme="minorBidi" w:hAnsiTheme="minorBidi" w:cstheme="minorBidi"/>
          <w:bCs/>
          <w:sz w:val="26"/>
          <w:szCs w:val="26"/>
        </w:rPr>
        <w:t xml:space="preserve">falta </w:t>
      </w:r>
      <w:r w:rsidR="00187C08" w:rsidRPr="00A13ADC">
        <w:rPr>
          <w:rFonts w:asciiTheme="minorBidi" w:hAnsiTheme="minorBidi" w:cstheme="minorBidi"/>
          <w:bCs/>
          <w:sz w:val="26"/>
          <w:szCs w:val="26"/>
        </w:rPr>
        <w:t>de un plan de restitución de derechos</w:t>
      </w:r>
      <w:r w:rsidR="00676112" w:rsidRPr="00A13ADC">
        <w:rPr>
          <w:rFonts w:asciiTheme="minorBidi" w:hAnsiTheme="minorBidi" w:cstheme="minorBidi"/>
          <w:bCs/>
          <w:sz w:val="26"/>
          <w:szCs w:val="26"/>
        </w:rPr>
        <w:t xml:space="preserve">. Asimismo, </w:t>
      </w:r>
      <w:r w:rsidR="00CD7A7D" w:rsidRPr="00A13ADC">
        <w:rPr>
          <w:rFonts w:asciiTheme="minorBidi" w:hAnsiTheme="minorBidi" w:cstheme="minorBidi"/>
          <w:bCs/>
          <w:sz w:val="26"/>
          <w:szCs w:val="26"/>
        </w:rPr>
        <w:t xml:space="preserve">estudiados los conceptos de violación </w:t>
      </w:r>
      <w:r w:rsidR="00F45DA9" w:rsidRPr="00A13ADC">
        <w:rPr>
          <w:rFonts w:asciiTheme="minorBidi" w:hAnsiTheme="minorBidi" w:cstheme="minorBidi"/>
          <w:bCs/>
          <w:sz w:val="26"/>
          <w:szCs w:val="26"/>
        </w:rPr>
        <w:t>en conjunto</w:t>
      </w:r>
      <w:r w:rsidR="00CD7A7D" w:rsidRPr="00A13ADC">
        <w:rPr>
          <w:rFonts w:asciiTheme="minorBidi" w:hAnsiTheme="minorBidi" w:cstheme="minorBidi"/>
          <w:bCs/>
          <w:sz w:val="26"/>
          <w:szCs w:val="26"/>
        </w:rPr>
        <w:t>, la señora sostiene que tal</w:t>
      </w:r>
      <w:r w:rsidR="009D4D52" w:rsidRPr="00A13ADC">
        <w:rPr>
          <w:rFonts w:asciiTheme="minorBidi" w:hAnsiTheme="minorBidi" w:cstheme="minorBidi"/>
          <w:bCs/>
          <w:sz w:val="26"/>
          <w:szCs w:val="26"/>
        </w:rPr>
        <w:t xml:space="preserve"> separación</w:t>
      </w:r>
      <w:r w:rsidR="00CD7A7D" w:rsidRPr="00A13ADC">
        <w:rPr>
          <w:rFonts w:asciiTheme="minorBidi" w:hAnsiTheme="minorBidi" w:cstheme="minorBidi"/>
          <w:bCs/>
          <w:sz w:val="26"/>
          <w:szCs w:val="26"/>
        </w:rPr>
        <w:t xml:space="preserve"> </w:t>
      </w:r>
      <w:r w:rsidR="009D4D52" w:rsidRPr="00A13ADC">
        <w:rPr>
          <w:rFonts w:asciiTheme="minorBidi" w:hAnsiTheme="minorBidi" w:cstheme="minorBidi"/>
          <w:bCs/>
          <w:sz w:val="26"/>
          <w:szCs w:val="26"/>
        </w:rPr>
        <w:t>vulneró</w:t>
      </w:r>
      <w:r w:rsidR="00CD7A7D" w:rsidRPr="00A13ADC">
        <w:rPr>
          <w:rFonts w:asciiTheme="minorBidi" w:hAnsiTheme="minorBidi" w:cstheme="minorBidi"/>
          <w:bCs/>
          <w:sz w:val="26"/>
          <w:szCs w:val="26"/>
        </w:rPr>
        <w:t xml:space="preserve"> una pluralidad de derecho</w:t>
      </w:r>
      <w:r w:rsidR="00676112" w:rsidRPr="00A13ADC">
        <w:rPr>
          <w:rFonts w:asciiTheme="minorBidi" w:hAnsiTheme="minorBidi" w:cstheme="minorBidi"/>
          <w:bCs/>
          <w:sz w:val="26"/>
          <w:szCs w:val="26"/>
        </w:rPr>
        <w:t>s</w:t>
      </w:r>
      <w:r w:rsidR="00CD7A7D" w:rsidRPr="00A13ADC">
        <w:rPr>
          <w:rFonts w:asciiTheme="minorBidi" w:hAnsiTheme="minorBidi" w:cstheme="minorBidi"/>
          <w:bCs/>
          <w:sz w:val="26"/>
          <w:szCs w:val="26"/>
        </w:rPr>
        <w:t>, entre ellos</w:t>
      </w:r>
      <w:r w:rsidR="00676112" w:rsidRPr="00A13ADC">
        <w:rPr>
          <w:rFonts w:asciiTheme="minorBidi" w:hAnsiTheme="minorBidi" w:cstheme="minorBidi"/>
          <w:bCs/>
          <w:sz w:val="26"/>
          <w:szCs w:val="26"/>
        </w:rPr>
        <w:t>,</w:t>
      </w:r>
      <w:r w:rsidR="00CD7A7D" w:rsidRPr="00A13ADC">
        <w:rPr>
          <w:rFonts w:asciiTheme="minorBidi" w:hAnsiTheme="minorBidi" w:cstheme="minorBidi"/>
          <w:bCs/>
          <w:sz w:val="26"/>
          <w:szCs w:val="26"/>
        </w:rPr>
        <w:t xml:space="preserve"> el derecho del niño a la vida familiar</w:t>
      </w:r>
      <w:r w:rsidR="005518FB" w:rsidRPr="00A13ADC">
        <w:rPr>
          <w:rFonts w:asciiTheme="minorBidi" w:hAnsiTheme="minorBidi" w:cstheme="minorBidi"/>
          <w:bCs/>
          <w:sz w:val="26"/>
          <w:szCs w:val="26"/>
        </w:rPr>
        <w:t xml:space="preserve">, </w:t>
      </w:r>
      <w:r w:rsidR="009D07F3" w:rsidRPr="00A13ADC">
        <w:rPr>
          <w:rFonts w:asciiTheme="minorBidi" w:hAnsiTheme="minorBidi" w:cstheme="minorBidi"/>
          <w:bCs/>
          <w:sz w:val="26"/>
          <w:szCs w:val="26"/>
        </w:rPr>
        <w:t xml:space="preserve">a los cuidados maternos, </w:t>
      </w:r>
      <w:r w:rsidR="00CD7A7D" w:rsidRPr="00A13ADC">
        <w:rPr>
          <w:rFonts w:asciiTheme="minorBidi" w:hAnsiTheme="minorBidi" w:cstheme="minorBidi"/>
          <w:bCs/>
          <w:sz w:val="26"/>
          <w:szCs w:val="26"/>
        </w:rPr>
        <w:t xml:space="preserve">a no ser separado de su madre sin justificación </w:t>
      </w:r>
      <w:r w:rsidR="00676112" w:rsidRPr="00A13ADC">
        <w:rPr>
          <w:rFonts w:asciiTheme="minorBidi" w:hAnsiTheme="minorBidi" w:cstheme="minorBidi"/>
          <w:bCs/>
          <w:sz w:val="26"/>
          <w:szCs w:val="26"/>
        </w:rPr>
        <w:t>válida</w:t>
      </w:r>
      <w:r w:rsidR="005518FB" w:rsidRPr="00A13ADC">
        <w:rPr>
          <w:rFonts w:asciiTheme="minorBidi" w:hAnsiTheme="minorBidi" w:cstheme="minorBidi"/>
          <w:bCs/>
          <w:sz w:val="26"/>
          <w:szCs w:val="26"/>
        </w:rPr>
        <w:t xml:space="preserve">, y a la identidad; </w:t>
      </w:r>
      <w:r w:rsidR="005017FD" w:rsidRPr="00A13ADC">
        <w:rPr>
          <w:rFonts w:asciiTheme="minorBidi" w:hAnsiTheme="minorBidi" w:cstheme="minorBidi"/>
          <w:bCs/>
          <w:sz w:val="26"/>
          <w:szCs w:val="26"/>
        </w:rPr>
        <w:t xml:space="preserve">y </w:t>
      </w:r>
      <w:r w:rsidR="00CD7A7D" w:rsidRPr="00A13ADC">
        <w:rPr>
          <w:rFonts w:asciiTheme="minorBidi" w:hAnsiTheme="minorBidi" w:cstheme="minorBidi"/>
          <w:bCs/>
          <w:sz w:val="26"/>
          <w:szCs w:val="26"/>
        </w:rPr>
        <w:t xml:space="preserve">el derecho a la salud y a la alimentación adecuada del recién nacido, particularmente </w:t>
      </w:r>
      <w:r w:rsidR="00294E51" w:rsidRPr="00A13ADC">
        <w:rPr>
          <w:rFonts w:asciiTheme="minorBidi" w:hAnsiTheme="minorBidi" w:cstheme="minorBidi"/>
          <w:bCs/>
          <w:sz w:val="26"/>
          <w:szCs w:val="26"/>
        </w:rPr>
        <w:t xml:space="preserve">en su vertiente del acceso a la lactancia materna desde los primeros días de vida; así como el derecho de la madre a ejercer libremente su maternidad, sin injerencias arbitrarias del Estado, y a establecer desde el nacimiento un vínculo afectivo temprano con su hijo. </w:t>
      </w:r>
    </w:p>
    <w:p w14:paraId="6C8AA198" w14:textId="721EDE13" w:rsidR="006058E7" w:rsidRPr="00A13ADC" w:rsidRDefault="006058E7" w:rsidP="005F6A09">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En atención a lo precedente, esta Sala determinará si las autoridades responsables actuaron conforme al marco jurídico aplicable en materia de protección a la niñez y a la familia, </w:t>
      </w:r>
      <w:r w:rsidR="00391CBF" w:rsidRPr="00A13ADC">
        <w:rPr>
          <w:rFonts w:asciiTheme="minorBidi" w:hAnsiTheme="minorBidi" w:cstheme="minorBidi"/>
          <w:bCs/>
          <w:sz w:val="26"/>
          <w:szCs w:val="26"/>
        </w:rPr>
        <w:t xml:space="preserve">o </w:t>
      </w:r>
      <w:r w:rsidR="00BD5FAB" w:rsidRPr="00A13ADC">
        <w:rPr>
          <w:rFonts w:asciiTheme="minorBidi" w:hAnsiTheme="minorBidi" w:cstheme="minorBidi"/>
          <w:bCs/>
          <w:sz w:val="26"/>
          <w:szCs w:val="26"/>
        </w:rPr>
        <w:t xml:space="preserve">si </w:t>
      </w:r>
      <w:r w:rsidRPr="00A13ADC">
        <w:rPr>
          <w:rFonts w:asciiTheme="minorBidi" w:hAnsiTheme="minorBidi" w:cstheme="minorBidi"/>
          <w:bCs/>
          <w:sz w:val="26"/>
          <w:szCs w:val="26"/>
        </w:rPr>
        <w:t>se acredita</w:t>
      </w:r>
      <w:r w:rsidR="00BD5FAB" w:rsidRPr="00A13ADC">
        <w:rPr>
          <w:rFonts w:asciiTheme="minorBidi" w:hAnsiTheme="minorBidi" w:cstheme="minorBidi"/>
          <w:bCs/>
          <w:sz w:val="26"/>
          <w:szCs w:val="26"/>
        </w:rPr>
        <w:t xml:space="preserve">n </w:t>
      </w:r>
      <w:r w:rsidRPr="00A13ADC">
        <w:rPr>
          <w:rFonts w:asciiTheme="minorBidi" w:hAnsiTheme="minorBidi" w:cstheme="minorBidi"/>
          <w:bCs/>
          <w:sz w:val="26"/>
          <w:szCs w:val="26"/>
        </w:rPr>
        <w:t xml:space="preserve">vulneraciones a </w:t>
      </w:r>
      <w:r w:rsidR="00391CBF" w:rsidRPr="00A13ADC">
        <w:rPr>
          <w:rFonts w:asciiTheme="minorBidi" w:hAnsiTheme="minorBidi" w:cstheme="minorBidi"/>
          <w:bCs/>
          <w:sz w:val="26"/>
          <w:szCs w:val="26"/>
        </w:rPr>
        <w:t xml:space="preserve">los </w:t>
      </w:r>
      <w:r w:rsidRPr="00A13ADC">
        <w:rPr>
          <w:rFonts w:asciiTheme="minorBidi" w:hAnsiTheme="minorBidi" w:cstheme="minorBidi"/>
          <w:bCs/>
          <w:sz w:val="26"/>
          <w:szCs w:val="26"/>
        </w:rPr>
        <w:t xml:space="preserve">derechos </w:t>
      </w:r>
      <w:r w:rsidR="00391CBF" w:rsidRPr="00A13ADC">
        <w:rPr>
          <w:rFonts w:asciiTheme="minorBidi" w:hAnsiTheme="minorBidi" w:cstheme="minorBidi"/>
          <w:bCs/>
          <w:sz w:val="26"/>
          <w:szCs w:val="26"/>
        </w:rPr>
        <w:t xml:space="preserve">del niño y su madre </w:t>
      </w:r>
      <w:r w:rsidRPr="00A13ADC">
        <w:rPr>
          <w:rFonts w:asciiTheme="minorBidi" w:hAnsiTheme="minorBidi" w:cstheme="minorBidi"/>
          <w:bCs/>
          <w:sz w:val="26"/>
          <w:szCs w:val="26"/>
        </w:rPr>
        <w:t xml:space="preserve">que ameriten </w:t>
      </w:r>
      <w:r w:rsidR="00B0152E" w:rsidRPr="00A13ADC">
        <w:rPr>
          <w:rFonts w:asciiTheme="minorBidi" w:hAnsiTheme="minorBidi" w:cstheme="minorBidi"/>
          <w:bCs/>
          <w:sz w:val="26"/>
          <w:szCs w:val="26"/>
        </w:rPr>
        <w:t>la concesión del amparo</w:t>
      </w:r>
      <w:r w:rsidRPr="00A13ADC">
        <w:rPr>
          <w:rFonts w:asciiTheme="minorBidi" w:hAnsiTheme="minorBidi" w:cstheme="minorBidi"/>
          <w:bCs/>
          <w:sz w:val="26"/>
          <w:szCs w:val="26"/>
        </w:rPr>
        <w:t xml:space="preserve">. Para tal efecto, el estudio se organizará en </w:t>
      </w:r>
      <w:r w:rsidR="00434D48" w:rsidRPr="00A13ADC">
        <w:rPr>
          <w:rFonts w:asciiTheme="minorBidi" w:hAnsiTheme="minorBidi" w:cstheme="minorBidi"/>
          <w:bCs/>
          <w:sz w:val="26"/>
          <w:szCs w:val="26"/>
        </w:rPr>
        <w:t>dos</w:t>
      </w:r>
      <w:r w:rsidRPr="00A13ADC">
        <w:rPr>
          <w:rFonts w:asciiTheme="minorBidi" w:hAnsiTheme="minorBidi" w:cstheme="minorBidi"/>
          <w:bCs/>
          <w:sz w:val="26"/>
          <w:szCs w:val="26"/>
        </w:rPr>
        <w:t xml:space="preserve"> apartados: i) la intervención del Estado en la autonomía familiar y </w:t>
      </w:r>
      <w:r w:rsidR="00CC52F5" w:rsidRPr="00A13ADC">
        <w:rPr>
          <w:rFonts w:asciiTheme="minorBidi" w:hAnsiTheme="minorBidi" w:cstheme="minorBidi"/>
          <w:bCs/>
          <w:sz w:val="26"/>
          <w:szCs w:val="26"/>
        </w:rPr>
        <w:t xml:space="preserve">las facultades </w:t>
      </w:r>
      <w:r w:rsidRPr="00A13ADC">
        <w:rPr>
          <w:rFonts w:asciiTheme="minorBidi" w:hAnsiTheme="minorBidi" w:cstheme="minorBidi"/>
          <w:bCs/>
          <w:sz w:val="26"/>
          <w:szCs w:val="26"/>
        </w:rPr>
        <w:t>de las Procuradurías de Protección de niñas, niños y adolescentes</w:t>
      </w:r>
      <w:r w:rsidR="00172874" w:rsidRPr="00A13ADC">
        <w:rPr>
          <w:rFonts w:asciiTheme="minorBidi" w:hAnsiTheme="minorBidi" w:cstheme="minorBidi"/>
          <w:bCs/>
          <w:sz w:val="26"/>
          <w:szCs w:val="26"/>
        </w:rPr>
        <w:t xml:space="preserve"> en la materia</w:t>
      </w:r>
      <w:r w:rsidRPr="00A13ADC">
        <w:rPr>
          <w:rFonts w:asciiTheme="minorBidi" w:hAnsiTheme="minorBidi" w:cstheme="minorBidi"/>
          <w:bCs/>
          <w:sz w:val="26"/>
          <w:szCs w:val="26"/>
        </w:rPr>
        <w:t>;</w:t>
      </w:r>
      <w:r w:rsidR="00434D48" w:rsidRPr="00A13ADC">
        <w:rPr>
          <w:rFonts w:asciiTheme="minorBidi" w:hAnsiTheme="minorBidi" w:cstheme="minorBidi"/>
          <w:bCs/>
          <w:sz w:val="26"/>
          <w:szCs w:val="26"/>
        </w:rPr>
        <w:t xml:space="preserve"> y</w:t>
      </w:r>
      <w:r w:rsidRPr="00A13ADC">
        <w:rPr>
          <w:rFonts w:asciiTheme="minorBidi" w:hAnsiTheme="minorBidi" w:cstheme="minorBidi"/>
          <w:bCs/>
          <w:sz w:val="26"/>
          <w:szCs w:val="26"/>
        </w:rPr>
        <w:t xml:space="preserve"> </w:t>
      </w:r>
      <w:proofErr w:type="spellStart"/>
      <w:r w:rsidRPr="00A13ADC">
        <w:rPr>
          <w:rFonts w:asciiTheme="minorBidi" w:hAnsiTheme="minorBidi" w:cstheme="minorBidi"/>
          <w:bCs/>
          <w:sz w:val="26"/>
          <w:szCs w:val="26"/>
        </w:rPr>
        <w:t>ii</w:t>
      </w:r>
      <w:proofErr w:type="spellEnd"/>
      <w:r w:rsidRPr="00A13ADC">
        <w:rPr>
          <w:rFonts w:asciiTheme="minorBidi" w:hAnsiTheme="minorBidi" w:cstheme="minorBidi"/>
          <w:bCs/>
          <w:sz w:val="26"/>
          <w:szCs w:val="26"/>
        </w:rPr>
        <w:t>) el análisis del caso concreto, a partir de</w:t>
      </w:r>
      <w:r w:rsidR="00434D48" w:rsidRPr="00A13ADC">
        <w:rPr>
          <w:rFonts w:asciiTheme="minorBidi" w:hAnsiTheme="minorBidi" w:cstheme="minorBidi"/>
          <w:bCs/>
          <w:sz w:val="26"/>
          <w:szCs w:val="26"/>
        </w:rPr>
        <w:t>l acto efectivamente reclamado</w:t>
      </w:r>
      <w:r w:rsidR="00A33DDE" w:rsidRPr="00A13ADC">
        <w:rPr>
          <w:rFonts w:asciiTheme="minorBidi" w:hAnsiTheme="minorBidi" w:cstheme="minorBidi"/>
          <w:bCs/>
          <w:sz w:val="26"/>
          <w:szCs w:val="26"/>
        </w:rPr>
        <w:t xml:space="preserve"> y los hechos acreditados en autos</w:t>
      </w:r>
      <w:r w:rsidRPr="00A13ADC">
        <w:rPr>
          <w:rFonts w:asciiTheme="minorBidi" w:hAnsiTheme="minorBidi" w:cstheme="minorBidi"/>
          <w:bCs/>
          <w:sz w:val="26"/>
          <w:szCs w:val="26"/>
        </w:rPr>
        <w:t>.</w:t>
      </w:r>
    </w:p>
    <w:p w14:paraId="68B00FF6" w14:textId="52366A39" w:rsidR="002F7F46" w:rsidRPr="00A13ADC" w:rsidRDefault="002F7F46" w:rsidP="003D2168">
      <w:pPr>
        <w:pStyle w:val="corte4fondo"/>
        <w:spacing w:after="240"/>
        <w:ind w:firstLine="0"/>
        <w:jc w:val="center"/>
        <w:rPr>
          <w:rFonts w:asciiTheme="minorBidi" w:hAnsiTheme="minorBidi" w:cstheme="minorBidi"/>
          <w:b/>
          <w:sz w:val="26"/>
          <w:szCs w:val="26"/>
        </w:rPr>
      </w:pPr>
      <w:r w:rsidRPr="00A13ADC">
        <w:rPr>
          <w:rFonts w:asciiTheme="minorBidi" w:hAnsiTheme="minorBidi" w:cstheme="minorBidi"/>
          <w:b/>
          <w:sz w:val="26"/>
          <w:szCs w:val="26"/>
        </w:rPr>
        <w:t xml:space="preserve">i) </w:t>
      </w:r>
      <w:r w:rsidR="00781412" w:rsidRPr="00A13ADC">
        <w:rPr>
          <w:rFonts w:asciiTheme="minorBidi" w:hAnsiTheme="minorBidi" w:cstheme="minorBidi"/>
          <w:b/>
          <w:sz w:val="26"/>
          <w:szCs w:val="26"/>
        </w:rPr>
        <w:t xml:space="preserve">Intervención </w:t>
      </w:r>
      <w:r w:rsidR="00072A04" w:rsidRPr="00A13ADC">
        <w:rPr>
          <w:rFonts w:asciiTheme="minorBidi" w:hAnsiTheme="minorBidi" w:cstheme="minorBidi"/>
          <w:b/>
          <w:sz w:val="26"/>
          <w:szCs w:val="26"/>
        </w:rPr>
        <w:t>del Estado</w:t>
      </w:r>
      <w:r w:rsidR="00781412" w:rsidRPr="00A13ADC">
        <w:rPr>
          <w:rFonts w:asciiTheme="minorBidi" w:hAnsiTheme="minorBidi" w:cstheme="minorBidi"/>
          <w:b/>
          <w:sz w:val="26"/>
          <w:szCs w:val="26"/>
        </w:rPr>
        <w:t xml:space="preserve"> en </w:t>
      </w:r>
      <w:r w:rsidR="00072A04" w:rsidRPr="00A13ADC">
        <w:rPr>
          <w:rFonts w:asciiTheme="minorBidi" w:hAnsiTheme="minorBidi" w:cstheme="minorBidi"/>
          <w:b/>
          <w:sz w:val="26"/>
          <w:szCs w:val="26"/>
        </w:rPr>
        <w:t>la auto</w:t>
      </w:r>
      <w:r w:rsidR="00CA7933" w:rsidRPr="00A13ADC">
        <w:rPr>
          <w:rFonts w:asciiTheme="minorBidi" w:hAnsiTheme="minorBidi" w:cstheme="minorBidi"/>
          <w:b/>
          <w:sz w:val="26"/>
          <w:szCs w:val="26"/>
        </w:rPr>
        <w:t>nomía familiar</w:t>
      </w:r>
      <w:r w:rsidR="00FD568F" w:rsidRPr="00A13ADC">
        <w:rPr>
          <w:rFonts w:asciiTheme="minorBidi" w:hAnsiTheme="minorBidi" w:cstheme="minorBidi"/>
          <w:b/>
          <w:sz w:val="26"/>
          <w:szCs w:val="26"/>
        </w:rPr>
        <w:t xml:space="preserve"> y </w:t>
      </w:r>
      <w:r w:rsidR="00CC52F5" w:rsidRPr="00A13ADC">
        <w:rPr>
          <w:rFonts w:asciiTheme="minorBidi" w:hAnsiTheme="minorBidi" w:cstheme="minorBidi"/>
          <w:b/>
          <w:sz w:val="26"/>
          <w:szCs w:val="26"/>
        </w:rPr>
        <w:t>facultades</w:t>
      </w:r>
      <w:r w:rsidR="00FD568F" w:rsidRPr="00A13ADC">
        <w:rPr>
          <w:rFonts w:asciiTheme="minorBidi" w:hAnsiTheme="minorBidi" w:cstheme="minorBidi"/>
          <w:b/>
          <w:sz w:val="26"/>
          <w:szCs w:val="26"/>
        </w:rPr>
        <w:t xml:space="preserve"> de las Procuradurías de Protección</w:t>
      </w:r>
      <w:r w:rsidR="00AB76E1" w:rsidRPr="00A13ADC">
        <w:rPr>
          <w:rFonts w:asciiTheme="minorBidi" w:hAnsiTheme="minorBidi" w:cstheme="minorBidi"/>
        </w:rPr>
        <w:t xml:space="preserve"> </w:t>
      </w:r>
      <w:r w:rsidR="00AB76E1" w:rsidRPr="00A13ADC">
        <w:rPr>
          <w:rFonts w:asciiTheme="minorBidi" w:hAnsiTheme="minorBidi" w:cstheme="minorBidi"/>
          <w:b/>
          <w:sz w:val="26"/>
          <w:szCs w:val="26"/>
        </w:rPr>
        <w:t>de niñas, niños y adolescentes</w:t>
      </w:r>
    </w:p>
    <w:p w14:paraId="3119D004" w14:textId="6FA58A32" w:rsidR="00713A9E" w:rsidRPr="00A13ADC" w:rsidRDefault="00ED62C8" w:rsidP="00713A9E">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En primer lugar, esta Primera Sala recuerda </w:t>
      </w:r>
      <w:r w:rsidR="005E157F" w:rsidRPr="00A13ADC">
        <w:rPr>
          <w:rFonts w:asciiTheme="minorBidi" w:hAnsiTheme="minorBidi" w:cstheme="minorBidi"/>
          <w:bCs/>
          <w:sz w:val="26"/>
          <w:szCs w:val="26"/>
        </w:rPr>
        <w:t xml:space="preserve">que el derecho a la vida privada y familiar constituye un derecho </w:t>
      </w:r>
      <w:r w:rsidR="00E238CF" w:rsidRPr="00A13ADC">
        <w:rPr>
          <w:rFonts w:asciiTheme="minorBidi" w:hAnsiTheme="minorBidi" w:cstheme="minorBidi"/>
          <w:bCs/>
          <w:sz w:val="26"/>
          <w:szCs w:val="26"/>
        </w:rPr>
        <w:t>protegido constitucional y convencionalmente</w:t>
      </w:r>
      <w:r w:rsidR="005E157F" w:rsidRPr="00A13ADC">
        <w:rPr>
          <w:rFonts w:asciiTheme="minorBidi" w:hAnsiTheme="minorBidi" w:cstheme="minorBidi"/>
          <w:bCs/>
          <w:sz w:val="26"/>
          <w:szCs w:val="26"/>
        </w:rPr>
        <w:t>, el cual impone al Estado la obligación de respetar, proteger y fortalecer los vínculos familiares, y salvaguardar la autonomía parental frente a injerencias arbitrarias</w:t>
      </w:r>
      <w:r w:rsidR="00F62270" w:rsidRPr="00A13ADC">
        <w:rPr>
          <w:rStyle w:val="FootnoteReference"/>
          <w:rFonts w:asciiTheme="minorBidi" w:hAnsiTheme="minorBidi" w:cstheme="minorBidi"/>
          <w:bCs/>
          <w:sz w:val="26"/>
          <w:szCs w:val="26"/>
        </w:rPr>
        <w:footnoteReference w:id="32"/>
      </w:r>
      <w:r w:rsidR="005E157F" w:rsidRPr="00A13ADC">
        <w:rPr>
          <w:rFonts w:asciiTheme="minorBidi" w:hAnsiTheme="minorBidi" w:cstheme="minorBidi"/>
          <w:bCs/>
          <w:sz w:val="26"/>
          <w:szCs w:val="26"/>
        </w:rPr>
        <w:t xml:space="preserve">. </w:t>
      </w:r>
      <w:r w:rsidR="009D719B" w:rsidRPr="00A13ADC">
        <w:rPr>
          <w:rFonts w:asciiTheme="minorBidi" w:hAnsiTheme="minorBidi" w:cstheme="minorBidi"/>
          <w:bCs/>
          <w:sz w:val="26"/>
          <w:szCs w:val="26"/>
        </w:rPr>
        <w:t>Este derecho permite</w:t>
      </w:r>
      <w:r w:rsidR="00B43A2F" w:rsidRPr="00A13ADC">
        <w:rPr>
          <w:rFonts w:asciiTheme="minorBidi" w:hAnsiTheme="minorBidi" w:cstheme="minorBidi"/>
          <w:bCs/>
          <w:sz w:val="26"/>
          <w:szCs w:val="26"/>
        </w:rPr>
        <w:t xml:space="preserve"> </w:t>
      </w:r>
      <w:r w:rsidR="009D719B" w:rsidRPr="00A13ADC">
        <w:rPr>
          <w:rFonts w:asciiTheme="minorBidi" w:hAnsiTheme="minorBidi" w:cstheme="minorBidi"/>
          <w:bCs/>
          <w:sz w:val="26"/>
          <w:szCs w:val="26"/>
        </w:rPr>
        <w:t>a l</w:t>
      </w:r>
      <w:r w:rsidR="00C950FB" w:rsidRPr="00A13ADC">
        <w:rPr>
          <w:rFonts w:asciiTheme="minorBidi" w:hAnsiTheme="minorBidi" w:cstheme="minorBidi"/>
          <w:bCs/>
          <w:sz w:val="26"/>
          <w:szCs w:val="26"/>
        </w:rPr>
        <w:t>a</w:t>
      </w:r>
      <w:r w:rsidR="009D719B" w:rsidRPr="00A13ADC">
        <w:rPr>
          <w:rFonts w:asciiTheme="minorBidi" w:hAnsiTheme="minorBidi" w:cstheme="minorBidi"/>
          <w:bCs/>
          <w:sz w:val="26"/>
          <w:szCs w:val="26"/>
        </w:rPr>
        <w:t>s</w:t>
      </w:r>
      <w:r w:rsidR="005E157F" w:rsidRPr="00A13ADC">
        <w:rPr>
          <w:rFonts w:asciiTheme="minorBidi" w:hAnsiTheme="minorBidi" w:cstheme="minorBidi"/>
          <w:bCs/>
          <w:sz w:val="26"/>
          <w:szCs w:val="26"/>
        </w:rPr>
        <w:t xml:space="preserve"> madres y padres participar activamente en las decisiones relativas al cuidado</w:t>
      </w:r>
      <w:r w:rsidR="00CB33C5" w:rsidRPr="00A13ADC">
        <w:rPr>
          <w:rFonts w:asciiTheme="minorBidi" w:hAnsiTheme="minorBidi" w:cstheme="minorBidi"/>
          <w:bCs/>
          <w:sz w:val="26"/>
          <w:szCs w:val="26"/>
        </w:rPr>
        <w:t>, custodia</w:t>
      </w:r>
      <w:r w:rsidR="00F62270" w:rsidRPr="00A13ADC">
        <w:rPr>
          <w:rFonts w:asciiTheme="minorBidi" w:hAnsiTheme="minorBidi" w:cstheme="minorBidi"/>
          <w:bCs/>
          <w:sz w:val="26"/>
          <w:szCs w:val="26"/>
        </w:rPr>
        <w:t xml:space="preserve"> </w:t>
      </w:r>
      <w:r w:rsidR="005E157F" w:rsidRPr="00A13ADC">
        <w:rPr>
          <w:rFonts w:asciiTheme="minorBidi" w:hAnsiTheme="minorBidi" w:cstheme="minorBidi"/>
          <w:bCs/>
          <w:sz w:val="26"/>
          <w:szCs w:val="26"/>
        </w:rPr>
        <w:t xml:space="preserve">y formación de sus hijas e hijos, </w:t>
      </w:r>
      <w:r w:rsidR="00F62270" w:rsidRPr="00A13ADC">
        <w:rPr>
          <w:rFonts w:asciiTheme="minorBidi" w:hAnsiTheme="minorBidi" w:cstheme="minorBidi"/>
          <w:bCs/>
          <w:sz w:val="26"/>
          <w:szCs w:val="26"/>
        </w:rPr>
        <w:t>a partir</w:t>
      </w:r>
      <w:r w:rsidR="005E157F" w:rsidRPr="00A13ADC">
        <w:rPr>
          <w:rFonts w:asciiTheme="minorBidi" w:hAnsiTheme="minorBidi" w:cstheme="minorBidi"/>
          <w:bCs/>
          <w:sz w:val="26"/>
          <w:szCs w:val="26"/>
        </w:rPr>
        <w:t xml:space="preserve"> de la presunción de que quienes ejercen la responsabilidad parental se encuentran en una posición privilegiada para determinar lo que mejor responde al interés superior de </w:t>
      </w:r>
      <w:r w:rsidR="009D719B" w:rsidRPr="00A13ADC">
        <w:rPr>
          <w:rFonts w:asciiTheme="minorBidi" w:hAnsiTheme="minorBidi" w:cstheme="minorBidi"/>
          <w:bCs/>
          <w:sz w:val="26"/>
          <w:szCs w:val="26"/>
        </w:rPr>
        <w:t xml:space="preserve">las </w:t>
      </w:r>
      <w:r w:rsidR="005E157F" w:rsidRPr="00A13ADC">
        <w:rPr>
          <w:rFonts w:asciiTheme="minorBidi" w:hAnsiTheme="minorBidi" w:cstheme="minorBidi"/>
          <w:bCs/>
          <w:sz w:val="26"/>
          <w:szCs w:val="26"/>
        </w:rPr>
        <w:t>niñas, niños y adolescentes</w:t>
      </w:r>
      <w:r w:rsidR="00F62270" w:rsidRPr="00A13ADC">
        <w:rPr>
          <w:rStyle w:val="FootnoteReference"/>
          <w:rFonts w:asciiTheme="minorBidi" w:hAnsiTheme="minorBidi" w:cstheme="minorBidi"/>
          <w:bCs/>
          <w:sz w:val="26"/>
          <w:szCs w:val="26"/>
        </w:rPr>
        <w:footnoteReference w:id="33"/>
      </w:r>
      <w:r w:rsidR="005E157F" w:rsidRPr="00A13ADC">
        <w:rPr>
          <w:rFonts w:asciiTheme="minorBidi" w:hAnsiTheme="minorBidi" w:cstheme="minorBidi"/>
          <w:bCs/>
          <w:sz w:val="26"/>
          <w:szCs w:val="26"/>
        </w:rPr>
        <w:t xml:space="preserve">. En consecuencia, </w:t>
      </w:r>
      <w:r w:rsidR="009D719B" w:rsidRPr="00A13ADC">
        <w:rPr>
          <w:rFonts w:asciiTheme="minorBidi" w:hAnsiTheme="minorBidi" w:cstheme="minorBidi"/>
          <w:bCs/>
          <w:sz w:val="26"/>
          <w:szCs w:val="26"/>
        </w:rPr>
        <w:t xml:space="preserve">esta </w:t>
      </w:r>
      <w:r w:rsidR="005F4F09" w:rsidRPr="00A13ADC">
        <w:rPr>
          <w:rFonts w:asciiTheme="minorBidi" w:hAnsiTheme="minorBidi" w:cstheme="minorBidi"/>
          <w:bCs/>
          <w:sz w:val="26"/>
          <w:szCs w:val="26"/>
        </w:rPr>
        <w:t>Suprema Corte ha sostenido que</w:t>
      </w:r>
      <w:r w:rsidR="00FB040F" w:rsidRPr="00A13ADC">
        <w:rPr>
          <w:rFonts w:asciiTheme="minorBidi" w:hAnsiTheme="minorBidi" w:cstheme="minorBidi"/>
          <w:bCs/>
          <w:sz w:val="26"/>
          <w:szCs w:val="26"/>
        </w:rPr>
        <w:t>, como protección del derecho a la vida familiar,</w:t>
      </w:r>
      <w:r w:rsidR="005F4F09" w:rsidRPr="00A13ADC">
        <w:rPr>
          <w:rFonts w:asciiTheme="minorBidi" w:hAnsiTheme="minorBidi" w:cstheme="minorBidi"/>
          <w:bCs/>
          <w:sz w:val="26"/>
          <w:szCs w:val="26"/>
        </w:rPr>
        <w:t xml:space="preserve"> </w:t>
      </w:r>
      <w:r w:rsidR="005E157F" w:rsidRPr="00A13ADC">
        <w:rPr>
          <w:rFonts w:asciiTheme="minorBidi" w:hAnsiTheme="minorBidi" w:cstheme="minorBidi"/>
          <w:bCs/>
          <w:sz w:val="26"/>
          <w:szCs w:val="26"/>
        </w:rPr>
        <w:t>toda intervención estatal en la vida familiar debe ser excepcional y observar los principios de legalidad, necesidad y proporcionalidad</w:t>
      </w:r>
      <w:r w:rsidR="00BA5302" w:rsidRPr="00A13ADC">
        <w:rPr>
          <w:rStyle w:val="FootnoteReference"/>
          <w:rFonts w:asciiTheme="minorBidi" w:hAnsiTheme="minorBidi" w:cstheme="minorBidi"/>
          <w:bCs/>
          <w:sz w:val="26"/>
          <w:szCs w:val="26"/>
        </w:rPr>
        <w:footnoteReference w:id="34"/>
      </w:r>
      <w:r w:rsidR="005E157F" w:rsidRPr="00A13ADC">
        <w:rPr>
          <w:rFonts w:asciiTheme="minorBidi" w:hAnsiTheme="minorBidi" w:cstheme="minorBidi"/>
          <w:bCs/>
          <w:sz w:val="26"/>
          <w:szCs w:val="26"/>
        </w:rPr>
        <w:t xml:space="preserve">. </w:t>
      </w:r>
    </w:p>
    <w:p w14:paraId="764B1B9F" w14:textId="4AAABF46" w:rsidR="00926977" w:rsidRPr="002D169F" w:rsidRDefault="00926977" w:rsidP="002E60AE">
      <w:pPr>
        <w:pStyle w:val="corte4fondo"/>
        <w:numPr>
          <w:ilvl w:val="0"/>
          <w:numId w:val="3"/>
        </w:numPr>
        <w:spacing w:after="240"/>
        <w:ind w:left="0" w:hanging="567"/>
        <w:rPr>
          <w:rFonts w:asciiTheme="minorBidi" w:hAnsiTheme="minorBidi" w:cstheme="minorBidi"/>
          <w:bCs/>
          <w:sz w:val="26"/>
          <w:szCs w:val="26"/>
        </w:rPr>
      </w:pPr>
      <w:r w:rsidRPr="002D169F">
        <w:rPr>
          <w:rFonts w:asciiTheme="minorBidi" w:hAnsiTheme="minorBidi" w:cstheme="minorBidi"/>
          <w:bCs/>
          <w:sz w:val="26"/>
          <w:szCs w:val="26"/>
        </w:rPr>
        <w:t>En</w:t>
      </w:r>
      <w:r w:rsidR="002F2E71" w:rsidRPr="002D169F">
        <w:rPr>
          <w:rFonts w:asciiTheme="minorBidi" w:hAnsiTheme="minorBidi" w:cstheme="minorBidi"/>
          <w:bCs/>
          <w:sz w:val="26"/>
          <w:szCs w:val="26"/>
        </w:rPr>
        <w:t xml:space="preserve"> atención a lo anterior, en</w:t>
      </w:r>
      <w:r w:rsidRPr="002D169F">
        <w:rPr>
          <w:rFonts w:asciiTheme="minorBidi" w:hAnsiTheme="minorBidi" w:cstheme="minorBidi"/>
          <w:bCs/>
          <w:sz w:val="26"/>
          <w:szCs w:val="26"/>
        </w:rPr>
        <w:t xml:space="preserve"> el caso que ahora se analiza,</w:t>
      </w:r>
      <w:r w:rsidR="0020154F" w:rsidRPr="002D169F">
        <w:rPr>
          <w:rFonts w:asciiTheme="minorBidi" w:hAnsiTheme="minorBidi" w:cstheme="minorBidi"/>
          <w:bCs/>
          <w:sz w:val="26"/>
          <w:szCs w:val="26"/>
        </w:rPr>
        <w:t xml:space="preserve"> la quejosa afirma que</w:t>
      </w:r>
      <w:r w:rsidRPr="002D169F">
        <w:rPr>
          <w:rFonts w:asciiTheme="minorBidi" w:hAnsiTheme="minorBidi" w:cstheme="minorBidi"/>
          <w:bCs/>
          <w:sz w:val="26"/>
          <w:szCs w:val="26"/>
        </w:rPr>
        <w:t xml:space="preserve"> la</w:t>
      </w:r>
      <w:r w:rsidR="00656558" w:rsidRPr="002D169F">
        <w:rPr>
          <w:rFonts w:asciiTheme="minorBidi" w:hAnsiTheme="minorBidi" w:cstheme="minorBidi"/>
          <w:bCs/>
          <w:sz w:val="26"/>
          <w:szCs w:val="26"/>
        </w:rPr>
        <w:t>s autoridades de la</w:t>
      </w:r>
      <w:r w:rsidRPr="002D169F">
        <w:rPr>
          <w:rFonts w:asciiTheme="minorBidi" w:hAnsiTheme="minorBidi" w:cstheme="minorBidi"/>
          <w:bCs/>
          <w:sz w:val="26"/>
          <w:szCs w:val="26"/>
        </w:rPr>
        <w:t xml:space="preserve"> Procuraduría de Protección de Niñas, Niños y Adolescentes del Estado de Yucatán (PRODENNAY) </w:t>
      </w:r>
      <w:r w:rsidR="003A3A41" w:rsidRPr="002D169F">
        <w:rPr>
          <w:rFonts w:asciiTheme="minorBidi" w:hAnsiTheme="minorBidi" w:cstheme="minorBidi"/>
          <w:bCs/>
          <w:sz w:val="26"/>
          <w:szCs w:val="26"/>
        </w:rPr>
        <w:t>separ</w:t>
      </w:r>
      <w:r w:rsidR="00656558" w:rsidRPr="002D169F">
        <w:rPr>
          <w:rFonts w:asciiTheme="minorBidi" w:hAnsiTheme="minorBidi" w:cstheme="minorBidi"/>
          <w:bCs/>
          <w:sz w:val="26"/>
          <w:szCs w:val="26"/>
        </w:rPr>
        <w:t>aron</w:t>
      </w:r>
      <w:r w:rsidR="00957344" w:rsidRPr="002D169F">
        <w:rPr>
          <w:rFonts w:asciiTheme="minorBidi" w:hAnsiTheme="minorBidi" w:cstheme="minorBidi"/>
          <w:bCs/>
          <w:sz w:val="26"/>
          <w:szCs w:val="26"/>
        </w:rPr>
        <w:t xml:space="preserve"> a</w:t>
      </w:r>
      <w:r w:rsidR="00656558" w:rsidRPr="002D169F">
        <w:rPr>
          <w:rFonts w:asciiTheme="minorBidi" w:hAnsiTheme="minorBidi" w:cstheme="minorBidi"/>
          <w:bCs/>
          <w:sz w:val="26"/>
          <w:szCs w:val="26"/>
        </w:rPr>
        <w:t xml:space="preserve"> su hijo </w:t>
      </w:r>
      <w:r w:rsidRPr="002D169F">
        <w:rPr>
          <w:rFonts w:asciiTheme="minorBidi" w:hAnsiTheme="minorBidi" w:cstheme="minorBidi"/>
          <w:bCs/>
          <w:sz w:val="26"/>
          <w:szCs w:val="26"/>
        </w:rPr>
        <w:t>recién nacido</w:t>
      </w:r>
      <w:r w:rsidR="003A3A41" w:rsidRPr="002D169F">
        <w:rPr>
          <w:rFonts w:asciiTheme="minorBidi" w:hAnsiTheme="minorBidi" w:cstheme="minorBidi"/>
          <w:bCs/>
          <w:sz w:val="26"/>
          <w:szCs w:val="26"/>
        </w:rPr>
        <w:t xml:space="preserve"> de </w:t>
      </w:r>
      <w:r w:rsidR="00656558" w:rsidRPr="002D169F">
        <w:rPr>
          <w:rFonts w:asciiTheme="minorBidi" w:hAnsiTheme="minorBidi" w:cstheme="minorBidi"/>
          <w:bCs/>
          <w:sz w:val="26"/>
          <w:szCs w:val="26"/>
        </w:rPr>
        <w:t>ella</w:t>
      </w:r>
      <w:r w:rsidRPr="002D169F">
        <w:rPr>
          <w:rFonts w:asciiTheme="minorBidi" w:hAnsiTheme="minorBidi" w:cstheme="minorBidi"/>
          <w:bCs/>
          <w:sz w:val="26"/>
          <w:szCs w:val="26"/>
        </w:rPr>
        <w:t>, bajo el argumento de</w:t>
      </w:r>
      <w:r w:rsidR="00867BF4" w:rsidRPr="002D169F">
        <w:rPr>
          <w:rFonts w:asciiTheme="minorBidi" w:hAnsiTheme="minorBidi" w:cstheme="minorBidi"/>
          <w:bCs/>
          <w:sz w:val="26"/>
          <w:szCs w:val="26"/>
        </w:rPr>
        <w:t xml:space="preserve">l </w:t>
      </w:r>
      <w:r w:rsidR="00C402E8" w:rsidRPr="002D169F">
        <w:rPr>
          <w:rFonts w:asciiTheme="minorBidi" w:hAnsiTheme="minorBidi" w:cstheme="minorBidi"/>
          <w:bCs/>
          <w:sz w:val="26"/>
          <w:szCs w:val="26"/>
        </w:rPr>
        <w:t xml:space="preserve">aparente </w:t>
      </w:r>
      <w:r w:rsidRPr="002D169F">
        <w:rPr>
          <w:rFonts w:asciiTheme="minorBidi" w:hAnsiTheme="minorBidi" w:cstheme="minorBidi"/>
          <w:bCs/>
          <w:sz w:val="26"/>
          <w:szCs w:val="26"/>
        </w:rPr>
        <w:t>abandono</w:t>
      </w:r>
      <w:r w:rsidR="00656558" w:rsidRPr="002D169F">
        <w:rPr>
          <w:rFonts w:asciiTheme="minorBidi" w:hAnsiTheme="minorBidi" w:cstheme="minorBidi"/>
          <w:sz w:val="26"/>
          <w:szCs w:val="26"/>
        </w:rPr>
        <w:t>, entorno de violencia y</w:t>
      </w:r>
      <w:r w:rsidR="00C402E8" w:rsidRPr="002D169F">
        <w:rPr>
          <w:rFonts w:asciiTheme="minorBidi" w:hAnsiTheme="minorBidi" w:cstheme="minorBidi"/>
          <w:bCs/>
          <w:sz w:val="26"/>
          <w:szCs w:val="26"/>
        </w:rPr>
        <w:t xml:space="preserve"> uso de sustancias</w:t>
      </w:r>
      <w:r w:rsidR="00C402E8" w:rsidRPr="002D169F">
        <w:rPr>
          <w:rFonts w:asciiTheme="minorBidi" w:hAnsiTheme="minorBidi" w:cstheme="minorBidi"/>
          <w:sz w:val="26"/>
          <w:szCs w:val="26"/>
        </w:rPr>
        <w:t xml:space="preserve"> </w:t>
      </w:r>
      <w:r w:rsidRPr="002D169F">
        <w:rPr>
          <w:rFonts w:asciiTheme="minorBidi" w:hAnsiTheme="minorBidi" w:cstheme="minorBidi"/>
          <w:sz w:val="26"/>
          <w:szCs w:val="26"/>
        </w:rPr>
        <w:t xml:space="preserve">por parte de </w:t>
      </w:r>
      <w:r w:rsidR="00C402E8" w:rsidRPr="002D169F">
        <w:rPr>
          <w:rFonts w:asciiTheme="minorBidi" w:hAnsiTheme="minorBidi" w:cstheme="minorBidi"/>
          <w:bCs/>
          <w:sz w:val="26"/>
          <w:szCs w:val="26"/>
        </w:rPr>
        <w:t xml:space="preserve">la </w:t>
      </w:r>
      <w:r w:rsidR="005A232F" w:rsidRPr="002D169F">
        <w:rPr>
          <w:rFonts w:asciiTheme="minorBidi" w:hAnsiTheme="minorBidi" w:cstheme="minorBidi"/>
          <w:bCs/>
          <w:sz w:val="26"/>
          <w:szCs w:val="26"/>
        </w:rPr>
        <w:t>joven</w:t>
      </w:r>
      <w:r w:rsidRPr="002D169F">
        <w:rPr>
          <w:rFonts w:asciiTheme="minorBidi" w:hAnsiTheme="minorBidi" w:cstheme="minorBidi"/>
          <w:bCs/>
          <w:sz w:val="26"/>
          <w:szCs w:val="26"/>
        </w:rPr>
        <w:t>, y orden</w:t>
      </w:r>
      <w:r w:rsidR="00656558" w:rsidRPr="002D169F">
        <w:rPr>
          <w:rFonts w:asciiTheme="minorBidi" w:hAnsiTheme="minorBidi" w:cstheme="minorBidi"/>
          <w:bCs/>
          <w:sz w:val="26"/>
          <w:szCs w:val="26"/>
        </w:rPr>
        <w:t xml:space="preserve">aron </w:t>
      </w:r>
      <w:r w:rsidRPr="002D169F">
        <w:rPr>
          <w:rFonts w:asciiTheme="minorBidi" w:hAnsiTheme="minorBidi" w:cstheme="minorBidi"/>
          <w:bCs/>
          <w:sz w:val="26"/>
          <w:szCs w:val="26"/>
        </w:rPr>
        <w:t xml:space="preserve">su ingreso al Centro de Atención Integral al Menor en Desamparo (CAIMEDE), en donde permaneció por </w:t>
      </w:r>
      <w:r w:rsidR="00DF7F75" w:rsidRPr="002D169F">
        <w:rPr>
          <w:rFonts w:asciiTheme="minorBidi" w:hAnsiTheme="minorBidi" w:cstheme="minorBidi"/>
          <w:bCs/>
          <w:sz w:val="26"/>
          <w:szCs w:val="26"/>
        </w:rPr>
        <w:t xml:space="preserve">casi seis </w:t>
      </w:r>
      <w:r w:rsidR="00922DF6" w:rsidRPr="002D169F">
        <w:rPr>
          <w:rFonts w:asciiTheme="minorBidi" w:hAnsiTheme="minorBidi" w:cstheme="minorBidi"/>
          <w:bCs/>
          <w:sz w:val="26"/>
          <w:szCs w:val="26"/>
        </w:rPr>
        <w:t>meses</w:t>
      </w:r>
      <w:r w:rsidRPr="002D169F">
        <w:rPr>
          <w:rFonts w:asciiTheme="minorBidi" w:hAnsiTheme="minorBidi" w:cstheme="minorBidi"/>
          <w:bCs/>
          <w:sz w:val="26"/>
          <w:szCs w:val="26"/>
        </w:rPr>
        <w:t xml:space="preserve">. A partir de </w:t>
      </w:r>
      <w:r w:rsidR="00DC041C" w:rsidRPr="002D169F">
        <w:rPr>
          <w:rFonts w:asciiTheme="minorBidi" w:hAnsiTheme="minorBidi" w:cstheme="minorBidi"/>
          <w:bCs/>
          <w:sz w:val="26"/>
          <w:szCs w:val="26"/>
        </w:rPr>
        <w:t>tales</w:t>
      </w:r>
      <w:r w:rsidRPr="002D169F">
        <w:rPr>
          <w:rFonts w:asciiTheme="minorBidi" w:hAnsiTheme="minorBidi" w:cstheme="minorBidi"/>
          <w:bCs/>
          <w:sz w:val="26"/>
          <w:szCs w:val="26"/>
        </w:rPr>
        <w:t xml:space="preserve"> hechos, esta Sala considera que el marco jurídico aplicable al caso se </w:t>
      </w:r>
      <w:r w:rsidR="003A3A41" w:rsidRPr="002D169F">
        <w:rPr>
          <w:rFonts w:asciiTheme="minorBidi" w:hAnsiTheme="minorBidi" w:cstheme="minorBidi"/>
          <w:bCs/>
          <w:sz w:val="26"/>
          <w:szCs w:val="26"/>
        </w:rPr>
        <w:t>conforma,</w:t>
      </w:r>
      <w:r w:rsidRPr="002D169F">
        <w:rPr>
          <w:rFonts w:asciiTheme="minorBidi" w:hAnsiTheme="minorBidi" w:cstheme="minorBidi"/>
          <w:bCs/>
          <w:sz w:val="26"/>
          <w:szCs w:val="26"/>
        </w:rPr>
        <w:t xml:space="preserve"> principal</w:t>
      </w:r>
      <w:r w:rsidR="00BC6E4C" w:rsidRPr="002D169F">
        <w:rPr>
          <w:rFonts w:asciiTheme="minorBidi" w:hAnsiTheme="minorBidi" w:cstheme="minorBidi"/>
          <w:bCs/>
          <w:sz w:val="26"/>
          <w:szCs w:val="26"/>
        </w:rPr>
        <w:t>mente</w:t>
      </w:r>
      <w:r w:rsidRPr="002D169F">
        <w:rPr>
          <w:rFonts w:asciiTheme="minorBidi" w:hAnsiTheme="minorBidi" w:cstheme="minorBidi"/>
          <w:bCs/>
          <w:sz w:val="26"/>
          <w:szCs w:val="26"/>
        </w:rPr>
        <w:t>, por la Ley General de los Derechos de Niñas, Niños y Adolescentes</w:t>
      </w:r>
      <w:r w:rsidR="00093064" w:rsidRPr="002D169F">
        <w:rPr>
          <w:rFonts w:asciiTheme="minorBidi" w:hAnsiTheme="minorBidi" w:cstheme="minorBidi"/>
          <w:bCs/>
          <w:sz w:val="26"/>
          <w:szCs w:val="26"/>
        </w:rPr>
        <w:t xml:space="preserve"> (en adelante, la “Ley General”)</w:t>
      </w:r>
      <w:r w:rsidRPr="002D169F">
        <w:rPr>
          <w:rFonts w:asciiTheme="minorBidi" w:hAnsiTheme="minorBidi" w:cstheme="minorBidi"/>
          <w:bCs/>
          <w:sz w:val="26"/>
          <w:szCs w:val="26"/>
        </w:rPr>
        <w:t xml:space="preserve">, su Reglamento, la </w:t>
      </w:r>
      <w:r w:rsidR="00B46EA8" w:rsidRPr="002D169F">
        <w:rPr>
          <w:rFonts w:asciiTheme="minorBidi" w:hAnsiTheme="minorBidi" w:cstheme="minorBidi"/>
          <w:bCs/>
          <w:sz w:val="26"/>
          <w:szCs w:val="26"/>
        </w:rPr>
        <w:t>Ley de los Derechos de Niñas, Niños y Adolescentes del Estado de Yucatán</w:t>
      </w:r>
      <w:r w:rsidR="005F1B12" w:rsidRPr="002D169F">
        <w:rPr>
          <w:rFonts w:asciiTheme="minorBidi" w:hAnsiTheme="minorBidi" w:cstheme="minorBidi"/>
          <w:bCs/>
          <w:sz w:val="26"/>
          <w:szCs w:val="26"/>
        </w:rPr>
        <w:t xml:space="preserve">, </w:t>
      </w:r>
      <w:r w:rsidR="0067630E" w:rsidRPr="002D169F">
        <w:rPr>
          <w:rFonts w:asciiTheme="minorBidi" w:hAnsiTheme="minorBidi" w:cstheme="minorBidi"/>
          <w:bCs/>
          <w:sz w:val="26"/>
          <w:szCs w:val="26"/>
        </w:rPr>
        <w:t>su Reglamento</w:t>
      </w:r>
      <w:r w:rsidR="006C4C65" w:rsidRPr="002D169F">
        <w:rPr>
          <w:rFonts w:asciiTheme="minorBidi" w:hAnsiTheme="minorBidi" w:cstheme="minorBidi"/>
          <w:bCs/>
          <w:sz w:val="26"/>
          <w:szCs w:val="26"/>
        </w:rPr>
        <w:t xml:space="preserve">, </w:t>
      </w:r>
      <w:r w:rsidR="00B46EA8" w:rsidRPr="002D169F">
        <w:rPr>
          <w:rFonts w:asciiTheme="minorBidi" w:hAnsiTheme="minorBidi" w:cstheme="minorBidi"/>
          <w:bCs/>
          <w:sz w:val="26"/>
          <w:szCs w:val="26"/>
        </w:rPr>
        <w:t xml:space="preserve">la </w:t>
      </w:r>
      <w:r w:rsidRPr="002D169F">
        <w:rPr>
          <w:rFonts w:asciiTheme="minorBidi" w:hAnsiTheme="minorBidi" w:cstheme="minorBidi"/>
          <w:bCs/>
          <w:sz w:val="26"/>
          <w:szCs w:val="26"/>
        </w:rPr>
        <w:t xml:space="preserve">Ley para la Protección de la Familia del Estado de Yucatán y el Código de Familia para el Estado de Yucatán. </w:t>
      </w:r>
      <w:r w:rsidR="00BC6E4C" w:rsidRPr="002D169F">
        <w:rPr>
          <w:rFonts w:asciiTheme="minorBidi" w:hAnsiTheme="minorBidi" w:cstheme="minorBidi"/>
          <w:bCs/>
          <w:sz w:val="26"/>
          <w:szCs w:val="26"/>
        </w:rPr>
        <w:t>A nuestro parecer, d</w:t>
      </w:r>
      <w:r w:rsidRPr="002D169F">
        <w:rPr>
          <w:rFonts w:asciiTheme="minorBidi" w:hAnsiTheme="minorBidi" w:cstheme="minorBidi"/>
          <w:bCs/>
          <w:sz w:val="26"/>
          <w:szCs w:val="26"/>
        </w:rPr>
        <w:t xml:space="preserve">e una lectura sistemática de dichas disposiciones se desprende </w:t>
      </w:r>
      <w:r w:rsidR="00BC6E4C" w:rsidRPr="002D169F">
        <w:rPr>
          <w:rFonts w:asciiTheme="minorBidi" w:hAnsiTheme="minorBidi" w:cstheme="minorBidi"/>
          <w:bCs/>
          <w:sz w:val="26"/>
          <w:szCs w:val="26"/>
        </w:rPr>
        <w:t>el</w:t>
      </w:r>
      <w:r w:rsidRPr="002D169F">
        <w:rPr>
          <w:rFonts w:asciiTheme="minorBidi" w:hAnsiTheme="minorBidi" w:cstheme="minorBidi"/>
          <w:bCs/>
          <w:sz w:val="26"/>
          <w:szCs w:val="26"/>
        </w:rPr>
        <w:t xml:space="preserve"> conjunto de principios, competencias y procedimientos que deben observar las autoridades encargadas de la protección de la infancia</w:t>
      </w:r>
      <w:r w:rsidR="00BC6E4C" w:rsidRPr="002D169F">
        <w:rPr>
          <w:rFonts w:asciiTheme="minorBidi" w:hAnsiTheme="minorBidi" w:cstheme="minorBidi"/>
          <w:bCs/>
          <w:sz w:val="26"/>
          <w:szCs w:val="26"/>
        </w:rPr>
        <w:t xml:space="preserve"> (</w:t>
      </w:r>
      <w:r w:rsidRPr="002D169F">
        <w:rPr>
          <w:rFonts w:asciiTheme="minorBidi" w:hAnsiTheme="minorBidi" w:cstheme="minorBidi"/>
          <w:bCs/>
          <w:sz w:val="26"/>
          <w:szCs w:val="26"/>
        </w:rPr>
        <w:t>en particular, la PRODENNAY</w:t>
      </w:r>
      <w:r w:rsidR="00BC6E4C" w:rsidRPr="002D169F">
        <w:rPr>
          <w:rFonts w:asciiTheme="minorBidi" w:hAnsiTheme="minorBidi" w:cstheme="minorBidi"/>
          <w:bCs/>
          <w:sz w:val="26"/>
          <w:szCs w:val="26"/>
        </w:rPr>
        <w:t>)</w:t>
      </w:r>
      <w:r w:rsidRPr="002D169F">
        <w:rPr>
          <w:rFonts w:asciiTheme="minorBidi" w:hAnsiTheme="minorBidi" w:cstheme="minorBidi"/>
          <w:bCs/>
          <w:sz w:val="26"/>
          <w:szCs w:val="26"/>
        </w:rPr>
        <w:t xml:space="preserve"> cuando tienen conocimiento de una posible situación de vulneración de derechos de niñas, niños o adolescentes.</w:t>
      </w:r>
    </w:p>
    <w:p w14:paraId="3ACC0875" w14:textId="481194BF" w:rsidR="008F731A" w:rsidRPr="002D169F" w:rsidRDefault="0043428B" w:rsidP="008F731A">
      <w:pPr>
        <w:pStyle w:val="corte4fondo"/>
        <w:numPr>
          <w:ilvl w:val="0"/>
          <w:numId w:val="3"/>
        </w:numPr>
        <w:spacing w:after="240"/>
        <w:ind w:left="0" w:hanging="567"/>
        <w:rPr>
          <w:rFonts w:asciiTheme="minorBidi" w:hAnsiTheme="minorBidi" w:cstheme="minorBidi"/>
          <w:bCs/>
          <w:sz w:val="26"/>
          <w:szCs w:val="26"/>
        </w:rPr>
      </w:pPr>
      <w:r w:rsidRPr="002D169F">
        <w:rPr>
          <w:rFonts w:asciiTheme="minorBidi" w:hAnsiTheme="minorBidi" w:cstheme="minorBidi"/>
          <w:bCs/>
          <w:sz w:val="26"/>
          <w:szCs w:val="26"/>
        </w:rPr>
        <w:t>Al respecto, l</w:t>
      </w:r>
      <w:r w:rsidR="002F7F46" w:rsidRPr="002D169F">
        <w:rPr>
          <w:rFonts w:asciiTheme="minorBidi" w:hAnsiTheme="minorBidi" w:cstheme="minorBidi"/>
          <w:bCs/>
          <w:sz w:val="26"/>
          <w:szCs w:val="26"/>
        </w:rPr>
        <w:t xml:space="preserve">a Ley General constituye el </w:t>
      </w:r>
      <w:r w:rsidR="004D02D3" w:rsidRPr="002D169F">
        <w:rPr>
          <w:rFonts w:asciiTheme="minorBidi" w:hAnsiTheme="minorBidi" w:cstheme="minorBidi"/>
          <w:bCs/>
          <w:sz w:val="26"/>
          <w:szCs w:val="26"/>
        </w:rPr>
        <w:t xml:space="preserve">pilar </w:t>
      </w:r>
      <w:r w:rsidR="002F7F46" w:rsidRPr="002D169F">
        <w:rPr>
          <w:rFonts w:asciiTheme="minorBidi" w:hAnsiTheme="minorBidi" w:cstheme="minorBidi"/>
          <w:bCs/>
          <w:sz w:val="26"/>
          <w:szCs w:val="26"/>
        </w:rPr>
        <w:t>del sistema de protección integral, y reconoce en su artículo 22 el derecho de toda niña, niño o adolescente a vivir en familia</w:t>
      </w:r>
      <w:r w:rsidR="00D3284C" w:rsidRPr="002D169F">
        <w:rPr>
          <w:rFonts w:asciiTheme="minorBidi" w:hAnsiTheme="minorBidi" w:cstheme="minorBidi"/>
          <w:bCs/>
          <w:sz w:val="26"/>
          <w:szCs w:val="26"/>
        </w:rPr>
        <w:t xml:space="preserve">. </w:t>
      </w:r>
      <w:r w:rsidR="00272267" w:rsidRPr="002D169F">
        <w:rPr>
          <w:rFonts w:asciiTheme="minorBidi" w:hAnsiTheme="minorBidi" w:cstheme="minorBidi"/>
          <w:bCs/>
          <w:sz w:val="26"/>
          <w:szCs w:val="26"/>
        </w:rPr>
        <w:t xml:space="preserve">Asimismo, </w:t>
      </w:r>
      <w:r w:rsidR="008F731A" w:rsidRPr="002D169F">
        <w:rPr>
          <w:rFonts w:asciiTheme="minorBidi" w:hAnsiTheme="minorBidi" w:cstheme="minorBidi"/>
          <w:bCs/>
          <w:sz w:val="26"/>
          <w:szCs w:val="26"/>
        </w:rPr>
        <w:t xml:space="preserve">este precepto establece como regla general que las niñas, niños y adolescentes no podrán ser separados de las personas que ejerzan la patria potestad, tutela o guarda y custodia, salvo que medie orden de autoridad competente, dictada con base en las causas legalmente previstas, en cumplimiento del principio del interés superior de la niñez, </w:t>
      </w:r>
      <w:r w:rsidR="008F731A" w:rsidRPr="002D169F">
        <w:rPr>
          <w:rFonts w:asciiTheme="minorBidi" w:hAnsiTheme="minorBidi" w:cstheme="minorBidi"/>
          <w:sz w:val="26"/>
          <w:szCs w:val="26"/>
        </w:rPr>
        <w:t>y mediante un procedimiento que garantice el debido proceso y el derecho de audiencia de todas las partes involucradas</w:t>
      </w:r>
      <w:r w:rsidR="008B4D4F" w:rsidRPr="002D169F">
        <w:rPr>
          <w:rFonts w:asciiTheme="minorBidi" w:hAnsiTheme="minorBidi" w:cstheme="minorBidi"/>
          <w:bCs/>
          <w:sz w:val="26"/>
          <w:szCs w:val="26"/>
        </w:rPr>
        <w:t xml:space="preserve">. </w:t>
      </w:r>
      <w:r w:rsidR="002070AD" w:rsidRPr="002D169F">
        <w:rPr>
          <w:rFonts w:asciiTheme="minorBidi" w:hAnsiTheme="minorBidi" w:cstheme="minorBidi"/>
          <w:bCs/>
          <w:sz w:val="26"/>
          <w:szCs w:val="26"/>
        </w:rPr>
        <w:t xml:space="preserve">Además, </w:t>
      </w:r>
      <w:r w:rsidR="008B4D4F" w:rsidRPr="002D169F">
        <w:rPr>
          <w:rFonts w:asciiTheme="minorBidi" w:hAnsiTheme="minorBidi" w:cstheme="minorBidi"/>
          <w:bCs/>
          <w:sz w:val="26"/>
          <w:szCs w:val="26"/>
        </w:rPr>
        <w:t xml:space="preserve">el artículo 22 dispone que las autoridades de los distintos órdenes de gobierno deberán establecer políticas de fortalecimiento familiar que eviten, en la medida de lo posible, la separación de niñas, niños y adolescentes de su entorno familiar, y que, en su caso, </w:t>
      </w:r>
      <w:r w:rsidR="008B4D4F" w:rsidRPr="002D169F">
        <w:rPr>
          <w:rFonts w:asciiTheme="minorBidi" w:hAnsiTheme="minorBidi" w:cstheme="minorBidi"/>
          <w:sz w:val="26"/>
          <w:szCs w:val="26"/>
        </w:rPr>
        <w:t>aseguren su atención a través de medidas especiales de protección</w:t>
      </w:r>
      <w:r w:rsidR="008B4D4F" w:rsidRPr="002D169F">
        <w:rPr>
          <w:rFonts w:asciiTheme="minorBidi" w:hAnsiTheme="minorBidi" w:cstheme="minorBidi"/>
          <w:bCs/>
          <w:sz w:val="26"/>
          <w:szCs w:val="26"/>
        </w:rPr>
        <w:t xml:space="preserve"> previstas en el artículo 26 de la propia Ley</w:t>
      </w:r>
      <w:r w:rsidR="008F731A" w:rsidRPr="002D169F">
        <w:rPr>
          <w:rStyle w:val="FootnoteReference"/>
          <w:rFonts w:asciiTheme="minorBidi" w:hAnsiTheme="minorBidi" w:cstheme="minorBidi"/>
          <w:bCs/>
          <w:sz w:val="26"/>
          <w:szCs w:val="26"/>
        </w:rPr>
        <w:footnoteReference w:id="35"/>
      </w:r>
      <w:r w:rsidR="00F06672" w:rsidRPr="002D169F">
        <w:rPr>
          <w:rFonts w:asciiTheme="minorBidi" w:hAnsiTheme="minorBidi" w:cstheme="minorBidi"/>
          <w:bCs/>
          <w:sz w:val="26"/>
          <w:szCs w:val="26"/>
        </w:rPr>
        <w:t>.</w:t>
      </w:r>
    </w:p>
    <w:p w14:paraId="500F3C99" w14:textId="00FFCB17" w:rsidR="003E7654" w:rsidRPr="00A13ADC" w:rsidRDefault="003D121E" w:rsidP="002F7F46">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Aunado a lo anterior</w:t>
      </w:r>
      <w:r w:rsidR="003403C4" w:rsidRPr="00A13ADC">
        <w:rPr>
          <w:rFonts w:asciiTheme="minorBidi" w:hAnsiTheme="minorBidi" w:cstheme="minorBidi"/>
          <w:bCs/>
          <w:sz w:val="26"/>
          <w:szCs w:val="26"/>
        </w:rPr>
        <w:t xml:space="preserve">, del artículo 122 de la Ley </w:t>
      </w:r>
      <w:r w:rsidR="004D02D3" w:rsidRPr="00A13ADC">
        <w:rPr>
          <w:rFonts w:asciiTheme="minorBidi" w:hAnsiTheme="minorBidi" w:cstheme="minorBidi"/>
          <w:bCs/>
          <w:sz w:val="26"/>
          <w:szCs w:val="26"/>
        </w:rPr>
        <w:t xml:space="preserve">General </w:t>
      </w:r>
      <w:r w:rsidR="003403C4" w:rsidRPr="00A13ADC">
        <w:rPr>
          <w:rFonts w:asciiTheme="minorBidi" w:hAnsiTheme="minorBidi" w:cstheme="minorBidi"/>
          <w:bCs/>
          <w:sz w:val="26"/>
          <w:szCs w:val="26"/>
        </w:rPr>
        <w:t xml:space="preserve">se desprende que </w:t>
      </w:r>
      <w:r w:rsidR="004D02D3" w:rsidRPr="00A13ADC">
        <w:rPr>
          <w:rFonts w:asciiTheme="minorBidi" w:hAnsiTheme="minorBidi" w:cstheme="minorBidi"/>
          <w:bCs/>
          <w:sz w:val="26"/>
          <w:szCs w:val="26"/>
        </w:rPr>
        <w:t>estas</w:t>
      </w:r>
      <w:r w:rsidR="003403C4" w:rsidRPr="00A13ADC">
        <w:rPr>
          <w:rFonts w:asciiTheme="minorBidi" w:hAnsiTheme="minorBidi" w:cstheme="minorBidi"/>
          <w:bCs/>
          <w:sz w:val="26"/>
          <w:szCs w:val="26"/>
        </w:rPr>
        <w:t xml:space="preserve"> Procuradurías de Protección son las autoridades encargadas de garantizar la protección integral de niñas, niños y adolescentes.</w:t>
      </w:r>
      <w:r w:rsidR="004F0064" w:rsidRPr="00A13ADC">
        <w:rPr>
          <w:rFonts w:asciiTheme="minorBidi" w:hAnsiTheme="minorBidi" w:cstheme="minorBidi"/>
          <w:bCs/>
          <w:sz w:val="26"/>
          <w:szCs w:val="26"/>
        </w:rPr>
        <w:t xml:space="preserve"> Para ello,</w:t>
      </w:r>
      <w:r w:rsidR="00B834BC" w:rsidRPr="00A13ADC">
        <w:rPr>
          <w:rFonts w:asciiTheme="minorBidi" w:hAnsiTheme="minorBidi" w:cstheme="minorBidi"/>
          <w:bCs/>
          <w:sz w:val="26"/>
          <w:szCs w:val="26"/>
        </w:rPr>
        <w:t xml:space="preserve"> la disposición </w:t>
      </w:r>
      <w:r w:rsidR="003403C4" w:rsidRPr="00A13ADC">
        <w:rPr>
          <w:rFonts w:asciiTheme="minorBidi" w:hAnsiTheme="minorBidi" w:cstheme="minorBidi"/>
          <w:bCs/>
          <w:sz w:val="26"/>
          <w:szCs w:val="26"/>
        </w:rPr>
        <w:t>otorga</w:t>
      </w:r>
      <w:r w:rsidR="004F0064" w:rsidRPr="00A13ADC">
        <w:rPr>
          <w:rFonts w:asciiTheme="minorBidi" w:hAnsiTheme="minorBidi" w:cstheme="minorBidi"/>
          <w:bCs/>
          <w:sz w:val="26"/>
          <w:szCs w:val="26"/>
        </w:rPr>
        <w:t xml:space="preserve"> </w:t>
      </w:r>
      <w:r w:rsidR="00B834BC" w:rsidRPr="00A13ADC">
        <w:rPr>
          <w:rFonts w:asciiTheme="minorBidi" w:hAnsiTheme="minorBidi" w:cstheme="minorBidi"/>
          <w:bCs/>
          <w:sz w:val="26"/>
          <w:szCs w:val="26"/>
        </w:rPr>
        <w:t xml:space="preserve">diversas </w:t>
      </w:r>
      <w:r w:rsidR="004F0064" w:rsidRPr="00A13ADC">
        <w:rPr>
          <w:rFonts w:asciiTheme="minorBidi" w:hAnsiTheme="minorBidi" w:cstheme="minorBidi"/>
          <w:bCs/>
          <w:sz w:val="26"/>
          <w:szCs w:val="26"/>
        </w:rPr>
        <w:t>facultades para intervenir en procedimientos judiciales y administrativos, ordenar medidas urgentes de protección ante situaciones de riesgo, coordinar y dar seguimiento a planes de restitución de derechos, supervisar centros de asistencia social, y brindar atención médica, psicológica y social</w:t>
      </w:r>
      <w:r w:rsidR="003403C4" w:rsidRPr="00A13ADC">
        <w:rPr>
          <w:rFonts w:asciiTheme="minorBidi" w:hAnsiTheme="minorBidi" w:cstheme="minorBidi"/>
          <w:bCs/>
          <w:sz w:val="26"/>
          <w:szCs w:val="26"/>
        </w:rPr>
        <w:t>, entre otr</w:t>
      </w:r>
      <w:r w:rsidR="00B834BC" w:rsidRPr="00A13ADC">
        <w:rPr>
          <w:rFonts w:asciiTheme="minorBidi" w:hAnsiTheme="minorBidi" w:cstheme="minorBidi"/>
          <w:bCs/>
          <w:sz w:val="26"/>
          <w:szCs w:val="26"/>
        </w:rPr>
        <w:t>a</w:t>
      </w:r>
      <w:r w:rsidR="003403C4" w:rsidRPr="00A13ADC">
        <w:rPr>
          <w:rFonts w:asciiTheme="minorBidi" w:hAnsiTheme="minorBidi" w:cstheme="minorBidi"/>
          <w:bCs/>
          <w:sz w:val="26"/>
          <w:szCs w:val="26"/>
        </w:rPr>
        <w:t>s</w:t>
      </w:r>
      <w:r w:rsidR="004F0064" w:rsidRPr="00A13ADC">
        <w:rPr>
          <w:rStyle w:val="FootnoteReference"/>
          <w:rFonts w:asciiTheme="minorBidi" w:hAnsiTheme="minorBidi" w:cstheme="minorBidi"/>
          <w:bCs/>
          <w:sz w:val="26"/>
          <w:szCs w:val="26"/>
        </w:rPr>
        <w:footnoteReference w:id="36"/>
      </w:r>
      <w:r w:rsidR="004F0064" w:rsidRPr="00A13ADC">
        <w:rPr>
          <w:rFonts w:asciiTheme="minorBidi" w:hAnsiTheme="minorBidi" w:cstheme="minorBidi"/>
          <w:bCs/>
          <w:sz w:val="26"/>
          <w:szCs w:val="26"/>
        </w:rPr>
        <w:t>.</w:t>
      </w:r>
    </w:p>
    <w:p w14:paraId="78712E30" w14:textId="0D35F357" w:rsidR="004D02D3" w:rsidRPr="00A13ADC" w:rsidRDefault="00B834BC" w:rsidP="007E3C13">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E</w:t>
      </w:r>
      <w:r w:rsidR="00FD627E" w:rsidRPr="00A13ADC">
        <w:rPr>
          <w:rFonts w:asciiTheme="minorBidi" w:hAnsiTheme="minorBidi" w:cstheme="minorBidi"/>
          <w:bCs/>
          <w:sz w:val="26"/>
          <w:szCs w:val="26"/>
        </w:rPr>
        <w:t>n este punto</w:t>
      </w:r>
      <w:r w:rsidR="003403C4" w:rsidRPr="00A13ADC">
        <w:rPr>
          <w:rFonts w:asciiTheme="minorBidi" w:hAnsiTheme="minorBidi" w:cstheme="minorBidi"/>
          <w:bCs/>
          <w:sz w:val="26"/>
          <w:szCs w:val="26"/>
        </w:rPr>
        <w:t>, el</w:t>
      </w:r>
      <w:r w:rsidR="002F7F46" w:rsidRPr="00A13ADC">
        <w:rPr>
          <w:rFonts w:asciiTheme="minorBidi" w:hAnsiTheme="minorBidi" w:cstheme="minorBidi"/>
          <w:bCs/>
          <w:sz w:val="26"/>
          <w:szCs w:val="26"/>
        </w:rPr>
        <w:t xml:space="preserve"> artículo 123 de </w:t>
      </w:r>
      <w:r w:rsidR="00FD627E" w:rsidRPr="00A13ADC">
        <w:rPr>
          <w:rFonts w:asciiTheme="minorBidi" w:hAnsiTheme="minorBidi" w:cstheme="minorBidi"/>
          <w:bCs/>
          <w:sz w:val="26"/>
          <w:szCs w:val="26"/>
        </w:rPr>
        <w:t>la</w:t>
      </w:r>
      <w:r w:rsidR="002F7F46" w:rsidRPr="00A13ADC">
        <w:rPr>
          <w:rFonts w:asciiTheme="minorBidi" w:hAnsiTheme="minorBidi" w:cstheme="minorBidi"/>
          <w:bCs/>
          <w:sz w:val="26"/>
          <w:szCs w:val="26"/>
        </w:rPr>
        <w:t xml:space="preserve"> Ley </w:t>
      </w:r>
      <w:r w:rsidR="00D21AD8">
        <w:rPr>
          <w:rFonts w:asciiTheme="minorBidi" w:hAnsiTheme="minorBidi" w:cstheme="minorBidi"/>
          <w:bCs/>
          <w:sz w:val="26"/>
          <w:szCs w:val="26"/>
        </w:rPr>
        <w:t xml:space="preserve">referida </w:t>
      </w:r>
      <w:r w:rsidR="002F7F46" w:rsidRPr="00A13ADC">
        <w:rPr>
          <w:rFonts w:asciiTheme="minorBidi" w:hAnsiTheme="minorBidi" w:cstheme="minorBidi"/>
          <w:bCs/>
          <w:sz w:val="26"/>
          <w:szCs w:val="26"/>
        </w:rPr>
        <w:t>regula el procedimiento que deben seguir las Procuradurías de Protección</w:t>
      </w:r>
      <w:r w:rsidR="007E3C13" w:rsidRPr="00A13ADC">
        <w:rPr>
          <w:rFonts w:asciiTheme="minorBidi" w:hAnsiTheme="minorBidi" w:cstheme="minorBidi"/>
          <w:bCs/>
          <w:sz w:val="26"/>
          <w:szCs w:val="26"/>
        </w:rPr>
        <w:t xml:space="preserve"> p</w:t>
      </w:r>
      <w:r w:rsidR="004D02D3" w:rsidRPr="00A13ADC">
        <w:rPr>
          <w:rFonts w:asciiTheme="minorBidi" w:hAnsiTheme="minorBidi" w:cstheme="minorBidi"/>
          <w:bCs/>
          <w:sz w:val="26"/>
          <w:szCs w:val="26"/>
        </w:rPr>
        <w:t>ara solicitar la protección y restitución integral de los derechos de niñas, niños y adolescentes</w:t>
      </w:r>
      <w:r w:rsidR="007E3C13" w:rsidRPr="00A13ADC">
        <w:rPr>
          <w:rFonts w:asciiTheme="minorBidi" w:hAnsiTheme="minorBidi" w:cstheme="minorBidi"/>
          <w:bCs/>
          <w:sz w:val="26"/>
          <w:szCs w:val="26"/>
        </w:rPr>
        <w:t>:</w:t>
      </w:r>
    </w:p>
    <w:p w14:paraId="4D845464" w14:textId="07CC9016" w:rsidR="00FE7D97" w:rsidRPr="00A13ADC" w:rsidRDefault="00FE7D97" w:rsidP="00F958F3">
      <w:pPr>
        <w:pStyle w:val="corte4fondo"/>
        <w:numPr>
          <w:ilvl w:val="0"/>
          <w:numId w:val="26"/>
        </w:numPr>
        <w:spacing w:after="160" w:line="240" w:lineRule="auto"/>
        <w:ind w:left="567"/>
        <w:rPr>
          <w:rFonts w:asciiTheme="minorBidi" w:hAnsiTheme="minorBidi" w:cstheme="minorBidi"/>
          <w:bCs/>
          <w:sz w:val="26"/>
          <w:szCs w:val="26"/>
        </w:rPr>
      </w:pPr>
      <w:r w:rsidRPr="00A13ADC">
        <w:rPr>
          <w:rFonts w:asciiTheme="minorBidi" w:hAnsiTheme="minorBidi" w:cstheme="minorBidi"/>
          <w:bCs/>
          <w:sz w:val="26"/>
          <w:szCs w:val="26"/>
        </w:rPr>
        <w:t>En primer lugar, deben detectar o recibir casos de restricción y vulneración de derechos de niñas, niños y adolescentes.</w:t>
      </w:r>
    </w:p>
    <w:p w14:paraId="50065EFE" w14:textId="7B0A85A3" w:rsidR="00FE7D97" w:rsidRPr="00A13ADC" w:rsidRDefault="00FE7D97" w:rsidP="00F958F3">
      <w:pPr>
        <w:pStyle w:val="corte4fondo"/>
        <w:numPr>
          <w:ilvl w:val="0"/>
          <w:numId w:val="26"/>
        </w:numPr>
        <w:spacing w:after="160" w:line="240" w:lineRule="auto"/>
        <w:ind w:left="567"/>
        <w:rPr>
          <w:rFonts w:asciiTheme="minorBidi" w:hAnsiTheme="minorBidi" w:cstheme="minorBidi"/>
          <w:bCs/>
          <w:sz w:val="26"/>
          <w:szCs w:val="26"/>
        </w:rPr>
      </w:pPr>
      <w:r w:rsidRPr="00A13ADC">
        <w:rPr>
          <w:rFonts w:asciiTheme="minorBidi" w:hAnsiTheme="minorBidi" w:cstheme="minorBidi"/>
          <w:bCs/>
          <w:sz w:val="26"/>
          <w:szCs w:val="26"/>
        </w:rPr>
        <w:t>En segundo lugar, deben acercarse a la familia o a los lugares en donde se encuentren las niñas, niños y adolescentes, para diagnosticar la situación de sus derechos cuando exista información sobre una posible restricción o vulneración de los mismos.</w:t>
      </w:r>
    </w:p>
    <w:p w14:paraId="35F4173C" w14:textId="4B27FF5C" w:rsidR="00FE7D97" w:rsidRPr="00A13ADC" w:rsidRDefault="00FE7D97" w:rsidP="00F958F3">
      <w:pPr>
        <w:pStyle w:val="corte4fondo"/>
        <w:numPr>
          <w:ilvl w:val="0"/>
          <w:numId w:val="26"/>
        </w:numPr>
        <w:spacing w:after="160" w:line="240" w:lineRule="auto"/>
        <w:ind w:left="567"/>
        <w:rPr>
          <w:rFonts w:asciiTheme="minorBidi" w:hAnsiTheme="minorBidi" w:cstheme="minorBidi"/>
          <w:bCs/>
          <w:sz w:val="26"/>
          <w:szCs w:val="26"/>
        </w:rPr>
      </w:pPr>
      <w:r w:rsidRPr="00A13ADC">
        <w:rPr>
          <w:rFonts w:asciiTheme="minorBidi" w:hAnsiTheme="minorBidi" w:cstheme="minorBidi"/>
          <w:bCs/>
          <w:sz w:val="26"/>
          <w:szCs w:val="26"/>
        </w:rPr>
        <w:t>En tercer lugar, deben determinar, en cada uno de los casos identificados, los derechos que se encuentran restringidos o vulnerados.</w:t>
      </w:r>
    </w:p>
    <w:p w14:paraId="702C2020" w14:textId="77777777" w:rsidR="00FE7D97" w:rsidRPr="00A13ADC" w:rsidRDefault="00FE7D97" w:rsidP="00F958F3">
      <w:pPr>
        <w:pStyle w:val="corte4fondo"/>
        <w:numPr>
          <w:ilvl w:val="0"/>
          <w:numId w:val="26"/>
        </w:numPr>
        <w:spacing w:after="160" w:line="240" w:lineRule="auto"/>
        <w:ind w:left="567"/>
        <w:rPr>
          <w:rFonts w:asciiTheme="minorBidi" w:hAnsiTheme="minorBidi" w:cstheme="minorBidi"/>
          <w:bCs/>
          <w:sz w:val="26"/>
          <w:szCs w:val="26"/>
        </w:rPr>
      </w:pPr>
      <w:r w:rsidRPr="00A13ADC">
        <w:rPr>
          <w:rFonts w:asciiTheme="minorBidi" w:hAnsiTheme="minorBidi" w:cstheme="minorBidi"/>
          <w:bCs/>
          <w:sz w:val="26"/>
          <w:szCs w:val="26"/>
        </w:rPr>
        <w:t>En cuarto lugar, deben elaborar, bajo el principio del interés superior de la niñez, un diagnóstico sobre la situación de vulneración y un plan de restitución de derechos, que incluya las propuestas de medidas para su protección.</w:t>
      </w:r>
    </w:p>
    <w:p w14:paraId="40540E92" w14:textId="64A9B43E" w:rsidR="00FE7D97" w:rsidRPr="00A13ADC" w:rsidRDefault="00FE7D97" w:rsidP="00F958F3">
      <w:pPr>
        <w:pStyle w:val="corte4fondo"/>
        <w:numPr>
          <w:ilvl w:val="0"/>
          <w:numId w:val="26"/>
        </w:numPr>
        <w:spacing w:after="160" w:line="240" w:lineRule="auto"/>
        <w:ind w:left="567"/>
        <w:rPr>
          <w:rFonts w:asciiTheme="minorBidi" w:hAnsiTheme="minorBidi" w:cstheme="minorBidi"/>
          <w:bCs/>
          <w:sz w:val="26"/>
          <w:szCs w:val="26"/>
        </w:rPr>
      </w:pPr>
      <w:r w:rsidRPr="00A13ADC">
        <w:rPr>
          <w:rFonts w:asciiTheme="minorBidi" w:hAnsiTheme="minorBidi" w:cstheme="minorBidi"/>
          <w:bCs/>
          <w:sz w:val="26"/>
          <w:szCs w:val="26"/>
        </w:rPr>
        <w:t>En quinto lugar, deben acordar y coordinar con las instituciones que corresponda el cumplimiento del plan de restitución de derechos.</w:t>
      </w:r>
    </w:p>
    <w:p w14:paraId="17026339" w14:textId="5DE01D5A" w:rsidR="003403C4" w:rsidRPr="00A13ADC" w:rsidRDefault="00FE7D97" w:rsidP="00F958F3">
      <w:pPr>
        <w:pStyle w:val="corte4fondo"/>
        <w:numPr>
          <w:ilvl w:val="0"/>
          <w:numId w:val="26"/>
        </w:numPr>
        <w:spacing w:after="320" w:line="240" w:lineRule="auto"/>
        <w:ind w:left="567" w:hanging="357"/>
        <w:rPr>
          <w:rFonts w:asciiTheme="minorBidi" w:hAnsiTheme="minorBidi" w:cstheme="minorBidi"/>
          <w:bCs/>
          <w:sz w:val="26"/>
          <w:szCs w:val="26"/>
        </w:rPr>
      </w:pPr>
      <w:r w:rsidRPr="00A13ADC">
        <w:rPr>
          <w:rFonts w:asciiTheme="minorBidi" w:hAnsiTheme="minorBidi" w:cstheme="minorBidi"/>
          <w:bCs/>
          <w:sz w:val="26"/>
          <w:szCs w:val="26"/>
        </w:rPr>
        <w:t>En sexto lugar, deben dar seguimiento a cada una de las acciones del plan de restitución de derechos, hasta cerciorarse de que todos los derechos de la niña, niño o adolescente se encuentren garantizados</w:t>
      </w:r>
      <w:r w:rsidRPr="00A13ADC">
        <w:rPr>
          <w:rStyle w:val="FootnoteReference"/>
          <w:rFonts w:asciiTheme="minorBidi" w:hAnsiTheme="minorBidi" w:cstheme="minorBidi"/>
          <w:bCs/>
          <w:sz w:val="26"/>
          <w:szCs w:val="26"/>
        </w:rPr>
        <w:footnoteReference w:id="37"/>
      </w:r>
      <w:r w:rsidRPr="00A13ADC">
        <w:rPr>
          <w:rFonts w:asciiTheme="minorBidi" w:hAnsiTheme="minorBidi" w:cstheme="minorBidi"/>
          <w:bCs/>
          <w:sz w:val="26"/>
          <w:szCs w:val="26"/>
        </w:rPr>
        <w:t>.</w:t>
      </w:r>
    </w:p>
    <w:p w14:paraId="04235623" w14:textId="055D3236" w:rsidR="00D64B5C" w:rsidRPr="002D169F" w:rsidRDefault="006B0EA8" w:rsidP="00607827">
      <w:pPr>
        <w:pStyle w:val="corte4fondo"/>
        <w:numPr>
          <w:ilvl w:val="0"/>
          <w:numId w:val="3"/>
        </w:numPr>
        <w:spacing w:after="240"/>
        <w:ind w:left="0" w:hanging="567"/>
        <w:rPr>
          <w:rFonts w:asciiTheme="minorBidi" w:hAnsiTheme="minorBidi" w:cstheme="minorBidi"/>
          <w:bCs/>
          <w:sz w:val="26"/>
          <w:szCs w:val="26"/>
        </w:rPr>
      </w:pPr>
      <w:r w:rsidRPr="002D169F">
        <w:rPr>
          <w:rFonts w:asciiTheme="minorBidi" w:hAnsiTheme="minorBidi" w:cstheme="minorBidi"/>
          <w:bCs/>
          <w:sz w:val="26"/>
          <w:szCs w:val="26"/>
        </w:rPr>
        <w:t>Para la elaboración y ejecución del plan de restitución de derechos establecido en el punto cuatro, el artículo 121 de la Ley General establece que las Procuradurías deben coordinarse y trabajar conjuntamente con las instituciones de asistencia social, servicios de salud, educación, protección social, cultura, deporte, así como con todas aquellas que resulten necesarias para garantizar efectivamente los derechos de niñas, niños y adolescentes</w:t>
      </w:r>
      <w:r w:rsidR="00175B41" w:rsidRPr="002D169F">
        <w:rPr>
          <w:rStyle w:val="FootnoteReference"/>
          <w:rFonts w:asciiTheme="minorBidi" w:hAnsiTheme="minorBidi" w:cstheme="minorBidi"/>
          <w:bCs/>
          <w:sz w:val="26"/>
          <w:szCs w:val="26"/>
        </w:rPr>
        <w:footnoteReference w:id="38"/>
      </w:r>
      <w:r w:rsidR="00175B41" w:rsidRPr="002D169F">
        <w:rPr>
          <w:rFonts w:asciiTheme="minorBidi" w:hAnsiTheme="minorBidi" w:cstheme="minorBidi"/>
          <w:bCs/>
          <w:sz w:val="26"/>
          <w:szCs w:val="26"/>
        </w:rPr>
        <w:t>.</w:t>
      </w:r>
    </w:p>
    <w:p w14:paraId="294536F5" w14:textId="04E478DB" w:rsidR="009703F5" w:rsidRPr="00A13ADC" w:rsidRDefault="001A3CB0" w:rsidP="0036609E">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Ahora bien, no obstante este procedimiento ordinario de restitución de derechos, la Ley General contempla </w:t>
      </w:r>
      <w:r w:rsidR="00D33B73" w:rsidRPr="00A13ADC">
        <w:rPr>
          <w:rFonts w:asciiTheme="minorBidi" w:hAnsiTheme="minorBidi" w:cstheme="minorBidi"/>
          <w:sz w:val="26"/>
          <w:szCs w:val="26"/>
        </w:rPr>
        <w:t>dos supuestos</w:t>
      </w:r>
      <w:r w:rsidRPr="00A13ADC">
        <w:rPr>
          <w:rFonts w:asciiTheme="minorBidi" w:hAnsiTheme="minorBidi" w:cstheme="minorBidi"/>
          <w:sz w:val="26"/>
          <w:szCs w:val="26"/>
        </w:rPr>
        <w:t xml:space="preserve"> </w:t>
      </w:r>
      <w:r w:rsidR="00BF2056">
        <w:rPr>
          <w:rFonts w:asciiTheme="minorBidi" w:hAnsiTheme="minorBidi" w:cstheme="minorBidi"/>
          <w:sz w:val="26"/>
          <w:szCs w:val="26"/>
        </w:rPr>
        <w:t xml:space="preserve">distintos </w:t>
      </w:r>
      <w:r w:rsidRPr="00A13ADC">
        <w:rPr>
          <w:rFonts w:asciiTheme="minorBidi" w:hAnsiTheme="minorBidi" w:cstheme="minorBidi"/>
          <w:sz w:val="26"/>
          <w:szCs w:val="26"/>
        </w:rPr>
        <w:t>en que la Procuraduría puede</w:t>
      </w:r>
      <w:r w:rsidR="00001507" w:rsidRPr="00A13ADC">
        <w:rPr>
          <w:rFonts w:asciiTheme="minorBidi" w:hAnsiTheme="minorBidi" w:cstheme="minorBidi"/>
          <w:sz w:val="26"/>
          <w:szCs w:val="26"/>
        </w:rPr>
        <w:t xml:space="preserve"> solicitar u ordenar el </w:t>
      </w:r>
      <w:r w:rsidR="00182B1A" w:rsidRPr="00A13ADC">
        <w:rPr>
          <w:rFonts w:asciiTheme="minorBidi" w:hAnsiTheme="minorBidi" w:cstheme="minorBidi"/>
          <w:sz w:val="26"/>
          <w:szCs w:val="26"/>
        </w:rPr>
        <w:t>acogimiento residencial</w:t>
      </w:r>
      <w:r w:rsidR="00001507" w:rsidRPr="00A13ADC">
        <w:rPr>
          <w:rFonts w:asciiTheme="minorBidi" w:hAnsiTheme="minorBidi" w:cstheme="minorBidi"/>
          <w:sz w:val="26"/>
          <w:szCs w:val="26"/>
        </w:rPr>
        <w:t xml:space="preserve"> de una niña, niño o adolescente</w:t>
      </w:r>
      <w:r w:rsidR="009703F5" w:rsidRPr="00A13ADC">
        <w:rPr>
          <w:rFonts w:asciiTheme="minorBidi" w:hAnsiTheme="minorBidi" w:cstheme="minorBidi"/>
          <w:sz w:val="26"/>
          <w:szCs w:val="26"/>
        </w:rPr>
        <w:t>, conforme a lo siguiente</w:t>
      </w:r>
      <w:r w:rsidR="00001507" w:rsidRPr="00A13ADC">
        <w:rPr>
          <w:rFonts w:asciiTheme="minorBidi" w:hAnsiTheme="minorBidi" w:cstheme="minorBidi"/>
          <w:bCs/>
          <w:sz w:val="26"/>
          <w:szCs w:val="26"/>
        </w:rPr>
        <w:t>.</w:t>
      </w:r>
      <w:r w:rsidR="00D33B73" w:rsidRPr="00A13ADC">
        <w:rPr>
          <w:rFonts w:asciiTheme="minorBidi" w:hAnsiTheme="minorBidi" w:cstheme="minorBidi"/>
          <w:bCs/>
          <w:sz w:val="26"/>
          <w:szCs w:val="26"/>
        </w:rPr>
        <w:t xml:space="preserve"> </w:t>
      </w:r>
    </w:p>
    <w:p w14:paraId="1F0C4571" w14:textId="6E4ADCC4" w:rsidR="009703F5" w:rsidRPr="00A13ADC" w:rsidRDefault="009703F5" w:rsidP="009703F5">
      <w:pPr>
        <w:pStyle w:val="corte4fondo"/>
        <w:spacing w:after="240"/>
        <w:ind w:firstLine="0"/>
        <w:rPr>
          <w:rFonts w:asciiTheme="minorBidi" w:hAnsiTheme="minorBidi" w:cstheme="minorBidi"/>
          <w:bCs/>
          <w:sz w:val="26"/>
          <w:szCs w:val="26"/>
          <w:u w:val="single"/>
        </w:rPr>
      </w:pPr>
      <w:r w:rsidRPr="00A13ADC">
        <w:rPr>
          <w:rFonts w:asciiTheme="minorBidi" w:hAnsiTheme="minorBidi" w:cstheme="minorBidi"/>
          <w:bCs/>
          <w:sz w:val="26"/>
          <w:szCs w:val="26"/>
          <w:u w:val="single"/>
        </w:rPr>
        <w:t>a. Acogimiento residencial ante un riesgo inminente contra la vida, integridad o libertad del niño, niña o adolescente</w:t>
      </w:r>
      <w:r w:rsidR="00F5284D" w:rsidRPr="00A13ADC">
        <w:rPr>
          <w:rFonts w:asciiTheme="minorBidi" w:hAnsiTheme="minorBidi" w:cstheme="minorBidi"/>
          <w:bCs/>
          <w:sz w:val="26"/>
          <w:szCs w:val="26"/>
          <w:u w:val="single"/>
        </w:rPr>
        <w:t xml:space="preserve"> (medida “urgente” de protección especial)</w:t>
      </w:r>
    </w:p>
    <w:p w14:paraId="6FCF8D9F" w14:textId="55D1C540" w:rsidR="005C3E1C" w:rsidRPr="002D169F" w:rsidRDefault="00D33B73" w:rsidP="0036609E">
      <w:pPr>
        <w:pStyle w:val="corte4fondo"/>
        <w:numPr>
          <w:ilvl w:val="0"/>
          <w:numId w:val="3"/>
        </w:numPr>
        <w:spacing w:after="240"/>
        <w:ind w:left="0" w:hanging="567"/>
        <w:rPr>
          <w:rFonts w:asciiTheme="minorBidi" w:hAnsiTheme="minorBidi" w:cstheme="minorBidi"/>
          <w:bCs/>
          <w:sz w:val="26"/>
          <w:szCs w:val="26"/>
        </w:rPr>
      </w:pPr>
      <w:r w:rsidRPr="002D169F">
        <w:rPr>
          <w:rFonts w:asciiTheme="minorBidi" w:hAnsiTheme="minorBidi" w:cstheme="minorBidi"/>
          <w:bCs/>
          <w:sz w:val="26"/>
          <w:szCs w:val="26"/>
        </w:rPr>
        <w:t xml:space="preserve">En primer lugar, </w:t>
      </w:r>
      <w:r w:rsidR="00001507" w:rsidRPr="002D169F">
        <w:rPr>
          <w:rFonts w:asciiTheme="minorBidi" w:hAnsiTheme="minorBidi" w:cstheme="minorBidi"/>
          <w:bCs/>
          <w:sz w:val="26"/>
          <w:szCs w:val="26"/>
        </w:rPr>
        <w:t xml:space="preserve">el artículo 122, fracción VI, de dicha Ley </w:t>
      </w:r>
      <w:r w:rsidR="00D21AD8">
        <w:rPr>
          <w:rFonts w:asciiTheme="minorBidi" w:hAnsiTheme="minorBidi" w:cstheme="minorBidi"/>
          <w:bCs/>
          <w:sz w:val="26"/>
          <w:szCs w:val="26"/>
        </w:rPr>
        <w:t xml:space="preserve">General </w:t>
      </w:r>
      <w:r w:rsidR="00001507" w:rsidRPr="002D169F">
        <w:rPr>
          <w:rFonts w:asciiTheme="minorBidi" w:hAnsiTheme="minorBidi" w:cstheme="minorBidi"/>
          <w:bCs/>
          <w:sz w:val="26"/>
          <w:szCs w:val="26"/>
        </w:rPr>
        <w:t xml:space="preserve">otorga a las Procuradurías de Protección la facultad de solicitar al Ministerio Público competente la imposición de </w:t>
      </w:r>
      <w:r w:rsidR="00001507" w:rsidRPr="002D169F">
        <w:rPr>
          <w:rFonts w:asciiTheme="minorBidi" w:hAnsiTheme="minorBidi" w:cstheme="minorBidi"/>
          <w:sz w:val="26"/>
          <w:szCs w:val="26"/>
        </w:rPr>
        <w:t>medidas urgentes de protección especial, cuando exista un riesgo inminente contra la vida, integridad o libertad de la persona menor de edad. E</w:t>
      </w:r>
      <w:r w:rsidR="00001507" w:rsidRPr="002D169F">
        <w:rPr>
          <w:rFonts w:asciiTheme="minorBidi" w:hAnsiTheme="minorBidi" w:cstheme="minorBidi"/>
          <w:bCs/>
          <w:sz w:val="26"/>
          <w:szCs w:val="26"/>
        </w:rPr>
        <w:t xml:space="preserve">ntre dichas medidas se encuentra </w:t>
      </w:r>
      <w:r w:rsidR="007A5AA8" w:rsidRPr="002D169F">
        <w:rPr>
          <w:rFonts w:asciiTheme="minorBidi" w:hAnsiTheme="minorBidi" w:cstheme="minorBidi"/>
          <w:bCs/>
          <w:sz w:val="26"/>
          <w:szCs w:val="26"/>
        </w:rPr>
        <w:t xml:space="preserve">precisamente </w:t>
      </w:r>
      <w:r w:rsidR="00001507" w:rsidRPr="002D169F">
        <w:rPr>
          <w:rFonts w:asciiTheme="minorBidi" w:hAnsiTheme="minorBidi" w:cstheme="minorBidi"/>
          <w:bCs/>
          <w:sz w:val="26"/>
          <w:szCs w:val="26"/>
        </w:rPr>
        <w:t>el ingreso a un centro de asistencia social, el cual debe ser decretado por el Ministerio Público en un plazo no mayor a tres horas desde la recepción de la solicitud y notificado de inmediato a la autoridad jurisdiccional competente.</w:t>
      </w:r>
    </w:p>
    <w:p w14:paraId="532520B6" w14:textId="593EF650" w:rsidR="005A4E3E" w:rsidRPr="00A13ADC" w:rsidRDefault="00607827" w:rsidP="00607827">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Asimismo, la fracción VII </w:t>
      </w:r>
      <w:r w:rsidR="007A5AA8" w:rsidRPr="00A13ADC">
        <w:rPr>
          <w:rFonts w:asciiTheme="minorBidi" w:hAnsiTheme="minorBidi" w:cstheme="minorBidi"/>
          <w:bCs/>
          <w:sz w:val="26"/>
          <w:szCs w:val="26"/>
        </w:rPr>
        <w:t xml:space="preserve">del precepto </w:t>
      </w:r>
      <w:r w:rsidRPr="00A13ADC">
        <w:rPr>
          <w:rFonts w:asciiTheme="minorBidi" w:hAnsiTheme="minorBidi" w:cstheme="minorBidi"/>
          <w:bCs/>
          <w:sz w:val="26"/>
          <w:szCs w:val="26"/>
        </w:rPr>
        <w:t>faculta directamente a las Procuradurías para ordenar, bajo su más estricta responsabilidad, la aplicación de esta medida urgente</w:t>
      </w:r>
      <w:r w:rsidR="00001507" w:rsidRPr="00A13ADC">
        <w:rPr>
          <w:rFonts w:asciiTheme="minorBidi" w:hAnsiTheme="minorBidi" w:cstheme="minorBidi"/>
          <w:bCs/>
          <w:sz w:val="26"/>
          <w:szCs w:val="26"/>
        </w:rPr>
        <w:t xml:space="preserve"> d</w:t>
      </w:r>
      <w:r w:rsidRPr="00A13ADC">
        <w:rPr>
          <w:rFonts w:asciiTheme="minorBidi" w:hAnsiTheme="minorBidi" w:cstheme="minorBidi"/>
          <w:bCs/>
          <w:sz w:val="26"/>
          <w:szCs w:val="26"/>
        </w:rPr>
        <w:t>e protección, cuando concurran los mismos supuestos de riesgo, debiendo dar aviso inmediato al Ministerio Público y al órgano jurisdiccional</w:t>
      </w:r>
      <w:r w:rsidR="00001507" w:rsidRPr="00A13ADC">
        <w:rPr>
          <w:rStyle w:val="FootnoteReference"/>
          <w:rFonts w:asciiTheme="minorBidi" w:hAnsiTheme="minorBidi" w:cstheme="minorBidi"/>
          <w:bCs/>
          <w:sz w:val="26"/>
          <w:szCs w:val="26"/>
        </w:rPr>
        <w:footnoteReference w:id="39"/>
      </w:r>
      <w:r w:rsidR="005A4E3E" w:rsidRPr="00A13ADC">
        <w:rPr>
          <w:rFonts w:asciiTheme="minorBidi" w:hAnsiTheme="minorBidi" w:cstheme="minorBidi"/>
          <w:bCs/>
          <w:sz w:val="26"/>
          <w:szCs w:val="26"/>
        </w:rPr>
        <w:t>.</w:t>
      </w:r>
      <w:r w:rsidR="005C3E1C" w:rsidRPr="00A13ADC">
        <w:rPr>
          <w:rFonts w:asciiTheme="minorBidi" w:hAnsiTheme="minorBidi" w:cstheme="minorBidi"/>
          <w:bCs/>
          <w:sz w:val="26"/>
          <w:szCs w:val="26"/>
        </w:rPr>
        <w:t xml:space="preserve"> </w:t>
      </w:r>
      <w:r w:rsidR="00EF1BCB" w:rsidRPr="00A13ADC">
        <w:rPr>
          <w:rFonts w:asciiTheme="minorBidi" w:hAnsiTheme="minorBidi" w:cstheme="minorBidi"/>
          <w:bCs/>
          <w:sz w:val="26"/>
          <w:szCs w:val="26"/>
        </w:rPr>
        <w:t xml:space="preserve">Por su parte, el artículo 49 del Reglamento de la Ley General establece que </w:t>
      </w:r>
      <w:r w:rsidR="0026729E" w:rsidRPr="00A13ADC">
        <w:rPr>
          <w:rFonts w:asciiTheme="minorBidi" w:hAnsiTheme="minorBidi" w:cstheme="minorBidi"/>
          <w:bCs/>
          <w:sz w:val="26"/>
          <w:szCs w:val="26"/>
        </w:rPr>
        <w:t>entre</w:t>
      </w:r>
      <w:r w:rsidR="00EF1BCB" w:rsidRPr="00A13ADC">
        <w:rPr>
          <w:rFonts w:asciiTheme="minorBidi" w:hAnsiTheme="minorBidi" w:cstheme="minorBidi"/>
          <w:bCs/>
          <w:sz w:val="26"/>
          <w:szCs w:val="26"/>
        </w:rPr>
        <w:t xml:space="preserve"> </w:t>
      </w:r>
      <w:r w:rsidR="0026729E" w:rsidRPr="00A13ADC">
        <w:rPr>
          <w:rFonts w:asciiTheme="minorBidi" w:hAnsiTheme="minorBidi" w:cstheme="minorBidi"/>
          <w:bCs/>
          <w:sz w:val="26"/>
          <w:szCs w:val="26"/>
        </w:rPr>
        <w:t>las medidas de protección especial</w:t>
      </w:r>
      <w:r w:rsidR="000667B4" w:rsidRPr="00A13ADC">
        <w:rPr>
          <w:rFonts w:asciiTheme="minorBidi" w:hAnsiTheme="minorBidi" w:cstheme="minorBidi"/>
          <w:bCs/>
          <w:sz w:val="26"/>
          <w:szCs w:val="26"/>
        </w:rPr>
        <w:t xml:space="preserve"> que pueden adoptarse </w:t>
      </w:r>
      <w:r w:rsidR="0026729E" w:rsidRPr="00A13ADC">
        <w:rPr>
          <w:rFonts w:asciiTheme="minorBidi" w:hAnsiTheme="minorBidi" w:cstheme="minorBidi"/>
          <w:bCs/>
          <w:sz w:val="26"/>
          <w:szCs w:val="26"/>
        </w:rPr>
        <w:t xml:space="preserve">está </w:t>
      </w:r>
      <w:r w:rsidR="00EF1BCB" w:rsidRPr="00A13ADC">
        <w:rPr>
          <w:rFonts w:asciiTheme="minorBidi" w:hAnsiTheme="minorBidi" w:cstheme="minorBidi"/>
          <w:sz w:val="26"/>
          <w:szCs w:val="26"/>
        </w:rPr>
        <w:t>el acogimiento residencial, el cual solo podrá aplicarse cuando se encuentre en peligro la vida, integridad o libertad de la niña, niño o adolescente, y</w:t>
      </w:r>
      <w:r w:rsidR="00D17AF5" w:rsidRPr="00A13ADC">
        <w:rPr>
          <w:rFonts w:asciiTheme="minorBidi" w:hAnsiTheme="minorBidi" w:cstheme="minorBidi"/>
          <w:sz w:val="26"/>
          <w:szCs w:val="26"/>
        </w:rPr>
        <w:t xml:space="preserve">, sobre todo, deberá aplicarse </w:t>
      </w:r>
      <w:r w:rsidR="00EF1BCB" w:rsidRPr="00A13ADC">
        <w:rPr>
          <w:rFonts w:asciiTheme="minorBidi" w:hAnsiTheme="minorBidi" w:cstheme="minorBidi"/>
          <w:sz w:val="26"/>
          <w:szCs w:val="26"/>
        </w:rPr>
        <w:t>siempre como último recurso, una vez agotadas las posibilidades de cuidado por parte de su familia extensa o ampliada</w:t>
      </w:r>
      <w:r w:rsidR="00D17AF5" w:rsidRPr="00A13ADC">
        <w:rPr>
          <w:rFonts w:asciiTheme="minorBidi" w:hAnsiTheme="minorBidi" w:cstheme="minorBidi"/>
          <w:bCs/>
          <w:sz w:val="26"/>
          <w:szCs w:val="26"/>
        </w:rPr>
        <w:t>. Asimismo, tal precepto establece como medida urgente</w:t>
      </w:r>
      <w:r w:rsidR="00EF1BCB" w:rsidRPr="00A13ADC">
        <w:rPr>
          <w:rFonts w:asciiTheme="minorBidi" w:hAnsiTheme="minorBidi" w:cstheme="minorBidi"/>
          <w:bCs/>
          <w:sz w:val="26"/>
          <w:szCs w:val="26"/>
        </w:rPr>
        <w:t xml:space="preserve"> la posibilidad de </w:t>
      </w:r>
      <w:r w:rsidR="00EF1BCB" w:rsidRPr="00A13ADC">
        <w:rPr>
          <w:rFonts w:asciiTheme="minorBidi" w:hAnsiTheme="minorBidi" w:cstheme="minorBidi"/>
          <w:sz w:val="26"/>
          <w:szCs w:val="26"/>
        </w:rPr>
        <w:t>separar de forma inmediata</w:t>
      </w:r>
      <w:r w:rsidR="00EF1BCB" w:rsidRPr="00A13ADC">
        <w:rPr>
          <w:rFonts w:asciiTheme="minorBidi" w:hAnsiTheme="minorBidi" w:cstheme="minorBidi"/>
          <w:bCs/>
          <w:sz w:val="26"/>
          <w:szCs w:val="26"/>
        </w:rPr>
        <w:t xml:space="preserve"> a la </w:t>
      </w:r>
      <w:r w:rsidR="00EF1BCB" w:rsidRPr="00A13ADC">
        <w:rPr>
          <w:rFonts w:asciiTheme="minorBidi" w:hAnsiTheme="minorBidi" w:cstheme="minorBidi"/>
          <w:sz w:val="26"/>
          <w:szCs w:val="26"/>
        </w:rPr>
        <w:t>persona que</w:t>
      </w:r>
      <w:r w:rsidR="00B72AD1" w:rsidRPr="00A13ADC">
        <w:rPr>
          <w:rFonts w:asciiTheme="minorBidi" w:hAnsiTheme="minorBidi" w:cstheme="minorBidi"/>
          <w:sz w:val="26"/>
          <w:szCs w:val="26"/>
        </w:rPr>
        <w:t xml:space="preserve"> maltrate a un niño o adolescente</w:t>
      </w:r>
      <w:r w:rsidR="00EF1BCB" w:rsidRPr="00A13ADC">
        <w:rPr>
          <w:rFonts w:asciiTheme="minorBidi" w:hAnsiTheme="minorBidi" w:cstheme="minorBidi"/>
          <w:sz w:val="26"/>
          <w:szCs w:val="26"/>
        </w:rPr>
        <w:t>,</w:t>
      </w:r>
      <w:r w:rsidR="00EF1BCB" w:rsidRPr="00A13ADC">
        <w:rPr>
          <w:rFonts w:asciiTheme="minorBidi" w:hAnsiTheme="minorBidi" w:cstheme="minorBidi"/>
          <w:bCs/>
          <w:sz w:val="26"/>
          <w:szCs w:val="26"/>
        </w:rPr>
        <w:t xml:space="preserve"> a fin de salvaguardar los derechos de quien se encuentra en situación de riesgo</w:t>
      </w:r>
      <w:r w:rsidR="005C3E1C" w:rsidRPr="00A13ADC">
        <w:rPr>
          <w:rStyle w:val="FootnoteReference"/>
          <w:rFonts w:asciiTheme="minorBidi" w:hAnsiTheme="minorBidi" w:cstheme="minorBidi"/>
          <w:bCs/>
          <w:sz w:val="26"/>
          <w:szCs w:val="26"/>
        </w:rPr>
        <w:footnoteReference w:id="40"/>
      </w:r>
      <w:r w:rsidR="005C3E1C" w:rsidRPr="00A13ADC">
        <w:rPr>
          <w:rFonts w:asciiTheme="minorBidi" w:hAnsiTheme="minorBidi" w:cstheme="minorBidi"/>
          <w:bCs/>
          <w:sz w:val="26"/>
          <w:szCs w:val="26"/>
        </w:rPr>
        <w:t>.</w:t>
      </w:r>
    </w:p>
    <w:p w14:paraId="33CC2302" w14:textId="33F39B59" w:rsidR="0067630E" w:rsidRPr="002D169F" w:rsidRDefault="0067630E" w:rsidP="00607827">
      <w:pPr>
        <w:pStyle w:val="corte4fondo"/>
        <w:numPr>
          <w:ilvl w:val="0"/>
          <w:numId w:val="3"/>
        </w:numPr>
        <w:spacing w:after="240"/>
        <w:ind w:left="0" w:hanging="567"/>
        <w:rPr>
          <w:rFonts w:asciiTheme="minorBidi" w:hAnsiTheme="minorBidi" w:cstheme="minorBidi"/>
          <w:bCs/>
          <w:sz w:val="26"/>
          <w:szCs w:val="26"/>
        </w:rPr>
      </w:pPr>
      <w:r w:rsidRPr="002D169F">
        <w:rPr>
          <w:rFonts w:asciiTheme="minorBidi" w:hAnsiTheme="minorBidi" w:cstheme="minorBidi"/>
          <w:bCs/>
          <w:sz w:val="26"/>
          <w:szCs w:val="26"/>
        </w:rPr>
        <w:t>En similar sentido,</w:t>
      </w:r>
      <w:r w:rsidR="002030C5" w:rsidRPr="002D169F">
        <w:rPr>
          <w:rFonts w:asciiTheme="minorBidi" w:hAnsiTheme="minorBidi" w:cstheme="minorBidi"/>
          <w:bCs/>
          <w:sz w:val="26"/>
          <w:szCs w:val="26"/>
        </w:rPr>
        <w:t xml:space="preserve"> el artículo 43 de</w:t>
      </w:r>
      <w:r w:rsidRPr="002D169F">
        <w:rPr>
          <w:rFonts w:asciiTheme="minorBidi" w:hAnsiTheme="minorBidi" w:cstheme="minorBidi"/>
          <w:bCs/>
          <w:sz w:val="26"/>
          <w:szCs w:val="26"/>
        </w:rPr>
        <w:t xml:space="preserve"> la Ley de los Derechos de Niñas, Niños y Adolescentes del Estado de Yucatán</w:t>
      </w:r>
      <w:r w:rsidR="002030C5" w:rsidRPr="002D169F">
        <w:rPr>
          <w:rFonts w:asciiTheme="minorBidi" w:hAnsiTheme="minorBidi" w:cstheme="minorBidi"/>
        </w:rPr>
        <w:t xml:space="preserve"> </w:t>
      </w:r>
      <w:r w:rsidR="002030C5" w:rsidRPr="002D169F">
        <w:rPr>
          <w:rFonts w:asciiTheme="minorBidi" w:hAnsiTheme="minorBidi" w:cstheme="minorBidi"/>
          <w:bCs/>
          <w:sz w:val="26"/>
          <w:szCs w:val="26"/>
        </w:rPr>
        <w:t xml:space="preserve">dispone que la Procuraduría de </w:t>
      </w:r>
      <w:r w:rsidR="00A900B9" w:rsidRPr="002D169F">
        <w:rPr>
          <w:rFonts w:asciiTheme="minorBidi" w:hAnsiTheme="minorBidi" w:cstheme="minorBidi"/>
          <w:bCs/>
          <w:sz w:val="26"/>
          <w:szCs w:val="26"/>
        </w:rPr>
        <w:t>P</w:t>
      </w:r>
      <w:r w:rsidR="002030C5" w:rsidRPr="002D169F">
        <w:rPr>
          <w:rFonts w:asciiTheme="minorBidi" w:hAnsiTheme="minorBidi" w:cstheme="minorBidi"/>
          <w:bCs/>
          <w:sz w:val="26"/>
          <w:szCs w:val="26"/>
        </w:rPr>
        <w:t>rotección</w:t>
      </w:r>
      <w:r w:rsidR="00FF1BB4" w:rsidRPr="002D169F">
        <w:rPr>
          <w:rFonts w:asciiTheme="minorBidi" w:hAnsiTheme="minorBidi" w:cstheme="minorBidi"/>
          <w:bCs/>
          <w:sz w:val="26"/>
          <w:szCs w:val="26"/>
        </w:rPr>
        <w:t xml:space="preserve"> tendrá, además de l</w:t>
      </w:r>
      <w:r w:rsidR="00AB096A" w:rsidRPr="002D169F">
        <w:rPr>
          <w:rFonts w:asciiTheme="minorBidi" w:hAnsiTheme="minorBidi" w:cstheme="minorBidi"/>
          <w:bCs/>
          <w:sz w:val="26"/>
          <w:szCs w:val="26"/>
        </w:rPr>
        <w:t>as atribuciones establecidas en el artículo 122 de la Ley General, la facultad de solicitar a la fiscalía la imposición de medidas urgentes de protección especial idóneas, cuando exista un riesgo inminente contra la vida, integridad o libertad de niñas, niños y adolescentes, quien deberá decretarlas</w:t>
      </w:r>
      <w:r w:rsidR="00A900B9" w:rsidRPr="002D169F">
        <w:rPr>
          <w:rFonts w:asciiTheme="minorBidi" w:hAnsiTheme="minorBidi" w:cstheme="minorBidi"/>
          <w:bCs/>
          <w:sz w:val="26"/>
          <w:szCs w:val="26"/>
        </w:rPr>
        <w:t>,</w:t>
      </w:r>
      <w:r w:rsidR="00AB096A" w:rsidRPr="002D169F">
        <w:rPr>
          <w:rFonts w:asciiTheme="minorBidi" w:hAnsiTheme="minorBidi" w:cstheme="minorBidi"/>
          <w:bCs/>
          <w:sz w:val="26"/>
          <w:szCs w:val="26"/>
        </w:rPr>
        <w:t xml:space="preserve"> a más tardar, durante las siguientes tres horas a la recepción de la solicitud, y dar aviso de inmediato a la autoridad jurisdiccional competente</w:t>
      </w:r>
      <w:r w:rsidR="00AB096A" w:rsidRPr="002D169F">
        <w:rPr>
          <w:rStyle w:val="FootnoteReference"/>
          <w:rFonts w:asciiTheme="minorBidi" w:hAnsiTheme="minorBidi" w:cstheme="minorBidi"/>
          <w:bCs/>
          <w:sz w:val="26"/>
          <w:szCs w:val="26"/>
        </w:rPr>
        <w:footnoteReference w:id="41"/>
      </w:r>
      <w:r w:rsidR="00AB096A" w:rsidRPr="002D169F">
        <w:rPr>
          <w:rFonts w:asciiTheme="minorBidi" w:hAnsiTheme="minorBidi" w:cstheme="minorBidi"/>
          <w:bCs/>
          <w:sz w:val="26"/>
          <w:szCs w:val="26"/>
        </w:rPr>
        <w:t>.</w:t>
      </w:r>
    </w:p>
    <w:p w14:paraId="3D2205DE" w14:textId="19863E42" w:rsidR="002F7F46" w:rsidRPr="002D169F" w:rsidRDefault="00932887" w:rsidP="004F5ECB">
      <w:pPr>
        <w:pStyle w:val="corte4fondo"/>
        <w:numPr>
          <w:ilvl w:val="0"/>
          <w:numId w:val="3"/>
        </w:numPr>
        <w:spacing w:after="240"/>
        <w:ind w:left="0" w:hanging="567"/>
        <w:rPr>
          <w:rFonts w:asciiTheme="minorBidi" w:hAnsiTheme="minorBidi" w:cstheme="minorBidi"/>
          <w:bCs/>
          <w:sz w:val="26"/>
          <w:szCs w:val="26"/>
        </w:rPr>
      </w:pPr>
      <w:r w:rsidRPr="002D169F">
        <w:rPr>
          <w:rFonts w:asciiTheme="minorBidi" w:hAnsiTheme="minorBidi" w:cstheme="minorBidi"/>
          <w:bCs/>
          <w:sz w:val="26"/>
          <w:szCs w:val="26"/>
        </w:rPr>
        <w:t>D</w:t>
      </w:r>
      <w:r w:rsidR="00DD73EA" w:rsidRPr="002D169F">
        <w:rPr>
          <w:rFonts w:asciiTheme="minorBidi" w:hAnsiTheme="minorBidi" w:cstheme="minorBidi"/>
          <w:bCs/>
          <w:sz w:val="26"/>
          <w:szCs w:val="26"/>
        </w:rPr>
        <w:t xml:space="preserve">estacamos que el artículo 122 de la Ley General es enfático en establecer un </w:t>
      </w:r>
      <w:r w:rsidR="00DD73EA" w:rsidRPr="002D169F">
        <w:rPr>
          <w:rFonts w:asciiTheme="minorBidi" w:hAnsiTheme="minorBidi" w:cstheme="minorBidi"/>
          <w:sz w:val="26"/>
          <w:szCs w:val="26"/>
        </w:rPr>
        <w:t>límite temporal estricto para el control judicial de las medidas urgentes de protección impuestas por las Procuraduría</w:t>
      </w:r>
      <w:r w:rsidR="00DD73EA" w:rsidRPr="002D169F">
        <w:rPr>
          <w:rFonts w:asciiTheme="minorBidi" w:hAnsiTheme="minorBidi" w:cstheme="minorBidi"/>
          <w:bCs/>
          <w:sz w:val="26"/>
          <w:szCs w:val="26"/>
        </w:rPr>
        <w:t>s. Ello, pues</w:t>
      </w:r>
      <w:r w:rsidR="00304C37" w:rsidRPr="002D169F">
        <w:rPr>
          <w:rFonts w:asciiTheme="minorBidi" w:hAnsiTheme="minorBidi" w:cstheme="minorBidi"/>
          <w:bCs/>
          <w:sz w:val="26"/>
          <w:szCs w:val="26"/>
        </w:rPr>
        <w:t xml:space="preserve"> </w:t>
      </w:r>
      <w:r w:rsidR="00DD73EA" w:rsidRPr="002D169F">
        <w:rPr>
          <w:rFonts w:asciiTheme="minorBidi" w:hAnsiTheme="minorBidi" w:cstheme="minorBidi"/>
          <w:bCs/>
          <w:sz w:val="26"/>
          <w:szCs w:val="26"/>
        </w:rPr>
        <w:t xml:space="preserve">dicho precepto dispone que, dentro de las veinticuatro horas siguientes a la imposición de la medida, el órgano jurisdiccional competente deberá pronunciarse expresamente sobre su cancelación, ratificación o modificación. A juicio de esta Primera Sala, tal exigencia prevista en la Ley General responde al carácter excepcional y provisional de las medidas urgentes, con el fin de garantizar que toda restricción al ejercicio de derechos, particularmente aquellas que implican </w:t>
      </w:r>
      <w:r w:rsidR="00464727" w:rsidRPr="002D169F">
        <w:rPr>
          <w:rFonts w:asciiTheme="minorBidi" w:hAnsiTheme="minorBidi" w:cstheme="minorBidi"/>
          <w:bCs/>
          <w:sz w:val="26"/>
          <w:szCs w:val="26"/>
        </w:rPr>
        <w:t xml:space="preserve">la </w:t>
      </w:r>
      <w:r w:rsidR="00DD73EA" w:rsidRPr="002D169F">
        <w:rPr>
          <w:rFonts w:asciiTheme="minorBidi" w:hAnsiTheme="minorBidi" w:cstheme="minorBidi"/>
          <w:bCs/>
          <w:sz w:val="26"/>
          <w:szCs w:val="26"/>
        </w:rPr>
        <w:t>separación del entorno familiar o decisiones sobre el cuidado y protección de niñas, niños y adolescentes, sea objeto de revisión judicial inmediata</w:t>
      </w:r>
      <w:r w:rsidR="004D2766" w:rsidRPr="002D169F">
        <w:rPr>
          <w:rFonts w:asciiTheme="minorBidi" w:hAnsiTheme="minorBidi" w:cstheme="minorBidi"/>
          <w:bCs/>
          <w:sz w:val="26"/>
          <w:szCs w:val="26"/>
        </w:rPr>
        <w:t>; ello, en concordancia con lo previsto en el artículo 9 de la Convención sobre los Derechos del Niño</w:t>
      </w:r>
      <w:r w:rsidR="004D2766" w:rsidRPr="002D169F">
        <w:rPr>
          <w:rStyle w:val="FootnoteReference"/>
          <w:rFonts w:asciiTheme="minorBidi" w:hAnsiTheme="minorBidi" w:cstheme="minorBidi"/>
          <w:bCs/>
          <w:sz w:val="26"/>
          <w:szCs w:val="26"/>
        </w:rPr>
        <w:footnoteReference w:id="42"/>
      </w:r>
      <w:r w:rsidR="00D9626E" w:rsidRPr="002D169F">
        <w:rPr>
          <w:rFonts w:asciiTheme="minorBidi" w:hAnsiTheme="minorBidi" w:cstheme="minorBidi"/>
          <w:bCs/>
          <w:sz w:val="26"/>
          <w:szCs w:val="26"/>
        </w:rPr>
        <w:t>.</w:t>
      </w:r>
    </w:p>
    <w:p w14:paraId="5E37442B" w14:textId="129099CF" w:rsidR="00595725" w:rsidRPr="002D169F" w:rsidRDefault="00595725" w:rsidP="00595725">
      <w:pPr>
        <w:pStyle w:val="corte4fondo"/>
        <w:numPr>
          <w:ilvl w:val="0"/>
          <w:numId w:val="3"/>
        </w:numPr>
        <w:spacing w:after="240"/>
        <w:ind w:left="0" w:hanging="567"/>
        <w:rPr>
          <w:rFonts w:asciiTheme="minorBidi" w:hAnsiTheme="minorBidi" w:cstheme="minorBidi"/>
          <w:bCs/>
          <w:sz w:val="26"/>
          <w:szCs w:val="26"/>
        </w:rPr>
      </w:pPr>
      <w:r w:rsidRPr="002D169F">
        <w:rPr>
          <w:rFonts w:asciiTheme="minorBidi" w:hAnsiTheme="minorBidi" w:cstheme="minorBidi"/>
          <w:bCs/>
          <w:sz w:val="26"/>
          <w:szCs w:val="26"/>
        </w:rPr>
        <w:t>Finalmente, est</w:t>
      </w:r>
      <w:r w:rsidR="00182B1A" w:rsidRPr="002D169F">
        <w:rPr>
          <w:rFonts w:asciiTheme="minorBidi" w:hAnsiTheme="minorBidi" w:cstheme="minorBidi"/>
          <w:bCs/>
          <w:sz w:val="26"/>
          <w:szCs w:val="26"/>
        </w:rPr>
        <w:t>as disposiciones</w:t>
      </w:r>
      <w:r w:rsidRPr="002D169F">
        <w:rPr>
          <w:rFonts w:asciiTheme="minorBidi" w:hAnsiTheme="minorBidi" w:cstheme="minorBidi"/>
          <w:bCs/>
          <w:sz w:val="26"/>
          <w:szCs w:val="26"/>
        </w:rPr>
        <w:t xml:space="preserve"> encuentra</w:t>
      </w:r>
      <w:r w:rsidR="00182B1A" w:rsidRPr="002D169F">
        <w:rPr>
          <w:rFonts w:asciiTheme="minorBidi" w:hAnsiTheme="minorBidi" w:cstheme="minorBidi"/>
          <w:bCs/>
          <w:sz w:val="26"/>
          <w:szCs w:val="26"/>
        </w:rPr>
        <w:t>n</w:t>
      </w:r>
      <w:r w:rsidRPr="002D169F">
        <w:rPr>
          <w:rFonts w:asciiTheme="minorBidi" w:hAnsiTheme="minorBidi" w:cstheme="minorBidi"/>
          <w:bCs/>
          <w:sz w:val="26"/>
          <w:szCs w:val="26"/>
        </w:rPr>
        <w:t xml:space="preserve"> </w:t>
      </w:r>
      <w:r w:rsidR="00D051D1" w:rsidRPr="002D169F">
        <w:rPr>
          <w:rFonts w:asciiTheme="minorBidi" w:hAnsiTheme="minorBidi" w:cstheme="minorBidi"/>
          <w:bCs/>
          <w:sz w:val="26"/>
          <w:szCs w:val="26"/>
        </w:rPr>
        <w:t>correspondencia</w:t>
      </w:r>
      <w:r w:rsidRPr="002D169F">
        <w:rPr>
          <w:rFonts w:asciiTheme="minorBidi" w:hAnsiTheme="minorBidi" w:cstheme="minorBidi"/>
          <w:bCs/>
          <w:sz w:val="26"/>
          <w:szCs w:val="26"/>
        </w:rPr>
        <w:t xml:space="preserve"> en el ámbito local</w:t>
      </w:r>
      <w:r w:rsidR="00D051D1" w:rsidRPr="002D169F">
        <w:rPr>
          <w:rFonts w:asciiTheme="minorBidi" w:hAnsiTheme="minorBidi" w:cstheme="minorBidi"/>
          <w:bCs/>
          <w:sz w:val="26"/>
          <w:szCs w:val="26"/>
        </w:rPr>
        <w:t>, con</w:t>
      </w:r>
      <w:r w:rsidRPr="002D169F">
        <w:rPr>
          <w:rFonts w:asciiTheme="minorBidi" w:hAnsiTheme="minorBidi" w:cstheme="minorBidi"/>
          <w:bCs/>
          <w:sz w:val="26"/>
          <w:szCs w:val="26"/>
        </w:rPr>
        <w:t xml:space="preserve"> la Ley para la Protección de la Familia del Estado de Yucatán, la cual regula las atribuciones de la PRODENNAY en contextos de posible vulneración de derechos. Al respecto, el artículo 47 impone a la Procuraduría local el deber de recibir los reportes de posibles restricciones o afectaciones a los derechos de niñas, niños y adolescentes, así como de elaborar un diagnóstico sobre la situación reportada</w:t>
      </w:r>
      <w:r w:rsidRPr="002D169F">
        <w:rPr>
          <w:rStyle w:val="FootnoteReference"/>
          <w:rFonts w:asciiTheme="minorBidi" w:hAnsiTheme="minorBidi" w:cstheme="minorBidi"/>
          <w:bCs/>
          <w:sz w:val="26"/>
          <w:szCs w:val="26"/>
        </w:rPr>
        <w:footnoteReference w:id="43"/>
      </w:r>
      <w:r w:rsidRPr="002D169F">
        <w:rPr>
          <w:rFonts w:asciiTheme="minorBidi" w:hAnsiTheme="minorBidi" w:cstheme="minorBidi"/>
          <w:bCs/>
          <w:sz w:val="26"/>
          <w:szCs w:val="26"/>
        </w:rPr>
        <w:t xml:space="preserve">. A su vez, </w:t>
      </w:r>
      <w:r w:rsidR="00A64B34" w:rsidRPr="002D169F">
        <w:rPr>
          <w:rFonts w:asciiTheme="minorBidi" w:hAnsiTheme="minorBidi" w:cstheme="minorBidi"/>
          <w:bCs/>
          <w:sz w:val="26"/>
          <w:szCs w:val="26"/>
        </w:rPr>
        <w:t xml:space="preserve">el artículo </w:t>
      </w:r>
      <w:r w:rsidRPr="002D169F">
        <w:rPr>
          <w:rFonts w:asciiTheme="minorBidi" w:hAnsiTheme="minorBidi" w:cstheme="minorBidi"/>
          <w:bCs/>
          <w:sz w:val="26"/>
          <w:szCs w:val="26"/>
        </w:rPr>
        <w:t>49 facult</w:t>
      </w:r>
      <w:r w:rsidR="00A64B34" w:rsidRPr="002D169F">
        <w:rPr>
          <w:rFonts w:asciiTheme="minorBidi" w:hAnsiTheme="minorBidi" w:cstheme="minorBidi"/>
          <w:bCs/>
          <w:sz w:val="26"/>
          <w:szCs w:val="26"/>
        </w:rPr>
        <w:t>a</w:t>
      </w:r>
      <w:r w:rsidRPr="002D169F">
        <w:rPr>
          <w:rFonts w:asciiTheme="minorBidi" w:hAnsiTheme="minorBidi" w:cstheme="minorBidi"/>
          <w:bCs/>
          <w:sz w:val="26"/>
          <w:szCs w:val="26"/>
        </w:rPr>
        <w:t xml:space="preserve"> a la Procuraduría </w:t>
      </w:r>
      <w:r w:rsidRPr="002D169F">
        <w:rPr>
          <w:rFonts w:asciiTheme="minorBidi" w:hAnsiTheme="minorBidi" w:cstheme="minorBidi"/>
          <w:sz w:val="26"/>
          <w:szCs w:val="26"/>
        </w:rPr>
        <w:t>para separar preventivamente</w:t>
      </w:r>
      <w:r w:rsidRPr="002D169F">
        <w:rPr>
          <w:rFonts w:asciiTheme="minorBidi" w:hAnsiTheme="minorBidi" w:cstheme="minorBidi"/>
          <w:bCs/>
          <w:sz w:val="26"/>
          <w:szCs w:val="26"/>
        </w:rPr>
        <w:t xml:space="preserve"> a la niña o niño de su hogar cuando existan </w:t>
      </w:r>
      <w:r w:rsidRPr="002D169F">
        <w:rPr>
          <w:rFonts w:asciiTheme="minorBidi" w:hAnsiTheme="minorBidi" w:cstheme="minorBidi"/>
          <w:sz w:val="26"/>
          <w:szCs w:val="26"/>
        </w:rPr>
        <w:t>“motivos fundados que hagan presumir la existencia de un peligro inminente e inmediato a su salud o seguridad”</w:t>
      </w:r>
      <w:r w:rsidRPr="002D169F">
        <w:rPr>
          <w:rStyle w:val="FootnoteReference"/>
          <w:rFonts w:asciiTheme="minorBidi" w:hAnsiTheme="minorBidi" w:cstheme="minorBidi"/>
          <w:sz w:val="26"/>
          <w:szCs w:val="26"/>
        </w:rPr>
        <w:footnoteReference w:id="44"/>
      </w:r>
      <w:r w:rsidRPr="002D169F">
        <w:rPr>
          <w:rFonts w:asciiTheme="minorBidi" w:hAnsiTheme="minorBidi" w:cstheme="minorBidi"/>
          <w:sz w:val="26"/>
          <w:szCs w:val="26"/>
        </w:rPr>
        <w:t>.</w:t>
      </w:r>
      <w:r w:rsidRPr="002D169F">
        <w:rPr>
          <w:rFonts w:asciiTheme="minorBidi" w:hAnsiTheme="minorBidi" w:cstheme="minorBidi"/>
          <w:bCs/>
          <w:sz w:val="26"/>
          <w:szCs w:val="26"/>
        </w:rPr>
        <w:t xml:space="preserve"> Además, conforme al artículo 51, la Procuraduría </w:t>
      </w:r>
      <w:r w:rsidRPr="002D169F">
        <w:rPr>
          <w:rFonts w:asciiTheme="minorBidi" w:hAnsiTheme="minorBidi" w:cstheme="minorBidi"/>
          <w:sz w:val="26"/>
          <w:szCs w:val="26"/>
        </w:rPr>
        <w:t>cuenta con un plazo de quince días para determinar si procede la reintegración al núcleo familiar o</w:t>
      </w:r>
      <w:r w:rsidRPr="002D169F">
        <w:rPr>
          <w:rFonts w:asciiTheme="minorBidi" w:hAnsiTheme="minorBidi" w:cstheme="minorBidi"/>
          <w:bCs/>
          <w:sz w:val="26"/>
          <w:szCs w:val="26"/>
        </w:rPr>
        <w:t xml:space="preserve"> si debe ejercitar acciones legales, como la solicitud judicial de pérdida de la patria potestad, en los términos previstos por el artículo 41 de la misma ley</w:t>
      </w:r>
      <w:r w:rsidRPr="002D169F">
        <w:rPr>
          <w:rStyle w:val="FootnoteReference"/>
          <w:rFonts w:asciiTheme="minorBidi" w:hAnsiTheme="minorBidi" w:cstheme="minorBidi"/>
          <w:bCs/>
          <w:sz w:val="26"/>
          <w:szCs w:val="26"/>
        </w:rPr>
        <w:footnoteReference w:id="45"/>
      </w:r>
      <w:r w:rsidRPr="002D169F">
        <w:rPr>
          <w:rFonts w:asciiTheme="minorBidi" w:hAnsiTheme="minorBidi" w:cstheme="minorBidi"/>
          <w:bCs/>
          <w:sz w:val="26"/>
          <w:szCs w:val="26"/>
        </w:rPr>
        <w:t>.</w:t>
      </w:r>
    </w:p>
    <w:p w14:paraId="4A06D6C4" w14:textId="2AB78C5D" w:rsidR="005060B4" w:rsidRPr="00A13ADC" w:rsidRDefault="005060B4" w:rsidP="005060B4">
      <w:pPr>
        <w:pStyle w:val="corte4fondo"/>
        <w:spacing w:after="240"/>
        <w:ind w:firstLine="0"/>
        <w:rPr>
          <w:rFonts w:asciiTheme="minorBidi" w:hAnsiTheme="minorBidi" w:cstheme="minorBidi"/>
          <w:bCs/>
          <w:sz w:val="26"/>
          <w:szCs w:val="26"/>
          <w:u w:val="single"/>
        </w:rPr>
      </w:pPr>
      <w:r w:rsidRPr="00A13ADC">
        <w:rPr>
          <w:rFonts w:asciiTheme="minorBidi" w:hAnsiTheme="minorBidi" w:cstheme="minorBidi"/>
          <w:bCs/>
          <w:sz w:val="26"/>
          <w:szCs w:val="26"/>
          <w:u w:val="single"/>
        </w:rPr>
        <w:t>b. Acogimiento residencial ante una situación de desamparo familiar</w:t>
      </w:r>
      <w:r w:rsidR="00F5284D" w:rsidRPr="00A13ADC">
        <w:rPr>
          <w:rFonts w:asciiTheme="minorBidi" w:hAnsiTheme="minorBidi" w:cstheme="minorBidi"/>
          <w:bCs/>
          <w:sz w:val="26"/>
          <w:szCs w:val="26"/>
          <w:u w:val="single"/>
        </w:rPr>
        <w:t xml:space="preserve"> (medida de protección especial)</w:t>
      </w:r>
    </w:p>
    <w:p w14:paraId="42B01022" w14:textId="3EC102DF" w:rsidR="007D2481" w:rsidRPr="00A13ADC" w:rsidRDefault="005060B4" w:rsidP="007D2481">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C</w:t>
      </w:r>
      <w:r w:rsidR="00096C70" w:rsidRPr="00A13ADC">
        <w:rPr>
          <w:rFonts w:asciiTheme="minorBidi" w:hAnsiTheme="minorBidi" w:cstheme="minorBidi"/>
          <w:sz w:val="26"/>
          <w:szCs w:val="26"/>
        </w:rPr>
        <w:t>omo segundo supuesto,</w:t>
      </w:r>
      <w:r w:rsidR="00096C70" w:rsidRPr="00A13ADC">
        <w:rPr>
          <w:rFonts w:asciiTheme="minorBidi" w:hAnsiTheme="minorBidi" w:cstheme="minorBidi"/>
          <w:bCs/>
          <w:sz w:val="26"/>
          <w:szCs w:val="26"/>
        </w:rPr>
        <w:t xml:space="preserve"> conforme al marco jurídico nacional y local aplicable, la PRODENNAY </w:t>
      </w:r>
      <w:r w:rsidR="00096C70" w:rsidRPr="00A13ADC">
        <w:rPr>
          <w:rFonts w:asciiTheme="minorBidi" w:hAnsiTheme="minorBidi" w:cstheme="minorBidi"/>
          <w:sz w:val="26"/>
          <w:szCs w:val="26"/>
        </w:rPr>
        <w:t>puede ordenar el acogimiento residencial como una medida de protección</w:t>
      </w:r>
      <w:r w:rsidR="005966E2" w:rsidRPr="00A13ADC">
        <w:rPr>
          <w:rFonts w:asciiTheme="minorBidi" w:hAnsiTheme="minorBidi" w:cstheme="minorBidi"/>
          <w:sz w:val="26"/>
          <w:szCs w:val="26"/>
        </w:rPr>
        <w:t xml:space="preserve"> </w:t>
      </w:r>
      <w:r w:rsidR="006C24EA" w:rsidRPr="00A13ADC">
        <w:rPr>
          <w:rFonts w:asciiTheme="minorBidi" w:hAnsiTheme="minorBidi" w:cstheme="minorBidi"/>
          <w:sz w:val="26"/>
          <w:szCs w:val="26"/>
        </w:rPr>
        <w:t>especial</w:t>
      </w:r>
      <w:r w:rsidR="00096C70" w:rsidRPr="00A13ADC">
        <w:rPr>
          <w:rFonts w:asciiTheme="minorBidi" w:hAnsiTheme="minorBidi" w:cstheme="minorBidi"/>
          <w:sz w:val="26"/>
          <w:szCs w:val="26"/>
        </w:rPr>
        <w:t xml:space="preserve"> cuando se trate de una situación de desamparo familiar</w:t>
      </w:r>
      <w:r w:rsidR="00CE65F8" w:rsidRPr="00A13ADC">
        <w:rPr>
          <w:rFonts w:asciiTheme="minorBidi" w:hAnsiTheme="minorBidi" w:cstheme="minorBidi"/>
          <w:sz w:val="26"/>
          <w:szCs w:val="26"/>
        </w:rPr>
        <w:t>; es decir,</w:t>
      </w:r>
      <w:r w:rsidR="005D6FC0" w:rsidRPr="00A13ADC">
        <w:rPr>
          <w:rFonts w:asciiTheme="minorBidi" w:hAnsiTheme="minorBidi" w:cstheme="minorBidi"/>
          <w:sz w:val="26"/>
          <w:szCs w:val="26"/>
        </w:rPr>
        <w:t xml:space="preserve"> cuando los niños carecen de</w:t>
      </w:r>
      <w:r w:rsidR="00270598" w:rsidRPr="00A13ADC">
        <w:rPr>
          <w:rFonts w:asciiTheme="minorBidi" w:hAnsiTheme="minorBidi" w:cstheme="minorBidi"/>
          <w:sz w:val="26"/>
          <w:szCs w:val="26"/>
        </w:rPr>
        <w:t xml:space="preserve"> </w:t>
      </w:r>
      <w:r w:rsidR="00B4514F" w:rsidRPr="00A13ADC">
        <w:rPr>
          <w:rFonts w:asciiTheme="minorBidi" w:hAnsiTheme="minorBidi" w:cstheme="minorBidi"/>
          <w:sz w:val="26"/>
          <w:szCs w:val="26"/>
        </w:rPr>
        <w:t xml:space="preserve">protección y </w:t>
      </w:r>
      <w:r w:rsidR="00270598" w:rsidRPr="00A13ADC">
        <w:rPr>
          <w:rFonts w:asciiTheme="minorBidi" w:hAnsiTheme="minorBidi" w:cstheme="minorBidi"/>
          <w:sz w:val="26"/>
          <w:szCs w:val="26"/>
        </w:rPr>
        <w:t>cuidados parentales o familiares</w:t>
      </w:r>
      <w:r w:rsidR="00270598" w:rsidRPr="00A13ADC">
        <w:rPr>
          <w:rStyle w:val="FootnoteReference"/>
          <w:rFonts w:asciiTheme="minorBidi" w:hAnsiTheme="minorBidi" w:cstheme="minorBidi"/>
          <w:sz w:val="26"/>
          <w:szCs w:val="26"/>
        </w:rPr>
        <w:footnoteReference w:id="46"/>
      </w:r>
      <w:r w:rsidR="007D2481" w:rsidRPr="00A13ADC">
        <w:rPr>
          <w:rFonts w:asciiTheme="minorBidi" w:hAnsiTheme="minorBidi" w:cstheme="minorBidi"/>
          <w:sz w:val="26"/>
          <w:szCs w:val="26"/>
        </w:rPr>
        <w:t>.</w:t>
      </w:r>
      <w:r w:rsidR="007D2481" w:rsidRPr="00A13ADC">
        <w:rPr>
          <w:rFonts w:asciiTheme="minorBidi" w:hAnsiTheme="minorBidi" w:cstheme="minorBidi"/>
          <w:bCs/>
          <w:sz w:val="26"/>
          <w:szCs w:val="26"/>
        </w:rPr>
        <w:t xml:space="preserve"> </w:t>
      </w:r>
      <w:r w:rsidR="00B30557" w:rsidRPr="00A13ADC">
        <w:rPr>
          <w:rFonts w:asciiTheme="minorBidi" w:hAnsiTheme="minorBidi" w:cstheme="minorBidi"/>
          <w:bCs/>
          <w:sz w:val="26"/>
          <w:szCs w:val="26"/>
        </w:rPr>
        <w:t xml:space="preserve">En estos casos, el ingreso a un centro de asistencia social se justifica como un recurso excepcional, una vez descartadas todas las alternativas familiares posibles. </w:t>
      </w:r>
      <w:r w:rsidR="007D2481" w:rsidRPr="00A13ADC">
        <w:rPr>
          <w:rFonts w:asciiTheme="minorBidi" w:hAnsiTheme="minorBidi" w:cstheme="minorBidi"/>
          <w:bCs/>
          <w:sz w:val="26"/>
          <w:szCs w:val="26"/>
        </w:rPr>
        <w:t>Así lo establece expresamente el artículo 26 de la Ley General, al señalar que las autoridades deben priorizar la ubicación del niño con su familia de origen o ampliada antes de considerar su ingreso a una institución</w:t>
      </w:r>
      <w:r w:rsidR="00E95615" w:rsidRPr="00A13ADC">
        <w:rPr>
          <w:rStyle w:val="FootnoteReference"/>
          <w:rFonts w:asciiTheme="minorBidi" w:hAnsiTheme="minorBidi" w:cstheme="minorBidi"/>
          <w:bCs/>
          <w:sz w:val="26"/>
          <w:szCs w:val="26"/>
        </w:rPr>
        <w:footnoteReference w:id="47"/>
      </w:r>
      <w:r w:rsidR="007D2481" w:rsidRPr="00A13ADC">
        <w:rPr>
          <w:rFonts w:asciiTheme="minorBidi" w:hAnsiTheme="minorBidi" w:cstheme="minorBidi"/>
          <w:bCs/>
          <w:sz w:val="26"/>
          <w:szCs w:val="26"/>
        </w:rPr>
        <w:t>. Entonces, solo cuando esa opción no sea viabl</w:t>
      </w:r>
      <w:r w:rsidR="008364DE" w:rsidRPr="00A13ADC">
        <w:rPr>
          <w:rFonts w:asciiTheme="minorBidi" w:hAnsiTheme="minorBidi" w:cstheme="minorBidi"/>
          <w:bCs/>
          <w:sz w:val="26"/>
          <w:szCs w:val="26"/>
        </w:rPr>
        <w:t>e,</w:t>
      </w:r>
      <w:r w:rsidR="007D2481" w:rsidRPr="00A13ADC">
        <w:rPr>
          <w:rFonts w:asciiTheme="minorBidi" w:hAnsiTheme="minorBidi" w:cstheme="minorBidi"/>
          <w:bCs/>
          <w:sz w:val="26"/>
          <w:szCs w:val="26"/>
        </w:rPr>
        <w:t xml:space="preserve"> se podrá disponer el acogimiento residencial, el cual debe ser subsidiario, excepcional y por el menor tiempo posible, como dispone el artículo 4, fracción II, de la Ley</w:t>
      </w:r>
      <w:r w:rsidR="00E95615" w:rsidRPr="00A13ADC">
        <w:rPr>
          <w:rStyle w:val="FootnoteReference"/>
          <w:rFonts w:asciiTheme="minorBidi" w:hAnsiTheme="minorBidi" w:cstheme="minorBidi"/>
          <w:bCs/>
          <w:sz w:val="26"/>
          <w:szCs w:val="26"/>
        </w:rPr>
        <w:footnoteReference w:id="48"/>
      </w:r>
      <w:r w:rsidR="007D2481" w:rsidRPr="00A13ADC">
        <w:rPr>
          <w:rFonts w:asciiTheme="minorBidi" w:hAnsiTheme="minorBidi" w:cstheme="minorBidi"/>
          <w:bCs/>
          <w:sz w:val="26"/>
          <w:szCs w:val="26"/>
        </w:rPr>
        <w:t xml:space="preserve">. </w:t>
      </w:r>
    </w:p>
    <w:p w14:paraId="22730AF6" w14:textId="291FE929" w:rsidR="00595725" w:rsidRPr="002D169F" w:rsidRDefault="007D2481" w:rsidP="00B30557">
      <w:pPr>
        <w:pStyle w:val="corte4fondo"/>
        <w:numPr>
          <w:ilvl w:val="0"/>
          <w:numId w:val="3"/>
        </w:numPr>
        <w:spacing w:after="240"/>
        <w:ind w:left="0" w:hanging="567"/>
        <w:rPr>
          <w:rFonts w:asciiTheme="minorBidi" w:hAnsiTheme="minorBidi" w:cstheme="minorBidi"/>
          <w:bCs/>
          <w:sz w:val="26"/>
          <w:szCs w:val="26"/>
        </w:rPr>
      </w:pPr>
      <w:r w:rsidRPr="002D169F">
        <w:rPr>
          <w:rFonts w:asciiTheme="minorBidi" w:hAnsiTheme="minorBidi" w:cstheme="minorBidi"/>
          <w:bCs/>
          <w:sz w:val="26"/>
          <w:szCs w:val="26"/>
        </w:rPr>
        <w:t xml:space="preserve">A su vez, </w:t>
      </w:r>
      <w:r w:rsidRPr="002D169F">
        <w:rPr>
          <w:rFonts w:asciiTheme="minorBidi" w:hAnsiTheme="minorBidi" w:cstheme="minorBidi"/>
          <w:sz w:val="26"/>
          <w:szCs w:val="26"/>
        </w:rPr>
        <w:t>el artículo 30 Bis 1</w:t>
      </w:r>
      <w:r w:rsidRPr="002D169F">
        <w:rPr>
          <w:rFonts w:asciiTheme="minorBidi" w:hAnsiTheme="minorBidi" w:cstheme="minorBidi"/>
          <w:bCs/>
          <w:sz w:val="26"/>
          <w:szCs w:val="26"/>
        </w:rPr>
        <w:t xml:space="preserve"> aclara que esta medida solo puede ser ordenada por la Procuraduría o por una autoridad competente, y </w:t>
      </w:r>
      <w:r w:rsidRPr="002D169F">
        <w:rPr>
          <w:rFonts w:asciiTheme="minorBidi" w:hAnsiTheme="minorBidi" w:cstheme="minorBidi"/>
          <w:sz w:val="26"/>
          <w:szCs w:val="26"/>
        </w:rPr>
        <w:t>que durante los primeros sesenta días debe investigarse si es posible su reintegración familiar</w:t>
      </w:r>
      <w:r w:rsidR="0031702C" w:rsidRPr="002D169F">
        <w:rPr>
          <w:rStyle w:val="FootnoteReference"/>
          <w:rFonts w:asciiTheme="minorBidi" w:hAnsiTheme="minorBidi" w:cstheme="minorBidi"/>
          <w:sz w:val="26"/>
          <w:szCs w:val="26"/>
        </w:rPr>
        <w:footnoteReference w:id="49"/>
      </w:r>
      <w:r w:rsidRPr="002D169F">
        <w:rPr>
          <w:rFonts w:asciiTheme="minorBidi" w:hAnsiTheme="minorBidi" w:cstheme="minorBidi"/>
          <w:sz w:val="26"/>
          <w:szCs w:val="26"/>
        </w:rPr>
        <w:t>.</w:t>
      </w:r>
      <w:r w:rsidRPr="002D169F">
        <w:rPr>
          <w:rFonts w:asciiTheme="minorBidi" w:hAnsiTheme="minorBidi" w:cstheme="minorBidi"/>
          <w:bCs/>
          <w:sz w:val="26"/>
          <w:szCs w:val="26"/>
        </w:rPr>
        <w:t xml:space="preserve"> En caso contrario, y tras agotar esta posibilidad, el niño o niña podrá ser considerado </w:t>
      </w:r>
      <w:r w:rsidR="0036584B" w:rsidRPr="002D169F">
        <w:rPr>
          <w:rFonts w:asciiTheme="minorBidi" w:hAnsiTheme="minorBidi" w:cstheme="minorBidi"/>
          <w:bCs/>
          <w:sz w:val="26"/>
          <w:szCs w:val="26"/>
        </w:rPr>
        <w:t>“</w:t>
      </w:r>
      <w:r w:rsidRPr="002D169F">
        <w:rPr>
          <w:rFonts w:asciiTheme="minorBidi" w:hAnsiTheme="minorBidi" w:cstheme="minorBidi"/>
          <w:bCs/>
          <w:sz w:val="26"/>
          <w:szCs w:val="26"/>
        </w:rPr>
        <w:t>expósito o abandonado</w:t>
      </w:r>
      <w:r w:rsidR="0036584B" w:rsidRPr="002D169F">
        <w:rPr>
          <w:rFonts w:asciiTheme="minorBidi" w:hAnsiTheme="minorBidi" w:cstheme="minorBidi"/>
          <w:bCs/>
          <w:sz w:val="26"/>
          <w:szCs w:val="26"/>
        </w:rPr>
        <w:t>”</w:t>
      </w:r>
      <w:r w:rsidR="00DD1FFB" w:rsidRPr="002D169F">
        <w:rPr>
          <w:rStyle w:val="FootnoteReference"/>
          <w:rFonts w:asciiTheme="minorBidi" w:hAnsiTheme="minorBidi" w:cstheme="minorBidi"/>
          <w:bCs/>
          <w:sz w:val="26"/>
          <w:szCs w:val="26"/>
        </w:rPr>
        <w:footnoteReference w:id="50"/>
      </w:r>
      <w:r w:rsidRPr="002D169F">
        <w:rPr>
          <w:rFonts w:asciiTheme="minorBidi" w:hAnsiTheme="minorBidi" w:cstheme="minorBidi"/>
          <w:bCs/>
          <w:sz w:val="26"/>
          <w:szCs w:val="26"/>
        </w:rPr>
        <w:t>, lo cual habilita eventualmente el proceso de adopción, conforme a los artículos 30 Bis 1 y 27 de la Ley</w:t>
      </w:r>
      <w:r w:rsidR="00D21AD8">
        <w:rPr>
          <w:rFonts w:asciiTheme="minorBidi" w:hAnsiTheme="minorBidi" w:cstheme="minorBidi"/>
          <w:bCs/>
          <w:sz w:val="26"/>
          <w:szCs w:val="26"/>
        </w:rPr>
        <w:t xml:space="preserve"> General</w:t>
      </w:r>
      <w:r w:rsidR="0031702C" w:rsidRPr="002D169F">
        <w:rPr>
          <w:rStyle w:val="FootnoteReference"/>
          <w:rFonts w:asciiTheme="minorBidi" w:hAnsiTheme="minorBidi" w:cstheme="minorBidi"/>
          <w:bCs/>
          <w:sz w:val="26"/>
          <w:szCs w:val="26"/>
        </w:rPr>
        <w:footnoteReference w:id="51"/>
      </w:r>
      <w:r w:rsidRPr="002D169F">
        <w:rPr>
          <w:rFonts w:asciiTheme="minorBidi" w:hAnsiTheme="minorBidi" w:cstheme="minorBidi"/>
          <w:bCs/>
          <w:sz w:val="26"/>
          <w:szCs w:val="26"/>
        </w:rPr>
        <w:t>.</w:t>
      </w:r>
    </w:p>
    <w:p w14:paraId="78B99D6F" w14:textId="51557F19" w:rsidR="00CE65F8" w:rsidRPr="00A13ADC" w:rsidRDefault="00E2518B" w:rsidP="00D86A52">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Resaltamos que, conforme al artículo 22 de la Ley General, </w:t>
      </w:r>
      <w:r w:rsidR="00D86A52" w:rsidRPr="00A13ADC">
        <w:rPr>
          <w:rFonts w:asciiTheme="minorBidi" w:hAnsiTheme="minorBidi" w:cstheme="minorBidi"/>
          <w:bCs/>
          <w:sz w:val="26"/>
          <w:szCs w:val="26"/>
        </w:rPr>
        <w:t xml:space="preserve">la falta de recursos económicos no </w:t>
      </w:r>
      <w:r w:rsidR="00B13160" w:rsidRPr="00A13ADC">
        <w:rPr>
          <w:rFonts w:asciiTheme="minorBidi" w:hAnsiTheme="minorBidi" w:cstheme="minorBidi"/>
          <w:bCs/>
          <w:sz w:val="26"/>
          <w:szCs w:val="26"/>
        </w:rPr>
        <w:t>es razón suficiente o</w:t>
      </w:r>
      <w:r w:rsidR="00D86A52" w:rsidRPr="00A13ADC">
        <w:rPr>
          <w:rFonts w:asciiTheme="minorBidi" w:hAnsiTheme="minorBidi" w:cstheme="minorBidi"/>
          <w:bCs/>
          <w:sz w:val="26"/>
          <w:szCs w:val="26"/>
        </w:rPr>
        <w:t xml:space="preserve"> motivo </w:t>
      </w:r>
      <w:r w:rsidR="008777E5" w:rsidRPr="00A13ADC">
        <w:rPr>
          <w:rFonts w:asciiTheme="minorBidi" w:hAnsiTheme="minorBidi" w:cstheme="minorBidi"/>
          <w:bCs/>
          <w:sz w:val="26"/>
          <w:szCs w:val="26"/>
        </w:rPr>
        <w:t xml:space="preserve">válido </w:t>
      </w:r>
      <w:r w:rsidR="00D86A52" w:rsidRPr="00A13ADC">
        <w:rPr>
          <w:rFonts w:asciiTheme="minorBidi" w:hAnsiTheme="minorBidi" w:cstheme="minorBidi"/>
          <w:bCs/>
          <w:sz w:val="26"/>
          <w:szCs w:val="26"/>
        </w:rPr>
        <w:t>para separar a una niña, niño o adolescente de su familia de origen ni para decretar la pérdida de la patria potestad.</w:t>
      </w:r>
      <w:r w:rsidR="008777E5" w:rsidRPr="00A13ADC">
        <w:rPr>
          <w:rFonts w:asciiTheme="minorBidi" w:hAnsiTheme="minorBidi" w:cstheme="minorBidi"/>
          <w:bCs/>
          <w:sz w:val="26"/>
          <w:szCs w:val="26"/>
        </w:rPr>
        <w:t xml:space="preserve"> Asimismo</w:t>
      </w:r>
      <w:r w:rsidR="0033110F" w:rsidRPr="00A13ADC">
        <w:rPr>
          <w:rFonts w:asciiTheme="minorBidi" w:hAnsiTheme="minorBidi" w:cstheme="minorBidi"/>
          <w:bCs/>
          <w:sz w:val="26"/>
          <w:szCs w:val="26"/>
        </w:rPr>
        <w:t>,</w:t>
      </w:r>
      <w:r w:rsidR="008777E5" w:rsidRPr="00A13ADC">
        <w:rPr>
          <w:rFonts w:asciiTheme="minorBidi" w:hAnsiTheme="minorBidi" w:cstheme="minorBidi"/>
          <w:bCs/>
          <w:sz w:val="26"/>
          <w:szCs w:val="26"/>
        </w:rPr>
        <w:t xml:space="preserve"> el </w:t>
      </w:r>
      <w:r w:rsidR="00D86A52" w:rsidRPr="00A13ADC">
        <w:rPr>
          <w:rFonts w:asciiTheme="minorBidi" w:hAnsiTheme="minorBidi" w:cstheme="minorBidi"/>
          <w:bCs/>
          <w:sz w:val="26"/>
          <w:szCs w:val="26"/>
        </w:rPr>
        <w:t>precepto establece que los casos en que quienes ejercen la patria potestad, por extrema pobreza o necesidad de trabajar lejos del lugar de residencia, enfrenten dificultades para brindar cuidados permanentes, no serán considerados como supuestos de exposición o estado de abandono, siempre que mantengan a las niñas, niños o adolescentes bajo el cuidado de personas que les proporcionen un entorno libre de violencia y aseguren su subsistencia</w:t>
      </w:r>
      <w:r w:rsidR="00730C85" w:rsidRPr="00A13ADC">
        <w:rPr>
          <w:rStyle w:val="FootnoteReference"/>
          <w:rFonts w:asciiTheme="minorBidi" w:hAnsiTheme="minorBidi" w:cstheme="minorBidi"/>
          <w:bCs/>
          <w:sz w:val="26"/>
          <w:szCs w:val="26"/>
        </w:rPr>
        <w:footnoteReference w:id="52"/>
      </w:r>
      <w:r w:rsidR="00730C85" w:rsidRPr="00A13ADC">
        <w:rPr>
          <w:rFonts w:asciiTheme="minorBidi" w:hAnsiTheme="minorBidi" w:cstheme="minorBidi"/>
          <w:bCs/>
          <w:sz w:val="26"/>
          <w:szCs w:val="26"/>
        </w:rPr>
        <w:t>.</w:t>
      </w:r>
    </w:p>
    <w:p w14:paraId="1BBEC25B" w14:textId="6752C064" w:rsidR="002F2E71" w:rsidRPr="005710B3" w:rsidRDefault="00CB402A" w:rsidP="00344271">
      <w:pPr>
        <w:pStyle w:val="corte4fondo"/>
        <w:numPr>
          <w:ilvl w:val="0"/>
          <w:numId w:val="3"/>
        </w:numPr>
        <w:spacing w:after="240"/>
        <w:ind w:left="0" w:hanging="567"/>
        <w:rPr>
          <w:rFonts w:asciiTheme="minorBidi" w:hAnsiTheme="minorBidi" w:cstheme="minorBidi"/>
          <w:bCs/>
          <w:sz w:val="26"/>
          <w:szCs w:val="26"/>
        </w:rPr>
      </w:pPr>
      <w:r w:rsidRPr="005710B3">
        <w:rPr>
          <w:rFonts w:asciiTheme="minorBidi" w:hAnsiTheme="minorBidi" w:cstheme="minorBidi"/>
          <w:bCs/>
          <w:sz w:val="26"/>
          <w:szCs w:val="26"/>
        </w:rPr>
        <w:t xml:space="preserve">Por su </w:t>
      </w:r>
      <w:r w:rsidR="00283277" w:rsidRPr="005710B3">
        <w:rPr>
          <w:rFonts w:asciiTheme="minorBidi" w:hAnsiTheme="minorBidi" w:cstheme="minorBidi"/>
          <w:bCs/>
          <w:sz w:val="26"/>
          <w:szCs w:val="26"/>
        </w:rPr>
        <w:t>lado</w:t>
      </w:r>
      <w:r w:rsidR="002F7F46" w:rsidRPr="005710B3">
        <w:rPr>
          <w:rFonts w:asciiTheme="minorBidi" w:hAnsiTheme="minorBidi" w:cstheme="minorBidi"/>
          <w:bCs/>
          <w:sz w:val="26"/>
          <w:szCs w:val="26"/>
        </w:rPr>
        <w:t xml:space="preserve">, el artículo 59 de la </w:t>
      </w:r>
      <w:r w:rsidR="00595725" w:rsidRPr="005710B3">
        <w:rPr>
          <w:rFonts w:asciiTheme="minorBidi" w:hAnsiTheme="minorBidi" w:cstheme="minorBidi"/>
          <w:bCs/>
          <w:sz w:val="26"/>
          <w:szCs w:val="26"/>
        </w:rPr>
        <w:t>Ley para la Protección de la Familia del Estado de Yucatán</w:t>
      </w:r>
      <w:r w:rsidR="002F7F46" w:rsidRPr="005710B3">
        <w:rPr>
          <w:rFonts w:asciiTheme="minorBidi" w:hAnsiTheme="minorBidi" w:cstheme="minorBidi"/>
          <w:bCs/>
          <w:sz w:val="26"/>
          <w:szCs w:val="26"/>
        </w:rPr>
        <w:t xml:space="preserve"> establece que cuando una niña, niño o adolescent</w:t>
      </w:r>
      <w:r w:rsidR="002F7F46" w:rsidRPr="005710B3">
        <w:rPr>
          <w:rFonts w:asciiTheme="minorBidi" w:hAnsiTheme="minorBidi" w:cstheme="minorBidi"/>
          <w:sz w:val="26"/>
          <w:szCs w:val="26"/>
        </w:rPr>
        <w:t>e es considerado expósito o abandonado, la tutela pública corresponde a la Procuraduría, la cual debe asumir su custodia y elaborar el diagnóstico correspondiente</w:t>
      </w:r>
      <w:r w:rsidR="002F52CE" w:rsidRPr="005710B3">
        <w:rPr>
          <w:rStyle w:val="FootnoteReference"/>
          <w:rFonts w:asciiTheme="minorBidi" w:hAnsiTheme="minorBidi" w:cstheme="minorBidi"/>
          <w:sz w:val="26"/>
          <w:szCs w:val="26"/>
        </w:rPr>
        <w:footnoteReference w:id="53"/>
      </w:r>
      <w:r w:rsidR="002F7F46" w:rsidRPr="005710B3">
        <w:rPr>
          <w:rFonts w:asciiTheme="minorBidi" w:hAnsiTheme="minorBidi" w:cstheme="minorBidi"/>
          <w:sz w:val="26"/>
          <w:szCs w:val="26"/>
        </w:rPr>
        <w:t>.</w:t>
      </w:r>
      <w:r w:rsidR="002F7F46" w:rsidRPr="005710B3">
        <w:rPr>
          <w:rFonts w:asciiTheme="minorBidi" w:hAnsiTheme="minorBidi" w:cstheme="minorBidi"/>
          <w:bCs/>
          <w:sz w:val="26"/>
          <w:szCs w:val="26"/>
        </w:rPr>
        <w:t xml:space="preserve"> Esta </w:t>
      </w:r>
      <w:r w:rsidR="00175A16" w:rsidRPr="005710B3">
        <w:rPr>
          <w:rFonts w:asciiTheme="minorBidi" w:hAnsiTheme="minorBidi" w:cstheme="minorBidi"/>
          <w:bCs/>
          <w:sz w:val="26"/>
          <w:szCs w:val="26"/>
        </w:rPr>
        <w:t xml:space="preserve">disposición coincide </w:t>
      </w:r>
      <w:r w:rsidR="002F7F46" w:rsidRPr="005710B3">
        <w:rPr>
          <w:rFonts w:asciiTheme="minorBidi" w:hAnsiTheme="minorBidi" w:cstheme="minorBidi"/>
          <w:bCs/>
          <w:sz w:val="26"/>
          <w:szCs w:val="26"/>
        </w:rPr>
        <w:t>con lo dispuesto por el Código de Familia del Estado de Yucatán, cuyo artículo 339 asigna a la Procuraduría la guarda y custodia de niñas, niños o adolescentes expósitos</w:t>
      </w:r>
      <w:r w:rsidR="00B507D2" w:rsidRPr="005710B3">
        <w:rPr>
          <w:rFonts w:asciiTheme="minorBidi" w:hAnsiTheme="minorBidi" w:cstheme="minorBidi"/>
          <w:bCs/>
          <w:sz w:val="26"/>
          <w:szCs w:val="26"/>
        </w:rPr>
        <w:t xml:space="preserve"> o </w:t>
      </w:r>
      <w:r w:rsidR="002F7F46" w:rsidRPr="005710B3">
        <w:rPr>
          <w:rFonts w:asciiTheme="minorBidi" w:hAnsiTheme="minorBidi" w:cstheme="minorBidi"/>
          <w:bCs/>
          <w:sz w:val="26"/>
          <w:szCs w:val="26"/>
        </w:rPr>
        <w:t>abandonados</w:t>
      </w:r>
      <w:r w:rsidR="002F52CE" w:rsidRPr="005710B3">
        <w:rPr>
          <w:rStyle w:val="FootnoteReference"/>
          <w:rFonts w:asciiTheme="minorBidi" w:hAnsiTheme="minorBidi" w:cstheme="minorBidi"/>
          <w:bCs/>
          <w:sz w:val="26"/>
          <w:szCs w:val="26"/>
        </w:rPr>
        <w:footnoteReference w:id="54"/>
      </w:r>
      <w:r w:rsidR="002F7F46" w:rsidRPr="005710B3">
        <w:rPr>
          <w:rFonts w:asciiTheme="minorBidi" w:hAnsiTheme="minorBidi" w:cstheme="minorBidi"/>
          <w:bCs/>
          <w:sz w:val="26"/>
          <w:szCs w:val="26"/>
        </w:rPr>
        <w:t xml:space="preserve">. </w:t>
      </w:r>
      <w:r w:rsidR="00113722" w:rsidRPr="005710B3">
        <w:rPr>
          <w:rFonts w:asciiTheme="minorBidi" w:hAnsiTheme="minorBidi" w:cstheme="minorBidi"/>
          <w:bCs/>
          <w:sz w:val="26"/>
          <w:szCs w:val="26"/>
        </w:rPr>
        <w:t xml:space="preserve">Aunado a ello, </w:t>
      </w:r>
      <w:r w:rsidR="00175A16" w:rsidRPr="005710B3">
        <w:rPr>
          <w:rFonts w:asciiTheme="minorBidi" w:hAnsiTheme="minorBidi" w:cstheme="minorBidi"/>
          <w:bCs/>
          <w:sz w:val="26"/>
          <w:szCs w:val="26"/>
        </w:rPr>
        <w:t>el</w:t>
      </w:r>
      <w:r w:rsidR="002F7F46" w:rsidRPr="005710B3">
        <w:rPr>
          <w:rFonts w:asciiTheme="minorBidi" w:hAnsiTheme="minorBidi" w:cstheme="minorBidi"/>
          <w:bCs/>
          <w:sz w:val="26"/>
          <w:szCs w:val="26"/>
        </w:rPr>
        <w:t xml:space="preserve"> artículo 340</w:t>
      </w:r>
      <w:r w:rsidR="00175A16" w:rsidRPr="005710B3">
        <w:rPr>
          <w:rFonts w:asciiTheme="minorBidi" w:hAnsiTheme="minorBidi" w:cstheme="minorBidi"/>
          <w:bCs/>
          <w:sz w:val="26"/>
          <w:szCs w:val="26"/>
        </w:rPr>
        <w:t xml:space="preserve"> de</w:t>
      </w:r>
      <w:r w:rsidR="00113722" w:rsidRPr="005710B3">
        <w:rPr>
          <w:rFonts w:asciiTheme="minorBidi" w:hAnsiTheme="minorBidi" w:cstheme="minorBidi"/>
          <w:bCs/>
          <w:sz w:val="26"/>
          <w:szCs w:val="26"/>
        </w:rPr>
        <w:t xml:space="preserve">l </w:t>
      </w:r>
      <w:r w:rsidR="00D25EF2">
        <w:rPr>
          <w:rFonts w:asciiTheme="minorBidi" w:hAnsiTheme="minorBidi" w:cstheme="minorBidi"/>
          <w:bCs/>
          <w:sz w:val="26"/>
          <w:szCs w:val="26"/>
        </w:rPr>
        <w:t>referido</w:t>
      </w:r>
      <w:r w:rsidR="00113722" w:rsidRPr="005710B3">
        <w:rPr>
          <w:rFonts w:asciiTheme="minorBidi" w:hAnsiTheme="minorBidi" w:cstheme="minorBidi"/>
          <w:bCs/>
          <w:sz w:val="26"/>
          <w:szCs w:val="26"/>
        </w:rPr>
        <w:t xml:space="preserve"> </w:t>
      </w:r>
      <w:r w:rsidR="00175A16" w:rsidRPr="005710B3">
        <w:rPr>
          <w:rFonts w:asciiTheme="minorBidi" w:hAnsiTheme="minorBidi" w:cstheme="minorBidi"/>
          <w:bCs/>
          <w:sz w:val="26"/>
          <w:szCs w:val="26"/>
        </w:rPr>
        <w:t xml:space="preserve">Código </w:t>
      </w:r>
      <w:r w:rsidR="002F7F46" w:rsidRPr="005710B3">
        <w:rPr>
          <w:rFonts w:asciiTheme="minorBidi" w:hAnsiTheme="minorBidi" w:cstheme="minorBidi"/>
          <w:bCs/>
          <w:sz w:val="26"/>
          <w:szCs w:val="26"/>
        </w:rPr>
        <w:t xml:space="preserve">autoriza a dicha autoridad a determinar, mediante acuerdo fundado y motivado, la integración provisional de esos </w:t>
      </w:r>
      <w:r w:rsidR="00641719" w:rsidRPr="005710B3">
        <w:rPr>
          <w:rFonts w:asciiTheme="minorBidi" w:hAnsiTheme="minorBidi" w:cstheme="minorBidi"/>
          <w:bCs/>
          <w:sz w:val="26"/>
          <w:szCs w:val="26"/>
        </w:rPr>
        <w:t>niños</w:t>
      </w:r>
      <w:r w:rsidR="002F7F46" w:rsidRPr="005710B3">
        <w:rPr>
          <w:rFonts w:asciiTheme="minorBidi" w:hAnsiTheme="minorBidi" w:cstheme="minorBidi"/>
          <w:bCs/>
          <w:sz w:val="26"/>
          <w:szCs w:val="26"/>
        </w:rPr>
        <w:t xml:space="preserve"> a una vida en familia, si ello responde a su interés superior</w:t>
      </w:r>
      <w:r w:rsidR="002F52CE" w:rsidRPr="005710B3">
        <w:rPr>
          <w:rStyle w:val="FootnoteReference"/>
          <w:rFonts w:asciiTheme="minorBidi" w:hAnsiTheme="minorBidi" w:cstheme="minorBidi"/>
          <w:bCs/>
          <w:sz w:val="26"/>
          <w:szCs w:val="26"/>
        </w:rPr>
        <w:footnoteReference w:id="55"/>
      </w:r>
      <w:r w:rsidR="002F7F46" w:rsidRPr="005710B3">
        <w:rPr>
          <w:rFonts w:asciiTheme="minorBidi" w:hAnsiTheme="minorBidi" w:cstheme="minorBidi"/>
          <w:bCs/>
          <w:sz w:val="26"/>
          <w:szCs w:val="26"/>
        </w:rPr>
        <w:t>.</w:t>
      </w:r>
    </w:p>
    <w:p w14:paraId="78477CAB" w14:textId="7D308A51" w:rsidR="00C15E1D" w:rsidRPr="00A13ADC" w:rsidRDefault="00007410" w:rsidP="00623F29">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De todo lo anterior se </w:t>
      </w:r>
      <w:r w:rsidR="00023D25" w:rsidRPr="00A13ADC">
        <w:rPr>
          <w:rFonts w:asciiTheme="minorBidi" w:hAnsiTheme="minorBidi" w:cstheme="minorBidi"/>
          <w:bCs/>
          <w:sz w:val="26"/>
          <w:szCs w:val="26"/>
        </w:rPr>
        <w:t xml:space="preserve">desprende </w:t>
      </w:r>
      <w:r w:rsidR="002F434E" w:rsidRPr="00A13ADC">
        <w:rPr>
          <w:rFonts w:asciiTheme="minorBidi" w:hAnsiTheme="minorBidi" w:cstheme="minorBidi"/>
          <w:bCs/>
          <w:sz w:val="26"/>
          <w:szCs w:val="26"/>
        </w:rPr>
        <w:t>que las Procuradurías de Protección son las autoridades encargadas de garantizar la protección integral de niñas, niños y adolescentes, y que, para cumplir con esa función, están facultadas para ordenar su acogimiento residencial en dos supuestos excepcionales</w:t>
      </w:r>
      <w:r w:rsidR="00350A40" w:rsidRPr="00A13ADC">
        <w:rPr>
          <w:rFonts w:asciiTheme="minorBidi" w:hAnsiTheme="minorBidi" w:cstheme="minorBidi"/>
          <w:bCs/>
          <w:sz w:val="26"/>
          <w:szCs w:val="26"/>
        </w:rPr>
        <w:t>. P</w:t>
      </w:r>
      <w:r w:rsidR="00577779" w:rsidRPr="00A13ADC">
        <w:rPr>
          <w:rFonts w:asciiTheme="minorBidi" w:hAnsiTheme="minorBidi" w:cstheme="minorBidi"/>
          <w:bCs/>
          <w:sz w:val="26"/>
          <w:szCs w:val="26"/>
        </w:rPr>
        <w:t xml:space="preserve">or un lado, </w:t>
      </w:r>
      <w:r w:rsidR="002F434E" w:rsidRPr="00A13ADC">
        <w:rPr>
          <w:rFonts w:asciiTheme="minorBidi" w:hAnsiTheme="minorBidi" w:cstheme="minorBidi"/>
          <w:bCs/>
          <w:sz w:val="26"/>
          <w:szCs w:val="26"/>
        </w:rPr>
        <w:t xml:space="preserve">como medida urgente de protección, cuando exista un riesgo inminente a la vida, integridad o libertad de la persona menor de edad, con control judicial </w:t>
      </w:r>
      <w:r w:rsidR="007A2E48" w:rsidRPr="00A13ADC">
        <w:rPr>
          <w:rFonts w:asciiTheme="minorBidi" w:hAnsiTheme="minorBidi" w:cstheme="minorBidi"/>
          <w:bCs/>
          <w:sz w:val="26"/>
          <w:szCs w:val="26"/>
        </w:rPr>
        <w:t xml:space="preserve">estricto </w:t>
      </w:r>
      <w:r w:rsidR="002F434E" w:rsidRPr="00A13ADC">
        <w:rPr>
          <w:rFonts w:asciiTheme="minorBidi" w:hAnsiTheme="minorBidi" w:cstheme="minorBidi"/>
          <w:bCs/>
          <w:sz w:val="26"/>
          <w:szCs w:val="26"/>
        </w:rPr>
        <w:t>dentro de un plazo máximo de veinticuatro horas</w:t>
      </w:r>
      <w:r w:rsidR="00350A40" w:rsidRPr="00A13ADC">
        <w:rPr>
          <w:rFonts w:asciiTheme="minorBidi" w:hAnsiTheme="minorBidi" w:cstheme="minorBidi"/>
          <w:bCs/>
          <w:sz w:val="26"/>
          <w:szCs w:val="26"/>
        </w:rPr>
        <w:t xml:space="preserve">, </w:t>
      </w:r>
      <w:r w:rsidR="00937058" w:rsidRPr="00A13ADC">
        <w:rPr>
          <w:rFonts w:asciiTheme="minorBidi" w:hAnsiTheme="minorBidi" w:cstheme="minorBidi"/>
          <w:bCs/>
          <w:sz w:val="26"/>
          <w:szCs w:val="26"/>
        </w:rPr>
        <w:t>en donde se valore</w:t>
      </w:r>
      <w:r w:rsidR="008960F9">
        <w:rPr>
          <w:rFonts w:asciiTheme="minorBidi" w:hAnsiTheme="minorBidi" w:cstheme="minorBidi"/>
          <w:bCs/>
          <w:sz w:val="26"/>
          <w:szCs w:val="26"/>
        </w:rPr>
        <w:t>n</w:t>
      </w:r>
      <w:r w:rsidR="00937058" w:rsidRPr="00A13ADC">
        <w:rPr>
          <w:rFonts w:asciiTheme="minorBidi" w:hAnsiTheme="minorBidi" w:cstheme="minorBidi"/>
          <w:bCs/>
          <w:sz w:val="26"/>
          <w:szCs w:val="26"/>
        </w:rPr>
        <w:t xml:space="preserve"> </w:t>
      </w:r>
      <w:r w:rsidR="00623F29" w:rsidRPr="00A13ADC">
        <w:rPr>
          <w:rFonts w:asciiTheme="minorBidi" w:hAnsiTheme="minorBidi" w:cstheme="minorBidi"/>
          <w:bCs/>
          <w:sz w:val="26"/>
          <w:szCs w:val="26"/>
        </w:rPr>
        <w:t xml:space="preserve">las redes familiares </w:t>
      </w:r>
      <w:r w:rsidR="00117B31" w:rsidRPr="00A13ADC">
        <w:rPr>
          <w:rFonts w:asciiTheme="minorBidi" w:hAnsiTheme="minorBidi" w:cstheme="minorBidi"/>
          <w:bCs/>
          <w:sz w:val="26"/>
          <w:szCs w:val="26"/>
        </w:rPr>
        <w:t xml:space="preserve">extensas </w:t>
      </w:r>
      <w:r w:rsidR="00623F29" w:rsidRPr="00A13ADC">
        <w:rPr>
          <w:rFonts w:asciiTheme="minorBidi" w:hAnsiTheme="minorBidi" w:cstheme="minorBidi"/>
          <w:bCs/>
          <w:sz w:val="26"/>
          <w:szCs w:val="26"/>
        </w:rPr>
        <w:t xml:space="preserve">con las que cuenta la niña o el niño para garantizar su protección. Por otro lado, </w:t>
      </w:r>
      <w:r w:rsidR="002F434E" w:rsidRPr="00A13ADC">
        <w:rPr>
          <w:rFonts w:asciiTheme="minorBidi" w:hAnsiTheme="minorBidi" w:cstheme="minorBidi"/>
          <w:bCs/>
          <w:sz w:val="26"/>
          <w:szCs w:val="26"/>
        </w:rPr>
        <w:t xml:space="preserve">como </w:t>
      </w:r>
      <w:r w:rsidR="00F75CC5" w:rsidRPr="00A13ADC">
        <w:rPr>
          <w:rFonts w:asciiTheme="minorBidi" w:hAnsiTheme="minorBidi" w:cstheme="minorBidi"/>
          <w:bCs/>
          <w:sz w:val="26"/>
          <w:szCs w:val="26"/>
        </w:rPr>
        <w:t xml:space="preserve">medida </w:t>
      </w:r>
      <w:r w:rsidR="002F434E" w:rsidRPr="00A13ADC">
        <w:rPr>
          <w:rFonts w:asciiTheme="minorBidi" w:hAnsiTheme="minorBidi" w:cstheme="minorBidi"/>
          <w:bCs/>
          <w:sz w:val="26"/>
          <w:szCs w:val="26"/>
        </w:rPr>
        <w:t xml:space="preserve">de protección por </w:t>
      </w:r>
      <w:r w:rsidR="006B4763" w:rsidRPr="00A13ADC">
        <w:rPr>
          <w:rFonts w:asciiTheme="minorBidi" w:hAnsiTheme="minorBidi" w:cstheme="minorBidi"/>
          <w:bCs/>
          <w:sz w:val="26"/>
          <w:szCs w:val="26"/>
        </w:rPr>
        <w:t xml:space="preserve">una </w:t>
      </w:r>
      <w:r w:rsidR="002F434E" w:rsidRPr="00A13ADC">
        <w:rPr>
          <w:rFonts w:asciiTheme="minorBidi" w:hAnsiTheme="minorBidi" w:cstheme="minorBidi"/>
          <w:bCs/>
          <w:sz w:val="26"/>
          <w:szCs w:val="26"/>
        </w:rPr>
        <w:t>situación de desamparo familiar</w:t>
      </w:r>
      <w:r w:rsidR="00623F29" w:rsidRPr="00A13ADC">
        <w:rPr>
          <w:rFonts w:asciiTheme="minorBidi" w:hAnsiTheme="minorBidi" w:cstheme="minorBidi"/>
          <w:bCs/>
          <w:sz w:val="26"/>
          <w:szCs w:val="26"/>
        </w:rPr>
        <w:t>, la cual</w:t>
      </w:r>
      <w:r w:rsidR="00D14517" w:rsidRPr="00A13ADC">
        <w:rPr>
          <w:rFonts w:asciiTheme="minorBidi" w:hAnsiTheme="minorBidi" w:cstheme="minorBidi"/>
          <w:bCs/>
          <w:sz w:val="26"/>
          <w:szCs w:val="26"/>
        </w:rPr>
        <w:t>,</w:t>
      </w:r>
      <w:r w:rsidR="00D453D7" w:rsidRPr="00A13ADC">
        <w:rPr>
          <w:rFonts w:asciiTheme="minorBidi" w:hAnsiTheme="minorBidi" w:cstheme="minorBidi"/>
          <w:bCs/>
          <w:sz w:val="26"/>
          <w:szCs w:val="26"/>
        </w:rPr>
        <w:t xml:space="preserve"> </w:t>
      </w:r>
      <w:r w:rsidR="00E15ED9" w:rsidRPr="00A13ADC">
        <w:rPr>
          <w:rFonts w:asciiTheme="minorBidi" w:hAnsiTheme="minorBidi" w:cstheme="minorBidi"/>
          <w:bCs/>
          <w:sz w:val="26"/>
          <w:szCs w:val="26"/>
        </w:rPr>
        <w:t>co</w:t>
      </w:r>
      <w:r w:rsidR="00C61ED7" w:rsidRPr="00A13ADC">
        <w:rPr>
          <w:rFonts w:asciiTheme="minorBidi" w:hAnsiTheme="minorBidi" w:cstheme="minorBidi"/>
          <w:bCs/>
          <w:sz w:val="26"/>
          <w:szCs w:val="26"/>
        </w:rPr>
        <w:t xml:space="preserve">nforme a la </w:t>
      </w:r>
      <w:r w:rsidR="00926974" w:rsidRPr="00A13ADC">
        <w:rPr>
          <w:rFonts w:asciiTheme="minorBidi" w:hAnsiTheme="minorBidi" w:cstheme="minorBidi"/>
          <w:bCs/>
          <w:sz w:val="26"/>
          <w:szCs w:val="26"/>
        </w:rPr>
        <w:t>Ley General</w:t>
      </w:r>
      <w:r w:rsidR="00C61ED7" w:rsidRPr="00A13ADC">
        <w:rPr>
          <w:rFonts w:asciiTheme="minorBidi" w:hAnsiTheme="minorBidi" w:cstheme="minorBidi"/>
          <w:bCs/>
          <w:sz w:val="26"/>
          <w:szCs w:val="26"/>
        </w:rPr>
        <w:t xml:space="preserve">, </w:t>
      </w:r>
      <w:r w:rsidR="00F065D3" w:rsidRPr="00A13ADC">
        <w:rPr>
          <w:rFonts w:asciiTheme="minorBidi" w:hAnsiTheme="minorBidi" w:cstheme="minorBidi"/>
          <w:bCs/>
          <w:sz w:val="26"/>
          <w:szCs w:val="26"/>
        </w:rPr>
        <w:t>la intervención s</w:t>
      </w:r>
      <w:r w:rsidR="007C747C">
        <w:rPr>
          <w:rFonts w:asciiTheme="minorBidi" w:hAnsiTheme="minorBidi" w:cstheme="minorBidi"/>
          <w:bCs/>
          <w:sz w:val="26"/>
          <w:szCs w:val="26"/>
        </w:rPr>
        <w:t>o</w:t>
      </w:r>
      <w:r w:rsidR="00F065D3" w:rsidRPr="00A13ADC">
        <w:rPr>
          <w:rFonts w:asciiTheme="minorBidi" w:hAnsiTheme="minorBidi" w:cstheme="minorBidi"/>
          <w:bCs/>
          <w:sz w:val="26"/>
          <w:szCs w:val="26"/>
        </w:rPr>
        <w:t xml:space="preserve">lo es admisible cuando se hayan agotado previamente todas las posibilidades de </w:t>
      </w:r>
      <w:r w:rsidR="007A2E48" w:rsidRPr="00A13ADC">
        <w:rPr>
          <w:rFonts w:asciiTheme="minorBidi" w:hAnsiTheme="minorBidi" w:cstheme="minorBidi"/>
          <w:bCs/>
          <w:sz w:val="26"/>
          <w:szCs w:val="26"/>
        </w:rPr>
        <w:t>cuidado</w:t>
      </w:r>
      <w:r w:rsidR="00F065D3" w:rsidRPr="00A13ADC">
        <w:rPr>
          <w:rFonts w:asciiTheme="minorBidi" w:hAnsiTheme="minorBidi" w:cstheme="minorBidi"/>
          <w:bCs/>
          <w:sz w:val="26"/>
          <w:szCs w:val="26"/>
        </w:rPr>
        <w:t xml:space="preserve"> dentro de su familia de origen o ampliada</w:t>
      </w:r>
      <w:r w:rsidR="004E4F69" w:rsidRPr="00A13ADC">
        <w:rPr>
          <w:rFonts w:asciiTheme="minorBidi" w:hAnsiTheme="minorBidi" w:cstheme="minorBidi"/>
          <w:bCs/>
          <w:sz w:val="26"/>
          <w:szCs w:val="26"/>
        </w:rPr>
        <w:t>. En ambos casos, la intervención</w:t>
      </w:r>
      <w:r w:rsidR="00F065D3" w:rsidRPr="00A13ADC">
        <w:rPr>
          <w:rFonts w:asciiTheme="minorBidi" w:hAnsiTheme="minorBidi" w:cstheme="minorBidi"/>
          <w:bCs/>
          <w:sz w:val="26"/>
          <w:szCs w:val="26"/>
        </w:rPr>
        <w:t xml:space="preserve"> debe estar debidamente justificada en un diagnóstico individualizado, orientado por el interés superior del niño o niña en concreto</w:t>
      </w:r>
      <w:r w:rsidR="00E210E6" w:rsidRPr="00A13ADC">
        <w:rPr>
          <w:rFonts w:asciiTheme="minorBidi" w:hAnsiTheme="minorBidi" w:cstheme="minorBidi"/>
          <w:bCs/>
          <w:sz w:val="26"/>
          <w:szCs w:val="26"/>
        </w:rPr>
        <w:t>.</w:t>
      </w:r>
    </w:p>
    <w:p w14:paraId="4018A2B1" w14:textId="2FA538D8" w:rsidR="00210A00" w:rsidRPr="00A13ADC" w:rsidRDefault="00A85FF6" w:rsidP="00E212B6">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Una vez clarificado el marco normativo aplicable a la intervención de la PRODENNAY y a las medidas de acogimiento residencial, esta Primera Sala</w:t>
      </w:r>
      <w:r w:rsidR="00E212B6" w:rsidRPr="00A13ADC">
        <w:rPr>
          <w:rFonts w:asciiTheme="minorBidi" w:hAnsiTheme="minorBidi" w:cstheme="minorBidi"/>
          <w:bCs/>
          <w:sz w:val="26"/>
          <w:szCs w:val="26"/>
        </w:rPr>
        <w:t xml:space="preserve"> </w:t>
      </w:r>
      <w:r w:rsidR="00DE56D0" w:rsidRPr="00A13ADC">
        <w:rPr>
          <w:rFonts w:asciiTheme="minorBidi" w:hAnsiTheme="minorBidi" w:cstheme="minorBidi"/>
          <w:bCs/>
          <w:sz w:val="26"/>
          <w:szCs w:val="26"/>
        </w:rPr>
        <w:t>analizar</w:t>
      </w:r>
      <w:r w:rsidR="003A7A65" w:rsidRPr="00A13ADC">
        <w:rPr>
          <w:rFonts w:asciiTheme="minorBidi" w:hAnsiTheme="minorBidi" w:cstheme="minorBidi"/>
          <w:bCs/>
          <w:sz w:val="26"/>
          <w:szCs w:val="26"/>
        </w:rPr>
        <w:t>á</w:t>
      </w:r>
      <w:r w:rsidR="00DE56D0" w:rsidRPr="00A13ADC">
        <w:rPr>
          <w:rFonts w:asciiTheme="minorBidi" w:hAnsiTheme="minorBidi" w:cstheme="minorBidi"/>
          <w:bCs/>
          <w:sz w:val="26"/>
          <w:szCs w:val="26"/>
        </w:rPr>
        <w:t xml:space="preserve"> si, en el caso concreto, la actuación de las autoridades </w:t>
      </w:r>
      <w:r w:rsidR="003A7A65" w:rsidRPr="00A13ADC">
        <w:rPr>
          <w:rFonts w:asciiTheme="minorBidi" w:hAnsiTheme="minorBidi" w:cstheme="minorBidi"/>
          <w:bCs/>
          <w:sz w:val="26"/>
          <w:szCs w:val="26"/>
        </w:rPr>
        <w:t xml:space="preserve">de protección de la niñez </w:t>
      </w:r>
      <w:r w:rsidR="00DE56D0" w:rsidRPr="00A13ADC">
        <w:rPr>
          <w:rFonts w:asciiTheme="minorBidi" w:hAnsiTheme="minorBidi" w:cstheme="minorBidi"/>
          <w:bCs/>
          <w:sz w:val="26"/>
          <w:szCs w:val="26"/>
        </w:rPr>
        <w:t xml:space="preserve">respetó los derechos </w:t>
      </w:r>
      <w:r w:rsidR="003A7A65" w:rsidRPr="00A13ADC">
        <w:rPr>
          <w:rFonts w:asciiTheme="minorBidi" w:hAnsiTheme="minorBidi" w:cstheme="minorBidi"/>
          <w:bCs/>
          <w:sz w:val="26"/>
          <w:szCs w:val="26"/>
        </w:rPr>
        <w:t>identificados por la quejosa</w:t>
      </w:r>
      <w:r w:rsidR="00D50591" w:rsidRPr="00A13ADC">
        <w:rPr>
          <w:rFonts w:asciiTheme="minorBidi" w:hAnsiTheme="minorBidi" w:cstheme="minorBidi"/>
          <w:bCs/>
          <w:sz w:val="26"/>
          <w:szCs w:val="26"/>
        </w:rPr>
        <w:t>.</w:t>
      </w:r>
    </w:p>
    <w:p w14:paraId="74F4625C" w14:textId="28C3EAFB" w:rsidR="006F13B1" w:rsidRPr="00A13ADC" w:rsidRDefault="002704F9" w:rsidP="006F13B1">
      <w:pPr>
        <w:pStyle w:val="corte4fondo"/>
        <w:spacing w:after="240"/>
        <w:ind w:firstLine="0"/>
        <w:jc w:val="center"/>
        <w:rPr>
          <w:rFonts w:asciiTheme="minorBidi" w:hAnsiTheme="minorBidi" w:cstheme="minorBidi"/>
          <w:b/>
          <w:sz w:val="26"/>
          <w:szCs w:val="26"/>
        </w:rPr>
      </w:pPr>
      <w:proofErr w:type="spellStart"/>
      <w:r w:rsidRPr="00A13ADC">
        <w:rPr>
          <w:rFonts w:asciiTheme="minorBidi" w:hAnsiTheme="minorBidi" w:cstheme="minorBidi"/>
          <w:b/>
          <w:sz w:val="26"/>
          <w:szCs w:val="26"/>
        </w:rPr>
        <w:t>ii</w:t>
      </w:r>
      <w:proofErr w:type="spellEnd"/>
      <w:r w:rsidR="006F13B1" w:rsidRPr="00A13ADC">
        <w:rPr>
          <w:rFonts w:asciiTheme="minorBidi" w:hAnsiTheme="minorBidi" w:cstheme="minorBidi"/>
          <w:b/>
          <w:sz w:val="26"/>
          <w:szCs w:val="26"/>
        </w:rPr>
        <w:t>) Análisis del caso concreto</w:t>
      </w:r>
    </w:p>
    <w:p w14:paraId="30C928DE" w14:textId="01CDBC21" w:rsidR="00CC467C" w:rsidRPr="00A13ADC" w:rsidRDefault="00133600" w:rsidP="00912E91">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Recordamos que</w:t>
      </w:r>
      <w:r w:rsidR="002D5CC1" w:rsidRPr="00A13ADC">
        <w:rPr>
          <w:rFonts w:asciiTheme="minorBidi" w:hAnsiTheme="minorBidi" w:cstheme="minorBidi"/>
          <w:bCs/>
          <w:sz w:val="26"/>
          <w:szCs w:val="26"/>
        </w:rPr>
        <w:t xml:space="preserve"> </w:t>
      </w:r>
      <w:r w:rsidR="00912E91" w:rsidRPr="00A13ADC">
        <w:rPr>
          <w:rFonts w:asciiTheme="minorBidi" w:hAnsiTheme="minorBidi" w:cstheme="minorBidi"/>
          <w:bCs/>
          <w:sz w:val="26"/>
          <w:szCs w:val="26"/>
        </w:rPr>
        <w:t xml:space="preserve">la quejosa reclama a las autoridades de protección de la niñez del Estado de Yucatán la separación prolongada de su hijo recién nacido, </w:t>
      </w:r>
      <w:r w:rsidR="00107D2B" w:rsidRPr="00A13ADC">
        <w:rPr>
          <w:rFonts w:asciiTheme="minorBidi" w:hAnsiTheme="minorBidi" w:cstheme="minorBidi"/>
          <w:bCs/>
          <w:sz w:val="26"/>
          <w:szCs w:val="26"/>
        </w:rPr>
        <w:t>la cual conllevó diversas irregularidades en contravención</w:t>
      </w:r>
      <w:r w:rsidR="00912E91" w:rsidRPr="00A13ADC">
        <w:rPr>
          <w:rFonts w:asciiTheme="minorBidi" w:hAnsiTheme="minorBidi" w:cstheme="minorBidi"/>
          <w:bCs/>
          <w:sz w:val="26"/>
          <w:szCs w:val="26"/>
        </w:rPr>
        <w:t xml:space="preserve"> </w:t>
      </w:r>
      <w:r w:rsidR="00107D2B" w:rsidRPr="00A13ADC">
        <w:rPr>
          <w:rFonts w:asciiTheme="minorBidi" w:hAnsiTheme="minorBidi" w:cstheme="minorBidi"/>
          <w:bCs/>
          <w:sz w:val="26"/>
          <w:szCs w:val="26"/>
        </w:rPr>
        <w:t>de</w:t>
      </w:r>
      <w:r w:rsidR="00912E91" w:rsidRPr="00A13ADC">
        <w:rPr>
          <w:rFonts w:asciiTheme="minorBidi" w:hAnsiTheme="minorBidi" w:cstheme="minorBidi"/>
          <w:bCs/>
          <w:sz w:val="26"/>
          <w:szCs w:val="26"/>
        </w:rPr>
        <w:t xml:space="preserve"> los estándares constitucionales y legales aplicables en materia de acogimiento residencial. En particular, denuncia la falta de notificación oportuna del procedimiento llevado ante la PRODENNAY, la ausencia de una valoración adecuada de su situación, y la inexistencia de un plan de restitución de derechos. </w:t>
      </w:r>
      <w:r w:rsidR="00C66596" w:rsidRPr="00A13ADC">
        <w:rPr>
          <w:rFonts w:asciiTheme="minorBidi" w:hAnsiTheme="minorBidi" w:cstheme="minorBidi"/>
          <w:bCs/>
          <w:sz w:val="26"/>
          <w:szCs w:val="26"/>
        </w:rPr>
        <w:t>Asimismo, e</w:t>
      </w:r>
      <w:r w:rsidR="00912E91" w:rsidRPr="00A13ADC">
        <w:rPr>
          <w:rFonts w:asciiTheme="minorBidi" w:hAnsiTheme="minorBidi" w:cstheme="minorBidi"/>
          <w:bCs/>
          <w:sz w:val="26"/>
          <w:szCs w:val="26"/>
        </w:rPr>
        <w:t>n su causa de pedir</w:t>
      </w:r>
      <w:r w:rsidR="00DE5FF1" w:rsidRPr="00A13ADC">
        <w:rPr>
          <w:rFonts w:asciiTheme="minorBidi" w:hAnsiTheme="minorBidi" w:cstheme="minorBidi"/>
          <w:bCs/>
          <w:sz w:val="26"/>
          <w:szCs w:val="26"/>
        </w:rPr>
        <w:t>,</w:t>
      </w:r>
      <w:r w:rsidR="00912E91" w:rsidRPr="00A13ADC">
        <w:rPr>
          <w:rFonts w:asciiTheme="minorBidi" w:hAnsiTheme="minorBidi" w:cstheme="minorBidi"/>
          <w:bCs/>
          <w:sz w:val="26"/>
          <w:szCs w:val="26"/>
        </w:rPr>
        <w:t xml:space="preserve"> sostiene que dichas omisiones vulneraron múltiples derechos</w:t>
      </w:r>
      <w:r w:rsidR="00DE5FF1" w:rsidRPr="00A13ADC">
        <w:rPr>
          <w:rFonts w:asciiTheme="minorBidi" w:hAnsiTheme="minorBidi" w:cstheme="minorBidi"/>
          <w:bCs/>
          <w:sz w:val="26"/>
          <w:szCs w:val="26"/>
        </w:rPr>
        <w:t xml:space="preserve">, como el </w:t>
      </w:r>
      <w:r w:rsidR="00912E91" w:rsidRPr="00A13ADC">
        <w:rPr>
          <w:rFonts w:asciiTheme="minorBidi" w:hAnsiTheme="minorBidi" w:cstheme="minorBidi"/>
          <w:bCs/>
          <w:sz w:val="26"/>
          <w:szCs w:val="26"/>
        </w:rPr>
        <w:t xml:space="preserve">derecho del niño a la vida familiar, a los cuidados maternos </w:t>
      </w:r>
      <w:r w:rsidR="00CC467C" w:rsidRPr="00A13ADC">
        <w:rPr>
          <w:rFonts w:asciiTheme="minorBidi" w:hAnsiTheme="minorBidi" w:cstheme="minorBidi"/>
          <w:bCs/>
          <w:sz w:val="26"/>
          <w:szCs w:val="26"/>
        </w:rPr>
        <w:t xml:space="preserve">y a la </w:t>
      </w:r>
      <w:r w:rsidR="00912E91" w:rsidRPr="00A13ADC">
        <w:rPr>
          <w:rFonts w:asciiTheme="minorBidi" w:hAnsiTheme="minorBidi" w:cstheme="minorBidi"/>
          <w:bCs/>
          <w:sz w:val="26"/>
          <w:szCs w:val="26"/>
        </w:rPr>
        <w:t xml:space="preserve">identidad; el derecho a la salud y a la alimentación adecuada, particularmente en su dimensión del acceso a la lactancia materna desde los primeros días de vida; así como el derecho de la madre a ejercer libremente su maternidad, sin injerencias arbitrarias del Estado, y a establecer desde el nacimiento un vínculo afectivo temprano con su hijo. </w:t>
      </w:r>
    </w:p>
    <w:p w14:paraId="7E9ACF01" w14:textId="47093847" w:rsidR="00B016A5" w:rsidRPr="00A13ADC" w:rsidRDefault="003B4E9B" w:rsidP="003B1582">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En atención a ello, d</w:t>
      </w:r>
      <w:r w:rsidR="00912E91" w:rsidRPr="00A13ADC">
        <w:rPr>
          <w:rFonts w:asciiTheme="minorBidi" w:hAnsiTheme="minorBidi" w:cstheme="minorBidi"/>
          <w:bCs/>
          <w:sz w:val="26"/>
          <w:szCs w:val="26"/>
        </w:rPr>
        <w:t xml:space="preserve">ado que se </w:t>
      </w:r>
      <w:r w:rsidR="00CC467C" w:rsidRPr="00A13ADC">
        <w:rPr>
          <w:rFonts w:asciiTheme="minorBidi" w:hAnsiTheme="minorBidi" w:cstheme="minorBidi"/>
          <w:bCs/>
          <w:sz w:val="26"/>
          <w:szCs w:val="26"/>
        </w:rPr>
        <w:t>reclama</w:t>
      </w:r>
      <w:r w:rsidR="00912E91" w:rsidRPr="00A13ADC">
        <w:rPr>
          <w:rFonts w:asciiTheme="minorBidi" w:hAnsiTheme="minorBidi" w:cstheme="minorBidi"/>
          <w:bCs/>
          <w:sz w:val="26"/>
          <w:szCs w:val="26"/>
        </w:rPr>
        <w:t xml:space="preserve"> la separación </w:t>
      </w:r>
      <w:r w:rsidR="003B1582" w:rsidRPr="00A13ADC">
        <w:rPr>
          <w:rFonts w:asciiTheme="minorBidi" w:hAnsiTheme="minorBidi" w:cstheme="minorBidi"/>
          <w:bCs/>
          <w:sz w:val="26"/>
          <w:szCs w:val="26"/>
        </w:rPr>
        <w:t>prolongada</w:t>
      </w:r>
      <w:r w:rsidR="003738E3" w:rsidRPr="00A13ADC">
        <w:rPr>
          <w:rFonts w:asciiTheme="minorBidi" w:hAnsiTheme="minorBidi" w:cstheme="minorBidi"/>
          <w:bCs/>
          <w:sz w:val="26"/>
          <w:szCs w:val="26"/>
        </w:rPr>
        <w:t xml:space="preserve"> </w:t>
      </w:r>
      <w:r w:rsidR="003B1582" w:rsidRPr="00A13ADC">
        <w:rPr>
          <w:rFonts w:asciiTheme="minorBidi" w:hAnsiTheme="minorBidi" w:cstheme="minorBidi"/>
          <w:bCs/>
          <w:sz w:val="26"/>
          <w:szCs w:val="26"/>
        </w:rPr>
        <w:t>desde la alta médica en el Hospital</w:t>
      </w:r>
      <w:r w:rsidR="003738E3" w:rsidRPr="00A13ADC">
        <w:rPr>
          <w:rFonts w:asciiTheme="minorBidi" w:hAnsiTheme="minorBidi" w:cstheme="minorBidi"/>
          <w:bCs/>
          <w:sz w:val="26"/>
          <w:szCs w:val="26"/>
        </w:rPr>
        <w:t xml:space="preserve">, </w:t>
      </w:r>
      <w:r w:rsidR="00332F8B" w:rsidRPr="00A13ADC">
        <w:rPr>
          <w:rFonts w:asciiTheme="minorBidi" w:hAnsiTheme="minorBidi" w:cstheme="minorBidi"/>
          <w:bCs/>
          <w:sz w:val="26"/>
          <w:szCs w:val="26"/>
        </w:rPr>
        <w:t>hasta</w:t>
      </w:r>
      <w:r w:rsidR="003B1582" w:rsidRPr="00A13ADC">
        <w:rPr>
          <w:rFonts w:asciiTheme="minorBidi" w:hAnsiTheme="minorBidi" w:cstheme="minorBidi"/>
          <w:bCs/>
          <w:sz w:val="26"/>
          <w:szCs w:val="26"/>
        </w:rPr>
        <w:t xml:space="preserve"> su estancia </w:t>
      </w:r>
      <w:r w:rsidR="00332F8B" w:rsidRPr="00A13ADC">
        <w:rPr>
          <w:rFonts w:asciiTheme="minorBidi" w:hAnsiTheme="minorBidi" w:cstheme="minorBidi"/>
          <w:bCs/>
          <w:sz w:val="26"/>
          <w:szCs w:val="26"/>
        </w:rPr>
        <w:t xml:space="preserve">en </w:t>
      </w:r>
      <w:r w:rsidR="003738E3" w:rsidRPr="00A13ADC">
        <w:rPr>
          <w:rFonts w:asciiTheme="minorBidi" w:hAnsiTheme="minorBidi" w:cstheme="minorBidi"/>
          <w:bCs/>
          <w:sz w:val="26"/>
          <w:szCs w:val="26"/>
        </w:rPr>
        <w:t>y egreso</w:t>
      </w:r>
      <w:r w:rsidR="003B1582" w:rsidRPr="00A13ADC">
        <w:rPr>
          <w:rFonts w:asciiTheme="minorBidi" w:hAnsiTheme="minorBidi" w:cstheme="minorBidi"/>
          <w:bCs/>
          <w:sz w:val="26"/>
          <w:szCs w:val="26"/>
        </w:rPr>
        <w:t xml:space="preserve"> </w:t>
      </w:r>
      <w:r w:rsidR="003738E3" w:rsidRPr="00A13ADC">
        <w:rPr>
          <w:rFonts w:asciiTheme="minorBidi" w:hAnsiTheme="minorBidi" w:cstheme="minorBidi"/>
          <w:bCs/>
          <w:sz w:val="26"/>
          <w:szCs w:val="26"/>
        </w:rPr>
        <w:t>d</w:t>
      </w:r>
      <w:r w:rsidR="003B1582" w:rsidRPr="00A13ADC">
        <w:rPr>
          <w:rFonts w:asciiTheme="minorBidi" w:hAnsiTheme="minorBidi" w:cstheme="minorBidi"/>
          <w:bCs/>
          <w:sz w:val="26"/>
          <w:szCs w:val="26"/>
        </w:rPr>
        <w:t>el CAIMED</w:t>
      </w:r>
      <w:r w:rsidR="003738E3" w:rsidRPr="00A13ADC">
        <w:rPr>
          <w:rFonts w:asciiTheme="minorBidi" w:hAnsiTheme="minorBidi" w:cstheme="minorBidi"/>
          <w:bCs/>
          <w:sz w:val="26"/>
          <w:szCs w:val="26"/>
        </w:rPr>
        <w:t>E</w:t>
      </w:r>
      <w:r w:rsidRPr="00A13ADC">
        <w:rPr>
          <w:rFonts w:asciiTheme="minorBidi" w:hAnsiTheme="minorBidi" w:cstheme="minorBidi"/>
          <w:bCs/>
          <w:sz w:val="26"/>
          <w:szCs w:val="26"/>
        </w:rPr>
        <w:t>,</w:t>
      </w:r>
      <w:r w:rsidR="00912E91" w:rsidRPr="00A13ADC">
        <w:rPr>
          <w:rFonts w:asciiTheme="minorBidi" w:hAnsiTheme="minorBidi" w:cstheme="minorBidi"/>
          <w:bCs/>
          <w:sz w:val="26"/>
          <w:szCs w:val="26"/>
        </w:rPr>
        <w:t xml:space="preserve"> es</w:t>
      </w:r>
      <w:r w:rsidR="003B1582" w:rsidRPr="00A13ADC">
        <w:rPr>
          <w:rFonts w:asciiTheme="minorBidi" w:hAnsiTheme="minorBidi" w:cstheme="minorBidi"/>
          <w:bCs/>
          <w:sz w:val="26"/>
          <w:szCs w:val="26"/>
        </w:rPr>
        <w:t xml:space="preserve">ta Primera Sala </w:t>
      </w:r>
      <w:r w:rsidR="00912E91" w:rsidRPr="00A13ADC">
        <w:rPr>
          <w:rFonts w:asciiTheme="minorBidi" w:hAnsiTheme="minorBidi" w:cstheme="minorBidi"/>
          <w:bCs/>
          <w:sz w:val="26"/>
          <w:szCs w:val="26"/>
        </w:rPr>
        <w:t>analizar</w:t>
      </w:r>
      <w:r w:rsidR="00334840" w:rsidRPr="00A13ADC">
        <w:rPr>
          <w:rFonts w:asciiTheme="minorBidi" w:hAnsiTheme="minorBidi" w:cstheme="minorBidi"/>
          <w:bCs/>
          <w:sz w:val="26"/>
          <w:szCs w:val="26"/>
        </w:rPr>
        <w:t>á</w:t>
      </w:r>
      <w:r w:rsidR="00912E91" w:rsidRPr="00A13ADC">
        <w:rPr>
          <w:rFonts w:asciiTheme="minorBidi" w:hAnsiTheme="minorBidi" w:cstheme="minorBidi"/>
          <w:bCs/>
          <w:sz w:val="26"/>
          <w:szCs w:val="26"/>
        </w:rPr>
        <w:t xml:space="preserve"> integralment</w:t>
      </w:r>
      <w:r w:rsidR="00955223" w:rsidRPr="00A13ADC">
        <w:rPr>
          <w:rFonts w:asciiTheme="minorBidi" w:hAnsiTheme="minorBidi" w:cstheme="minorBidi"/>
          <w:bCs/>
          <w:sz w:val="26"/>
          <w:szCs w:val="26"/>
        </w:rPr>
        <w:t>e el</w:t>
      </w:r>
      <w:r w:rsidR="00912E91" w:rsidRPr="00A13ADC">
        <w:rPr>
          <w:rFonts w:asciiTheme="minorBidi" w:hAnsiTheme="minorBidi" w:cstheme="minorBidi"/>
          <w:bCs/>
          <w:sz w:val="26"/>
          <w:szCs w:val="26"/>
        </w:rPr>
        <w:t xml:space="preserve"> expediente, </w:t>
      </w:r>
      <w:r w:rsidR="003B1582" w:rsidRPr="00A13ADC">
        <w:rPr>
          <w:rFonts w:asciiTheme="minorBidi" w:hAnsiTheme="minorBidi" w:cstheme="minorBidi"/>
          <w:bCs/>
          <w:sz w:val="26"/>
          <w:szCs w:val="26"/>
        </w:rPr>
        <w:t xml:space="preserve">para dar una respuesta a la quejosa. Así, destacamos </w:t>
      </w:r>
      <w:r w:rsidR="000C31CE" w:rsidRPr="00A13ADC">
        <w:rPr>
          <w:rFonts w:asciiTheme="minorBidi" w:hAnsiTheme="minorBidi" w:cstheme="minorBidi"/>
          <w:bCs/>
          <w:sz w:val="26"/>
          <w:szCs w:val="26"/>
        </w:rPr>
        <w:t>las siguientes constancias que obran en autos</w:t>
      </w:r>
      <w:r w:rsidR="00B016A5" w:rsidRPr="00A13ADC">
        <w:rPr>
          <w:rFonts w:asciiTheme="minorBidi" w:hAnsiTheme="minorBidi" w:cstheme="minorBidi"/>
          <w:bCs/>
          <w:sz w:val="26"/>
          <w:szCs w:val="26"/>
        </w:rPr>
        <w:t xml:space="preserve">: </w:t>
      </w:r>
    </w:p>
    <w:p w14:paraId="209CB07C" w14:textId="27A0A722" w:rsidR="00AC296E" w:rsidRPr="00A13ADC" w:rsidRDefault="00F0140F"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Expediente </w:t>
      </w:r>
      <w:r w:rsidR="00B31C0D" w:rsidRPr="00A13ADC">
        <w:rPr>
          <w:rFonts w:asciiTheme="minorBidi" w:hAnsiTheme="minorBidi" w:cstheme="minorBidi"/>
          <w:bCs/>
          <w:sz w:val="24"/>
          <w:szCs w:val="24"/>
        </w:rPr>
        <w:t>c</w:t>
      </w:r>
      <w:r w:rsidRPr="00A13ADC">
        <w:rPr>
          <w:rFonts w:asciiTheme="minorBidi" w:hAnsiTheme="minorBidi" w:cstheme="minorBidi"/>
          <w:bCs/>
          <w:sz w:val="24"/>
          <w:szCs w:val="24"/>
        </w:rPr>
        <w:t xml:space="preserve">línico </w:t>
      </w:r>
      <w:r w:rsidR="0011606F">
        <w:rPr>
          <w:rFonts w:asciiTheme="minorBidi" w:hAnsiTheme="minorBidi" w:cstheme="minorBidi"/>
          <w:color w:val="EE0000"/>
          <w:sz w:val="24"/>
          <w:szCs w:val="24"/>
          <w:lang w:val="es-MX"/>
        </w:rPr>
        <w:t>********</w:t>
      </w:r>
      <w:r w:rsidR="007F0C4E" w:rsidRPr="00A13ADC">
        <w:rPr>
          <w:rFonts w:asciiTheme="minorBidi" w:hAnsiTheme="minorBidi" w:cstheme="minorBidi"/>
          <w:color w:val="EE0000"/>
          <w:sz w:val="24"/>
          <w:szCs w:val="24"/>
          <w:lang w:val="es-MX"/>
        </w:rPr>
        <w:t xml:space="preserve"> </w:t>
      </w:r>
      <w:r w:rsidRPr="00A13ADC">
        <w:rPr>
          <w:rFonts w:asciiTheme="minorBidi" w:hAnsiTheme="minorBidi" w:cstheme="minorBidi"/>
          <w:bCs/>
          <w:sz w:val="24"/>
          <w:szCs w:val="24"/>
        </w:rPr>
        <w:t xml:space="preserve">del recién nacido </w:t>
      </w:r>
      <w:r w:rsidR="0011606F">
        <w:rPr>
          <w:rFonts w:asciiTheme="minorBidi" w:hAnsiTheme="minorBidi" w:cstheme="minorBidi"/>
          <w:color w:val="EE0000"/>
          <w:sz w:val="24"/>
          <w:szCs w:val="24"/>
          <w:lang w:val="es-MX"/>
        </w:rPr>
        <w:t>********</w:t>
      </w:r>
      <w:r w:rsidR="006F1E86" w:rsidRPr="00A13ADC">
        <w:rPr>
          <w:rFonts w:asciiTheme="minorBidi" w:hAnsiTheme="minorBidi" w:cstheme="minorBidi"/>
          <w:bCs/>
          <w:sz w:val="24"/>
          <w:szCs w:val="24"/>
        </w:rPr>
        <w:t xml:space="preserve"> </w:t>
      </w:r>
      <w:r w:rsidRPr="00A13ADC">
        <w:rPr>
          <w:rFonts w:asciiTheme="minorBidi" w:hAnsiTheme="minorBidi" w:cstheme="minorBidi"/>
          <w:bCs/>
          <w:sz w:val="24"/>
          <w:szCs w:val="24"/>
        </w:rPr>
        <w:t xml:space="preserve">en el Hospital General “Dr. Agustín O’Horán”, en el que se hace constar </w:t>
      </w:r>
      <w:r w:rsidR="00F3189B" w:rsidRPr="00A13ADC">
        <w:rPr>
          <w:rFonts w:asciiTheme="minorBidi" w:hAnsiTheme="minorBidi" w:cstheme="minorBidi"/>
          <w:bCs/>
          <w:sz w:val="24"/>
          <w:szCs w:val="24"/>
        </w:rPr>
        <w:t xml:space="preserve">la nota de </w:t>
      </w:r>
      <w:r w:rsidR="001B5928" w:rsidRPr="00A13ADC">
        <w:rPr>
          <w:rFonts w:asciiTheme="minorBidi" w:hAnsiTheme="minorBidi" w:cstheme="minorBidi"/>
          <w:bCs/>
          <w:sz w:val="24"/>
          <w:szCs w:val="24"/>
        </w:rPr>
        <w:t xml:space="preserve">ingreso médico, </w:t>
      </w:r>
      <w:r w:rsidR="00C627C0" w:rsidRPr="00A13ADC">
        <w:rPr>
          <w:rFonts w:asciiTheme="minorBidi" w:hAnsiTheme="minorBidi" w:cstheme="minorBidi"/>
          <w:bCs/>
          <w:sz w:val="24"/>
          <w:szCs w:val="24"/>
        </w:rPr>
        <w:t xml:space="preserve">hoja de hospitalización, </w:t>
      </w:r>
      <w:r w:rsidR="001B5928" w:rsidRPr="00A13ADC">
        <w:rPr>
          <w:rFonts w:asciiTheme="minorBidi" w:hAnsiTheme="minorBidi" w:cstheme="minorBidi"/>
          <w:bCs/>
          <w:sz w:val="24"/>
          <w:szCs w:val="24"/>
        </w:rPr>
        <w:t xml:space="preserve">notas de evolución, </w:t>
      </w:r>
      <w:r w:rsidR="00F6549D" w:rsidRPr="00A13ADC">
        <w:rPr>
          <w:rFonts w:asciiTheme="minorBidi" w:hAnsiTheme="minorBidi" w:cstheme="minorBidi"/>
          <w:bCs/>
          <w:sz w:val="24"/>
          <w:szCs w:val="24"/>
        </w:rPr>
        <w:t xml:space="preserve">historia clínica perinatal, </w:t>
      </w:r>
      <w:r w:rsidR="004C2F69" w:rsidRPr="00A13ADC">
        <w:rPr>
          <w:rFonts w:asciiTheme="minorBidi" w:hAnsiTheme="minorBidi" w:cstheme="minorBidi"/>
          <w:bCs/>
          <w:sz w:val="24"/>
          <w:szCs w:val="24"/>
        </w:rPr>
        <w:t>notas de enfermería</w:t>
      </w:r>
      <w:r w:rsidR="00DF42E2" w:rsidRPr="00A13ADC">
        <w:rPr>
          <w:rFonts w:asciiTheme="minorBidi" w:hAnsiTheme="minorBidi" w:cstheme="minorBidi"/>
          <w:bCs/>
          <w:sz w:val="24"/>
          <w:szCs w:val="24"/>
        </w:rPr>
        <w:t xml:space="preserve"> y</w:t>
      </w:r>
      <w:r w:rsidR="004C2F69" w:rsidRPr="00A13ADC">
        <w:rPr>
          <w:rFonts w:asciiTheme="minorBidi" w:hAnsiTheme="minorBidi" w:cstheme="minorBidi"/>
          <w:bCs/>
          <w:sz w:val="24"/>
          <w:szCs w:val="24"/>
        </w:rPr>
        <w:t xml:space="preserve"> </w:t>
      </w:r>
      <w:r w:rsidR="00FB429E" w:rsidRPr="00A13ADC">
        <w:rPr>
          <w:rFonts w:asciiTheme="minorBidi" w:hAnsiTheme="minorBidi" w:cstheme="minorBidi"/>
          <w:bCs/>
          <w:sz w:val="24"/>
          <w:szCs w:val="24"/>
        </w:rPr>
        <w:t>certificado de nacimiento</w:t>
      </w:r>
      <w:r w:rsidR="00DF42E2" w:rsidRPr="00A13ADC">
        <w:rPr>
          <w:rFonts w:asciiTheme="minorBidi" w:hAnsiTheme="minorBidi" w:cstheme="minorBidi"/>
          <w:bCs/>
          <w:sz w:val="24"/>
          <w:szCs w:val="24"/>
        </w:rPr>
        <w:t>.</w:t>
      </w:r>
    </w:p>
    <w:p w14:paraId="1164D66C" w14:textId="4809F9DE" w:rsidR="00F1510D" w:rsidRPr="00A13ADC" w:rsidRDefault="003C4461" w:rsidP="00640E1A">
      <w:pPr>
        <w:pStyle w:val="corte4fondo"/>
        <w:numPr>
          <w:ilvl w:val="1"/>
          <w:numId w:val="29"/>
        </w:numPr>
        <w:spacing w:after="240" w:line="240" w:lineRule="auto"/>
        <w:ind w:left="567" w:hanging="567"/>
        <w:rPr>
          <w:rFonts w:asciiTheme="minorBidi" w:hAnsiTheme="minorBidi" w:cstheme="minorBidi"/>
          <w:sz w:val="24"/>
          <w:szCs w:val="24"/>
        </w:rPr>
      </w:pPr>
      <w:r w:rsidRPr="00A13ADC">
        <w:rPr>
          <w:rFonts w:asciiTheme="minorBidi" w:hAnsiTheme="minorBidi" w:cstheme="minorBidi"/>
          <w:sz w:val="24"/>
          <w:szCs w:val="24"/>
        </w:rPr>
        <w:t>Lista de asistencia</w:t>
      </w:r>
      <w:r w:rsidR="008B52E9" w:rsidRPr="00A13ADC">
        <w:rPr>
          <w:rFonts w:asciiTheme="minorBidi" w:hAnsiTheme="minorBidi" w:cstheme="minorBidi"/>
          <w:sz w:val="24"/>
          <w:szCs w:val="24"/>
        </w:rPr>
        <w:t xml:space="preserve"> </w:t>
      </w:r>
      <w:r w:rsidR="006A5880" w:rsidRPr="00A13ADC">
        <w:rPr>
          <w:rFonts w:asciiTheme="minorBidi" w:hAnsiTheme="minorBidi" w:cstheme="minorBidi"/>
          <w:sz w:val="24"/>
          <w:szCs w:val="24"/>
        </w:rPr>
        <w:t>a</w:t>
      </w:r>
      <w:r w:rsidRPr="00A13ADC">
        <w:rPr>
          <w:rFonts w:asciiTheme="minorBidi" w:hAnsiTheme="minorBidi" w:cstheme="minorBidi"/>
          <w:sz w:val="24"/>
          <w:szCs w:val="24"/>
        </w:rPr>
        <w:t xml:space="preserve"> urgencias pediátricas</w:t>
      </w:r>
      <w:r w:rsidR="00394D05" w:rsidRPr="00A13ADC">
        <w:rPr>
          <w:rFonts w:asciiTheme="minorBidi" w:hAnsiTheme="minorBidi" w:cstheme="minorBidi"/>
          <w:sz w:val="24"/>
          <w:szCs w:val="24"/>
        </w:rPr>
        <w:t xml:space="preserve"> </w:t>
      </w:r>
      <w:r w:rsidR="00506624" w:rsidRPr="00A13ADC">
        <w:rPr>
          <w:rFonts w:asciiTheme="minorBidi" w:hAnsiTheme="minorBidi" w:cstheme="minorBidi"/>
          <w:sz w:val="24"/>
          <w:szCs w:val="24"/>
        </w:rPr>
        <w:t xml:space="preserve">del Hospital </w:t>
      </w:r>
      <w:r w:rsidR="00394D05" w:rsidRPr="00A13ADC">
        <w:rPr>
          <w:rFonts w:asciiTheme="minorBidi" w:hAnsiTheme="minorBidi" w:cstheme="minorBidi"/>
          <w:sz w:val="24"/>
          <w:szCs w:val="24"/>
        </w:rPr>
        <w:t>por parte de</w:t>
      </w:r>
      <w:r w:rsidR="00A27C99" w:rsidRPr="00A13ADC">
        <w:rPr>
          <w:rFonts w:asciiTheme="minorBidi" w:hAnsiTheme="minorBidi" w:cstheme="minorBidi"/>
          <w:sz w:val="24"/>
          <w:szCs w:val="24"/>
        </w:rPr>
        <w:t xml:space="preserve">l </w:t>
      </w:r>
      <w:r w:rsidR="00213675" w:rsidRPr="00A13ADC">
        <w:rPr>
          <w:rFonts w:asciiTheme="minorBidi" w:hAnsiTheme="minorBidi" w:cstheme="minorBidi"/>
          <w:sz w:val="24"/>
          <w:szCs w:val="24"/>
        </w:rPr>
        <w:t>“padre del recién nacido”</w:t>
      </w:r>
      <w:r w:rsidR="00506624" w:rsidRPr="00A13ADC">
        <w:rPr>
          <w:rFonts w:asciiTheme="minorBidi" w:hAnsiTheme="minorBidi" w:cstheme="minorBidi"/>
          <w:sz w:val="24"/>
          <w:szCs w:val="24"/>
        </w:rPr>
        <w:t>,</w:t>
      </w:r>
      <w:r w:rsidR="00510BD3" w:rsidRPr="00A13ADC">
        <w:rPr>
          <w:rFonts w:asciiTheme="minorBidi" w:hAnsiTheme="minorBidi" w:cstheme="minorBidi"/>
          <w:sz w:val="24"/>
          <w:szCs w:val="24"/>
        </w:rPr>
        <w:t xml:space="preserve"> desde el martes 27 de julio de 2022, al jueves 25 de agosto de 2022</w:t>
      </w:r>
      <w:r w:rsidR="008F7C0E" w:rsidRPr="00A13ADC">
        <w:rPr>
          <w:rFonts w:asciiTheme="minorBidi" w:hAnsiTheme="minorBidi" w:cstheme="minorBidi"/>
          <w:sz w:val="24"/>
          <w:szCs w:val="24"/>
        </w:rPr>
        <w:t xml:space="preserve"> (día de egreso)</w:t>
      </w:r>
      <w:r w:rsidR="003F40D4" w:rsidRPr="00A13ADC">
        <w:rPr>
          <w:rFonts w:asciiTheme="minorBidi" w:hAnsiTheme="minorBidi" w:cstheme="minorBidi"/>
          <w:sz w:val="24"/>
          <w:szCs w:val="24"/>
        </w:rPr>
        <w:t>.</w:t>
      </w:r>
    </w:p>
    <w:p w14:paraId="54577E68" w14:textId="69301249" w:rsidR="003F40D4" w:rsidRPr="00A13ADC" w:rsidRDefault="003F40D4" w:rsidP="00640E1A">
      <w:pPr>
        <w:pStyle w:val="corte4fondo"/>
        <w:numPr>
          <w:ilvl w:val="1"/>
          <w:numId w:val="29"/>
        </w:numPr>
        <w:spacing w:after="240" w:line="240" w:lineRule="auto"/>
        <w:ind w:left="567" w:hanging="567"/>
        <w:rPr>
          <w:rFonts w:asciiTheme="minorBidi" w:hAnsiTheme="minorBidi" w:cstheme="minorBidi"/>
          <w:sz w:val="24"/>
          <w:szCs w:val="24"/>
        </w:rPr>
      </w:pPr>
      <w:r w:rsidRPr="00A13ADC">
        <w:rPr>
          <w:rFonts w:asciiTheme="minorBidi" w:hAnsiTheme="minorBidi" w:cstheme="minorBidi"/>
          <w:sz w:val="24"/>
          <w:szCs w:val="24"/>
        </w:rPr>
        <w:t>Constancias de visita</w:t>
      </w:r>
      <w:r w:rsidR="00777615" w:rsidRPr="00A13ADC">
        <w:rPr>
          <w:rFonts w:asciiTheme="minorBidi" w:hAnsiTheme="minorBidi" w:cstheme="minorBidi"/>
          <w:sz w:val="24"/>
          <w:szCs w:val="24"/>
        </w:rPr>
        <w:t>s a urgencias pediátricas</w:t>
      </w:r>
      <w:r w:rsidR="00506624" w:rsidRPr="00A13ADC">
        <w:rPr>
          <w:rFonts w:asciiTheme="minorBidi" w:hAnsiTheme="minorBidi" w:cstheme="minorBidi"/>
          <w:sz w:val="24"/>
          <w:szCs w:val="24"/>
        </w:rPr>
        <w:t xml:space="preserve"> del Hospital</w:t>
      </w:r>
      <w:r w:rsidR="00777615" w:rsidRPr="00A13ADC">
        <w:rPr>
          <w:rFonts w:asciiTheme="minorBidi" w:hAnsiTheme="minorBidi" w:cstheme="minorBidi"/>
          <w:sz w:val="24"/>
          <w:szCs w:val="24"/>
        </w:rPr>
        <w:t xml:space="preserve">, en las que </w:t>
      </w:r>
      <w:r w:rsidR="005932A8" w:rsidRPr="00A13ADC">
        <w:rPr>
          <w:rFonts w:asciiTheme="minorBidi" w:hAnsiTheme="minorBidi" w:cstheme="minorBidi"/>
          <w:sz w:val="24"/>
          <w:szCs w:val="24"/>
        </w:rPr>
        <w:t>en la casilla “cuenta con un familiar”</w:t>
      </w:r>
      <w:r w:rsidR="00777615" w:rsidRPr="00A13ADC">
        <w:rPr>
          <w:rFonts w:asciiTheme="minorBidi" w:hAnsiTheme="minorBidi" w:cstheme="minorBidi"/>
          <w:sz w:val="24"/>
          <w:szCs w:val="24"/>
        </w:rPr>
        <w:t xml:space="preserve"> </w:t>
      </w:r>
      <w:r w:rsidR="005932A8" w:rsidRPr="00A13ADC">
        <w:rPr>
          <w:rFonts w:asciiTheme="minorBidi" w:hAnsiTheme="minorBidi" w:cstheme="minorBidi"/>
          <w:sz w:val="24"/>
          <w:szCs w:val="24"/>
        </w:rPr>
        <w:t>respecto</w:t>
      </w:r>
      <w:r w:rsidR="00777615" w:rsidRPr="00A13ADC">
        <w:rPr>
          <w:rFonts w:asciiTheme="minorBidi" w:hAnsiTheme="minorBidi" w:cstheme="minorBidi"/>
          <w:sz w:val="24"/>
          <w:szCs w:val="24"/>
        </w:rPr>
        <w:t xml:space="preserve"> </w:t>
      </w:r>
      <w:r w:rsidR="005932A8" w:rsidRPr="00A13ADC">
        <w:rPr>
          <w:rFonts w:asciiTheme="minorBidi" w:hAnsiTheme="minorBidi" w:cstheme="minorBidi"/>
          <w:sz w:val="24"/>
          <w:szCs w:val="24"/>
        </w:rPr>
        <w:t>d</w:t>
      </w:r>
      <w:r w:rsidR="00777615" w:rsidRPr="00A13ADC">
        <w:rPr>
          <w:rFonts w:asciiTheme="minorBidi" w:hAnsiTheme="minorBidi" w:cstheme="minorBidi"/>
          <w:sz w:val="24"/>
          <w:szCs w:val="24"/>
        </w:rPr>
        <w:t xml:space="preserve">el recién nacido </w:t>
      </w:r>
      <w:r w:rsidR="0011606F">
        <w:rPr>
          <w:rFonts w:asciiTheme="minorBidi" w:hAnsiTheme="minorBidi" w:cstheme="minorBidi"/>
          <w:color w:val="EE0000"/>
          <w:sz w:val="24"/>
          <w:szCs w:val="24"/>
          <w:lang w:val="es-MX"/>
        </w:rPr>
        <w:t>********</w:t>
      </w:r>
      <w:r w:rsidR="005932A8" w:rsidRPr="00A13ADC">
        <w:rPr>
          <w:rFonts w:asciiTheme="minorBidi" w:hAnsiTheme="minorBidi" w:cstheme="minorBidi"/>
          <w:sz w:val="24"/>
          <w:szCs w:val="24"/>
        </w:rPr>
        <w:t>, se identifica</w:t>
      </w:r>
      <w:r w:rsidR="00506624" w:rsidRPr="00A13ADC">
        <w:rPr>
          <w:rFonts w:asciiTheme="minorBidi" w:hAnsiTheme="minorBidi" w:cstheme="minorBidi"/>
          <w:sz w:val="24"/>
          <w:szCs w:val="24"/>
        </w:rPr>
        <w:t xml:space="preserve"> </w:t>
      </w:r>
      <w:r w:rsidR="00AD641A" w:rsidRPr="00A13ADC">
        <w:rPr>
          <w:rFonts w:asciiTheme="minorBidi" w:hAnsiTheme="minorBidi" w:cstheme="minorBidi"/>
          <w:sz w:val="24"/>
          <w:szCs w:val="24"/>
        </w:rPr>
        <w:t xml:space="preserve">que </w:t>
      </w:r>
      <w:r w:rsidR="00380B6D" w:rsidRPr="00A13ADC">
        <w:rPr>
          <w:rFonts w:asciiTheme="minorBidi" w:hAnsiTheme="minorBidi" w:cstheme="minorBidi"/>
          <w:sz w:val="24"/>
          <w:szCs w:val="24"/>
        </w:rPr>
        <w:t>“sí”, en las fechas</w:t>
      </w:r>
      <w:r w:rsidR="000A21AD" w:rsidRPr="00A13ADC">
        <w:rPr>
          <w:rFonts w:asciiTheme="minorBidi" w:hAnsiTheme="minorBidi" w:cstheme="minorBidi"/>
          <w:sz w:val="24"/>
          <w:szCs w:val="24"/>
        </w:rPr>
        <w:t xml:space="preserve"> de 28 de julio, 30 de julio (“papá”), 1, 2 y 3 de agosto (turno matutino y vespertino); 5 de agosto (turno matutino y vespertino); 6 de agosto (“papá”); 9 de agosto; 12 de agosto; 13 de agosto (“papá”); 14 de agosto (“abuela”), 15, 17 y 18 de agosto; 20 de agosto (“papá”); 22 de agosto (“abuela”); y 23 y 24 de agosto, todos, de 2022. </w:t>
      </w:r>
    </w:p>
    <w:p w14:paraId="29BDD054" w14:textId="4044EC33"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Oficio</w:t>
      </w:r>
      <w:r w:rsidR="007A6406" w:rsidRPr="00A13ADC">
        <w:rPr>
          <w:rFonts w:asciiTheme="minorBidi" w:hAnsiTheme="minorBidi" w:cstheme="minorBidi"/>
          <w:bCs/>
          <w:color w:val="EE0000"/>
          <w:sz w:val="24"/>
          <w:szCs w:val="24"/>
        </w:rPr>
        <w:t xml:space="preserve"> </w:t>
      </w:r>
      <w:r w:rsidRPr="00A13ADC">
        <w:rPr>
          <w:rFonts w:asciiTheme="minorBidi" w:hAnsiTheme="minorBidi" w:cstheme="minorBidi"/>
          <w:bCs/>
          <w:sz w:val="24"/>
          <w:szCs w:val="24"/>
        </w:rPr>
        <w:t xml:space="preserve">de 13 de agosto de 2022, suscrito por la Psicóloga Clínica del Hospital y dirigido al Director del Hospital General “Dr. Agustín O’Horán”. Informa sobre la situación del paciente recién nacido, señalando que se entrevistó al padre del niño, </w:t>
      </w:r>
      <w:r w:rsidR="0011606F">
        <w:rPr>
          <w:rFonts w:asciiTheme="minorBidi" w:hAnsiTheme="minorBidi" w:cstheme="minorBidi"/>
          <w:color w:val="EE0000"/>
          <w:sz w:val="24"/>
          <w:szCs w:val="24"/>
          <w:lang w:val="es-MX"/>
        </w:rPr>
        <w:t>********</w:t>
      </w:r>
      <w:r w:rsidR="00CA19DA" w:rsidRPr="00A13ADC">
        <w:rPr>
          <w:rFonts w:asciiTheme="minorBidi" w:hAnsiTheme="minorBidi" w:cstheme="minorBidi"/>
          <w:bCs/>
          <w:sz w:val="24"/>
          <w:szCs w:val="24"/>
        </w:rPr>
        <w:t>.</w:t>
      </w:r>
      <w:r w:rsidR="00795373" w:rsidRPr="00A13ADC">
        <w:rPr>
          <w:rFonts w:asciiTheme="minorBidi" w:hAnsiTheme="minorBidi" w:cstheme="minorBidi"/>
          <w:bCs/>
          <w:sz w:val="24"/>
          <w:szCs w:val="24"/>
        </w:rPr>
        <w:t xml:space="preserve"> </w:t>
      </w:r>
      <w:r w:rsidR="00A677A4" w:rsidRPr="00A13ADC">
        <w:rPr>
          <w:rFonts w:asciiTheme="minorBidi" w:hAnsiTheme="minorBidi" w:cstheme="minorBidi"/>
          <w:bCs/>
          <w:sz w:val="24"/>
          <w:szCs w:val="24"/>
        </w:rPr>
        <w:t>Éste inform</w:t>
      </w:r>
      <w:r w:rsidR="002A6490" w:rsidRPr="00A13ADC">
        <w:rPr>
          <w:rFonts w:asciiTheme="minorBidi" w:hAnsiTheme="minorBidi" w:cstheme="minorBidi"/>
          <w:bCs/>
          <w:sz w:val="24"/>
          <w:szCs w:val="24"/>
        </w:rPr>
        <w:t>a</w:t>
      </w:r>
      <w:r w:rsidR="00A677A4" w:rsidRPr="00A13ADC">
        <w:rPr>
          <w:rFonts w:asciiTheme="minorBidi" w:hAnsiTheme="minorBidi" w:cstheme="minorBidi"/>
          <w:bCs/>
          <w:sz w:val="24"/>
          <w:szCs w:val="24"/>
        </w:rPr>
        <w:t xml:space="preserve"> que tuvo una relación con </w:t>
      </w:r>
      <w:r w:rsidR="0011606F">
        <w:rPr>
          <w:rFonts w:asciiTheme="minorBidi" w:hAnsiTheme="minorBidi" w:cstheme="minorBidi"/>
          <w:color w:val="EE0000"/>
          <w:sz w:val="24"/>
          <w:szCs w:val="24"/>
          <w:lang w:val="es-MX"/>
        </w:rPr>
        <w:t>********</w:t>
      </w:r>
      <w:r w:rsidR="00A677A4" w:rsidRPr="00A13ADC">
        <w:rPr>
          <w:rFonts w:asciiTheme="minorBidi" w:hAnsiTheme="minorBidi" w:cstheme="minorBidi"/>
          <w:bCs/>
          <w:sz w:val="24"/>
          <w:szCs w:val="24"/>
        </w:rPr>
        <w:t xml:space="preserve"> que terminó semanas atrás debido a su consumo de sustancias, lo cual se debió al fallecimiento de la madre de ella en 2018. </w:t>
      </w:r>
      <w:r w:rsidR="00722ED5" w:rsidRPr="00A13ADC">
        <w:rPr>
          <w:rFonts w:asciiTheme="minorBidi" w:hAnsiTheme="minorBidi" w:cstheme="minorBidi"/>
          <w:bCs/>
          <w:sz w:val="24"/>
          <w:szCs w:val="24"/>
        </w:rPr>
        <w:t>El señor señala</w:t>
      </w:r>
      <w:r w:rsidR="00A677A4" w:rsidRPr="00A13ADC">
        <w:rPr>
          <w:rFonts w:asciiTheme="minorBidi" w:hAnsiTheme="minorBidi" w:cstheme="minorBidi"/>
          <w:bCs/>
          <w:sz w:val="24"/>
          <w:szCs w:val="24"/>
        </w:rPr>
        <w:t xml:space="preserve"> que, por motivos laborales, solo puede acudir por las tardes al hospital, y que solicitaría a la abuela paterna acudir por las mañanas. </w:t>
      </w:r>
      <w:r w:rsidR="002A6490" w:rsidRPr="00A13ADC">
        <w:rPr>
          <w:rFonts w:asciiTheme="minorBidi" w:hAnsiTheme="minorBidi" w:cstheme="minorBidi"/>
          <w:bCs/>
          <w:sz w:val="24"/>
          <w:szCs w:val="24"/>
        </w:rPr>
        <w:t>También i</w:t>
      </w:r>
      <w:r w:rsidR="00A677A4" w:rsidRPr="00A13ADC">
        <w:rPr>
          <w:rFonts w:asciiTheme="minorBidi" w:hAnsiTheme="minorBidi" w:cstheme="minorBidi"/>
          <w:bCs/>
          <w:sz w:val="24"/>
          <w:szCs w:val="24"/>
        </w:rPr>
        <w:t>ndic</w:t>
      </w:r>
      <w:r w:rsidR="00722ED5" w:rsidRPr="00A13ADC">
        <w:rPr>
          <w:rFonts w:asciiTheme="minorBidi" w:hAnsiTheme="minorBidi" w:cstheme="minorBidi"/>
          <w:bCs/>
          <w:sz w:val="24"/>
          <w:szCs w:val="24"/>
        </w:rPr>
        <w:t>a</w:t>
      </w:r>
      <w:r w:rsidR="00A677A4" w:rsidRPr="00A13ADC">
        <w:rPr>
          <w:rFonts w:asciiTheme="minorBidi" w:hAnsiTheme="minorBidi" w:cstheme="minorBidi"/>
          <w:bCs/>
          <w:sz w:val="24"/>
          <w:szCs w:val="24"/>
        </w:rPr>
        <w:t xml:space="preserve"> que </w:t>
      </w:r>
      <w:r w:rsidR="00A677A4" w:rsidRPr="00A13ADC">
        <w:rPr>
          <w:rFonts w:asciiTheme="minorBidi" w:hAnsiTheme="minorBidi" w:cstheme="minorBidi"/>
          <w:sz w:val="24"/>
          <w:szCs w:val="24"/>
        </w:rPr>
        <w:t xml:space="preserve">la madre no ha visitado al niño </w:t>
      </w:r>
      <w:r w:rsidR="0039570C" w:rsidRPr="00A13ADC">
        <w:rPr>
          <w:rFonts w:asciiTheme="minorBidi" w:hAnsiTheme="minorBidi" w:cstheme="minorBidi"/>
          <w:sz w:val="24"/>
          <w:szCs w:val="24"/>
        </w:rPr>
        <w:t>por supuesta</w:t>
      </w:r>
      <w:r w:rsidR="00A677A4" w:rsidRPr="00A13ADC">
        <w:rPr>
          <w:rFonts w:asciiTheme="minorBidi" w:hAnsiTheme="minorBidi" w:cstheme="minorBidi"/>
          <w:sz w:val="24"/>
          <w:szCs w:val="24"/>
        </w:rPr>
        <w:t xml:space="preserve"> falta de recursos económicos,</w:t>
      </w:r>
      <w:r w:rsidR="00A677A4" w:rsidRPr="00A13ADC">
        <w:rPr>
          <w:rFonts w:asciiTheme="minorBidi" w:hAnsiTheme="minorBidi" w:cstheme="minorBidi"/>
          <w:bCs/>
          <w:sz w:val="24"/>
          <w:szCs w:val="24"/>
        </w:rPr>
        <w:t xml:space="preserve"> aunque afirmó apoyarla económicamente para ello.</w:t>
      </w:r>
      <w:r w:rsidR="002D0C63" w:rsidRPr="00A13ADC">
        <w:rPr>
          <w:rFonts w:asciiTheme="minorBidi" w:hAnsiTheme="minorBidi" w:cstheme="minorBidi"/>
          <w:bCs/>
          <w:sz w:val="24"/>
          <w:szCs w:val="24"/>
        </w:rPr>
        <w:t xml:space="preserve"> La Psicóloga solicita que se investigue la situación del niño y se tomen las medidas pertinentes en favor de su bienestar.</w:t>
      </w:r>
    </w:p>
    <w:p w14:paraId="51EC9C1A" w14:textId="696610A3"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Nota de seguimiento de trabajo social de 13 de agosto de 2022, firmada por la </w:t>
      </w:r>
      <w:r w:rsidR="00CA19DA" w:rsidRPr="00A13ADC">
        <w:rPr>
          <w:rFonts w:asciiTheme="minorBidi" w:hAnsiTheme="minorBidi" w:cstheme="minorBidi"/>
          <w:bCs/>
          <w:sz w:val="24"/>
          <w:szCs w:val="24"/>
        </w:rPr>
        <w:t>D</w:t>
      </w:r>
      <w:r w:rsidRPr="00A13ADC">
        <w:rPr>
          <w:rFonts w:asciiTheme="minorBidi" w:hAnsiTheme="minorBidi" w:cstheme="minorBidi"/>
          <w:bCs/>
          <w:sz w:val="24"/>
          <w:szCs w:val="24"/>
        </w:rPr>
        <w:t>octora adscrita a la</w:t>
      </w:r>
      <w:r w:rsidR="00CA19DA" w:rsidRPr="00A13ADC">
        <w:rPr>
          <w:rFonts w:asciiTheme="minorBidi" w:hAnsiTheme="minorBidi" w:cstheme="minorBidi"/>
          <w:bCs/>
          <w:sz w:val="24"/>
          <w:szCs w:val="24"/>
        </w:rPr>
        <w:t xml:space="preserve"> Jefatura Familia</w:t>
      </w:r>
      <w:r w:rsidRPr="00A13ADC">
        <w:rPr>
          <w:rFonts w:asciiTheme="minorBidi" w:hAnsiTheme="minorBidi" w:cstheme="minorBidi"/>
          <w:bCs/>
          <w:sz w:val="24"/>
          <w:szCs w:val="24"/>
        </w:rPr>
        <w:t>r del Hospital</w:t>
      </w:r>
      <w:r w:rsidR="00760526" w:rsidRPr="00A13ADC">
        <w:rPr>
          <w:rFonts w:asciiTheme="minorBidi" w:hAnsiTheme="minorBidi" w:cstheme="minorBidi"/>
          <w:bCs/>
          <w:sz w:val="24"/>
          <w:szCs w:val="24"/>
        </w:rPr>
        <w:t xml:space="preserve"> General “Dr. Agustín O’Horán”</w:t>
      </w:r>
      <w:r w:rsidRPr="00A13ADC">
        <w:rPr>
          <w:rFonts w:asciiTheme="minorBidi" w:hAnsiTheme="minorBidi" w:cstheme="minorBidi"/>
          <w:bCs/>
          <w:sz w:val="24"/>
          <w:szCs w:val="24"/>
        </w:rPr>
        <w:t xml:space="preserve">, en la que se informa que el recién nacido no recibe visitas regulares por parte de la madre. Asimismo, se hace constar que el padre biológico, </w:t>
      </w:r>
      <w:r w:rsidR="0011606F">
        <w:rPr>
          <w:rFonts w:asciiTheme="minorBidi" w:hAnsiTheme="minorBidi" w:cstheme="minorBidi"/>
          <w:color w:val="EE0000"/>
          <w:sz w:val="24"/>
          <w:szCs w:val="24"/>
          <w:lang w:val="es-MX"/>
        </w:rPr>
        <w:t>********</w:t>
      </w:r>
      <w:r w:rsidRPr="00A13ADC">
        <w:rPr>
          <w:rFonts w:asciiTheme="minorBidi" w:hAnsiTheme="minorBidi" w:cstheme="minorBidi"/>
          <w:bCs/>
          <w:sz w:val="24"/>
          <w:szCs w:val="24"/>
        </w:rPr>
        <w:t xml:space="preserve">, </w:t>
      </w:r>
      <w:r w:rsidRPr="00A13ADC">
        <w:rPr>
          <w:rFonts w:asciiTheme="minorBidi" w:hAnsiTheme="minorBidi" w:cstheme="minorBidi"/>
          <w:sz w:val="24"/>
          <w:szCs w:val="24"/>
        </w:rPr>
        <w:t>se presenta por las tardes para informarse del estado de salud del niño, y refiere que, en caso de no poder acudir, será la abuela paterna quien lo haga.</w:t>
      </w:r>
    </w:p>
    <w:p w14:paraId="532059B1" w14:textId="0D2A0DD6"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Oficio de 15 de agosto de 2022, suscrito por el Director del Hospital General </w:t>
      </w:r>
      <w:r w:rsidR="00CA19DA" w:rsidRPr="00A13ADC">
        <w:rPr>
          <w:rFonts w:asciiTheme="minorBidi" w:hAnsiTheme="minorBidi" w:cstheme="minorBidi"/>
          <w:bCs/>
          <w:sz w:val="24"/>
          <w:szCs w:val="24"/>
        </w:rPr>
        <w:t>“</w:t>
      </w:r>
      <w:r w:rsidRPr="00A13ADC">
        <w:rPr>
          <w:rFonts w:asciiTheme="minorBidi" w:hAnsiTheme="minorBidi" w:cstheme="minorBidi"/>
          <w:bCs/>
          <w:sz w:val="24"/>
          <w:szCs w:val="24"/>
        </w:rPr>
        <w:t>Dr. Agustín O’Horán</w:t>
      </w:r>
      <w:r w:rsidR="00CA19DA" w:rsidRPr="00A13ADC">
        <w:rPr>
          <w:rFonts w:asciiTheme="minorBidi" w:hAnsiTheme="minorBidi" w:cstheme="minorBidi"/>
          <w:bCs/>
          <w:sz w:val="24"/>
          <w:szCs w:val="24"/>
        </w:rPr>
        <w:t>”</w:t>
      </w:r>
      <w:r w:rsidRPr="00A13ADC">
        <w:rPr>
          <w:rFonts w:asciiTheme="minorBidi" w:hAnsiTheme="minorBidi" w:cstheme="minorBidi"/>
          <w:bCs/>
          <w:sz w:val="24"/>
          <w:szCs w:val="24"/>
        </w:rPr>
        <w:t xml:space="preserve"> y dirigido a la Procuraduría de Protección de Niñas, Niños y Adolescentes del Estado de Yucatán. Se comunica el caso del recién nacido hijo de </w:t>
      </w:r>
      <w:r w:rsidR="0011606F">
        <w:rPr>
          <w:rFonts w:asciiTheme="minorBidi" w:hAnsiTheme="minorBidi" w:cstheme="minorBidi"/>
          <w:color w:val="EE0000"/>
          <w:sz w:val="24"/>
          <w:szCs w:val="24"/>
          <w:lang w:val="es-MX"/>
        </w:rPr>
        <w:t>********</w:t>
      </w:r>
      <w:r w:rsidRPr="00A13ADC">
        <w:rPr>
          <w:rFonts w:asciiTheme="minorBidi" w:hAnsiTheme="minorBidi" w:cstheme="minorBidi"/>
          <w:bCs/>
          <w:sz w:val="24"/>
          <w:szCs w:val="24"/>
        </w:rPr>
        <w:t>, de 18 días de nacido. El oficio señala que se remite el caso para su investigación, dado que representa un factor de riesgo por ser hijo de madre con antecedentes de toxicomanías y sin redes de apoyo familiares visibles.</w:t>
      </w:r>
    </w:p>
    <w:p w14:paraId="5C5687C9" w14:textId="34DD9463"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Oficio </w:t>
      </w:r>
      <w:r w:rsidR="0011606F">
        <w:rPr>
          <w:rFonts w:asciiTheme="minorBidi" w:hAnsiTheme="minorBidi" w:cstheme="minorBidi"/>
          <w:color w:val="EE0000"/>
          <w:sz w:val="24"/>
          <w:szCs w:val="24"/>
          <w:lang w:val="es-MX"/>
        </w:rPr>
        <w:t>********</w:t>
      </w:r>
      <w:r w:rsidR="003A4F6C" w:rsidRPr="00A13ADC">
        <w:rPr>
          <w:rFonts w:asciiTheme="minorBidi" w:hAnsiTheme="minorBidi" w:cstheme="minorBidi"/>
          <w:bCs/>
          <w:color w:val="EE0000"/>
          <w:sz w:val="24"/>
          <w:szCs w:val="24"/>
        </w:rPr>
        <w:t xml:space="preserve"> </w:t>
      </w:r>
      <w:r w:rsidRPr="00A13ADC">
        <w:rPr>
          <w:rFonts w:asciiTheme="minorBidi" w:hAnsiTheme="minorBidi" w:cstheme="minorBidi"/>
          <w:bCs/>
          <w:sz w:val="24"/>
          <w:szCs w:val="24"/>
        </w:rPr>
        <w:t>de 17 de agosto de 2022, emitido por la Subprocuraduría de Protección de Niñas, Niños y Adolescentes del Estado de Yucatán, dirigido al Director del Hospital</w:t>
      </w:r>
      <w:r w:rsidR="00760526" w:rsidRPr="00A13ADC">
        <w:rPr>
          <w:rFonts w:asciiTheme="minorBidi" w:hAnsiTheme="minorBidi" w:cstheme="minorBidi"/>
          <w:bCs/>
          <w:sz w:val="24"/>
          <w:szCs w:val="24"/>
        </w:rPr>
        <w:t xml:space="preserve"> General “Dr. Agustín O’Horán”</w:t>
      </w:r>
      <w:r w:rsidRPr="00A13ADC">
        <w:rPr>
          <w:rFonts w:asciiTheme="minorBidi" w:hAnsiTheme="minorBidi" w:cstheme="minorBidi"/>
          <w:bCs/>
          <w:sz w:val="24"/>
          <w:szCs w:val="24"/>
        </w:rPr>
        <w:t>. En atención al oficio previo y con fundamento en los artículos 122, 123 y demás relativos de la Ley General de los Derechos de Niñas, Niños y Adolescentes, se solicita no autorizar el egreso del niño hasta que se concluyan las investigaciones correspondientes.</w:t>
      </w:r>
    </w:p>
    <w:p w14:paraId="76FB0C28" w14:textId="42E26779"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Informe de investigación </w:t>
      </w:r>
      <w:r w:rsidR="003B71BA" w:rsidRPr="00A13ADC">
        <w:rPr>
          <w:rFonts w:asciiTheme="minorBidi" w:hAnsiTheme="minorBidi" w:cstheme="minorBidi"/>
          <w:bCs/>
          <w:sz w:val="24"/>
          <w:szCs w:val="24"/>
        </w:rPr>
        <w:t xml:space="preserve">de 19 de agosto de 2022, </w:t>
      </w:r>
      <w:r w:rsidRPr="00A13ADC">
        <w:rPr>
          <w:rFonts w:asciiTheme="minorBidi" w:hAnsiTheme="minorBidi" w:cstheme="minorBidi"/>
          <w:bCs/>
          <w:sz w:val="24"/>
          <w:szCs w:val="24"/>
        </w:rPr>
        <w:t>elaborado por la</w:t>
      </w:r>
      <w:r w:rsidR="00644DFD" w:rsidRPr="00A13ADC">
        <w:rPr>
          <w:rFonts w:asciiTheme="minorBidi" w:hAnsiTheme="minorBidi" w:cstheme="minorBidi"/>
          <w:bCs/>
          <w:sz w:val="24"/>
          <w:szCs w:val="24"/>
        </w:rPr>
        <w:t xml:space="preserve"> Trabajadora S</w:t>
      </w:r>
      <w:r w:rsidRPr="00A13ADC">
        <w:rPr>
          <w:rFonts w:asciiTheme="minorBidi" w:hAnsiTheme="minorBidi" w:cstheme="minorBidi"/>
          <w:bCs/>
          <w:sz w:val="24"/>
          <w:szCs w:val="24"/>
        </w:rPr>
        <w:t xml:space="preserve">ocial del </w:t>
      </w:r>
      <w:r w:rsidR="00644DFD" w:rsidRPr="00A13ADC">
        <w:rPr>
          <w:rFonts w:asciiTheme="minorBidi" w:hAnsiTheme="minorBidi" w:cstheme="minorBidi"/>
          <w:bCs/>
          <w:sz w:val="24"/>
          <w:szCs w:val="24"/>
        </w:rPr>
        <w:t>Área de Pr</w:t>
      </w:r>
      <w:r w:rsidRPr="00A13ADC">
        <w:rPr>
          <w:rFonts w:asciiTheme="minorBidi" w:hAnsiTheme="minorBidi" w:cstheme="minorBidi"/>
          <w:bCs/>
          <w:sz w:val="24"/>
          <w:szCs w:val="24"/>
        </w:rPr>
        <w:t xml:space="preserve">otección de la Procuraduría de Protección de Niñas, Niños y Adolescentes del Estado de Yucatán, dirigido al Auxiliar Jurídico de dicha Procuraduría. Se informa que el 17 de agosto de 2022 se acudió al domicilio de </w:t>
      </w:r>
      <w:r w:rsidR="00A03F7F">
        <w:rPr>
          <w:rFonts w:asciiTheme="minorBidi" w:hAnsiTheme="minorBidi" w:cstheme="minorBidi"/>
          <w:color w:val="EE0000"/>
          <w:sz w:val="24"/>
          <w:szCs w:val="24"/>
          <w:lang w:val="es-MX"/>
        </w:rPr>
        <w:t>********</w:t>
      </w:r>
      <w:r w:rsidRPr="00A13ADC">
        <w:rPr>
          <w:rFonts w:asciiTheme="minorBidi" w:hAnsiTheme="minorBidi" w:cstheme="minorBidi"/>
          <w:bCs/>
          <w:sz w:val="24"/>
          <w:szCs w:val="24"/>
        </w:rPr>
        <w:t xml:space="preserve"> y se entrevistó a diversos vecinos. A partir de estas entrevistas, se concluye que </w:t>
      </w:r>
      <w:r w:rsidR="003B6400" w:rsidRPr="00A13ADC">
        <w:rPr>
          <w:rFonts w:asciiTheme="minorBidi" w:hAnsiTheme="minorBidi" w:cstheme="minorBidi"/>
          <w:bCs/>
          <w:sz w:val="24"/>
          <w:szCs w:val="24"/>
        </w:rPr>
        <w:t xml:space="preserve">la señora tiene una relación con </w:t>
      </w:r>
      <w:r w:rsidR="00A03F7F">
        <w:rPr>
          <w:rFonts w:asciiTheme="minorBidi" w:hAnsiTheme="minorBidi" w:cstheme="minorBidi"/>
          <w:color w:val="EE0000"/>
          <w:sz w:val="24"/>
          <w:szCs w:val="24"/>
          <w:lang w:val="es-MX"/>
        </w:rPr>
        <w:t>********</w:t>
      </w:r>
      <w:r w:rsidR="003B6400" w:rsidRPr="00A13ADC">
        <w:rPr>
          <w:rFonts w:asciiTheme="minorBidi" w:hAnsiTheme="minorBidi" w:cstheme="minorBidi"/>
          <w:bCs/>
          <w:sz w:val="24"/>
          <w:szCs w:val="24"/>
        </w:rPr>
        <w:t xml:space="preserve">, con quien tuvo una hija, y que </w:t>
      </w:r>
      <w:r w:rsidRPr="00A13ADC">
        <w:rPr>
          <w:rFonts w:asciiTheme="minorBidi" w:hAnsiTheme="minorBidi" w:cstheme="minorBidi"/>
          <w:bCs/>
          <w:sz w:val="24"/>
          <w:szCs w:val="24"/>
        </w:rPr>
        <w:t xml:space="preserve">el entorno familiar del recién nacido y su hermana de 11 años de edad vulnera su derecho a una vida libre de violencia, a la integridad personal, y a vivir en condiciones de bienestar y desarrollo sano. </w:t>
      </w:r>
    </w:p>
    <w:p w14:paraId="79D2AF01" w14:textId="0C23E46E" w:rsidR="00551B19" w:rsidRPr="00433DFF"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433DFF">
        <w:rPr>
          <w:rFonts w:asciiTheme="minorBidi" w:hAnsiTheme="minorBidi" w:cstheme="minorBidi"/>
          <w:bCs/>
          <w:sz w:val="24"/>
          <w:szCs w:val="24"/>
        </w:rPr>
        <w:t xml:space="preserve">Acta de comparecencia de 22 de agosto de 2022, levantada por personal de la Subprocuraduría de Protección de Niñas, Niños y Adolescentes del Estado de Yucatán, en la que consta que </w:t>
      </w:r>
      <w:r w:rsidR="00556F61">
        <w:rPr>
          <w:rFonts w:asciiTheme="minorBidi" w:hAnsiTheme="minorBidi" w:cstheme="minorBidi"/>
          <w:bCs/>
          <w:color w:val="EE0000"/>
          <w:sz w:val="24"/>
          <w:szCs w:val="24"/>
        </w:rPr>
        <w:t>********</w:t>
      </w:r>
      <w:r w:rsidRPr="00433DFF">
        <w:rPr>
          <w:rFonts w:asciiTheme="minorBidi" w:hAnsiTheme="minorBidi" w:cstheme="minorBidi"/>
          <w:bCs/>
          <w:color w:val="EE0000"/>
          <w:sz w:val="24"/>
          <w:szCs w:val="24"/>
        </w:rPr>
        <w:t xml:space="preserve"> </w:t>
      </w:r>
      <w:r w:rsidRPr="00433DFF">
        <w:rPr>
          <w:rFonts w:asciiTheme="minorBidi" w:hAnsiTheme="minorBidi" w:cstheme="minorBidi"/>
          <w:bCs/>
          <w:sz w:val="24"/>
          <w:szCs w:val="24"/>
        </w:rPr>
        <w:t xml:space="preserve">comparece de manera espontánea, manifestando que su hijo se encuentra hospitalizado y que, por indicaciones del hospital, acudió a la Procuraduría. Se le informa del procedimiento iniciado, así como del contenido del oficio remitido por el </w:t>
      </w:r>
      <w:r w:rsidR="00640E1A" w:rsidRPr="00433DFF">
        <w:rPr>
          <w:rFonts w:asciiTheme="minorBidi" w:hAnsiTheme="minorBidi" w:cstheme="minorBidi"/>
          <w:bCs/>
          <w:sz w:val="24"/>
          <w:szCs w:val="24"/>
        </w:rPr>
        <w:t>H</w:t>
      </w:r>
      <w:r w:rsidRPr="00433DFF">
        <w:rPr>
          <w:rFonts w:asciiTheme="minorBidi" w:hAnsiTheme="minorBidi" w:cstheme="minorBidi"/>
          <w:bCs/>
          <w:sz w:val="24"/>
          <w:szCs w:val="24"/>
        </w:rPr>
        <w:t>ospital</w:t>
      </w:r>
      <w:r w:rsidR="00760526" w:rsidRPr="00433DFF">
        <w:rPr>
          <w:rFonts w:asciiTheme="minorBidi" w:hAnsiTheme="minorBidi" w:cstheme="minorBidi"/>
          <w:bCs/>
          <w:sz w:val="24"/>
          <w:szCs w:val="24"/>
        </w:rPr>
        <w:t xml:space="preserve"> General “Dr. Agustín O’Horán”</w:t>
      </w:r>
      <w:r w:rsidRPr="00433DFF">
        <w:rPr>
          <w:rFonts w:asciiTheme="minorBidi" w:hAnsiTheme="minorBidi" w:cstheme="minorBidi"/>
          <w:bCs/>
          <w:sz w:val="24"/>
          <w:szCs w:val="24"/>
        </w:rPr>
        <w:t>.</w:t>
      </w:r>
      <w:r w:rsidR="00667CE8" w:rsidRPr="00433DFF">
        <w:rPr>
          <w:rFonts w:asciiTheme="minorBidi" w:hAnsiTheme="minorBidi" w:cstheme="minorBidi"/>
          <w:bCs/>
          <w:sz w:val="24"/>
          <w:szCs w:val="24"/>
        </w:rPr>
        <w:t xml:space="preserve"> El señor indica que </w:t>
      </w:r>
      <w:r w:rsidR="00AB4C02">
        <w:rPr>
          <w:rFonts w:asciiTheme="minorBidi" w:hAnsiTheme="minorBidi" w:cstheme="minorBidi"/>
          <w:bCs/>
          <w:color w:val="EE0000"/>
          <w:sz w:val="24"/>
          <w:szCs w:val="24"/>
        </w:rPr>
        <w:t>********</w:t>
      </w:r>
      <w:r w:rsidR="003F742C">
        <w:rPr>
          <w:rFonts w:asciiTheme="minorBidi" w:hAnsiTheme="minorBidi" w:cstheme="minorBidi"/>
          <w:bCs/>
          <w:color w:val="EE0000"/>
          <w:sz w:val="24"/>
          <w:szCs w:val="24"/>
        </w:rPr>
        <w:t xml:space="preserve"> </w:t>
      </w:r>
      <w:r w:rsidR="00667CE8" w:rsidRPr="00433DFF">
        <w:rPr>
          <w:rFonts w:asciiTheme="minorBidi" w:hAnsiTheme="minorBidi" w:cstheme="minorBidi"/>
          <w:bCs/>
          <w:color w:val="000000" w:themeColor="text1"/>
          <w:sz w:val="24"/>
          <w:szCs w:val="24"/>
        </w:rPr>
        <w:t xml:space="preserve">tiene </w:t>
      </w:r>
      <w:r w:rsidR="000E458E" w:rsidRPr="00433DFF">
        <w:rPr>
          <w:rFonts w:asciiTheme="minorBidi" w:hAnsiTheme="minorBidi" w:cstheme="minorBidi"/>
          <w:bCs/>
          <w:color w:val="000000" w:themeColor="text1"/>
          <w:sz w:val="24"/>
          <w:szCs w:val="24"/>
        </w:rPr>
        <w:t xml:space="preserve">una hermana y un hermano mayor, quienes han intentado ayudarla, pero se han mantenido al margen. </w:t>
      </w:r>
    </w:p>
    <w:p w14:paraId="26F4CCF0" w14:textId="1002520F"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Citatorio de 22 de agosto de 2022, suscrito por el Auxiliar Jurídico de la Procuraduría de Protección de Niñas, Niños y Adolescentes del Estado de Yucatán, dirigido a </w:t>
      </w:r>
      <w:r w:rsidR="00556F61">
        <w:rPr>
          <w:rFonts w:asciiTheme="minorBidi" w:hAnsiTheme="minorBidi" w:cstheme="minorBidi"/>
          <w:bCs/>
          <w:color w:val="EE0000"/>
          <w:sz w:val="24"/>
          <w:szCs w:val="24"/>
        </w:rPr>
        <w:t>********</w:t>
      </w:r>
      <w:r w:rsidRPr="00A13ADC">
        <w:rPr>
          <w:rFonts w:asciiTheme="minorBidi" w:hAnsiTheme="minorBidi" w:cstheme="minorBidi"/>
          <w:bCs/>
          <w:sz w:val="24"/>
          <w:szCs w:val="24"/>
        </w:rPr>
        <w:t xml:space="preserve">. Se le cita a comparecer en compañía de sus hijos el 24 de agosto de 2022. El citatorio fue recibido </w:t>
      </w:r>
      <w:r w:rsidR="00ED2B61" w:rsidRPr="00A13ADC">
        <w:rPr>
          <w:rFonts w:asciiTheme="minorBidi" w:hAnsiTheme="minorBidi" w:cstheme="minorBidi"/>
          <w:bCs/>
          <w:sz w:val="24"/>
          <w:szCs w:val="24"/>
        </w:rPr>
        <w:t xml:space="preserve">y firmado </w:t>
      </w:r>
      <w:r w:rsidRPr="00A13ADC">
        <w:rPr>
          <w:rFonts w:asciiTheme="minorBidi" w:hAnsiTheme="minorBidi" w:cstheme="minorBidi"/>
          <w:bCs/>
          <w:sz w:val="24"/>
          <w:szCs w:val="24"/>
        </w:rPr>
        <w:t xml:space="preserve">por </w:t>
      </w:r>
      <w:r w:rsidR="00556F61">
        <w:rPr>
          <w:rFonts w:asciiTheme="minorBidi" w:hAnsiTheme="minorBidi" w:cstheme="minorBidi"/>
          <w:bCs/>
          <w:color w:val="EE0000"/>
          <w:sz w:val="24"/>
          <w:szCs w:val="24"/>
        </w:rPr>
        <w:t>********</w:t>
      </w:r>
      <w:r w:rsidRPr="00A13ADC">
        <w:rPr>
          <w:rFonts w:asciiTheme="minorBidi" w:hAnsiTheme="minorBidi" w:cstheme="minorBidi"/>
          <w:bCs/>
          <w:sz w:val="24"/>
          <w:szCs w:val="24"/>
        </w:rPr>
        <w:t>.</w:t>
      </w:r>
    </w:p>
    <w:p w14:paraId="3B6FC774" w14:textId="103D2A39" w:rsidR="00551B19" w:rsidRPr="00A13ADC" w:rsidRDefault="00551B19" w:rsidP="002C38B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Acta circunstanciada de 24 de agosto de 2022, elaborada por el Auxiliar Jurídico de la Procuraduría de Protección de Niñas, Niños y Adolescentes del Estado de Yucatán. Se hace constar que se acudió al domicilio de </w:t>
      </w:r>
      <w:r w:rsidR="00AB4C02">
        <w:rPr>
          <w:rFonts w:asciiTheme="minorBidi" w:hAnsiTheme="minorBidi" w:cstheme="minorBidi"/>
          <w:bCs/>
          <w:color w:val="EE0000"/>
          <w:sz w:val="24"/>
          <w:szCs w:val="24"/>
        </w:rPr>
        <w:t>********</w:t>
      </w:r>
      <w:r w:rsidR="00B5180B">
        <w:rPr>
          <w:rFonts w:asciiTheme="minorBidi" w:hAnsiTheme="minorBidi" w:cstheme="minorBidi"/>
          <w:bCs/>
          <w:color w:val="EE0000"/>
          <w:sz w:val="24"/>
          <w:szCs w:val="24"/>
        </w:rPr>
        <w:t xml:space="preserve"> </w:t>
      </w:r>
      <w:r w:rsidRPr="00A13ADC">
        <w:rPr>
          <w:rFonts w:asciiTheme="minorBidi" w:hAnsiTheme="minorBidi" w:cstheme="minorBidi"/>
          <w:bCs/>
          <w:sz w:val="24"/>
          <w:szCs w:val="24"/>
        </w:rPr>
        <w:t xml:space="preserve">con el fin de entregarle personalmente el citatorio que había sido previamente recibido por </w:t>
      </w:r>
      <w:r w:rsidR="00556F61">
        <w:rPr>
          <w:rFonts w:asciiTheme="minorBidi" w:hAnsiTheme="minorBidi" w:cstheme="minorBidi"/>
          <w:bCs/>
          <w:color w:val="EE0000"/>
          <w:sz w:val="24"/>
          <w:szCs w:val="24"/>
        </w:rPr>
        <w:t>********</w:t>
      </w:r>
      <w:r w:rsidRPr="00A13ADC">
        <w:rPr>
          <w:rFonts w:asciiTheme="minorBidi" w:hAnsiTheme="minorBidi" w:cstheme="minorBidi"/>
          <w:bCs/>
          <w:sz w:val="24"/>
          <w:szCs w:val="24"/>
        </w:rPr>
        <w:t xml:space="preserve">, sin que fuera posible localizarla. </w:t>
      </w:r>
    </w:p>
    <w:p w14:paraId="1BF1791C" w14:textId="5B719F01"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Informe de entrevista de 24 de agosto de 2022, elaborado por la</w:t>
      </w:r>
      <w:r w:rsidR="00F54F01" w:rsidRPr="00A13ADC">
        <w:rPr>
          <w:rFonts w:asciiTheme="minorBidi" w:hAnsiTheme="minorBidi" w:cstheme="minorBidi"/>
          <w:bCs/>
          <w:sz w:val="24"/>
          <w:szCs w:val="24"/>
        </w:rPr>
        <w:t xml:space="preserve"> Trabajadora Social del Área de Prote</w:t>
      </w:r>
      <w:r w:rsidRPr="00A13ADC">
        <w:rPr>
          <w:rFonts w:asciiTheme="minorBidi" w:hAnsiTheme="minorBidi" w:cstheme="minorBidi"/>
          <w:bCs/>
          <w:sz w:val="24"/>
          <w:szCs w:val="24"/>
        </w:rPr>
        <w:t>cción de la Procuraduría y dirigido al Auxiliar Jurídico de la misma institución. Se informa sobre la entrevista realizada a</w:t>
      </w:r>
      <w:r w:rsidR="00F54F01" w:rsidRPr="00A13ADC">
        <w:rPr>
          <w:rFonts w:asciiTheme="minorBidi" w:hAnsiTheme="minorBidi" w:cstheme="minorBidi"/>
          <w:color w:val="EE0000"/>
          <w:sz w:val="24"/>
          <w:szCs w:val="24"/>
        </w:rPr>
        <w:t xml:space="preserve"> </w:t>
      </w:r>
      <w:r w:rsidR="00556F61">
        <w:rPr>
          <w:rFonts w:asciiTheme="minorBidi" w:hAnsiTheme="minorBidi" w:cstheme="minorBidi"/>
          <w:bCs/>
          <w:color w:val="EE0000"/>
          <w:sz w:val="24"/>
          <w:szCs w:val="24"/>
        </w:rPr>
        <w:t>********</w:t>
      </w:r>
      <w:r w:rsidR="00F54F01" w:rsidRPr="00A13ADC">
        <w:rPr>
          <w:rFonts w:asciiTheme="minorBidi" w:hAnsiTheme="minorBidi" w:cstheme="minorBidi"/>
          <w:bCs/>
          <w:sz w:val="24"/>
          <w:szCs w:val="24"/>
        </w:rPr>
        <w:t xml:space="preserve"> </w:t>
      </w:r>
      <w:r w:rsidRPr="00A13ADC">
        <w:rPr>
          <w:rFonts w:asciiTheme="minorBidi" w:hAnsiTheme="minorBidi" w:cstheme="minorBidi"/>
          <w:bCs/>
          <w:sz w:val="24"/>
          <w:szCs w:val="24"/>
        </w:rPr>
        <w:t>en las instalaciones de la Procuraduría.</w:t>
      </w:r>
    </w:p>
    <w:p w14:paraId="6F790C61" w14:textId="30EDCDB2"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Citatorio de 25 de agosto de 2022, suscrito por el Auxiliar Jurídico de la Procuraduría de Protección de Niñas, Niños y Adolescentes del Estado de Yucatán, dirigido a </w:t>
      </w:r>
      <w:r w:rsidR="00556F61">
        <w:rPr>
          <w:rFonts w:asciiTheme="minorBidi" w:hAnsiTheme="minorBidi" w:cstheme="minorBidi"/>
          <w:bCs/>
          <w:color w:val="EE0000"/>
          <w:sz w:val="24"/>
          <w:szCs w:val="24"/>
        </w:rPr>
        <w:t>********</w:t>
      </w:r>
      <w:r w:rsidRPr="00A13ADC">
        <w:rPr>
          <w:rFonts w:asciiTheme="minorBidi" w:hAnsiTheme="minorBidi" w:cstheme="minorBidi"/>
          <w:bCs/>
          <w:sz w:val="24"/>
          <w:szCs w:val="24"/>
        </w:rPr>
        <w:t>. Se le cita a comparecer el día 26 de agosto de 2022 en compañía de su hija.</w:t>
      </w:r>
    </w:p>
    <w:p w14:paraId="1EF2CC49" w14:textId="6A617262" w:rsidR="00722ED5" w:rsidRPr="00A13ADC" w:rsidRDefault="00551B19" w:rsidP="000D3552">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Resolución administrativa de 25 de agosto de 2022, suscrita por la Procuradora de Protección de Niñas, Niños y Adolescentes del Estado de Yucatán, con la asistencia del Coordinador del Área de Atención Primaria y del Auxiliar Jurídico de dicha Procuraduría. Se decreta la </w:t>
      </w:r>
      <w:r w:rsidR="00316B20" w:rsidRPr="00A13ADC">
        <w:rPr>
          <w:rFonts w:asciiTheme="minorBidi" w:hAnsiTheme="minorBidi" w:cstheme="minorBidi"/>
          <w:bCs/>
          <w:sz w:val="24"/>
          <w:szCs w:val="24"/>
        </w:rPr>
        <w:t>“</w:t>
      </w:r>
      <w:r w:rsidRPr="00A13ADC">
        <w:rPr>
          <w:rFonts w:asciiTheme="minorBidi" w:hAnsiTheme="minorBidi" w:cstheme="minorBidi"/>
          <w:bCs/>
          <w:sz w:val="24"/>
          <w:szCs w:val="24"/>
        </w:rPr>
        <w:t>medida urgente de protección especial</w:t>
      </w:r>
      <w:r w:rsidR="00316B20" w:rsidRPr="00A13ADC">
        <w:rPr>
          <w:rFonts w:asciiTheme="minorBidi" w:hAnsiTheme="minorBidi" w:cstheme="minorBidi"/>
          <w:bCs/>
          <w:sz w:val="24"/>
          <w:szCs w:val="24"/>
        </w:rPr>
        <w:t xml:space="preserve">” </w:t>
      </w:r>
      <w:r w:rsidRPr="00A13ADC">
        <w:rPr>
          <w:rFonts w:asciiTheme="minorBidi" w:hAnsiTheme="minorBidi" w:cstheme="minorBidi"/>
          <w:bCs/>
          <w:sz w:val="24"/>
          <w:szCs w:val="24"/>
        </w:rPr>
        <w:t xml:space="preserve">consistente en el acogimiento residencial del </w:t>
      </w:r>
      <w:r w:rsidR="00316B20" w:rsidRPr="00A13ADC">
        <w:rPr>
          <w:rFonts w:asciiTheme="minorBidi" w:hAnsiTheme="minorBidi" w:cstheme="minorBidi"/>
          <w:bCs/>
          <w:sz w:val="24"/>
          <w:szCs w:val="24"/>
        </w:rPr>
        <w:t xml:space="preserve">niño </w:t>
      </w:r>
      <w:r w:rsidRPr="00A13ADC">
        <w:rPr>
          <w:rFonts w:asciiTheme="minorBidi" w:hAnsiTheme="minorBidi" w:cstheme="minorBidi"/>
          <w:bCs/>
          <w:sz w:val="24"/>
          <w:szCs w:val="24"/>
        </w:rPr>
        <w:t>de 27 días de nacido, en virtud de su aparente estado de abandono</w:t>
      </w:r>
      <w:r w:rsidR="000D3552" w:rsidRPr="00A13ADC">
        <w:rPr>
          <w:rStyle w:val="FootnoteReference"/>
          <w:rFonts w:asciiTheme="minorBidi" w:hAnsiTheme="minorBidi" w:cstheme="minorBidi"/>
          <w:bCs/>
          <w:sz w:val="24"/>
          <w:szCs w:val="24"/>
        </w:rPr>
        <w:footnoteReference w:id="56"/>
      </w:r>
      <w:r w:rsidRPr="00A13ADC">
        <w:rPr>
          <w:rFonts w:asciiTheme="minorBidi" w:hAnsiTheme="minorBidi" w:cstheme="minorBidi"/>
          <w:bCs/>
          <w:sz w:val="24"/>
          <w:szCs w:val="24"/>
        </w:rPr>
        <w:t>.</w:t>
      </w:r>
    </w:p>
    <w:p w14:paraId="79684BC3" w14:textId="454B553D"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Oficio </w:t>
      </w:r>
      <w:r w:rsidR="00E273AD">
        <w:rPr>
          <w:rFonts w:asciiTheme="minorBidi" w:hAnsiTheme="minorBidi" w:cstheme="minorBidi"/>
          <w:color w:val="EE0000"/>
          <w:sz w:val="24"/>
          <w:szCs w:val="24"/>
          <w:lang w:val="es-MX"/>
        </w:rPr>
        <w:t>********</w:t>
      </w:r>
      <w:r w:rsidR="0008254C" w:rsidRPr="00A13ADC">
        <w:rPr>
          <w:rFonts w:asciiTheme="minorBidi" w:hAnsiTheme="minorBidi" w:cstheme="minorBidi"/>
          <w:bCs/>
          <w:color w:val="EE0000"/>
          <w:sz w:val="24"/>
          <w:szCs w:val="24"/>
        </w:rPr>
        <w:t xml:space="preserve"> </w:t>
      </w:r>
      <w:r w:rsidRPr="00A13ADC">
        <w:rPr>
          <w:rFonts w:asciiTheme="minorBidi" w:hAnsiTheme="minorBidi" w:cstheme="minorBidi"/>
          <w:bCs/>
          <w:sz w:val="24"/>
          <w:szCs w:val="24"/>
        </w:rPr>
        <w:t>de 25 de agosto de 2022, emitido por el Subprocurador de Protección de Niñas, Niños y Adolescentes del Estado de Yucatán y dirigido al Director del Hospital</w:t>
      </w:r>
      <w:r w:rsidR="00760526" w:rsidRPr="00A13ADC">
        <w:rPr>
          <w:rFonts w:asciiTheme="minorBidi" w:hAnsiTheme="minorBidi" w:cstheme="minorBidi"/>
          <w:bCs/>
          <w:sz w:val="24"/>
          <w:szCs w:val="24"/>
        </w:rPr>
        <w:t xml:space="preserve"> General “Dr. Agustín O’Horán”</w:t>
      </w:r>
      <w:r w:rsidRPr="00A13ADC">
        <w:rPr>
          <w:rFonts w:asciiTheme="minorBidi" w:hAnsiTheme="minorBidi" w:cstheme="minorBidi"/>
          <w:bCs/>
          <w:sz w:val="24"/>
          <w:szCs w:val="24"/>
        </w:rPr>
        <w:t xml:space="preserve">. Se comunica que el recién nacido ha quedado bajo tutela pública del Estado por conducto de la Procuraduría, </w:t>
      </w:r>
      <w:r w:rsidR="004B5BA4" w:rsidRPr="00A13ADC">
        <w:rPr>
          <w:rFonts w:asciiTheme="minorBidi" w:hAnsiTheme="minorBidi" w:cstheme="minorBidi"/>
          <w:bCs/>
          <w:sz w:val="24"/>
          <w:szCs w:val="24"/>
        </w:rPr>
        <w:t>y se solicita</w:t>
      </w:r>
      <w:r w:rsidRPr="00A13ADC">
        <w:rPr>
          <w:rFonts w:asciiTheme="minorBidi" w:hAnsiTheme="minorBidi" w:cstheme="minorBidi"/>
          <w:bCs/>
          <w:sz w:val="24"/>
          <w:szCs w:val="24"/>
        </w:rPr>
        <w:t xml:space="preserve"> la autorización para su egreso hospitalario.</w:t>
      </w:r>
    </w:p>
    <w:p w14:paraId="052B6F06" w14:textId="171C6019"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Nota de egreso hospitalario de 25 de agosto de 2022, firmada por el médico tratante a las 11:30 horas. Se hace constar el alta del recién nacido</w:t>
      </w:r>
      <w:r w:rsidR="00436D26" w:rsidRPr="00A13ADC">
        <w:rPr>
          <w:rFonts w:asciiTheme="minorBidi" w:hAnsiTheme="minorBidi" w:cstheme="minorBidi"/>
          <w:bCs/>
          <w:sz w:val="24"/>
          <w:szCs w:val="24"/>
        </w:rPr>
        <w:t xml:space="preserve"> del Hospital</w:t>
      </w:r>
      <w:r w:rsidRPr="00A13ADC">
        <w:rPr>
          <w:rFonts w:asciiTheme="minorBidi" w:hAnsiTheme="minorBidi" w:cstheme="minorBidi"/>
          <w:bCs/>
          <w:sz w:val="24"/>
          <w:szCs w:val="24"/>
        </w:rPr>
        <w:t>.</w:t>
      </w:r>
    </w:p>
    <w:p w14:paraId="6771BCD4" w14:textId="00005638"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Oficio </w:t>
      </w:r>
      <w:r w:rsidR="00E273AD">
        <w:rPr>
          <w:rFonts w:asciiTheme="minorBidi" w:hAnsiTheme="minorBidi" w:cstheme="minorBidi"/>
          <w:color w:val="EE0000"/>
          <w:sz w:val="24"/>
          <w:szCs w:val="24"/>
          <w:lang w:val="es-MX"/>
        </w:rPr>
        <w:t>********</w:t>
      </w:r>
      <w:r w:rsidR="005F7046" w:rsidRPr="00A13ADC">
        <w:rPr>
          <w:rFonts w:asciiTheme="minorBidi" w:hAnsiTheme="minorBidi" w:cstheme="minorBidi"/>
          <w:bCs/>
          <w:sz w:val="24"/>
          <w:szCs w:val="24"/>
        </w:rPr>
        <w:t xml:space="preserve"> </w:t>
      </w:r>
      <w:r w:rsidRPr="00A13ADC">
        <w:rPr>
          <w:rFonts w:asciiTheme="minorBidi" w:hAnsiTheme="minorBidi" w:cstheme="minorBidi"/>
          <w:bCs/>
          <w:sz w:val="24"/>
          <w:szCs w:val="24"/>
        </w:rPr>
        <w:t xml:space="preserve">de 25 de agosto de 2022, emitido por el Subprocurador de Protección de Niñas, Niños y Adolescentes del Estado de Yucatán, dirigido al Encargado de la Dirección del Centro de Atención Integral al Menor en Desamparo (CAIMEDE). Se solicita el ingreso del recién nacido </w:t>
      </w:r>
      <w:r w:rsidR="00E273AD">
        <w:rPr>
          <w:rFonts w:asciiTheme="minorBidi" w:hAnsiTheme="minorBidi" w:cstheme="minorBidi"/>
          <w:color w:val="EE0000"/>
          <w:sz w:val="24"/>
          <w:szCs w:val="24"/>
          <w:lang w:val="es-MX"/>
        </w:rPr>
        <w:t>********</w:t>
      </w:r>
      <w:r w:rsidRPr="00A13ADC">
        <w:rPr>
          <w:rFonts w:asciiTheme="minorBidi" w:hAnsiTheme="minorBidi" w:cstheme="minorBidi"/>
          <w:bCs/>
          <w:sz w:val="24"/>
          <w:szCs w:val="24"/>
        </w:rPr>
        <w:t>, en virtud de la medida de acogimiento residencial decretada, indicando que el niño no cuenta con una red familiar viable para proporcionarle los cuidados requeridos, y permanece bajo tutela pública del Estado en tanto se resuelve su situación jurídica.</w:t>
      </w:r>
    </w:p>
    <w:p w14:paraId="0EF25998" w14:textId="2CEA8801"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Denuncia de 26 de agosto de 2022, interpuesta por el Auxiliar Jurídico de la Procuraduría de Protección de Niñas, Niños y Adolescentes del Estado de Yucatán ante la Fiscalía Investigadora de la Agencia Especializada en Delitos Cometidos Contra Niñas, Niños y Adolescentes. Se denuncian hechos posiblemente constitutivos de delito en agravio del recién nacido </w:t>
      </w:r>
      <w:r w:rsidR="00556F61">
        <w:rPr>
          <w:rFonts w:asciiTheme="minorBidi" w:hAnsiTheme="minorBidi" w:cstheme="minorBidi"/>
          <w:bCs/>
          <w:color w:val="EE0000"/>
          <w:sz w:val="24"/>
          <w:szCs w:val="24"/>
        </w:rPr>
        <w:t>********</w:t>
      </w:r>
      <w:r w:rsidR="002A768D">
        <w:rPr>
          <w:rFonts w:asciiTheme="minorBidi" w:hAnsiTheme="minorBidi" w:cstheme="minorBidi"/>
          <w:bCs/>
          <w:color w:val="EE0000"/>
          <w:sz w:val="24"/>
          <w:szCs w:val="24"/>
        </w:rPr>
        <w:t xml:space="preserve"> </w:t>
      </w:r>
      <w:r w:rsidRPr="00A13ADC">
        <w:rPr>
          <w:rFonts w:asciiTheme="minorBidi" w:hAnsiTheme="minorBidi" w:cstheme="minorBidi"/>
          <w:bCs/>
          <w:sz w:val="24"/>
          <w:szCs w:val="24"/>
        </w:rPr>
        <w:t>y de la niñ</w:t>
      </w:r>
      <w:r w:rsidR="00CC22D0" w:rsidRPr="00A13ADC">
        <w:rPr>
          <w:rFonts w:asciiTheme="minorBidi" w:hAnsiTheme="minorBidi" w:cstheme="minorBidi"/>
          <w:bCs/>
          <w:sz w:val="24"/>
          <w:szCs w:val="24"/>
        </w:rPr>
        <w:t>a</w:t>
      </w:r>
      <w:r w:rsidRPr="00A13ADC">
        <w:rPr>
          <w:rFonts w:asciiTheme="minorBidi" w:hAnsiTheme="minorBidi" w:cstheme="minorBidi"/>
          <w:bCs/>
          <w:sz w:val="24"/>
          <w:szCs w:val="24"/>
        </w:rPr>
        <w:t xml:space="preserve"> </w:t>
      </w:r>
      <w:r w:rsidR="002A768D">
        <w:rPr>
          <w:rFonts w:asciiTheme="minorBidi" w:hAnsiTheme="minorBidi" w:cstheme="minorBidi"/>
          <w:color w:val="EE0000"/>
          <w:sz w:val="24"/>
          <w:szCs w:val="24"/>
          <w:lang w:val="es-MX"/>
        </w:rPr>
        <w:t>********</w:t>
      </w:r>
      <w:r w:rsidRPr="00A13ADC">
        <w:rPr>
          <w:rFonts w:asciiTheme="minorBidi" w:hAnsiTheme="minorBidi" w:cstheme="minorBidi"/>
          <w:bCs/>
          <w:sz w:val="24"/>
          <w:szCs w:val="24"/>
        </w:rPr>
        <w:t>, de 28 días de nacid</w:t>
      </w:r>
      <w:r w:rsidR="009F0855">
        <w:rPr>
          <w:rFonts w:asciiTheme="minorBidi" w:hAnsiTheme="minorBidi" w:cstheme="minorBidi"/>
          <w:bCs/>
          <w:sz w:val="24"/>
          <w:szCs w:val="24"/>
        </w:rPr>
        <w:t>o</w:t>
      </w:r>
      <w:r w:rsidRPr="00A13ADC">
        <w:rPr>
          <w:rFonts w:asciiTheme="minorBidi" w:hAnsiTheme="minorBidi" w:cstheme="minorBidi"/>
          <w:bCs/>
          <w:sz w:val="24"/>
          <w:szCs w:val="24"/>
        </w:rPr>
        <w:t xml:space="preserve"> y 11 años de edad, respectivamente. </w:t>
      </w:r>
      <w:r w:rsidRPr="00A13ADC">
        <w:rPr>
          <w:rFonts w:asciiTheme="minorBidi" w:hAnsiTheme="minorBidi" w:cstheme="minorBidi"/>
          <w:sz w:val="24"/>
          <w:szCs w:val="24"/>
        </w:rPr>
        <w:t>Se argumenta la posible comisión del delito de corrupción de menores (artículo 208 del Código Penal del Estado de Yucatán) y abandono de persona</w:t>
      </w:r>
      <w:r w:rsidR="00CC22D0" w:rsidRPr="00A13ADC">
        <w:rPr>
          <w:rFonts w:asciiTheme="minorBidi" w:hAnsiTheme="minorBidi" w:cstheme="minorBidi"/>
          <w:sz w:val="24"/>
          <w:szCs w:val="24"/>
        </w:rPr>
        <w:t>s</w:t>
      </w:r>
      <w:r w:rsidRPr="00A13ADC">
        <w:rPr>
          <w:rFonts w:asciiTheme="minorBidi" w:hAnsiTheme="minorBidi" w:cstheme="minorBidi"/>
          <w:sz w:val="24"/>
          <w:szCs w:val="24"/>
        </w:rPr>
        <w:t xml:space="preserve"> (artículo 352 del mismo código)</w:t>
      </w:r>
      <w:r w:rsidR="00CC22D0" w:rsidRPr="00A13ADC">
        <w:rPr>
          <w:rFonts w:asciiTheme="minorBidi" w:hAnsiTheme="minorBidi" w:cstheme="minorBidi"/>
          <w:sz w:val="24"/>
          <w:szCs w:val="24"/>
        </w:rPr>
        <w:t>.</w:t>
      </w:r>
    </w:p>
    <w:p w14:paraId="4BFB1C20" w14:textId="4B026DF3"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Acta número </w:t>
      </w:r>
      <w:r w:rsidR="002A768D">
        <w:rPr>
          <w:rFonts w:asciiTheme="minorBidi" w:hAnsiTheme="minorBidi" w:cstheme="minorBidi"/>
          <w:color w:val="EE0000"/>
          <w:sz w:val="24"/>
          <w:szCs w:val="24"/>
          <w:lang w:val="es-MX"/>
        </w:rPr>
        <w:t>********</w:t>
      </w:r>
      <w:r w:rsidRPr="00A13ADC">
        <w:rPr>
          <w:rFonts w:asciiTheme="minorBidi" w:hAnsiTheme="minorBidi" w:cstheme="minorBidi"/>
          <w:bCs/>
          <w:color w:val="EE0000"/>
          <w:sz w:val="24"/>
          <w:szCs w:val="24"/>
        </w:rPr>
        <w:t xml:space="preserve"> </w:t>
      </w:r>
      <w:r w:rsidRPr="00A13ADC">
        <w:rPr>
          <w:rFonts w:asciiTheme="minorBidi" w:hAnsiTheme="minorBidi" w:cstheme="minorBidi"/>
          <w:bCs/>
          <w:sz w:val="24"/>
          <w:szCs w:val="24"/>
        </w:rPr>
        <w:t xml:space="preserve">de 13 de septiembre de 2022, firmada por el Auxiliar Jurídico y el Coordinador del Área de Seguimiento Tutelar de la Procuraduría de Protección de Niñas, Niños y Adolescentes del Estado de Yucatán. Se hace constar la comparecencia </w:t>
      </w:r>
      <w:r w:rsidR="009C4026" w:rsidRPr="00A13ADC">
        <w:rPr>
          <w:rFonts w:asciiTheme="minorBidi" w:hAnsiTheme="minorBidi" w:cstheme="minorBidi"/>
          <w:bCs/>
          <w:sz w:val="24"/>
          <w:szCs w:val="24"/>
        </w:rPr>
        <w:t xml:space="preserve">espontánea </w:t>
      </w:r>
      <w:r w:rsidRPr="00A13ADC">
        <w:rPr>
          <w:rFonts w:asciiTheme="minorBidi" w:hAnsiTheme="minorBidi" w:cstheme="minorBidi"/>
          <w:bCs/>
          <w:sz w:val="24"/>
          <w:szCs w:val="24"/>
        </w:rPr>
        <w:t>de</w:t>
      </w:r>
      <w:r w:rsidR="007B05C9" w:rsidRPr="00A13ADC">
        <w:rPr>
          <w:rFonts w:asciiTheme="minorBidi" w:hAnsiTheme="minorBidi" w:cstheme="minorBidi"/>
          <w:bCs/>
          <w:color w:val="EE0000"/>
          <w:sz w:val="24"/>
          <w:szCs w:val="24"/>
        </w:rPr>
        <w:t xml:space="preserve"> </w:t>
      </w:r>
      <w:r w:rsidR="00556F61">
        <w:rPr>
          <w:rFonts w:asciiTheme="minorBidi" w:hAnsiTheme="minorBidi" w:cstheme="minorBidi"/>
          <w:bCs/>
          <w:color w:val="EE0000"/>
          <w:sz w:val="24"/>
          <w:szCs w:val="24"/>
        </w:rPr>
        <w:t>********</w:t>
      </w:r>
      <w:r w:rsidRPr="00A13ADC">
        <w:rPr>
          <w:rFonts w:asciiTheme="minorBidi" w:hAnsiTheme="minorBidi" w:cstheme="minorBidi"/>
          <w:bCs/>
          <w:sz w:val="24"/>
          <w:szCs w:val="24"/>
        </w:rPr>
        <w:t xml:space="preserve">, quien manifestó ser el padre del recién nacido y solicitó información sobre su situación. Se le indicó </w:t>
      </w:r>
      <w:r w:rsidRPr="00A13ADC">
        <w:rPr>
          <w:rFonts w:asciiTheme="minorBidi" w:hAnsiTheme="minorBidi" w:cstheme="minorBidi"/>
          <w:sz w:val="24"/>
          <w:szCs w:val="24"/>
        </w:rPr>
        <w:t>que, al no acreditar legalmente el vínculo de parentesco, no podía brindarse información.</w:t>
      </w:r>
    </w:p>
    <w:p w14:paraId="00FCD256" w14:textId="03DDA793"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sz w:val="24"/>
          <w:szCs w:val="24"/>
        </w:rPr>
        <w:t xml:space="preserve">Acta número </w:t>
      </w:r>
      <w:r w:rsidR="002A768D">
        <w:rPr>
          <w:rFonts w:asciiTheme="minorBidi" w:hAnsiTheme="minorBidi" w:cstheme="minorBidi"/>
          <w:color w:val="EE0000"/>
          <w:sz w:val="24"/>
          <w:szCs w:val="24"/>
          <w:lang w:val="es-MX"/>
        </w:rPr>
        <w:t>********</w:t>
      </w:r>
      <w:r w:rsidRPr="00A13ADC">
        <w:rPr>
          <w:rFonts w:asciiTheme="minorBidi" w:hAnsiTheme="minorBidi" w:cstheme="minorBidi"/>
          <w:sz w:val="24"/>
          <w:szCs w:val="24"/>
        </w:rPr>
        <w:t xml:space="preserve"> de 14 de septiembre de 2022, firmada por el Auxiliar Jurídico y el Coordinador del Área de Seguimiento Tutelar de la Procuraduría</w:t>
      </w:r>
      <w:r w:rsidRPr="00A13ADC">
        <w:rPr>
          <w:rFonts w:asciiTheme="minorBidi" w:hAnsiTheme="minorBidi" w:cstheme="minorBidi"/>
          <w:bCs/>
          <w:sz w:val="24"/>
          <w:szCs w:val="24"/>
        </w:rPr>
        <w:t xml:space="preserve">. Se hace constar la comparecencia espontánea de </w:t>
      </w:r>
      <w:r w:rsidR="00556F61">
        <w:rPr>
          <w:rFonts w:asciiTheme="minorBidi" w:hAnsiTheme="minorBidi" w:cstheme="minorBidi"/>
          <w:bCs/>
          <w:color w:val="EE0000"/>
          <w:sz w:val="24"/>
          <w:szCs w:val="24"/>
        </w:rPr>
        <w:t>********</w:t>
      </w:r>
      <w:r w:rsidRPr="00A13ADC">
        <w:rPr>
          <w:rFonts w:asciiTheme="minorBidi" w:hAnsiTheme="minorBidi" w:cstheme="minorBidi"/>
          <w:bCs/>
          <w:sz w:val="24"/>
          <w:szCs w:val="24"/>
        </w:rPr>
        <w:t xml:space="preserve">, quien solicitó información sobre su hijo. Se </w:t>
      </w:r>
      <w:r w:rsidRPr="00A13ADC">
        <w:rPr>
          <w:rFonts w:asciiTheme="minorBidi" w:hAnsiTheme="minorBidi" w:cstheme="minorBidi"/>
          <w:sz w:val="24"/>
          <w:szCs w:val="24"/>
        </w:rPr>
        <w:t xml:space="preserve">le informó que el niño se encuentra en un centro de asistencia social. </w:t>
      </w:r>
      <w:r w:rsidR="006D6D14" w:rsidRPr="00A13ADC">
        <w:rPr>
          <w:rFonts w:asciiTheme="minorBidi" w:hAnsiTheme="minorBidi" w:cstheme="minorBidi"/>
          <w:bCs/>
          <w:sz w:val="24"/>
          <w:szCs w:val="24"/>
        </w:rPr>
        <w:t>Ella</w:t>
      </w:r>
      <w:r w:rsidRPr="00A13ADC">
        <w:rPr>
          <w:rFonts w:asciiTheme="minorBidi" w:hAnsiTheme="minorBidi" w:cstheme="minorBidi"/>
          <w:bCs/>
          <w:sz w:val="24"/>
          <w:szCs w:val="24"/>
        </w:rPr>
        <w:t xml:space="preserve"> refirió que</w:t>
      </w:r>
      <w:r w:rsidR="00BD2FC1" w:rsidRPr="00A13ADC">
        <w:rPr>
          <w:rFonts w:asciiTheme="minorBidi" w:hAnsiTheme="minorBidi" w:cstheme="minorBidi"/>
        </w:rPr>
        <w:t xml:space="preserve"> </w:t>
      </w:r>
      <w:r w:rsidR="00BD2FC1" w:rsidRPr="00A13ADC">
        <w:rPr>
          <w:rFonts w:asciiTheme="minorBidi" w:hAnsiTheme="minorBidi" w:cstheme="minorBidi"/>
          <w:bCs/>
          <w:sz w:val="24"/>
          <w:szCs w:val="24"/>
        </w:rPr>
        <w:t>le marcó a</w:t>
      </w:r>
      <w:r w:rsidR="00BD2FC1" w:rsidRPr="00A13ADC">
        <w:rPr>
          <w:rFonts w:asciiTheme="minorBidi" w:hAnsiTheme="minorBidi" w:cstheme="minorBidi"/>
          <w:sz w:val="24"/>
          <w:szCs w:val="24"/>
        </w:rPr>
        <w:t xml:space="preserve"> </w:t>
      </w:r>
      <w:r w:rsidR="00556F61">
        <w:rPr>
          <w:rFonts w:asciiTheme="minorBidi" w:hAnsiTheme="minorBidi" w:cstheme="minorBidi"/>
          <w:bCs/>
          <w:color w:val="EE0000"/>
          <w:sz w:val="24"/>
          <w:szCs w:val="24"/>
        </w:rPr>
        <w:t>********</w:t>
      </w:r>
      <w:r w:rsidR="00BD2FC1" w:rsidRPr="00A13ADC">
        <w:rPr>
          <w:rFonts w:asciiTheme="minorBidi" w:hAnsiTheme="minorBidi" w:cstheme="minorBidi"/>
          <w:bCs/>
          <w:sz w:val="24"/>
          <w:szCs w:val="24"/>
        </w:rPr>
        <w:t xml:space="preserve"> para informarle que el bebé ya había nacido y que sería dada de alta el 27 de julio</w:t>
      </w:r>
      <w:r w:rsidR="00BD2FC1" w:rsidRPr="00A13ADC">
        <w:rPr>
          <w:rFonts w:asciiTheme="minorBidi" w:hAnsiTheme="minorBidi" w:cstheme="minorBidi"/>
          <w:sz w:val="24"/>
          <w:szCs w:val="24"/>
        </w:rPr>
        <w:t xml:space="preserve">; posteriormente, le marcó para comentarle que era necesario pagar el alta del bebé, pero dicho </w:t>
      </w:r>
      <w:r w:rsidR="005407B3" w:rsidRPr="00A13ADC">
        <w:rPr>
          <w:rFonts w:asciiTheme="minorBidi" w:hAnsiTheme="minorBidi" w:cstheme="minorBidi"/>
          <w:sz w:val="24"/>
          <w:szCs w:val="24"/>
        </w:rPr>
        <w:t>señor</w:t>
      </w:r>
      <w:r w:rsidR="00BD2FC1" w:rsidRPr="00A13ADC">
        <w:rPr>
          <w:rFonts w:asciiTheme="minorBidi" w:hAnsiTheme="minorBidi" w:cstheme="minorBidi"/>
          <w:sz w:val="24"/>
          <w:szCs w:val="24"/>
        </w:rPr>
        <w:t xml:space="preserve"> respondió que no lo haría, por lo que ella le informó que se iría a Ciudad del Carmen a trabajar mientras daban de alta a su bebé.</w:t>
      </w:r>
      <w:r w:rsidR="005407B3" w:rsidRPr="00A13ADC">
        <w:rPr>
          <w:rFonts w:asciiTheme="minorBidi" w:hAnsiTheme="minorBidi" w:cstheme="minorBidi"/>
          <w:bCs/>
          <w:sz w:val="24"/>
          <w:szCs w:val="24"/>
        </w:rPr>
        <w:t xml:space="preserve"> Asimismo, señaló que </w:t>
      </w:r>
      <w:r w:rsidRPr="00A13ADC">
        <w:rPr>
          <w:rFonts w:asciiTheme="minorBidi" w:hAnsiTheme="minorBidi" w:cstheme="minorBidi"/>
          <w:bCs/>
          <w:sz w:val="24"/>
          <w:szCs w:val="24"/>
        </w:rPr>
        <w:t>dejó en manos de</w:t>
      </w:r>
      <w:r w:rsidR="007B05C9" w:rsidRPr="00A13ADC">
        <w:rPr>
          <w:rFonts w:asciiTheme="minorBidi" w:hAnsiTheme="minorBidi" w:cstheme="minorBidi"/>
          <w:bCs/>
          <w:color w:val="EE0000"/>
          <w:sz w:val="24"/>
          <w:szCs w:val="24"/>
        </w:rPr>
        <w:t xml:space="preserve"> </w:t>
      </w:r>
      <w:r w:rsidR="00556F61">
        <w:rPr>
          <w:rFonts w:asciiTheme="minorBidi" w:hAnsiTheme="minorBidi" w:cstheme="minorBidi"/>
          <w:bCs/>
          <w:color w:val="EE0000"/>
          <w:sz w:val="24"/>
          <w:szCs w:val="24"/>
        </w:rPr>
        <w:t>********</w:t>
      </w:r>
      <w:r w:rsidRPr="00A13ADC">
        <w:rPr>
          <w:rFonts w:asciiTheme="minorBidi" w:hAnsiTheme="minorBidi" w:cstheme="minorBidi"/>
          <w:bCs/>
          <w:sz w:val="24"/>
          <w:szCs w:val="24"/>
        </w:rPr>
        <w:t xml:space="preserve"> los pases de visita</w:t>
      </w:r>
      <w:r w:rsidR="00F12D1B" w:rsidRPr="00A13ADC">
        <w:rPr>
          <w:rFonts w:asciiTheme="minorBidi" w:hAnsiTheme="minorBidi" w:cstheme="minorBidi"/>
          <w:bCs/>
          <w:sz w:val="24"/>
          <w:szCs w:val="24"/>
        </w:rPr>
        <w:t xml:space="preserve"> del Hospital</w:t>
      </w:r>
      <w:r w:rsidR="005407B3" w:rsidRPr="00A13ADC">
        <w:rPr>
          <w:rFonts w:asciiTheme="minorBidi" w:hAnsiTheme="minorBidi" w:cstheme="minorBidi"/>
          <w:bCs/>
          <w:sz w:val="24"/>
          <w:szCs w:val="24"/>
        </w:rPr>
        <w:t>.</w:t>
      </w:r>
    </w:p>
    <w:p w14:paraId="5D3CADC1" w14:textId="239A82EF"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Acta número </w:t>
      </w:r>
      <w:r w:rsidR="002A768D">
        <w:rPr>
          <w:rFonts w:asciiTheme="minorBidi" w:hAnsiTheme="minorBidi" w:cstheme="minorBidi"/>
          <w:color w:val="EE0000"/>
          <w:sz w:val="24"/>
          <w:szCs w:val="24"/>
          <w:lang w:val="es-MX"/>
        </w:rPr>
        <w:t>********</w:t>
      </w:r>
      <w:r w:rsidRPr="00A13ADC">
        <w:rPr>
          <w:rFonts w:asciiTheme="minorBidi" w:hAnsiTheme="minorBidi" w:cstheme="minorBidi"/>
          <w:bCs/>
          <w:sz w:val="24"/>
          <w:szCs w:val="24"/>
        </w:rPr>
        <w:t xml:space="preserve"> de 26 de septiembre de 2022, firmada por el Auxiliar Jurídico y el Coordinador del Área de Seguimiento Tutelar de la Procuraduría. Se hace constar la comparecencia </w:t>
      </w:r>
      <w:r w:rsidR="008767C9" w:rsidRPr="00A13ADC">
        <w:rPr>
          <w:rFonts w:asciiTheme="minorBidi" w:hAnsiTheme="minorBidi" w:cstheme="minorBidi"/>
          <w:bCs/>
          <w:sz w:val="24"/>
          <w:szCs w:val="24"/>
        </w:rPr>
        <w:t xml:space="preserve">espontánea </w:t>
      </w:r>
      <w:r w:rsidRPr="00A13ADC">
        <w:rPr>
          <w:rFonts w:asciiTheme="minorBidi" w:hAnsiTheme="minorBidi" w:cstheme="minorBidi"/>
          <w:bCs/>
          <w:sz w:val="24"/>
          <w:szCs w:val="24"/>
        </w:rPr>
        <w:t xml:space="preserve">de </w:t>
      </w:r>
      <w:r w:rsidR="002A768D">
        <w:rPr>
          <w:rFonts w:asciiTheme="minorBidi" w:hAnsiTheme="minorBidi" w:cstheme="minorBidi"/>
          <w:color w:val="EE0000"/>
          <w:sz w:val="24"/>
          <w:szCs w:val="24"/>
          <w:lang w:val="es-MX"/>
        </w:rPr>
        <w:t xml:space="preserve">******** </w:t>
      </w:r>
      <w:r w:rsidRPr="00A13ADC">
        <w:rPr>
          <w:rFonts w:asciiTheme="minorBidi" w:hAnsiTheme="minorBidi" w:cstheme="minorBidi"/>
          <w:bCs/>
          <w:sz w:val="24"/>
          <w:szCs w:val="24"/>
        </w:rPr>
        <w:t xml:space="preserve">y de </w:t>
      </w:r>
      <w:r w:rsidR="002A768D">
        <w:rPr>
          <w:rFonts w:asciiTheme="minorBidi" w:hAnsiTheme="minorBidi" w:cstheme="minorBidi"/>
          <w:color w:val="EE0000"/>
          <w:sz w:val="24"/>
          <w:szCs w:val="24"/>
          <w:lang w:val="es-MX"/>
        </w:rPr>
        <w:t>********</w:t>
      </w:r>
      <w:r w:rsidRPr="00A13ADC">
        <w:rPr>
          <w:rFonts w:asciiTheme="minorBidi" w:hAnsiTheme="minorBidi" w:cstheme="minorBidi"/>
          <w:bCs/>
          <w:sz w:val="24"/>
          <w:szCs w:val="24"/>
        </w:rPr>
        <w:t>, quienes solicitaron visitar al recién nacido. Se les informó que el niño se encuentra en buen estado de salud en el centro de asistencia social y que se iniciarían los trámites correspondientes conforme a su petición</w:t>
      </w:r>
      <w:r w:rsidR="005E1691" w:rsidRPr="00A13ADC">
        <w:rPr>
          <w:rFonts w:asciiTheme="minorBidi" w:hAnsiTheme="minorBidi" w:cstheme="minorBidi"/>
          <w:bCs/>
          <w:sz w:val="24"/>
          <w:szCs w:val="24"/>
        </w:rPr>
        <w:t xml:space="preserve"> de visitar al niño</w:t>
      </w:r>
      <w:r w:rsidRPr="00A13ADC">
        <w:rPr>
          <w:rFonts w:asciiTheme="minorBidi" w:hAnsiTheme="minorBidi" w:cstheme="minorBidi"/>
          <w:bCs/>
          <w:sz w:val="24"/>
          <w:szCs w:val="24"/>
        </w:rPr>
        <w:t>.</w:t>
      </w:r>
    </w:p>
    <w:p w14:paraId="5B44C283" w14:textId="068FD46C" w:rsidR="00551B19" w:rsidRPr="00A13ADC" w:rsidRDefault="00551B19" w:rsidP="00640E1A">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Acta número</w:t>
      </w:r>
      <w:r w:rsidRPr="00A13ADC">
        <w:rPr>
          <w:rFonts w:asciiTheme="minorBidi" w:hAnsiTheme="minorBidi" w:cstheme="minorBidi"/>
          <w:bCs/>
          <w:color w:val="EE0000"/>
          <w:sz w:val="24"/>
          <w:szCs w:val="24"/>
        </w:rPr>
        <w:t xml:space="preserve"> </w:t>
      </w:r>
      <w:r w:rsidR="002A768D">
        <w:rPr>
          <w:rFonts w:asciiTheme="minorBidi" w:hAnsiTheme="minorBidi" w:cstheme="minorBidi"/>
          <w:color w:val="EE0000"/>
          <w:sz w:val="24"/>
          <w:szCs w:val="24"/>
          <w:lang w:val="es-MX"/>
        </w:rPr>
        <w:t>********</w:t>
      </w:r>
      <w:r w:rsidRPr="00A13ADC">
        <w:rPr>
          <w:rFonts w:asciiTheme="minorBidi" w:hAnsiTheme="minorBidi" w:cstheme="minorBidi"/>
          <w:bCs/>
          <w:sz w:val="24"/>
          <w:szCs w:val="24"/>
        </w:rPr>
        <w:t xml:space="preserve"> de 28 de septiembre de 2022, firmada por el Auxiliar Jurídico y el Coordinador del Área de Seguimiento Tutelar de la Procuraduría. Se hace constar </w:t>
      </w:r>
      <w:r w:rsidR="00FD13DB" w:rsidRPr="00A13ADC">
        <w:rPr>
          <w:rFonts w:asciiTheme="minorBidi" w:hAnsiTheme="minorBidi" w:cstheme="minorBidi"/>
          <w:bCs/>
          <w:sz w:val="24"/>
          <w:szCs w:val="24"/>
        </w:rPr>
        <w:t>a</w:t>
      </w:r>
      <w:r w:rsidRPr="00A13ADC">
        <w:rPr>
          <w:rFonts w:asciiTheme="minorBidi" w:hAnsiTheme="minorBidi" w:cstheme="minorBidi"/>
          <w:bCs/>
          <w:sz w:val="24"/>
          <w:szCs w:val="24"/>
        </w:rPr>
        <w:t xml:space="preserve"> </w:t>
      </w:r>
      <w:r w:rsidR="002A768D">
        <w:rPr>
          <w:rFonts w:asciiTheme="minorBidi" w:hAnsiTheme="minorBidi" w:cstheme="minorBidi"/>
          <w:color w:val="EE0000"/>
          <w:sz w:val="24"/>
          <w:szCs w:val="24"/>
          <w:lang w:val="es-MX"/>
        </w:rPr>
        <w:t xml:space="preserve">******** </w:t>
      </w:r>
      <w:r w:rsidRPr="00A13ADC">
        <w:rPr>
          <w:rFonts w:asciiTheme="minorBidi" w:hAnsiTheme="minorBidi" w:cstheme="minorBidi"/>
          <w:bCs/>
          <w:sz w:val="24"/>
          <w:szCs w:val="24"/>
        </w:rPr>
        <w:t xml:space="preserve">y </w:t>
      </w:r>
      <w:r w:rsidR="002A768D">
        <w:rPr>
          <w:rFonts w:asciiTheme="minorBidi" w:hAnsiTheme="minorBidi" w:cstheme="minorBidi"/>
          <w:color w:val="EE0000"/>
          <w:sz w:val="24"/>
          <w:szCs w:val="24"/>
          <w:lang w:val="es-MX"/>
        </w:rPr>
        <w:t>********</w:t>
      </w:r>
      <w:r w:rsidRPr="00A13ADC">
        <w:rPr>
          <w:rFonts w:asciiTheme="minorBidi" w:hAnsiTheme="minorBidi" w:cstheme="minorBidi"/>
          <w:bCs/>
          <w:sz w:val="24"/>
          <w:szCs w:val="24"/>
        </w:rPr>
        <w:t xml:space="preserve"> </w:t>
      </w:r>
      <w:r w:rsidR="00FD13DB" w:rsidRPr="00A13ADC">
        <w:rPr>
          <w:rFonts w:asciiTheme="minorBidi" w:hAnsiTheme="minorBidi" w:cstheme="minorBidi"/>
          <w:bCs/>
          <w:sz w:val="24"/>
          <w:szCs w:val="24"/>
        </w:rPr>
        <w:t>que, e</w:t>
      </w:r>
      <w:r w:rsidRPr="00A13ADC">
        <w:rPr>
          <w:rFonts w:asciiTheme="minorBidi" w:hAnsiTheme="minorBidi" w:cstheme="minorBidi"/>
          <w:bCs/>
          <w:sz w:val="24"/>
          <w:szCs w:val="24"/>
        </w:rPr>
        <w:t>n cumplimiento de la suspensión de plano dictada por el Juzgado Quinto de Distrito en el Estado de Yucatán</w:t>
      </w:r>
      <w:r w:rsidR="00FD13DB" w:rsidRPr="00A13ADC">
        <w:rPr>
          <w:rFonts w:asciiTheme="minorBidi" w:hAnsiTheme="minorBidi" w:cstheme="minorBidi"/>
          <w:bCs/>
          <w:sz w:val="24"/>
          <w:szCs w:val="24"/>
        </w:rPr>
        <w:t>, s</w:t>
      </w:r>
      <w:r w:rsidRPr="00A13ADC">
        <w:rPr>
          <w:rFonts w:asciiTheme="minorBidi" w:hAnsiTheme="minorBidi" w:cstheme="minorBidi"/>
          <w:bCs/>
          <w:sz w:val="24"/>
          <w:szCs w:val="24"/>
        </w:rPr>
        <w:t xml:space="preserve">e decretó que las </w:t>
      </w:r>
      <w:r w:rsidRPr="00A13ADC">
        <w:rPr>
          <w:rFonts w:asciiTheme="minorBidi" w:hAnsiTheme="minorBidi" w:cstheme="minorBidi"/>
          <w:sz w:val="24"/>
          <w:szCs w:val="24"/>
        </w:rPr>
        <w:t>visitas al niño se realizarán los lunes de cada semana de 11:00 a 12:00 horas, bajo modalidad de convivencia supervisada con la madre.</w:t>
      </w:r>
      <w:r w:rsidRPr="00A13ADC">
        <w:rPr>
          <w:rFonts w:asciiTheme="minorBidi" w:hAnsiTheme="minorBidi" w:cstheme="minorBidi"/>
          <w:bCs/>
          <w:sz w:val="24"/>
          <w:szCs w:val="24"/>
        </w:rPr>
        <w:t xml:space="preserve"> Se informó que para autorizar la lactancia, la madre deberá presentar un examen toxicológico que determine su viabilidad.</w:t>
      </w:r>
    </w:p>
    <w:p w14:paraId="25B671F3" w14:textId="56D4F000" w:rsidR="00A924A1" w:rsidRPr="00A13ADC" w:rsidRDefault="000E7721" w:rsidP="00640E1A">
      <w:pPr>
        <w:pStyle w:val="corte4fondo"/>
        <w:numPr>
          <w:ilvl w:val="1"/>
          <w:numId w:val="29"/>
        </w:numPr>
        <w:spacing w:after="240" w:line="240" w:lineRule="auto"/>
        <w:ind w:left="567" w:hanging="567"/>
        <w:rPr>
          <w:rFonts w:asciiTheme="minorBidi" w:hAnsiTheme="minorBidi" w:cstheme="minorBidi"/>
          <w:sz w:val="24"/>
          <w:szCs w:val="24"/>
        </w:rPr>
      </w:pPr>
      <w:r w:rsidRPr="00A13ADC">
        <w:rPr>
          <w:rFonts w:asciiTheme="minorBidi" w:hAnsiTheme="minorBidi" w:cstheme="minorBidi"/>
          <w:sz w:val="24"/>
          <w:szCs w:val="24"/>
        </w:rPr>
        <w:t>Prueba de 20 de octubre de 2022 del Laboratorio Médico “LAPI”</w:t>
      </w:r>
      <w:r w:rsidR="00992FB5" w:rsidRPr="00A13ADC">
        <w:rPr>
          <w:rFonts w:asciiTheme="minorBidi" w:hAnsiTheme="minorBidi" w:cstheme="minorBidi"/>
          <w:sz w:val="24"/>
          <w:szCs w:val="24"/>
        </w:rPr>
        <w:t>,</w:t>
      </w:r>
      <w:r w:rsidR="00A672B5" w:rsidRPr="00A13ADC">
        <w:rPr>
          <w:rFonts w:asciiTheme="minorBidi" w:hAnsiTheme="minorBidi" w:cstheme="minorBidi"/>
          <w:sz w:val="24"/>
          <w:szCs w:val="24"/>
        </w:rPr>
        <w:t xml:space="preserve"> a nombre de </w:t>
      </w:r>
      <w:r w:rsidR="00556F61">
        <w:rPr>
          <w:rFonts w:asciiTheme="minorBidi" w:hAnsiTheme="minorBidi" w:cstheme="minorBidi"/>
          <w:color w:val="EE0000"/>
          <w:sz w:val="24"/>
          <w:szCs w:val="24"/>
        </w:rPr>
        <w:t>********</w:t>
      </w:r>
      <w:r w:rsidR="00992FB5" w:rsidRPr="00A13ADC">
        <w:rPr>
          <w:rFonts w:asciiTheme="minorBidi" w:hAnsiTheme="minorBidi" w:cstheme="minorBidi"/>
          <w:sz w:val="24"/>
          <w:szCs w:val="24"/>
        </w:rPr>
        <w:t>. Se registra</w:t>
      </w:r>
      <w:r w:rsidR="00E454BE" w:rsidRPr="00A13ADC">
        <w:rPr>
          <w:rFonts w:asciiTheme="minorBidi" w:hAnsiTheme="minorBidi" w:cstheme="minorBidi"/>
          <w:sz w:val="24"/>
          <w:szCs w:val="24"/>
        </w:rPr>
        <w:t xml:space="preserve"> un resultado “</w:t>
      </w:r>
      <w:r w:rsidR="00992FB5" w:rsidRPr="00A13ADC">
        <w:rPr>
          <w:rFonts w:asciiTheme="minorBidi" w:hAnsiTheme="minorBidi" w:cstheme="minorBidi"/>
          <w:sz w:val="24"/>
          <w:szCs w:val="24"/>
        </w:rPr>
        <w:t>negativo</w:t>
      </w:r>
      <w:r w:rsidR="00E454BE" w:rsidRPr="00A13ADC">
        <w:rPr>
          <w:rFonts w:asciiTheme="minorBidi" w:hAnsiTheme="minorBidi" w:cstheme="minorBidi"/>
          <w:sz w:val="24"/>
          <w:szCs w:val="24"/>
        </w:rPr>
        <w:t xml:space="preserve">” a </w:t>
      </w:r>
      <w:r w:rsidR="00BE355B" w:rsidRPr="00A13ADC">
        <w:rPr>
          <w:rFonts w:asciiTheme="minorBidi" w:hAnsiTheme="minorBidi" w:cstheme="minorBidi"/>
          <w:sz w:val="24"/>
          <w:szCs w:val="24"/>
        </w:rPr>
        <w:t xml:space="preserve">cocaína, </w:t>
      </w:r>
      <w:r w:rsidR="000E6335" w:rsidRPr="00A13ADC">
        <w:rPr>
          <w:rFonts w:asciiTheme="minorBidi" w:hAnsiTheme="minorBidi" w:cstheme="minorBidi"/>
          <w:sz w:val="24"/>
          <w:szCs w:val="24"/>
        </w:rPr>
        <w:t xml:space="preserve">cannabinoides (marihuana), </w:t>
      </w:r>
      <w:r w:rsidR="00303BDD" w:rsidRPr="00A13ADC">
        <w:rPr>
          <w:rFonts w:asciiTheme="minorBidi" w:hAnsiTheme="minorBidi" w:cstheme="minorBidi"/>
          <w:sz w:val="24"/>
          <w:szCs w:val="24"/>
        </w:rPr>
        <w:t xml:space="preserve">metanfetaminas, anfetaminas, </w:t>
      </w:r>
      <w:r w:rsidR="00992FB5" w:rsidRPr="00A13ADC">
        <w:rPr>
          <w:rFonts w:asciiTheme="minorBidi" w:hAnsiTheme="minorBidi" w:cstheme="minorBidi"/>
          <w:sz w:val="24"/>
          <w:szCs w:val="24"/>
        </w:rPr>
        <w:t>barbitúricos y benzodiacepinas.</w:t>
      </w:r>
    </w:p>
    <w:p w14:paraId="17E349A3" w14:textId="01795EA6" w:rsidR="001A1F6F" w:rsidRPr="00A13ADC" w:rsidRDefault="001A1F6F" w:rsidP="001A1F6F">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Acta número </w:t>
      </w:r>
      <w:r w:rsidR="00593B07">
        <w:rPr>
          <w:rFonts w:asciiTheme="minorBidi" w:hAnsiTheme="minorBidi" w:cstheme="minorBidi"/>
          <w:bCs/>
          <w:color w:val="EE0000"/>
          <w:sz w:val="24"/>
          <w:szCs w:val="24"/>
        </w:rPr>
        <w:t>********</w:t>
      </w:r>
      <w:r w:rsidRPr="00A13ADC">
        <w:rPr>
          <w:rFonts w:asciiTheme="minorBidi" w:hAnsiTheme="minorBidi" w:cstheme="minorBidi"/>
          <w:bCs/>
          <w:sz w:val="24"/>
          <w:szCs w:val="24"/>
        </w:rPr>
        <w:t xml:space="preserve"> de 8 de diciembre de 2022, y Acta número </w:t>
      </w:r>
      <w:r w:rsidR="00593B07">
        <w:rPr>
          <w:rFonts w:asciiTheme="minorBidi" w:hAnsiTheme="minorBidi" w:cstheme="minorBidi"/>
          <w:bCs/>
          <w:color w:val="EE0000"/>
          <w:sz w:val="24"/>
          <w:szCs w:val="24"/>
        </w:rPr>
        <w:t>********</w:t>
      </w:r>
      <w:r w:rsidR="00FE7E2A">
        <w:rPr>
          <w:rFonts w:asciiTheme="minorBidi" w:hAnsiTheme="minorBidi" w:cstheme="minorBidi"/>
          <w:bCs/>
          <w:color w:val="EE0000"/>
          <w:sz w:val="24"/>
          <w:szCs w:val="24"/>
        </w:rPr>
        <w:t xml:space="preserve"> </w:t>
      </w:r>
      <w:r w:rsidRPr="00A13ADC">
        <w:rPr>
          <w:rFonts w:asciiTheme="minorBidi" w:hAnsiTheme="minorBidi" w:cstheme="minorBidi"/>
          <w:bCs/>
          <w:sz w:val="24"/>
          <w:szCs w:val="24"/>
        </w:rPr>
        <w:t>de 26 de diciembre de 2022, firmada por el Auxiliar Jurídico y el Coordinador del Área de Seguimiento Tutelar de la Procuraduría. Se hace constar la comparecencia de</w:t>
      </w:r>
      <w:r w:rsidRPr="00A13ADC">
        <w:rPr>
          <w:rFonts w:asciiTheme="minorBidi" w:hAnsiTheme="minorBidi" w:cstheme="minorBidi"/>
          <w:bCs/>
          <w:color w:val="EE0000"/>
          <w:sz w:val="24"/>
          <w:szCs w:val="24"/>
        </w:rPr>
        <w:t xml:space="preserve"> </w:t>
      </w:r>
      <w:r w:rsidR="00AB4C02">
        <w:rPr>
          <w:rFonts w:asciiTheme="minorBidi" w:hAnsiTheme="minorBidi" w:cstheme="minorBidi"/>
          <w:bCs/>
          <w:color w:val="EE0000"/>
          <w:sz w:val="24"/>
          <w:szCs w:val="24"/>
        </w:rPr>
        <w:t>********</w:t>
      </w:r>
      <w:r w:rsidR="00FE7E2A">
        <w:rPr>
          <w:rFonts w:asciiTheme="minorBidi" w:hAnsiTheme="minorBidi" w:cstheme="minorBidi"/>
          <w:bCs/>
          <w:color w:val="EE0000"/>
          <w:sz w:val="24"/>
          <w:szCs w:val="24"/>
        </w:rPr>
        <w:t xml:space="preserve"> </w:t>
      </w:r>
      <w:r w:rsidRPr="00A13ADC">
        <w:rPr>
          <w:rFonts w:asciiTheme="minorBidi" w:hAnsiTheme="minorBidi" w:cstheme="minorBidi"/>
          <w:bCs/>
          <w:sz w:val="24"/>
          <w:szCs w:val="24"/>
        </w:rPr>
        <w:t xml:space="preserve">y </w:t>
      </w:r>
      <w:r w:rsidR="00FE7E2A">
        <w:rPr>
          <w:rFonts w:asciiTheme="minorBidi" w:hAnsiTheme="minorBidi" w:cstheme="minorBidi"/>
          <w:bCs/>
          <w:color w:val="EE0000"/>
          <w:sz w:val="24"/>
          <w:szCs w:val="24"/>
        </w:rPr>
        <w:t>********</w:t>
      </w:r>
      <w:r w:rsidR="00FD13DB" w:rsidRPr="00A13ADC">
        <w:rPr>
          <w:rFonts w:asciiTheme="minorBidi" w:hAnsiTheme="minorBidi" w:cstheme="minorBidi"/>
          <w:bCs/>
          <w:sz w:val="24"/>
          <w:szCs w:val="24"/>
        </w:rPr>
        <w:t>, a quienes se les informó</w:t>
      </w:r>
      <w:r w:rsidRPr="00A13ADC">
        <w:rPr>
          <w:rFonts w:asciiTheme="minorBidi" w:hAnsiTheme="minorBidi" w:cstheme="minorBidi"/>
          <w:bCs/>
          <w:sz w:val="24"/>
          <w:szCs w:val="24"/>
        </w:rPr>
        <w:t xml:space="preserve"> que el recién nacido se encuentra actualmente bajo tutela pública del estado y en acogimiento residencial en el centro de asistencia social CAIMEDE, “por motivo de la denuncia interpuesta por hechos en agravio del citado recién nacido y que obra en la carpeta de investigación </w:t>
      </w:r>
      <w:r w:rsidR="00593B07">
        <w:rPr>
          <w:rFonts w:asciiTheme="minorBidi" w:hAnsiTheme="minorBidi" w:cstheme="minorBidi"/>
          <w:bCs/>
          <w:color w:val="EE0000"/>
          <w:sz w:val="24"/>
          <w:szCs w:val="24"/>
        </w:rPr>
        <w:t>********</w:t>
      </w:r>
      <w:r w:rsidRPr="00A13ADC">
        <w:rPr>
          <w:rFonts w:asciiTheme="minorBidi" w:hAnsiTheme="minorBidi" w:cstheme="minorBidi"/>
          <w:bCs/>
          <w:sz w:val="24"/>
          <w:szCs w:val="24"/>
        </w:rPr>
        <w:t>, debiendo aclararse dicha carpeta”</w:t>
      </w:r>
      <w:r w:rsidR="00FD13DB" w:rsidRPr="00A13ADC">
        <w:rPr>
          <w:rFonts w:asciiTheme="minorBidi" w:hAnsiTheme="minorBidi" w:cstheme="minorBidi"/>
          <w:bCs/>
          <w:sz w:val="24"/>
          <w:szCs w:val="24"/>
        </w:rPr>
        <w:t xml:space="preserve">. También se señaló </w:t>
      </w:r>
      <w:r w:rsidRPr="00A13ADC">
        <w:rPr>
          <w:rFonts w:asciiTheme="minorBidi" w:hAnsiTheme="minorBidi" w:cstheme="minorBidi"/>
          <w:bCs/>
          <w:sz w:val="24"/>
          <w:szCs w:val="24"/>
        </w:rPr>
        <w:t>que el recién nacido podría egresar del CAIMEDE con “algún familiar que realice los trámites y resulte ser viable”, al entregar el formato correspondiente; y que debe presentar el examen toxicológico por una institución pública y los antecedentes no penales.</w:t>
      </w:r>
    </w:p>
    <w:p w14:paraId="404AF46A" w14:textId="1E55CD41" w:rsidR="00A36A37" w:rsidRPr="00A13ADC" w:rsidRDefault="00A36A37" w:rsidP="0060655A">
      <w:pPr>
        <w:pStyle w:val="corte4fondo"/>
        <w:numPr>
          <w:ilvl w:val="1"/>
          <w:numId w:val="29"/>
        </w:numPr>
        <w:spacing w:after="240" w:line="240" w:lineRule="auto"/>
        <w:ind w:left="567" w:hanging="567"/>
        <w:rPr>
          <w:rFonts w:asciiTheme="minorBidi" w:hAnsiTheme="minorBidi" w:cstheme="minorBidi"/>
          <w:sz w:val="24"/>
          <w:szCs w:val="24"/>
        </w:rPr>
      </w:pPr>
      <w:r w:rsidRPr="00A13ADC">
        <w:rPr>
          <w:rFonts w:asciiTheme="minorBidi" w:hAnsiTheme="minorBidi" w:cstheme="minorBidi"/>
          <w:sz w:val="24"/>
          <w:szCs w:val="24"/>
        </w:rPr>
        <w:t xml:space="preserve">Oficio </w:t>
      </w:r>
      <w:r w:rsidR="002A768D">
        <w:rPr>
          <w:rFonts w:asciiTheme="minorBidi" w:hAnsiTheme="minorBidi" w:cstheme="minorBidi"/>
          <w:color w:val="EE0000"/>
          <w:sz w:val="24"/>
          <w:szCs w:val="24"/>
          <w:lang w:val="es-MX"/>
        </w:rPr>
        <w:t>********</w:t>
      </w:r>
      <w:r w:rsidR="00B15F6A" w:rsidRPr="00A13ADC">
        <w:rPr>
          <w:rFonts w:asciiTheme="minorBidi" w:hAnsiTheme="minorBidi" w:cstheme="minorBidi"/>
          <w:sz w:val="24"/>
          <w:szCs w:val="24"/>
        </w:rPr>
        <w:t xml:space="preserve"> de 12 de diciembre de 2022, emitido por la Procuradora de Protección de Niñas, Niños y Adolescentes del Estado de Yucatán, dirigido al Juez Quinto de Distrito en el Estado de Yucatán. Se </w:t>
      </w:r>
      <w:r w:rsidR="0060655A" w:rsidRPr="00A13ADC">
        <w:rPr>
          <w:rFonts w:asciiTheme="minorBidi" w:hAnsiTheme="minorBidi" w:cstheme="minorBidi"/>
          <w:sz w:val="24"/>
          <w:szCs w:val="24"/>
        </w:rPr>
        <w:t xml:space="preserve">informa que se han llevado a cabo actuaciones y diligencias relativas al Plan de Restitución de Derechos, pero para que él pueda regresar con su madre, ella tiene que resolver previamente su situación jurídica en autos de la carpeta de investigación número </w:t>
      </w:r>
      <w:r w:rsidR="002A768D">
        <w:rPr>
          <w:rFonts w:asciiTheme="minorBidi" w:hAnsiTheme="minorBidi" w:cstheme="minorBidi"/>
          <w:color w:val="EE0000"/>
          <w:sz w:val="24"/>
          <w:szCs w:val="24"/>
          <w:lang w:val="es-MX"/>
        </w:rPr>
        <w:t>********</w:t>
      </w:r>
      <w:r w:rsidR="0060655A" w:rsidRPr="00A13ADC">
        <w:rPr>
          <w:rFonts w:asciiTheme="minorBidi" w:hAnsiTheme="minorBidi" w:cstheme="minorBidi"/>
          <w:color w:val="EE0000"/>
          <w:sz w:val="24"/>
          <w:szCs w:val="24"/>
        </w:rPr>
        <w:t xml:space="preserve"> </w:t>
      </w:r>
      <w:r w:rsidR="0060655A" w:rsidRPr="00A13ADC">
        <w:rPr>
          <w:rFonts w:asciiTheme="minorBidi" w:hAnsiTheme="minorBidi" w:cstheme="minorBidi"/>
          <w:sz w:val="24"/>
          <w:szCs w:val="24"/>
        </w:rPr>
        <w:t>que se sigue e integra en su contra.</w:t>
      </w:r>
      <w:r w:rsidR="0060655A" w:rsidRPr="00A13ADC">
        <w:rPr>
          <w:rFonts w:asciiTheme="minorBidi" w:hAnsiTheme="minorBidi" w:cstheme="minorBidi"/>
          <w:bCs/>
          <w:sz w:val="24"/>
          <w:szCs w:val="24"/>
        </w:rPr>
        <w:t xml:space="preserve"> </w:t>
      </w:r>
      <w:r w:rsidR="0060655A" w:rsidRPr="00A13ADC">
        <w:rPr>
          <w:rFonts w:asciiTheme="minorBidi" w:hAnsiTheme="minorBidi" w:cstheme="minorBidi"/>
          <w:sz w:val="24"/>
          <w:szCs w:val="24"/>
        </w:rPr>
        <w:t>Señala que, como parte del Plan, se han realizado gestiones para el registro extemporáneo del niño, para restituirlo en su derecho a la identidad</w:t>
      </w:r>
      <w:r w:rsidR="00F561BF" w:rsidRPr="00A13ADC">
        <w:rPr>
          <w:rFonts w:asciiTheme="minorBidi" w:hAnsiTheme="minorBidi" w:cstheme="minorBidi"/>
          <w:sz w:val="24"/>
          <w:szCs w:val="24"/>
        </w:rPr>
        <w:t xml:space="preserve">, y </w:t>
      </w:r>
      <w:r w:rsidR="0060655A" w:rsidRPr="00A13ADC">
        <w:rPr>
          <w:rFonts w:asciiTheme="minorBidi" w:hAnsiTheme="minorBidi" w:cstheme="minorBidi"/>
          <w:sz w:val="24"/>
          <w:szCs w:val="24"/>
        </w:rPr>
        <w:t xml:space="preserve">se le </w:t>
      </w:r>
      <w:r w:rsidR="00F561BF" w:rsidRPr="00A13ADC">
        <w:rPr>
          <w:rFonts w:asciiTheme="minorBidi" w:hAnsiTheme="minorBidi" w:cstheme="minorBidi"/>
          <w:sz w:val="24"/>
          <w:szCs w:val="24"/>
        </w:rPr>
        <w:t xml:space="preserve">ha </w:t>
      </w:r>
      <w:r w:rsidR="0060655A" w:rsidRPr="00A13ADC">
        <w:rPr>
          <w:rFonts w:asciiTheme="minorBidi" w:hAnsiTheme="minorBidi" w:cstheme="minorBidi"/>
          <w:sz w:val="24"/>
          <w:szCs w:val="24"/>
        </w:rPr>
        <w:t xml:space="preserve">restituido en su derecho a una vida en familia, mediante la </w:t>
      </w:r>
      <w:r w:rsidR="00F561BF" w:rsidRPr="00A13ADC">
        <w:rPr>
          <w:rFonts w:asciiTheme="minorBidi" w:hAnsiTheme="minorBidi" w:cstheme="minorBidi"/>
          <w:sz w:val="24"/>
          <w:szCs w:val="24"/>
        </w:rPr>
        <w:t>c</w:t>
      </w:r>
      <w:r w:rsidR="0060655A" w:rsidRPr="00A13ADC">
        <w:rPr>
          <w:rFonts w:asciiTheme="minorBidi" w:hAnsiTheme="minorBidi" w:cstheme="minorBidi"/>
          <w:sz w:val="24"/>
          <w:szCs w:val="24"/>
        </w:rPr>
        <w:t>onvivencia con su madre, cuyos días y horarios fueron ampliados</w:t>
      </w:r>
      <w:r w:rsidR="00F561BF" w:rsidRPr="00A13ADC">
        <w:rPr>
          <w:rFonts w:asciiTheme="minorBidi" w:hAnsiTheme="minorBidi" w:cstheme="minorBidi"/>
          <w:sz w:val="24"/>
          <w:szCs w:val="24"/>
        </w:rPr>
        <w:t xml:space="preserve">, y </w:t>
      </w:r>
      <w:r w:rsidR="0060655A" w:rsidRPr="00A13ADC">
        <w:rPr>
          <w:rFonts w:asciiTheme="minorBidi" w:hAnsiTheme="minorBidi" w:cstheme="minorBidi"/>
          <w:sz w:val="24"/>
          <w:szCs w:val="24"/>
        </w:rPr>
        <w:t>se han realizado para determinar la procedencia de su entrega a favor de su madre.</w:t>
      </w:r>
    </w:p>
    <w:p w14:paraId="6149B5FF" w14:textId="770CFB8A" w:rsidR="00E117EE" w:rsidRPr="00A13ADC" w:rsidRDefault="00E117EE" w:rsidP="003C2165">
      <w:pPr>
        <w:pStyle w:val="corte4fondo"/>
        <w:numPr>
          <w:ilvl w:val="1"/>
          <w:numId w:val="29"/>
        </w:numPr>
        <w:spacing w:after="240" w:line="240" w:lineRule="auto"/>
        <w:ind w:left="567" w:hanging="567"/>
        <w:rPr>
          <w:rFonts w:asciiTheme="minorBidi" w:hAnsiTheme="minorBidi" w:cstheme="minorBidi"/>
          <w:bCs/>
          <w:color w:val="000000" w:themeColor="text1"/>
          <w:sz w:val="24"/>
          <w:szCs w:val="24"/>
        </w:rPr>
      </w:pPr>
      <w:r w:rsidRPr="00A13ADC">
        <w:rPr>
          <w:rFonts w:asciiTheme="minorBidi" w:hAnsiTheme="minorBidi" w:cstheme="minorBidi"/>
          <w:bCs/>
          <w:color w:val="000000" w:themeColor="text1"/>
          <w:sz w:val="24"/>
          <w:szCs w:val="24"/>
        </w:rPr>
        <w:t xml:space="preserve">Oficio </w:t>
      </w:r>
      <w:r w:rsidR="002A768D">
        <w:rPr>
          <w:rFonts w:asciiTheme="minorBidi" w:hAnsiTheme="minorBidi" w:cstheme="minorBidi"/>
          <w:color w:val="EE0000"/>
          <w:sz w:val="24"/>
          <w:szCs w:val="24"/>
          <w:lang w:val="es-MX"/>
        </w:rPr>
        <w:t>********</w:t>
      </w:r>
      <w:r w:rsidR="00625F18" w:rsidRPr="00A13ADC">
        <w:rPr>
          <w:rFonts w:asciiTheme="minorBidi" w:hAnsiTheme="minorBidi" w:cstheme="minorBidi"/>
          <w:bCs/>
          <w:color w:val="EE0000"/>
          <w:sz w:val="24"/>
          <w:szCs w:val="24"/>
        </w:rPr>
        <w:t xml:space="preserve"> </w:t>
      </w:r>
      <w:r w:rsidR="00625F18" w:rsidRPr="00A13ADC">
        <w:rPr>
          <w:rFonts w:asciiTheme="minorBidi" w:hAnsiTheme="minorBidi" w:cstheme="minorBidi"/>
          <w:bCs/>
          <w:color w:val="000000" w:themeColor="text1"/>
          <w:sz w:val="24"/>
          <w:szCs w:val="24"/>
        </w:rPr>
        <w:t xml:space="preserve">de </w:t>
      </w:r>
      <w:r w:rsidR="00F0713D" w:rsidRPr="00A13ADC">
        <w:rPr>
          <w:rFonts w:asciiTheme="minorBidi" w:hAnsiTheme="minorBidi" w:cstheme="minorBidi"/>
          <w:bCs/>
          <w:color w:val="000000" w:themeColor="text1"/>
          <w:sz w:val="24"/>
          <w:szCs w:val="24"/>
        </w:rPr>
        <w:t xml:space="preserve">20 de diciembre de 2022, </w:t>
      </w:r>
      <w:r w:rsidR="0035144D" w:rsidRPr="00A13ADC">
        <w:rPr>
          <w:rFonts w:asciiTheme="minorBidi" w:hAnsiTheme="minorBidi" w:cstheme="minorBidi"/>
          <w:bCs/>
          <w:color w:val="000000" w:themeColor="text1"/>
          <w:sz w:val="24"/>
          <w:szCs w:val="24"/>
        </w:rPr>
        <w:t xml:space="preserve">firmado por la Trabajadora Social y el Director del CAIMEDE, dirigido a </w:t>
      </w:r>
      <w:r w:rsidR="00800B6A" w:rsidRPr="00A13ADC">
        <w:rPr>
          <w:rFonts w:asciiTheme="minorBidi" w:hAnsiTheme="minorBidi" w:cstheme="minorBidi"/>
          <w:bCs/>
          <w:color w:val="000000" w:themeColor="text1"/>
          <w:sz w:val="24"/>
          <w:szCs w:val="24"/>
        </w:rPr>
        <w:t>la Procuradora de Protección. Se informa que</w:t>
      </w:r>
      <w:r w:rsidR="001A69AB" w:rsidRPr="00A13ADC">
        <w:rPr>
          <w:rFonts w:asciiTheme="minorBidi" w:hAnsiTheme="minorBidi" w:cstheme="minorBidi"/>
          <w:bCs/>
          <w:color w:val="000000" w:themeColor="text1"/>
          <w:sz w:val="24"/>
          <w:szCs w:val="24"/>
        </w:rPr>
        <w:t xml:space="preserve"> ese día la </w:t>
      </w:r>
      <w:r w:rsidR="005A232F" w:rsidRPr="00A13ADC">
        <w:rPr>
          <w:rFonts w:asciiTheme="minorBidi" w:hAnsiTheme="minorBidi" w:cstheme="minorBidi"/>
          <w:bCs/>
          <w:color w:val="000000" w:themeColor="text1"/>
          <w:sz w:val="24"/>
          <w:szCs w:val="24"/>
        </w:rPr>
        <w:t>joven</w:t>
      </w:r>
      <w:r w:rsidR="001A69AB" w:rsidRPr="00A13ADC">
        <w:rPr>
          <w:rFonts w:asciiTheme="minorBidi" w:hAnsiTheme="minorBidi" w:cstheme="minorBidi"/>
          <w:bCs/>
          <w:color w:val="000000" w:themeColor="text1"/>
          <w:sz w:val="24"/>
          <w:szCs w:val="24"/>
        </w:rPr>
        <w:t xml:space="preserve"> nuevamente acudió a la visita familiar con su hijo. Señala q</w:t>
      </w:r>
      <w:r w:rsidR="00255902" w:rsidRPr="00A13ADC">
        <w:rPr>
          <w:rFonts w:asciiTheme="minorBidi" w:hAnsiTheme="minorBidi" w:cstheme="minorBidi"/>
          <w:bCs/>
          <w:color w:val="000000" w:themeColor="text1"/>
          <w:sz w:val="24"/>
          <w:szCs w:val="24"/>
        </w:rPr>
        <w:t>u</w:t>
      </w:r>
      <w:r w:rsidR="001A69AB" w:rsidRPr="00A13ADC">
        <w:rPr>
          <w:rFonts w:asciiTheme="minorBidi" w:hAnsiTheme="minorBidi" w:cstheme="minorBidi"/>
          <w:bCs/>
          <w:color w:val="000000" w:themeColor="text1"/>
          <w:sz w:val="24"/>
          <w:szCs w:val="24"/>
        </w:rPr>
        <w:t xml:space="preserve">e, al ver llegar a su hijo, la señora lo toma en sus brazos y agradece que le hayan permitido pasar a su hija de </w:t>
      </w:r>
      <w:r w:rsidR="00BC0AC7" w:rsidRPr="00A13ADC">
        <w:rPr>
          <w:rFonts w:asciiTheme="minorBidi" w:hAnsiTheme="minorBidi" w:cstheme="minorBidi"/>
          <w:bCs/>
          <w:color w:val="000000" w:themeColor="text1"/>
          <w:sz w:val="24"/>
          <w:szCs w:val="24"/>
        </w:rPr>
        <w:t>once</w:t>
      </w:r>
      <w:r w:rsidR="001A69AB" w:rsidRPr="00A13ADC">
        <w:rPr>
          <w:rFonts w:asciiTheme="minorBidi" w:hAnsiTheme="minorBidi" w:cstheme="minorBidi"/>
          <w:bCs/>
          <w:color w:val="000000" w:themeColor="text1"/>
          <w:sz w:val="24"/>
          <w:szCs w:val="24"/>
        </w:rPr>
        <w:t xml:space="preserve"> años. </w:t>
      </w:r>
      <w:r w:rsidR="001A69AB" w:rsidRPr="00A13ADC">
        <w:rPr>
          <w:rFonts w:asciiTheme="minorBidi" w:hAnsiTheme="minorBidi" w:cstheme="minorBidi"/>
          <w:color w:val="000000" w:themeColor="text1"/>
          <w:sz w:val="24"/>
          <w:szCs w:val="24"/>
        </w:rPr>
        <w:t>La señora acerca a la niña a su hermanito y le explica que él está muy diferente de cómo estaba al nacer y que ya está más grande y fuerte</w:t>
      </w:r>
      <w:r w:rsidR="00F301D3" w:rsidRPr="00A13ADC">
        <w:rPr>
          <w:rFonts w:asciiTheme="minorBidi" w:hAnsiTheme="minorBidi" w:cstheme="minorBidi"/>
          <w:color w:val="000000" w:themeColor="text1"/>
          <w:sz w:val="24"/>
          <w:szCs w:val="24"/>
        </w:rPr>
        <w:t>;</w:t>
      </w:r>
      <w:r w:rsidR="001A69AB" w:rsidRPr="00A13ADC">
        <w:rPr>
          <w:rFonts w:asciiTheme="minorBidi" w:hAnsiTheme="minorBidi" w:cstheme="minorBidi"/>
          <w:color w:val="000000" w:themeColor="text1"/>
          <w:sz w:val="24"/>
          <w:szCs w:val="24"/>
        </w:rPr>
        <w:t xml:space="preserve"> la niña lo besa en la frente y llora por unos minutos, le dice en tono bajo que lo extraña</w:t>
      </w:r>
      <w:r w:rsidR="00F301D3" w:rsidRPr="00A13ADC">
        <w:rPr>
          <w:rFonts w:asciiTheme="minorBidi" w:hAnsiTheme="minorBidi" w:cstheme="minorBidi"/>
          <w:color w:val="000000" w:themeColor="text1"/>
          <w:sz w:val="24"/>
          <w:szCs w:val="24"/>
        </w:rPr>
        <w:t>;</w:t>
      </w:r>
      <w:r w:rsidR="001A69AB" w:rsidRPr="00A13ADC">
        <w:rPr>
          <w:rFonts w:asciiTheme="minorBidi" w:hAnsiTheme="minorBidi" w:cstheme="minorBidi"/>
          <w:color w:val="000000" w:themeColor="text1"/>
          <w:sz w:val="24"/>
          <w:szCs w:val="24"/>
        </w:rPr>
        <w:t xml:space="preserve"> la señora </w:t>
      </w:r>
      <w:r w:rsidR="00F301D3" w:rsidRPr="00A13ADC">
        <w:rPr>
          <w:rFonts w:asciiTheme="minorBidi" w:hAnsiTheme="minorBidi" w:cstheme="minorBidi"/>
          <w:color w:val="000000" w:themeColor="text1"/>
          <w:sz w:val="24"/>
          <w:szCs w:val="24"/>
        </w:rPr>
        <w:t>le pide</w:t>
      </w:r>
      <w:r w:rsidR="001A69AB" w:rsidRPr="00A13ADC">
        <w:rPr>
          <w:rFonts w:asciiTheme="minorBidi" w:hAnsiTheme="minorBidi" w:cstheme="minorBidi"/>
          <w:color w:val="000000" w:themeColor="text1"/>
          <w:sz w:val="24"/>
          <w:szCs w:val="24"/>
        </w:rPr>
        <w:t xml:space="preserve"> que tenga paciencia</w:t>
      </w:r>
      <w:r w:rsidR="008070ED" w:rsidRPr="00A13ADC">
        <w:rPr>
          <w:rFonts w:asciiTheme="minorBidi" w:hAnsiTheme="minorBidi" w:cstheme="minorBidi"/>
          <w:color w:val="000000" w:themeColor="text1"/>
          <w:sz w:val="24"/>
          <w:szCs w:val="24"/>
        </w:rPr>
        <w:t>,</w:t>
      </w:r>
      <w:r w:rsidR="001A69AB" w:rsidRPr="00A13ADC">
        <w:rPr>
          <w:rFonts w:asciiTheme="minorBidi" w:hAnsiTheme="minorBidi" w:cstheme="minorBidi"/>
          <w:color w:val="000000" w:themeColor="text1"/>
          <w:sz w:val="24"/>
          <w:szCs w:val="24"/>
        </w:rPr>
        <w:t xml:space="preserve"> que muy pronto estarán juntos. La </w:t>
      </w:r>
      <w:r w:rsidR="005A232F" w:rsidRPr="00A13ADC">
        <w:rPr>
          <w:rFonts w:asciiTheme="minorBidi" w:hAnsiTheme="minorBidi" w:cstheme="minorBidi"/>
          <w:color w:val="000000" w:themeColor="text1"/>
          <w:sz w:val="24"/>
          <w:szCs w:val="24"/>
        </w:rPr>
        <w:t>joven</w:t>
      </w:r>
      <w:r w:rsidR="00C57CFE" w:rsidRPr="00A13ADC">
        <w:rPr>
          <w:rFonts w:asciiTheme="minorBidi" w:hAnsiTheme="minorBidi" w:cstheme="minorBidi"/>
          <w:color w:val="000000" w:themeColor="text1"/>
          <w:sz w:val="24"/>
          <w:szCs w:val="24"/>
        </w:rPr>
        <w:t xml:space="preserve"> </w:t>
      </w:r>
      <w:r w:rsidR="001A69AB" w:rsidRPr="00A13ADC">
        <w:rPr>
          <w:rFonts w:asciiTheme="minorBidi" w:hAnsiTheme="minorBidi" w:cstheme="minorBidi"/>
          <w:color w:val="000000" w:themeColor="text1"/>
          <w:sz w:val="24"/>
          <w:szCs w:val="24"/>
        </w:rPr>
        <w:t>le canta a su hijo y lo arrulla, mientras su hija los observa.</w:t>
      </w:r>
      <w:r w:rsidR="001A69AB" w:rsidRPr="00A13ADC">
        <w:rPr>
          <w:rFonts w:asciiTheme="minorBidi" w:hAnsiTheme="minorBidi" w:cstheme="minorBidi"/>
          <w:bCs/>
          <w:color w:val="000000" w:themeColor="text1"/>
          <w:sz w:val="24"/>
          <w:szCs w:val="24"/>
        </w:rPr>
        <w:t xml:space="preserve"> Después de unos minutos</w:t>
      </w:r>
      <w:r w:rsidR="00E82B1A" w:rsidRPr="00A13ADC">
        <w:rPr>
          <w:rFonts w:asciiTheme="minorBidi" w:hAnsiTheme="minorBidi" w:cstheme="minorBidi"/>
          <w:bCs/>
          <w:color w:val="000000" w:themeColor="text1"/>
          <w:sz w:val="24"/>
          <w:szCs w:val="24"/>
        </w:rPr>
        <w:t>,</w:t>
      </w:r>
      <w:r w:rsidR="001A69AB" w:rsidRPr="00A13ADC">
        <w:rPr>
          <w:rFonts w:asciiTheme="minorBidi" w:hAnsiTheme="minorBidi" w:cstheme="minorBidi"/>
          <w:bCs/>
          <w:color w:val="000000" w:themeColor="text1"/>
          <w:sz w:val="24"/>
          <w:szCs w:val="24"/>
        </w:rPr>
        <w:t xml:space="preserve"> la señora comenta que no tardará</w:t>
      </w:r>
      <w:r w:rsidR="0065700F" w:rsidRPr="00A13ADC">
        <w:rPr>
          <w:rFonts w:asciiTheme="minorBidi" w:hAnsiTheme="minorBidi" w:cstheme="minorBidi"/>
          <w:bCs/>
          <w:color w:val="000000" w:themeColor="text1"/>
          <w:sz w:val="24"/>
          <w:szCs w:val="24"/>
        </w:rPr>
        <w:t>,</w:t>
      </w:r>
      <w:r w:rsidR="001A69AB" w:rsidRPr="00A13ADC">
        <w:rPr>
          <w:rFonts w:asciiTheme="minorBidi" w:hAnsiTheme="minorBidi" w:cstheme="minorBidi"/>
          <w:bCs/>
          <w:color w:val="000000" w:themeColor="text1"/>
          <w:sz w:val="24"/>
          <w:szCs w:val="24"/>
        </w:rPr>
        <w:t xml:space="preserve"> pues debe </w:t>
      </w:r>
      <w:r w:rsidR="001A69AB" w:rsidRPr="00A13ADC">
        <w:rPr>
          <w:rFonts w:asciiTheme="minorBidi" w:hAnsiTheme="minorBidi" w:cstheme="minorBidi"/>
          <w:color w:val="000000" w:themeColor="text1"/>
          <w:sz w:val="24"/>
          <w:szCs w:val="24"/>
        </w:rPr>
        <w:t>regresar a su trabajo</w:t>
      </w:r>
      <w:r w:rsidR="00E82B1A" w:rsidRPr="00A13ADC">
        <w:rPr>
          <w:rFonts w:asciiTheme="minorBidi" w:hAnsiTheme="minorBidi" w:cstheme="minorBidi"/>
          <w:bCs/>
          <w:color w:val="000000" w:themeColor="text1"/>
          <w:sz w:val="24"/>
          <w:szCs w:val="24"/>
        </w:rPr>
        <w:t>.</w:t>
      </w:r>
    </w:p>
    <w:p w14:paraId="2188344A" w14:textId="491A4474" w:rsidR="003C2165" w:rsidRPr="00A13ADC" w:rsidRDefault="003C2165" w:rsidP="003C2165">
      <w:pPr>
        <w:pStyle w:val="corte4fondo"/>
        <w:numPr>
          <w:ilvl w:val="1"/>
          <w:numId w:val="29"/>
        </w:numPr>
        <w:spacing w:after="240" w:line="240" w:lineRule="auto"/>
        <w:ind w:left="567" w:hanging="567"/>
        <w:rPr>
          <w:rFonts w:asciiTheme="minorBidi" w:hAnsiTheme="minorBidi" w:cstheme="minorBidi"/>
          <w:bCs/>
          <w:color w:val="000000" w:themeColor="text1"/>
          <w:sz w:val="24"/>
          <w:szCs w:val="24"/>
        </w:rPr>
      </w:pPr>
      <w:r w:rsidRPr="00A13ADC">
        <w:rPr>
          <w:rFonts w:asciiTheme="minorBidi" w:hAnsiTheme="minorBidi" w:cstheme="minorBidi"/>
          <w:bCs/>
          <w:sz w:val="24"/>
          <w:szCs w:val="24"/>
        </w:rPr>
        <w:t>Acta de nacimiento expedida el 23 de diciembre de 2022, por la cual se registró al niño nacido el 26 de julio de 2022,</w:t>
      </w:r>
      <w:r w:rsidR="00A60FAD" w:rsidRPr="00A13ADC">
        <w:rPr>
          <w:rFonts w:asciiTheme="minorBidi" w:hAnsiTheme="minorBidi" w:cstheme="minorBidi"/>
          <w:bCs/>
          <w:sz w:val="24"/>
          <w:szCs w:val="24"/>
        </w:rPr>
        <w:t xml:space="preserve"> </w:t>
      </w:r>
      <w:r w:rsidR="00A96A93" w:rsidRPr="00A13ADC">
        <w:rPr>
          <w:rFonts w:asciiTheme="minorBidi" w:hAnsiTheme="minorBidi" w:cstheme="minorBidi"/>
          <w:bCs/>
          <w:sz w:val="24"/>
          <w:szCs w:val="24"/>
        </w:rPr>
        <w:t xml:space="preserve">como </w:t>
      </w:r>
      <w:r w:rsidR="00505249" w:rsidRPr="00A13ADC">
        <w:rPr>
          <w:rFonts w:asciiTheme="minorBidi" w:hAnsiTheme="minorBidi" w:cstheme="minorBidi"/>
          <w:bCs/>
          <w:color w:val="000000" w:themeColor="text1"/>
          <w:sz w:val="24"/>
          <w:szCs w:val="24"/>
        </w:rPr>
        <w:t xml:space="preserve">hijo de </w:t>
      </w:r>
      <w:r w:rsidR="00556F61">
        <w:rPr>
          <w:rFonts w:asciiTheme="minorBidi" w:hAnsiTheme="minorBidi" w:cstheme="minorBidi"/>
          <w:bCs/>
          <w:color w:val="EE0000"/>
          <w:sz w:val="24"/>
          <w:szCs w:val="24"/>
        </w:rPr>
        <w:t>********</w:t>
      </w:r>
      <w:r w:rsidR="00A60FAD" w:rsidRPr="00A13ADC">
        <w:rPr>
          <w:rFonts w:asciiTheme="minorBidi" w:hAnsiTheme="minorBidi" w:cstheme="minorBidi"/>
          <w:bCs/>
          <w:color w:val="000000" w:themeColor="text1"/>
          <w:sz w:val="24"/>
          <w:szCs w:val="24"/>
        </w:rPr>
        <w:t xml:space="preserve">, </w:t>
      </w:r>
      <w:r w:rsidR="00A60FAD" w:rsidRPr="00A13ADC">
        <w:rPr>
          <w:rFonts w:asciiTheme="minorBidi" w:hAnsiTheme="minorBidi" w:cstheme="minorBidi"/>
          <w:bCs/>
          <w:sz w:val="24"/>
          <w:szCs w:val="24"/>
        </w:rPr>
        <w:t xml:space="preserve">con el nombre </w:t>
      </w:r>
      <w:r w:rsidR="002A768D">
        <w:rPr>
          <w:rFonts w:asciiTheme="minorBidi" w:hAnsiTheme="minorBidi" w:cstheme="minorBidi"/>
          <w:color w:val="EE0000"/>
          <w:sz w:val="24"/>
          <w:szCs w:val="24"/>
          <w:lang w:val="es-MX"/>
        </w:rPr>
        <w:t>********</w:t>
      </w:r>
      <w:r w:rsidR="00A60FAD" w:rsidRPr="00A13ADC">
        <w:rPr>
          <w:rFonts w:asciiTheme="minorBidi" w:hAnsiTheme="minorBidi" w:cstheme="minorBidi"/>
          <w:bCs/>
          <w:color w:val="000000" w:themeColor="text1"/>
          <w:sz w:val="24"/>
          <w:szCs w:val="24"/>
        </w:rPr>
        <w:t>.</w:t>
      </w:r>
    </w:p>
    <w:p w14:paraId="6C3E023D" w14:textId="15845614" w:rsidR="00B016A5" w:rsidRPr="00A13ADC" w:rsidRDefault="001E3C3D" w:rsidP="003C2165">
      <w:pPr>
        <w:pStyle w:val="corte4fondo"/>
        <w:numPr>
          <w:ilvl w:val="1"/>
          <w:numId w:val="29"/>
        </w:numPr>
        <w:spacing w:after="240" w:line="240" w:lineRule="auto"/>
        <w:ind w:left="567" w:hanging="567"/>
        <w:rPr>
          <w:rFonts w:asciiTheme="minorBidi" w:hAnsiTheme="minorBidi" w:cstheme="minorBidi"/>
          <w:bCs/>
          <w:sz w:val="24"/>
          <w:szCs w:val="24"/>
        </w:rPr>
      </w:pPr>
      <w:r w:rsidRPr="00A13ADC">
        <w:rPr>
          <w:rFonts w:asciiTheme="minorBidi" w:hAnsiTheme="minorBidi" w:cstheme="minorBidi"/>
          <w:bCs/>
          <w:sz w:val="24"/>
          <w:szCs w:val="24"/>
        </w:rPr>
        <w:t xml:space="preserve">Oficio de </w:t>
      </w:r>
      <w:r w:rsidR="00342719" w:rsidRPr="00A13ADC">
        <w:rPr>
          <w:rFonts w:asciiTheme="minorBidi" w:hAnsiTheme="minorBidi" w:cstheme="minorBidi"/>
          <w:bCs/>
          <w:sz w:val="24"/>
          <w:szCs w:val="24"/>
        </w:rPr>
        <w:t xml:space="preserve">9 de febrero de 2023, </w:t>
      </w:r>
      <w:r w:rsidR="00141CF7" w:rsidRPr="00A13ADC">
        <w:rPr>
          <w:rFonts w:asciiTheme="minorBidi" w:hAnsiTheme="minorBidi" w:cstheme="minorBidi"/>
          <w:bCs/>
          <w:sz w:val="24"/>
          <w:szCs w:val="24"/>
        </w:rPr>
        <w:t>emitido</w:t>
      </w:r>
      <w:r w:rsidR="00342719" w:rsidRPr="00A13ADC">
        <w:rPr>
          <w:rFonts w:asciiTheme="minorBidi" w:hAnsiTheme="minorBidi" w:cstheme="minorBidi"/>
          <w:bCs/>
          <w:sz w:val="24"/>
          <w:szCs w:val="24"/>
        </w:rPr>
        <w:t xml:space="preserve"> por el Auxiliar Jurídico del </w:t>
      </w:r>
      <w:r w:rsidR="00A56604" w:rsidRPr="00A13ADC">
        <w:rPr>
          <w:rFonts w:asciiTheme="minorBidi" w:hAnsiTheme="minorBidi" w:cstheme="minorBidi"/>
          <w:bCs/>
          <w:sz w:val="24"/>
          <w:szCs w:val="24"/>
        </w:rPr>
        <w:t>Área</w:t>
      </w:r>
      <w:r w:rsidR="00342719" w:rsidRPr="00A13ADC">
        <w:rPr>
          <w:rFonts w:asciiTheme="minorBidi" w:hAnsiTheme="minorBidi" w:cstheme="minorBidi"/>
          <w:bCs/>
          <w:sz w:val="24"/>
          <w:szCs w:val="24"/>
        </w:rPr>
        <w:t xml:space="preserve"> de </w:t>
      </w:r>
      <w:r w:rsidR="00D25775" w:rsidRPr="00A13ADC">
        <w:rPr>
          <w:rFonts w:asciiTheme="minorBidi" w:hAnsiTheme="minorBidi" w:cstheme="minorBidi"/>
          <w:bCs/>
          <w:sz w:val="24"/>
          <w:szCs w:val="24"/>
        </w:rPr>
        <w:t xml:space="preserve">Seguimiento Tutelar </w:t>
      </w:r>
      <w:r w:rsidR="00A56604" w:rsidRPr="00A13ADC">
        <w:rPr>
          <w:rFonts w:asciiTheme="minorBidi" w:hAnsiTheme="minorBidi" w:cstheme="minorBidi"/>
          <w:bCs/>
          <w:sz w:val="24"/>
          <w:szCs w:val="24"/>
        </w:rPr>
        <w:t>de la Procuraduría</w:t>
      </w:r>
      <w:r w:rsidR="00141CF7" w:rsidRPr="00A13ADC">
        <w:rPr>
          <w:rFonts w:asciiTheme="minorBidi" w:hAnsiTheme="minorBidi" w:cstheme="minorBidi"/>
          <w:bCs/>
          <w:sz w:val="24"/>
          <w:szCs w:val="24"/>
        </w:rPr>
        <w:t xml:space="preserve">. En cumplimiento a la resolución incidental dictada por el Juzgado Quinto de Distrito en el juicio de amparo 2313/2022, se informa a </w:t>
      </w:r>
      <w:r w:rsidR="002A768D">
        <w:rPr>
          <w:rFonts w:asciiTheme="minorBidi" w:hAnsiTheme="minorBidi" w:cstheme="minorBidi"/>
          <w:color w:val="EE0000"/>
          <w:sz w:val="24"/>
          <w:szCs w:val="24"/>
          <w:lang w:val="es-MX"/>
        </w:rPr>
        <w:t xml:space="preserve">******** </w:t>
      </w:r>
      <w:r w:rsidR="00141CF7" w:rsidRPr="00A13ADC">
        <w:rPr>
          <w:rFonts w:asciiTheme="minorBidi" w:hAnsiTheme="minorBidi" w:cstheme="minorBidi"/>
          <w:bCs/>
          <w:sz w:val="24"/>
          <w:szCs w:val="24"/>
        </w:rPr>
        <w:t xml:space="preserve">que, para la conclusión del expediente y la resolución de la situación jurídica del niño de iniciales </w:t>
      </w:r>
      <w:r w:rsidR="002A768D">
        <w:rPr>
          <w:rFonts w:asciiTheme="minorBidi" w:hAnsiTheme="minorBidi" w:cstheme="minorBidi"/>
          <w:color w:val="EE0000"/>
          <w:sz w:val="24"/>
          <w:szCs w:val="24"/>
          <w:lang w:val="es-MX"/>
        </w:rPr>
        <w:t>********</w:t>
      </w:r>
      <w:r w:rsidR="00141CF7" w:rsidRPr="00A13ADC">
        <w:rPr>
          <w:rFonts w:asciiTheme="minorBidi" w:hAnsiTheme="minorBidi" w:cstheme="minorBidi"/>
          <w:bCs/>
          <w:sz w:val="24"/>
          <w:szCs w:val="24"/>
        </w:rPr>
        <w:t>, debe exhibir diversos documentos: comprobante de domicilio, constancia laboral o de ingresos, constancia de examen toxicológico y constancia de antecedentes no penales. Se indica que, una vez presentados, la situación jurídica del niño será resuelta en un plazo de tres días hábiles.</w:t>
      </w:r>
    </w:p>
    <w:p w14:paraId="5C70A7DB" w14:textId="728A45D9" w:rsidR="00A96A93" w:rsidRPr="00A13ADC" w:rsidRDefault="00517614" w:rsidP="003C2165">
      <w:pPr>
        <w:pStyle w:val="corte4fondo"/>
        <w:numPr>
          <w:ilvl w:val="1"/>
          <w:numId w:val="29"/>
        </w:numPr>
        <w:spacing w:after="240" w:line="240" w:lineRule="auto"/>
        <w:ind w:left="567" w:hanging="567"/>
        <w:rPr>
          <w:rFonts w:asciiTheme="minorBidi" w:hAnsiTheme="minorBidi" w:cstheme="minorBidi"/>
          <w:sz w:val="24"/>
          <w:szCs w:val="24"/>
        </w:rPr>
      </w:pPr>
      <w:r w:rsidRPr="00A13ADC">
        <w:rPr>
          <w:rFonts w:asciiTheme="minorBidi" w:hAnsiTheme="minorBidi" w:cstheme="minorBidi"/>
          <w:sz w:val="24"/>
          <w:szCs w:val="24"/>
        </w:rPr>
        <w:t xml:space="preserve">Acta de egreso </w:t>
      </w:r>
      <w:r w:rsidR="00556F61">
        <w:rPr>
          <w:rFonts w:asciiTheme="minorBidi" w:hAnsiTheme="minorBidi" w:cstheme="minorBidi"/>
          <w:sz w:val="24"/>
          <w:szCs w:val="24"/>
        </w:rPr>
        <w:t>********</w:t>
      </w:r>
      <w:r w:rsidRPr="00A13ADC">
        <w:rPr>
          <w:rFonts w:asciiTheme="minorBidi" w:hAnsiTheme="minorBidi" w:cstheme="minorBidi"/>
          <w:sz w:val="24"/>
          <w:szCs w:val="24"/>
        </w:rPr>
        <w:t xml:space="preserve">de </w:t>
      </w:r>
      <w:r w:rsidR="005D253D" w:rsidRPr="00A13ADC">
        <w:rPr>
          <w:rFonts w:asciiTheme="minorBidi" w:hAnsiTheme="minorBidi" w:cstheme="minorBidi"/>
          <w:sz w:val="24"/>
          <w:szCs w:val="24"/>
        </w:rPr>
        <w:t>13 de febrero de 2022, por el cual la Procurad</w:t>
      </w:r>
      <w:r w:rsidR="0038198A" w:rsidRPr="00A13ADC">
        <w:rPr>
          <w:rFonts w:asciiTheme="minorBidi" w:hAnsiTheme="minorBidi" w:cstheme="minorBidi"/>
          <w:sz w:val="24"/>
          <w:szCs w:val="24"/>
        </w:rPr>
        <w:t>ora, el Subprocurador y el Auxiliar Jurídico de la Procuraduría</w:t>
      </w:r>
      <w:r w:rsidR="005D253D" w:rsidRPr="00A13ADC">
        <w:rPr>
          <w:rFonts w:asciiTheme="minorBidi" w:hAnsiTheme="minorBidi" w:cstheme="minorBidi"/>
          <w:sz w:val="24"/>
          <w:szCs w:val="24"/>
        </w:rPr>
        <w:t xml:space="preserve"> resuelve</w:t>
      </w:r>
      <w:r w:rsidR="0038198A" w:rsidRPr="00A13ADC">
        <w:rPr>
          <w:rFonts w:asciiTheme="minorBidi" w:hAnsiTheme="minorBidi" w:cstheme="minorBidi"/>
          <w:sz w:val="24"/>
          <w:szCs w:val="24"/>
        </w:rPr>
        <w:t>n</w:t>
      </w:r>
      <w:r w:rsidR="005D253D" w:rsidRPr="00A13ADC">
        <w:rPr>
          <w:rFonts w:asciiTheme="minorBidi" w:hAnsiTheme="minorBidi" w:cstheme="minorBidi"/>
          <w:sz w:val="24"/>
          <w:szCs w:val="24"/>
        </w:rPr>
        <w:t xml:space="preserve"> la situación jurídica del recién nacido. </w:t>
      </w:r>
      <w:r w:rsidR="002F526B" w:rsidRPr="00A13ADC">
        <w:rPr>
          <w:rFonts w:asciiTheme="minorBidi" w:hAnsiTheme="minorBidi" w:cstheme="minorBidi"/>
          <w:sz w:val="24"/>
          <w:szCs w:val="24"/>
        </w:rPr>
        <w:t xml:space="preserve">Se informa que </w:t>
      </w:r>
      <w:r w:rsidR="00AB4C02">
        <w:rPr>
          <w:rFonts w:asciiTheme="minorBidi" w:hAnsiTheme="minorBidi" w:cstheme="minorBidi"/>
          <w:color w:val="EE0000"/>
          <w:sz w:val="24"/>
          <w:szCs w:val="24"/>
        </w:rPr>
        <w:t>********</w:t>
      </w:r>
      <w:r w:rsidR="00FE7E2A">
        <w:rPr>
          <w:rFonts w:asciiTheme="minorBidi" w:hAnsiTheme="minorBidi" w:cstheme="minorBidi"/>
          <w:color w:val="EE0000"/>
          <w:sz w:val="24"/>
          <w:szCs w:val="24"/>
        </w:rPr>
        <w:t xml:space="preserve"> </w:t>
      </w:r>
      <w:r w:rsidR="002F526B" w:rsidRPr="00A13ADC">
        <w:rPr>
          <w:rFonts w:asciiTheme="minorBidi" w:hAnsiTheme="minorBidi" w:cstheme="minorBidi"/>
          <w:sz w:val="24"/>
          <w:szCs w:val="24"/>
        </w:rPr>
        <w:t xml:space="preserve">ha manifestado ante diversas autoridades su deseo de que su hijo sea reintegrado a su núcleo familiar. Asimismo, se señala que la señora cuenta con una red de apoyo familiar, </w:t>
      </w:r>
      <w:r w:rsidR="00750EC7" w:rsidRPr="00A13ADC">
        <w:rPr>
          <w:rFonts w:asciiTheme="minorBidi" w:hAnsiTheme="minorBidi" w:cstheme="minorBidi"/>
          <w:sz w:val="24"/>
          <w:szCs w:val="24"/>
        </w:rPr>
        <w:t xml:space="preserve">como </w:t>
      </w:r>
      <w:r w:rsidR="00593B07">
        <w:rPr>
          <w:rFonts w:asciiTheme="minorBidi" w:hAnsiTheme="minorBidi" w:cstheme="minorBidi"/>
          <w:color w:val="EE0000"/>
          <w:sz w:val="24"/>
          <w:szCs w:val="24"/>
        </w:rPr>
        <w:t>********</w:t>
      </w:r>
      <w:r w:rsidR="002F526B" w:rsidRPr="00A13ADC">
        <w:rPr>
          <w:rFonts w:asciiTheme="minorBidi" w:hAnsiTheme="minorBidi" w:cstheme="minorBidi"/>
          <w:sz w:val="24"/>
          <w:szCs w:val="24"/>
        </w:rPr>
        <w:t xml:space="preserve">, quien podría respaldarla en el cuidado del </w:t>
      </w:r>
      <w:r w:rsidR="00750EC7" w:rsidRPr="00A13ADC">
        <w:rPr>
          <w:rFonts w:asciiTheme="minorBidi" w:hAnsiTheme="minorBidi" w:cstheme="minorBidi"/>
          <w:sz w:val="24"/>
          <w:szCs w:val="24"/>
        </w:rPr>
        <w:t>niño</w:t>
      </w:r>
      <w:r w:rsidR="002F526B" w:rsidRPr="00A13ADC">
        <w:rPr>
          <w:rFonts w:asciiTheme="minorBidi" w:hAnsiTheme="minorBidi" w:cstheme="minorBidi"/>
          <w:sz w:val="24"/>
          <w:szCs w:val="24"/>
        </w:rPr>
        <w:t xml:space="preserve">. </w:t>
      </w:r>
      <w:r w:rsidR="00750EC7" w:rsidRPr="00A13ADC">
        <w:rPr>
          <w:rFonts w:asciiTheme="minorBidi" w:hAnsiTheme="minorBidi" w:cstheme="minorBidi"/>
          <w:sz w:val="24"/>
          <w:szCs w:val="24"/>
        </w:rPr>
        <w:t>Asimismo,</w:t>
      </w:r>
      <w:r w:rsidR="002F526B" w:rsidRPr="00A13ADC">
        <w:rPr>
          <w:rFonts w:asciiTheme="minorBidi" w:hAnsiTheme="minorBidi" w:cstheme="minorBidi"/>
          <w:sz w:val="24"/>
          <w:szCs w:val="24"/>
        </w:rPr>
        <w:t xml:space="preserve"> se considera recomendable que permanezca bajo el cuidado personal de su madre para favorecer su adecuado desarrollo</w:t>
      </w:r>
      <w:r w:rsidR="00750EC7" w:rsidRPr="00A13ADC">
        <w:rPr>
          <w:rFonts w:asciiTheme="minorBidi" w:hAnsiTheme="minorBidi" w:cstheme="minorBidi"/>
          <w:sz w:val="24"/>
          <w:szCs w:val="24"/>
        </w:rPr>
        <w:t xml:space="preserve"> y, hasta</w:t>
      </w:r>
      <w:r w:rsidR="002F526B" w:rsidRPr="00A13ADC">
        <w:rPr>
          <w:rFonts w:asciiTheme="minorBidi" w:hAnsiTheme="minorBidi" w:cstheme="minorBidi"/>
          <w:sz w:val="24"/>
          <w:szCs w:val="24"/>
        </w:rPr>
        <w:t xml:space="preserve"> el momento, no existe en el expediente constancia de algún impedimento ministerial o judicial que ordene lo contrario</w:t>
      </w:r>
      <w:r w:rsidR="00750EC7" w:rsidRPr="00A13ADC">
        <w:rPr>
          <w:rFonts w:asciiTheme="minorBidi" w:hAnsiTheme="minorBidi" w:cstheme="minorBidi"/>
          <w:sz w:val="24"/>
          <w:szCs w:val="24"/>
        </w:rPr>
        <w:t xml:space="preserve">. Por ello, se </w:t>
      </w:r>
      <w:r w:rsidR="0086273E" w:rsidRPr="00A13ADC">
        <w:rPr>
          <w:rFonts w:asciiTheme="minorBidi" w:hAnsiTheme="minorBidi" w:cstheme="minorBidi"/>
          <w:sz w:val="24"/>
          <w:szCs w:val="24"/>
        </w:rPr>
        <w:t xml:space="preserve">ordena el egreso del niño del centro asistencial y </w:t>
      </w:r>
      <w:r w:rsidR="00EC0E7A" w:rsidRPr="00A13ADC">
        <w:rPr>
          <w:rFonts w:asciiTheme="minorBidi" w:hAnsiTheme="minorBidi" w:cstheme="minorBidi"/>
          <w:sz w:val="24"/>
          <w:szCs w:val="24"/>
        </w:rPr>
        <w:t>la</w:t>
      </w:r>
      <w:r w:rsidR="0086273E" w:rsidRPr="00A13ADC">
        <w:rPr>
          <w:rFonts w:asciiTheme="minorBidi" w:hAnsiTheme="minorBidi" w:cstheme="minorBidi"/>
          <w:sz w:val="24"/>
          <w:szCs w:val="24"/>
        </w:rPr>
        <w:t xml:space="preserve"> </w:t>
      </w:r>
      <w:r w:rsidR="00EC0E7A" w:rsidRPr="00A13ADC">
        <w:rPr>
          <w:rFonts w:asciiTheme="minorBidi" w:hAnsiTheme="minorBidi" w:cstheme="minorBidi"/>
          <w:sz w:val="24"/>
          <w:szCs w:val="24"/>
        </w:rPr>
        <w:t>reintegración con su madre.</w:t>
      </w:r>
    </w:p>
    <w:p w14:paraId="36D56C72" w14:textId="64C5BEE7" w:rsidR="00962E8B" w:rsidRPr="00A13ADC" w:rsidRDefault="00753DD1" w:rsidP="00566E90">
      <w:pPr>
        <w:pStyle w:val="corte4fondo"/>
        <w:numPr>
          <w:ilvl w:val="1"/>
          <w:numId w:val="29"/>
        </w:numPr>
        <w:spacing w:after="400" w:line="240" w:lineRule="auto"/>
        <w:ind w:left="567" w:hanging="567"/>
        <w:rPr>
          <w:rFonts w:asciiTheme="minorBidi" w:hAnsiTheme="minorBidi" w:cstheme="minorBidi"/>
          <w:sz w:val="24"/>
          <w:szCs w:val="24"/>
        </w:rPr>
      </w:pPr>
      <w:r w:rsidRPr="00A13ADC">
        <w:rPr>
          <w:rFonts w:asciiTheme="minorBidi" w:hAnsiTheme="minorBidi" w:cstheme="minorBidi"/>
          <w:color w:val="000000" w:themeColor="text1"/>
          <w:sz w:val="24"/>
          <w:szCs w:val="24"/>
        </w:rPr>
        <w:t xml:space="preserve">Oficio </w:t>
      </w:r>
      <w:r w:rsidR="002A768D">
        <w:rPr>
          <w:rFonts w:asciiTheme="minorBidi" w:hAnsiTheme="minorBidi" w:cstheme="minorBidi"/>
          <w:color w:val="EE0000"/>
          <w:sz w:val="24"/>
          <w:szCs w:val="24"/>
          <w:lang w:val="es-MX"/>
        </w:rPr>
        <w:t>********</w:t>
      </w:r>
      <w:r w:rsidRPr="00A13ADC">
        <w:rPr>
          <w:rFonts w:asciiTheme="minorBidi" w:hAnsiTheme="minorBidi" w:cstheme="minorBidi"/>
          <w:color w:val="EE0000"/>
          <w:sz w:val="24"/>
          <w:szCs w:val="24"/>
        </w:rPr>
        <w:t xml:space="preserve"> </w:t>
      </w:r>
      <w:r w:rsidRPr="00A13ADC">
        <w:rPr>
          <w:rFonts w:asciiTheme="minorBidi" w:hAnsiTheme="minorBidi" w:cstheme="minorBidi"/>
          <w:color w:val="000000" w:themeColor="text1"/>
          <w:sz w:val="24"/>
          <w:szCs w:val="24"/>
        </w:rPr>
        <w:t xml:space="preserve">de </w:t>
      </w:r>
      <w:r w:rsidR="00F11C26" w:rsidRPr="00A13ADC">
        <w:rPr>
          <w:rFonts w:asciiTheme="minorBidi" w:hAnsiTheme="minorBidi" w:cstheme="minorBidi"/>
          <w:color w:val="000000" w:themeColor="text1"/>
          <w:sz w:val="24"/>
          <w:szCs w:val="24"/>
        </w:rPr>
        <w:t>14 de febrero de 2023</w:t>
      </w:r>
      <w:r w:rsidRPr="00A13ADC">
        <w:rPr>
          <w:rFonts w:asciiTheme="minorBidi" w:hAnsiTheme="minorBidi" w:cstheme="minorBidi"/>
          <w:color w:val="000000" w:themeColor="text1"/>
          <w:sz w:val="24"/>
          <w:szCs w:val="24"/>
        </w:rPr>
        <w:t>, firmado por el Director del CAIMEDE, dirigido a</w:t>
      </w:r>
      <w:r w:rsidR="009B7368" w:rsidRPr="00A13ADC">
        <w:rPr>
          <w:rFonts w:asciiTheme="minorBidi" w:hAnsiTheme="minorBidi" w:cstheme="minorBidi"/>
          <w:color w:val="000000" w:themeColor="text1"/>
          <w:sz w:val="24"/>
          <w:szCs w:val="24"/>
        </w:rPr>
        <w:t xml:space="preserve">l </w:t>
      </w:r>
      <w:r w:rsidR="00916115" w:rsidRPr="00A13ADC">
        <w:rPr>
          <w:rFonts w:asciiTheme="minorBidi" w:hAnsiTheme="minorBidi" w:cstheme="minorBidi"/>
          <w:sz w:val="24"/>
          <w:szCs w:val="24"/>
        </w:rPr>
        <w:t>Juez Quinto de Distrito en el Estado de Yucatán</w:t>
      </w:r>
      <w:r w:rsidRPr="00A13ADC">
        <w:rPr>
          <w:rFonts w:asciiTheme="minorBidi" w:hAnsiTheme="minorBidi" w:cstheme="minorBidi"/>
          <w:color w:val="000000" w:themeColor="text1"/>
          <w:sz w:val="24"/>
          <w:szCs w:val="24"/>
        </w:rPr>
        <w:t>. Se informa</w:t>
      </w:r>
      <w:r w:rsidR="00513658" w:rsidRPr="00A13ADC">
        <w:rPr>
          <w:rFonts w:asciiTheme="minorBidi" w:hAnsiTheme="minorBidi" w:cstheme="minorBidi"/>
          <w:color w:val="000000" w:themeColor="text1"/>
          <w:sz w:val="24"/>
          <w:szCs w:val="24"/>
        </w:rPr>
        <w:t xml:space="preserve"> que, en atención a la resolución de la Procuraduría, ese día egresó el niño del centro</w:t>
      </w:r>
      <w:r w:rsidR="009834F8" w:rsidRPr="00A13ADC">
        <w:rPr>
          <w:rFonts w:asciiTheme="minorBidi" w:hAnsiTheme="minorBidi" w:cstheme="minorBidi"/>
          <w:color w:val="000000" w:themeColor="text1"/>
          <w:sz w:val="24"/>
          <w:szCs w:val="24"/>
        </w:rPr>
        <w:t>, con su madre</w:t>
      </w:r>
      <w:r w:rsidR="00513658" w:rsidRPr="00A13ADC">
        <w:rPr>
          <w:rFonts w:asciiTheme="minorBidi" w:hAnsiTheme="minorBidi" w:cstheme="minorBidi"/>
          <w:color w:val="000000" w:themeColor="text1"/>
          <w:sz w:val="24"/>
          <w:szCs w:val="24"/>
        </w:rPr>
        <w:t xml:space="preserve">. </w:t>
      </w:r>
    </w:p>
    <w:p w14:paraId="32ECC071" w14:textId="5F3C6FA8" w:rsidR="00C24620" w:rsidRPr="00A13ADC" w:rsidRDefault="007B7ED5" w:rsidP="005131B3">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Reseñado lo anterior, de los oficios y constancias remitidas por la PRODENNAY, esta Primera Sala considera que las autoridades de protección de la niñez incurrieron en diversas irregularidades en la separación del niño respecto de su madre relacionadas entre sí</w:t>
      </w:r>
      <w:r w:rsidR="00704F10" w:rsidRPr="00A13ADC">
        <w:rPr>
          <w:rFonts w:asciiTheme="minorBidi" w:hAnsiTheme="minorBidi" w:cstheme="minorBidi"/>
          <w:bCs/>
          <w:sz w:val="26"/>
          <w:szCs w:val="26"/>
        </w:rPr>
        <w:t>, tanto al inicio, como durante la intervención del estado</w:t>
      </w:r>
      <w:r w:rsidR="006D0AA1" w:rsidRPr="00A13ADC">
        <w:rPr>
          <w:rFonts w:asciiTheme="minorBidi" w:hAnsiTheme="minorBidi" w:cstheme="minorBidi"/>
          <w:bCs/>
          <w:sz w:val="26"/>
          <w:szCs w:val="26"/>
        </w:rPr>
        <w:t xml:space="preserve">, como se </w:t>
      </w:r>
      <w:r w:rsidR="00CF3D16" w:rsidRPr="00A13ADC">
        <w:rPr>
          <w:rFonts w:asciiTheme="minorBidi" w:hAnsiTheme="minorBidi" w:cstheme="minorBidi"/>
          <w:bCs/>
          <w:sz w:val="26"/>
          <w:szCs w:val="26"/>
        </w:rPr>
        <w:t>expone</w:t>
      </w:r>
      <w:r w:rsidR="006D0AA1" w:rsidRPr="00A13ADC">
        <w:rPr>
          <w:rFonts w:asciiTheme="minorBidi" w:hAnsiTheme="minorBidi" w:cstheme="minorBidi"/>
          <w:bCs/>
          <w:sz w:val="26"/>
          <w:szCs w:val="26"/>
        </w:rPr>
        <w:t xml:space="preserve"> a continuación</w:t>
      </w:r>
      <w:r w:rsidRPr="00A13ADC">
        <w:rPr>
          <w:rFonts w:asciiTheme="minorBidi" w:hAnsiTheme="minorBidi" w:cstheme="minorBidi"/>
          <w:bCs/>
          <w:sz w:val="26"/>
          <w:szCs w:val="26"/>
        </w:rPr>
        <w:t xml:space="preserve">. </w:t>
      </w:r>
    </w:p>
    <w:p w14:paraId="629ECF2D" w14:textId="6E538EF3" w:rsidR="00C24620" w:rsidRPr="00A13ADC" w:rsidRDefault="00F547A4" w:rsidP="00155041">
      <w:pPr>
        <w:pStyle w:val="corte4fondo"/>
        <w:spacing w:after="240"/>
        <w:ind w:firstLine="0"/>
        <w:jc w:val="center"/>
        <w:rPr>
          <w:rFonts w:asciiTheme="minorBidi" w:hAnsiTheme="minorBidi" w:cstheme="minorBidi"/>
          <w:b/>
          <w:sz w:val="26"/>
          <w:szCs w:val="26"/>
        </w:rPr>
      </w:pPr>
      <w:r w:rsidRPr="00A13ADC">
        <w:rPr>
          <w:rFonts w:asciiTheme="minorBidi" w:hAnsiTheme="minorBidi" w:cstheme="minorBidi"/>
          <w:b/>
          <w:sz w:val="26"/>
          <w:szCs w:val="26"/>
        </w:rPr>
        <w:t>A</w:t>
      </w:r>
      <w:r w:rsidR="005131B3" w:rsidRPr="00A13ADC">
        <w:rPr>
          <w:rFonts w:asciiTheme="minorBidi" w:hAnsiTheme="minorBidi" w:cstheme="minorBidi"/>
          <w:b/>
          <w:sz w:val="26"/>
          <w:szCs w:val="26"/>
        </w:rPr>
        <w:t xml:space="preserve">) </w:t>
      </w:r>
      <w:r w:rsidR="00621694" w:rsidRPr="00A13ADC">
        <w:rPr>
          <w:rFonts w:asciiTheme="minorBidi" w:hAnsiTheme="minorBidi" w:cstheme="minorBidi"/>
          <w:b/>
          <w:sz w:val="26"/>
          <w:szCs w:val="26"/>
        </w:rPr>
        <w:t xml:space="preserve">Irregularidades </w:t>
      </w:r>
      <w:r w:rsidR="00A22BD5" w:rsidRPr="00A13ADC">
        <w:rPr>
          <w:rFonts w:asciiTheme="minorBidi" w:hAnsiTheme="minorBidi" w:cstheme="minorBidi"/>
          <w:b/>
          <w:sz w:val="26"/>
          <w:szCs w:val="26"/>
        </w:rPr>
        <w:t>en el</w:t>
      </w:r>
      <w:r w:rsidR="00621694" w:rsidRPr="00A13ADC">
        <w:rPr>
          <w:rFonts w:asciiTheme="minorBidi" w:hAnsiTheme="minorBidi" w:cstheme="minorBidi"/>
          <w:b/>
          <w:sz w:val="26"/>
          <w:szCs w:val="26"/>
        </w:rPr>
        <w:t xml:space="preserve"> inicio de la intervención estatal</w:t>
      </w:r>
    </w:p>
    <w:p w14:paraId="7AE9FF1F" w14:textId="7407DF2B" w:rsidR="007B7ED5" w:rsidRPr="00A13ADC" w:rsidRDefault="00030DCF" w:rsidP="007B7ED5">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C</w:t>
      </w:r>
      <w:r w:rsidR="00F6006E" w:rsidRPr="00A13ADC">
        <w:rPr>
          <w:rFonts w:asciiTheme="minorBidi" w:hAnsiTheme="minorBidi" w:cstheme="minorBidi"/>
          <w:bCs/>
          <w:sz w:val="26"/>
          <w:szCs w:val="26"/>
        </w:rPr>
        <w:t>omo planteó la quejosa en su escrito de ampliación de demanda, esta Sala advierte que</w:t>
      </w:r>
      <w:r w:rsidR="007B7ED5" w:rsidRPr="00A13ADC">
        <w:rPr>
          <w:rFonts w:asciiTheme="minorBidi" w:hAnsiTheme="minorBidi" w:cstheme="minorBidi"/>
          <w:bCs/>
          <w:sz w:val="26"/>
          <w:szCs w:val="26"/>
        </w:rPr>
        <w:t xml:space="preserve"> hubo</w:t>
      </w:r>
      <w:r w:rsidR="00F6006E" w:rsidRPr="00A13ADC">
        <w:rPr>
          <w:rFonts w:asciiTheme="minorBidi" w:hAnsiTheme="minorBidi" w:cstheme="minorBidi"/>
          <w:bCs/>
          <w:sz w:val="26"/>
          <w:szCs w:val="26"/>
        </w:rPr>
        <w:t xml:space="preserve"> una primera </w:t>
      </w:r>
      <w:r w:rsidR="00704F10" w:rsidRPr="00A13ADC">
        <w:rPr>
          <w:rFonts w:asciiTheme="minorBidi" w:hAnsiTheme="minorBidi" w:cstheme="minorBidi"/>
          <w:bCs/>
          <w:sz w:val="26"/>
          <w:szCs w:val="26"/>
        </w:rPr>
        <w:t>transgresión</w:t>
      </w:r>
      <w:r w:rsidR="00F6006E" w:rsidRPr="00A13ADC">
        <w:rPr>
          <w:rFonts w:asciiTheme="minorBidi" w:hAnsiTheme="minorBidi" w:cstheme="minorBidi"/>
          <w:bCs/>
          <w:sz w:val="26"/>
          <w:szCs w:val="26"/>
        </w:rPr>
        <w:t xml:space="preserve"> durante la etapa inicial de la intervención de las autoridades de Yucatán, </w:t>
      </w:r>
      <w:r w:rsidR="006B51BA" w:rsidRPr="00A13ADC">
        <w:rPr>
          <w:rFonts w:asciiTheme="minorBidi" w:hAnsiTheme="minorBidi" w:cstheme="minorBidi"/>
          <w:bCs/>
          <w:sz w:val="26"/>
          <w:szCs w:val="26"/>
        </w:rPr>
        <w:t xml:space="preserve">consistente </w:t>
      </w:r>
      <w:r w:rsidR="00F6006E" w:rsidRPr="00A13ADC">
        <w:rPr>
          <w:rFonts w:asciiTheme="minorBidi" w:hAnsiTheme="minorBidi" w:cstheme="minorBidi"/>
          <w:bCs/>
          <w:sz w:val="26"/>
          <w:szCs w:val="26"/>
        </w:rPr>
        <w:t>en que no hubo</w:t>
      </w:r>
      <w:r w:rsidR="007B7ED5" w:rsidRPr="00A13ADC">
        <w:rPr>
          <w:rFonts w:asciiTheme="minorBidi" w:hAnsiTheme="minorBidi" w:cstheme="minorBidi"/>
          <w:bCs/>
          <w:sz w:val="26"/>
          <w:szCs w:val="26"/>
        </w:rPr>
        <w:t xml:space="preserve"> una notificación adecuada a la quejosa</w:t>
      </w:r>
      <w:r w:rsidR="007B7ED5" w:rsidRPr="00A13ADC">
        <w:rPr>
          <w:rFonts w:asciiTheme="minorBidi" w:hAnsiTheme="minorBidi" w:cstheme="minorBidi"/>
          <w:bCs/>
          <w:color w:val="FF0000"/>
          <w:sz w:val="26"/>
          <w:szCs w:val="26"/>
        </w:rPr>
        <w:t xml:space="preserve"> </w:t>
      </w:r>
      <w:r w:rsidR="007B7ED5" w:rsidRPr="00A13ADC">
        <w:rPr>
          <w:rFonts w:asciiTheme="minorBidi" w:hAnsiTheme="minorBidi" w:cstheme="minorBidi"/>
          <w:bCs/>
          <w:sz w:val="26"/>
          <w:szCs w:val="26"/>
        </w:rPr>
        <w:t xml:space="preserve">en el marco del procedimiento de protección. </w:t>
      </w:r>
      <w:r w:rsidR="005F1ECB" w:rsidRPr="00A13ADC">
        <w:rPr>
          <w:rFonts w:asciiTheme="minorBidi" w:hAnsiTheme="minorBidi" w:cstheme="minorBidi"/>
          <w:bCs/>
          <w:sz w:val="26"/>
          <w:szCs w:val="26"/>
        </w:rPr>
        <w:t>Al respecto,</w:t>
      </w:r>
      <w:r w:rsidR="00356C22" w:rsidRPr="00A13ADC">
        <w:rPr>
          <w:rFonts w:asciiTheme="minorBidi" w:hAnsiTheme="minorBidi" w:cstheme="minorBidi"/>
          <w:bCs/>
          <w:sz w:val="26"/>
          <w:szCs w:val="26"/>
        </w:rPr>
        <w:t xml:space="preserve"> del expediente </w:t>
      </w:r>
      <w:r w:rsidR="00556F61">
        <w:rPr>
          <w:rFonts w:asciiTheme="minorBidi" w:hAnsiTheme="minorBidi" w:cstheme="minorBidi"/>
          <w:bCs/>
          <w:color w:val="EE0000"/>
          <w:sz w:val="26"/>
          <w:szCs w:val="26"/>
        </w:rPr>
        <w:t>********</w:t>
      </w:r>
      <w:r w:rsidR="00A77D43">
        <w:rPr>
          <w:rFonts w:asciiTheme="minorBidi" w:hAnsiTheme="minorBidi" w:cstheme="minorBidi"/>
          <w:bCs/>
          <w:color w:val="EE0000"/>
          <w:sz w:val="26"/>
          <w:szCs w:val="26"/>
        </w:rPr>
        <w:t xml:space="preserve"> </w:t>
      </w:r>
      <w:r w:rsidR="00356C22" w:rsidRPr="00A13ADC">
        <w:rPr>
          <w:rFonts w:asciiTheme="minorBidi" w:hAnsiTheme="minorBidi" w:cstheme="minorBidi"/>
          <w:bCs/>
          <w:sz w:val="26"/>
          <w:szCs w:val="26"/>
        </w:rPr>
        <w:t>se desprende que</w:t>
      </w:r>
      <w:r w:rsidR="007B7ED5" w:rsidRPr="00A13ADC">
        <w:rPr>
          <w:rFonts w:asciiTheme="minorBidi" w:hAnsiTheme="minorBidi" w:cstheme="minorBidi"/>
          <w:bCs/>
          <w:sz w:val="26"/>
          <w:szCs w:val="26"/>
        </w:rPr>
        <w:t xml:space="preserve"> el primer citatorio de 22 de agosto de 2022 fue suscrito por el </w:t>
      </w:r>
      <w:r w:rsidR="00790516" w:rsidRPr="00A13ADC">
        <w:rPr>
          <w:rFonts w:asciiTheme="minorBidi" w:hAnsiTheme="minorBidi" w:cstheme="minorBidi"/>
          <w:bCs/>
          <w:sz w:val="26"/>
          <w:szCs w:val="26"/>
        </w:rPr>
        <w:t>A</w:t>
      </w:r>
      <w:r w:rsidR="007B7ED5" w:rsidRPr="00A13ADC">
        <w:rPr>
          <w:rFonts w:asciiTheme="minorBidi" w:hAnsiTheme="minorBidi" w:cstheme="minorBidi"/>
          <w:bCs/>
          <w:sz w:val="26"/>
          <w:szCs w:val="26"/>
        </w:rPr>
        <w:t>uxiliar</w:t>
      </w:r>
      <w:r w:rsidR="00790516" w:rsidRPr="00A13ADC">
        <w:rPr>
          <w:rFonts w:asciiTheme="minorBidi" w:hAnsiTheme="minorBidi" w:cstheme="minorBidi"/>
          <w:bCs/>
          <w:sz w:val="26"/>
          <w:szCs w:val="26"/>
        </w:rPr>
        <w:t xml:space="preserve"> J</w:t>
      </w:r>
      <w:r w:rsidR="007B7ED5" w:rsidRPr="00A13ADC">
        <w:rPr>
          <w:rFonts w:asciiTheme="minorBidi" w:hAnsiTheme="minorBidi" w:cstheme="minorBidi"/>
          <w:bCs/>
          <w:sz w:val="26"/>
          <w:szCs w:val="26"/>
        </w:rPr>
        <w:t xml:space="preserve">urídico de la Procuraduría y dirigido a </w:t>
      </w:r>
      <w:r w:rsidR="00AB4C02">
        <w:rPr>
          <w:rFonts w:asciiTheme="minorBidi" w:hAnsiTheme="minorBidi" w:cstheme="minorBidi"/>
          <w:bCs/>
          <w:color w:val="FF0000"/>
          <w:sz w:val="26"/>
          <w:szCs w:val="26"/>
        </w:rPr>
        <w:t>********</w:t>
      </w:r>
      <w:r w:rsidR="007B7ED5" w:rsidRPr="00A13ADC">
        <w:rPr>
          <w:rFonts w:asciiTheme="minorBidi" w:hAnsiTheme="minorBidi" w:cstheme="minorBidi"/>
          <w:bCs/>
          <w:sz w:val="26"/>
          <w:szCs w:val="26"/>
        </w:rPr>
        <w:t>, a fin de que compareciera en compañía de sus hijos el día 24 de agosto del mismo año. No obstante, dicho citatorio fue recibido y firmado por</w:t>
      </w:r>
      <w:r w:rsidR="007B7ED5" w:rsidRPr="00A13ADC">
        <w:rPr>
          <w:rFonts w:asciiTheme="minorBidi" w:hAnsiTheme="minorBidi" w:cstheme="minorBidi"/>
          <w:bCs/>
          <w:color w:val="FF0000"/>
          <w:sz w:val="26"/>
          <w:szCs w:val="26"/>
        </w:rPr>
        <w:t xml:space="preserve"> </w:t>
      </w:r>
      <w:r w:rsidR="00556F61">
        <w:rPr>
          <w:rFonts w:asciiTheme="minorBidi" w:hAnsiTheme="minorBidi" w:cstheme="minorBidi"/>
          <w:bCs/>
          <w:color w:val="FF0000"/>
          <w:sz w:val="26"/>
          <w:szCs w:val="26"/>
        </w:rPr>
        <w:t>********</w:t>
      </w:r>
      <w:r w:rsidR="007B7ED5" w:rsidRPr="00A13ADC">
        <w:rPr>
          <w:rFonts w:asciiTheme="minorBidi" w:hAnsiTheme="minorBidi" w:cstheme="minorBidi"/>
          <w:bCs/>
          <w:sz w:val="26"/>
          <w:szCs w:val="26"/>
        </w:rPr>
        <w:t xml:space="preserve"> y no por la madre del recién nacido, cuando, además, el propio señor había declarado </w:t>
      </w:r>
      <w:r w:rsidR="003A157C" w:rsidRPr="00A13ADC">
        <w:rPr>
          <w:rFonts w:asciiTheme="minorBidi" w:hAnsiTheme="minorBidi" w:cstheme="minorBidi"/>
          <w:bCs/>
          <w:sz w:val="26"/>
          <w:szCs w:val="26"/>
        </w:rPr>
        <w:t xml:space="preserve">ante las autoridades y el Hospital </w:t>
      </w:r>
      <w:r w:rsidR="007B7ED5" w:rsidRPr="00A13ADC">
        <w:rPr>
          <w:rFonts w:asciiTheme="minorBidi" w:hAnsiTheme="minorBidi" w:cstheme="minorBidi"/>
          <w:bCs/>
          <w:sz w:val="26"/>
          <w:szCs w:val="26"/>
        </w:rPr>
        <w:t>que él no formaba parte del núcleo familiar de la joven.</w:t>
      </w:r>
    </w:p>
    <w:p w14:paraId="546368DD" w14:textId="35FE83C1" w:rsidR="00094F6C" w:rsidRPr="00A13ADC" w:rsidRDefault="00F866DA" w:rsidP="007B7ED5">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Aunado a ello</w:t>
      </w:r>
      <w:r w:rsidR="007B7ED5" w:rsidRPr="00A13ADC">
        <w:rPr>
          <w:rFonts w:asciiTheme="minorBidi" w:hAnsiTheme="minorBidi" w:cstheme="minorBidi"/>
          <w:bCs/>
          <w:sz w:val="26"/>
          <w:szCs w:val="26"/>
        </w:rPr>
        <w:t xml:space="preserve">, consta en autos que fue hasta el día 25 de agosto de 2022 cuando la quejosa firmó personalmente un segundo citatorio, también suscrito por el </w:t>
      </w:r>
      <w:r w:rsidR="00F85CF8" w:rsidRPr="00A13ADC">
        <w:rPr>
          <w:rFonts w:asciiTheme="minorBidi" w:hAnsiTheme="minorBidi" w:cstheme="minorBidi"/>
          <w:bCs/>
          <w:sz w:val="26"/>
          <w:szCs w:val="26"/>
        </w:rPr>
        <w:t>A</w:t>
      </w:r>
      <w:r w:rsidR="007B7ED5" w:rsidRPr="00A13ADC">
        <w:rPr>
          <w:rFonts w:asciiTheme="minorBidi" w:hAnsiTheme="minorBidi" w:cstheme="minorBidi"/>
          <w:bCs/>
          <w:sz w:val="26"/>
          <w:szCs w:val="26"/>
        </w:rPr>
        <w:t xml:space="preserve">uxiliar </w:t>
      </w:r>
      <w:r w:rsidR="00F85CF8" w:rsidRPr="00A13ADC">
        <w:rPr>
          <w:rFonts w:asciiTheme="minorBidi" w:hAnsiTheme="minorBidi" w:cstheme="minorBidi"/>
          <w:bCs/>
          <w:sz w:val="26"/>
          <w:szCs w:val="26"/>
        </w:rPr>
        <w:t>J</w:t>
      </w:r>
      <w:r w:rsidR="007B7ED5" w:rsidRPr="00A13ADC">
        <w:rPr>
          <w:rFonts w:asciiTheme="minorBidi" w:hAnsiTheme="minorBidi" w:cstheme="minorBidi"/>
          <w:bCs/>
          <w:sz w:val="26"/>
          <w:szCs w:val="26"/>
        </w:rPr>
        <w:t>urídico de la PRODENNAY, mediante el cual se le convocó a comparecer hasta el día siguiente, 26 de agosto, en compañía de su hija</w:t>
      </w:r>
      <w:r w:rsidR="00094F6C" w:rsidRPr="00A13ADC">
        <w:rPr>
          <w:rFonts w:asciiTheme="minorBidi" w:hAnsiTheme="minorBidi" w:cstheme="minorBidi"/>
          <w:bCs/>
          <w:sz w:val="26"/>
          <w:szCs w:val="26"/>
        </w:rPr>
        <w:t>, en los siguientes términos:</w:t>
      </w:r>
      <w:r w:rsidR="007B7ED5" w:rsidRPr="00A13ADC">
        <w:rPr>
          <w:rFonts w:asciiTheme="minorBidi" w:hAnsiTheme="minorBidi" w:cstheme="minorBidi"/>
          <w:bCs/>
          <w:sz w:val="26"/>
          <w:szCs w:val="26"/>
        </w:rPr>
        <w:t xml:space="preserve"> </w:t>
      </w:r>
    </w:p>
    <w:p w14:paraId="1F8A3627" w14:textId="57CAD83D" w:rsidR="000A3E2C" w:rsidRPr="00A13ADC" w:rsidRDefault="000A3E2C" w:rsidP="000A3E2C">
      <w:pPr>
        <w:pStyle w:val="corte4fondo"/>
        <w:spacing w:after="160" w:line="240" w:lineRule="auto"/>
        <w:ind w:left="425" w:right="618" w:firstLine="0"/>
        <w:rPr>
          <w:rFonts w:asciiTheme="minorBidi" w:hAnsiTheme="minorBidi" w:cstheme="minorBidi"/>
          <w:bCs/>
          <w:sz w:val="24"/>
          <w:szCs w:val="24"/>
        </w:rPr>
      </w:pPr>
      <w:r w:rsidRPr="00A13ADC">
        <w:rPr>
          <w:rFonts w:asciiTheme="minorBidi" w:hAnsiTheme="minorBidi" w:cstheme="minorBidi"/>
          <w:bCs/>
          <w:sz w:val="24"/>
          <w:szCs w:val="24"/>
        </w:rPr>
        <w:t>CITATORIO</w:t>
      </w:r>
    </w:p>
    <w:p w14:paraId="48E390BE" w14:textId="573B8B4F" w:rsidR="000A3E2C" w:rsidRPr="00A13ADC" w:rsidRDefault="000A3E2C" w:rsidP="000A3E2C">
      <w:pPr>
        <w:pStyle w:val="corte4fondo"/>
        <w:spacing w:after="160" w:line="240" w:lineRule="auto"/>
        <w:ind w:left="425" w:right="618" w:firstLine="0"/>
        <w:rPr>
          <w:rFonts w:asciiTheme="minorBidi" w:hAnsiTheme="minorBidi" w:cstheme="minorBidi"/>
          <w:bCs/>
          <w:sz w:val="24"/>
          <w:szCs w:val="24"/>
        </w:rPr>
      </w:pPr>
      <w:r w:rsidRPr="00A13ADC">
        <w:rPr>
          <w:rFonts w:asciiTheme="minorBidi" w:hAnsiTheme="minorBidi" w:cstheme="minorBidi"/>
          <w:bCs/>
          <w:sz w:val="24"/>
          <w:szCs w:val="24"/>
        </w:rPr>
        <w:t>Mérida, Yucatán a 25 de agosto del 2022.</w:t>
      </w:r>
    </w:p>
    <w:p w14:paraId="5D34A688" w14:textId="2FE2345E" w:rsidR="000A3E2C" w:rsidRPr="00A13ADC" w:rsidRDefault="000A3E2C" w:rsidP="000A3E2C">
      <w:pPr>
        <w:pStyle w:val="corte4fondo"/>
        <w:spacing w:after="160" w:line="240" w:lineRule="auto"/>
        <w:ind w:left="425" w:right="618" w:firstLine="0"/>
        <w:rPr>
          <w:rFonts w:asciiTheme="minorBidi" w:hAnsiTheme="minorBidi" w:cstheme="minorBidi"/>
          <w:bCs/>
          <w:color w:val="EE0000"/>
          <w:sz w:val="24"/>
          <w:szCs w:val="24"/>
        </w:rPr>
      </w:pPr>
      <w:r w:rsidRPr="00A13ADC">
        <w:rPr>
          <w:rFonts w:asciiTheme="minorBidi" w:hAnsiTheme="minorBidi" w:cstheme="minorBidi"/>
          <w:bCs/>
          <w:sz w:val="24"/>
          <w:szCs w:val="24"/>
        </w:rPr>
        <w:t xml:space="preserve">C. </w:t>
      </w:r>
      <w:r w:rsidR="00593B07">
        <w:rPr>
          <w:rFonts w:asciiTheme="minorBidi" w:hAnsiTheme="minorBidi" w:cstheme="minorBidi"/>
          <w:bCs/>
          <w:color w:val="EE0000"/>
          <w:sz w:val="24"/>
          <w:szCs w:val="24"/>
        </w:rPr>
        <w:t>********</w:t>
      </w:r>
    </w:p>
    <w:p w14:paraId="47E5A39F" w14:textId="0C55E584" w:rsidR="000A3E2C" w:rsidRPr="00A13ADC" w:rsidRDefault="000A3E2C" w:rsidP="000A3E2C">
      <w:pPr>
        <w:pStyle w:val="corte4fondo"/>
        <w:spacing w:after="160" w:line="240" w:lineRule="auto"/>
        <w:ind w:left="425" w:right="618" w:firstLine="0"/>
        <w:rPr>
          <w:rFonts w:asciiTheme="minorBidi" w:hAnsiTheme="minorBidi" w:cstheme="minorBidi"/>
          <w:bCs/>
          <w:sz w:val="24"/>
          <w:szCs w:val="24"/>
        </w:rPr>
      </w:pPr>
      <w:r w:rsidRPr="00A13ADC">
        <w:rPr>
          <w:rFonts w:asciiTheme="minorBidi" w:hAnsiTheme="minorBidi" w:cstheme="minorBidi"/>
          <w:bCs/>
          <w:sz w:val="24"/>
          <w:szCs w:val="24"/>
        </w:rPr>
        <w:t xml:space="preserve">Dirección: </w:t>
      </w:r>
      <w:r w:rsidR="00A76B0A">
        <w:rPr>
          <w:rFonts w:asciiTheme="minorBidi" w:hAnsiTheme="minorBidi" w:cstheme="minorBidi"/>
          <w:bCs/>
          <w:color w:val="EE0000"/>
          <w:sz w:val="24"/>
          <w:szCs w:val="24"/>
        </w:rPr>
        <w:t>********</w:t>
      </w:r>
      <w:r w:rsidRPr="00A76B0A">
        <w:rPr>
          <w:rFonts w:asciiTheme="minorBidi" w:hAnsiTheme="minorBidi" w:cstheme="minorBidi"/>
          <w:bCs/>
          <w:color w:val="000000" w:themeColor="text1"/>
          <w:sz w:val="24"/>
          <w:szCs w:val="24"/>
        </w:rPr>
        <w:t xml:space="preserve">, </w:t>
      </w:r>
      <w:proofErr w:type="spellStart"/>
      <w:r w:rsidRPr="00A76B0A">
        <w:rPr>
          <w:rFonts w:asciiTheme="minorBidi" w:hAnsiTheme="minorBidi" w:cstheme="minorBidi"/>
          <w:bCs/>
          <w:color w:val="000000" w:themeColor="text1"/>
          <w:sz w:val="24"/>
          <w:szCs w:val="24"/>
        </w:rPr>
        <w:t>C</w:t>
      </w:r>
      <w:r w:rsidRPr="00A13ADC">
        <w:rPr>
          <w:rFonts w:asciiTheme="minorBidi" w:hAnsiTheme="minorBidi" w:cstheme="minorBidi"/>
          <w:bCs/>
          <w:sz w:val="24"/>
          <w:szCs w:val="24"/>
        </w:rPr>
        <w:t>henk</w:t>
      </w:r>
      <w:r w:rsidR="006B75BC" w:rsidRPr="00A13ADC">
        <w:rPr>
          <w:rFonts w:asciiTheme="minorBidi" w:hAnsiTheme="minorBidi" w:cstheme="minorBidi"/>
          <w:bCs/>
          <w:sz w:val="24"/>
          <w:szCs w:val="24"/>
        </w:rPr>
        <w:t>ú</w:t>
      </w:r>
      <w:proofErr w:type="spellEnd"/>
      <w:r w:rsidRPr="00A13ADC">
        <w:rPr>
          <w:rFonts w:asciiTheme="minorBidi" w:hAnsiTheme="minorBidi" w:cstheme="minorBidi"/>
          <w:bCs/>
          <w:sz w:val="24"/>
          <w:szCs w:val="24"/>
        </w:rPr>
        <w:t>, Mérida.</w:t>
      </w:r>
    </w:p>
    <w:p w14:paraId="4FC2DA09" w14:textId="7E51E6B6" w:rsidR="000A3E2C" w:rsidRPr="00A13ADC" w:rsidRDefault="000A3E2C" w:rsidP="000A3E2C">
      <w:pPr>
        <w:pStyle w:val="corte4fondo"/>
        <w:spacing w:after="160" w:line="240" w:lineRule="auto"/>
        <w:ind w:left="425" w:right="618" w:firstLine="0"/>
        <w:rPr>
          <w:rFonts w:asciiTheme="minorBidi" w:hAnsiTheme="minorBidi" w:cstheme="minorBidi"/>
          <w:bCs/>
          <w:sz w:val="24"/>
          <w:szCs w:val="24"/>
        </w:rPr>
      </w:pPr>
      <w:r w:rsidRPr="00A13ADC">
        <w:rPr>
          <w:rFonts w:asciiTheme="minorBidi" w:hAnsiTheme="minorBidi" w:cstheme="minorBidi"/>
          <w:bCs/>
          <w:sz w:val="24"/>
          <w:szCs w:val="24"/>
        </w:rPr>
        <w:t>PRESENTE:</w:t>
      </w:r>
    </w:p>
    <w:p w14:paraId="2FB861D7" w14:textId="77777777" w:rsidR="006F05B5" w:rsidRPr="00A13ADC" w:rsidRDefault="006F05B5" w:rsidP="000A3E2C">
      <w:pPr>
        <w:pStyle w:val="corte4fondo"/>
        <w:spacing w:after="160" w:line="240" w:lineRule="auto"/>
        <w:ind w:left="425" w:right="618" w:firstLine="0"/>
        <w:rPr>
          <w:rFonts w:asciiTheme="minorBidi" w:hAnsiTheme="minorBidi" w:cstheme="minorBidi"/>
          <w:bCs/>
          <w:sz w:val="24"/>
          <w:szCs w:val="24"/>
        </w:rPr>
      </w:pPr>
      <w:r w:rsidRPr="00A13ADC">
        <w:rPr>
          <w:rFonts w:asciiTheme="minorBidi" w:hAnsiTheme="minorBidi" w:cstheme="minorBidi"/>
          <w:bCs/>
          <w:sz w:val="24"/>
          <w:szCs w:val="24"/>
        </w:rPr>
        <w:t>Con fundamento en los artículos 4° de la Constitución Política de los Estados Unidos Mexicanos así como los artículos 6, 47, 48 y 49 de la Ley de Derechos de Niñas, Niños y Adolescentes en el Estado de Yucatán, artículos 3, 6, 9 y 27 de la Convención sobre los derechos del Niño, así como los artículos 6 en su fracción I, 12, 17 y 122 de la Ley General de los Derechos de Niñas, Niños y Adolescentes, y con el objeto de practicar las diligencias administrativas correspondientes.</w:t>
      </w:r>
    </w:p>
    <w:p w14:paraId="4F8E4CC5" w14:textId="77777777" w:rsidR="006F05B5" w:rsidRPr="00A13ADC" w:rsidRDefault="006F05B5" w:rsidP="000A3E2C">
      <w:pPr>
        <w:pStyle w:val="corte4fondo"/>
        <w:spacing w:after="160" w:line="240" w:lineRule="auto"/>
        <w:ind w:left="425" w:right="618" w:firstLine="0"/>
        <w:rPr>
          <w:rFonts w:asciiTheme="minorBidi" w:hAnsiTheme="minorBidi" w:cstheme="minorBidi"/>
          <w:bCs/>
          <w:sz w:val="24"/>
          <w:szCs w:val="24"/>
        </w:rPr>
      </w:pPr>
      <w:r w:rsidRPr="00A13ADC">
        <w:rPr>
          <w:rFonts w:asciiTheme="minorBidi" w:hAnsiTheme="minorBidi" w:cstheme="minorBidi"/>
          <w:bCs/>
          <w:sz w:val="24"/>
          <w:szCs w:val="24"/>
        </w:rPr>
        <w:t>Lo anterior en cumplimiento a las obligaciones de ésta Procuraduría de Protección de Niñas, Niños y Adolescentes en Yucatán respecto de un procedimiento de su interés a fin de salvaguardar los derechos contenidos en las fracciones I a la XI del artículo 103 de la Ley General de los Derechos de Niñas, Niños y Adolescentes.</w:t>
      </w:r>
    </w:p>
    <w:p w14:paraId="0C779125" w14:textId="7265D960" w:rsidR="00094F6C" w:rsidRPr="00A13ADC" w:rsidRDefault="006F05B5" w:rsidP="000A3E2C">
      <w:pPr>
        <w:pStyle w:val="corte4fondo"/>
        <w:spacing w:after="480" w:line="240" w:lineRule="auto"/>
        <w:ind w:left="425" w:right="618" w:firstLine="0"/>
        <w:rPr>
          <w:rFonts w:asciiTheme="minorBidi" w:hAnsiTheme="minorBidi" w:cstheme="minorBidi"/>
          <w:sz w:val="24"/>
          <w:szCs w:val="24"/>
        </w:rPr>
      </w:pPr>
      <w:r w:rsidRPr="00A13ADC">
        <w:rPr>
          <w:rFonts w:asciiTheme="minorBidi" w:hAnsiTheme="minorBidi" w:cstheme="minorBidi"/>
          <w:bCs/>
          <w:sz w:val="24"/>
          <w:szCs w:val="24"/>
        </w:rPr>
        <w:t xml:space="preserve">Por lo que atendiendo a lo anteriormente expuesto, se le CITA para que comparezca en compañía de su(s) hija(s) con las iniciales </w:t>
      </w:r>
      <w:r w:rsidR="00C656CE">
        <w:rPr>
          <w:rFonts w:asciiTheme="minorBidi" w:hAnsiTheme="minorBidi" w:cstheme="minorBidi"/>
          <w:bCs/>
          <w:color w:val="EE0000"/>
          <w:sz w:val="24"/>
          <w:szCs w:val="24"/>
        </w:rPr>
        <w:t>********</w:t>
      </w:r>
      <w:r w:rsidRPr="00A13ADC">
        <w:rPr>
          <w:rFonts w:asciiTheme="minorBidi" w:hAnsiTheme="minorBidi" w:cstheme="minorBidi"/>
          <w:bCs/>
          <w:sz w:val="24"/>
          <w:szCs w:val="24"/>
        </w:rPr>
        <w:t>, ante esta autoridad, el próximo día 26 DE AGOSTO DEL 2022, A LAS 2:00 P.M. en el local que ocupa ésta Procuraduría de Protección de Niñas, Niños y Adolescentes, ubicada en la calle 17 sin número por 18 y 20 de la colonia San José Vergel, de esta ciudad de Mérida, Yucatán (</w:t>
      </w:r>
      <w:r w:rsidR="00FF429A" w:rsidRPr="00A13ADC">
        <w:rPr>
          <w:rFonts w:asciiTheme="minorBidi" w:hAnsiTheme="minorBidi" w:cstheme="minorBidi"/>
          <w:bCs/>
          <w:sz w:val="24"/>
          <w:szCs w:val="24"/>
        </w:rPr>
        <w:t>a</w:t>
      </w:r>
      <w:r w:rsidRPr="00A13ADC">
        <w:rPr>
          <w:rFonts w:asciiTheme="minorBidi" w:hAnsiTheme="minorBidi" w:cstheme="minorBidi"/>
          <w:bCs/>
          <w:sz w:val="24"/>
          <w:szCs w:val="24"/>
        </w:rPr>
        <w:t>ntes Facultad de Economía).</w:t>
      </w:r>
    </w:p>
    <w:p w14:paraId="7DED3C06" w14:textId="641F8620" w:rsidR="007B7ED5" w:rsidRPr="00A13ADC" w:rsidRDefault="007B7ED5" w:rsidP="00766177">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Sin embargo, con fecha anterior a dicha comparecencia prevista, es decir, ese mismo 25 de agosto, la Procuraduría dictó la resolución administrativa mediante la cual se decretó la medida urgente de protección especial consistente en el acogimiento residencial del recién nacido</w:t>
      </w:r>
      <w:r w:rsidR="009335EC" w:rsidRPr="00A13ADC">
        <w:rPr>
          <w:rFonts w:asciiTheme="minorBidi" w:hAnsiTheme="minorBidi" w:cstheme="minorBidi"/>
          <w:bCs/>
          <w:sz w:val="26"/>
          <w:szCs w:val="26"/>
        </w:rPr>
        <w:t xml:space="preserve"> (quien se encontraba bajo tratamiento médico en el Hospital)</w:t>
      </w:r>
      <w:r w:rsidRPr="00A13ADC">
        <w:rPr>
          <w:rFonts w:asciiTheme="minorBidi" w:hAnsiTheme="minorBidi" w:cstheme="minorBidi"/>
          <w:bCs/>
          <w:sz w:val="26"/>
          <w:szCs w:val="26"/>
        </w:rPr>
        <w:t>, con fundamento en su aparente estado de abandono</w:t>
      </w:r>
      <w:r w:rsidR="00E204A4" w:rsidRPr="00A13ADC">
        <w:rPr>
          <w:rFonts w:asciiTheme="minorBidi" w:hAnsiTheme="minorBidi" w:cstheme="minorBidi"/>
          <w:bCs/>
          <w:sz w:val="26"/>
          <w:szCs w:val="26"/>
        </w:rPr>
        <w:t xml:space="preserve">, </w:t>
      </w:r>
      <w:r w:rsidR="001060D7" w:rsidRPr="00A13ADC">
        <w:rPr>
          <w:rFonts w:asciiTheme="minorBidi" w:hAnsiTheme="minorBidi" w:cstheme="minorBidi"/>
          <w:bCs/>
          <w:sz w:val="26"/>
          <w:szCs w:val="26"/>
        </w:rPr>
        <w:t>uso de sustancias</w:t>
      </w:r>
      <w:r w:rsidR="00E204A4" w:rsidRPr="00A13ADC">
        <w:rPr>
          <w:rFonts w:asciiTheme="minorBidi" w:hAnsiTheme="minorBidi" w:cstheme="minorBidi"/>
          <w:bCs/>
          <w:sz w:val="26"/>
          <w:szCs w:val="26"/>
        </w:rPr>
        <w:t xml:space="preserve"> y conductas violentas</w:t>
      </w:r>
      <w:r w:rsidRPr="00A13ADC">
        <w:rPr>
          <w:rFonts w:asciiTheme="minorBidi" w:hAnsiTheme="minorBidi" w:cstheme="minorBidi"/>
          <w:bCs/>
          <w:sz w:val="26"/>
          <w:szCs w:val="26"/>
        </w:rPr>
        <w:t>. En ese sentido, de las constancias del expediente no se advierte que, previo a la emisión de dicha resolución</w:t>
      </w:r>
      <w:r w:rsidR="00C50462" w:rsidRPr="00A13ADC">
        <w:rPr>
          <w:rFonts w:asciiTheme="minorBidi" w:hAnsiTheme="minorBidi" w:cstheme="minorBidi"/>
          <w:bCs/>
          <w:sz w:val="26"/>
          <w:szCs w:val="26"/>
        </w:rPr>
        <w:t>, y más allá del citatorio</w:t>
      </w:r>
      <w:r w:rsidRPr="00A13ADC">
        <w:rPr>
          <w:rFonts w:asciiTheme="minorBidi" w:hAnsiTheme="minorBidi" w:cstheme="minorBidi"/>
          <w:bCs/>
          <w:sz w:val="26"/>
          <w:szCs w:val="26"/>
        </w:rPr>
        <w:t>, las autoridades de protección hubieran entablado algún contacto o comunicación con la madre o desplegado acciones para recabar su versión de los hechos, escucharla frente a los señalamientos de inasistencia al Hospital</w:t>
      </w:r>
      <w:r w:rsidR="004E0865" w:rsidRPr="00A13ADC">
        <w:rPr>
          <w:rFonts w:asciiTheme="minorBidi" w:hAnsiTheme="minorBidi" w:cstheme="minorBidi"/>
          <w:bCs/>
          <w:sz w:val="26"/>
          <w:szCs w:val="26"/>
        </w:rPr>
        <w:t xml:space="preserve">, </w:t>
      </w:r>
      <w:r w:rsidRPr="00A13ADC">
        <w:rPr>
          <w:rFonts w:asciiTheme="minorBidi" w:hAnsiTheme="minorBidi" w:cstheme="minorBidi"/>
          <w:bCs/>
          <w:sz w:val="26"/>
          <w:szCs w:val="26"/>
        </w:rPr>
        <w:t>consumo de sustancias</w:t>
      </w:r>
      <w:r w:rsidR="004E0865" w:rsidRPr="00A13ADC">
        <w:rPr>
          <w:rFonts w:asciiTheme="minorBidi" w:hAnsiTheme="minorBidi" w:cstheme="minorBidi"/>
          <w:bCs/>
          <w:sz w:val="26"/>
          <w:szCs w:val="26"/>
        </w:rPr>
        <w:t xml:space="preserve"> o violencia</w:t>
      </w:r>
      <w:r w:rsidRPr="00A13ADC">
        <w:rPr>
          <w:rFonts w:asciiTheme="minorBidi" w:hAnsiTheme="minorBidi" w:cstheme="minorBidi"/>
          <w:bCs/>
          <w:sz w:val="26"/>
          <w:szCs w:val="26"/>
        </w:rPr>
        <w:t>, ni valorar posibles alternativas de protección de</w:t>
      </w:r>
      <w:r w:rsidR="008E3278" w:rsidRPr="00A13ADC">
        <w:rPr>
          <w:rFonts w:asciiTheme="minorBidi" w:hAnsiTheme="minorBidi" w:cstheme="minorBidi"/>
          <w:bCs/>
          <w:sz w:val="26"/>
          <w:szCs w:val="26"/>
        </w:rPr>
        <w:t xml:space="preserve">l niño </w:t>
      </w:r>
      <w:r w:rsidRPr="00A13ADC">
        <w:rPr>
          <w:rFonts w:asciiTheme="minorBidi" w:hAnsiTheme="minorBidi" w:cstheme="minorBidi"/>
          <w:bCs/>
          <w:sz w:val="26"/>
          <w:szCs w:val="26"/>
        </w:rPr>
        <w:t>en su entorno familiar.</w:t>
      </w:r>
      <w:r w:rsidR="000E3B96" w:rsidRPr="00A13ADC">
        <w:rPr>
          <w:rFonts w:asciiTheme="minorBidi" w:hAnsiTheme="minorBidi" w:cstheme="minorBidi"/>
          <w:bCs/>
          <w:sz w:val="26"/>
          <w:szCs w:val="26"/>
        </w:rPr>
        <w:t xml:space="preserve"> </w:t>
      </w:r>
      <w:r w:rsidR="00872312" w:rsidRPr="00A13ADC">
        <w:rPr>
          <w:rFonts w:asciiTheme="minorBidi" w:hAnsiTheme="minorBidi" w:cstheme="minorBidi"/>
          <w:bCs/>
          <w:sz w:val="26"/>
          <w:szCs w:val="26"/>
        </w:rPr>
        <w:t>Asimismo, c</w:t>
      </w:r>
      <w:r w:rsidR="000E3B96" w:rsidRPr="00A13ADC">
        <w:rPr>
          <w:rFonts w:asciiTheme="minorBidi" w:hAnsiTheme="minorBidi" w:cstheme="minorBidi"/>
          <w:bCs/>
          <w:sz w:val="26"/>
          <w:szCs w:val="26"/>
        </w:rPr>
        <w:t>omo veremos</w:t>
      </w:r>
      <w:r w:rsidR="00F866DA" w:rsidRPr="00A13ADC">
        <w:rPr>
          <w:rFonts w:asciiTheme="minorBidi" w:hAnsiTheme="minorBidi" w:cstheme="minorBidi"/>
          <w:bCs/>
          <w:sz w:val="26"/>
          <w:szCs w:val="26"/>
        </w:rPr>
        <w:t xml:space="preserve"> en los siguientes apartados</w:t>
      </w:r>
      <w:r w:rsidR="000E3B96" w:rsidRPr="00A13ADC">
        <w:rPr>
          <w:rFonts w:asciiTheme="minorBidi" w:hAnsiTheme="minorBidi" w:cstheme="minorBidi"/>
          <w:bCs/>
          <w:sz w:val="26"/>
          <w:szCs w:val="26"/>
        </w:rPr>
        <w:t xml:space="preserve">, esta transgresión impactó el resto de las actuaciones de la PRODENNAY, </w:t>
      </w:r>
      <w:r w:rsidR="00FF76E3" w:rsidRPr="00A13ADC">
        <w:rPr>
          <w:rFonts w:asciiTheme="minorBidi" w:hAnsiTheme="minorBidi" w:cstheme="minorBidi"/>
          <w:bCs/>
          <w:sz w:val="26"/>
          <w:szCs w:val="26"/>
        </w:rPr>
        <w:t>en</w:t>
      </w:r>
      <w:r w:rsidR="000E3B96" w:rsidRPr="00A13ADC">
        <w:rPr>
          <w:rFonts w:asciiTheme="minorBidi" w:hAnsiTheme="minorBidi" w:cstheme="minorBidi"/>
          <w:bCs/>
          <w:sz w:val="26"/>
          <w:szCs w:val="26"/>
        </w:rPr>
        <w:t xml:space="preserve"> su intervención</w:t>
      </w:r>
      <w:r w:rsidR="008E3278" w:rsidRPr="00A13ADC">
        <w:rPr>
          <w:rFonts w:asciiTheme="minorBidi" w:hAnsiTheme="minorBidi" w:cstheme="minorBidi"/>
          <w:bCs/>
          <w:sz w:val="26"/>
          <w:szCs w:val="26"/>
        </w:rPr>
        <w:t xml:space="preserve"> respecto del recién nacido</w:t>
      </w:r>
      <w:r w:rsidR="000E3B96" w:rsidRPr="00A13ADC">
        <w:rPr>
          <w:rFonts w:asciiTheme="minorBidi" w:hAnsiTheme="minorBidi" w:cstheme="minorBidi"/>
          <w:bCs/>
          <w:sz w:val="26"/>
          <w:szCs w:val="26"/>
        </w:rPr>
        <w:t>.</w:t>
      </w:r>
    </w:p>
    <w:p w14:paraId="67AEC70C" w14:textId="0A3F8B67" w:rsidR="00872312" w:rsidRPr="00A13ADC" w:rsidRDefault="000B1F1D" w:rsidP="00610777">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Finalmente, </w:t>
      </w:r>
      <w:r w:rsidR="00B572D0" w:rsidRPr="00A13ADC">
        <w:rPr>
          <w:rFonts w:asciiTheme="minorBidi" w:hAnsiTheme="minorBidi" w:cstheme="minorBidi"/>
          <w:bCs/>
          <w:sz w:val="26"/>
          <w:szCs w:val="26"/>
        </w:rPr>
        <w:t>no pasamos</w:t>
      </w:r>
      <w:r w:rsidR="008C1ACD" w:rsidRPr="00A13ADC">
        <w:rPr>
          <w:rFonts w:asciiTheme="minorBidi" w:hAnsiTheme="minorBidi" w:cstheme="minorBidi"/>
          <w:bCs/>
          <w:sz w:val="26"/>
          <w:szCs w:val="26"/>
        </w:rPr>
        <w:t xml:space="preserve"> desapercibido que, tratándose de medidas urgentes de protección especial</w:t>
      </w:r>
      <w:r w:rsidR="00A863FC" w:rsidRPr="00A13ADC">
        <w:rPr>
          <w:rFonts w:asciiTheme="minorBidi" w:hAnsiTheme="minorBidi" w:cstheme="minorBidi"/>
          <w:bCs/>
          <w:sz w:val="26"/>
          <w:szCs w:val="26"/>
        </w:rPr>
        <w:t xml:space="preserve"> (como la que se dictó en el presente caso), </w:t>
      </w:r>
      <w:r w:rsidR="008C1ACD" w:rsidRPr="00A13ADC">
        <w:rPr>
          <w:rFonts w:asciiTheme="minorBidi" w:hAnsiTheme="minorBidi" w:cstheme="minorBidi"/>
          <w:bCs/>
          <w:sz w:val="26"/>
          <w:szCs w:val="26"/>
        </w:rPr>
        <w:t xml:space="preserve">pueden existir supuestos excepcionales en los que las autoridades de protección no </w:t>
      </w:r>
      <w:r w:rsidR="007B0127" w:rsidRPr="00A13ADC">
        <w:rPr>
          <w:rFonts w:asciiTheme="minorBidi" w:hAnsiTheme="minorBidi" w:cstheme="minorBidi"/>
          <w:bCs/>
          <w:sz w:val="26"/>
          <w:szCs w:val="26"/>
        </w:rPr>
        <w:t xml:space="preserve">contacten a </w:t>
      </w:r>
      <w:r w:rsidR="008C1ACD" w:rsidRPr="00A13ADC">
        <w:rPr>
          <w:rFonts w:asciiTheme="minorBidi" w:hAnsiTheme="minorBidi" w:cstheme="minorBidi"/>
          <w:bCs/>
          <w:sz w:val="26"/>
          <w:szCs w:val="26"/>
        </w:rPr>
        <w:t>los familiares</w:t>
      </w:r>
      <w:r w:rsidR="007B0127" w:rsidRPr="00A13ADC">
        <w:rPr>
          <w:rFonts w:asciiTheme="minorBidi" w:hAnsiTheme="minorBidi" w:cstheme="minorBidi"/>
          <w:bCs/>
          <w:sz w:val="26"/>
          <w:szCs w:val="26"/>
        </w:rPr>
        <w:t xml:space="preserve"> ante </w:t>
      </w:r>
      <w:r w:rsidR="008C1ACD" w:rsidRPr="00A13ADC">
        <w:rPr>
          <w:rFonts w:asciiTheme="minorBidi" w:hAnsiTheme="minorBidi" w:cstheme="minorBidi"/>
          <w:bCs/>
          <w:sz w:val="26"/>
          <w:szCs w:val="26"/>
        </w:rPr>
        <w:t>l</w:t>
      </w:r>
      <w:r w:rsidR="00290C98" w:rsidRPr="00A13ADC">
        <w:rPr>
          <w:rFonts w:asciiTheme="minorBidi" w:hAnsiTheme="minorBidi" w:cstheme="minorBidi"/>
          <w:bCs/>
          <w:sz w:val="26"/>
          <w:szCs w:val="26"/>
        </w:rPr>
        <w:t>a gravedad del riesgo inminente</w:t>
      </w:r>
      <w:r w:rsidR="007B0127" w:rsidRPr="00A13ADC">
        <w:rPr>
          <w:rFonts w:asciiTheme="minorBidi" w:hAnsiTheme="minorBidi" w:cstheme="minorBidi"/>
          <w:bCs/>
          <w:sz w:val="26"/>
          <w:szCs w:val="26"/>
        </w:rPr>
        <w:t>, con el fin de preservar la vida, integridad o libertad de los niños</w:t>
      </w:r>
      <w:r w:rsidR="008C1ACD" w:rsidRPr="00A13ADC">
        <w:rPr>
          <w:rFonts w:asciiTheme="minorBidi" w:hAnsiTheme="minorBidi" w:cstheme="minorBidi"/>
          <w:bCs/>
          <w:sz w:val="26"/>
          <w:szCs w:val="26"/>
        </w:rPr>
        <w:t xml:space="preserve">. No obstante, en tales circunstancias, la necesidad y proporcionalidad de la medida deben estar especialmente justificadas, </w:t>
      </w:r>
      <w:r w:rsidR="00022E8F" w:rsidRPr="00A13ADC">
        <w:rPr>
          <w:rFonts w:asciiTheme="minorBidi" w:hAnsiTheme="minorBidi" w:cstheme="minorBidi"/>
          <w:bCs/>
          <w:sz w:val="26"/>
          <w:szCs w:val="26"/>
        </w:rPr>
        <w:t>en donde se den</w:t>
      </w:r>
      <w:r w:rsidR="008C1ACD" w:rsidRPr="00A13ADC">
        <w:rPr>
          <w:rFonts w:asciiTheme="minorBidi" w:hAnsiTheme="minorBidi" w:cstheme="minorBidi"/>
          <w:bCs/>
          <w:sz w:val="26"/>
          <w:szCs w:val="26"/>
        </w:rPr>
        <w:t xml:space="preserve"> las razones por las cuales no era posible esperar a contactar a la familia o explorar alternativas menos gravosas</w:t>
      </w:r>
      <w:r w:rsidR="00022E8F" w:rsidRPr="00A13ADC">
        <w:rPr>
          <w:rFonts w:asciiTheme="minorBidi" w:hAnsiTheme="minorBidi" w:cstheme="minorBidi"/>
          <w:bCs/>
          <w:sz w:val="26"/>
          <w:szCs w:val="26"/>
        </w:rPr>
        <w:t>; cuestión que, como mostraremos a continuación, no ocurrió en el caso.</w:t>
      </w:r>
      <w:r w:rsidR="008C1ACD" w:rsidRPr="00A13ADC">
        <w:rPr>
          <w:rFonts w:asciiTheme="minorBidi" w:hAnsiTheme="minorBidi" w:cstheme="minorBidi"/>
          <w:bCs/>
          <w:sz w:val="26"/>
          <w:szCs w:val="26"/>
        </w:rPr>
        <w:t xml:space="preserve"> Por el contrario, una de las razones invocadas por la PRODENNAY para decretar el acogimiento</w:t>
      </w:r>
      <w:r w:rsidR="00022E8F" w:rsidRPr="00A13ADC">
        <w:rPr>
          <w:rFonts w:asciiTheme="minorBidi" w:hAnsiTheme="minorBidi" w:cstheme="minorBidi"/>
          <w:bCs/>
          <w:sz w:val="26"/>
          <w:szCs w:val="26"/>
        </w:rPr>
        <w:t xml:space="preserve"> residencial como medida urgente</w:t>
      </w:r>
      <w:r w:rsidR="008C1ACD" w:rsidRPr="00A13ADC">
        <w:rPr>
          <w:rFonts w:asciiTheme="minorBidi" w:hAnsiTheme="minorBidi" w:cstheme="minorBidi"/>
          <w:bCs/>
          <w:sz w:val="26"/>
          <w:szCs w:val="26"/>
        </w:rPr>
        <w:t xml:space="preserve"> fue </w:t>
      </w:r>
      <w:r w:rsidR="00EF7EFA" w:rsidRPr="00A13ADC">
        <w:rPr>
          <w:rFonts w:asciiTheme="minorBidi" w:hAnsiTheme="minorBidi" w:cstheme="minorBidi"/>
          <w:bCs/>
          <w:sz w:val="26"/>
          <w:szCs w:val="26"/>
        </w:rPr>
        <w:t xml:space="preserve">precisamente </w:t>
      </w:r>
      <w:r w:rsidR="008C1ACD" w:rsidRPr="00A13ADC">
        <w:rPr>
          <w:rFonts w:asciiTheme="minorBidi" w:hAnsiTheme="minorBidi" w:cstheme="minorBidi"/>
          <w:bCs/>
          <w:sz w:val="26"/>
          <w:szCs w:val="26"/>
        </w:rPr>
        <w:t xml:space="preserve">que </w:t>
      </w:r>
      <w:r w:rsidR="00FD330A" w:rsidRPr="00A13ADC">
        <w:rPr>
          <w:rFonts w:asciiTheme="minorBidi" w:hAnsiTheme="minorBidi" w:cstheme="minorBidi"/>
          <w:bCs/>
          <w:sz w:val="26"/>
          <w:szCs w:val="26"/>
        </w:rPr>
        <w:t xml:space="preserve">la señora “no ha acudido a la cita establecida para su comparecencia” y que </w:t>
      </w:r>
      <w:r w:rsidR="008C1ACD" w:rsidRPr="00A13ADC">
        <w:rPr>
          <w:rFonts w:asciiTheme="minorBidi" w:hAnsiTheme="minorBidi" w:cstheme="minorBidi"/>
          <w:bCs/>
          <w:sz w:val="26"/>
          <w:szCs w:val="26"/>
        </w:rPr>
        <w:t xml:space="preserve">“no se ha podido establecer comunicación con dicha progenitora”, lo que fue interpretado como un </w:t>
      </w:r>
      <w:r w:rsidR="007B181B" w:rsidRPr="00A13ADC">
        <w:rPr>
          <w:rFonts w:asciiTheme="minorBidi" w:hAnsiTheme="minorBidi" w:cstheme="minorBidi"/>
          <w:bCs/>
          <w:sz w:val="26"/>
          <w:szCs w:val="26"/>
        </w:rPr>
        <w:t>abandono aparente</w:t>
      </w:r>
      <w:r w:rsidR="003E4B48" w:rsidRPr="00A13ADC">
        <w:rPr>
          <w:rFonts w:asciiTheme="minorBidi" w:hAnsiTheme="minorBidi" w:cstheme="minorBidi"/>
          <w:bCs/>
          <w:sz w:val="26"/>
          <w:szCs w:val="26"/>
        </w:rPr>
        <w:t>, a pesar de la</w:t>
      </w:r>
      <w:r w:rsidR="000D7116" w:rsidRPr="00A13ADC">
        <w:rPr>
          <w:rFonts w:asciiTheme="minorBidi" w:hAnsiTheme="minorBidi" w:cstheme="minorBidi"/>
          <w:bCs/>
          <w:sz w:val="26"/>
          <w:szCs w:val="26"/>
        </w:rPr>
        <w:t xml:space="preserve"> falta de</w:t>
      </w:r>
      <w:r w:rsidR="003E4B48" w:rsidRPr="00A13ADC">
        <w:rPr>
          <w:rFonts w:asciiTheme="minorBidi" w:hAnsiTheme="minorBidi" w:cstheme="minorBidi"/>
          <w:bCs/>
          <w:sz w:val="26"/>
          <w:szCs w:val="26"/>
        </w:rPr>
        <w:t xml:space="preserve"> notificación</w:t>
      </w:r>
      <w:r w:rsidR="000D7116" w:rsidRPr="00A13ADC">
        <w:rPr>
          <w:rFonts w:asciiTheme="minorBidi" w:hAnsiTheme="minorBidi" w:cstheme="minorBidi"/>
          <w:bCs/>
          <w:sz w:val="26"/>
          <w:szCs w:val="26"/>
        </w:rPr>
        <w:t xml:space="preserve"> debida</w:t>
      </w:r>
      <w:r w:rsidR="00B33DC3" w:rsidRPr="00A13ADC">
        <w:rPr>
          <w:rFonts w:asciiTheme="minorBidi" w:hAnsiTheme="minorBidi" w:cstheme="minorBidi"/>
          <w:bCs/>
          <w:sz w:val="26"/>
          <w:szCs w:val="26"/>
        </w:rPr>
        <w:t xml:space="preserve"> identificada</w:t>
      </w:r>
      <w:r w:rsidR="008666F8" w:rsidRPr="00A13ADC">
        <w:rPr>
          <w:rFonts w:asciiTheme="minorBidi" w:hAnsiTheme="minorBidi" w:cstheme="minorBidi"/>
          <w:bCs/>
          <w:sz w:val="26"/>
          <w:szCs w:val="26"/>
        </w:rPr>
        <w:t>.</w:t>
      </w:r>
    </w:p>
    <w:p w14:paraId="7E25681D" w14:textId="11C3BE50" w:rsidR="005131B3" w:rsidRPr="00A13ADC" w:rsidRDefault="00F547A4" w:rsidP="00155041">
      <w:pPr>
        <w:pStyle w:val="corte4fondo"/>
        <w:spacing w:after="240"/>
        <w:ind w:firstLine="0"/>
        <w:jc w:val="center"/>
        <w:rPr>
          <w:rFonts w:asciiTheme="minorBidi" w:hAnsiTheme="minorBidi" w:cstheme="minorBidi"/>
          <w:b/>
          <w:sz w:val="26"/>
          <w:szCs w:val="26"/>
        </w:rPr>
      </w:pPr>
      <w:r w:rsidRPr="00A13ADC">
        <w:rPr>
          <w:rFonts w:asciiTheme="minorBidi" w:hAnsiTheme="minorBidi" w:cstheme="minorBidi"/>
          <w:b/>
          <w:sz w:val="26"/>
          <w:szCs w:val="26"/>
        </w:rPr>
        <w:t>B</w:t>
      </w:r>
      <w:r w:rsidR="004E0865" w:rsidRPr="00A13ADC">
        <w:rPr>
          <w:rFonts w:asciiTheme="minorBidi" w:hAnsiTheme="minorBidi" w:cstheme="minorBidi"/>
          <w:b/>
          <w:sz w:val="26"/>
          <w:szCs w:val="26"/>
        </w:rPr>
        <w:t xml:space="preserve">) Irregularidades </w:t>
      </w:r>
      <w:r w:rsidR="00F83684" w:rsidRPr="00A13ADC">
        <w:rPr>
          <w:rFonts w:asciiTheme="minorBidi" w:hAnsiTheme="minorBidi" w:cstheme="minorBidi"/>
          <w:b/>
          <w:sz w:val="26"/>
          <w:szCs w:val="26"/>
        </w:rPr>
        <w:t>en la justificación de</w:t>
      </w:r>
      <w:r w:rsidR="004E0865" w:rsidRPr="00A13ADC">
        <w:rPr>
          <w:rFonts w:asciiTheme="minorBidi" w:hAnsiTheme="minorBidi" w:cstheme="minorBidi"/>
          <w:b/>
          <w:sz w:val="26"/>
          <w:szCs w:val="26"/>
        </w:rPr>
        <w:t xml:space="preserve"> la intervención estatal</w:t>
      </w:r>
    </w:p>
    <w:p w14:paraId="547F274B" w14:textId="5CC74F14" w:rsidR="0050278F" w:rsidRPr="00A13ADC" w:rsidRDefault="00C50462" w:rsidP="00B51F2D">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Por otra parte, e</w:t>
      </w:r>
      <w:r w:rsidR="00150E46" w:rsidRPr="00A13ADC">
        <w:rPr>
          <w:rFonts w:asciiTheme="minorBidi" w:hAnsiTheme="minorBidi" w:cstheme="minorBidi"/>
          <w:bCs/>
          <w:sz w:val="26"/>
          <w:szCs w:val="26"/>
        </w:rPr>
        <w:t>sta Primera Sala advierte que, e</w:t>
      </w:r>
      <w:r w:rsidR="00B51F2D" w:rsidRPr="00A13ADC">
        <w:rPr>
          <w:rFonts w:asciiTheme="minorBidi" w:hAnsiTheme="minorBidi" w:cstheme="minorBidi"/>
          <w:bCs/>
          <w:sz w:val="26"/>
          <w:szCs w:val="26"/>
        </w:rPr>
        <w:t xml:space="preserve">n la resolución de 25 de agosto de 2022, </w:t>
      </w:r>
      <w:r w:rsidR="00BE53C3" w:rsidRPr="00A13ADC">
        <w:rPr>
          <w:rFonts w:asciiTheme="minorBidi" w:hAnsiTheme="minorBidi" w:cstheme="minorBidi"/>
          <w:bCs/>
          <w:sz w:val="26"/>
          <w:szCs w:val="26"/>
        </w:rPr>
        <w:t>firmada por</w:t>
      </w:r>
      <w:r w:rsidR="00B51F2D" w:rsidRPr="00A13ADC">
        <w:rPr>
          <w:rFonts w:asciiTheme="minorBidi" w:hAnsiTheme="minorBidi" w:cstheme="minorBidi"/>
          <w:bCs/>
          <w:sz w:val="26"/>
          <w:szCs w:val="26"/>
        </w:rPr>
        <w:t xml:space="preserve"> Procuradora</w:t>
      </w:r>
      <w:r w:rsidR="00BE53C3" w:rsidRPr="00A13ADC">
        <w:rPr>
          <w:rFonts w:asciiTheme="minorBidi" w:hAnsiTheme="minorBidi" w:cstheme="minorBidi"/>
          <w:bCs/>
          <w:sz w:val="26"/>
          <w:szCs w:val="26"/>
        </w:rPr>
        <w:t xml:space="preserve">, el Coordinador y </w:t>
      </w:r>
      <w:r w:rsidR="003F2147" w:rsidRPr="00A13ADC">
        <w:rPr>
          <w:rFonts w:asciiTheme="minorBidi" w:hAnsiTheme="minorBidi" w:cstheme="minorBidi"/>
          <w:bCs/>
          <w:sz w:val="26"/>
          <w:szCs w:val="26"/>
        </w:rPr>
        <w:t>el Auxiliar jurídico de la PRODENNAY, se</w:t>
      </w:r>
      <w:r w:rsidR="00B51F2D" w:rsidRPr="00A13ADC">
        <w:rPr>
          <w:rFonts w:asciiTheme="minorBidi" w:hAnsiTheme="minorBidi" w:cstheme="minorBidi"/>
          <w:bCs/>
          <w:sz w:val="26"/>
          <w:szCs w:val="26"/>
        </w:rPr>
        <w:t xml:space="preserve"> justificó el acogimiento residencial </w:t>
      </w:r>
      <w:r w:rsidR="006352B5" w:rsidRPr="00A13ADC">
        <w:rPr>
          <w:rFonts w:asciiTheme="minorBidi" w:hAnsiTheme="minorBidi" w:cstheme="minorBidi"/>
          <w:bCs/>
          <w:sz w:val="26"/>
          <w:szCs w:val="26"/>
        </w:rPr>
        <w:t>dado</w:t>
      </w:r>
      <w:r w:rsidR="00B51F2D" w:rsidRPr="00A13ADC">
        <w:rPr>
          <w:rFonts w:asciiTheme="minorBidi" w:hAnsiTheme="minorBidi" w:cstheme="minorBidi"/>
          <w:bCs/>
          <w:sz w:val="26"/>
          <w:szCs w:val="26"/>
        </w:rPr>
        <w:t xml:space="preserve"> que el niño se encontraba ante un estado de abandono por parte de su madre, aunado a que se desprendían datos de consumo de sustancias nocivas para la salud</w:t>
      </w:r>
      <w:r w:rsidR="00B452C3" w:rsidRPr="00A13ADC">
        <w:rPr>
          <w:rFonts w:asciiTheme="minorBidi" w:hAnsiTheme="minorBidi" w:cstheme="minorBidi"/>
          <w:bCs/>
          <w:sz w:val="26"/>
          <w:szCs w:val="26"/>
        </w:rPr>
        <w:t xml:space="preserve"> y de comportamientos violentos por parte de la </w:t>
      </w:r>
      <w:r w:rsidR="005A232F" w:rsidRPr="00A13ADC">
        <w:rPr>
          <w:rFonts w:asciiTheme="minorBidi" w:hAnsiTheme="minorBidi" w:cstheme="minorBidi"/>
          <w:bCs/>
          <w:sz w:val="26"/>
          <w:szCs w:val="26"/>
        </w:rPr>
        <w:t>joven</w:t>
      </w:r>
      <w:r w:rsidR="00530957" w:rsidRPr="00A13ADC">
        <w:rPr>
          <w:rFonts w:asciiTheme="minorBidi" w:hAnsiTheme="minorBidi" w:cstheme="minorBidi"/>
          <w:bCs/>
          <w:sz w:val="26"/>
          <w:szCs w:val="26"/>
        </w:rPr>
        <w:t>, con el consecuente ingreso inmediato al Centro de Atención Integral al Menor en Desamparo (CAIMEDE)</w:t>
      </w:r>
      <w:r w:rsidR="00A0089C" w:rsidRPr="00A13ADC">
        <w:rPr>
          <w:rStyle w:val="FootnoteReference"/>
          <w:rFonts w:asciiTheme="minorBidi" w:hAnsiTheme="minorBidi" w:cstheme="minorBidi"/>
          <w:bCs/>
          <w:sz w:val="26"/>
          <w:szCs w:val="26"/>
        </w:rPr>
        <w:footnoteReference w:id="57"/>
      </w:r>
      <w:r w:rsidR="00B51F2D" w:rsidRPr="00A13ADC">
        <w:rPr>
          <w:rFonts w:asciiTheme="minorBidi" w:hAnsiTheme="minorBidi" w:cstheme="minorBidi"/>
          <w:bCs/>
          <w:sz w:val="26"/>
          <w:szCs w:val="26"/>
        </w:rPr>
        <w:t>. En ese sentido, advertimos que la Procurad</w:t>
      </w:r>
      <w:r w:rsidR="003F2147" w:rsidRPr="00A13ADC">
        <w:rPr>
          <w:rFonts w:asciiTheme="minorBidi" w:hAnsiTheme="minorBidi" w:cstheme="minorBidi"/>
          <w:bCs/>
          <w:sz w:val="26"/>
          <w:szCs w:val="26"/>
        </w:rPr>
        <w:t>uría</w:t>
      </w:r>
      <w:r w:rsidR="00B51F2D" w:rsidRPr="00A13ADC">
        <w:rPr>
          <w:rFonts w:asciiTheme="minorBidi" w:hAnsiTheme="minorBidi" w:cstheme="minorBidi"/>
          <w:bCs/>
          <w:sz w:val="26"/>
          <w:szCs w:val="26"/>
        </w:rPr>
        <w:t xml:space="preserve"> sustentó </w:t>
      </w:r>
      <w:r w:rsidR="001D24F2" w:rsidRPr="00A13ADC">
        <w:rPr>
          <w:rFonts w:asciiTheme="minorBidi" w:hAnsiTheme="minorBidi" w:cstheme="minorBidi"/>
          <w:bCs/>
          <w:sz w:val="26"/>
          <w:szCs w:val="26"/>
        </w:rPr>
        <w:t>el acogimiento residencial</w:t>
      </w:r>
      <w:r w:rsidR="00B51F2D" w:rsidRPr="00A13ADC">
        <w:rPr>
          <w:rFonts w:asciiTheme="minorBidi" w:hAnsiTheme="minorBidi" w:cstheme="minorBidi"/>
          <w:bCs/>
          <w:sz w:val="26"/>
          <w:szCs w:val="26"/>
        </w:rPr>
        <w:t xml:space="preserve"> en tres causas distintas: i) principalmente, el abandono, y </w:t>
      </w:r>
      <w:proofErr w:type="spellStart"/>
      <w:r w:rsidR="00101ED6" w:rsidRPr="00A13ADC">
        <w:rPr>
          <w:rFonts w:asciiTheme="minorBidi" w:hAnsiTheme="minorBidi" w:cstheme="minorBidi"/>
          <w:bCs/>
          <w:sz w:val="26"/>
          <w:szCs w:val="26"/>
        </w:rPr>
        <w:t>ii</w:t>
      </w:r>
      <w:proofErr w:type="spellEnd"/>
      <w:r w:rsidR="00101ED6" w:rsidRPr="00A13ADC">
        <w:rPr>
          <w:rFonts w:asciiTheme="minorBidi" w:hAnsiTheme="minorBidi" w:cstheme="minorBidi"/>
          <w:bCs/>
          <w:sz w:val="26"/>
          <w:szCs w:val="26"/>
        </w:rPr>
        <w:t>) complementariamente</w:t>
      </w:r>
      <w:r w:rsidR="00B51F2D" w:rsidRPr="00A13ADC">
        <w:rPr>
          <w:rFonts w:asciiTheme="minorBidi" w:hAnsiTheme="minorBidi" w:cstheme="minorBidi"/>
          <w:bCs/>
          <w:sz w:val="26"/>
          <w:szCs w:val="26"/>
        </w:rPr>
        <w:t xml:space="preserve">, </w:t>
      </w:r>
      <w:r w:rsidR="00B452C3" w:rsidRPr="00A13ADC">
        <w:rPr>
          <w:rFonts w:asciiTheme="minorBidi" w:hAnsiTheme="minorBidi" w:cstheme="minorBidi"/>
          <w:bCs/>
          <w:sz w:val="26"/>
          <w:szCs w:val="26"/>
        </w:rPr>
        <w:t>el consumo de sustancias</w:t>
      </w:r>
      <w:r w:rsidR="00B51F2D" w:rsidRPr="00A13ADC">
        <w:rPr>
          <w:rFonts w:asciiTheme="minorBidi" w:hAnsiTheme="minorBidi" w:cstheme="minorBidi"/>
          <w:bCs/>
          <w:sz w:val="26"/>
          <w:szCs w:val="26"/>
        </w:rPr>
        <w:t xml:space="preserve"> y </w:t>
      </w:r>
      <w:proofErr w:type="spellStart"/>
      <w:r w:rsidR="00B51F2D" w:rsidRPr="00A13ADC">
        <w:rPr>
          <w:rFonts w:asciiTheme="minorBidi" w:hAnsiTheme="minorBidi" w:cstheme="minorBidi"/>
          <w:bCs/>
          <w:sz w:val="26"/>
          <w:szCs w:val="26"/>
        </w:rPr>
        <w:t>iii</w:t>
      </w:r>
      <w:proofErr w:type="spellEnd"/>
      <w:r w:rsidR="00B51F2D" w:rsidRPr="00A13ADC">
        <w:rPr>
          <w:rFonts w:asciiTheme="minorBidi" w:hAnsiTheme="minorBidi" w:cstheme="minorBidi"/>
          <w:bCs/>
          <w:sz w:val="26"/>
          <w:szCs w:val="26"/>
        </w:rPr>
        <w:t>)</w:t>
      </w:r>
      <w:r w:rsidR="00B452C3" w:rsidRPr="00A13ADC">
        <w:rPr>
          <w:rFonts w:asciiTheme="minorBidi" w:hAnsiTheme="minorBidi" w:cstheme="minorBidi"/>
          <w:bCs/>
          <w:sz w:val="26"/>
          <w:szCs w:val="26"/>
        </w:rPr>
        <w:t xml:space="preserve"> las actitudes violentas</w:t>
      </w:r>
      <w:r w:rsidR="000A5FE9" w:rsidRPr="00A13ADC">
        <w:rPr>
          <w:rFonts w:asciiTheme="minorBidi" w:hAnsiTheme="minorBidi" w:cstheme="minorBidi"/>
          <w:bCs/>
          <w:sz w:val="26"/>
          <w:szCs w:val="26"/>
        </w:rPr>
        <w:t xml:space="preserve"> de la </w:t>
      </w:r>
      <w:r w:rsidR="0084643C" w:rsidRPr="00A13ADC">
        <w:rPr>
          <w:rFonts w:asciiTheme="minorBidi" w:hAnsiTheme="minorBidi" w:cstheme="minorBidi"/>
          <w:bCs/>
          <w:sz w:val="26"/>
          <w:szCs w:val="26"/>
        </w:rPr>
        <w:t>joven</w:t>
      </w:r>
      <w:r w:rsidR="00B51F2D" w:rsidRPr="00A13ADC">
        <w:rPr>
          <w:rFonts w:asciiTheme="minorBidi" w:hAnsiTheme="minorBidi" w:cstheme="minorBidi"/>
          <w:bCs/>
          <w:sz w:val="26"/>
          <w:szCs w:val="26"/>
        </w:rPr>
        <w:t xml:space="preserve">. </w:t>
      </w:r>
      <w:r w:rsidR="00101ED6" w:rsidRPr="00A13ADC">
        <w:rPr>
          <w:rFonts w:asciiTheme="minorBidi" w:hAnsiTheme="minorBidi" w:cstheme="minorBidi"/>
          <w:bCs/>
          <w:sz w:val="26"/>
          <w:szCs w:val="26"/>
        </w:rPr>
        <w:t>Sobre ello</w:t>
      </w:r>
      <w:r w:rsidR="000A5FE9" w:rsidRPr="00A13ADC">
        <w:rPr>
          <w:rFonts w:asciiTheme="minorBidi" w:hAnsiTheme="minorBidi" w:cstheme="minorBidi"/>
          <w:bCs/>
          <w:sz w:val="26"/>
          <w:szCs w:val="26"/>
        </w:rPr>
        <w:t xml:space="preserve">, esta Sala considera que la </w:t>
      </w:r>
      <w:r w:rsidR="0009291A" w:rsidRPr="00A13ADC">
        <w:rPr>
          <w:rFonts w:asciiTheme="minorBidi" w:hAnsiTheme="minorBidi" w:cstheme="minorBidi"/>
          <w:bCs/>
          <w:sz w:val="26"/>
          <w:szCs w:val="26"/>
        </w:rPr>
        <w:t xml:space="preserve">PRODENNAY incurrió en diversas </w:t>
      </w:r>
      <w:r w:rsidR="001D24F2" w:rsidRPr="00A13ADC">
        <w:rPr>
          <w:rFonts w:asciiTheme="minorBidi" w:hAnsiTheme="minorBidi" w:cstheme="minorBidi"/>
          <w:bCs/>
          <w:sz w:val="26"/>
          <w:szCs w:val="26"/>
        </w:rPr>
        <w:t>irregularidades</w:t>
      </w:r>
      <w:r w:rsidR="0009291A" w:rsidRPr="00A13ADC">
        <w:rPr>
          <w:rFonts w:asciiTheme="minorBidi" w:hAnsiTheme="minorBidi" w:cstheme="minorBidi"/>
          <w:bCs/>
          <w:sz w:val="26"/>
          <w:szCs w:val="26"/>
        </w:rPr>
        <w:t xml:space="preserve"> </w:t>
      </w:r>
      <w:r w:rsidR="00EE7888" w:rsidRPr="00A13ADC">
        <w:rPr>
          <w:rFonts w:asciiTheme="minorBidi" w:hAnsiTheme="minorBidi" w:cstheme="minorBidi"/>
          <w:bCs/>
          <w:sz w:val="26"/>
          <w:szCs w:val="26"/>
        </w:rPr>
        <w:t>y contradicciones</w:t>
      </w:r>
      <w:r w:rsidR="0009291A" w:rsidRPr="00A13ADC">
        <w:rPr>
          <w:rFonts w:asciiTheme="minorBidi" w:hAnsiTheme="minorBidi" w:cstheme="minorBidi"/>
          <w:bCs/>
          <w:sz w:val="26"/>
          <w:szCs w:val="26"/>
        </w:rPr>
        <w:t xml:space="preserve"> al sustentar su resolución</w:t>
      </w:r>
      <w:r w:rsidR="008922F4" w:rsidRPr="00A13ADC">
        <w:rPr>
          <w:rFonts w:asciiTheme="minorBidi" w:hAnsiTheme="minorBidi" w:cstheme="minorBidi"/>
          <w:bCs/>
          <w:sz w:val="26"/>
          <w:szCs w:val="26"/>
        </w:rPr>
        <w:t xml:space="preserve"> en esas tres causales</w:t>
      </w:r>
      <w:r w:rsidR="001D24F2" w:rsidRPr="00A13ADC">
        <w:rPr>
          <w:rFonts w:asciiTheme="minorBidi" w:hAnsiTheme="minorBidi" w:cstheme="minorBidi"/>
          <w:bCs/>
          <w:sz w:val="26"/>
          <w:szCs w:val="26"/>
        </w:rPr>
        <w:t xml:space="preserve">, en perjuicio del recién nacido y </w:t>
      </w:r>
      <w:r w:rsidR="00520829" w:rsidRPr="00A13ADC">
        <w:rPr>
          <w:rFonts w:asciiTheme="minorBidi" w:hAnsiTheme="minorBidi" w:cstheme="minorBidi"/>
          <w:bCs/>
          <w:sz w:val="26"/>
          <w:szCs w:val="26"/>
        </w:rPr>
        <w:t>su madre</w:t>
      </w:r>
      <w:r w:rsidR="00101ED6" w:rsidRPr="00A13ADC">
        <w:rPr>
          <w:rFonts w:asciiTheme="minorBidi" w:hAnsiTheme="minorBidi" w:cstheme="minorBidi"/>
          <w:bCs/>
          <w:sz w:val="26"/>
          <w:szCs w:val="26"/>
        </w:rPr>
        <w:t xml:space="preserve">, como </w:t>
      </w:r>
      <w:r w:rsidR="00120EDF" w:rsidRPr="00A13ADC">
        <w:rPr>
          <w:rFonts w:asciiTheme="minorBidi" w:hAnsiTheme="minorBidi" w:cstheme="minorBidi"/>
          <w:bCs/>
          <w:sz w:val="26"/>
          <w:szCs w:val="26"/>
        </w:rPr>
        <w:t xml:space="preserve">mostraremos </w:t>
      </w:r>
      <w:r w:rsidR="00101ED6" w:rsidRPr="00A13ADC">
        <w:rPr>
          <w:rFonts w:asciiTheme="minorBidi" w:hAnsiTheme="minorBidi" w:cstheme="minorBidi"/>
          <w:bCs/>
          <w:sz w:val="26"/>
          <w:szCs w:val="26"/>
        </w:rPr>
        <w:t>a continuación</w:t>
      </w:r>
      <w:r w:rsidR="0009291A" w:rsidRPr="00A13ADC">
        <w:rPr>
          <w:rFonts w:asciiTheme="minorBidi" w:hAnsiTheme="minorBidi" w:cstheme="minorBidi"/>
          <w:bCs/>
          <w:sz w:val="26"/>
          <w:szCs w:val="26"/>
        </w:rPr>
        <w:t>.</w:t>
      </w:r>
    </w:p>
    <w:p w14:paraId="534B10FD" w14:textId="73A373D8" w:rsidR="00520829" w:rsidRPr="00A13ADC" w:rsidRDefault="009755CB" w:rsidP="00155041">
      <w:pPr>
        <w:pStyle w:val="corte4fondo"/>
        <w:spacing w:after="240"/>
        <w:ind w:firstLine="0"/>
        <w:jc w:val="center"/>
        <w:rPr>
          <w:rFonts w:asciiTheme="minorBidi" w:hAnsiTheme="minorBidi" w:cstheme="minorBidi"/>
          <w:bCs/>
          <w:sz w:val="26"/>
          <w:szCs w:val="26"/>
          <w:u w:val="single"/>
        </w:rPr>
      </w:pPr>
      <w:r w:rsidRPr="00A13ADC">
        <w:rPr>
          <w:rFonts w:asciiTheme="minorBidi" w:hAnsiTheme="minorBidi" w:cstheme="minorBidi"/>
          <w:sz w:val="26"/>
          <w:szCs w:val="26"/>
          <w:u w:val="single"/>
        </w:rPr>
        <w:t>1. Abandono como causa</w:t>
      </w:r>
      <w:r w:rsidR="004063DD" w:rsidRPr="00A13ADC">
        <w:rPr>
          <w:rFonts w:asciiTheme="minorBidi" w:hAnsiTheme="minorBidi" w:cstheme="minorBidi"/>
          <w:sz w:val="26"/>
          <w:szCs w:val="26"/>
          <w:u w:val="single"/>
        </w:rPr>
        <w:t>l</w:t>
      </w:r>
      <w:r w:rsidRPr="00A13ADC">
        <w:rPr>
          <w:rFonts w:asciiTheme="minorBidi" w:hAnsiTheme="minorBidi" w:cstheme="minorBidi"/>
          <w:sz w:val="26"/>
          <w:szCs w:val="26"/>
          <w:u w:val="single"/>
        </w:rPr>
        <w:t xml:space="preserve"> de acogimiento</w:t>
      </w:r>
      <w:r w:rsidR="00EB441F" w:rsidRPr="00A13ADC">
        <w:rPr>
          <w:rFonts w:asciiTheme="minorBidi" w:hAnsiTheme="minorBidi" w:cstheme="minorBidi"/>
          <w:sz w:val="26"/>
          <w:szCs w:val="26"/>
          <w:u w:val="single"/>
        </w:rPr>
        <w:t xml:space="preserve"> residencial</w:t>
      </w:r>
    </w:p>
    <w:p w14:paraId="7CB78ADC" w14:textId="5D3024FB" w:rsidR="00172245" w:rsidRPr="00A13ADC" w:rsidRDefault="00674887" w:rsidP="007A4183">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Como adelantamos, la resolución de acogimiento de la PRODENNAY se basó principalmente en</w:t>
      </w:r>
      <w:r w:rsidR="00060222" w:rsidRPr="00A13ADC">
        <w:rPr>
          <w:rFonts w:asciiTheme="minorBidi" w:hAnsiTheme="minorBidi" w:cstheme="minorBidi"/>
          <w:bCs/>
          <w:sz w:val="26"/>
          <w:szCs w:val="26"/>
        </w:rPr>
        <w:t xml:space="preserve"> </w:t>
      </w:r>
      <w:r w:rsidR="00ED6F36" w:rsidRPr="00A13ADC">
        <w:rPr>
          <w:rFonts w:asciiTheme="minorBidi" w:hAnsiTheme="minorBidi" w:cstheme="minorBidi"/>
          <w:bCs/>
          <w:sz w:val="26"/>
          <w:szCs w:val="26"/>
        </w:rPr>
        <w:t>el</w:t>
      </w:r>
      <w:r w:rsidR="00060222" w:rsidRPr="00A13ADC">
        <w:rPr>
          <w:rFonts w:asciiTheme="minorBidi" w:hAnsiTheme="minorBidi" w:cstheme="minorBidi"/>
          <w:bCs/>
          <w:sz w:val="26"/>
          <w:szCs w:val="26"/>
        </w:rPr>
        <w:t xml:space="preserve"> </w:t>
      </w:r>
      <w:r w:rsidR="00D33421" w:rsidRPr="00A13ADC">
        <w:rPr>
          <w:rFonts w:asciiTheme="minorBidi" w:hAnsiTheme="minorBidi" w:cstheme="minorBidi"/>
          <w:bCs/>
          <w:sz w:val="26"/>
          <w:szCs w:val="26"/>
        </w:rPr>
        <w:t>supuesto “</w:t>
      </w:r>
      <w:r w:rsidR="00060222" w:rsidRPr="00A13ADC">
        <w:rPr>
          <w:rFonts w:asciiTheme="minorBidi" w:hAnsiTheme="minorBidi" w:cstheme="minorBidi"/>
          <w:bCs/>
          <w:sz w:val="26"/>
          <w:szCs w:val="26"/>
        </w:rPr>
        <w:t>abandono</w:t>
      </w:r>
      <w:r w:rsidR="00D33421" w:rsidRPr="00A13ADC">
        <w:rPr>
          <w:rFonts w:asciiTheme="minorBidi" w:hAnsiTheme="minorBidi" w:cstheme="minorBidi"/>
          <w:bCs/>
          <w:sz w:val="26"/>
          <w:szCs w:val="26"/>
        </w:rPr>
        <w:t>”</w:t>
      </w:r>
      <w:r w:rsidR="00060222" w:rsidRPr="00A13ADC">
        <w:rPr>
          <w:rFonts w:asciiTheme="minorBidi" w:hAnsiTheme="minorBidi" w:cstheme="minorBidi"/>
          <w:bCs/>
          <w:sz w:val="26"/>
          <w:szCs w:val="26"/>
        </w:rPr>
        <w:t xml:space="preserve"> </w:t>
      </w:r>
      <w:r w:rsidR="00D33421" w:rsidRPr="00A13ADC">
        <w:rPr>
          <w:rFonts w:asciiTheme="minorBidi" w:hAnsiTheme="minorBidi" w:cstheme="minorBidi"/>
          <w:bCs/>
          <w:sz w:val="26"/>
          <w:szCs w:val="26"/>
        </w:rPr>
        <w:t xml:space="preserve">del niño. Así, </w:t>
      </w:r>
      <w:r w:rsidR="00B001CA" w:rsidRPr="00A13ADC">
        <w:rPr>
          <w:rFonts w:asciiTheme="minorBidi" w:hAnsiTheme="minorBidi" w:cstheme="minorBidi"/>
          <w:bCs/>
          <w:sz w:val="26"/>
          <w:szCs w:val="26"/>
        </w:rPr>
        <w:t xml:space="preserve">la autoridad </w:t>
      </w:r>
      <w:r w:rsidR="00D33421" w:rsidRPr="00A13ADC">
        <w:rPr>
          <w:rFonts w:asciiTheme="minorBidi" w:hAnsiTheme="minorBidi" w:cstheme="minorBidi"/>
          <w:bCs/>
          <w:sz w:val="26"/>
          <w:szCs w:val="26"/>
        </w:rPr>
        <w:t xml:space="preserve">sostuvo que el recién nacido se encontraba en un “estado de abandono </w:t>
      </w:r>
      <w:r w:rsidR="00060222" w:rsidRPr="00A13ADC">
        <w:rPr>
          <w:rFonts w:asciiTheme="minorBidi" w:hAnsiTheme="minorBidi" w:cstheme="minorBidi"/>
          <w:bCs/>
          <w:sz w:val="26"/>
          <w:szCs w:val="26"/>
        </w:rPr>
        <w:t xml:space="preserve">por parte de su progenitora, toda vez que </w:t>
      </w:r>
      <w:r w:rsidR="009F0855">
        <w:rPr>
          <w:rFonts w:asciiTheme="minorBidi" w:hAnsiTheme="minorBidi" w:cstheme="minorBidi"/>
          <w:bCs/>
          <w:sz w:val="26"/>
          <w:szCs w:val="26"/>
        </w:rPr>
        <w:t>é</w:t>
      </w:r>
      <w:r w:rsidR="00060222" w:rsidRPr="00A13ADC">
        <w:rPr>
          <w:rFonts w:asciiTheme="minorBidi" w:hAnsiTheme="minorBidi" w:cstheme="minorBidi"/>
          <w:bCs/>
          <w:sz w:val="26"/>
          <w:szCs w:val="26"/>
        </w:rPr>
        <w:t>sta no ha acudido a las instalaciones del Hospital General Agustín O’Horán a enterarse del estado de salud de su hijo, ni ha acudido a la cita establecida para su comparecencia, así como no se ha podido establecer comunicación con dicha progenitora</w:t>
      </w:r>
      <w:r w:rsidR="00D33421" w:rsidRPr="00A13ADC">
        <w:rPr>
          <w:rFonts w:asciiTheme="minorBidi" w:hAnsiTheme="minorBidi" w:cstheme="minorBidi"/>
          <w:bCs/>
          <w:sz w:val="26"/>
          <w:szCs w:val="26"/>
        </w:rPr>
        <w:t>”</w:t>
      </w:r>
      <w:r w:rsidR="00060222" w:rsidRPr="00A13ADC">
        <w:rPr>
          <w:rFonts w:asciiTheme="minorBidi" w:hAnsiTheme="minorBidi" w:cstheme="minorBidi"/>
          <w:bCs/>
          <w:sz w:val="26"/>
          <w:szCs w:val="26"/>
        </w:rPr>
        <w:t xml:space="preserve">. </w:t>
      </w:r>
      <w:r w:rsidR="00530957" w:rsidRPr="00A13ADC">
        <w:rPr>
          <w:rFonts w:asciiTheme="minorBidi" w:hAnsiTheme="minorBidi" w:cstheme="minorBidi"/>
          <w:bCs/>
          <w:sz w:val="26"/>
          <w:szCs w:val="26"/>
        </w:rPr>
        <w:t xml:space="preserve">Ante ello, decretó </w:t>
      </w:r>
      <w:r w:rsidR="00B452C3" w:rsidRPr="00A13ADC">
        <w:rPr>
          <w:rFonts w:asciiTheme="minorBidi" w:hAnsiTheme="minorBidi" w:cstheme="minorBidi"/>
          <w:bCs/>
          <w:sz w:val="26"/>
          <w:szCs w:val="26"/>
        </w:rPr>
        <w:t xml:space="preserve">el acogimiento residencial </w:t>
      </w:r>
      <w:r w:rsidR="00530957" w:rsidRPr="00A13ADC">
        <w:rPr>
          <w:rFonts w:asciiTheme="minorBidi" w:hAnsiTheme="minorBidi" w:cstheme="minorBidi"/>
          <w:bCs/>
          <w:sz w:val="26"/>
          <w:szCs w:val="26"/>
        </w:rPr>
        <w:t xml:space="preserve">del niño de 27 días de nacido, </w:t>
      </w:r>
      <w:r w:rsidR="00B452C3" w:rsidRPr="00A13ADC">
        <w:rPr>
          <w:rFonts w:asciiTheme="minorBidi" w:hAnsiTheme="minorBidi" w:cstheme="minorBidi"/>
          <w:bCs/>
          <w:sz w:val="26"/>
          <w:szCs w:val="26"/>
        </w:rPr>
        <w:t xml:space="preserve">como una “medida urgente de protección especial”, ante </w:t>
      </w:r>
      <w:r w:rsidR="00530957" w:rsidRPr="00A13ADC">
        <w:rPr>
          <w:rFonts w:asciiTheme="minorBidi" w:hAnsiTheme="minorBidi" w:cstheme="minorBidi"/>
          <w:bCs/>
          <w:sz w:val="26"/>
          <w:szCs w:val="26"/>
        </w:rPr>
        <w:t>la</w:t>
      </w:r>
      <w:r w:rsidR="00B452C3" w:rsidRPr="00A13ADC">
        <w:rPr>
          <w:rFonts w:asciiTheme="minorBidi" w:hAnsiTheme="minorBidi" w:cstheme="minorBidi"/>
          <w:bCs/>
          <w:sz w:val="26"/>
          <w:szCs w:val="26"/>
        </w:rPr>
        <w:t xml:space="preserve"> “situación de riesgo inminente” </w:t>
      </w:r>
      <w:r w:rsidR="007E1F14" w:rsidRPr="00A13ADC">
        <w:rPr>
          <w:rFonts w:asciiTheme="minorBidi" w:hAnsiTheme="minorBidi" w:cstheme="minorBidi"/>
          <w:bCs/>
          <w:sz w:val="26"/>
          <w:szCs w:val="26"/>
        </w:rPr>
        <w:t>en perjuicio d</w:t>
      </w:r>
      <w:r w:rsidR="00530957" w:rsidRPr="00A13ADC">
        <w:rPr>
          <w:rFonts w:asciiTheme="minorBidi" w:hAnsiTheme="minorBidi" w:cstheme="minorBidi"/>
          <w:bCs/>
          <w:sz w:val="26"/>
          <w:szCs w:val="26"/>
        </w:rPr>
        <w:t>el recién nacido</w:t>
      </w:r>
      <w:r w:rsidR="00982C0A" w:rsidRPr="00A13ADC">
        <w:rPr>
          <w:rFonts w:asciiTheme="minorBidi" w:hAnsiTheme="minorBidi" w:cstheme="minorBidi"/>
          <w:bCs/>
          <w:sz w:val="26"/>
          <w:szCs w:val="26"/>
        </w:rPr>
        <w:t>.</w:t>
      </w:r>
      <w:r w:rsidR="007A4183" w:rsidRPr="00A13ADC">
        <w:rPr>
          <w:rFonts w:asciiTheme="minorBidi" w:hAnsiTheme="minorBidi" w:cstheme="minorBidi"/>
          <w:bCs/>
          <w:sz w:val="26"/>
          <w:szCs w:val="26"/>
        </w:rPr>
        <w:t xml:space="preserve"> </w:t>
      </w:r>
    </w:p>
    <w:p w14:paraId="254E41C6" w14:textId="27A61370" w:rsidR="007F4F5E" w:rsidRPr="00A13ADC" w:rsidRDefault="00982C0A" w:rsidP="007A4183">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Asimismo,</w:t>
      </w:r>
      <w:r w:rsidR="005131B3" w:rsidRPr="00A13ADC">
        <w:rPr>
          <w:rFonts w:asciiTheme="minorBidi" w:hAnsiTheme="minorBidi" w:cstheme="minorBidi"/>
          <w:bCs/>
          <w:sz w:val="26"/>
          <w:szCs w:val="26"/>
        </w:rPr>
        <w:t xml:space="preserve"> </w:t>
      </w:r>
      <w:r w:rsidRPr="00A13ADC">
        <w:rPr>
          <w:rFonts w:asciiTheme="minorBidi" w:hAnsiTheme="minorBidi" w:cstheme="minorBidi"/>
          <w:bCs/>
          <w:sz w:val="26"/>
          <w:szCs w:val="26"/>
        </w:rPr>
        <w:t xml:space="preserve">advertimos que la </w:t>
      </w:r>
      <w:r w:rsidR="005131B3" w:rsidRPr="00A13ADC">
        <w:rPr>
          <w:rFonts w:asciiTheme="minorBidi" w:hAnsiTheme="minorBidi" w:cstheme="minorBidi"/>
          <w:bCs/>
          <w:sz w:val="26"/>
          <w:szCs w:val="26"/>
        </w:rPr>
        <w:t>Procuraduría</w:t>
      </w:r>
      <w:r w:rsidRPr="00A13ADC">
        <w:rPr>
          <w:rFonts w:asciiTheme="minorBidi" w:hAnsiTheme="minorBidi" w:cstheme="minorBidi"/>
          <w:bCs/>
          <w:sz w:val="26"/>
          <w:szCs w:val="26"/>
        </w:rPr>
        <w:t xml:space="preserve"> justificó su actuación</w:t>
      </w:r>
      <w:r w:rsidR="005131B3" w:rsidRPr="00A13ADC">
        <w:rPr>
          <w:rFonts w:asciiTheme="minorBidi" w:hAnsiTheme="minorBidi" w:cstheme="minorBidi"/>
          <w:bCs/>
          <w:sz w:val="26"/>
          <w:szCs w:val="26"/>
        </w:rPr>
        <w:t xml:space="preserve"> </w:t>
      </w:r>
      <w:r w:rsidR="00CE777C">
        <w:rPr>
          <w:rFonts w:asciiTheme="minorBidi" w:hAnsiTheme="minorBidi" w:cstheme="minorBidi"/>
          <w:bCs/>
          <w:sz w:val="26"/>
          <w:szCs w:val="26"/>
        </w:rPr>
        <w:t>en</w:t>
      </w:r>
      <w:r w:rsidR="005131B3" w:rsidRPr="00A13ADC">
        <w:rPr>
          <w:rFonts w:asciiTheme="minorBidi" w:hAnsiTheme="minorBidi" w:cstheme="minorBidi"/>
          <w:bCs/>
          <w:sz w:val="26"/>
          <w:szCs w:val="26"/>
        </w:rPr>
        <w:t xml:space="preserve"> el artículo 122 de la Ley General de los Derechos de Niñas, Niños y Adolescentes</w:t>
      </w:r>
      <w:r w:rsidRPr="00A13ADC">
        <w:rPr>
          <w:rFonts w:asciiTheme="minorBidi" w:hAnsiTheme="minorBidi" w:cstheme="minorBidi"/>
          <w:bCs/>
          <w:sz w:val="26"/>
          <w:szCs w:val="26"/>
        </w:rPr>
        <w:t xml:space="preserve">. </w:t>
      </w:r>
      <w:r w:rsidR="0056455E" w:rsidRPr="00A13ADC">
        <w:rPr>
          <w:rFonts w:asciiTheme="minorBidi" w:hAnsiTheme="minorBidi" w:cstheme="minorBidi"/>
          <w:bCs/>
          <w:sz w:val="26"/>
          <w:szCs w:val="26"/>
        </w:rPr>
        <w:t>Co</w:t>
      </w:r>
      <w:r w:rsidR="005131B3" w:rsidRPr="00A13ADC">
        <w:rPr>
          <w:rFonts w:asciiTheme="minorBidi" w:hAnsiTheme="minorBidi" w:cstheme="minorBidi"/>
          <w:bCs/>
          <w:sz w:val="26"/>
          <w:szCs w:val="26"/>
        </w:rPr>
        <w:t>mo sostuvimos anteriormente,</w:t>
      </w:r>
      <w:r w:rsidRPr="00A13ADC">
        <w:rPr>
          <w:rFonts w:asciiTheme="minorBidi" w:hAnsiTheme="minorBidi" w:cstheme="minorBidi"/>
          <w:bCs/>
          <w:sz w:val="26"/>
          <w:szCs w:val="26"/>
        </w:rPr>
        <w:t xml:space="preserve"> la</w:t>
      </w:r>
      <w:r w:rsidR="005131B3" w:rsidRPr="00A13ADC">
        <w:rPr>
          <w:rFonts w:asciiTheme="minorBidi" w:hAnsiTheme="minorBidi" w:cstheme="minorBidi"/>
          <w:bCs/>
          <w:sz w:val="26"/>
          <w:szCs w:val="26"/>
        </w:rPr>
        <w:t xml:space="preserve"> </w:t>
      </w:r>
      <w:r w:rsidRPr="00A13ADC">
        <w:rPr>
          <w:rFonts w:asciiTheme="minorBidi" w:hAnsiTheme="minorBidi" w:cstheme="minorBidi"/>
          <w:bCs/>
          <w:sz w:val="26"/>
          <w:szCs w:val="26"/>
        </w:rPr>
        <w:t>fracción VII</w:t>
      </w:r>
      <w:r w:rsidR="0056455E" w:rsidRPr="00A13ADC">
        <w:rPr>
          <w:rFonts w:asciiTheme="minorBidi" w:hAnsiTheme="minorBidi" w:cstheme="minorBidi"/>
          <w:bCs/>
          <w:sz w:val="26"/>
          <w:szCs w:val="26"/>
        </w:rPr>
        <w:t xml:space="preserve"> de dicho precepto</w:t>
      </w:r>
      <w:r w:rsidRPr="00A13ADC">
        <w:rPr>
          <w:rFonts w:asciiTheme="minorBidi" w:hAnsiTheme="minorBidi" w:cstheme="minorBidi"/>
          <w:bCs/>
          <w:sz w:val="26"/>
          <w:szCs w:val="26"/>
        </w:rPr>
        <w:t xml:space="preserve"> </w:t>
      </w:r>
      <w:r w:rsidR="005131B3" w:rsidRPr="00A13ADC">
        <w:rPr>
          <w:rFonts w:asciiTheme="minorBidi" w:hAnsiTheme="minorBidi" w:cstheme="minorBidi"/>
          <w:bCs/>
          <w:sz w:val="26"/>
          <w:szCs w:val="26"/>
        </w:rPr>
        <w:t xml:space="preserve">permite a las Procuradurías ordenar directamente, bajo su más estricta responsabilidad, la aplicación de una medida urgente de protección cuando exista un riesgo inminente contra la vida, integridad o libertad de un niño o niña. </w:t>
      </w:r>
    </w:p>
    <w:p w14:paraId="23AAF621" w14:textId="09949CC1" w:rsidR="00342A1C" w:rsidRPr="00A13ADC" w:rsidRDefault="00104136" w:rsidP="007A4183">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Identificado lo anterior, esta Sala considera, que </w:t>
      </w:r>
      <w:r w:rsidRPr="00A13ADC">
        <w:rPr>
          <w:rFonts w:asciiTheme="minorBidi" w:hAnsiTheme="minorBidi" w:cstheme="minorBidi"/>
          <w:sz w:val="26"/>
          <w:szCs w:val="26"/>
        </w:rPr>
        <w:t xml:space="preserve">la causal de “aparente abandono” fue </w:t>
      </w:r>
      <w:r w:rsidR="00031633" w:rsidRPr="00A13ADC">
        <w:rPr>
          <w:rFonts w:asciiTheme="minorBidi" w:hAnsiTheme="minorBidi" w:cstheme="minorBidi"/>
          <w:sz w:val="26"/>
          <w:szCs w:val="26"/>
        </w:rPr>
        <w:t>indebidamente</w:t>
      </w:r>
      <w:r w:rsidRPr="00A13ADC">
        <w:rPr>
          <w:rFonts w:asciiTheme="minorBidi" w:hAnsiTheme="minorBidi" w:cstheme="minorBidi"/>
          <w:sz w:val="26"/>
          <w:szCs w:val="26"/>
        </w:rPr>
        <w:t xml:space="preserve"> entendida y empleada por la PRODENNAY</w:t>
      </w:r>
      <w:r w:rsidR="00031633" w:rsidRPr="00A13ADC">
        <w:rPr>
          <w:rFonts w:asciiTheme="minorBidi" w:hAnsiTheme="minorBidi" w:cstheme="minorBidi"/>
          <w:sz w:val="26"/>
          <w:szCs w:val="26"/>
        </w:rPr>
        <w:t xml:space="preserve">, así como </w:t>
      </w:r>
      <w:r w:rsidR="00DC0BC5" w:rsidRPr="00A13ADC">
        <w:rPr>
          <w:rFonts w:asciiTheme="minorBidi" w:hAnsiTheme="minorBidi" w:cstheme="minorBidi"/>
          <w:sz w:val="26"/>
          <w:szCs w:val="26"/>
        </w:rPr>
        <w:t xml:space="preserve">fue </w:t>
      </w:r>
      <w:r w:rsidR="00031633" w:rsidRPr="00A13ADC">
        <w:rPr>
          <w:rFonts w:asciiTheme="minorBidi" w:hAnsiTheme="minorBidi" w:cstheme="minorBidi"/>
          <w:sz w:val="26"/>
          <w:szCs w:val="26"/>
        </w:rPr>
        <w:t>indebid</w:t>
      </w:r>
      <w:r w:rsidR="00DC0BC5" w:rsidRPr="00A13ADC">
        <w:rPr>
          <w:rFonts w:asciiTheme="minorBidi" w:hAnsiTheme="minorBidi" w:cstheme="minorBidi"/>
          <w:sz w:val="26"/>
          <w:szCs w:val="26"/>
        </w:rPr>
        <w:t>o el estudio de</w:t>
      </w:r>
      <w:r w:rsidR="00F76F22" w:rsidRPr="00A13ADC">
        <w:rPr>
          <w:rFonts w:asciiTheme="minorBidi" w:hAnsiTheme="minorBidi" w:cstheme="minorBidi"/>
          <w:sz w:val="26"/>
          <w:szCs w:val="26"/>
        </w:rPr>
        <w:t>l desamparo familiar e</w:t>
      </w:r>
      <w:r w:rsidR="00031633" w:rsidRPr="00A13ADC">
        <w:rPr>
          <w:rFonts w:asciiTheme="minorBidi" w:hAnsiTheme="minorBidi" w:cstheme="minorBidi"/>
          <w:sz w:val="26"/>
          <w:szCs w:val="26"/>
        </w:rPr>
        <w:t>n el caso concreto</w:t>
      </w:r>
      <w:r w:rsidRPr="00A13ADC">
        <w:rPr>
          <w:rFonts w:asciiTheme="minorBidi" w:hAnsiTheme="minorBidi" w:cstheme="minorBidi"/>
          <w:sz w:val="26"/>
          <w:szCs w:val="26"/>
        </w:rPr>
        <w:t>.</w:t>
      </w:r>
    </w:p>
    <w:p w14:paraId="4DC06916" w14:textId="1D60AD5A" w:rsidR="00A22A63" w:rsidRPr="00A13ADC" w:rsidRDefault="00A22A63" w:rsidP="00A22A63">
      <w:pPr>
        <w:pStyle w:val="corte4fondo"/>
        <w:spacing w:after="240"/>
        <w:ind w:firstLine="0"/>
        <w:rPr>
          <w:rFonts w:asciiTheme="minorBidi" w:hAnsiTheme="minorBidi" w:cstheme="minorBidi"/>
          <w:bCs/>
          <w:sz w:val="26"/>
          <w:szCs w:val="26"/>
          <w:u w:val="single"/>
        </w:rPr>
      </w:pPr>
      <w:r w:rsidRPr="00A13ADC">
        <w:rPr>
          <w:rFonts w:asciiTheme="minorBidi" w:hAnsiTheme="minorBidi" w:cstheme="minorBidi"/>
          <w:sz w:val="26"/>
          <w:szCs w:val="26"/>
          <w:u w:val="single"/>
        </w:rPr>
        <w:t xml:space="preserve">1.1. </w:t>
      </w:r>
      <w:r w:rsidR="00CF5D17" w:rsidRPr="00A13ADC">
        <w:rPr>
          <w:rFonts w:asciiTheme="minorBidi" w:hAnsiTheme="minorBidi" w:cstheme="minorBidi"/>
          <w:sz w:val="26"/>
          <w:szCs w:val="26"/>
          <w:u w:val="single"/>
        </w:rPr>
        <w:t>Indebido</w:t>
      </w:r>
      <w:r w:rsidRPr="00A13ADC">
        <w:rPr>
          <w:rFonts w:asciiTheme="minorBidi" w:hAnsiTheme="minorBidi" w:cstheme="minorBidi"/>
          <w:sz w:val="26"/>
          <w:szCs w:val="26"/>
          <w:u w:val="single"/>
        </w:rPr>
        <w:t xml:space="preserve"> entendimiento de la causal de </w:t>
      </w:r>
      <w:r w:rsidR="00000359" w:rsidRPr="00A13ADC">
        <w:rPr>
          <w:rFonts w:asciiTheme="minorBidi" w:hAnsiTheme="minorBidi" w:cstheme="minorBidi"/>
          <w:sz w:val="26"/>
          <w:szCs w:val="26"/>
          <w:u w:val="single"/>
        </w:rPr>
        <w:t>“</w:t>
      </w:r>
      <w:r w:rsidRPr="00A13ADC">
        <w:rPr>
          <w:rFonts w:asciiTheme="minorBidi" w:hAnsiTheme="minorBidi" w:cstheme="minorBidi"/>
          <w:sz w:val="26"/>
          <w:szCs w:val="26"/>
          <w:u w:val="single"/>
        </w:rPr>
        <w:t>abandono</w:t>
      </w:r>
      <w:r w:rsidR="00000359" w:rsidRPr="00A13ADC">
        <w:rPr>
          <w:rFonts w:asciiTheme="minorBidi" w:hAnsiTheme="minorBidi" w:cstheme="minorBidi"/>
          <w:sz w:val="26"/>
          <w:szCs w:val="26"/>
          <w:u w:val="single"/>
        </w:rPr>
        <w:t>”</w:t>
      </w:r>
    </w:p>
    <w:p w14:paraId="4BE163F2" w14:textId="77777777" w:rsidR="00E36270" w:rsidRPr="00A13ADC" w:rsidRDefault="007F4F5E" w:rsidP="00342A1C">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En primer lugar, </w:t>
      </w:r>
      <w:r w:rsidR="00F04EBA" w:rsidRPr="00A13ADC">
        <w:rPr>
          <w:rFonts w:asciiTheme="minorBidi" w:hAnsiTheme="minorBidi" w:cstheme="minorBidi"/>
          <w:bCs/>
          <w:sz w:val="26"/>
          <w:szCs w:val="26"/>
        </w:rPr>
        <w:t>estimamos que la Procuraduría emitió su resolución con base en un entendimiento equivocado del “abandono” de un niño, en el marco del sistema de protección de la niñez previsto en la Ley General de los Derechos de Niñas, Niños y Adolescentes. D</w:t>
      </w:r>
      <w:r w:rsidR="00342A1C" w:rsidRPr="00A13ADC">
        <w:rPr>
          <w:rFonts w:asciiTheme="minorBidi" w:hAnsiTheme="minorBidi" w:cstheme="minorBidi"/>
          <w:bCs/>
          <w:sz w:val="26"/>
          <w:szCs w:val="26"/>
        </w:rPr>
        <w:t>e los artículos 22, párrafo tercero, 30 Bis 1 y 59 de la Ley General se desprende que</w:t>
      </w:r>
      <w:r w:rsidR="00D43FC7" w:rsidRPr="00A13ADC">
        <w:rPr>
          <w:rFonts w:asciiTheme="minorBidi" w:hAnsiTheme="minorBidi" w:cstheme="minorBidi"/>
          <w:bCs/>
          <w:sz w:val="26"/>
          <w:szCs w:val="26"/>
        </w:rPr>
        <w:t>,</w:t>
      </w:r>
      <w:r w:rsidR="00CD56CA" w:rsidRPr="00A13ADC">
        <w:rPr>
          <w:rFonts w:asciiTheme="minorBidi" w:hAnsiTheme="minorBidi" w:cstheme="minorBidi"/>
          <w:bCs/>
          <w:sz w:val="26"/>
          <w:szCs w:val="26"/>
        </w:rPr>
        <w:t xml:space="preserve"> para efectos d</w:t>
      </w:r>
      <w:r w:rsidR="00D43FC7" w:rsidRPr="00A13ADC">
        <w:rPr>
          <w:rFonts w:asciiTheme="minorBidi" w:hAnsiTheme="minorBidi" w:cstheme="minorBidi"/>
          <w:bCs/>
          <w:sz w:val="26"/>
          <w:szCs w:val="26"/>
        </w:rPr>
        <w:t>el marco de protección de la niñez,</w:t>
      </w:r>
      <w:r w:rsidR="00342A1C" w:rsidRPr="00A13ADC">
        <w:rPr>
          <w:rFonts w:asciiTheme="minorBidi" w:hAnsiTheme="minorBidi" w:cstheme="minorBidi"/>
          <w:bCs/>
          <w:sz w:val="26"/>
          <w:szCs w:val="26"/>
        </w:rPr>
        <w:t xml:space="preserve"> </w:t>
      </w:r>
      <w:r w:rsidR="00B21268" w:rsidRPr="00A13ADC">
        <w:rPr>
          <w:rFonts w:asciiTheme="minorBidi" w:hAnsiTheme="minorBidi" w:cstheme="minorBidi"/>
          <w:bCs/>
          <w:sz w:val="26"/>
          <w:szCs w:val="26"/>
        </w:rPr>
        <w:t>el</w:t>
      </w:r>
      <w:r w:rsidR="00342A1C" w:rsidRPr="00A13ADC">
        <w:rPr>
          <w:rFonts w:asciiTheme="minorBidi" w:hAnsiTheme="minorBidi" w:cstheme="minorBidi"/>
          <w:bCs/>
          <w:sz w:val="26"/>
          <w:szCs w:val="26"/>
        </w:rPr>
        <w:t xml:space="preserve"> “abandono” es un estatus jurídico que tienen niñas, niños y adolescentes cuyo origen familiar se conoce y que han sido colocados en estado de desamparo por quienes</w:t>
      </w:r>
      <w:r w:rsidR="007215A8" w:rsidRPr="00A13ADC">
        <w:rPr>
          <w:rFonts w:asciiTheme="minorBidi" w:hAnsiTheme="minorBidi" w:cstheme="minorBidi"/>
          <w:bCs/>
          <w:sz w:val="26"/>
          <w:szCs w:val="26"/>
        </w:rPr>
        <w:t xml:space="preserve"> </w:t>
      </w:r>
      <w:r w:rsidR="00342A1C" w:rsidRPr="00A13ADC">
        <w:rPr>
          <w:rFonts w:asciiTheme="minorBidi" w:hAnsiTheme="minorBidi" w:cstheme="minorBidi"/>
          <w:bCs/>
          <w:sz w:val="26"/>
          <w:szCs w:val="26"/>
        </w:rPr>
        <w:t xml:space="preserve">están obligados a su custodia, protección y cuidado, sin que se hayan reclamado derechos sobre ellos dentro del plazo de sesenta o hasta ciento veinte días, según corresponda, contados a partir de que se encuentren bajo tutela pública o desde el último día en que su familia de origen o extensa ejerció o reclamó algún derecho. </w:t>
      </w:r>
    </w:p>
    <w:p w14:paraId="70B10F00" w14:textId="7F0E1052" w:rsidR="00342A1C" w:rsidRPr="00A13ADC" w:rsidRDefault="00342A1C" w:rsidP="00342A1C">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bCs/>
          <w:sz w:val="26"/>
          <w:szCs w:val="26"/>
        </w:rPr>
        <w:t>Asimismo,</w:t>
      </w:r>
      <w:r w:rsidR="008606EA" w:rsidRPr="00A13ADC">
        <w:rPr>
          <w:rFonts w:asciiTheme="minorBidi" w:hAnsiTheme="minorBidi" w:cstheme="minorBidi"/>
          <w:bCs/>
          <w:sz w:val="26"/>
          <w:szCs w:val="26"/>
        </w:rPr>
        <w:t xml:space="preserve"> conforme a la Ley General,</w:t>
      </w:r>
      <w:r w:rsidRPr="00A13ADC">
        <w:rPr>
          <w:rFonts w:asciiTheme="minorBidi" w:hAnsiTheme="minorBidi" w:cstheme="minorBidi"/>
          <w:bCs/>
          <w:sz w:val="26"/>
          <w:szCs w:val="26"/>
        </w:rPr>
        <w:t xml:space="preserve"> serán considerados</w:t>
      </w:r>
      <w:r w:rsidR="00CD5834" w:rsidRPr="00A13ADC">
        <w:rPr>
          <w:rFonts w:asciiTheme="minorBidi" w:hAnsiTheme="minorBidi" w:cstheme="minorBidi"/>
          <w:bCs/>
          <w:sz w:val="26"/>
          <w:szCs w:val="26"/>
        </w:rPr>
        <w:t xml:space="preserve"> jurídicamente</w:t>
      </w:r>
      <w:r w:rsidRPr="00A13ADC">
        <w:rPr>
          <w:rFonts w:asciiTheme="minorBidi" w:hAnsiTheme="minorBidi" w:cstheme="minorBidi"/>
          <w:bCs/>
          <w:sz w:val="26"/>
          <w:szCs w:val="26"/>
        </w:rPr>
        <w:t xml:space="preserve"> “expósitos” los niños respecto de quienes también se actualicen los elementos anteriores, pero cuyo origen familiar se desconoce</w:t>
      </w:r>
      <w:r w:rsidR="00053442" w:rsidRPr="00A13ADC">
        <w:rPr>
          <w:rFonts w:asciiTheme="minorBidi" w:hAnsiTheme="minorBidi" w:cstheme="minorBidi"/>
          <w:bCs/>
          <w:sz w:val="26"/>
          <w:szCs w:val="26"/>
        </w:rPr>
        <w:t xml:space="preserve"> y no pueda determinarse</w:t>
      </w:r>
      <w:r w:rsidRPr="00A13ADC">
        <w:rPr>
          <w:rFonts w:asciiTheme="minorBidi" w:hAnsiTheme="minorBidi" w:cstheme="minorBidi"/>
          <w:bCs/>
          <w:sz w:val="26"/>
          <w:szCs w:val="26"/>
        </w:rPr>
        <w:t xml:space="preserve">. Por ello, aquellas niñas, niños o adolescentes que se hayan decretado jurídicamente como </w:t>
      </w:r>
      <w:r w:rsidR="00ED0D38" w:rsidRPr="00A13ADC">
        <w:rPr>
          <w:rFonts w:asciiTheme="minorBidi" w:hAnsiTheme="minorBidi" w:cstheme="minorBidi"/>
          <w:bCs/>
          <w:sz w:val="26"/>
          <w:szCs w:val="26"/>
        </w:rPr>
        <w:t>“</w:t>
      </w:r>
      <w:r w:rsidRPr="00A13ADC">
        <w:rPr>
          <w:rFonts w:asciiTheme="minorBidi" w:hAnsiTheme="minorBidi" w:cstheme="minorBidi"/>
          <w:bCs/>
          <w:sz w:val="26"/>
          <w:szCs w:val="26"/>
        </w:rPr>
        <w:t>abandonados</w:t>
      </w:r>
      <w:r w:rsidR="00ED0D38" w:rsidRPr="00A13ADC">
        <w:rPr>
          <w:rFonts w:asciiTheme="minorBidi" w:hAnsiTheme="minorBidi" w:cstheme="minorBidi"/>
          <w:bCs/>
          <w:sz w:val="26"/>
          <w:szCs w:val="26"/>
        </w:rPr>
        <w:t>”</w:t>
      </w:r>
      <w:r w:rsidRPr="00A13ADC">
        <w:rPr>
          <w:rFonts w:asciiTheme="minorBidi" w:hAnsiTheme="minorBidi" w:cstheme="minorBidi"/>
          <w:bCs/>
          <w:sz w:val="26"/>
          <w:szCs w:val="26"/>
        </w:rPr>
        <w:t xml:space="preserve"> o </w:t>
      </w:r>
      <w:r w:rsidR="00ED0D38" w:rsidRPr="00A13ADC">
        <w:rPr>
          <w:rFonts w:asciiTheme="minorBidi" w:hAnsiTheme="minorBidi" w:cstheme="minorBidi"/>
          <w:bCs/>
          <w:sz w:val="26"/>
          <w:szCs w:val="26"/>
        </w:rPr>
        <w:t>“</w:t>
      </w:r>
      <w:r w:rsidRPr="00A13ADC">
        <w:rPr>
          <w:rFonts w:asciiTheme="minorBidi" w:hAnsiTheme="minorBidi" w:cstheme="minorBidi"/>
          <w:bCs/>
          <w:sz w:val="26"/>
          <w:szCs w:val="26"/>
        </w:rPr>
        <w:t>expósitos</w:t>
      </w:r>
      <w:r w:rsidR="00ED0D38" w:rsidRPr="00A13ADC">
        <w:rPr>
          <w:rFonts w:asciiTheme="minorBidi" w:hAnsiTheme="minorBidi" w:cstheme="minorBidi"/>
          <w:bCs/>
          <w:sz w:val="26"/>
          <w:szCs w:val="26"/>
        </w:rPr>
        <w:t>”</w:t>
      </w:r>
      <w:r w:rsidRPr="00A13ADC">
        <w:rPr>
          <w:rFonts w:asciiTheme="minorBidi" w:hAnsiTheme="minorBidi" w:cstheme="minorBidi"/>
          <w:bCs/>
          <w:sz w:val="26"/>
          <w:szCs w:val="26"/>
        </w:rPr>
        <w:t xml:space="preserve"> en los términos precedentes serán susceptibles de adopción</w:t>
      </w:r>
      <w:r w:rsidRPr="00A13ADC">
        <w:rPr>
          <w:rFonts w:asciiTheme="minorBidi" w:hAnsiTheme="minorBidi" w:cstheme="minorBidi"/>
          <w:sz w:val="26"/>
          <w:szCs w:val="26"/>
        </w:rPr>
        <w:t>.</w:t>
      </w:r>
      <w:r w:rsidR="00E36270" w:rsidRPr="00A13ADC">
        <w:rPr>
          <w:rFonts w:asciiTheme="minorBidi" w:hAnsiTheme="minorBidi" w:cstheme="minorBidi"/>
        </w:rPr>
        <w:t xml:space="preserve"> </w:t>
      </w:r>
      <w:r w:rsidR="00221171" w:rsidRPr="00A13ADC">
        <w:rPr>
          <w:rFonts w:asciiTheme="minorBidi" w:hAnsiTheme="minorBidi" w:cstheme="minorBidi"/>
          <w:sz w:val="26"/>
          <w:szCs w:val="26"/>
        </w:rPr>
        <w:t>Orientativamente, e</w:t>
      </w:r>
      <w:r w:rsidR="00E36270" w:rsidRPr="00A13ADC">
        <w:rPr>
          <w:rFonts w:asciiTheme="minorBidi" w:hAnsiTheme="minorBidi" w:cstheme="minorBidi"/>
          <w:sz w:val="26"/>
          <w:szCs w:val="26"/>
        </w:rPr>
        <w:t>n términos similares lo definió recientemente la propia Procuraduría, en el Acuerdo PRODENNAY 01/2024 por el que se emiten los Lineamientos del Procedimiento Administrativo de Adopción de Niñas, Niños y Adolescentes del Estado de Yucatán</w:t>
      </w:r>
      <w:r w:rsidR="00E36270" w:rsidRPr="00A13ADC">
        <w:rPr>
          <w:rStyle w:val="FootnoteReference"/>
          <w:rFonts w:asciiTheme="minorBidi" w:hAnsiTheme="minorBidi" w:cstheme="minorBidi"/>
          <w:sz w:val="26"/>
          <w:szCs w:val="26"/>
        </w:rPr>
        <w:footnoteReference w:id="58"/>
      </w:r>
      <w:r w:rsidR="00E60647" w:rsidRPr="00A13ADC">
        <w:rPr>
          <w:rFonts w:asciiTheme="minorBidi" w:hAnsiTheme="minorBidi" w:cstheme="minorBidi"/>
          <w:sz w:val="26"/>
          <w:szCs w:val="26"/>
        </w:rPr>
        <w:t>, el cual, además</w:t>
      </w:r>
      <w:r w:rsidR="004C6DCE" w:rsidRPr="00A13ADC">
        <w:rPr>
          <w:rFonts w:asciiTheme="minorBidi" w:hAnsiTheme="minorBidi" w:cstheme="minorBidi"/>
          <w:sz w:val="26"/>
          <w:szCs w:val="26"/>
        </w:rPr>
        <w:t xml:space="preserve"> de definir ambos términos</w:t>
      </w:r>
      <w:r w:rsidR="00E60647" w:rsidRPr="00A13ADC">
        <w:rPr>
          <w:rFonts w:asciiTheme="minorBidi" w:hAnsiTheme="minorBidi" w:cstheme="minorBidi"/>
          <w:sz w:val="26"/>
          <w:szCs w:val="26"/>
        </w:rPr>
        <w:t>, prevé expresamente el “Procedimiento para la certificación de situación de exposición o abandono”</w:t>
      </w:r>
      <w:r w:rsidR="00610160" w:rsidRPr="00A13ADC">
        <w:rPr>
          <w:rFonts w:asciiTheme="minorBidi" w:hAnsiTheme="minorBidi" w:cstheme="minorBidi"/>
          <w:sz w:val="26"/>
          <w:szCs w:val="26"/>
        </w:rPr>
        <w:t>, el cual hace referencia al artículo 30 Bis 1 de la Ley General</w:t>
      </w:r>
      <w:r w:rsidR="00E36270" w:rsidRPr="00A13ADC">
        <w:rPr>
          <w:rFonts w:asciiTheme="minorBidi" w:hAnsiTheme="minorBidi" w:cstheme="minorBidi"/>
          <w:sz w:val="26"/>
          <w:szCs w:val="26"/>
        </w:rPr>
        <w:t>.</w:t>
      </w:r>
    </w:p>
    <w:p w14:paraId="572B3DFB" w14:textId="16BD4342" w:rsidR="00B21268" w:rsidRPr="00A13ADC" w:rsidRDefault="00D9611A" w:rsidP="00500FF2">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Con base en ese entendimiento de abandono como estatus jurídico</w:t>
      </w:r>
      <w:r w:rsidR="00ED0D38" w:rsidRPr="00A13ADC">
        <w:rPr>
          <w:rFonts w:asciiTheme="minorBidi" w:hAnsiTheme="minorBidi" w:cstheme="minorBidi"/>
          <w:bCs/>
          <w:sz w:val="26"/>
          <w:szCs w:val="26"/>
        </w:rPr>
        <w:t>, advertimos que, e</w:t>
      </w:r>
      <w:r w:rsidR="00342A1C" w:rsidRPr="00A13ADC">
        <w:rPr>
          <w:rFonts w:asciiTheme="minorBidi" w:hAnsiTheme="minorBidi" w:cstheme="minorBidi"/>
          <w:bCs/>
          <w:sz w:val="26"/>
          <w:szCs w:val="26"/>
        </w:rPr>
        <w:t xml:space="preserve">n el presente caso, </w:t>
      </w:r>
      <w:r w:rsidR="00313865" w:rsidRPr="00A13ADC">
        <w:rPr>
          <w:rFonts w:asciiTheme="minorBidi" w:hAnsiTheme="minorBidi" w:cstheme="minorBidi"/>
          <w:bCs/>
          <w:sz w:val="26"/>
          <w:szCs w:val="26"/>
        </w:rPr>
        <w:t>el</w:t>
      </w:r>
      <w:r w:rsidR="00342A1C" w:rsidRPr="00A13ADC">
        <w:rPr>
          <w:rFonts w:asciiTheme="minorBidi" w:hAnsiTheme="minorBidi" w:cstheme="minorBidi"/>
          <w:bCs/>
          <w:sz w:val="26"/>
          <w:szCs w:val="26"/>
        </w:rPr>
        <w:t xml:space="preserve"> </w:t>
      </w:r>
      <w:r w:rsidRPr="00A13ADC">
        <w:rPr>
          <w:rFonts w:asciiTheme="minorBidi" w:hAnsiTheme="minorBidi" w:cstheme="minorBidi"/>
          <w:bCs/>
          <w:sz w:val="26"/>
          <w:szCs w:val="26"/>
        </w:rPr>
        <w:t>“</w:t>
      </w:r>
      <w:r w:rsidR="00342A1C" w:rsidRPr="00A13ADC">
        <w:rPr>
          <w:rFonts w:asciiTheme="minorBidi" w:hAnsiTheme="minorBidi" w:cstheme="minorBidi"/>
          <w:bCs/>
          <w:sz w:val="26"/>
          <w:szCs w:val="26"/>
        </w:rPr>
        <w:t xml:space="preserve">abandono” como causal de la medida de acogimiento residencial no era aplicable, ya que </w:t>
      </w:r>
      <w:r w:rsidR="00B21268" w:rsidRPr="00A13ADC">
        <w:rPr>
          <w:rFonts w:asciiTheme="minorBidi" w:hAnsiTheme="minorBidi" w:cstheme="minorBidi"/>
          <w:bCs/>
          <w:sz w:val="26"/>
          <w:szCs w:val="26"/>
        </w:rPr>
        <w:t>respecto del niño</w:t>
      </w:r>
      <w:r w:rsidR="009B6DFA" w:rsidRPr="00A13ADC">
        <w:rPr>
          <w:rFonts w:asciiTheme="minorBidi" w:hAnsiTheme="minorBidi" w:cstheme="minorBidi"/>
          <w:bCs/>
          <w:color w:val="EE0000"/>
          <w:sz w:val="26"/>
          <w:szCs w:val="26"/>
        </w:rPr>
        <w:t xml:space="preserve"> </w:t>
      </w:r>
      <w:r w:rsidR="000D776C">
        <w:rPr>
          <w:rFonts w:asciiTheme="minorBidi" w:hAnsiTheme="minorBidi" w:cstheme="minorBidi"/>
          <w:color w:val="EE0000"/>
          <w:sz w:val="26"/>
          <w:szCs w:val="26"/>
        </w:rPr>
        <w:t>********</w:t>
      </w:r>
      <w:r w:rsidR="000D776C" w:rsidRPr="00A13ADC">
        <w:rPr>
          <w:rFonts w:asciiTheme="minorBidi" w:hAnsiTheme="minorBidi" w:cstheme="minorBidi"/>
          <w:bCs/>
          <w:sz w:val="26"/>
          <w:szCs w:val="26"/>
        </w:rPr>
        <w:t xml:space="preserve"> </w:t>
      </w:r>
      <w:r w:rsidR="00342A1C" w:rsidRPr="00A13ADC">
        <w:rPr>
          <w:rFonts w:asciiTheme="minorBidi" w:hAnsiTheme="minorBidi" w:cstheme="minorBidi"/>
          <w:bCs/>
          <w:sz w:val="26"/>
          <w:szCs w:val="26"/>
        </w:rPr>
        <w:t xml:space="preserve">no se había llevado a cabo el procedimiento previsto en el artículo 30 Bis 1 de la Ley General, recién reseñado. En consecuencia, lo que en todo caso la PRODENNAY </w:t>
      </w:r>
      <w:r w:rsidR="001162E6" w:rsidRPr="00A13ADC">
        <w:rPr>
          <w:rFonts w:asciiTheme="minorBidi" w:hAnsiTheme="minorBidi" w:cstheme="minorBidi"/>
          <w:bCs/>
          <w:sz w:val="26"/>
          <w:szCs w:val="26"/>
        </w:rPr>
        <w:t>debía invocar</w:t>
      </w:r>
      <w:r w:rsidR="00313865" w:rsidRPr="00A13ADC">
        <w:rPr>
          <w:rFonts w:asciiTheme="minorBidi" w:hAnsiTheme="minorBidi" w:cstheme="minorBidi"/>
          <w:bCs/>
          <w:sz w:val="26"/>
          <w:szCs w:val="26"/>
        </w:rPr>
        <w:t xml:space="preserve"> </w:t>
      </w:r>
      <w:r w:rsidR="00827B3B" w:rsidRPr="00A13ADC">
        <w:rPr>
          <w:rFonts w:asciiTheme="minorBidi" w:hAnsiTheme="minorBidi" w:cstheme="minorBidi"/>
          <w:bCs/>
          <w:sz w:val="26"/>
          <w:szCs w:val="26"/>
        </w:rPr>
        <w:t xml:space="preserve">(o estaba invocando) </w:t>
      </w:r>
      <w:r w:rsidR="00342A1C" w:rsidRPr="00A13ADC">
        <w:rPr>
          <w:rFonts w:asciiTheme="minorBidi" w:hAnsiTheme="minorBidi" w:cstheme="minorBidi"/>
          <w:bCs/>
          <w:sz w:val="26"/>
          <w:szCs w:val="26"/>
        </w:rPr>
        <w:t>era una</w:t>
      </w:r>
      <w:r w:rsidR="003E7E01" w:rsidRPr="00A13ADC">
        <w:rPr>
          <w:rFonts w:asciiTheme="minorBidi" w:hAnsiTheme="minorBidi" w:cstheme="minorBidi"/>
          <w:bCs/>
          <w:sz w:val="26"/>
          <w:szCs w:val="26"/>
        </w:rPr>
        <w:t xml:space="preserve"> aparente</w:t>
      </w:r>
      <w:r w:rsidR="00342A1C" w:rsidRPr="00A13ADC">
        <w:rPr>
          <w:rFonts w:asciiTheme="minorBidi" w:hAnsiTheme="minorBidi" w:cstheme="minorBidi"/>
          <w:bCs/>
          <w:sz w:val="26"/>
          <w:szCs w:val="26"/>
        </w:rPr>
        <w:t xml:space="preserve"> situación de </w:t>
      </w:r>
      <w:r w:rsidR="00411347" w:rsidRPr="00A13ADC">
        <w:rPr>
          <w:rFonts w:asciiTheme="minorBidi" w:hAnsiTheme="minorBidi" w:cstheme="minorBidi"/>
          <w:bCs/>
          <w:sz w:val="26"/>
          <w:szCs w:val="26"/>
        </w:rPr>
        <w:t>“</w:t>
      </w:r>
      <w:r w:rsidR="00342A1C" w:rsidRPr="00A13ADC">
        <w:rPr>
          <w:rFonts w:asciiTheme="minorBidi" w:hAnsiTheme="minorBidi" w:cstheme="minorBidi"/>
          <w:bCs/>
          <w:sz w:val="26"/>
          <w:szCs w:val="26"/>
        </w:rPr>
        <w:t>desamparo familiar”</w:t>
      </w:r>
      <w:r w:rsidR="000915FF" w:rsidRPr="00A13ADC">
        <w:rPr>
          <w:rFonts w:asciiTheme="minorBidi" w:hAnsiTheme="minorBidi" w:cstheme="minorBidi"/>
          <w:bCs/>
          <w:sz w:val="26"/>
          <w:szCs w:val="26"/>
        </w:rPr>
        <w:t>,</w:t>
      </w:r>
      <w:r w:rsidR="00336A29" w:rsidRPr="00A13ADC">
        <w:rPr>
          <w:rFonts w:asciiTheme="minorBidi" w:hAnsiTheme="minorBidi" w:cstheme="minorBidi"/>
          <w:bCs/>
          <w:sz w:val="26"/>
          <w:szCs w:val="26"/>
        </w:rPr>
        <w:t xml:space="preserve"> </w:t>
      </w:r>
      <w:r w:rsidR="00A914BB" w:rsidRPr="00A13ADC">
        <w:rPr>
          <w:rFonts w:asciiTheme="minorBidi" w:hAnsiTheme="minorBidi" w:cstheme="minorBidi"/>
          <w:bCs/>
          <w:sz w:val="26"/>
          <w:szCs w:val="26"/>
        </w:rPr>
        <w:t xml:space="preserve">que, </w:t>
      </w:r>
      <w:r w:rsidR="000915FF" w:rsidRPr="00A13ADC">
        <w:rPr>
          <w:rFonts w:asciiTheme="minorBidi" w:hAnsiTheme="minorBidi" w:cstheme="minorBidi"/>
          <w:bCs/>
          <w:sz w:val="26"/>
          <w:szCs w:val="26"/>
        </w:rPr>
        <w:t>posteriormente</w:t>
      </w:r>
      <w:r w:rsidR="00A914BB" w:rsidRPr="00A13ADC">
        <w:rPr>
          <w:rFonts w:asciiTheme="minorBidi" w:hAnsiTheme="minorBidi" w:cstheme="minorBidi"/>
          <w:bCs/>
          <w:sz w:val="26"/>
          <w:szCs w:val="26"/>
        </w:rPr>
        <w:t xml:space="preserve">, </w:t>
      </w:r>
      <w:r w:rsidR="00336A29" w:rsidRPr="00A13ADC">
        <w:rPr>
          <w:rFonts w:asciiTheme="minorBidi" w:hAnsiTheme="minorBidi" w:cstheme="minorBidi"/>
          <w:bCs/>
          <w:sz w:val="26"/>
          <w:szCs w:val="26"/>
        </w:rPr>
        <w:t>podía</w:t>
      </w:r>
      <w:r w:rsidR="00A914BB" w:rsidRPr="00A13ADC">
        <w:rPr>
          <w:rFonts w:asciiTheme="minorBidi" w:hAnsiTheme="minorBidi" w:cstheme="minorBidi"/>
          <w:bCs/>
          <w:sz w:val="26"/>
          <w:szCs w:val="26"/>
        </w:rPr>
        <w:t xml:space="preserve"> dar lugar al </w:t>
      </w:r>
      <w:r w:rsidR="00827B3B" w:rsidRPr="00A13ADC">
        <w:rPr>
          <w:rFonts w:asciiTheme="minorBidi" w:hAnsiTheme="minorBidi" w:cstheme="minorBidi"/>
          <w:bCs/>
          <w:sz w:val="26"/>
          <w:szCs w:val="26"/>
        </w:rPr>
        <w:t xml:space="preserve">estatus de </w:t>
      </w:r>
      <w:r w:rsidR="00A914BB" w:rsidRPr="00A13ADC">
        <w:rPr>
          <w:rFonts w:asciiTheme="minorBidi" w:hAnsiTheme="minorBidi" w:cstheme="minorBidi"/>
          <w:bCs/>
          <w:sz w:val="26"/>
          <w:szCs w:val="26"/>
        </w:rPr>
        <w:t>“abandono”</w:t>
      </w:r>
      <w:r w:rsidR="00A213D6" w:rsidRPr="00A13ADC">
        <w:rPr>
          <w:rFonts w:asciiTheme="minorBidi" w:hAnsiTheme="minorBidi" w:cstheme="minorBidi"/>
          <w:bCs/>
          <w:sz w:val="26"/>
          <w:szCs w:val="26"/>
        </w:rPr>
        <w:t xml:space="preserve"> del recién nacido</w:t>
      </w:r>
      <w:r w:rsidR="00342A1C" w:rsidRPr="00A13ADC">
        <w:rPr>
          <w:rFonts w:asciiTheme="minorBidi" w:hAnsiTheme="minorBidi" w:cstheme="minorBidi"/>
          <w:bCs/>
          <w:sz w:val="26"/>
          <w:szCs w:val="26"/>
        </w:rPr>
        <w:t xml:space="preserve">. </w:t>
      </w:r>
    </w:p>
    <w:p w14:paraId="77A0F2C9" w14:textId="2561875D" w:rsidR="00A70076" w:rsidRPr="00A13ADC" w:rsidRDefault="00501405" w:rsidP="00A70076">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Al respecto, s</w:t>
      </w:r>
      <w:r w:rsidR="00342A1C" w:rsidRPr="00A13ADC">
        <w:rPr>
          <w:rFonts w:asciiTheme="minorBidi" w:hAnsiTheme="minorBidi" w:cstheme="minorBidi"/>
          <w:bCs/>
          <w:sz w:val="26"/>
          <w:szCs w:val="26"/>
        </w:rPr>
        <w:t xml:space="preserve">i bien ninguna de las leyes aplicables define expresamente </w:t>
      </w:r>
      <w:r w:rsidR="00CD5834" w:rsidRPr="00A13ADC">
        <w:rPr>
          <w:rFonts w:asciiTheme="minorBidi" w:hAnsiTheme="minorBidi" w:cstheme="minorBidi"/>
          <w:bCs/>
          <w:sz w:val="26"/>
          <w:szCs w:val="26"/>
        </w:rPr>
        <w:t>el</w:t>
      </w:r>
      <w:r w:rsidR="00342A1C" w:rsidRPr="00A13ADC">
        <w:rPr>
          <w:rFonts w:asciiTheme="minorBidi" w:hAnsiTheme="minorBidi" w:cstheme="minorBidi"/>
          <w:bCs/>
          <w:sz w:val="26"/>
          <w:szCs w:val="26"/>
        </w:rPr>
        <w:t xml:space="preserve"> concepto</w:t>
      </w:r>
      <w:r w:rsidR="00CD5834" w:rsidRPr="00A13ADC">
        <w:rPr>
          <w:rFonts w:asciiTheme="minorBidi" w:hAnsiTheme="minorBidi" w:cstheme="minorBidi"/>
          <w:bCs/>
          <w:sz w:val="26"/>
          <w:szCs w:val="26"/>
        </w:rPr>
        <w:t xml:space="preserve"> de desamparo familiar</w:t>
      </w:r>
      <w:r w:rsidR="00342A1C" w:rsidRPr="00A13ADC">
        <w:rPr>
          <w:rFonts w:asciiTheme="minorBidi" w:hAnsiTheme="minorBidi" w:cstheme="minorBidi"/>
          <w:bCs/>
          <w:sz w:val="26"/>
          <w:szCs w:val="26"/>
        </w:rPr>
        <w:t xml:space="preserve">, esta Sala estima, con base en los artículos 4, fracción V, 22, 26 y 30 Bis de la Ley General, que </w:t>
      </w:r>
      <w:r w:rsidR="00342A1C" w:rsidRPr="00A13ADC">
        <w:rPr>
          <w:rFonts w:asciiTheme="minorBidi" w:hAnsiTheme="minorBidi" w:cstheme="minorBidi"/>
          <w:sz w:val="26"/>
          <w:szCs w:val="26"/>
        </w:rPr>
        <w:t>una niña o niño se encuentra en</w:t>
      </w:r>
      <w:r w:rsidR="00333C2C" w:rsidRPr="00A13ADC">
        <w:rPr>
          <w:rFonts w:asciiTheme="minorBidi" w:hAnsiTheme="minorBidi" w:cstheme="minorBidi"/>
          <w:sz w:val="26"/>
          <w:szCs w:val="26"/>
        </w:rPr>
        <w:t xml:space="preserve"> una</w:t>
      </w:r>
      <w:r w:rsidR="00342A1C" w:rsidRPr="00A13ADC">
        <w:rPr>
          <w:rFonts w:asciiTheme="minorBidi" w:hAnsiTheme="minorBidi" w:cstheme="minorBidi"/>
          <w:sz w:val="26"/>
          <w:szCs w:val="26"/>
        </w:rPr>
        <w:t xml:space="preserve"> situación de desamparo familiar cuando carece de</w:t>
      </w:r>
      <w:r w:rsidR="00E033C8" w:rsidRPr="00A13ADC">
        <w:rPr>
          <w:rFonts w:asciiTheme="minorBidi" w:hAnsiTheme="minorBidi" w:cstheme="minorBidi"/>
          <w:sz w:val="26"/>
          <w:szCs w:val="26"/>
        </w:rPr>
        <w:t xml:space="preserve"> </w:t>
      </w:r>
      <w:r w:rsidR="00342A1C" w:rsidRPr="00A13ADC">
        <w:rPr>
          <w:rFonts w:asciiTheme="minorBidi" w:hAnsiTheme="minorBidi" w:cstheme="minorBidi"/>
          <w:sz w:val="26"/>
          <w:szCs w:val="26"/>
        </w:rPr>
        <w:t>protección y cuidados parentales o familiares;</w:t>
      </w:r>
      <w:r w:rsidR="00342A1C" w:rsidRPr="00A13ADC">
        <w:rPr>
          <w:rFonts w:asciiTheme="minorBidi" w:hAnsiTheme="minorBidi" w:cstheme="minorBidi"/>
          <w:bCs/>
          <w:sz w:val="26"/>
          <w:szCs w:val="26"/>
        </w:rPr>
        <w:t xml:space="preserve"> asimismo, </w:t>
      </w:r>
      <w:r w:rsidR="00F04EBA" w:rsidRPr="00A13ADC">
        <w:rPr>
          <w:rFonts w:asciiTheme="minorBidi" w:hAnsiTheme="minorBidi" w:cstheme="minorBidi"/>
          <w:bCs/>
          <w:sz w:val="26"/>
          <w:szCs w:val="26"/>
        </w:rPr>
        <w:t xml:space="preserve">conforme a la Ley, </w:t>
      </w:r>
      <w:r w:rsidR="00342A1C" w:rsidRPr="00A13ADC">
        <w:rPr>
          <w:rFonts w:asciiTheme="minorBidi" w:hAnsiTheme="minorBidi" w:cstheme="minorBidi"/>
          <w:bCs/>
          <w:sz w:val="26"/>
          <w:szCs w:val="26"/>
        </w:rPr>
        <w:t>no se configurará dicha situación en los casos en que las personas titulares de la patria potestad, por extrema pobreza o por la necesidad de buscar el sustento fuera del lugar de residencia, enfrenten dificultades para brindar atención permanente, siempre que mantengan a las niñas, niños o adolescentes bajo el cuidado de otras personas, libres de violencia, y garanticen su subsistencia. Por tanto, en</w:t>
      </w:r>
      <w:r w:rsidR="00F04EBA" w:rsidRPr="00A13ADC">
        <w:rPr>
          <w:rFonts w:asciiTheme="minorBidi" w:hAnsiTheme="minorBidi" w:cstheme="minorBidi"/>
          <w:bCs/>
          <w:sz w:val="26"/>
          <w:szCs w:val="26"/>
        </w:rPr>
        <w:t xml:space="preserve"> atención a la causal de abandono invocada en</w:t>
      </w:r>
      <w:r w:rsidR="00342A1C" w:rsidRPr="00A13ADC">
        <w:rPr>
          <w:rFonts w:asciiTheme="minorBidi" w:hAnsiTheme="minorBidi" w:cstheme="minorBidi"/>
          <w:bCs/>
          <w:sz w:val="26"/>
          <w:szCs w:val="26"/>
        </w:rPr>
        <w:t xml:space="preserve"> el caso concreto, lo que</w:t>
      </w:r>
      <w:r w:rsidR="00C52D5E" w:rsidRPr="00A13ADC">
        <w:rPr>
          <w:rFonts w:asciiTheme="minorBidi" w:hAnsiTheme="minorBidi" w:cstheme="minorBidi"/>
          <w:bCs/>
          <w:sz w:val="26"/>
          <w:szCs w:val="26"/>
        </w:rPr>
        <w:t xml:space="preserve"> </w:t>
      </w:r>
      <w:r w:rsidR="00342A1C" w:rsidRPr="00A13ADC">
        <w:rPr>
          <w:rFonts w:asciiTheme="minorBidi" w:hAnsiTheme="minorBidi" w:cstheme="minorBidi"/>
          <w:bCs/>
          <w:sz w:val="26"/>
          <w:szCs w:val="26"/>
        </w:rPr>
        <w:t xml:space="preserve">debía acreditar la PRODENNAY para </w:t>
      </w:r>
      <w:r w:rsidR="00A70076" w:rsidRPr="00A13ADC">
        <w:rPr>
          <w:rFonts w:asciiTheme="minorBidi" w:hAnsiTheme="minorBidi" w:cstheme="minorBidi"/>
          <w:bCs/>
          <w:sz w:val="26"/>
          <w:szCs w:val="26"/>
        </w:rPr>
        <w:t>decretar</w:t>
      </w:r>
      <w:r w:rsidR="00342A1C" w:rsidRPr="00A13ADC">
        <w:rPr>
          <w:rFonts w:asciiTheme="minorBidi" w:hAnsiTheme="minorBidi" w:cstheme="minorBidi"/>
          <w:bCs/>
          <w:sz w:val="26"/>
          <w:szCs w:val="26"/>
        </w:rPr>
        <w:t xml:space="preserve"> el acogimiento residencial era que el niño</w:t>
      </w:r>
      <w:r w:rsidR="00342A1C" w:rsidRPr="00A13ADC">
        <w:rPr>
          <w:rFonts w:asciiTheme="minorBidi" w:hAnsiTheme="minorBidi" w:cstheme="minorBidi"/>
          <w:bCs/>
          <w:color w:val="EE0000"/>
          <w:sz w:val="26"/>
          <w:szCs w:val="26"/>
        </w:rPr>
        <w:t xml:space="preserve"> </w:t>
      </w:r>
      <w:r w:rsidR="000D776C">
        <w:rPr>
          <w:rFonts w:asciiTheme="minorBidi" w:hAnsiTheme="minorBidi" w:cstheme="minorBidi"/>
          <w:color w:val="EE0000"/>
          <w:sz w:val="26"/>
          <w:szCs w:val="26"/>
        </w:rPr>
        <w:t>********</w:t>
      </w:r>
      <w:r w:rsidR="00342A1C" w:rsidRPr="00A13ADC">
        <w:rPr>
          <w:rFonts w:asciiTheme="minorBidi" w:hAnsiTheme="minorBidi" w:cstheme="minorBidi"/>
          <w:bCs/>
          <w:sz w:val="26"/>
          <w:szCs w:val="26"/>
        </w:rPr>
        <w:t xml:space="preserve"> carecía de protección y cuidados parentales o familiares</w:t>
      </w:r>
      <w:r w:rsidR="00DF6663" w:rsidRPr="00A13ADC">
        <w:rPr>
          <w:rFonts w:asciiTheme="minorBidi" w:hAnsiTheme="minorBidi" w:cstheme="minorBidi"/>
          <w:bCs/>
          <w:sz w:val="26"/>
          <w:szCs w:val="26"/>
        </w:rPr>
        <w:t xml:space="preserve">, </w:t>
      </w:r>
      <w:r w:rsidR="00A70076" w:rsidRPr="00A13ADC">
        <w:rPr>
          <w:rFonts w:asciiTheme="minorBidi" w:hAnsiTheme="minorBidi" w:cstheme="minorBidi"/>
          <w:bCs/>
          <w:sz w:val="26"/>
          <w:szCs w:val="26"/>
        </w:rPr>
        <w:t xml:space="preserve">es decir, que estaba en una situación de desamparo familiar, </w:t>
      </w:r>
      <w:r w:rsidR="0023723B" w:rsidRPr="00A13ADC">
        <w:rPr>
          <w:rFonts w:asciiTheme="minorBidi" w:hAnsiTheme="minorBidi" w:cstheme="minorBidi"/>
          <w:bCs/>
          <w:sz w:val="26"/>
          <w:szCs w:val="26"/>
        </w:rPr>
        <w:t xml:space="preserve">de conformidad con </w:t>
      </w:r>
      <w:r w:rsidR="00DF6663" w:rsidRPr="00A13ADC">
        <w:rPr>
          <w:rFonts w:asciiTheme="minorBidi" w:hAnsiTheme="minorBidi" w:cstheme="minorBidi"/>
          <w:bCs/>
          <w:sz w:val="26"/>
          <w:szCs w:val="26"/>
        </w:rPr>
        <w:t>el artículo 30 bis de la Ley General</w:t>
      </w:r>
      <w:r w:rsidR="00342A1C" w:rsidRPr="00A13ADC">
        <w:rPr>
          <w:rFonts w:asciiTheme="minorBidi" w:hAnsiTheme="minorBidi" w:cstheme="minorBidi"/>
          <w:bCs/>
          <w:sz w:val="26"/>
          <w:szCs w:val="26"/>
        </w:rPr>
        <w:t>.</w:t>
      </w:r>
    </w:p>
    <w:p w14:paraId="3F38F3F7" w14:textId="11596B0B" w:rsidR="0093101A" w:rsidRPr="00A13ADC" w:rsidRDefault="002B729E" w:rsidP="00A70076">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sz w:val="26"/>
          <w:szCs w:val="26"/>
        </w:rPr>
        <w:t xml:space="preserve">En segundo lugar, y en estrecha relación con lo anterior, esta Sala </w:t>
      </w:r>
      <w:r w:rsidR="00D23ECE" w:rsidRPr="00A13ADC">
        <w:rPr>
          <w:rFonts w:asciiTheme="minorBidi" w:hAnsiTheme="minorBidi" w:cstheme="minorBidi"/>
          <w:sz w:val="26"/>
          <w:szCs w:val="26"/>
        </w:rPr>
        <w:t>estima</w:t>
      </w:r>
      <w:r w:rsidRPr="00A13ADC">
        <w:rPr>
          <w:rFonts w:asciiTheme="minorBidi" w:hAnsiTheme="minorBidi" w:cstheme="minorBidi"/>
          <w:sz w:val="26"/>
          <w:szCs w:val="26"/>
        </w:rPr>
        <w:t xml:space="preserve"> que si lo que pretendía señalar la Procuraduría era la existencia de una situación de desamparo familiar, entonces no</w:t>
      </w:r>
      <w:r w:rsidR="0012568B" w:rsidRPr="00A13ADC">
        <w:rPr>
          <w:rFonts w:asciiTheme="minorBidi" w:hAnsiTheme="minorBidi" w:cstheme="minorBidi"/>
          <w:sz w:val="26"/>
          <w:szCs w:val="26"/>
        </w:rPr>
        <w:t xml:space="preserve"> parece adecuado haber dictado </w:t>
      </w:r>
      <w:r w:rsidRPr="00A13ADC">
        <w:rPr>
          <w:rFonts w:asciiTheme="minorBidi" w:hAnsiTheme="minorBidi" w:cstheme="minorBidi"/>
          <w:sz w:val="26"/>
          <w:szCs w:val="26"/>
        </w:rPr>
        <w:t xml:space="preserve">una </w:t>
      </w:r>
      <w:r w:rsidR="00550DCE" w:rsidRPr="00A13ADC">
        <w:rPr>
          <w:rFonts w:asciiTheme="minorBidi" w:hAnsiTheme="minorBidi" w:cstheme="minorBidi"/>
          <w:sz w:val="26"/>
          <w:szCs w:val="26"/>
        </w:rPr>
        <w:t>“</w:t>
      </w:r>
      <w:r w:rsidRPr="00A13ADC">
        <w:rPr>
          <w:rFonts w:asciiTheme="minorBidi" w:hAnsiTheme="minorBidi" w:cstheme="minorBidi"/>
          <w:sz w:val="26"/>
          <w:szCs w:val="26"/>
        </w:rPr>
        <w:t>medida urgente de protección especial</w:t>
      </w:r>
      <w:r w:rsidR="0093384B" w:rsidRPr="00A13ADC">
        <w:rPr>
          <w:rFonts w:asciiTheme="minorBidi" w:hAnsiTheme="minorBidi" w:cstheme="minorBidi"/>
          <w:sz w:val="26"/>
          <w:szCs w:val="26"/>
        </w:rPr>
        <w:t xml:space="preserve">” conforme al </w:t>
      </w:r>
      <w:r w:rsidR="00EC62C8" w:rsidRPr="00A13ADC">
        <w:rPr>
          <w:rFonts w:asciiTheme="minorBidi" w:hAnsiTheme="minorBidi" w:cstheme="minorBidi"/>
          <w:sz w:val="26"/>
          <w:szCs w:val="26"/>
        </w:rPr>
        <w:t>artículo 122</w:t>
      </w:r>
      <w:r w:rsidR="0093384B" w:rsidRPr="00A13ADC">
        <w:rPr>
          <w:rFonts w:asciiTheme="minorBidi" w:hAnsiTheme="minorBidi" w:cstheme="minorBidi"/>
          <w:sz w:val="26"/>
          <w:szCs w:val="26"/>
        </w:rPr>
        <w:t>, fracción VII,</w:t>
      </w:r>
      <w:r w:rsidR="00EC62C8" w:rsidRPr="00A13ADC">
        <w:rPr>
          <w:rFonts w:asciiTheme="minorBidi" w:hAnsiTheme="minorBidi" w:cstheme="minorBidi"/>
          <w:sz w:val="26"/>
          <w:szCs w:val="26"/>
        </w:rPr>
        <w:t xml:space="preserve"> de la Ley General</w:t>
      </w:r>
      <w:r w:rsidRPr="00A13ADC">
        <w:rPr>
          <w:rFonts w:asciiTheme="minorBidi" w:hAnsiTheme="minorBidi" w:cstheme="minorBidi"/>
          <w:sz w:val="26"/>
          <w:szCs w:val="26"/>
        </w:rPr>
        <w:t>.</w:t>
      </w:r>
      <w:r w:rsidRPr="00A13ADC">
        <w:rPr>
          <w:rFonts w:asciiTheme="minorBidi" w:hAnsiTheme="minorBidi" w:cstheme="minorBidi"/>
          <w:bCs/>
          <w:sz w:val="26"/>
          <w:szCs w:val="26"/>
        </w:rPr>
        <w:t xml:space="preserve"> Como</w:t>
      </w:r>
      <w:r w:rsidR="00550DCE" w:rsidRPr="00A13ADC">
        <w:rPr>
          <w:rFonts w:asciiTheme="minorBidi" w:hAnsiTheme="minorBidi" w:cstheme="minorBidi"/>
          <w:bCs/>
          <w:sz w:val="26"/>
          <w:szCs w:val="26"/>
        </w:rPr>
        <w:t xml:space="preserve"> explicamos en el apartado previo</w:t>
      </w:r>
      <w:r w:rsidRPr="00A13ADC">
        <w:rPr>
          <w:rFonts w:asciiTheme="minorBidi" w:hAnsiTheme="minorBidi" w:cstheme="minorBidi"/>
          <w:bCs/>
          <w:sz w:val="26"/>
          <w:szCs w:val="26"/>
        </w:rPr>
        <w:t xml:space="preserve">, </w:t>
      </w:r>
      <w:r w:rsidR="00EC62C8" w:rsidRPr="00A13ADC">
        <w:rPr>
          <w:rFonts w:asciiTheme="minorBidi" w:hAnsiTheme="minorBidi" w:cstheme="minorBidi"/>
          <w:bCs/>
          <w:sz w:val="26"/>
          <w:szCs w:val="26"/>
        </w:rPr>
        <w:t>dicha Ley</w:t>
      </w:r>
      <w:r w:rsidR="00550DCE" w:rsidRPr="00A13ADC">
        <w:rPr>
          <w:rFonts w:asciiTheme="minorBidi" w:hAnsiTheme="minorBidi" w:cstheme="minorBidi"/>
          <w:bCs/>
          <w:sz w:val="26"/>
          <w:szCs w:val="26"/>
        </w:rPr>
        <w:t xml:space="preserve"> </w:t>
      </w:r>
      <w:r w:rsidRPr="00A13ADC">
        <w:rPr>
          <w:rFonts w:asciiTheme="minorBidi" w:hAnsiTheme="minorBidi" w:cstheme="minorBidi"/>
          <w:bCs/>
          <w:sz w:val="26"/>
          <w:szCs w:val="26"/>
        </w:rPr>
        <w:t>contempla dos vías diferenciadas para el acogimiento residencial: la primera, cuando existe un riesgo inminente a la vida, integridad o libertad del niño o niña, lo que justifica una medida urgente, bajo control judicial estricto</w:t>
      </w:r>
      <w:r w:rsidR="009350ED" w:rsidRPr="00A13ADC">
        <w:rPr>
          <w:rFonts w:asciiTheme="minorBidi" w:hAnsiTheme="minorBidi" w:cstheme="minorBidi"/>
          <w:bCs/>
          <w:sz w:val="26"/>
          <w:szCs w:val="26"/>
        </w:rPr>
        <w:t xml:space="preserve">, </w:t>
      </w:r>
      <w:r w:rsidR="003751C2" w:rsidRPr="00A13ADC">
        <w:rPr>
          <w:rFonts w:asciiTheme="minorBidi" w:hAnsiTheme="minorBidi" w:cstheme="minorBidi"/>
          <w:bCs/>
          <w:sz w:val="26"/>
          <w:szCs w:val="26"/>
        </w:rPr>
        <w:t>prevista</w:t>
      </w:r>
      <w:r w:rsidR="009350ED" w:rsidRPr="00A13ADC">
        <w:rPr>
          <w:rFonts w:asciiTheme="minorBidi" w:hAnsiTheme="minorBidi" w:cstheme="minorBidi"/>
          <w:bCs/>
          <w:sz w:val="26"/>
          <w:szCs w:val="26"/>
        </w:rPr>
        <w:t xml:space="preserve"> </w:t>
      </w:r>
      <w:r w:rsidR="003751C2" w:rsidRPr="00A13ADC">
        <w:rPr>
          <w:rFonts w:asciiTheme="minorBidi" w:hAnsiTheme="minorBidi" w:cstheme="minorBidi"/>
          <w:bCs/>
          <w:sz w:val="26"/>
          <w:szCs w:val="26"/>
        </w:rPr>
        <w:t>en e</w:t>
      </w:r>
      <w:r w:rsidR="009350ED" w:rsidRPr="00A13ADC">
        <w:rPr>
          <w:rFonts w:asciiTheme="minorBidi" w:hAnsiTheme="minorBidi" w:cstheme="minorBidi"/>
          <w:bCs/>
          <w:sz w:val="26"/>
          <w:szCs w:val="26"/>
        </w:rPr>
        <w:t>l artículo 122</w:t>
      </w:r>
      <w:r w:rsidRPr="00A13ADC">
        <w:rPr>
          <w:rFonts w:asciiTheme="minorBidi" w:hAnsiTheme="minorBidi" w:cstheme="minorBidi"/>
          <w:bCs/>
          <w:sz w:val="26"/>
          <w:szCs w:val="26"/>
        </w:rPr>
        <w:t xml:space="preserve">; y la segunda, cuando se configura una situación de desamparo familiar, la cual activa </w:t>
      </w:r>
      <w:r w:rsidR="00613FEA" w:rsidRPr="00A13ADC">
        <w:rPr>
          <w:rFonts w:asciiTheme="minorBidi" w:hAnsiTheme="minorBidi" w:cstheme="minorBidi"/>
          <w:bCs/>
          <w:sz w:val="26"/>
          <w:szCs w:val="26"/>
        </w:rPr>
        <w:t>el</w:t>
      </w:r>
      <w:r w:rsidRPr="00A13ADC">
        <w:rPr>
          <w:rFonts w:asciiTheme="minorBidi" w:hAnsiTheme="minorBidi" w:cstheme="minorBidi"/>
          <w:bCs/>
          <w:sz w:val="26"/>
          <w:szCs w:val="26"/>
        </w:rPr>
        <w:t xml:space="preserve"> procedimiento </w:t>
      </w:r>
      <w:r w:rsidR="00613FEA" w:rsidRPr="00A13ADC">
        <w:rPr>
          <w:rFonts w:asciiTheme="minorBidi" w:hAnsiTheme="minorBidi" w:cstheme="minorBidi"/>
          <w:bCs/>
          <w:sz w:val="26"/>
          <w:szCs w:val="26"/>
        </w:rPr>
        <w:t>r</w:t>
      </w:r>
      <w:r w:rsidRPr="00A13ADC">
        <w:rPr>
          <w:rFonts w:asciiTheme="minorBidi" w:hAnsiTheme="minorBidi" w:cstheme="minorBidi"/>
          <w:bCs/>
          <w:sz w:val="26"/>
          <w:szCs w:val="26"/>
        </w:rPr>
        <w:t>egulado en el artículo 30 Bis 1 de la Ley General, con un plazo inicial de sesenta días para determinar la viabilidad de la reintegración familiar</w:t>
      </w:r>
      <w:r w:rsidR="003751C2" w:rsidRPr="00A13ADC">
        <w:rPr>
          <w:rFonts w:asciiTheme="minorBidi" w:hAnsiTheme="minorBidi" w:cstheme="minorBidi"/>
          <w:bCs/>
          <w:sz w:val="26"/>
          <w:szCs w:val="26"/>
        </w:rPr>
        <w:t xml:space="preserve"> o, en su caso, decretar el estado de abandono</w:t>
      </w:r>
      <w:r w:rsidRPr="00A13ADC">
        <w:rPr>
          <w:rFonts w:asciiTheme="minorBidi" w:hAnsiTheme="minorBidi" w:cstheme="minorBidi"/>
          <w:bCs/>
          <w:sz w:val="26"/>
          <w:szCs w:val="26"/>
        </w:rPr>
        <w:t xml:space="preserve">. </w:t>
      </w:r>
    </w:p>
    <w:p w14:paraId="2241AD20" w14:textId="20ED7305" w:rsidR="00F70891" w:rsidRPr="00A13ADC" w:rsidRDefault="00F61C3A" w:rsidP="00A70076">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A nuestro juicio, l</w:t>
      </w:r>
      <w:r w:rsidR="002B729E" w:rsidRPr="00A13ADC">
        <w:rPr>
          <w:rFonts w:asciiTheme="minorBidi" w:hAnsiTheme="minorBidi" w:cstheme="minorBidi"/>
          <w:bCs/>
          <w:sz w:val="26"/>
          <w:szCs w:val="26"/>
        </w:rPr>
        <w:t xml:space="preserve">o que </w:t>
      </w:r>
      <w:r w:rsidR="00867D5F" w:rsidRPr="00A13ADC">
        <w:rPr>
          <w:rFonts w:asciiTheme="minorBidi" w:hAnsiTheme="minorBidi" w:cstheme="minorBidi"/>
          <w:bCs/>
          <w:sz w:val="26"/>
          <w:szCs w:val="26"/>
        </w:rPr>
        <w:t>realizó</w:t>
      </w:r>
      <w:r w:rsidR="002B729E" w:rsidRPr="00A13ADC">
        <w:rPr>
          <w:rFonts w:asciiTheme="minorBidi" w:hAnsiTheme="minorBidi" w:cstheme="minorBidi"/>
          <w:bCs/>
          <w:sz w:val="26"/>
          <w:szCs w:val="26"/>
        </w:rPr>
        <w:t xml:space="preserve"> la PRODENNAY en el caso concreto fue </w:t>
      </w:r>
      <w:r w:rsidRPr="00A13ADC">
        <w:rPr>
          <w:rFonts w:asciiTheme="minorBidi" w:hAnsiTheme="minorBidi" w:cstheme="minorBidi"/>
          <w:bCs/>
          <w:sz w:val="26"/>
          <w:szCs w:val="26"/>
        </w:rPr>
        <w:t>entrelazar</w:t>
      </w:r>
      <w:r w:rsidR="002B729E" w:rsidRPr="00A13ADC">
        <w:rPr>
          <w:rFonts w:asciiTheme="minorBidi" w:hAnsiTheme="minorBidi" w:cstheme="minorBidi"/>
          <w:bCs/>
          <w:sz w:val="26"/>
          <w:szCs w:val="26"/>
        </w:rPr>
        <w:t xml:space="preserve"> ambos supuestos, al justificar el acogimiento como una medida </w:t>
      </w:r>
      <w:r w:rsidR="008554D0" w:rsidRPr="00A13ADC">
        <w:rPr>
          <w:rFonts w:asciiTheme="minorBidi" w:hAnsiTheme="minorBidi" w:cstheme="minorBidi"/>
          <w:bCs/>
          <w:sz w:val="26"/>
          <w:szCs w:val="26"/>
        </w:rPr>
        <w:t>“</w:t>
      </w:r>
      <w:r w:rsidR="002B729E" w:rsidRPr="00A13ADC">
        <w:rPr>
          <w:rFonts w:asciiTheme="minorBidi" w:hAnsiTheme="minorBidi" w:cstheme="minorBidi"/>
          <w:bCs/>
          <w:sz w:val="26"/>
          <w:szCs w:val="26"/>
        </w:rPr>
        <w:t>urgente</w:t>
      </w:r>
      <w:r w:rsidR="008554D0" w:rsidRPr="00A13ADC">
        <w:rPr>
          <w:rFonts w:asciiTheme="minorBidi" w:hAnsiTheme="minorBidi" w:cstheme="minorBidi"/>
          <w:bCs/>
          <w:sz w:val="26"/>
          <w:szCs w:val="26"/>
        </w:rPr>
        <w:t>”</w:t>
      </w:r>
      <w:r w:rsidR="002B729E" w:rsidRPr="00A13ADC">
        <w:rPr>
          <w:rFonts w:asciiTheme="minorBidi" w:hAnsiTheme="minorBidi" w:cstheme="minorBidi"/>
          <w:bCs/>
          <w:sz w:val="26"/>
          <w:szCs w:val="26"/>
        </w:rPr>
        <w:t xml:space="preserve"> de protección con base en un supuesto abandono </w:t>
      </w:r>
      <w:r w:rsidR="0071481D" w:rsidRPr="00A13ADC">
        <w:rPr>
          <w:rFonts w:asciiTheme="minorBidi" w:hAnsiTheme="minorBidi" w:cstheme="minorBidi"/>
          <w:bCs/>
          <w:sz w:val="26"/>
          <w:szCs w:val="26"/>
        </w:rPr>
        <w:t>(</w:t>
      </w:r>
      <w:r w:rsidR="002B729E" w:rsidRPr="00A13ADC">
        <w:rPr>
          <w:rFonts w:asciiTheme="minorBidi" w:hAnsiTheme="minorBidi" w:cstheme="minorBidi"/>
          <w:bCs/>
          <w:sz w:val="26"/>
          <w:szCs w:val="26"/>
        </w:rPr>
        <w:t>situación de desamparo</w:t>
      </w:r>
      <w:r w:rsidR="0071481D" w:rsidRPr="00A13ADC">
        <w:rPr>
          <w:rFonts w:asciiTheme="minorBidi" w:hAnsiTheme="minorBidi" w:cstheme="minorBidi"/>
          <w:bCs/>
          <w:sz w:val="26"/>
          <w:szCs w:val="26"/>
        </w:rPr>
        <w:t xml:space="preserve"> familiar)</w:t>
      </w:r>
      <w:r w:rsidR="002B729E" w:rsidRPr="00A13ADC">
        <w:rPr>
          <w:rFonts w:asciiTheme="minorBidi" w:hAnsiTheme="minorBidi" w:cstheme="minorBidi"/>
          <w:bCs/>
          <w:sz w:val="26"/>
          <w:szCs w:val="26"/>
        </w:rPr>
        <w:t xml:space="preserve">. </w:t>
      </w:r>
      <w:r w:rsidR="00CE0447" w:rsidRPr="00A13ADC">
        <w:rPr>
          <w:rFonts w:asciiTheme="minorBidi" w:hAnsiTheme="minorBidi" w:cstheme="minorBidi"/>
          <w:sz w:val="26"/>
          <w:szCs w:val="26"/>
        </w:rPr>
        <w:t xml:space="preserve">Sin embargo, </w:t>
      </w:r>
      <w:r w:rsidR="00F87170" w:rsidRPr="00A13ADC">
        <w:rPr>
          <w:rFonts w:asciiTheme="minorBidi" w:hAnsiTheme="minorBidi" w:cstheme="minorBidi"/>
          <w:sz w:val="26"/>
          <w:szCs w:val="26"/>
        </w:rPr>
        <w:t>si lo que se acreditaba</w:t>
      </w:r>
      <w:r w:rsidR="00757BDB" w:rsidRPr="00A13ADC">
        <w:rPr>
          <w:rFonts w:asciiTheme="minorBidi" w:hAnsiTheme="minorBidi" w:cstheme="minorBidi"/>
          <w:sz w:val="26"/>
          <w:szCs w:val="26"/>
        </w:rPr>
        <w:t>, a juicio de la Procuraduría,</w:t>
      </w:r>
      <w:r w:rsidR="00F87170" w:rsidRPr="00A13ADC">
        <w:rPr>
          <w:rFonts w:asciiTheme="minorBidi" w:hAnsiTheme="minorBidi" w:cstheme="minorBidi"/>
          <w:sz w:val="26"/>
          <w:szCs w:val="26"/>
        </w:rPr>
        <w:t xml:space="preserve"> era una situación de desamparo familiar,</w:t>
      </w:r>
      <w:r w:rsidR="00802DF5" w:rsidRPr="00A13ADC">
        <w:rPr>
          <w:rFonts w:asciiTheme="minorBidi" w:hAnsiTheme="minorBidi" w:cstheme="minorBidi"/>
          <w:sz w:val="26"/>
          <w:szCs w:val="26"/>
        </w:rPr>
        <w:t xml:space="preserve"> </w:t>
      </w:r>
      <w:r w:rsidR="00802DF5" w:rsidRPr="00A13ADC">
        <w:rPr>
          <w:rFonts w:asciiTheme="minorBidi" w:hAnsiTheme="minorBidi" w:cstheme="minorBidi"/>
          <w:bCs/>
          <w:sz w:val="26"/>
          <w:szCs w:val="26"/>
        </w:rPr>
        <w:t>entonces</w:t>
      </w:r>
      <w:r w:rsidR="00F87170" w:rsidRPr="00A13ADC">
        <w:rPr>
          <w:rFonts w:asciiTheme="minorBidi" w:hAnsiTheme="minorBidi" w:cstheme="minorBidi"/>
          <w:bCs/>
          <w:sz w:val="26"/>
          <w:szCs w:val="26"/>
        </w:rPr>
        <w:t xml:space="preserve"> no procedía dictar una medida urgente de protección, </w:t>
      </w:r>
      <w:r w:rsidR="00757BDB" w:rsidRPr="00A13ADC">
        <w:rPr>
          <w:rFonts w:asciiTheme="minorBidi" w:hAnsiTheme="minorBidi" w:cstheme="minorBidi"/>
          <w:bCs/>
          <w:sz w:val="26"/>
          <w:szCs w:val="26"/>
        </w:rPr>
        <w:t xml:space="preserve">pues tal medida </w:t>
      </w:r>
      <w:r w:rsidR="00F87170" w:rsidRPr="00A13ADC">
        <w:rPr>
          <w:rFonts w:asciiTheme="minorBidi" w:hAnsiTheme="minorBidi" w:cstheme="minorBidi"/>
          <w:bCs/>
          <w:sz w:val="26"/>
          <w:szCs w:val="26"/>
        </w:rPr>
        <w:t xml:space="preserve">está diseñada para retirar </w:t>
      </w:r>
      <w:r w:rsidR="00802DF5" w:rsidRPr="00A13ADC">
        <w:rPr>
          <w:rFonts w:asciiTheme="minorBidi" w:hAnsiTheme="minorBidi" w:cstheme="minorBidi"/>
          <w:bCs/>
          <w:sz w:val="26"/>
          <w:szCs w:val="26"/>
        </w:rPr>
        <w:t xml:space="preserve">inmediatamente </w:t>
      </w:r>
      <w:r w:rsidR="00F87170" w:rsidRPr="00A13ADC">
        <w:rPr>
          <w:rFonts w:asciiTheme="minorBidi" w:hAnsiTheme="minorBidi" w:cstheme="minorBidi"/>
          <w:bCs/>
          <w:sz w:val="26"/>
          <w:szCs w:val="26"/>
        </w:rPr>
        <w:t xml:space="preserve">a un niño o niña de un entorno familiar </w:t>
      </w:r>
      <w:r w:rsidR="002466B8" w:rsidRPr="00A13ADC">
        <w:rPr>
          <w:rFonts w:asciiTheme="minorBidi" w:hAnsiTheme="minorBidi" w:cstheme="minorBidi"/>
          <w:bCs/>
          <w:sz w:val="26"/>
          <w:szCs w:val="26"/>
        </w:rPr>
        <w:t xml:space="preserve">o social </w:t>
      </w:r>
      <w:r w:rsidR="00F87170" w:rsidRPr="00A13ADC">
        <w:rPr>
          <w:rFonts w:asciiTheme="minorBidi" w:hAnsiTheme="minorBidi" w:cstheme="minorBidi"/>
          <w:bCs/>
          <w:sz w:val="26"/>
          <w:szCs w:val="26"/>
        </w:rPr>
        <w:t>en el que exista un riesgo inminente</w:t>
      </w:r>
      <w:r w:rsidR="006170C2" w:rsidRPr="00A13ADC">
        <w:rPr>
          <w:rFonts w:asciiTheme="minorBidi" w:hAnsiTheme="minorBidi" w:cstheme="minorBidi"/>
          <w:bCs/>
          <w:sz w:val="26"/>
          <w:szCs w:val="26"/>
        </w:rPr>
        <w:t xml:space="preserve"> que pueda afectar su vida, integridad o </w:t>
      </w:r>
      <w:r w:rsidR="007E23F5" w:rsidRPr="00A13ADC">
        <w:rPr>
          <w:rFonts w:asciiTheme="minorBidi" w:hAnsiTheme="minorBidi" w:cstheme="minorBidi"/>
          <w:bCs/>
          <w:sz w:val="26"/>
          <w:szCs w:val="26"/>
        </w:rPr>
        <w:t>libertad</w:t>
      </w:r>
      <w:r w:rsidR="00F87170" w:rsidRPr="00A13ADC">
        <w:rPr>
          <w:rFonts w:asciiTheme="minorBidi" w:hAnsiTheme="minorBidi" w:cstheme="minorBidi"/>
          <w:bCs/>
          <w:sz w:val="26"/>
          <w:szCs w:val="26"/>
        </w:rPr>
        <w:t>.</w:t>
      </w:r>
      <w:r w:rsidR="00F87170" w:rsidRPr="00A13ADC">
        <w:rPr>
          <w:rFonts w:asciiTheme="minorBidi" w:hAnsiTheme="minorBidi" w:cstheme="minorBidi"/>
          <w:sz w:val="26"/>
          <w:szCs w:val="26"/>
        </w:rPr>
        <w:t xml:space="preserve"> En cambio, en los casos de desamparo</w:t>
      </w:r>
      <w:r w:rsidR="00CE0447" w:rsidRPr="00A13ADC">
        <w:rPr>
          <w:rFonts w:asciiTheme="minorBidi" w:hAnsiTheme="minorBidi" w:cstheme="minorBidi"/>
          <w:sz w:val="26"/>
          <w:szCs w:val="26"/>
        </w:rPr>
        <w:t xml:space="preserve"> familiar</w:t>
      </w:r>
      <w:r w:rsidR="00F87170" w:rsidRPr="00A13ADC">
        <w:rPr>
          <w:rFonts w:asciiTheme="minorBidi" w:hAnsiTheme="minorBidi" w:cstheme="minorBidi"/>
          <w:sz w:val="26"/>
          <w:szCs w:val="26"/>
        </w:rPr>
        <w:t xml:space="preserve">, el niño </w:t>
      </w:r>
      <w:r w:rsidR="00775023" w:rsidRPr="00A13ADC">
        <w:rPr>
          <w:rFonts w:asciiTheme="minorBidi" w:hAnsiTheme="minorBidi" w:cstheme="minorBidi"/>
          <w:sz w:val="26"/>
          <w:szCs w:val="26"/>
        </w:rPr>
        <w:t xml:space="preserve">o niña </w:t>
      </w:r>
      <w:r w:rsidR="00F87170" w:rsidRPr="00A13ADC">
        <w:rPr>
          <w:rFonts w:asciiTheme="minorBidi" w:hAnsiTheme="minorBidi" w:cstheme="minorBidi"/>
          <w:sz w:val="26"/>
          <w:szCs w:val="26"/>
        </w:rPr>
        <w:t>ya se encuentra sin cuidados parentales</w:t>
      </w:r>
      <w:r w:rsidR="002D56A4" w:rsidRPr="00A13ADC">
        <w:rPr>
          <w:rFonts w:asciiTheme="minorBidi" w:hAnsiTheme="minorBidi" w:cstheme="minorBidi"/>
          <w:sz w:val="26"/>
          <w:szCs w:val="26"/>
        </w:rPr>
        <w:t xml:space="preserve"> o familiares</w:t>
      </w:r>
      <w:r w:rsidR="00F87170" w:rsidRPr="00A13ADC">
        <w:rPr>
          <w:rFonts w:asciiTheme="minorBidi" w:hAnsiTheme="minorBidi" w:cstheme="minorBidi"/>
          <w:sz w:val="26"/>
          <w:szCs w:val="26"/>
        </w:rPr>
        <w:t xml:space="preserve">, por lo que </w:t>
      </w:r>
      <w:r w:rsidR="005A5C7D" w:rsidRPr="00A13ADC">
        <w:rPr>
          <w:rFonts w:asciiTheme="minorBidi" w:hAnsiTheme="minorBidi" w:cstheme="minorBidi"/>
          <w:sz w:val="26"/>
          <w:szCs w:val="26"/>
        </w:rPr>
        <w:t xml:space="preserve">no </w:t>
      </w:r>
      <w:r w:rsidR="0052654D" w:rsidRPr="00A13ADC">
        <w:rPr>
          <w:rFonts w:asciiTheme="minorBidi" w:hAnsiTheme="minorBidi" w:cstheme="minorBidi"/>
          <w:bCs/>
          <w:sz w:val="26"/>
          <w:szCs w:val="26"/>
        </w:rPr>
        <w:t xml:space="preserve">es </w:t>
      </w:r>
      <w:r w:rsidR="002A278A" w:rsidRPr="00A13ADC">
        <w:rPr>
          <w:rFonts w:asciiTheme="minorBidi" w:hAnsiTheme="minorBidi" w:cstheme="minorBidi"/>
          <w:bCs/>
          <w:sz w:val="26"/>
          <w:szCs w:val="26"/>
        </w:rPr>
        <w:t>pertinente hablar</w:t>
      </w:r>
      <w:r w:rsidR="002A278A" w:rsidRPr="00A13ADC">
        <w:rPr>
          <w:rFonts w:asciiTheme="minorBidi" w:hAnsiTheme="minorBidi" w:cstheme="minorBidi"/>
          <w:sz w:val="26"/>
          <w:szCs w:val="26"/>
        </w:rPr>
        <w:t xml:space="preserve"> </w:t>
      </w:r>
      <w:r w:rsidR="00F87170" w:rsidRPr="00A13ADC">
        <w:rPr>
          <w:rFonts w:asciiTheme="minorBidi" w:hAnsiTheme="minorBidi" w:cstheme="minorBidi"/>
          <w:sz w:val="26"/>
          <w:szCs w:val="26"/>
        </w:rPr>
        <w:t xml:space="preserve">de una separación </w:t>
      </w:r>
      <w:r w:rsidR="00C6621D" w:rsidRPr="00A13ADC">
        <w:rPr>
          <w:rFonts w:asciiTheme="minorBidi" w:hAnsiTheme="minorBidi" w:cstheme="minorBidi"/>
          <w:bCs/>
          <w:sz w:val="26"/>
          <w:szCs w:val="26"/>
        </w:rPr>
        <w:t xml:space="preserve">de su familia </w:t>
      </w:r>
      <w:r w:rsidR="000C3C47" w:rsidRPr="00A13ADC">
        <w:rPr>
          <w:rFonts w:asciiTheme="minorBidi" w:hAnsiTheme="minorBidi" w:cstheme="minorBidi"/>
          <w:bCs/>
          <w:sz w:val="26"/>
          <w:szCs w:val="26"/>
        </w:rPr>
        <w:t xml:space="preserve">o comunidad </w:t>
      </w:r>
      <w:r w:rsidR="00F87170" w:rsidRPr="00A13ADC">
        <w:rPr>
          <w:rFonts w:asciiTheme="minorBidi" w:hAnsiTheme="minorBidi" w:cstheme="minorBidi"/>
          <w:bCs/>
          <w:sz w:val="26"/>
          <w:szCs w:val="26"/>
        </w:rPr>
        <w:t xml:space="preserve">como </w:t>
      </w:r>
      <w:r w:rsidR="00F87170" w:rsidRPr="00A13ADC">
        <w:rPr>
          <w:rFonts w:asciiTheme="minorBidi" w:hAnsiTheme="minorBidi" w:cstheme="minorBidi"/>
          <w:sz w:val="26"/>
          <w:szCs w:val="26"/>
        </w:rPr>
        <w:t>medida urgente</w:t>
      </w:r>
      <w:r w:rsidR="009D6CC5" w:rsidRPr="00A13ADC">
        <w:rPr>
          <w:rFonts w:asciiTheme="minorBidi" w:hAnsiTheme="minorBidi" w:cstheme="minorBidi"/>
          <w:sz w:val="26"/>
          <w:szCs w:val="26"/>
        </w:rPr>
        <w:t xml:space="preserve"> de protección</w:t>
      </w:r>
      <w:r w:rsidR="00F87170" w:rsidRPr="00A13ADC">
        <w:rPr>
          <w:rFonts w:asciiTheme="minorBidi" w:hAnsiTheme="minorBidi" w:cstheme="minorBidi"/>
          <w:bCs/>
          <w:sz w:val="26"/>
          <w:szCs w:val="26"/>
        </w:rPr>
        <w:t>.</w:t>
      </w:r>
      <w:r w:rsidR="00D67E0E" w:rsidRPr="00A13ADC">
        <w:rPr>
          <w:rFonts w:asciiTheme="minorBidi" w:hAnsiTheme="minorBidi" w:cstheme="minorBidi"/>
          <w:bCs/>
          <w:sz w:val="26"/>
          <w:szCs w:val="26"/>
        </w:rPr>
        <w:t xml:space="preserve"> No obstante, a pesar de tal </w:t>
      </w:r>
      <w:r w:rsidR="000C3C47" w:rsidRPr="00A13ADC">
        <w:rPr>
          <w:rFonts w:asciiTheme="minorBidi" w:hAnsiTheme="minorBidi" w:cstheme="minorBidi"/>
          <w:bCs/>
          <w:sz w:val="26"/>
          <w:szCs w:val="26"/>
        </w:rPr>
        <w:t>discrepancia</w:t>
      </w:r>
      <w:r w:rsidR="00D67E0E" w:rsidRPr="00A13ADC">
        <w:rPr>
          <w:rFonts w:asciiTheme="minorBidi" w:hAnsiTheme="minorBidi" w:cstheme="minorBidi"/>
          <w:bCs/>
          <w:sz w:val="26"/>
          <w:szCs w:val="26"/>
        </w:rPr>
        <w:t>, dado que en la resolución de 25 de agosto de 2022 la PRODENNAY justificó el acogimiento como una “medida urgente de protección” ante la situación de riesgo</w:t>
      </w:r>
      <w:r w:rsidR="00154EB1" w:rsidRPr="00A13ADC">
        <w:rPr>
          <w:rFonts w:asciiTheme="minorBidi" w:hAnsiTheme="minorBidi" w:cstheme="minorBidi"/>
          <w:bCs/>
          <w:sz w:val="26"/>
          <w:szCs w:val="26"/>
        </w:rPr>
        <w:t xml:space="preserve"> del recién nacido</w:t>
      </w:r>
      <w:r w:rsidR="00D67E0E" w:rsidRPr="00A13ADC">
        <w:rPr>
          <w:rFonts w:asciiTheme="minorBidi" w:hAnsiTheme="minorBidi" w:cstheme="minorBidi"/>
          <w:bCs/>
          <w:sz w:val="26"/>
          <w:szCs w:val="26"/>
        </w:rPr>
        <w:t xml:space="preserve">, esta Sala estudiará si dicha medida se justificaba robustamente en el caso. </w:t>
      </w:r>
    </w:p>
    <w:p w14:paraId="170F7750" w14:textId="425D543F" w:rsidR="00666634" w:rsidRPr="00A13ADC" w:rsidRDefault="00B632B6" w:rsidP="00666634">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Finalmente, i</w:t>
      </w:r>
      <w:r w:rsidR="00C64096" w:rsidRPr="00A13ADC">
        <w:rPr>
          <w:rFonts w:asciiTheme="minorBidi" w:hAnsiTheme="minorBidi" w:cstheme="minorBidi"/>
          <w:bCs/>
          <w:sz w:val="26"/>
          <w:szCs w:val="26"/>
        </w:rPr>
        <w:t xml:space="preserve">nsistimos en que </w:t>
      </w:r>
      <w:r w:rsidR="002A66FF" w:rsidRPr="00A13ADC">
        <w:rPr>
          <w:rFonts w:asciiTheme="minorBidi" w:hAnsiTheme="minorBidi" w:cstheme="minorBidi"/>
          <w:bCs/>
          <w:sz w:val="26"/>
          <w:szCs w:val="26"/>
        </w:rPr>
        <w:t>la</w:t>
      </w:r>
      <w:r w:rsidR="00C64096" w:rsidRPr="00A13ADC">
        <w:rPr>
          <w:rFonts w:asciiTheme="minorBidi" w:hAnsiTheme="minorBidi" w:cstheme="minorBidi"/>
          <w:bCs/>
          <w:sz w:val="26"/>
          <w:szCs w:val="26"/>
        </w:rPr>
        <w:t xml:space="preserve"> distinción es relevante, pues</w:t>
      </w:r>
      <w:r w:rsidR="002A66FF" w:rsidRPr="00A13ADC">
        <w:rPr>
          <w:rFonts w:asciiTheme="minorBidi" w:hAnsiTheme="minorBidi" w:cstheme="minorBidi"/>
          <w:bCs/>
          <w:sz w:val="26"/>
          <w:szCs w:val="26"/>
        </w:rPr>
        <w:t>,</w:t>
      </w:r>
      <w:r w:rsidR="00C64096" w:rsidRPr="00A13ADC">
        <w:rPr>
          <w:rFonts w:asciiTheme="minorBidi" w:hAnsiTheme="minorBidi" w:cstheme="minorBidi"/>
          <w:bCs/>
          <w:sz w:val="26"/>
          <w:szCs w:val="26"/>
        </w:rPr>
        <w:t xml:space="preserve"> como </w:t>
      </w:r>
      <w:r w:rsidR="002C40D6" w:rsidRPr="00A13ADC">
        <w:rPr>
          <w:rFonts w:asciiTheme="minorBidi" w:hAnsiTheme="minorBidi" w:cstheme="minorBidi"/>
          <w:bCs/>
          <w:sz w:val="26"/>
          <w:szCs w:val="26"/>
        </w:rPr>
        <w:t xml:space="preserve">ya lo advirtió esta Primera Sala en el </w:t>
      </w:r>
      <w:r w:rsidR="00EA063D" w:rsidRPr="00A13ADC">
        <w:rPr>
          <w:rFonts w:asciiTheme="minorBidi" w:hAnsiTheme="minorBidi" w:cstheme="minorBidi"/>
          <w:bCs/>
          <w:sz w:val="26"/>
          <w:szCs w:val="26"/>
        </w:rPr>
        <w:t xml:space="preserve">amparo directo en revisión </w:t>
      </w:r>
      <w:r w:rsidR="00FC165A" w:rsidRPr="00A13ADC">
        <w:rPr>
          <w:rFonts w:asciiTheme="minorBidi" w:hAnsiTheme="minorBidi" w:cstheme="minorBidi"/>
          <w:bCs/>
          <w:sz w:val="26"/>
          <w:szCs w:val="26"/>
        </w:rPr>
        <w:t>979/2024</w:t>
      </w:r>
      <w:r w:rsidR="00FC165A" w:rsidRPr="00A13ADC">
        <w:rPr>
          <w:rStyle w:val="FootnoteReference"/>
          <w:rFonts w:asciiTheme="minorBidi" w:hAnsiTheme="minorBidi" w:cstheme="minorBidi"/>
          <w:bCs/>
          <w:sz w:val="26"/>
          <w:szCs w:val="26"/>
        </w:rPr>
        <w:footnoteReference w:id="59"/>
      </w:r>
      <w:r w:rsidR="00725E1E" w:rsidRPr="00A13ADC">
        <w:rPr>
          <w:rFonts w:asciiTheme="minorBidi" w:hAnsiTheme="minorBidi" w:cstheme="minorBidi"/>
          <w:bCs/>
          <w:sz w:val="26"/>
          <w:szCs w:val="26"/>
        </w:rPr>
        <w:t>, la determinación de</w:t>
      </w:r>
      <w:r w:rsidR="009D564C" w:rsidRPr="00A13ADC">
        <w:rPr>
          <w:rFonts w:asciiTheme="minorBidi" w:hAnsiTheme="minorBidi" w:cstheme="minorBidi"/>
          <w:bCs/>
          <w:sz w:val="26"/>
          <w:szCs w:val="26"/>
        </w:rPr>
        <w:t>l</w:t>
      </w:r>
      <w:r w:rsidR="00725E1E" w:rsidRPr="00A13ADC">
        <w:rPr>
          <w:rFonts w:asciiTheme="minorBidi" w:hAnsiTheme="minorBidi" w:cstheme="minorBidi"/>
          <w:bCs/>
          <w:sz w:val="26"/>
          <w:szCs w:val="26"/>
        </w:rPr>
        <w:t xml:space="preserve"> </w:t>
      </w:r>
      <w:r w:rsidR="005E6C4E" w:rsidRPr="00A13ADC">
        <w:rPr>
          <w:rFonts w:asciiTheme="minorBidi" w:hAnsiTheme="minorBidi" w:cstheme="minorBidi"/>
          <w:bCs/>
          <w:sz w:val="26"/>
          <w:szCs w:val="26"/>
        </w:rPr>
        <w:t>desamparo familiar y la posible consecuencia</w:t>
      </w:r>
      <w:r w:rsidR="005C337E" w:rsidRPr="00A13ADC">
        <w:rPr>
          <w:rFonts w:asciiTheme="minorBidi" w:hAnsiTheme="minorBidi" w:cstheme="minorBidi"/>
          <w:bCs/>
          <w:sz w:val="26"/>
          <w:szCs w:val="26"/>
        </w:rPr>
        <w:t xml:space="preserve"> del </w:t>
      </w:r>
      <w:r w:rsidR="00C44F62" w:rsidRPr="00A13ADC">
        <w:rPr>
          <w:rFonts w:asciiTheme="minorBidi" w:hAnsiTheme="minorBidi" w:cstheme="minorBidi"/>
          <w:bCs/>
          <w:sz w:val="26"/>
          <w:szCs w:val="26"/>
        </w:rPr>
        <w:t>establecimiento del</w:t>
      </w:r>
      <w:r w:rsidR="005C337E" w:rsidRPr="00A13ADC">
        <w:rPr>
          <w:rFonts w:asciiTheme="minorBidi" w:hAnsiTheme="minorBidi" w:cstheme="minorBidi"/>
          <w:bCs/>
          <w:sz w:val="26"/>
          <w:szCs w:val="26"/>
        </w:rPr>
        <w:t xml:space="preserve"> estatus de </w:t>
      </w:r>
      <w:r w:rsidR="005B273B" w:rsidRPr="00A13ADC">
        <w:rPr>
          <w:rFonts w:asciiTheme="minorBidi" w:hAnsiTheme="minorBidi" w:cstheme="minorBidi"/>
          <w:bCs/>
          <w:sz w:val="26"/>
          <w:szCs w:val="26"/>
        </w:rPr>
        <w:t>“</w:t>
      </w:r>
      <w:r w:rsidR="005C337E" w:rsidRPr="00A13ADC">
        <w:rPr>
          <w:rFonts w:asciiTheme="minorBidi" w:hAnsiTheme="minorBidi" w:cstheme="minorBidi"/>
          <w:bCs/>
          <w:sz w:val="26"/>
          <w:szCs w:val="26"/>
        </w:rPr>
        <w:t>abandono</w:t>
      </w:r>
      <w:r w:rsidR="005B273B" w:rsidRPr="00A13ADC">
        <w:rPr>
          <w:rFonts w:asciiTheme="minorBidi" w:hAnsiTheme="minorBidi" w:cstheme="minorBidi"/>
          <w:bCs/>
          <w:sz w:val="26"/>
          <w:szCs w:val="26"/>
        </w:rPr>
        <w:t>”</w:t>
      </w:r>
      <w:r w:rsidR="005C337E" w:rsidRPr="00A13ADC">
        <w:rPr>
          <w:rFonts w:asciiTheme="minorBidi" w:hAnsiTheme="minorBidi" w:cstheme="minorBidi"/>
          <w:bCs/>
          <w:sz w:val="26"/>
          <w:szCs w:val="26"/>
        </w:rPr>
        <w:t xml:space="preserve"> </w:t>
      </w:r>
      <w:r w:rsidR="00F01660" w:rsidRPr="00A13ADC">
        <w:rPr>
          <w:rFonts w:asciiTheme="minorBidi" w:hAnsiTheme="minorBidi" w:cstheme="minorBidi"/>
          <w:bCs/>
          <w:sz w:val="26"/>
          <w:szCs w:val="26"/>
        </w:rPr>
        <w:t>conlleva</w:t>
      </w:r>
      <w:r w:rsidR="00666634" w:rsidRPr="00A13ADC">
        <w:rPr>
          <w:rFonts w:asciiTheme="minorBidi" w:hAnsiTheme="minorBidi" w:cstheme="minorBidi"/>
          <w:bCs/>
          <w:sz w:val="26"/>
          <w:szCs w:val="26"/>
        </w:rPr>
        <w:t>n</w:t>
      </w:r>
      <w:r w:rsidR="00F01660" w:rsidRPr="00A13ADC">
        <w:rPr>
          <w:rFonts w:asciiTheme="minorBidi" w:hAnsiTheme="minorBidi" w:cstheme="minorBidi"/>
          <w:bCs/>
          <w:sz w:val="26"/>
          <w:szCs w:val="26"/>
        </w:rPr>
        <w:t xml:space="preserve"> consecuencias particulares y diferenciadas </w:t>
      </w:r>
      <w:r w:rsidR="00666634" w:rsidRPr="00A13ADC">
        <w:rPr>
          <w:rFonts w:asciiTheme="minorBidi" w:hAnsiTheme="minorBidi" w:cstheme="minorBidi"/>
          <w:bCs/>
          <w:sz w:val="26"/>
          <w:szCs w:val="26"/>
        </w:rPr>
        <w:t>respecto del</w:t>
      </w:r>
      <w:r w:rsidR="00F01660" w:rsidRPr="00A13ADC">
        <w:rPr>
          <w:rFonts w:asciiTheme="minorBidi" w:hAnsiTheme="minorBidi" w:cstheme="minorBidi"/>
          <w:bCs/>
          <w:sz w:val="26"/>
          <w:szCs w:val="26"/>
        </w:rPr>
        <w:t xml:space="preserve"> </w:t>
      </w:r>
      <w:r w:rsidR="00666634" w:rsidRPr="00A13ADC">
        <w:rPr>
          <w:rFonts w:asciiTheme="minorBidi" w:hAnsiTheme="minorBidi" w:cstheme="minorBidi"/>
          <w:bCs/>
          <w:sz w:val="26"/>
          <w:szCs w:val="26"/>
        </w:rPr>
        <w:t>“</w:t>
      </w:r>
      <w:r w:rsidR="00F01660" w:rsidRPr="00A13ADC">
        <w:rPr>
          <w:rFonts w:asciiTheme="minorBidi" w:hAnsiTheme="minorBidi" w:cstheme="minorBidi"/>
          <w:bCs/>
          <w:sz w:val="26"/>
          <w:szCs w:val="26"/>
        </w:rPr>
        <w:t>riesgo</w:t>
      </w:r>
      <w:r w:rsidR="00666634" w:rsidRPr="00A13ADC">
        <w:rPr>
          <w:rFonts w:asciiTheme="minorBidi" w:hAnsiTheme="minorBidi" w:cstheme="minorBidi"/>
          <w:bCs/>
          <w:sz w:val="26"/>
          <w:szCs w:val="26"/>
        </w:rPr>
        <w:t>”</w:t>
      </w:r>
      <w:r w:rsidR="00E8696C" w:rsidRPr="00A13ADC">
        <w:rPr>
          <w:rFonts w:asciiTheme="minorBidi" w:hAnsiTheme="minorBidi" w:cstheme="minorBidi"/>
          <w:bCs/>
          <w:sz w:val="26"/>
          <w:szCs w:val="26"/>
        </w:rPr>
        <w:t>, como la revisión judicial inmediata en casos de medidas urgentes de protección</w:t>
      </w:r>
      <w:r w:rsidR="00F01660" w:rsidRPr="00A13ADC">
        <w:rPr>
          <w:rFonts w:asciiTheme="minorBidi" w:hAnsiTheme="minorBidi" w:cstheme="minorBidi"/>
          <w:bCs/>
          <w:sz w:val="26"/>
          <w:szCs w:val="26"/>
        </w:rPr>
        <w:t>.</w:t>
      </w:r>
      <w:r w:rsidR="001C70CF" w:rsidRPr="00A13ADC">
        <w:rPr>
          <w:rFonts w:asciiTheme="minorBidi" w:hAnsiTheme="minorBidi" w:cstheme="minorBidi"/>
          <w:bCs/>
          <w:sz w:val="26"/>
          <w:szCs w:val="26"/>
        </w:rPr>
        <w:t xml:space="preserve"> </w:t>
      </w:r>
      <w:r w:rsidR="000F4B19" w:rsidRPr="00A13ADC">
        <w:rPr>
          <w:rFonts w:asciiTheme="minorBidi" w:hAnsiTheme="minorBidi" w:cstheme="minorBidi"/>
          <w:bCs/>
          <w:sz w:val="26"/>
          <w:szCs w:val="26"/>
          <w:lang w:val="es-MX"/>
        </w:rPr>
        <w:t xml:space="preserve">Ante ello, </w:t>
      </w:r>
      <w:r w:rsidR="00666634" w:rsidRPr="00A13ADC">
        <w:rPr>
          <w:rFonts w:asciiTheme="minorBidi" w:hAnsiTheme="minorBidi" w:cstheme="minorBidi"/>
          <w:bCs/>
          <w:sz w:val="26"/>
          <w:szCs w:val="26"/>
        </w:rPr>
        <w:t xml:space="preserve">surge la preocupación de esta Sala de que las autoridades de protección adscriban estratégicamente a niñas y niños </w:t>
      </w:r>
      <w:r w:rsidR="00CE777C">
        <w:rPr>
          <w:rFonts w:asciiTheme="minorBidi" w:hAnsiTheme="minorBidi" w:cstheme="minorBidi"/>
          <w:bCs/>
          <w:sz w:val="26"/>
          <w:szCs w:val="26"/>
        </w:rPr>
        <w:t>a</w:t>
      </w:r>
      <w:r w:rsidR="00666634" w:rsidRPr="00A13ADC">
        <w:rPr>
          <w:rFonts w:asciiTheme="minorBidi" w:hAnsiTheme="minorBidi" w:cstheme="minorBidi"/>
          <w:bCs/>
          <w:sz w:val="26"/>
          <w:szCs w:val="26"/>
        </w:rPr>
        <w:t xml:space="preserve"> esta última categoría, aun cuando no se actualicen plenamente sus supuestos, al resultar una vía más expedita y flexible para justificar la separación familiar, mantenerla y avanzar en procedimientos de pérdida de patria potestad o adopción. Esta calificación, además, impone una menor carga probatoria y operativa al Estado en comparación con el reconocimiento y atención de contextos de violencia o negligencia profunda, y puede facilitar decisiones más rápidas, a costa de las salvaguardas necesarias</w:t>
      </w:r>
      <w:r w:rsidR="00C419C1" w:rsidRPr="00A13ADC">
        <w:rPr>
          <w:rFonts w:asciiTheme="minorBidi" w:hAnsiTheme="minorBidi" w:cstheme="minorBidi"/>
          <w:bCs/>
          <w:sz w:val="26"/>
          <w:szCs w:val="26"/>
        </w:rPr>
        <w:t xml:space="preserve"> </w:t>
      </w:r>
      <w:r w:rsidR="00F40E2F" w:rsidRPr="00A13ADC">
        <w:rPr>
          <w:rFonts w:asciiTheme="minorBidi" w:hAnsiTheme="minorBidi" w:cstheme="minorBidi"/>
          <w:bCs/>
          <w:sz w:val="26"/>
          <w:szCs w:val="26"/>
        </w:rPr>
        <w:t>para la niñez y sus familias</w:t>
      </w:r>
      <w:r w:rsidR="00666634" w:rsidRPr="00A13ADC">
        <w:rPr>
          <w:rFonts w:asciiTheme="minorBidi" w:hAnsiTheme="minorBidi" w:cstheme="minorBidi"/>
          <w:bCs/>
          <w:sz w:val="26"/>
          <w:szCs w:val="26"/>
        </w:rPr>
        <w:t>. En la práctica, ello tiende a impactar de manera desproporcionada a familias en situación de pobreza o exclusión social, quienes se encuentran en mayor desventaja para cuestionar o revertir esas determinaciones ante la autoridad.</w:t>
      </w:r>
    </w:p>
    <w:p w14:paraId="6456F4DD" w14:textId="116E4C3D" w:rsidR="00147EA7" w:rsidRPr="00A13ADC" w:rsidRDefault="00147EA7" w:rsidP="00147EA7">
      <w:pPr>
        <w:pStyle w:val="corte4fondo"/>
        <w:spacing w:after="240"/>
        <w:ind w:firstLine="0"/>
        <w:rPr>
          <w:rFonts w:asciiTheme="minorBidi" w:hAnsiTheme="minorBidi" w:cstheme="minorBidi"/>
          <w:bCs/>
          <w:sz w:val="26"/>
          <w:szCs w:val="26"/>
          <w:u w:val="single"/>
        </w:rPr>
      </w:pPr>
      <w:r w:rsidRPr="00A13ADC">
        <w:rPr>
          <w:rFonts w:asciiTheme="minorBidi" w:hAnsiTheme="minorBidi" w:cstheme="minorBidi"/>
          <w:sz w:val="26"/>
          <w:szCs w:val="26"/>
          <w:u w:val="single"/>
        </w:rPr>
        <w:t xml:space="preserve">1.2. </w:t>
      </w:r>
      <w:r w:rsidR="00CF5D17" w:rsidRPr="00A13ADC">
        <w:rPr>
          <w:rFonts w:asciiTheme="minorBidi" w:hAnsiTheme="minorBidi" w:cstheme="minorBidi"/>
          <w:sz w:val="26"/>
          <w:szCs w:val="26"/>
          <w:u w:val="single"/>
        </w:rPr>
        <w:t>Indebido</w:t>
      </w:r>
      <w:r w:rsidRPr="00A13ADC">
        <w:rPr>
          <w:rFonts w:asciiTheme="minorBidi" w:hAnsiTheme="minorBidi" w:cstheme="minorBidi"/>
          <w:sz w:val="26"/>
          <w:szCs w:val="26"/>
          <w:u w:val="single"/>
        </w:rPr>
        <w:t xml:space="preserve"> estudio del desamparo familiar</w:t>
      </w:r>
      <w:r w:rsidR="00CF5D17" w:rsidRPr="00A13ADC">
        <w:rPr>
          <w:rFonts w:asciiTheme="minorBidi" w:hAnsiTheme="minorBidi" w:cstheme="minorBidi"/>
          <w:sz w:val="26"/>
          <w:szCs w:val="26"/>
          <w:u w:val="single"/>
        </w:rPr>
        <w:t xml:space="preserve"> en el caso concreto</w:t>
      </w:r>
    </w:p>
    <w:p w14:paraId="45C58367" w14:textId="22B07870" w:rsidR="007B7ED5" w:rsidRPr="00A13ADC" w:rsidRDefault="00614EA9" w:rsidP="00614EA9">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Clarificado el entendimiento </w:t>
      </w:r>
      <w:r w:rsidR="00CC676B" w:rsidRPr="00A13ADC">
        <w:rPr>
          <w:rFonts w:asciiTheme="minorBidi" w:hAnsiTheme="minorBidi" w:cstheme="minorBidi"/>
          <w:bCs/>
          <w:sz w:val="26"/>
          <w:szCs w:val="26"/>
        </w:rPr>
        <w:t xml:space="preserve">indebido </w:t>
      </w:r>
      <w:r w:rsidRPr="00A13ADC">
        <w:rPr>
          <w:rFonts w:asciiTheme="minorBidi" w:hAnsiTheme="minorBidi" w:cstheme="minorBidi"/>
          <w:bCs/>
          <w:sz w:val="26"/>
          <w:szCs w:val="26"/>
        </w:rPr>
        <w:t>de la causal de “abandono” por parte de la PRODENNAY,</w:t>
      </w:r>
      <w:r w:rsidR="008C7293" w:rsidRPr="00A13ADC">
        <w:rPr>
          <w:rFonts w:asciiTheme="minorBidi" w:hAnsiTheme="minorBidi" w:cstheme="minorBidi"/>
          <w:bCs/>
          <w:sz w:val="26"/>
          <w:szCs w:val="26"/>
        </w:rPr>
        <w:t xml:space="preserve"> </w:t>
      </w:r>
      <w:r w:rsidR="001561CF" w:rsidRPr="00A13ADC">
        <w:rPr>
          <w:rFonts w:asciiTheme="minorBidi" w:hAnsiTheme="minorBidi" w:cstheme="minorBidi"/>
          <w:bCs/>
          <w:sz w:val="26"/>
          <w:szCs w:val="26"/>
        </w:rPr>
        <w:t>estimamos que</w:t>
      </w:r>
      <w:r w:rsidR="00AB6EEF" w:rsidRPr="00A13ADC">
        <w:rPr>
          <w:rFonts w:asciiTheme="minorBidi" w:hAnsiTheme="minorBidi" w:cstheme="minorBidi"/>
          <w:bCs/>
          <w:sz w:val="26"/>
          <w:szCs w:val="26"/>
        </w:rPr>
        <w:t>, contrario a lo alegado por las autoridades,</w:t>
      </w:r>
      <w:r w:rsidR="001561CF" w:rsidRPr="00A13ADC">
        <w:rPr>
          <w:rFonts w:asciiTheme="minorBidi" w:hAnsiTheme="minorBidi" w:cstheme="minorBidi"/>
          <w:bCs/>
          <w:sz w:val="26"/>
          <w:szCs w:val="26"/>
        </w:rPr>
        <w:t xml:space="preserve"> de las constancias del expediente no se </w:t>
      </w:r>
      <w:r w:rsidR="00AB6EEF" w:rsidRPr="00A13ADC">
        <w:rPr>
          <w:rFonts w:asciiTheme="minorBidi" w:hAnsiTheme="minorBidi" w:cstheme="minorBidi"/>
          <w:bCs/>
          <w:sz w:val="26"/>
          <w:szCs w:val="26"/>
        </w:rPr>
        <w:t>sostiene</w:t>
      </w:r>
      <w:r w:rsidR="001561CF" w:rsidRPr="00A13ADC">
        <w:rPr>
          <w:rFonts w:asciiTheme="minorBidi" w:hAnsiTheme="minorBidi" w:cstheme="minorBidi"/>
          <w:bCs/>
          <w:sz w:val="26"/>
          <w:szCs w:val="26"/>
        </w:rPr>
        <w:t xml:space="preserve"> que el caso del recién nacido encuadrara en un supuesto de </w:t>
      </w:r>
      <w:r w:rsidR="008C7293" w:rsidRPr="00A13ADC">
        <w:rPr>
          <w:rFonts w:asciiTheme="minorBidi" w:hAnsiTheme="minorBidi" w:cstheme="minorBidi"/>
          <w:bCs/>
          <w:sz w:val="26"/>
          <w:szCs w:val="26"/>
        </w:rPr>
        <w:t>desamparo familiar</w:t>
      </w:r>
      <w:r w:rsidR="00EC4F47" w:rsidRPr="00A13ADC">
        <w:rPr>
          <w:rFonts w:asciiTheme="minorBidi" w:hAnsiTheme="minorBidi" w:cstheme="minorBidi"/>
          <w:bCs/>
          <w:sz w:val="26"/>
          <w:szCs w:val="26"/>
        </w:rPr>
        <w:t xml:space="preserve">, </w:t>
      </w:r>
      <w:r w:rsidR="00093A2E" w:rsidRPr="00A13ADC">
        <w:rPr>
          <w:rFonts w:asciiTheme="minorBidi" w:hAnsiTheme="minorBidi" w:cstheme="minorBidi"/>
          <w:bCs/>
          <w:sz w:val="26"/>
          <w:szCs w:val="26"/>
        </w:rPr>
        <w:t>que</w:t>
      </w:r>
      <w:r w:rsidR="004C3C18" w:rsidRPr="00A13ADC">
        <w:rPr>
          <w:rFonts w:asciiTheme="minorBidi" w:hAnsiTheme="minorBidi" w:cstheme="minorBidi"/>
          <w:bCs/>
          <w:sz w:val="26"/>
          <w:szCs w:val="26"/>
        </w:rPr>
        <w:t xml:space="preserve"> </w:t>
      </w:r>
      <w:r w:rsidR="00093A2E" w:rsidRPr="00A13ADC">
        <w:rPr>
          <w:rFonts w:asciiTheme="minorBidi" w:hAnsiTheme="minorBidi" w:cstheme="minorBidi"/>
          <w:bCs/>
          <w:sz w:val="26"/>
          <w:szCs w:val="26"/>
        </w:rPr>
        <w:t>justificara el acogimiento residencial</w:t>
      </w:r>
      <w:r w:rsidR="001561CF" w:rsidRPr="00A13ADC">
        <w:rPr>
          <w:rFonts w:asciiTheme="minorBidi" w:hAnsiTheme="minorBidi" w:cstheme="minorBidi"/>
          <w:bCs/>
          <w:sz w:val="26"/>
          <w:szCs w:val="26"/>
        </w:rPr>
        <w:t>. D</w:t>
      </w:r>
      <w:r w:rsidR="007B7ED5" w:rsidRPr="00A13ADC">
        <w:rPr>
          <w:rFonts w:asciiTheme="minorBidi" w:hAnsiTheme="minorBidi" w:cstheme="minorBidi"/>
          <w:bCs/>
          <w:sz w:val="26"/>
          <w:szCs w:val="26"/>
        </w:rPr>
        <w:t>el oficio</w:t>
      </w:r>
      <w:r w:rsidR="009752AB">
        <w:rPr>
          <w:rFonts w:asciiTheme="minorBidi" w:hAnsiTheme="minorBidi" w:cstheme="minorBidi"/>
          <w:bCs/>
          <w:sz w:val="26"/>
          <w:szCs w:val="26"/>
        </w:rPr>
        <w:t xml:space="preserve"> </w:t>
      </w:r>
      <w:r w:rsidR="007B7ED5" w:rsidRPr="00A13ADC">
        <w:rPr>
          <w:rFonts w:asciiTheme="minorBidi" w:hAnsiTheme="minorBidi" w:cstheme="minorBidi"/>
          <w:bCs/>
          <w:sz w:val="26"/>
          <w:szCs w:val="26"/>
        </w:rPr>
        <w:t>de 13 de agosto de 2022, suscrito por la psicóloga clínica del Hospital General “Dr. Agustín O’Horán”, se desprende que la preocupación de los médicos sobre la presunta ausencia de redes familiares</w:t>
      </w:r>
      <w:r w:rsidR="00B227D6" w:rsidRPr="00A13ADC">
        <w:rPr>
          <w:rFonts w:asciiTheme="minorBidi" w:hAnsiTheme="minorBidi" w:cstheme="minorBidi"/>
          <w:bCs/>
          <w:sz w:val="26"/>
          <w:szCs w:val="26"/>
        </w:rPr>
        <w:t xml:space="preserve"> </w:t>
      </w:r>
      <w:r w:rsidR="007B7ED5" w:rsidRPr="00A13ADC">
        <w:rPr>
          <w:rFonts w:asciiTheme="minorBidi" w:hAnsiTheme="minorBidi" w:cstheme="minorBidi"/>
          <w:bCs/>
          <w:sz w:val="26"/>
          <w:szCs w:val="26"/>
        </w:rPr>
        <w:t xml:space="preserve">surgió a partir del relato del señor </w:t>
      </w:r>
      <w:r w:rsidR="00556F61">
        <w:rPr>
          <w:rFonts w:asciiTheme="minorBidi" w:hAnsiTheme="minorBidi" w:cstheme="minorBidi"/>
          <w:bCs/>
          <w:color w:val="FF0000"/>
          <w:sz w:val="26"/>
          <w:szCs w:val="26"/>
        </w:rPr>
        <w:t>********</w:t>
      </w:r>
      <w:r w:rsidR="007B7ED5" w:rsidRPr="00A13ADC">
        <w:rPr>
          <w:rFonts w:asciiTheme="minorBidi" w:hAnsiTheme="minorBidi" w:cstheme="minorBidi"/>
          <w:bCs/>
          <w:sz w:val="26"/>
          <w:szCs w:val="26"/>
        </w:rPr>
        <w:t xml:space="preserve">, quien se presentó como el padre </w:t>
      </w:r>
      <w:r w:rsidR="00D429B6" w:rsidRPr="00A13ADC">
        <w:rPr>
          <w:rFonts w:asciiTheme="minorBidi" w:hAnsiTheme="minorBidi" w:cstheme="minorBidi"/>
          <w:bCs/>
          <w:sz w:val="26"/>
          <w:szCs w:val="26"/>
        </w:rPr>
        <w:t xml:space="preserve">biológico </w:t>
      </w:r>
      <w:r w:rsidR="007B7ED5" w:rsidRPr="00A13ADC">
        <w:rPr>
          <w:rFonts w:asciiTheme="minorBidi" w:hAnsiTheme="minorBidi" w:cstheme="minorBidi"/>
          <w:bCs/>
          <w:sz w:val="26"/>
          <w:szCs w:val="26"/>
        </w:rPr>
        <w:t xml:space="preserve">del recién nacido. Fue con base en dicha entrevista que se notificó a la Procuraduría, sin que hasta ese momento existieran elementos objetivos que </w:t>
      </w:r>
      <w:r w:rsidR="000C3C47" w:rsidRPr="00A13ADC">
        <w:rPr>
          <w:rFonts w:asciiTheme="minorBidi" w:hAnsiTheme="minorBidi" w:cstheme="minorBidi"/>
          <w:bCs/>
          <w:sz w:val="26"/>
          <w:szCs w:val="26"/>
        </w:rPr>
        <w:t>reflejaran</w:t>
      </w:r>
      <w:r w:rsidR="007B7ED5" w:rsidRPr="00A13ADC">
        <w:rPr>
          <w:rFonts w:asciiTheme="minorBidi" w:hAnsiTheme="minorBidi" w:cstheme="minorBidi"/>
          <w:bCs/>
          <w:sz w:val="26"/>
          <w:szCs w:val="26"/>
        </w:rPr>
        <w:t xml:space="preserve"> una situación de desprotección por parte de la madre. Asimismo, dicho relato fue utilizado como punto de partida para abrir una investigación por parte de la PRODENNAY y, con posterioridad a la investigación, se decretó el ingreso del niño al CAIMEDE, </w:t>
      </w:r>
      <w:r w:rsidR="00BD4F93" w:rsidRPr="00A13ADC">
        <w:rPr>
          <w:rFonts w:asciiTheme="minorBidi" w:hAnsiTheme="minorBidi" w:cstheme="minorBidi"/>
          <w:bCs/>
          <w:sz w:val="26"/>
          <w:szCs w:val="26"/>
        </w:rPr>
        <w:t xml:space="preserve">principalmente, </w:t>
      </w:r>
      <w:r w:rsidR="007B7ED5" w:rsidRPr="00A13ADC">
        <w:rPr>
          <w:rFonts w:asciiTheme="minorBidi" w:hAnsiTheme="minorBidi" w:cstheme="minorBidi"/>
          <w:bCs/>
          <w:sz w:val="26"/>
          <w:szCs w:val="26"/>
        </w:rPr>
        <w:t xml:space="preserve">bajo el argumento de “aparente estado de abandono” por parte de la madre. </w:t>
      </w:r>
    </w:p>
    <w:p w14:paraId="454EE607" w14:textId="62E71A76" w:rsidR="007B7ED5" w:rsidRPr="00A13ADC" w:rsidRDefault="00710069" w:rsidP="007B7ED5">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Aunado a ello</w:t>
      </w:r>
      <w:r w:rsidR="007B7ED5" w:rsidRPr="00A13ADC">
        <w:rPr>
          <w:rFonts w:asciiTheme="minorBidi" w:hAnsiTheme="minorBidi" w:cstheme="minorBidi"/>
          <w:bCs/>
          <w:sz w:val="26"/>
          <w:szCs w:val="26"/>
        </w:rPr>
        <w:t>, para evidenciar ese aparente abandono</w:t>
      </w:r>
      <w:r w:rsidR="003A5BC8" w:rsidRPr="00A13ADC">
        <w:rPr>
          <w:rFonts w:asciiTheme="minorBidi" w:hAnsiTheme="minorBidi" w:cstheme="minorBidi"/>
          <w:bCs/>
          <w:sz w:val="26"/>
          <w:szCs w:val="26"/>
        </w:rPr>
        <w:t xml:space="preserve"> (desamparo familiar)</w:t>
      </w:r>
      <w:r w:rsidR="007B7ED5" w:rsidRPr="00A13ADC">
        <w:rPr>
          <w:rFonts w:asciiTheme="minorBidi" w:hAnsiTheme="minorBidi" w:cstheme="minorBidi"/>
          <w:bCs/>
          <w:sz w:val="26"/>
          <w:szCs w:val="26"/>
        </w:rPr>
        <w:t>, la Procurad</w:t>
      </w:r>
      <w:r w:rsidR="00C31048" w:rsidRPr="00A13ADC">
        <w:rPr>
          <w:rFonts w:asciiTheme="minorBidi" w:hAnsiTheme="minorBidi" w:cstheme="minorBidi"/>
          <w:bCs/>
          <w:sz w:val="26"/>
          <w:szCs w:val="26"/>
        </w:rPr>
        <w:t>or</w:t>
      </w:r>
      <w:r w:rsidR="007B7ED5" w:rsidRPr="00A13ADC">
        <w:rPr>
          <w:rFonts w:asciiTheme="minorBidi" w:hAnsiTheme="minorBidi" w:cstheme="minorBidi"/>
          <w:bCs/>
          <w:sz w:val="26"/>
          <w:szCs w:val="26"/>
        </w:rPr>
        <w:t xml:space="preserve">a </w:t>
      </w:r>
      <w:r w:rsidR="007171F0" w:rsidRPr="00A13ADC">
        <w:rPr>
          <w:rFonts w:asciiTheme="minorBidi" w:hAnsiTheme="minorBidi" w:cstheme="minorBidi"/>
          <w:bCs/>
          <w:sz w:val="26"/>
          <w:szCs w:val="26"/>
        </w:rPr>
        <w:t>señaló</w:t>
      </w:r>
      <w:r w:rsidR="007B7ED5" w:rsidRPr="00A13ADC">
        <w:rPr>
          <w:rFonts w:asciiTheme="minorBidi" w:hAnsiTheme="minorBidi" w:cstheme="minorBidi"/>
          <w:bCs/>
          <w:sz w:val="26"/>
          <w:szCs w:val="26"/>
        </w:rPr>
        <w:t xml:space="preserve"> </w:t>
      </w:r>
      <w:r w:rsidR="00AB6EEF" w:rsidRPr="00A13ADC">
        <w:rPr>
          <w:rFonts w:asciiTheme="minorBidi" w:hAnsiTheme="minorBidi" w:cstheme="minorBidi"/>
          <w:bCs/>
          <w:sz w:val="26"/>
          <w:szCs w:val="26"/>
        </w:rPr>
        <w:t xml:space="preserve">en la resolución de 25 de agosto de 2022 </w:t>
      </w:r>
      <w:r w:rsidR="007B7ED5" w:rsidRPr="00A13ADC">
        <w:rPr>
          <w:rFonts w:asciiTheme="minorBidi" w:hAnsiTheme="minorBidi" w:cstheme="minorBidi"/>
          <w:bCs/>
          <w:sz w:val="26"/>
          <w:szCs w:val="26"/>
        </w:rPr>
        <w:t>que la señora no había acudido al Hospital n</w:t>
      </w:r>
      <w:r w:rsidR="007171F0" w:rsidRPr="00A13ADC">
        <w:rPr>
          <w:rFonts w:asciiTheme="minorBidi" w:hAnsiTheme="minorBidi" w:cstheme="minorBidi"/>
          <w:bCs/>
          <w:sz w:val="26"/>
          <w:szCs w:val="26"/>
        </w:rPr>
        <w:t>i</w:t>
      </w:r>
      <w:r w:rsidR="007B7ED5" w:rsidRPr="00A13ADC">
        <w:rPr>
          <w:rFonts w:asciiTheme="minorBidi" w:hAnsiTheme="minorBidi" w:cstheme="minorBidi"/>
          <w:bCs/>
          <w:sz w:val="26"/>
          <w:szCs w:val="26"/>
        </w:rPr>
        <w:t xml:space="preserve"> “a la cita establecida para su comparecencia”</w:t>
      </w:r>
      <w:r w:rsidR="00CE4B26" w:rsidRPr="00A13ADC">
        <w:rPr>
          <w:rFonts w:asciiTheme="minorBidi" w:hAnsiTheme="minorBidi" w:cstheme="minorBidi"/>
          <w:bCs/>
          <w:sz w:val="26"/>
          <w:szCs w:val="26"/>
        </w:rPr>
        <w:t xml:space="preserve">, </w:t>
      </w:r>
      <w:r w:rsidR="00115805" w:rsidRPr="00A13ADC">
        <w:rPr>
          <w:rFonts w:asciiTheme="minorBidi" w:hAnsiTheme="minorBidi" w:cstheme="minorBidi"/>
          <w:bCs/>
          <w:sz w:val="26"/>
          <w:szCs w:val="26"/>
        </w:rPr>
        <w:t>y</w:t>
      </w:r>
      <w:r w:rsidR="00CE4B26" w:rsidRPr="00A13ADC">
        <w:rPr>
          <w:rFonts w:asciiTheme="minorBidi" w:hAnsiTheme="minorBidi" w:cstheme="minorBidi"/>
          <w:bCs/>
          <w:sz w:val="26"/>
          <w:szCs w:val="26"/>
        </w:rPr>
        <w:t xml:space="preserve"> que</w:t>
      </w:r>
      <w:r w:rsidR="00115805" w:rsidRPr="00A13ADC">
        <w:rPr>
          <w:rFonts w:asciiTheme="minorBidi" w:hAnsiTheme="minorBidi" w:cstheme="minorBidi"/>
          <w:bCs/>
          <w:sz w:val="26"/>
          <w:szCs w:val="26"/>
        </w:rPr>
        <w:t xml:space="preserve"> no</w:t>
      </w:r>
      <w:r w:rsidR="00CE4B26" w:rsidRPr="00A13ADC">
        <w:rPr>
          <w:rFonts w:asciiTheme="minorBidi" w:hAnsiTheme="minorBidi" w:cstheme="minorBidi"/>
          <w:bCs/>
          <w:sz w:val="26"/>
          <w:szCs w:val="26"/>
        </w:rPr>
        <w:t xml:space="preserve"> había sido posible comunicarse con ella</w:t>
      </w:r>
      <w:r w:rsidR="007B7ED5" w:rsidRPr="00A13ADC">
        <w:rPr>
          <w:rFonts w:asciiTheme="minorBidi" w:hAnsiTheme="minorBidi" w:cstheme="minorBidi"/>
          <w:bCs/>
          <w:sz w:val="26"/>
          <w:szCs w:val="26"/>
        </w:rPr>
        <w:t xml:space="preserve">. Esto, a pesar de que, como referimos en el </w:t>
      </w:r>
      <w:r w:rsidR="007A5AD4" w:rsidRPr="00A13ADC">
        <w:rPr>
          <w:rFonts w:asciiTheme="minorBidi" w:hAnsiTheme="minorBidi" w:cstheme="minorBidi"/>
          <w:bCs/>
          <w:sz w:val="26"/>
          <w:szCs w:val="26"/>
        </w:rPr>
        <w:t>apartado sobre las irregularidades al inicio de la intervención estatal</w:t>
      </w:r>
      <w:r w:rsidR="007B7ED5" w:rsidRPr="00A13ADC">
        <w:rPr>
          <w:rFonts w:asciiTheme="minorBidi" w:hAnsiTheme="minorBidi" w:cstheme="minorBidi"/>
          <w:bCs/>
          <w:sz w:val="26"/>
          <w:szCs w:val="26"/>
        </w:rPr>
        <w:t xml:space="preserve">, la </w:t>
      </w:r>
      <w:r w:rsidR="0084643C" w:rsidRPr="00A13ADC">
        <w:rPr>
          <w:rFonts w:asciiTheme="minorBidi" w:hAnsiTheme="minorBidi" w:cstheme="minorBidi"/>
          <w:bCs/>
          <w:sz w:val="26"/>
          <w:szCs w:val="26"/>
        </w:rPr>
        <w:t>joven</w:t>
      </w:r>
      <w:r w:rsidR="007B7ED5" w:rsidRPr="00A13ADC">
        <w:rPr>
          <w:rFonts w:asciiTheme="minorBidi" w:hAnsiTheme="minorBidi" w:cstheme="minorBidi"/>
          <w:bCs/>
          <w:sz w:val="26"/>
          <w:szCs w:val="26"/>
        </w:rPr>
        <w:t xml:space="preserve"> no había firmado el citatorio de 22 de agosto de 2022, sino que lo firmó el señor </w:t>
      </w:r>
      <w:r w:rsidR="00556F61">
        <w:rPr>
          <w:rFonts w:asciiTheme="minorBidi" w:hAnsiTheme="minorBidi" w:cstheme="minorBidi"/>
          <w:bCs/>
          <w:color w:val="FF0000"/>
          <w:sz w:val="26"/>
          <w:szCs w:val="26"/>
        </w:rPr>
        <w:t>********</w:t>
      </w:r>
      <w:r w:rsidR="008970CC" w:rsidRPr="00A13ADC">
        <w:rPr>
          <w:rFonts w:asciiTheme="minorBidi" w:hAnsiTheme="minorBidi" w:cstheme="minorBidi"/>
          <w:bCs/>
          <w:sz w:val="26"/>
          <w:szCs w:val="26"/>
        </w:rPr>
        <w:t xml:space="preserve">; </w:t>
      </w:r>
      <w:r w:rsidR="00736C9F" w:rsidRPr="00A13ADC">
        <w:rPr>
          <w:rFonts w:asciiTheme="minorBidi" w:hAnsiTheme="minorBidi" w:cstheme="minorBidi"/>
          <w:bCs/>
          <w:sz w:val="26"/>
          <w:szCs w:val="26"/>
        </w:rPr>
        <w:t xml:space="preserve">de que el segundo citatorio que sí recibió la requería para comparecer </w:t>
      </w:r>
      <w:r w:rsidR="00790ADA" w:rsidRPr="00A13ADC">
        <w:rPr>
          <w:rFonts w:asciiTheme="minorBidi" w:hAnsiTheme="minorBidi" w:cstheme="minorBidi"/>
          <w:bCs/>
          <w:sz w:val="26"/>
          <w:szCs w:val="26"/>
        </w:rPr>
        <w:t>hasta e</w:t>
      </w:r>
      <w:r w:rsidR="00736C9F" w:rsidRPr="00A13ADC">
        <w:rPr>
          <w:rFonts w:asciiTheme="minorBidi" w:hAnsiTheme="minorBidi" w:cstheme="minorBidi"/>
          <w:bCs/>
          <w:sz w:val="26"/>
          <w:szCs w:val="26"/>
        </w:rPr>
        <w:t xml:space="preserve">l día siguiente de haberse dictado la resolución de acogimiento; de que la señora </w:t>
      </w:r>
      <w:r w:rsidR="007105A0" w:rsidRPr="00A13ADC">
        <w:rPr>
          <w:rFonts w:asciiTheme="minorBidi" w:hAnsiTheme="minorBidi" w:cstheme="minorBidi"/>
          <w:bCs/>
          <w:sz w:val="26"/>
          <w:szCs w:val="26"/>
        </w:rPr>
        <w:t>alegó sí haber hecho visitas a su hijo</w:t>
      </w:r>
      <w:r w:rsidR="001C573A" w:rsidRPr="00A13ADC">
        <w:rPr>
          <w:rFonts w:asciiTheme="minorBidi" w:hAnsiTheme="minorBidi" w:cstheme="minorBidi"/>
          <w:bCs/>
          <w:sz w:val="26"/>
          <w:szCs w:val="26"/>
        </w:rPr>
        <w:t xml:space="preserve"> </w:t>
      </w:r>
      <w:r w:rsidR="007105A0" w:rsidRPr="00A13ADC">
        <w:rPr>
          <w:rFonts w:asciiTheme="minorBidi" w:hAnsiTheme="minorBidi" w:cstheme="minorBidi"/>
          <w:bCs/>
          <w:sz w:val="26"/>
          <w:szCs w:val="26"/>
        </w:rPr>
        <w:t>y</w:t>
      </w:r>
      <w:r w:rsidR="001C573A" w:rsidRPr="00A13ADC">
        <w:rPr>
          <w:rFonts w:asciiTheme="minorBidi" w:hAnsiTheme="minorBidi" w:cstheme="minorBidi"/>
          <w:bCs/>
          <w:sz w:val="26"/>
          <w:szCs w:val="26"/>
        </w:rPr>
        <w:t xml:space="preserve"> de que</w:t>
      </w:r>
      <w:r w:rsidR="007105A0" w:rsidRPr="00A13ADC">
        <w:rPr>
          <w:rFonts w:asciiTheme="minorBidi" w:hAnsiTheme="minorBidi" w:cstheme="minorBidi"/>
          <w:bCs/>
          <w:sz w:val="26"/>
          <w:szCs w:val="26"/>
        </w:rPr>
        <w:t xml:space="preserve"> </w:t>
      </w:r>
      <w:r w:rsidR="00736C9F" w:rsidRPr="00A13ADC">
        <w:rPr>
          <w:rFonts w:asciiTheme="minorBidi" w:hAnsiTheme="minorBidi" w:cstheme="minorBidi"/>
          <w:bCs/>
          <w:sz w:val="26"/>
          <w:szCs w:val="26"/>
        </w:rPr>
        <w:t>aportó en juicio diversas fotografías que tomó de su hijo recién nacido durante su estancia en el Hospital.</w:t>
      </w:r>
    </w:p>
    <w:p w14:paraId="42BF3446" w14:textId="6E178935" w:rsidR="007B7ED5" w:rsidRPr="00A13ADC" w:rsidRDefault="007B7ED5" w:rsidP="007B7ED5">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Además</w:t>
      </w:r>
      <w:r w:rsidR="001525A1" w:rsidRPr="00A13ADC">
        <w:rPr>
          <w:rFonts w:asciiTheme="minorBidi" w:hAnsiTheme="minorBidi" w:cstheme="minorBidi"/>
          <w:bCs/>
          <w:sz w:val="26"/>
          <w:szCs w:val="26"/>
        </w:rPr>
        <w:t>,</w:t>
      </w:r>
      <w:r w:rsidR="00734C30" w:rsidRPr="00A13ADC">
        <w:rPr>
          <w:rFonts w:asciiTheme="minorBidi" w:hAnsiTheme="minorBidi" w:cstheme="minorBidi"/>
          <w:bCs/>
          <w:sz w:val="26"/>
          <w:szCs w:val="26"/>
        </w:rPr>
        <w:t xml:space="preserve"> en este punto, advertimos que</w:t>
      </w:r>
      <w:r w:rsidR="001525A1" w:rsidRPr="00A13ADC">
        <w:rPr>
          <w:rFonts w:asciiTheme="minorBidi" w:hAnsiTheme="minorBidi" w:cstheme="minorBidi"/>
          <w:bCs/>
          <w:sz w:val="26"/>
          <w:szCs w:val="26"/>
        </w:rPr>
        <w:t xml:space="preserve"> la </w:t>
      </w:r>
      <w:r w:rsidR="004A5E68" w:rsidRPr="00A13ADC">
        <w:rPr>
          <w:rFonts w:asciiTheme="minorBidi" w:hAnsiTheme="minorBidi" w:cstheme="minorBidi"/>
          <w:bCs/>
          <w:sz w:val="26"/>
          <w:szCs w:val="26"/>
        </w:rPr>
        <w:t>joven</w:t>
      </w:r>
      <w:r w:rsidR="001525A1" w:rsidRPr="00A13ADC">
        <w:rPr>
          <w:rFonts w:asciiTheme="minorBidi" w:hAnsiTheme="minorBidi" w:cstheme="minorBidi"/>
          <w:bCs/>
          <w:sz w:val="26"/>
          <w:szCs w:val="26"/>
        </w:rPr>
        <w:t xml:space="preserve"> sostuvo que ella inicialmente había solicitado el alta médica de su hijo para llevarlo a casa, pero que los médicos le habían indicado que el niño debía permanecer en el </w:t>
      </w:r>
      <w:r w:rsidR="00CD6CF9" w:rsidRPr="00A13ADC">
        <w:rPr>
          <w:rFonts w:asciiTheme="minorBidi" w:hAnsiTheme="minorBidi" w:cstheme="minorBidi"/>
          <w:bCs/>
          <w:sz w:val="26"/>
          <w:szCs w:val="26"/>
        </w:rPr>
        <w:t>H</w:t>
      </w:r>
      <w:r w:rsidR="001525A1" w:rsidRPr="00A13ADC">
        <w:rPr>
          <w:rFonts w:asciiTheme="minorBidi" w:hAnsiTheme="minorBidi" w:cstheme="minorBidi"/>
          <w:bCs/>
          <w:sz w:val="26"/>
          <w:szCs w:val="26"/>
        </w:rPr>
        <w:t>ospital</w:t>
      </w:r>
      <w:r w:rsidR="00734C30" w:rsidRPr="00A13ADC">
        <w:rPr>
          <w:rFonts w:asciiTheme="minorBidi" w:hAnsiTheme="minorBidi" w:cstheme="minorBidi"/>
          <w:bCs/>
          <w:sz w:val="26"/>
          <w:szCs w:val="26"/>
        </w:rPr>
        <w:t xml:space="preserve">, </w:t>
      </w:r>
      <w:r w:rsidR="005910B3" w:rsidRPr="00A13ADC">
        <w:rPr>
          <w:rFonts w:asciiTheme="minorBidi" w:hAnsiTheme="minorBidi" w:cstheme="minorBidi"/>
          <w:bCs/>
          <w:sz w:val="26"/>
          <w:szCs w:val="26"/>
        </w:rPr>
        <w:t xml:space="preserve">cuestión que corroboró el señor </w:t>
      </w:r>
      <w:r w:rsidR="00556F61">
        <w:rPr>
          <w:rFonts w:asciiTheme="minorBidi" w:hAnsiTheme="minorBidi" w:cstheme="minorBidi"/>
          <w:bCs/>
          <w:color w:val="FF0000"/>
          <w:sz w:val="26"/>
          <w:szCs w:val="26"/>
        </w:rPr>
        <w:t>********</w:t>
      </w:r>
      <w:r w:rsidR="002E0DDF" w:rsidRPr="00A13ADC">
        <w:rPr>
          <w:rFonts w:asciiTheme="minorBidi" w:hAnsiTheme="minorBidi" w:cstheme="minorBidi"/>
          <w:bCs/>
          <w:color w:val="FF0000"/>
          <w:sz w:val="26"/>
          <w:szCs w:val="26"/>
        </w:rPr>
        <w:t xml:space="preserve"> </w:t>
      </w:r>
      <w:r w:rsidR="002E0DDF" w:rsidRPr="00A13ADC">
        <w:rPr>
          <w:rFonts w:asciiTheme="minorBidi" w:hAnsiTheme="minorBidi" w:cstheme="minorBidi"/>
          <w:bCs/>
          <w:color w:val="000000" w:themeColor="text1"/>
          <w:sz w:val="26"/>
          <w:szCs w:val="26"/>
        </w:rPr>
        <w:t xml:space="preserve">y la </w:t>
      </w:r>
      <w:r w:rsidR="002E0DDF" w:rsidRPr="00A13ADC">
        <w:rPr>
          <w:rFonts w:asciiTheme="minorBidi" w:hAnsiTheme="minorBidi" w:cstheme="minorBidi"/>
          <w:color w:val="000000" w:themeColor="text1"/>
          <w:sz w:val="26"/>
          <w:szCs w:val="26"/>
          <w:lang w:val="es-ES"/>
        </w:rPr>
        <w:t>médico pediatra de urgencias</w:t>
      </w:r>
      <w:r w:rsidR="001525A1" w:rsidRPr="00A13ADC">
        <w:rPr>
          <w:rFonts w:asciiTheme="minorBidi" w:hAnsiTheme="minorBidi" w:cstheme="minorBidi"/>
          <w:bCs/>
          <w:color w:val="000000" w:themeColor="text1"/>
          <w:sz w:val="26"/>
          <w:szCs w:val="26"/>
        </w:rPr>
        <w:t>.</w:t>
      </w:r>
      <w:r w:rsidR="00734C30" w:rsidRPr="00A13ADC">
        <w:rPr>
          <w:rFonts w:asciiTheme="minorBidi" w:hAnsiTheme="minorBidi" w:cstheme="minorBidi"/>
          <w:color w:val="000000" w:themeColor="text1"/>
          <w:sz w:val="26"/>
          <w:szCs w:val="26"/>
        </w:rPr>
        <w:t xml:space="preserve"> </w:t>
      </w:r>
      <w:r w:rsidR="008573D0" w:rsidRPr="00A13ADC">
        <w:rPr>
          <w:rFonts w:asciiTheme="minorBidi" w:hAnsiTheme="minorBidi" w:cstheme="minorBidi"/>
          <w:color w:val="000000" w:themeColor="text1"/>
          <w:sz w:val="26"/>
          <w:szCs w:val="26"/>
        </w:rPr>
        <w:t>Asimismo,</w:t>
      </w:r>
      <w:r w:rsidR="001525A1" w:rsidRPr="00A13ADC">
        <w:rPr>
          <w:rFonts w:asciiTheme="minorBidi" w:hAnsiTheme="minorBidi" w:cstheme="minorBidi"/>
          <w:color w:val="000000" w:themeColor="text1"/>
          <w:sz w:val="26"/>
          <w:szCs w:val="26"/>
        </w:rPr>
        <w:t xml:space="preserve"> </w:t>
      </w:r>
      <w:r w:rsidRPr="00A13ADC">
        <w:rPr>
          <w:rFonts w:asciiTheme="minorBidi" w:hAnsiTheme="minorBidi" w:cstheme="minorBidi"/>
          <w:color w:val="000000" w:themeColor="text1"/>
          <w:sz w:val="26"/>
          <w:szCs w:val="26"/>
        </w:rPr>
        <w:t>en una de sus comparecencias ante la PRODENN</w:t>
      </w:r>
      <w:r w:rsidRPr="00A13ADC">
        <w:rPr>
          <w:rFonts w:asciiTheme="minorBidi" w:hAnsiTheme="minorBidi" w:cstheme="minorBidi"/>
          <w:bCs/>
          <w:sz w:val="26"/>
          <w:szCs w:val="26"/>
        </w:rPr>
        <w:t>AY, la madre explicó que</w:t>
      </w:r>
      <w:r w:rsidR="008573D0" w:rsidRPr="00A13ADC">
        <w:rPr>
          <w:rFonts w:asciiTheme="minorBidi" w:hAnsiTheme="minorBidi" w:cstheme="minorBidi"/>
          <w:bCs/>
          <w:sz w:val="26"/>
          <w:szCs w:val="26"/>
        </w:rPr>
        <w:t xml:space="preserve"> </w:t>
      </w:r>
      <w:r w:rsidR="007A517A" w:rsidRPr="00A13ADC">
        <w:rPr>
          <w:rFonts w:asciiTheme="minorBidi" w:hAnsiTheme="minorBidi" w:cstheme="minorBidi"/>
          <w:bCs/>
          <w:sz w:val="26"/>
          <w:szCs w:val="26"/>
        </w:rPr>
        <w:t>después</w:t>
      </w:r>
      <w:r w:rsidR="001525A1" w:rsidRPr="00A13ADC">
        <w:rPr>
          <w:rFonts w:asciiTheme="minorBidi" w:hAnsiTheme="minorBidi" w:cstheme="minorBidi"/>
          <w:bCs/>
          <w:sz w:val="26"/>
          <w:szCs w:val="26"/>
        </w:rPr>
        <w:t xml:space="preserve"> </w:t>
      </w:r>
      <w:r w:rsidRPr="00A13ADC">
        <w:rPr>
          <w:rFonts w:asciiTheme="minorBidi" w:hAnsiTheme="minorBidi" w:cstheme="minorBidi"/>
          <w:bCs/>
          <w:sz w:val="26"/>
          <w:szCs w:val="26"/>
        </w:rPr>
        <w:t xml:space="preserve">tuvo que ausentarse temporalmente para trasladarse a Ciudad del Carmen con el fin de trabajar, ya que no contaba con seguridad social y debía cubrir el costo del alta médica de su hijo, pero que había dejado los pases de visitas al señor </w:t>
      </w:r>
      <w:r w:rsidR="00556F61">
        <w:rPr>
          <w:rFonts w:asciiTheme="minorBidi" w:hAnsiTheme="minorBidi" w:cstheme="minorBidi"/>
          <w:bCs/>
          <w:color w:val="FF0000"/>
          <w:sz w:val="26"/>
          <w:szCs w:val="26"/>
        </w:rPr>
        <w:t>********</w:t>
      </w:r>
      <w:r w:rsidRPr="00A13ADC">
        <w:rPr>
          <w:rFonts w:asciiTheme="minorBidi" w:hAnsiTheme="minorBidi" w:cstheme="minorBidi"/>
          <w:bCs/>
          <w:sz w:val="26"/>
          <w:szCs w:val="26"/>
        </w:rPr>
        <w:t xml:space="preserve">. Para esta Sala, </w:t>
      </w:r>
      <w:r w:rsidR="00723088" w:rsidRPr="00A13ADC">
        <w:rPr>
          <w:rFonts w:asciiTheme="minorBidi" w:hAnsiTheme="minorBidi" w:cstheme="minorBidi"/>
          <w:bCs/>
          <w:sz w:val="26"/>
          <w:szCs w:val="26"/>
        </w:rPr>
        <w:t xml:space="preserve">todo </w:t>
      </w:r>
      <w:r w:rsidRPr="00A13ADC">
        <w:rPr>
          <w:rFonts w:asciiTheme="minorBidi" w:hAnsiTheme="minorBidi" w:cstheme="minorBidi"/>
          <w:bCs/>
          <w:sz w:val="26"/>
          <w:szCs w:val="26"/>
        </w:rPr>
        <w:t xml:space="preserve">lo anterior refleja la importancia de que la Procuraduría hubiere notificado debidamente a la madre y brindado la oportunidad de ser escuchada, pues ello habría permitido a las autoridades considerar, entre otras, las condiciones socioeconómicas que, conforme al dicho de la </w:t>
      </w:r>
      <w:r w:rsidR="004A5E68" w:rsidRPr="00A13ADC">
        <w:rPr>
          <w:rFonts w:asciiTheme="minorBidi" w:hAnsiTheme="minorBidi" w:cstheme="minorBidi"/>
          <w:bCs/>
          <w:sz w:val="26"/>
          <w:szCs w:val="26"/>
        </w:rPr>
        <w:t>joven</w:t>
      </w:r>
      <w:r w:rsidRPr="00A13ADC">
        <w:rPr>
          <w:rFonts w:asciiTheme="minorBidi" w:hAnsiTheme="minorBidi" w:cstheme="minorBidi"/>
          <w:bCs/>
          <w:sz w:val="26"/>
          <w:szCs w:val="26"/>
        </w:rPr>
        <w:t xml:space="preserve">, influyeron en su ausencia del </w:t>
      </w:r>
      <w:r w:rsidR="00317A11" w:rsidRPr="00A13ADC">
        <w:rPr>
          <w:rFonts w:asciiTheme="minorBidi" w:hAnsiTheme="minorBidi" w:cstheme="minorBidi"/>
          <w:bCs/>
          <w:sz w:val="26"/>
          <w:szCs w:val="26"/>
        </w:rPr>
        <w:t>H</w:t>
      </w:r>
      <w:r w:rsidRPr="00A13ADC">
        <w:rPr>
          <w:rFonts w:asciiTheme="minorBidi" w:hAnsiTheme="minorBidi" w:cstheme="minorBidi"/>
          <w:bCs/>
          <w:sz w:val="26"/>
          <w:szCs w:val="26"/>
        </w:rPr>
        <w:t xml:space="preserve">ospital, antes de </w:t>
      </w:r>
      <w:r w:rsidR="006C4B65" w:rsidRPr="00A13ADC">
        <w:rPr>
          <w:rFonts w:asciiTheme="minorBidi" w:hAnsiTheme="minorBidi" w:cstheme="minorBidi"/>
          <w:bCs/>
          <w:sz w:val="26"/>
          <w:szCs w:val="26"/>
        </w:rPr>
        <w:t>señalar</w:t>
      </w:r>
      <w:r w:rsidRPr="00A13ADC">
        <w:rPr>
          <w:rFonts w:asciiTheme="minorBidi" w:hAnsiTheme="minorBidi" w:cstheme="minorBidi"/>
          <w:bCs/>
          <w:sz w:val="26"/>
          <w:szCs w:val="26"/>
        </w:rPr>
        <w:t xml:space="preserve"> </w:t>
      </w:r>
      <w:r w:rsidR="006C4B65" w:rsidRPr="00A13ADC">
        <w:rPr>
          <w:rFonts w:asciiTheme="minorBidi" w:hAnsiTheme="minorBidi" w:cstheme="minorBidi"/>
          <w:bCs/>
          <w:sz w:val="26"/>
          <w:szCs w:val="26"/>
        </w:rPr>
        <w:t>que la señora aparentemente había abandonado a su hijo</w:t>
      </w:r>
      <w:r w:rsidR="007061CB" w:rsidRPr="00A13ADC">
        <w:rPr>
          <w:rStyle w:val="FootnoteReference"/>
          <w:rFonts w:asciiTheme="minorBidi" w:hAnsiTheme="minorBidi" w:cstheme="minorBidi"/>
          <w:bCs/>
          <w:sz w:val="26"/>
          <w:szCs w:val="26"/>
        </w:rPr>
        <w:footnoteReference w:id="60"/>
      </w:r>
      <w:r w:rsidR="006C4B65" w:rsidRPr="00A13ADC">
        <w:rPr>
          <w:rFonts w:asciiTheme="minorBidi" w:hAnsiTheme="minorBidi" w:cstheme="minorBidi"/>
          <w:bCs/>
          <w:sz w:val="26"/>
          <w:szCs w:val="26"/>
        </w:rPr>
        <w:t>.</w:t>
      </w:r>
    </w:p>
    <w:p w14:paraId="15FB255B" w14:textId="12F79116" w:rsidR="00CB5BE8" w:rsidRPr="00A13ADC" w:rsidRDefault="007B7ED5" w:rsidP="00CB5BE8">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Aunado a lo anterior, </w:t>
      </w:r>
      <w:r w:rsidR="00CB5BE8" w:rsidRPr="00A13ADC">
        <w:rPr>
          <w:rFonts w:asciiTheme="minorBidi" w:hAnsiTheme="minorBidi" w:cstheme="minorBidi"/>
          <w:bCs/>
          <w:sz w:val="26"/>
          <w:szCs w:val="26"/>
        </w:rPr>
        <w:t xml:space="preserve">esta Sala destaca el argumento sostenido por la quejosa, quien reiteradamente manifestó que, si la PRODENNAY mantuvo contacto frecuente con el señor </w:t>
      </w:r>
      <w:r w:rsidR="00556F61">
        <w:rPr>
          <w:rFonts w:asciiTheme="minorBidi" w:hAnsiTheme="minorBidi" w:cstheme="minorBidi"/>
          <w:bCs/>
          <w:color w:val="EE0000"/>
          <w:sz w:val="26"/>
          <w:szCs w:val="26"/>
        </w:rPr>
        <w:t>********</w:t>
      </w:r>
      <w:r w:rsidR="00CB5BE8" w:rsidRPr="00A13ADC">
        <w:rPr>
          <w:rFonts w:asciiTheme="minorBidi" w:hAnsiTheme="minorBidi" w:cstheme="minorBidi"/>
          <w:bCs/>
          <w:sz w:val="26"/>
          <w:szCs w:val="26"/>
        </w:rPr>
        <w:t>, a quien las propias autoridades identificaban como el padre biológico del niño, no podía válidamente presumirse una situación de abandono</w:t>
      </w:r>
      <w:r w:rsidR="000707F2" w:rsidRPr="00A13ADC">
        <w:rPr>
          <w:rFonts w:asciiTheme="minorBidi" w:hAnsiTheme="minorBidi" w:cstheme="minorBidi"/>
          <w:bCs/>
          <w:sz w:val="26"/>
          <w:szCs w:val="26"/>
        </w:rPr>
        <w:t xml:space="preserve"> (desamparo familiar)</w:t>
      </w:r>
      <w:r w:rsidR="00F36A77" w:rsidRPr="00A13ADC">
        <w:rPr>
          <w:rFonts w:asciiTheme="minorBidi" w:hAnsiTheme="minorBidi" w:cstheme="minorBidi"/>
          <w:bCs/>
          <w:sz w:val="26"/>
          <w:szCs w:val="26"/>
        </w:rPr>
        <w:t xml:space="preserve"> </w:t>
      </w:r>
      <w:r w:rsidR="0017793E" w:rsidRPr="00A13ADC">
        <w:rPr>
          <w:rFonts w:asciiTheme="minorBidi" w:hAnsiTheme="minorBidi" w:cstheme="minorBidi"/>
          <w:bCs/>
          <w:sz w:val="26"/>
          <w:szCs w:val="26"/>
        </w:rPr>
        <w:t>del niño</w:t>
      </w:r>
      <w:r w:rsidR="00CB5BE8" w:rsidRPr="00A13ADC">
        <w:rPr>
          <w:rFonts w:asciiTheme="minorBidi" w:hAnsiTheme="minorBidi" w:cstheme="minorBidi"/>
          <w:bCs/>
          <w:sz w:val="26"/>
          <w:szCs w:val="26"/>
        </w:rPr>
        <w:t xml:space="preserve">. Ello, en la medida en que dicho </w:t>
      </w:r>
      <w:r w:rsidR="00C1536E" w:rsidRPr="00A13ADC">
        <w:rPr>
          <w:rFonts w:asciiTheme="minorBidi" w:hAnsiTheme="minorBidi" w:cstheme="minorBidi"/>
          <w:bCs/>
          <w:sz w:val="26"/>
          <w:szCs w:val="26"/>
        </w:rPr>
        <w:t>señor</w:t>
      </w:r>
      <w:r w:rsidR="00CB5BE8" w:rsidRPr="00A13ADC">
        <w:rPr>
          <w:rFonts w:asciiTheme="minorBidi" w:hAnsiTheme="minorBidi" w:cstheme="minorBidi"/>
          <w:bCs/>
          <w:sz w:val="26"/>
          <w:szCs w:val="26"/>
        </w:rPr>
        <w:t xml:space="preserve"> acudía de forma regular al hospital a visitar al recién nacido, estaba en comunicación con el personal médico y colaboraba activamente con la Procuraduría, por lo que no </w:t>
      </w:r>
      <w:r w:rsidR="00EE65B5" w:rsidRPr="00A13ADC">
        <w:rPr>
          <w:rFonts w:asciiTheme="minorBidi" w:hAnsiTheme="minorBidi" w:cstheme="minorBidi"/>
          <w:bCs/>
          <w:sz w:val="26"/>
          <w:szCs w:val="26"/>
        </w:rPr>
        <w:t>se advertía que</w:t>
      </w:r>
      <w:r w:rsidR="00CB5BE8" w:rsidRPr="00A13ADC">
        <w:rPr>
          <w:rFonts w:asciiTheme="minorBidi" w:hAnsiTheme="minorBidi" w:cstheme="minorBidi"/>
          <w:bCs/>
          <w:sz w:val="26"/>
          <w:szCs w:val="26"/>
        </w:rPr>
        <w:t xml:space="preserve"> el niño careciera de </w:t>
      </w:r>
      <w:r w:rsidR="00982B77" w:rsidRPr="00A13ADC">
        <w:rPr>
          <w:rFonts w:asciiTheme="minorBidi" w:hAnsiTheme="minorBidi" w:cstheme="minorBidi"/>
          <w:bCs/>
          <w:sz w:val="26"/>
          <w:szCs w:val="26"/>
        </w:rPr>
        <w:t>familiares</w:t>
      </w:r>
      <w:r w:rsidR="00FD421A" w:rsidRPr="00A13ADC">
        <w:rPr>
          <w:rFonts w:asciiTheme="minorBidi" w:hAnsiTheme="minorBidi" w:cstheme="minorBidi"/>
          <w:bCs/>
          <w:sz w:val="26"/>
          <w:szCs w:val="26"/>
        </w:rPr>
        <w:t xml:space="preserve"> que le dieran</w:t>
      </w:r>
      <w:r w:rsidR="00CB5BE8" w:rsidRPr="00A13ADC">
        <w:rPr>
          <w:rFonts w:asciiTheme="minorBidi" w:hAnsiTheme="minorBidi" w:cstheme="minorBidi"/>
          <w:bCs/>
          <w:sz w:val="26"/>
          <w:szCs w:val="26"/>
        </w:rPr>
        <w:t xml:space="preserve"> cuidado</w:t>
      </w:r>
      <w:r w:rsidR="0017793E" w:rsidRPr="00A13ADC">
        <w:rPr>
          <w:rFonts w:asciiTheme="minorBidi" w:hAnsiTheme="minorBidi" w:cstheme="minorBidi"/>
          <w:bCs/>
          <w:sz w:val="26"/>
          <w:szCs w:val="26"/>
        </w:rPr>
        <w:t xml:space="preserve"> y protecció</w:t>
      </w:r>
      <w:r w:rsidR="003B3822" w:rsidRPr="00A13ADC">
        <w:rPr>
          <w:rFonts w:asciiTheme="minorBidi" w:hAnsiTheme="minorBidi" w:cstheme="minorBidi"/>
          <w:bCs/>
          <w:sz w:val="26"/>
          <w:szCs w:val="26"/>
        </w:rPr>
        <w:t>n.</w:t>
      </w:r>
      <w:r w:rsidR="00CB5BE8" w:rsidRPr="00A13ADC">
        <w:rPr>
          <w:rFonts w:asciiTheme="minorBidi" w:hAnsiTheme="minorBidi" w:cstheme="minorBidi"/>
          <w:bCs/>
          <w:sz w:val="26"/>
          <w:szCs w:val="26"/>
        </w:rPr>
        <w:t xml:space="preserve"> </w:t>
      </w:r>
    </w:p>
    <w:p w14:paraId="7CFE40FF" w14:textId="7BA14D18" w:rsidR="0057621F" w:rsidRPr="00A13ADC" w:rsidRDefault="00CB5BE8" w:rsidP="00095EEF">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Efectivamente, </w:t>
      </w:r>
      <w:r w:rsidR="007B7ED5" w:rsidRPr="00A13ADC">
        <w:rPr>
          <w:rFonts w:asciiTheme="minorBidi" w:hAnsiTheme="minorBidi" w:cstheme="minorBidi"/>
          <w:bCs/>
          <w:sz w:val="26"/>
          <w:szCs w:val="26"/>
        </w:rPr>
        <w:t xml:space="preserve">diversas constancias del expediente clínico </w:t>
      </w:r>
      <w:r w:rsidR="000D776C">
        <w:rPr>
          <w:rFonts w:asciiTheme="minorBidi" w:hAnsiTheme="minorBidi" w:cstheme="minorBidi"/>
          <w:color w:val="EE0000"/>
          <w:sz w:val="26"/>
          <w:szCs w:val="26"/>
        </w:rPr>
        <w:t>********</w:t>
      </w:r>
      <w:r w:rsidR="000D776C" w:rsidRPr="00124596">
        <w:rPr>
          <w:rFonts w:asciiTheme="minorBidi" w:hAnsiTheme="minorBidi" w:cstheme="minorBidi"/>
          <w:sz w:val="26"/>
          <w:szCs w:val="26"/>
        </w:rPr>
        <w:t xml:space="preserve"> </w:t>
      </w:r>
      <w:r w:rsidR="007B7ED5" w:rsidRPr="00A13ADC">
        <w:rPr>
          <w:rFonts w:asciiTheme="minorBidi" w:hAnsiTheme="minorBidi" w:cstheme="minorBidi"/>
          <w:bCs/>
          <w:sz w:val="26"/>
          <w:szCs w:val="26"/>
        </w:rPr>
        <w:t xml:space="preserve">del recién nacido (como la lista de asistencia y las constancias de visitas a urgencias pediátricas, así como el </w:t>
      </w:r>
      <w:r w:rsidR="00751648">
        <w:rPr>
          <w:rFonts w:asciiTheme="minorBidi" w:hAnsiTheme="minorBidi" w:cstheme="minorBidi"/>
          <w:bCs/>
          <w:sz w:val="26"/>
          <w:szCs w:val="26"/>
        </w:rPr>
        <w:t>o</w:t>
      </w:r>
      <w:r w:rsidR="007B7ED5" w:rsidRPr="00A13ADC">
        <w:rPr>
          <w:rFonts w:asciiTheme="minorBidi" w:hAnsiTheme="minorBidi" w:cstheme="minorBidi"/>
          <w:bCs/>
          <w:sz w:val="26"/>
          <w:szCs w:val="26"/>
        </w:rPr>
        <w:t>ficio</w:t>
      </w:r>
      <w:r w:rsidR="007B7ED5" w:rsidRPr="00A13ADC">
        <w:rPr>
          <w:rFonts w:asciiTheme="minorBidi" w:hAnsiTheme="minorBidi" w:cstheme="minorBidi"/>
          <w:bCs/>
          <w:color w:val="EE0000"/>
          <w:sz w:val="26"/>
          <w:szCs w:val="26"/>
        </w:rPr>
        <w:t xml:space="preserve"> </w:t>
      </w:r>
      <w:r w:rsidR="007B7ED5" w:rsidRPr="00A13ADC">
        <w:rPr>
          <w:rFonts w:asciiTheme="minorBidi" w:hAnsiTheme="minorBidi" w:cstheme="minorBidi"/>
          <w:bCs/>
          <w:sz w:val="26"/>
          <w:szCs w:val="26"/>
        </w:rPr>
        <w:t>de 13 de agosto de 2022 y la nota de seguimiento de trabajo social de 13 de agosto de 2022) y administrativas (como el informe de investigación de 19 de agosto de 2022 y el acta de comparecencia de 22 de agosto de 2022) reflejan que el señor</w:t>
      </w:r>
      <w:r w:rsidR="007B7ED5" w:rsidRPr="00A13ADC">
        <w:rPr>
          <w:rFonts w:asciiTheme="minorBidi" w:hAnsiTheme="minorBidi" w:cstheme="minorBidi"/>
          <w:sz w:val="26"/>
          <w:szCs w:val="26"/>
        </w:rPr>
        <w:t xml:space="preserve"> </w:t>
      </w:r>
      <w:r w:rsidR="00556F61">
        <w:rPr>
          <w:rFonts w:asciiTheme="minorBidi" w:hAnsiTheme="minorBidi" w:cstheme="minorBidi"/>
          <w:bCs/>
          <w:color w:val="FF0000"/>
          <w:sz w:val="26"/>
          <w:szCs w:val="26"/>
        </w:rPr>
        <w:t>********</w:t>
      </w:r>
      <w:r w:rsidR="007B7ED5" w:rsidRPr="00A13ADC">
        <w:rPr>
          <w:rFonts w:asciiTheme="minorBidi" w:hAnsiTheme="minorBidi" w:cstheme="minorBidi"/>
          <w:bCs/>
          <w:sz w:val="26"/>
          <w:szCs w:val="26"/>
        </w:rPr>
        <w:t xml:space="preserve">, quien se identificó como padre del niño, indicó al Hospital que, por motivos de trabajo, solo podía acudir por las tardes al Hospital, pero que solicitaría a la abuela paterna acudir por las mañanas. Así, tanto el señor </w:t>
      </w:r>
      <w:r w:rsidR="007B7ED5" w:rsidRPr="00A13ADC">
        <w:rPr>
          <w:rFonts w:asciiTheme="minorBidi" w:hAnsiTheme="minorBidi" w:cstheme="minorBidi"/>
          <w:bCs/>
          <w:color w:val="000000" w:themeColor="text1"/>
          <w:sz w:val="26"/>
          <w:szCs w:val="26"/>
        </w:rPr>
        <w:t>como</w:t>
      </w:r>
      <w:r w:rsidR="007B7ED5" w:rsidRPr="00A13ADC">
        <w:rPr>
          <w:rFonts w:asciiTheme="minorBidi" w:hAnsiTheme="minorBidi" w:cstheme="minorBidi"/>
          <w:bCs/>
          <w:sz w:val="26"/>
          <w:szCs w:val="26"/>
        </w:rPr>
        <w:t xml:space="preserve"> la abuela paterna acudieron de manera reiterada al Hospital para visitar al recién nacido</w:t>
      </w:r>
      <w:r w:rsidR="00C46160" w:rsidRPr="00A13ADC">
        <w:rPr>
          <w:rFonts w:asciiTheme="minorBidi" w:hAnsiTheme="minorBidi" w:cstheme="minorBidi"/>
          <w:bCs/>
          <w:sz w:val="26"/>
          <w:szCs w:val="26"/>
        </w:rPr>
        <w:t xml:space="preserve">; </w:t>
      </w:r>
      <w:r w:rsidR="007B7ED5" w:rsidRPr="00A13ADC">
        <w:rPr>
          <w:rFonts w:asciiTheme="minorBidi" w:hAnsiTheme="minorBidi" w:cstheme="minorBidi"/>
          <w:bCs/>
          <w:sz w:val="26"/>
          <w:szCs w:val="26"/>
        </w:rPr>
        <w:t>existen registros de visitas al niño por un familiar, prácticamente todos los días de agosto de 2022 (e incluso, en algunos casos, en ambos turnos del día)</w:t>
      </w:r>
      <w:r w:rsidR="00003F60" w:rsidRPr="00A13ADC">
        <w:rPr>
          <w:rFonts w:asciiTheme="minorBidi" w:hAnsiTheme="minorBidi" w:cstheme="minorBidi"/>
          <w:bCs/>
          <w:sz w:val="26"/>
          <w:szCs w:val="26"/>
        </w:rPr>
        <w:t>, hasta antes de su acogimiento</w:t>
      </w:r>
      <w:r w:rsidR="006137DD" w:rsidRPr="00A13ADC">
        <w:rPr>
          <w:rFonts w:asciiTheme="minorBidi" w:hAnsiTheme="minorBidi" w:cstheme="minorBidi"/>
          <w:bCs/>
          <w:sz w:val="26"/>
          <w:szCs w:val="26"/>
        </w:rPr>
        <w:t xml:space="preserve"> residencial</w:t>
      </w:r>
      <w:r w:rsidR="00C46160" w:rsidRPr="00A13ADC">
        <w:rPr>
          <w:rFonts w:asciiTheme="minorBidi" w:hAnsiTheme="minorBidi" w:cstheme="minorBidi"/>
          <w:bCs/>
          <w:sz w:val="26"/>
          <w:szCs w:val="26"/>
        </w:rPr>
        <w:t xml:space="preserve">, y en el expediente </w:t>
      </w:r>
      <w:r w:rsidR="00904365" w:rsidRPr="00A13ADC">
        <w:rPr>
          <w:rFonts w:asciiTheme="minorBidi" w:hAnsiTheme="minorBidi" w:cstheme="minorBidi"/>
          <w:bCs/>
          <w:sz w:val="26"/>
          <w:szCs w:val="26"/>
        </w:rPr>
        <w:t>constan</w:t>
      </w:r>
      <w:r w:rsidR="00C46160" w:rsidRPr="00A13ADC">
        <w:rPr>
          <w:rFonts w:asciiTheme="minorBidi" w:hAnsiTheme="minorBidi" w:cstheme="minorBidi"/>
          <w:bCs/>
          <w:sz w:val="26"/>
          <w:szCs w:val="26"/>
        </w:rPr>
        <w:t xml:space="preserve"> fotografías de quien se identifica como padre cargando al recién nacido en </w:t>
      </w:r>
      <w:r w:rsidR="00EC2DCB" w:rsidRPr="00A13ADC">
        <w:rPr>
          <w:rFonts w:asciiTheme="minorBidi" w:hAnsiTheme="minorBidi" w:cstheme="minorBidi"/>
          <w:bCs/>
          <w:sz w:val="26"/>
          <w:szCs w:val="26"/>
        </w:rPr>
        <w:t xml:space="preserve">el </w:t>
      </w:r>
      <w:r w:rsidR="00C46160" w:rsidRPr="00A13ADC">
        <w:rPr>
          <w:rFonts w:asciiTheme="minorBidi" w:hAnsiTheme="minorBidi" w:cstheme="minorBidi"/>
          <w:bCs/>
          <w:sz w:val="26"/>
          <w:szCs w:val="26"/>
        </w:rPr>
        <w:t>Hospital</w:t>
      </w:r>
      <w:r w:rsidR="000345B4" w:rsidRPr="00A13ADC">
        <w:rPr>
          <w:rStyle w:val="FootnoteReference"/>
          <w:rFonts w:asciiTheme="minorBidi" w:hAnsiTheme="minorBidi" w:cstheme="minorBidi"/>
          <w:bCs/>
          <w:sz w:val="26"/>
          <w:szCs w:val="26"/>
        </w:rPr>
        <w:footnoteReference w:id="61"/>
      </w:r>
      <w:r w:rsidR="007B7ED5" w:rsidRPr="00A13ADC">
        <w:rPr>
          <w:rFonts w:asciiTheme="minorBidi" w:hAnsiTheme="minorBidi" w:cstheme="minorBidi"/>
          <w:bCs/>
          <w:sz w:val="26"/>
          <w:szCs w:val="26"/>
        </w:rPr>
        <w:t xml:space="preserve">. </w:t>
      </w:r>
    </w:p>
    <w:p w14:paraId="665A1982" w14:textId="6A2274A7" w:rsidR="0078716B" w:rsidRPr="00A13ADC" w:rsidRDefault="0078716B" w:rsidP="00095EEF">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A nuestro juicio, la Procuraduría desestimó indebidamente estos elementos del expediente, los cuales, si bien reflejaban una situación familiar compleja, también daban cuenta de vínculos de cuidado activos en torno al niño</w:t>
      </w:r>
      <w:r w:rsidR="006C5976" w:rsidRPr="00A13ADC">
        <w:rPr>
          <w:rFonts w:asciiTheme="minorBidi" w:hAnsiTheme="minorBidi" w:cstheme="minorBidi"/>
          <w:bCs/>
          <w:sz w:val="26"/>
          <w:szCs w:val="26"/>
        </w:rPr>
        <w:t>, principalmente</w:t>
      </w:r>
      <w:r w:rsidRPr="00A13ADC">
        <w:rPr>
          <w:rFonts w:asciiTheme="minorBidi" w:hAnsiTheme="minorBidi" w:cstheme="minorBidi"/>
          <w:bCs/>
          <w:sz w:val="26"/>
          <w:szCs w:val="26"/>
        </w:rPr>
        <w:t xml:space="preserve"> del señor </w:t>
      </w:r>
      <w:r w:rsidR="00556F61">
        <w:rPr>
          <w:rFonts w:asciiTheme="minorBidi" w:hAnsiTheme="minorBidi" w:cstheme="minorBidi"/>
          <w:bCs/>
          <w:color w:val="EE0000"/>
          <w:sz w:val="26"/>
          <w:szCs w:val="26"/>
        </w:rPr>
        <w:t>********</w:t>
      </w:r>
      <w:r w:rsidRPr="00A13ADC">
        <w:rPr>
          <w:rFonts w:asciiTheme="minorBidi" w:hAnsiTheme="minorBidi" w:cstheme="minorBidi"/>
          <w:bCs/>
          <w:color w:val="EE0000"/>
          <w:sz w:val="26"/>
          <w:szCs w:val="26"/>
        </w:rPr>
        <w:t xml:space="preserve"> </w:t>
      </w:r>
      <w:r w:rsidRPr="00A13ADC">
        <w:rPr>
          <w:rFonts w:asciiTheme="minorBidi" w:hAnsiTheme="minorBidi" w:cstheme="minorBidi"/>
          <w:bCs/>
          <w:sz w:val="26"/>
          <w:szCs w:val="26"/>
        </w:rPr>
        <w:t>y de la</w:t>
      </w:r>
      <w:r w:rsidR="008E3EFE" w:rsidRPr="00A13ADC">
        <w:rPr>
          <w:rFonts w:asciiTheme="minorBidi" w:hAnsiTheme="minorBidi" w:cstheme="minorBidi"/>
          <w:bCs/>
          <w:sz w:val="26"/>
          <w:szCs w:val="26"/>
        </w:rPr>
        <w:t xml:space="preserve"> persona identificada como</w:t>
      </w:r>
      <w:r w:rsidRPr="00A13ADC">
        <w:rPr>
          <w:rFonts w:asciiTheme="minorBidi" w:hAnsiTheme="minorBidi" w:cstheme="minorBidi"/>
          <w:bCs/>
          <w:sz w:val="26"/>
          <w:szCs w:val="26"/>
        </w:rPr>
        <w:t xml:space="preserve"> abuela paterna, </w:t>
      </w:r>
      <w:r w:rsidR="008A4D74" w:rsidRPr="00A13ADC">
        <w:rPr>
          <w:rFonts w:asciiTheme="minorBidi" w:hAnsiTheme="minorBidi" w:cstheme="minorBidi"/>
          <w:bCs/>
          <w:sz w:val="26"/>
          <w:szCs w:val="26"/>
        </w:rPr>
        <w:t xml:space="preserve">respecto </w:t>
      </w:r>
      <w:r w:rsidR="00E02EEA" w:rsidRPr="00A13ADC">
        <w:rPr>
          <w:rFonts w:asciiTheme="minorBidi" w:hAnsiTheme="minorBidi" w:cstheme="minorBidi"/>
          <w:bCs/>
          <w:sz w:val="26"/>
          <w:szCs w:val="26"/>
        </w:rPr>
        <w:t xml:space="preserve">de </w:t>
      </w:r>
      <w:r w:rsidRPr="00A13ADC">
        <w:rPr>
          <w:rFonts w:asciiTheme="minorBidi" w:hAnsiTheme="minorBidi" w:cstheme="minorBidi"/>
          <w:bCs/>
          <w:sz w:val="26"/>
          <w:szCs w:val="26"/>
        </w:rPr>
        <w:t xml:space="preserve">quienes </w:t>
      </w:r>
      <w:r w:rsidR="006C5976" w:rsidRPr="00A13ADC">
        <w:rPr>
          <w:rFonts w:asciiTheme="minorBidi" w:hAnsiTheme="minorBidi" w:cstheme="minorBidi"/>
          <w:bCs/>
          <w:sz w:val="26"/>
          <w:szCs w:val="26"/>
        </w:rPr>
        <w:t xml:space="preserve">hay constancia que </w:t>
      </w:r>
      <w:r w:rsidRPr="00A13ADC">
        <w:rPr>
          <w:rFonts w:asciiTheme="minorBidi" w:hAnsiTheme="minorBidi" w:cstheme="minorBidi"/>
          <w:bCs/>
          <w:sz w:val="26"/>
          <w:szCs w:val="26"/>
        </w:rPr>
        <w:t xml:space="preserve">mantenían comunicación con el personal médico </w:t>
      </w:r>
      <w:r w:rsidR="0004335A" w:rsidRPr="00A13ADC">
        <w:rPr>
          <w:rFonts w:asciiTheme="minorBidi" w:hAnsiTheme="minorBidi" w:cstheme="minorBidi"/>
          <w:bCs/>
          <w:sz w:val="26"/>
          <w:szCs w:val="26"/>
        </w:rPr>
        <w:t xml:space="preserve">y la PRODENNAY </w:t>
      </w:r>
      <w:r w:rsidRPr="00A13ADC">
        <w:rPr>
          <w:rFonts w:asciiTheme="minorBidi" w:hAnsiTheme="minorBidi" w:cstheme="minorBidi"/>
          <w:bCs/>
          <w:sz w:val="26"/>
          <w:szCs w:val="26"/>
        </w:rPr>
        <w:t>y realizaban visitas regulares al recién nacido</w:t>
      </w:r>
      <w:r w:rsidR="000E5229" w:rsidRPr="00A13ADC">
        <w:rPr>
          <w:rFonts w:asciiTheme="minorBidi" w:hAnsiTheme="minorBidi" w:cstheme="minorBidi"/>
          <w:bCs/>
          <w:sz w:val="26"/>
          <w:szCs w:val="26"/>
        </w:rPr>
        <w:t xml:space="preserve">, por lo que el niño no se encontraba en </w:t>
      </w:r>
      <w:r w:rsidR="00A30C74" w:rsidRPr="00A13ADC">
        <w:rPr>
          <w:rFonts w:asciiTheme="minorBidi" w:hAnsiTheme="minorBidi" w:cstheme="minorBidi"/>
          <w:bCs/>
          <w:sz w:val="26"/>
          <w:szCs w:val="26"/>
        </w:rPr>
        <w:t xml:space="preserve">una situación de </w:t>
      </w:r>
      <w:r w:rsidR="000E5229" w:rsidRPr="00A13ADC">
        <w:rPr>
          <w:rFonts w:asciiTheme="minorBidi" w:hAnsiTheme="minorBidi" w:cstheme="minorBidi"/>
          <w:bCs/>
          <w:sz w:val="26"/>
          <w:szCs w:val="26"/>
        </w:rPr>
        <w:t>desamparo familiar</w:t>
      </w:r>
      <w:r w:rsidRPr="00A13ADC">
        <w:rPr>
          <w:rFonts w:asciiTheme="minorBidi" w:hAnsiTheme="minorBidi" w:cstheme="minorBidi"/>
          <w:bCs/>
          <w:sz w:val="26"/>
          <w:szCs w:val="26"/>
        </w:rPr>
        <w:t xml:space="preserve">. </w:t>
      </w:r>
      <w:r w:rsidR="006C5976" w:rsidRPr="00A13ADC">
        <w:rPr>
          <w:rFonts w:asciiTheme="minorBidi" w:hAnsiTheme="minorBidi" w:cstheme="minorBidi"/>
          <w:bCs/>
          <w:sz w:val="26"/>
          <w:szCs w:val="26"/>
        </w:rPr>
        <w:t>A esto se suma que</w:t>
      </w:r>
      <w:r w:rsidRPr="00A13ADC">
        <w:rPr>
          <w:rFonts w:asciiTheme="minorBidi" w:hAnsiTheme="minorBidi" w:cstheme="minorBidi"/>
          <w:bCs/>
          <w:sz w:val="26"/>
          <w:szCs w:val="26"/>
        </w:rPr>
        <w:t xml:space="preserve"> la Procuraduría no escuchó a la madre antes de decretar la medida</w:t>
      </w:r>
      <w:r w:rsidR="006C5976" w:rsidRPr="00A13ADC">
        <w:rPr>
          <w:rFonts w:asciiTheme="minorBidi" w:hAnsiTheme="minorBidi" w:cstheme="minorBidi"/>
          <w:bCs/>
          <w:sz w:val="26"/>
          <w:szCs w:val="26"/>
        </w:rPr>
        <w:t xml:space="preserve"> de acogimiento</w:t>
      </w:r>
      <w:r w:rsidRPr="00A13ADC">
        <w:rPr>
          <w:rFonts w:asciiTheme="minorBidi" w:hAnsiTheme="minorBidi" w:cstheme="minorBidi"/>
          <w:bCs/>
          <w:sz w:val="26"/>
          <w:szCs w:val="26"/>
        </w:rPr>
        <w:t xml:space="preserve">, lo que impidió valorar de forma adecuada </w:t>
      </w:r>
      <w:r w:rsidR="00394CBB" w:rsidRPr="00A13ADC">
        <w:rPr>
          <w:rFonts w:asciiTheme="minorBidi" w:hAnsiTheme="minorBidi" w:cstheme="minorBidi"/>
          <w:bCs/>
          <w:sz w:val="26"/>
          <w:szCs w:val="26"/>
        </w:rPr>
        <w:t>las</w:t>
      </w:r>
      <w:r w:rsidRPr="00A13ADC">
        <w:rPr>
          <w:rFonts w:asciiTheme="minorBidi" w:hAnsiTheme="minorBidi" w:cstheme="minorBidi"/>
          <w:bCs/>
          <w:sz w:val="26"/>
          <w:szCs w:val="26"/>
        </w:rPr>
        <w:t xml:space="preserve"> circunstancias personales </w:t>
      </w:r>
      <w:r w:rsidR="006C5976" w:rsidRPr="00A13ADC">
        <w:rPr>
          <w:rFonts w:asciiTheme="minorBidi" w:hAnsiTheme="minorBidi" w:cstheme="minorBidi"/>
          <w:bCs/>
          <w:sz w:val="26"/>
          <w:szCs w:val="26"/>
        </w:rPr>
        <w:t>y socioeconómicas</w:t>
      </w:r>
      <w:r w:rsidR="008A4D74" w:rsidRPr="00A13ADC">
        <w:rPr>
          <w:rFonts w:asciiTheme="minorBidi" w:hAnsiTheme="minorBidi" w:cstheme="minorBidi"/>
          <w:bCs/>
          <w:sz w:val="26"/>
          <w:szCs w:val="26"/>
        </w:rPr>
        <w:t xml:space="preserve"> de la </w:t>
      </w:r>
      <w:r w:rsidR="004A5E68" w:rsidRPr="00A13ADC">
        <w:rPr>
          <w:rFonts w:asciiTheme="minorBidi" w:hAnsiTheme="minorBidi" w:cstheme="minorBidi"/>
          <w:bCs/>
          <w:sz w:val="26"/>
          <w:szCs w:val="26"/>
        </w:rPr>
        <w:t>joven</w:t>
      </w:r>
      <w:r w:rsidR="006C5976" w:rsidRPr="00A13ADC">
        <w:rPr>
          <w:rFonts w:asciiTheme="minorBidi" w:hAnsiTheme="minorBidi" w:cstheme="minorBidi"/>
          <w:bCs/>
          <w:sz w:val="26"/>
          <w:szCs w:val="26"/>
        </w:rPr>
        <w:t xml:space="preserve">, previo a </w:t>
      </w:r>
      <w:r w:rsidR="00E02EEA" w:rsidRPr="00A13ADC">
        <w:rPr>
          <w:rFonts w:asciiTheme="minorBidi" w:hAnsiTheme="minorBidi" w:cstheme="minorBidi"/>
          <w:bCs/>
          <w:sz w:val="26"/>
          <w:szCs w:val="26"/>
        </w:rPr>
        <w:t>restringir</w:t>
      </w:r>
      <w:r w:rsidR="006C5976" w:rsidRPr="00A13ADC">
        <w:rPr>
          <w:rFonts w:asciiTheme="minorBidi" w:hAnsiTheme="minorBidi" w:cstheme="minorBidi"/>
          <w:bCs/>
          <w:sz w:val="26"/>
          <w:szCs w:val="26"/>
        </w:rPr>
        <w:t xml:space="preserve"> </w:t>
      </w:r>
      <w:r w:rsidRPr="00A13ADC">
        <w:rPr>
          <w:rFonts w:asciiTheme="minorBidi" w:hAnsiTheme="minorBidi" w:cstheme="minorBidi"/>
          <w:bCs/>
          <w:sz w:val="26"/>
          <w:szCs w:val="26"/>
        </w:rPr>
        <w:t xml:space="preserve">el derecho del niño a vivir </w:t>
      </w:r>
      <w:r w:rsidR="00B15EB4" w:rsidRPr="00A13ADC">
        <w:rPr>
          <w:rFonts w:asciiTheme="minorBidi" w:hAnsiTheme="minorBidi" w:cstheme="minorBidi"/>
          <w:bCs/>
          <w:sz w:val="26"/>
          <w:szCs w:val="26"/>
        </w:rPr>
        <w:t>con su</w:t>
      </w:r>
      <w:r w:rsidRPr="00A13ADC">
        <w:rPr>
          <w:rFonts w:asciiTheme="minorBidi" w:hAnsiTheme="minorBidi" w:cstheme="minorBidi"/>
          <w:bCs/>
          <w:sz w:val="26"/>
          <w:szCs w:val="26"/>
        </w:rPr>
        <w:t xml:space="preserve"> familia</w:t>
      </w:r>
      <w:r w:rsidR="000E5229" w:rsidRPr="00A13ADC">
        <w:rPr>
          <w:rFonts w:asciiTheme="minorBidi" w:hAnsiTheme="minorBidi" w:cstheme="minorBidi"/>
          <w:bCs/>
          <w:sz w:val="26"/>
          <w:szCs w:val="26"/>
        </w:rPr>
        <w:t>.</w:t>
      </w:r>
    </w:p>
    <w:p w14:paraId="6BF2C14A" w14:textId="2D500FE5" w:rsidR="00E951C8" w:rsidRPr="00A13ADC" w:rsidRDefault="00E951C8" w:rsidP="00C6615E">
      <w:pPr>
        <w:pStyle w:val="corte4fondo"/>
        <w:spacing w:after="240" w:line="276" w:lineRule="auto"/>
        <w:ind w:firstLine="0"/>
        <w:jc w:val="center"/>
        <w:rPr>
          <w:rFonts w:asciiTheme="minorBidi" w:hAnsiTheme="minorBidi" w:cstheme="minorBidi"/>
          <w:bCs/>
          <w:sz w:val="26"/>
          <w:szCs w:val="26"/>
          <w:u w:val="single"/>
        </w:rPr>
      </w:pPr>
      <w:r w:rsidRPr="00A13ADC">
        <w:rPr>
          <w:rFonts w:asciiTheme="minorBidi" w:hAnsiTheme="minorBidi" w:cstheme="minorBidi"/>
          <w:sz w:val="26"/>
          <w:szCs w:val="26"/>
          <w:u w:val="single"/>
        </w:rPr>
        <w:t>2. Uso de sustancias y conductas violentas como causas de acogimiento residencial</w:t>
      </w:r>
    </w:p>
    <w:p w14:paraId="01D1E2B9" w14:textId="131F3666" w:rsidR="00A616E7" w:rsidRPr="00A13ADC" w:rsidRDefault="0065560B" w:rsidP="009E6EB9">
      <w:pPr>
        <w:pStyle w:val="corte4fondo"/>
        <w:numPr>
          <w:ilvl w:val="0"/>
          <w:numId w:val="3"/>
        </w:numPr>
        <w:spacing w:after="240"/>
        <w:ind w:left="0" w:hanging="567"/>
        <w:rPr>
          <w:rFonts w:asciiTheme="minorBidi" w:hAnsiTheme="minorBidi" w:cstheme="minorBidi"/>
          <w:bCs/>
          <w:sz w:val="26"/>
          <w:szCs w:val="26"/>
          <w:u w:val="single"/>
        </w:rPr>
      </w:pPr>
      <w:r w:rsidRPr="00A13ADC">
        <w:rPr>
          <w:rFonts w:asciiTheme="minorBidi" w:hAnsiTheme="minorBidi" w:cstheme="minorBidi"/>
          <w:bCs/>
          <w:sz w:val="26"/>
          <w:szCs w:val="26"/>
        </w:rPr>
        <w:t xml:space="preserve">Por otra parte, recordamos que, en </w:t>
      </w:r>
      <w:r w:rsidR="00C600F3" w:rsidRPr="00A13ADC">
        <w:rPr>
          <w:rFonts w:asciiTheme="minorBidi" w:hAnsiTheme="minorBidi" w:cstheme="minorBidi"/>
          <w:bCs/>
          <w:sz w:val="26"/>
          <w:szCs w:val="26"/>
        </w:rPr>
        <w:t>la</w:t>
      </w:r>
      <w:r w:rsidRPr="00A13ADC">
        <w:rPr>
          <w:rFonts w:asciiTheme="minorBidi" w:hAnsiTheme="minorBidi" w:cstheme="minorBidi"/>
          <w:bCs/>
          <w:sz w:val="26"/>
          <w:szCs w:val="26"/>
        </w:rPr>
        <w:t xml:space="preserve"> resolución</w:t>
      </w:r>
      <w:r w:rsidR="00C600F3" w:rsidRPr="00A13ADC">
        <w:rPr>
          <w:rFonts w:asciiTheme="minorBidi" w:hAnsiTheme="minorBidi" w:cstheme="minorBidi"/>
          <w:bCs/>
          <w:sz w:val="26"/>
          <w:szCs w:val="26"/>
        </w:rPr>
        <w:t xml:space="preserve"> de 25 de agosto de 2022</w:t>
      </w:r>
      <w:r w:rsidRPr="00A13ADC">
        <w:rPr>
          <w:rFonts w:asciiTheme="minorBidi" w:hAnsiTheme="minorBidi" w:cstheme="minorBidi"/>
          <w:bCs/>
          <w:sz w:val="26"/>
          <w:szCs w:val="26"/>
        </w:rPr>
        <w:t xml:space="preserve">, la PRODENNAY </w:t>
      </w:r>
      <w:r w:rsidR="00104136" w:rsidRPr="00A13ADC">
        <w:rPr>
          <w:rFonts w:asciiTheme="minorBidi" w:hAnsiTheme="minorBidi" w:cstheme="minorBidi"/>
          <w:bCs/>
          <w:sz w:val="26"/>
          <w:szCs w:val="26"/>
        </w:rPr>
        <w:t xml:space="preserve">también </w:t>
      </w:r>
      <w:r w:rsidRPr="00A13ADC">
        <w:rPr>
          <w:rFonts w:asciiTheme="minorBidi" w:hAnsiTheme="minorBidi" w:cstheme="minorBidi"/>
          <w:bCs/>
          <w:sz w:val="26"/>
          <w:szCs w:val="26"/>
        </w:rPr>
        <w:t>sostuvo que el niño estaba en una situación de riesgo, ya que “</w:t>
      </w:r>
      <w:r w:rsidR="00E951C8" w:rsidRPr="00A13ADC">
        <w:rPr>
          <w:rFonts w:asciiTheme="minorBidi" w:hAnsiTheme="minorBidi" w:cstheme="minorBidi"/>
          <w:bCs/>
          <w:sz w:val="26"/>
          <w:szCs w:val="26"/>
        </w:rPr>
        <w:t xml:space="preserve">de la información obtenida por parte del </w:t>
      </w:r>
      <w:r w:rsidRPr="00A13ADC">
        <w:rPr>
          <w:rFonts w:asciiTheme="minorBidi" w:hAnsiTheme="minorBidi" w:cstheme="minorBidi"/>
          <w:bCs/>
          <w:sz w:val="26"/>
          <w:szCs w:val="26"/>
        </w:rPr>
        <w:t>[Hospital]</w:t>
      </w:r>
      <w:r w:rsidR="00E951C8" w:rsidRPr="00A13ADC">
        <w:rPr>
          <w:rFonts w:asciiTheme="minorBidi" w:hAnsiTheme="minorBidi" w:cstheme="minorBidi"/>
          <w:bCs/>
          <w:sz w:val="26"/>
          <w:szCs w:val="26"/>
        </w:rPr>
        <w:t xml:space="preserve">, así como de la investigación de campo en materia de trabajo social y las diligencias realizadas con el C. </w:t>
      </w:r>
      <w:r w:rsidR="00E34BC9">
        <w:rPr>
          <w:rFonts w:asciiTheme="minorBidi" w:hAnsiTheme="minorBidi" w:cstheme="minorBidi"/>
          <w:bCs/>
          <w:color w:val="EE0000"/>
          <w:sz w:val="24"/>
          <w:szCs w:val="24"/>
        </w:rPr>
        <w:t>********</w:t>
      </w:r>
      <w:r w:rsidR="00E951C8" w:rsidRPr="00A13ADC">
        <w:rPr>
          <w:rFonts w:asciiTheme="minorBidi" w:hAnsiTheme="minorBidi" w:cstheme="minorBidi"/>
          <w:bCs/>
          <w:sz w:val="26"/>
          <w:szCs w:val="26"/>
        </w:rPr>
        <w:t xml:space="preserve">, se desprenden datos de comportamientos violentos por parte de la C. </w:t>
      </w:r>
      <w:r w:rsidR="00AB4C02">
        <w:rPr>
          <w:rFonts w:asciiTheme="minorBidi" w:hAnsiTheme="minorBidi" w:cstheme="minorBidi"/>
          <w:bCs/>
          <w:color w:val="EE0000"/>
          <w:sz w:val="26"/>
          <w:szCs w:val="26"/>
        </w:rPr>
        <w:t>********</w:t>
      </w:r>
      <w:r w:rsidR="00E951C8" w:rsidRPr="00A13ADC">
        <w:rPr>
          <w:rFonts w:asciiTheme="minorBidi" w:hAnsiTheme="minorBidi" w:cstheme="minorBidi"/>
          <w:bCs/>
          <w:sz w:val="26"/>
          <w:szCs w:val="26"/>
        </w:rPr>
        <w:t>, así como se encuentran datos de consumo de sustancias nocivas para la salud</w:t>
      </w:r>
      <w:r w:rsidRPr="00A13ADC">
        <w:rPr>
          <w:rFonts w:asciiTheme="minorBidi" w:hAnsiTheme="minorBidi" w:cstheme="minorBidi"/>
          <w:bCs/>
          <w:sz w:val="26"/>
          <w:szCs w:val="26"/>
        </w:rPr>
        <w:t>”.</w:t>
      </w:r>
      <w:r w:rsidR="00104136" w:rsidRPr="00A13ADC">
        <w:rPr>
          <w:rFonts w:asciiTheme="minorBidi" w:hAnsiTheme="minorBidi" w:cstheme="minorBidi"/>
          <w:bCs/>
          <w:sz w:val="26"/>
          <w:szCs w:val="26"/>
        </w:rPr>
        <w:t xml:space="preserve"> Ante ello, con base en el artículo 122 de la Ley General de los Derechos de Niñas, Niños y Adolescentes, </w:t>
      </w:r>
      <w:r w:rsidR="00C950DC" w:rsidRPr="00A13ADC">
        <w:rPr>
          <w:rFonts w:asciiTheme="minorBidi" w:hAnsiTheme="minorBidi" w:cstheme="minorBidi"/>
          <w:bCs/>
          <w:sz w:val="26"/>
          <w:szCs w:val="26"/>
        </w:rPr>
        <w:t>decretó el acogimiento residencial</w:t>
      </w:r>
      <w:r w:rsidR="00104136" w:rsidRPr="00A13ADC">
        <w:rPr>
          <w:rFonts w:asciiTheme="minorBidi" w:hAnsiTheme="minorBidi" w:cstheme="minorBidi"/>
          <w:bCs/>
          <w:sz w:val="26"/>
          <w:szCs w:val="26"/>
        </w:rPr>
        <w:t xml:space="preserve"> </w:t>
      </w:r>
      <w:r w:rsidR="0065035A" w:rsidRPr="00A13ADC">
        <w:rPr>
          <w:rFonts w:asciiTheme="minorBidi" w:hAnsiTheme="minorBidi" w:cstheme="minorBidi"/>
          <w:bCs/>
          <w:sz w:val="26"/>
          <w:szCs w:val="26"/>
        </w:rPr>
        <w:t>como medida urgente de protección</w:t>
      </w:r>
      <w:r w:rsidR="00C950DC" w:rsidRPr="00A13ADC">
        <w:rPr>
          <w:rFonts w:asciiTheme="minorBidi" w:hAnsiTheme="minorBidi" w:cstheme="minorBidi"/>
          <w:bCs/>
          <w:sz w:val="26"/>
          <w:szCs w:val="26"/>
        </w:rPr>
        <w:t xml:space="preserve"> especial</w:t>
      </w:r>
      <w:r w:rsidR="00104136" w:rsidRPr="00A13ADC">
        <w:rPr>
          <w:rFonts w:asciiTheme="minorBidi" w:hAnsiTheme="minorBidi" w:cstheme="minorBidi"/>
          <w:bCs/>
          <w:sz w:val="26"/>
          <w:szCs w:val="26"/>
        </w:rPr>
        <w:t xml:space="preserve">. </w:t>
      </w:r>
      <w:r w:rsidR="00834FFC" w:rsidRPr="00A13ADC">
        <w:rPr>
          <w:rFonts w:asciiTheme="minorBidi" w:hAnsiTheme="minorBidi" w:cstheme="minorBidi"/>
          <w:sz w:val="26"/>
          <w:szCs w:val="26"/>
        </w:rPr>
        <w:t>En este punto,</w:t>
      </w:r>
      <w:r w:rsidR="00104136" w:rsidRPr="00A13ADC">
        <w:rPr>
          <w:rFonts w:asciiTheme="minorBidi" w:hAnsiTheme="minorBidi" w:cstheme="minorBidi"/>
          <w:sz w:val="26"/>
          <w:szCs w:val="26"/>
        </w:rPr>
        <w:t xml:space="preserve"> consideramos </w:t>
      </w:r>
      <w:r w:rsidR="00CA5CA4" w:rsidRPr="00A13ADC">
        <w:rPr>
          <w:rFonts w:asciiTheme="minorBidi" w:hAnsiTheme="minorBidi" w:cstheme="minorBidi"/>
          <w:sz w:val="26"/>
          <w:szCs w:val="26"/>
        </w:rPr>
        <w:t xml:space="preserve">que </w:t>
      </w:r>
      <w:r w:rsidR="0072194C" w:rsidRPr="00A13ADC">
        <w:rPr>
          <w:rFonts w:asciiTheme="minorBidi" w:hAnsiTheme="minorBidi" w:cstheme="minorBidi"/>
          <w:sz w:val="26"/>
          <w:szCs w:val="26"/>
        </w:rPr>
        <w:t>la PRODEN</w:t>
      </w:r>
      <w:r w:rsidR="009E6EB9" w:rsidRPr="00A13ADC">
        <w:rPr>
          <w:rFonts w:asciiTheme="minorBidi" w:hAnsiTheme="minorBidi" w:cstheme="minorBidi"/>
          <w:sz w:val="26"/>
          <w:szCs w:val="26"/>
        </w:rPr>
        <w:t>N</w:t>
      </w:r>
      <w:r w:rsidR="0072194C" w:rsidRPr="00A13ADC">
        <w:rPr>
          <w:rFonts w:asciiTheme="minorBidi" w:hAnsiTheme="minorBidi" w:cstheme="minorBidi"/>
          <w:sz w:val="26"/>
          <w:szCs w:val="26"/>
        </w:rPr>
        <w:t xml:space="preserve">AY partió de un entendimiento indebido de la “situación de riesgo”, </w:t>
      </w:r>
      <w:r w:rsidR="00CA5CA4" w:rsidRPr="00A13ADC">
        <w:rPr>
          <w:rFonts w:asciiTheme="minorBidi" w:hAnsiTheme="minorBidi" w:cstheme="minorBidi"/>
          <w:sz w:val="26"/>
          <w:szCs w:val="26"/>
        </w:rPr>
        <w:t xml:space="preserve">y </w:t>
      </w:r>
      <w:r w:rsidR="0072194C" w:rsidRPr="00A13ADC">
        <w:rPr>
          <w:rFonts w:asciiTheme="minorBidi" w:hAnsiTheme="minorBidi" w:cstheme="minorBidi"/>
          <w:sz w:val="26"/>
          <w:szCs w:val="26"/>
        </w:rPr>
        <w:t xml:space="preserve">estudió </w:t>
      </w:r>
      <w:r w:rsidR="009E6EB9" w:rsidRPr="00A13ADC">
        <w:rPr>
          <w:rFonts w:asciiTheme="minorBidi" w:hAnsiTheme="minorBidi" w:cstheme="minorBidi"/>
          <w:sz w:val="26"/>
          <w:szCs w:val="26"/>
        </w:rPr>
        <w:t>indebidamente las causales de “uso de substancias” y “conductas violentas”</w:t>
      </w:r>
      <w:r w:rsidR="0072194C" w:rsidRPr="00A13ADC">
        <w:rPr>
          <w:rFonts w:asciiTheme="minorBidi" w:hAnsiTheme="minorBidi" w:cstheme="minorBidi"/>
          <w:sz w:val="26"/>
          <w:szCs w:val="26"/>
        </w:rPr>
        <w:t xml:space="preserve"> en el caso concreto</w:t>
      </w:r>
      <w:r w:rsidR="0072194C" w:rsidRPr="00A13ADC">
        <w:rPr>
          <w:rFonts w:asciiTheme="minorBidi" w:hAnsiTheme="minorBidi" w:cstheme="minorBidi"/>
          <w:bCs/>
          <w:sz w:val="26"/>
          <w:szCs w:val="26"/>
        </w:rPr>
        <w:t>.</w:t>
      </w:r>
    </w:p>
    <w:p w14:paraId="0640E59B" w14:textId="6D78D6BD" w:rsidR="00001CFE" w:rsidRPr="00A13ADC" w:rsidRDefault="00A616E7" w:rsidP="00A616E7">
      <w:pPr>
        <w:pStyle w:val="corte4fondo"/>
        <w:spacing w:after="240"/>
        <w:ind w:firstLine="0"/>
        <w:rPr>
          <w:rFonts w:asciiTheme="minorBidi" w:hAnsiTheme="minorBidi" w:cstheme="minorBidi"/>
          <w:bCs/>
          <w:sz w:val="26"/>
          <w:szCs w:val="26"/>
          <w:u w:val="single"/>
        </w:rPr>
      </w:pPr>
      <w:r w:rsidRPr="00A13ADC">
        <w:rPr>
          <w:rFonts w:asciiTheme="minorBidi" w:hAnsiTheme="minorBidi" w:cstheme="minorBidi"/>
          <w:sz w:val="26"/>
          <w:szCs w:val="26"/>
          <w:u w:val="single"/>
        </w:rPr>
        <w:t>2</w:t>
      </w:r>
      <w:r w:rsidR="00FC17B9" w:rsidRPr="00A13ADC">
        <w:rPr>
          <w:rFonts w:asciiTheme="minorBidi" w:hAnsiTheme="minorBidi" w:cstheme="minorBidi"/>
          <w:sz w:val="26"/>
          <w:szCs w:val="26"/>
          <w:u w:val="single"/>
        </w:rPr>
        <w:t>.1. Indebido entendimiento de la “situación de riesgo”</w:t>
      </w:r>
    </w:p>
    <w:p w14:paraId="41D5DC82" w14:textId="50624707" w:rsidR="00001CFE" w:rsidRPr="005710B3" w:rsidRDefault="008B7E94" w:rsidP="00001CFE">
      <w:pPr>
        <w:pStyle w:val="corte4fondo"/>
        <w:numPr>
          <w:ilvl w:val="0"/>
          <w:numId w:val="3"/>
        </w:numPr>
        <w:spacing w:after="240"/>
        <w:ind w:left="0" w:hanging="567"/>
        <w:rPr>
          <w:rFonts w:asciiTheme="minorBidi" w:hAnsiTheme="minorBidi" w:cstheme="minorBidi"/>
          <w:bCs/>
          <w:sz w:val="26"/>
          <w:szCs w:val="26"/>
        </w:rPr>
      </w:pPr>
      <w:r w:rsidRPr="005710B3">
        <w:rPr>
          <w:rFonts w:asciiTheme="minorBidi" w:hAnsiTheme="minorBidi" w:cstheme="minorBidi"/>
          <w:bCs/>
          <w:sz w:val="26"/>
          <w:szCs w:val="26"/>
        </w:rPr>
        <w:t xml:space="preserve">Por un lado, esta </w:t>
      </w:r>
      <w:r w:rsidR="00DA6F7B" w:rsidRPr="005710B3">
        <w:rPr>
          <w:rFonts w:asciiTheme="minorBidi" w:hAnsiTheme="minorBidi" w:cstheme="minorBidi"/>
          <w:bCs/>
          <w:sz w:val="26"/>
          <w:szCs w:val="26"/>
        </w:rPr>
        <w:t xml:space="preserve">Sala advierte que, si bien </w:t>
      </w:r>
      <w:r w:rsidR="00FC17B9" w:rsidRPr="005710B3">
        <w:rPr>
          <w:rFonts w:asciiTheme="minorBidi" w:hAnsiTheme="minorBidi" w:cstheme="minorBidi"/>
          <w:bCs/>
          <w:sz w:val="26"/>
          <w:szCs w:val="26"/>
        </w:rPr>
        <w:t xml:space="preserve">la Procuraduría justificó su actuación </w:t>
      </w:r>
      <w:r w:rsidR="00DA6F7B" w:rsidRPr="005710B3">
        <w:rPr>
          <w:rFonts w:asciiTheme="minorBidi" w:hAnsiTheme="minorBidi" w:cstheme="minorBidi"/>
          <w:bCs/>
          <w:sz w:val="26"/>
          <w:szCs w:val="26"/>
        </w:rPr>
        <w:t xml:space="preserve">en </w:t>
      </w:r>
      <w:r w:rsidR="00FC17B9" w:rsidRPr="005710B3">
        <w:rPr>
          <w:rFonts w:asciiTheme="minorBidi" w:hAnsiTheme="minorBidi" w:cstheme="minorBidi"/>
          <w:bCs/>
          <w:sz w:val="26"/>
          <w:szCs w:val="26"/>
        </w:rPr>
        <w:t>el artículo 122 de la Ley General</w:t>
      </w:r>
      <w:r w:rsidR="00DA6F7B" w:rsidRPr="005710B3">
        <w:rPr>
          <w:rFonts w:asciiTheme="minorBidi" w:hAnsiTheme="minorBidi" w:cstheme="minorBidi"/>
          <w:bCs/>
          <w:sz w:val="26"/>
          <w:szCs w:val="26"/>
        </w:rPr>
        <w:t>,</w:t>
      </w:r>
      <w:r w:rsidR="00CE687A" w:rsidRPr="005710B3">
        <w:rPr>
          <w:rFonts w:asciiTheme="minorBidi" w:hAnsiTheme="minorBidi" w:cstheme="minorBidi"/>
          <w:bCs/>
          <w:sz w:val="26"/>
          <w:szCs w:val="26"/>
        </w:rPr>
        <w:t xml:space="preserve"> entre otros,</w:t>
      </w:r>
      <w:r w:rsidR="00DA6F7B" w:rsidRPr="005710B3">
        <w:rPr>
          <w:rFonts w:asciiTheme="minorBidi" w:hAnsiTheme="minorBidi" w:cstheme="minorBidi"/>
          <w:bCs/>
          <w:sz w:val="26"/>
          <w:szCs w:val="26"/>
        </w:rPr>
        <w:t xml:space="preserve"> también</w:t>
      </w:r>
      <w:r w:rsidR="00001CFE" w:rsidRPr="005710B3">
        <w:rPr>
          <w:rFonts w:asciiTheme="minorBidi" w:hAnsiTheme="minorBidi" w:cstheme="minorBidi"/>
          <w:bCs/>
          <w:sz w:val="26"/>
          <w:szCs w:val="26"/>
        </w:rPr>
        <w:t xml:space="preserve"> se apoyó</w:t>
      </w:r>
      <w:r w:rsidR="00CE687A" w:rsidRPr="005710B3">
        <w:rPr>
          <w:rFonts w:asciiTheme="minorBidi" w:hAnsiTheme="minorBidi" w:cstheme="minorBidi"/>
          <w:bCs/>
          <w:sz w:val="26"/>
          <w:szCs w:val="26"/>
        </w:rPr>
        <w:t xml:space="preserve"> expresamente</w:t>
      </w:r>
      <w:r w:rsidR="00001CFE" w:rsidRPr="005710B3">
        <w:rPr>
          <w:rFonts w:asciiTheme="minorBidi" w:hAnsiTheme="minorBidi" w:cstheme="minorBidi"/>
          <w:bCs/>
          <w:sz w:val="26"/>
          <w:szCs w:val="26"/>
        </w:rPr>
        <w:t xml:space="preserve"> en la tesis 1a. CVIII/2014 (10a.) de la Primera Sala, de rubro “DERECHOS DE LOS NIÑOS. BASTA CON QUE SE COLOQUEN EN UNA SITUACIÓN DE RIESGO PARA QUE SE VEAN AFECTADOS.”</w:t>
      </w:r>
      <w:r w:rsidR="00001CFE" w:rsidRPr="005710B3">
        <w:rPr>
          <w:rStyle w:val="FootnoteReference"/>
          <w:rFonts w:asciiTheme="minorBidi" w:hAnsiTheme="minorBidi" w:cstheme="minorBidi"/>
          <w:bCs/>
          <w:sz w:val="26"/>
          <w:szCs w:val="26"/>
        </w:rPr>
        <w:footnoteReference w:id="62"/>
      </w:r>
      <w:r w:rsidR="00A616E7" w:rsidRPr="005710B3">
        <w:rPr>
          <w:rFonts w:asciiTheme="minorBidi" w:hAnsiTheme="minorBidi" w:cstheme="minorBidi"/>
          <w:bCs/>
          <w:sz w:val="26"/>
          <w:szCs w:val="26"/>
        </w:rPr>
        <w:t>, sin considerar las particularidades del procedimiento de restitución de derechos</w:t>
      </w:r>
      <w:r w:rsidR="005F1BFC" w:rsidRPr="005710B3">
        <w:rPr>
          <w:rFonts w:asciiTheme="minorBidi" w:hAnsiTheme="minorBidi" w:cstheme="minorBidi"/>
          <w:bCs/>
          <w:sz w:val="26"/>
          <w:szCs w:val="26"/>
        </w:rPr>
        <w:t xml:space="preserve"> y su relación con las situaciones de riesgo</w:t>
      </w:r>
      <w:r w:rsidR="000921CA" w:rsidRPr="005710B3">
        <w:rPr>
          <w:rFonts w:asciiTheme="minorBidi" w:hAnsiTheme="minorBidi" w:cstheme="minorBidi"/>
          <w:bCs/>
          <w:sz w:val="26"/>
          <w:szCs w:val="26"/>
        </w:rPr>
        <w:t xml:space="preserve"> inminente</w:t>
      </w:r>
      <w:r w:rsidR="00A616E7" w:rsidRPr="005710B3">
        <w:rPr>
          <w:rFonts w:asciiTheme="minorBidi" w:hAnsiTheme="minorBidi" w:cstheme="minorBidi"/>
          <w:bCs/>
          <w:sz w:val="26"/>
          <w:szCs w:val="26"/>
        </w:rPr>
        <w:t xml:space="preserve">. </w:t>
      </w:r>
    </w:p>
    <w:p w14:paraId="44794590" w14:textId="1FD0E8DF" w:rsidR="00001CFE" w:rsidRPr="00A13ADC" w:rsidRDefault="00001CFE" w:rsidP="00001CFE">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E</w:t>
      </w:r>
      <w:r w:rsidR="000F5742" w:rsidRPr="00A13ADC">
        <w:rPr>
          <w:rFonts w:asciiTheme="minorBidi" w:hAnsiTheme="minorBidi" w:cstheme="minorBidi"/>
          <w:bCs/>
          <w:sz w:val="26"/>
          <w:szCs w:val="26"/>
        </w:rPr>
        <w:t>fectivamente, e</w:t>
      </w:r>
      <w:r w:rsidRPr="00A13ADC">
        <w:rPr>
          <w:rFonts w:asciiTheme="minorBidi" w:hAnsiTheme="minorBidi" w:cstheme="minorBidi"/>
          <w:bCs/>
          <w:sz w:val="26"/>
          <w:szCs w:val="26"/>
        </w:rPr>
        <w:t xml:space="preserve">n </w:t>
      </w:r>
      <w:r w:rsidR="000921CA" w:rsidRPr="00A13ADC">
        <w:rPr>
          <w:rFonts w:asciiTheme="minorBidi" w:hAnsiTheme="minorBidi" w:cstheme="minorBidi"/>
          <w:bCs/>
          <w:sz w:val="26"/>
          <w:szCs w:val="26"/>
        </w:rPr>
        <w:t>la tesis 1a. CVIII/2014 (10a.)</w:t>
      </w:r>
      <w:r w:rsidR="000F5742" w:rsidRPr="00A13ADC">
        <w:rPr>
          <w:rFonts w:asciiTheme="minorBidi" w:hAnsiTheme="minorBidi" w:cstheme="minorBidi"/>
          <w:bCs/>
          <w:sz w:val="26"/>
          <w:szCs w:val="26"/>
        </w:rPr>
        <w:t xml:space="preserve"> </w:t>
      </w:r>
      <w:r w:rsidR="000921CA" w:rsidRPr="00A13ADC">
        <w:rPr>
          <w:rFonts w:asciiTheme="minorBidi" w:hAnsiTheme="minorBidi" w:cstheme="minorBidi"/>
          <w:bCs/>
          <w:sz w:val="26"/>
          <w:szCs w:val="26"/>
        </w:rPr>
        <w:t xml:space="preserve">citada por la autoridad </w:t>
      </w:r>
      <w:r w:rsidRPr="00A13ADC">
        <w:rPr>
          <w:rFonts w:asciiTheme="minorBidi" w:hAnsiTheme="minorBidi" w:cstheme="minorBidi"/>
          <w:bCs/>
          <w:sz w:val="26"/>
          <w:szCs w:val="26"/>
        </w:rPr>
        <w:t xml:space="preserve">sostuvimos que el principio del interés superior de la infancia exige una protección reforzada de los derechos de niñas y niños, de modo que no es necesario que se concrete un daño para que exista una afectación, sino que basta con que se configure una situación de riesgo. Asimismo, en tal </w:t>
      </w:r>
      <w:r w:rsidR="000921CA" w:rsidRPr="00A13ADC">
        <w:rPr>
          <w:rFonts w:asciiTheme="minorBidi" w:hAnsiTheme="minorBidi" w:cstheme="minorBidi"/>
          <w:bCs/>
          <w:sz w:val="26"/>
          <w:szCs w:val="26"/>
        </w:rPr>
        <w:t>criterio</w:t>
      </w:r>
      <w:r w:rsidRPr="00A13ADC">
        <w:rPr>
          <w:rFonts w:asciiTheme="minorBidi" w:hAnsiTheme="minorBidi" w:cstheme="minorBidi"/>
          <w:bCs/>
          <w:sz w:val="26"/>
          <w:szCs w:val="26"/>
        </w:rPr>
        <w:t xml:space="preserve"> precisamos que el riesgo se actualiza cuando no se adopta la medida más beneficiosa para el niño o la niña, y no solo cuando se busca evitar un perjuicio.</w:t>
      </w:r>
    </w:p>
    <w:p w14:paraId="7B6E7316" w14:textId="40C3C68B" w:rsidR="00001CFE" w:rsidRPr="005710B3" w:rsidRDefault="00001CFE" w:rsidP="00001CFE">
      <w:pPr>
        <w:pStyle w:val="corte4fondo"/>
        <w:numPr>
          <w:ilvl w:val="0"/>
          <w:numId w:val="3"/>
        </w:numPr>
        <w:spacing w:after="240"/>
        <w:ind w:left="0" w:hanging="567"/>
        <w:rPr>
          <w:rFonts w:asciiTheme="minorBidi" w:hAnsiTheme="minorBidi" w:cstheme="minorBidi"/>
          <w:bCs/>
          <w:sz w:val="26"/>
          <w:szCs w:val="26"/>
        </w:rPr>
      </w:pPr>
      <w:r w:rsidRPr="005710B3">
        <w:rPr>
          <w:rFonts w:asciiTheme="minorBidi" w:hAnsiTheme="minorBidi" w:cstheme="minorBidi"/>
          <w:bCs/>
          <w:sz w:val="26"/>
          <w:szCs w:val="26"/>
        </w:rPr>
        <w:t xml:space="preserve">Sin embargo, esta Sala considera que el criterio relativo a que el riesgo se actualiza cuando no se adopta la medida más beneficiosa para el niño o la niña, como expresión del principio del interés superior de la niñez, no </w:t>
      </w:r>
      <w:r w:rsidR="008D699B" w:rsidRPr="005710B3">
        <w:rPr>
          <w:rFonts w:asciiTheme="minorBidi" w:hAnsiTheme="minorBidi" w:cstheme="minorBidi"/>
          <w:bCs/>
          <w:sz w:val="26"/>
          <w:szCs w:val="26"/>
        </w:rPr>
        <w:t>era</w:t>
      </w:r>
      <w:r w:rsidRPr="005710B3">
        <w:rPr>
          <w:rFonts w:asciiTheme="minorBidi" w:hAnsiTheme="minorBidi" w:cstheme="minorBidi"/>
          <w:bCs/>
          <w:sz w:val="26"/>
          <w:szCs w:val="26"/>
        </w:rPr>
        <w:t xml:space="preserve"> trasladable automáticamente al análisis del riesgo que justifica la adopción de una medida urgente de protección especial, como lo es el acogimiento residencial, el cual implica una separación de los niños y niñas de sus familias. Esto deriva de que, como hemos señalado, el artículo 122, fracción VII, de la Ley General establece un estándar específico y estricto para la procedencia de tales medidas urgentes</w:t>
      </w:r>
      <w:r w:rsidR="008D72A1" w:rsidRPr="005710B3">
        <w:rPr>
          <w:rFonts w:asciiTheme="minorBidi" w:hAnsiTheme="minorBidi" w:cstheme="minorBidi"/>
          <w:bCs/>
          <w:sz w:val="26"/>
          <w:szCs w:val="26"/>
        </w:rPr>
        <w:t xml:space="preserve"> en el marco de</w:t>
      </w:r>
      <w:r w:rsidR="00FC2213" w:rsidRPr="005710B3">
        <w:rPr>
          <w:rFonts w:asciiTheme="minorBidi" w:hAnsiTheme="minorBidi" w:cstheme="minorBidi"/>
          <w:bCs/>
          <w:sz w:val="26"/>
          <w:szCs w:val="26"/>
        </w:rPr>
        <w:t>l sistema de protección</w:t>
      </w:r>
      <w:r w:rsidRPr="005710B3">
        <w:rPr>
          <w:rFonts w:asciiTheme="minorBidi" w:hAnsiTheme="minorBidi" w:cstheme="minorBidi"/>
          <w:bCs/>
          <w:sz w:val="26"/>
          <w:szCs w:val="26"/>
        </w:rPr>
        <w:t xml:space="preserve">, al exigir que existan </w:t>
      </w:r>
      <w:r w:rsidR="005B0F47" w:rsidRPr="005710B3">
        <w:rPr>
          <w:rFonts w:asciiTheme="minorBidi" w:hAnsiTheme="minorBidi" w:cstheme="minorBidi"/>
          <w:bCs/>
          <w:sz w:val="26"/>
          <w:szCs w:val="26"/>
        </w:rPr>
        <w:t>“</w:t>
      </w:r>
      <w:r w:rsidRPr="005710B3">
        <w:rPr>
          <w:rFonts w:asciiTheme="minorBidi" w:hAnsiTheme="minorBidi" w:cstheme="minorBidi"/>
          <w:bCs/>
          <w:sz w:val="26"/>
          <w:szCs w:val="26"/>
        </w:rPr>
        <w:t>motivos fundados</w:t>
      </w:r>
      <w:r w:rsidR="005B0F47" w:rsidRPr="005710B3">
        <w:rPr>
          <w:rFonts w:asciiTheme="minorBidi" w:hAnsiTheme="minorBidi" w:cstheme="minorBidi"/>
          <w:bCs/>
          <w:sz w:val="26"/>
          <w:szCs w:val="26"/>
        </w:rPr>
        <w:t>”</w:t>
      </w:r>
      <w:r w:rsidRPr="005710B3">
        <w:rPr>
          <w:rFonts w:asciiTheme="minorBidi" w:hAnsiTheme="minorBidi" w:cstheme="minorBidi"/>
          <w:bCs/>
          <w:sz w:val="26"/>
          <w:szCs w:val="26"/>
        </w:rPr>
        <w:t xml:space="preserve"> de un “riesgo inminente” contra la vida, integridad o libertad de la persona menor de edad. Por su parte, el artículo 49 de la Ley para la Protección de la Familia del Estado de Yucatán se refiere a un “peligro inminente e inmediato”.</w:t>
      </w:r>
    </w:p>
    <w:p w14:paraId="18D752F8" w14:textId="4CD3E088" w:rsidR="00DA6526" w:rsidRPr="005710B3" w:rsidRDefault="00001CFE" w:rsidP="00001CFE">
      <w:pPr>
        <w:pStyle w:val="corte4fondo"/>
        <w:numPr>
          <w:ilvl w:val="0"/>
          <w:numId w:val="3"/>
        </w:numPr>
        <w:spacing w:after="240"/>
        <w:ind w:left="0" w:hanging="567"/>
        <w:rPr>
          <w:rFonts w:asciiTheme="minorBidi" w:hAnsiTheme="minorBidi" w:cstheme="minorBidi"/>
          <w:bCs/>
          <w:sz w:val="26"/>
          <w:szCs w:val="26"/>
        </w:rPr>
      </w:pPr>
      <w:r w:rsidRPr="005710B3">
        <w:rPr>
          <w:rFonts w:asciiTheme="minorBidi" w:hAnsiTheme="minorBidi" w:cstheme="minorBidi"/>
          <w:bCs/>
          <w:sz w:val="26"/>
          <w:szCs w:val="26"/>
        </w:rPr>
        <w:t>En ese sentido, al estudiar tal disposición con el resto de los preceptos de la Ley General y de la Ley para la Protección de la Familia del Estado de Yucatán, esta Suprema Corte considera que el riesgo inminente e inmediato al que se refieren los artículos 122 y 49 citados no puede confundirse con una mera decisión sobre qué medida sería más beneficiosa para el niño ante cierta situación</w:t>
      </w:r>
      <w:r w:rsidR="00DA6526" w:rsidRPr="005710B3">
        <w:rPr>
          <w:rFonts w:asciiTheme="minorBidi" w:hAnsiTheme="minorBidi" w:cstheme="minorBidi"/>
          <w:bCs/>
          <w:sz w:val="26"/>
          <w:szCs w:val="26"/>
        </w:rPr>
        <w:t xml:space="preserve">. Tampoco </w:t>
      </w:r>
      <w:r w:rsidRPr="005710B3">
        <w:rPr>
          <w:rFonts w:asciiTheme="minorBidi" w:hAnsiTheme="minorBidi" w:cstheme="minorBidi"/>
          <w:bCs/>
          <w:sz w:val="26"/>
          <w:szCs w:val="26"/>
        </w:rPr>
        <w:t>puede fundarse únicamente en suposiciones, valoraciones morales o expectativas de comportamiento por parte de las autoridades, ya que el acogimiento residencial</w:t>
      </w:r>
      <w:r w:rsidR="00D96978" w:rsidRPr="005710B3">
        <w:rPr>
          <w:rFonts w:asciiTheme="minorBidi" w:hAnsiTheme="minorBidi" w:cstheme="minorBidi"/>
          <w:bCs/>
          <w:sz w:val="26"/>
          <w:szCs w:val="26"/>
        </w:rPr>
        <w:t xml:space="preserve">, incluso como </w:t>
      </w:r>
      <w:r w:rsidRPr="005710B3">
        <w:rPr>
          <w:rFonts w:asciiTheme="minorBidi" w:hAnsiTheme="minorBidi" w:cstheme="minorBidi"/>
          <w:bCs/>
          <w:sz w:val="26"/>
          <w:szCs w:val="26"/>
        </w:rPr>
        <w:t>medida urgente de protección</w:t>
      </w:r>
      <w:r w:rsidR="00D96978" w:rsidRPr="005710B3">
        <w:rPr>
          <w:rFonts w:asciiTheme="minorBidi" w:hAnsiTheme="minorBidi" w:cstheme="minorBidi"/>
          <w:bCs/>
          <w:sz w:val="26"/>
          <w:szCs w:val="26"/>
        </w:rPr>
        <w:t xml:space="preserve">, no debe </w:t>
      </w:r>
      <w:r w:rsidRPr="005710B3">
        <w:rPr>
          <w:rFonts w:asciiTheme="minorBidi" w:hAnsiTheme="minorBidi" w:cstheme="minorBidi"/>
          <w:bCs/>
          <w:sz w:val="26"/>
          <w:szCs w:val="26"/>
        </w:rPr>
        <w:t xml:space="preserve">entenderse como </w:t>
      </w:r>
      <w:r w:rsidR="00D96978" w:rsidRPr="005710B3">
        <w:rPr>
          <w:rFonts w:asciiTheme="minorBidi" w:hAnsiTheme="minorBidi" w:cstheme="minorBidi"/>
          <w:bCs/>
          <w:sz w:val="26"/>
          <w:szCs w:val="26"/>
        </w:rPr>
        <w:t>un recurso automático</w:t>
      </w:r>
      <w:r w:rsidR="00133DAD" w:rsidRPr="005710B3">
        <w:rPr>
          <w:rFonts w:asciiTheme="minorBidi" w:hAnsiTheme="minorBidi" w:cstheme="minorBidi"/>
          <w:bCs/>
          <w:sz w:val="26"/>
          <w:szCs w:val="26"/>
        </w:rPr>
        <w:t xml:space="preserve"> por parte de la Procuraduría</w:t>
      </w:r>
      <w:r w:rsidR="00D96978" w:rsidRPr="005710B3">
        <w:rPr>
          <w:rFonts w:asciiTheme="minorBidi" w:hAnsiTheme="minorBidi" w:cstheme="minorBidi"/>
          <w:bCs/>
          <w:sz w:val="26"/>
          <w:szCs w:val="26"/>
        </w:rPr>
        <w:t xml:space="preserve"> ante cualquier situación compleja</w:t>
      </w:r>
      <w:r w:rsidR="00133DAD" w:rsidRPr="005710B3">
        <w:rPr>
          <w:rFonts w:asciiTheme="minorBidi" w:hAnsiTheme="minorBidi" w:cstheme="minorBidi"/>
          <w:bCs/>
          <w:sz w:val="26"/>
          <w:szCs w:val="26"/>
        </w:rPr>
        <w:t xml:space="preserve"> que advierta en los </w:t>
      </w:r>
      <w:r w:rsidR="00255CA6" w:rsidRPr="005710B3">
        <w:rPr>
          <w:rFonts w:asciiTheme="minorBidi" w:hAnsiTheme="minorBidi" w:cstheme="minorBidi"/>
          <w:bCs/>
          <w:sz w:val="26"/>
          <w:szCs w:val="26"/>
        </w:rPr>
        <w:t>entornos familiares</w:t>
      </w:r>
      <w:r w:rsidRPr="005710B3">
        <w:rPr>
          <w:rFonts w:asciiTheme="minorBidi" w:hAnsiTheme="minorBidi" w:cstheme="minorBidi"/>
          <w:bCs/>
          <w:sz w:val="26"/>
          <w:szCs w:val="26"/>
        </w:rPr>
        <w:t xml:space="preserve">. </w:t>
      </w:r>
    </w:p>
    <w:p w14:paraId="574201A9" w14:textId="58D37D36" w:rsidR="00001CFE" w:rsidRPr="00A13ADC" w:rsidRDefault="00DA6526" w:rsidP="00001CFE">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Entonces</w:t>
      </w:r>
      <w:r w:rsidR="00001CFE" w:rsidRPr="00A13ADC">
        <w:rPr>
          <w:rFonts w:asciiTheme="minorBidi" w:hAnsiTheme="minorBidi" w:cstheme="minorBidi"/>
          <w:bCs/>
          <w:sz w:val="26"/>
          <w:szCs w:val="26"/>
        </w:rPr>
        <w:t>, el criterio de riesgo inminente e inmediato exige valorar, con base en criterios objetivos, si existe</w:t>
      </w:r>
      <w:r w:rsidR="005427A7" w:rsidRPr="00A13ADC">
        <w:rPr>
          <w:rFonts w:asciiTheme="minorBidi" w:hAnsiTheme="minorBidi" w:cstheme="minorBidi"/>
          <w:bCs/>
          <w:sz w:val="26"/>
          <w:szCs w:val="26"/>
        </w:rPr>
        <w:t xml:space="preserve">n motivos fundados de </w:t>
      </w:r>
      <w:r w:rsidR="00001CFE" w:rsidRPr="00A13ADC">
        <w:rPr>
          <w:rFonts w:asciiTheme="minorBidi" w:hAnsiTheme="minorBidi" w:cstheme="minorBidi"/>
          <w:bCs/>
          <w:sz w:val="26"/>
          <w:szCs w:val="26"/>
        </w:rPr>
        <w:t>una amenaza real, concreta y próxima que, de no adoptarse de manera urgente la medida de separación y acogimiento, podría generar un daño irreparable a la vida, integridad o libertad del niño o niña, y que</w:t>
      </w:r>
      <w:r w:rsidR="00FF7A9D" w:rsidRPr="00A13ADC">
        <w:rPr>
          <w:rFonts w:asciiTheme="minorBidi" w:hAnsiTheme="minorBidi" w:cstheme="minorBidi"/>
          <w:bCs/>
          <w:sz w:val="26"/>
          <w:szCs w:val="26"/>
        </w:rPr>
        <w:t>, ante la premura,</w:t>
      </w:r>
      <w:r w:rsidR="00184205" w:rsidRPr="00A13ADC">
        <w:rPr>
          <w:rFonts w:asciiTheme="minorBidi" w:hAnsiTheme="minorBidi" w:cstheme="minorBidi"/>
          <w:bCs/>
          <w:sz w:val="26"/>
          <w:szCs w:val="26"/>
        </w:rPr>
        <w:t xml:space="preserve"> </w:t>
      </w:r>
      <w:r w:rsidR="00001CFE" w:rsidRPr="00A13ADC">
        <w:rPr>
          <w:rFonts w:asciiTheme="minorBidi" w:hAnsiTheme="minorBidi" w:cstheme="minorBidi"/>
          <w:bCs/>
          <w:sz w:val="26"/>
          <w:szCs w:val="26"/>
        </w:rPr>
        <w:t xml:space="preserve">no pueda evitarse mediante alternativas menos restrictivas para su vida familiar. De ahí que la Procuraduría haya </w:t>
      </w:r>
      <w:r w:rsidR="002C2184" w:rsidRPr="00A13ADC">
        <w:rPr>
          <w:rFonts w:asciiTheme="minorBidi" w:hAnsiTheme="minorBidi" w:cstheme="minorBidi"/>
          <w:bCs/>
          <w:sz w:val="26"/>
          <w:szCs w:val="26"/>
        </w:rPr>
        <w:t>fundamentado</w:t>
      </w:r>
      <w:r w:rsidR="00001CFE" w:rsidRPr="00A13ADC">
        <w:rPr>
          <w:rFonts w:asciiTheme="minorBidi" w:hAnsiTheme="minorBidi" w:cstheme="minorBidi"/>
          <w:bCs/>
          <w:sz w:val="26"/>
          <w:szCs w:val="26"/>
        </w:rPr>
        <w:t xml:space="preserve"> la</w:t>
      </w:r>
      <w:r w:rsidR="002C2184" w:rsidRPr="00A13ADC">
        <w:rPr>
          <w:rFonts w:asciiTheme="minorBidi" w:hAnsiTheme="minorBidi" w:cstheme="minorBidi"/>
          <w:bCs/>
          <w:sz w:val="26"/>
          <w:szCs w:val="26"/>
        </w:rPr>
        <w:t xml:space="preserve"> supuesta</w:t>
      </w:r>
      <w:r w:rsidR="00001CFE" w:rsidRPr="00A13ADC">
        <w:rPr>
          <w:rFonts w:asciiTheme="minorBidi" w:hAnsiTheme="minorBidi" w:cstheme="minorBidi"/>
          <w:bCs/>
          <w:sz w:val="26"/>
          <w:szCs w:val="26"/>
        </w:rPr>
        <w:t xml:space="preserve"> situación de riesgo en un criterio que no resultaba trasladable al contexto de las medidas urgentes de protección especial</w:t>
      </w:r>
      <w:r w:rsidR="002C2184" w:rsidRPr="00A13ADC">
        <w:rPr>
          <w:rFonts w:asciiTheme="minorBidi" w:hAnsiTheme="minorBidi" w:cstheme="minorBidi"/>
          <w:bCs/>
          <w:sz w:val="26"/>
          <w:szCs w:val="26"/>
        </w:rPr>
        <w:t xml:space="preserve">, y consecuentemente, </w:t>
      </w:r>
      <w:r w:rsidR="006E61A6" w:rsidRPr="00A13ADC">
        <w:rPr>
          <w:rFonts w:asciiTheme="minorBidi" w:hAnsiTheme="minorBidi" w:cstheme="minorBidi"/>
          <w:bCs/>
          <w:sz w:val="26"/>
          <w:szCs w:val="26"/>
        </w:rPr>
        <w:t xml:space="preserve">hubiere actuado con base en un entendimiento </w:t>
      </w:r>
      <w:r w:rsidR="0098726D" w:rsidRPr="00A13ADC">
        <w:rPr>
          <w:rFonts w:asciiTheme="minorBidi" w:hAnsiTheme="minorBidi" w:cstheme="minorBidi"/>
          <w:bCs/>
          <w:sz w:val="26"/>
          <w:szCs w:val="26"/>
        </w:rPr>
        <w:t xml:space="preserve">indebido </w:t>
      </w:r>
      <w:r w:rsidR="006E61A6" w:rsidRPr="00A13ADC">
        <w:rPr>
          <w:rFonts w:asciiTheme="minorBidi" w:hAnsiTheme="minorBidi" w:cstheme="minorBidi"/>
          <w:bCs/>
          <w:sz w:val="26"/>
          <w:szCs w:val="26"/>
        </w:rPr>
        <w:t xml:space="preserve">del </w:t>
      </w:r>
      <w:r w:rsidR="007A165E" w:rsidRPr="00A13ADC">
        <w:rPr>
          <w:rFonts w:asciiTheme="minorBidi" w:hAnsiTheme="minorBidi" w:cstheme="minorBidi"/>
          <w:bCs/>
          <w:sz w:val="26"/>
          <w:szCs w:val="26"/>
        </w:rPr>
        <w:t>“</w:t>
      </w:r>
      <w:r w:rsidR="006E61A6" w:rsidRPr="00A13ADC">
        <w:rPr>
          <w:rFonts w:asciiTheme="minorBidi" w:hAnsiTheme="minorBidi" w:cstheme="minorBidi"/>
          <w:bCs/>
          <w:sz w:val="26"/>
          <w:szCs w:val="26"/>
        </w:rPr>
        <w:t>riesgo inminente</w:t>
      </w:r>
      <w:r w:rsidR="007A165E" w:rsidRPr="00A13ADC">
        <w:rPr>
          <w:rFonts w:asciiTheme="minorBidi" w:hAnsiTheme="minorBidi" w:cstheme="minorBidi"/>
          <w:bCs/>
          <w:sz w:val="26"/>
          <w:szCs w:val="26"/>
        </w:rPr>
        <w:t>”</w:t>
      </w:r>
      <w:r w:rsidR="006E61A6" w:rsidRPr="00A13ADC">
        <w:rPr>
          <w:rFonts w:asciiTheme="minorBidi" w:hAnsiTheme="minorBidi" w:cstheme="minorBidi"/>
          <w:bCs/>
          <w:sz w:val="26"/>
          <w:szCs w:val="26"/>
        </w:rPr>
        <w:t xml:space="preserve"> en estos procedimientos</w:t>
      </w:r>
      <w:r w:rsidR="00C9414D" w:rsidRPr="00A13ADC">
        <w:rPr>
          <w:rFonts w:asciiTheme="minorBidi" w:hAnsiTheme="minorBidi" w:cstheme="minorBidi"/>
          <w:bCs/>
          <w:sz w:val="26"/>
          <w:szCs w:val="26"/>
        </w:rPr>
        <w:t>, lo cual impactó en la justificación de dicho riesgo en el caso concreto</w:t>
      </w:r>
      <w:r w:rsidR="00001CFE" w:rsidRPr="00A13ADC">
        <w:rPr>
          <w:rFonts w:asciiTheme="minorBidi" w:hAnsiTheme="minorBidi" w:cstheme="minorBidi"/>
          <w:bCs/>
          <w:sz w:val="26"/>
          <w:szCs w:val="26"/>
        </w:rPr>
        <w:t>.</w:t>
      </w:r>
    </w:p>
    <w:p w14:paraId="6008DEA7" w14:textId="3D910F6C" w:rsidR="00001CFE" w:rsidRPr="00A13ADC" w:rsidRDefault="00001CFE" w:rsidP="00C6615E">
      <w:pPr>
        <w:pStyle w:val="corte4fondo"/>
        <w:spacing w:after="240" w:line="276" w:lineRule="auto"/>
        <w:ind w:firstLine="0"/>
        <w:rPr>
          <w:rFonts w:asciiTheme="minorBidi" w:hAnsiTheme="minorBidi" w:cstheme="minorBidi"/>
          <w:bCs/>
          <w:sz w:val="26"/>
          <w:szCs w:val="26"/>
          <w:u w:val="single"/>
        </w:rPr>
      </w:pPr>
      <w:r w:rsidRPr="00A13ADC">
        <w:rPr>
          <w:rFonts w:asciiTheme="minorBidi" w:hAnsiTheme="minorBidi" w:cstheme="minorBidi"/>
          <w:sz w:val="26"/>
          <w:szCs w:val="26"/>
          <w:u w:val="single"/>
        </w:rPr>
        <w:t xml:space="preserve">1.2. Indebido estudio del </w:t>
      </w:r>
      <w:r w:rsidR="00E03DA6" w:rsidRPr="00A13ADC">
        <w:rPr>
          <w:rFonts w:asciiTheme="minorBidi" w:hAnsiTheme="minorBidi" w:cstheme="minorBidi"/>
          <w:sz w:val="26"/>
          <w:szCs w:val="26"/>
          <w:u w:val="single"/>
        </w:rPr>
        <w:t>“</w:t>
      </w:r>
      <w:r w:rsidRPr="00A13ADC">
        <w:rPr>
          <w:rFonts w:asciiTheme="minorBidi" w:hAnsiTheme="minorBidi" w:cstheme="minorBidi"/>
          <w:sz w:val="26"/>
          <w:szCs w:val="26"/>
          <w:u w:val="single"/>
        </w:rPr>
        <w:t>riesgo</w:t>
      </w:r>
      <w:r w:rsidR="00E03DA6" w:rsidRPr="00A13ADC">
        <w:rPr>
          <w:rFonts w:asciiTheme="minorBidi" w:hAnsiTheme="minorBidi" w:cstheme="minorBidi"/>
          <w:sz w:val="26"/>
          <w:szCs w:val="26"/>
          <w:u w:val="single"/>
        </w:rPr>
        <w:t xml:space="preserve"> inminente”</w:t>
      </w:r>
      <w:r w:rsidRPr="00A13ADC">
        <w:rPr>
          <w:rFonts w:asciiTheme="minorBidi" w:hAnsiTheme="minorBidi" w:cstheme="minorBidi"/>
          <w:sz w:val="26"/>
          <w:szCs w:val="26"/>
          <w:u w:val="single"/>
        </w:rPr>
        <w:t xml:space="preserve"> por uso de sustancias y violencia en el caso concreto</w:t>
      </w:r>
    </w:p>
    <w:p w14:paraId="3728DC1D" w14:textId="30EB16DD" w:rsidR="00B242C9" w:rsidRPr="00A13ADC" w:rsidRDefault="007E21BC" w:rsidP="00FA6EFF">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Por su parte, esta Sala considera que la PRODENNAY incurrió en diversas irregularidades al estimar que se actualizaba un riesgo inminente en perjuicio del niño</w:t>
      </w:r>
      <w:r w:rsidR="00B242C9" w:rsidRPr="00A13ADC">
        <w:rPr>
          <w:rFonts w:asciiTheme="minorBidi" w:hAnsiTheme="minorBidi" w:cstheme="minorBidi"/>
          <w:bCs/>
          <w:sz w:val="26"/>
          <w:szCs w:val="26"/>
        </w:rPr>
        <w:t xml:space="preserve"> ante </w:t>
      </w:r>
      <w:r w:rsidRPr="00A13ADC">
        <w:rPr>
          <w:rFonts w:asciiTheme="minorBidi" w:hAnsiTheme="minorBidi" w:cstheme="minorBidi"/>
          <w:bCs/>
          <w:sz w:val="26"/>
          <w:szCs w:val="26"/>
        </w:rPr>
        <w:t>el supuesto uso de sustancias y conductas violentas de la madre</w:t>
      </w:r>
      <w:r w:rsidR="00B242C9" w:rsidRPr="00A13ADC">
        <w:rPr>
          <w:rFonts w:asciiTheme="minorBidi" w:hAnsiTheme="minorBidi" w:cstheme="minorBidi"/>
          <w:bCs/>
          <w:sz w:val="26"/>
          <w:szCs w:val="26"/>
        </w:rPr>
        <w:t>, por las siguientes razones</w:t>
      </w:r>
      <w:r w:rsidRPr="00A13ADC">
        <w:rPr>
          <w:rFonts w:asciiTheme="minorBidi" w:hAnsiTheme="minorBidi" w:cstheme="minorBidi"/>
          <w:bCs/>
          <w:sz w:val="26"/>
          <w:szCs w:val="26"/>
        </w:rPr>
        <w:t xml:space="preserve">. </w:t>
      </w:r>
    </w:p>
    <w:p w14:paraId="4A33E711" w14:textId="55D985B6" w:rsidR="00A8707E" w:rsidRPr="00A13ADC" w:rsidRDefault="00A8707E" w:rsidP="00892C55">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En primer lugar, reconocemos que, a partir de las entrevistas realizadas por la Procuraduría al señor </w:t>
      </w:r>
      <w:r w:rsidR="00556F61">
        <w:rPr>
          <w:rFonts w:asciiTheme="minorBidi" w:hAnsiTheme="minorBidi" w:cstheme="minorBidi"/>
          <w:bCs/>
          <w:color w:val="EE0000"/>
          <w:sz w:val="26"/>
          <w:szCs w:val="26"/>
        </w:rPr>
        <w:t>********</w:t>
      </w:r>
      <w:r w:rsidRPr="00A13ADC">
        <w:rPr>
          <w:rFonts w:asciiTheme="minorBidi" w:hAnsiTheme="minorBidi" w:cstheme="minorBidi"/>
          <w:bCs/>
          <w:color w:val="EE0000"/>
          <w:sz w:val="26"/>
          <w:szCs w:val="26"/>
        </w:rPr>
        <w:t xml:space="preserve"> </w:t>
      </w:r>
      <w:r w:rsidRPr="00A13ADC">
        <w:rPr>
          <w:rFonts w:asciiTheme="minorBidi" w:hAnsiTheme="minorBidi" w:cstheme="minorBidi"/>
          <w:bCs/>
          <w:sz w:val="26"/>
          <w:szCs w:val="26"/>
        </w:rPr>
        <w:t xml:space="preserve">y a los vecinos de la quejosa, efectivamente parece advertirse una situación familiar compleja del niño. Esto deriva de que, </w:t>
      </w:r>
      <w:r w:rsidR="004202C0" w:rsidRPr="00A13ADC">
        <w:rPr>
          <w:rFonts w:asciiTheme="minorBidi" w:hAnsiTheme="minorBidi" w:cstheme="minorBidi"/>
          <w:bCs/>
          <w:sz w:val="26"/>
          <w:szCs w:val="26"/>
        </w:rPr>
        <w:t>en el informe de investigación de 19 de agosto de 2022, la Trabajadora Social del Área de Protección de la PRODENNAY</w:t>
      </w:r>
      <w:r w:rsidR="001C09D3" w:rsidRPr="00A13ADC">
        <w:rPr>
          <w:rFonts w:asciiTheme="minorBidi" w:hAnsiTheme="minorBidi" w:cstheme="minorBidi"/>
          <w:bCs/>
          <w:sz w:val="26"/>
          <w:szCs w:val="26"/>
        </w:rPr>
        <w:t xml:space="preserve"> </w:t>
      </w:r>
      <w:r w:rsidR="004202C0" w:rsidRPr="00A13ADC">
        <w:rPr>
          <w:rFonts w:asciiTheme="minorBidi" w:hAnsiTheme="minorBidi" w:cstheme="minorBidi"/>
          <w:bCs/>
          <w:sz w:val="26"/>
          <w:szCs w:val="26"/>
        </w:rPr>
        <w:t xml:space="preserve">documentó que </w:t>
      </w:r>
      <w:r w:rsidRPr="00A13ADC">
        <w:rPr>
          <w:rFonts w:asciiTheme="minorBidi" w:hAnsiTheme="minorBidi" w:cstheme="minorBidi"/>
          <w:bCs/>
          <w:sz w:val="26"/>
          <w:szCs w:val="26"/>
        </w:rPr>
        <w:t xml:space="preserve">los vecinos señalaron que </w:t>
      </w:r>
      <w:r w:rsidR="007557DE" w:rsidRPr="00A13ADC">
        <w:rPr>
          <w:rFonts w:asciiTheme="minorBidi" w:hAnsiTheme="minorBidi" w:cstheme="minorBidi"/>
          <w:bCs/>
          <w:sz w:val="26"/>
          <w:szCs w:val="26"/>
        </w:rPr>
        <w:t xml:space="preserve">era común ver a </w:t>
      </w:r>
      <w:r w:rsidRPr="00A13ADC">
        <w:rPr>
          <w:rFonts w:asciiTheme="minorBidi" w:hAnsiTheme="minorBidi" w:cstheme="minorBidi"/>
          <w:bCs/>
          <w:sz w:val="26"/>
          <w:szCs w:val="26"/>
        </w:rPr>
        <w:t>la quejosa</w:t>
      </w:r>
      <w:r w:rsidR="007557DE" w:rsidRPr="00A13ADC">
        <w:rPr>
          <w:rFonts w:asciiTheme="minorBidi" w:hAnsiTheme="minorBidi" w:cstheme="minorBidi"/>
          <w:bCs/>
          <w:sz w:val="26"/>
          <w:szCs w:val="26"/>
        </w:rPr>
        <w:t xml:space="preserve"> </w:t>
      </w:r>
      <w:r w:rsidR="00531AFB" w:rsidRPr="00A13ADC">
        <w:rPr>
          <w:rFonts w:asciiTheme="minorBidi" w:hAnsiTheme="minorBidi" w:cstheme="minorBidi"/>
          <w:bCs/>
          <w:sz w:val="26"/>
          <w:szCs w:val="26"/>
        </w:rPr>
        <w:t xml:space="preserve">(de </w:t>
      </w:r>
      <w:r w:rsidR="00C9414D" w:rsidRPr="00A13ADC">
        <w:rPr>
          <w:rFonts w:asciiTheme="minorBidi" w:hAnsiTheme="minorBidi" w:cstheme="minorBidi"/>
          <w:bCs/>
          <w:sz w:val="26"/>
          <w:szCs w:val="26"/>
        </w:rPr>
        <w:t>veintisiete</w:t>
      </w:r>
      <w:r w:rsidR="00531AFB" w:rsidRPr="00A13ADC">
        <w:rPr>
          <w:rFonts w:asciiTheme="minorBidi" w:hAnsiTheme="minorBidi" w:cstheme="minorBidi"/>
          <w:bCs/>
          <w:sz w:val="26"/>
          <w:szCs w:val="26"/>
        </w:rPr>
        <w:t xml:space="preserve"> años) </w:t>
      </w:r>
      <w:r w:rsidR="007557DE" w:rsidRPr="00A13ADC">
        <w:rPr>
          <w:rFonts w:asciiTheme="minorBidi" w:hAnsiTheme="minorBidi" w:cstheme="minorBidi"/>
          <w:bCs/>
          <w:sz w:val="26"/>
          <w:szCs w:val="26"/>
        </w:rPr>
        <w:t>y su pareja</w:t>
      </w:r>
      <w:r w:rsidR="002E2427" w:rsidRPr="00A13ADC">
        <w:rPr>
          <w:rFonts w:asciiTheme="minorBidi" w:hAnsiTheme="minorBidi" w:cstheme="minorBidi"/>
          <w:bCs/>
          <w:sz w:val="26"/>
          <w:szCs w:val="26"/>
        </w:rPr>
        <w:t xml:space="preserve"> </w:t>
      </w:r>
      <w:r w:rsidR="00531AFB" w:rsidRPr="00A13ADC">
        <w:rPr>
          <w:rFonts w:asciiTheme="minorBidi" w:hAnsiTheme="minorBidi" w:cstheme="minorBidi"/>
          <w:bCs/>
          <w:sz w:val="26"/>
          <w:szCs w:val="26"/>
        </w:rPr>
        <w:t xml:space="preserve">(de </w:t>
      </w:r>
      <w:r w:rsidR="00C9414D" w:rsidRPr="00A13ADC">
        <w:rPr>
          <w:rFonts w:asciiTheme="minorBidi" w:hAnsiTheme="minorBidi" w:cstheme="minorBidi"/>
          <w:bCs/>
          <w:sz w:val="26"/>
          <w:szCs w:val="26"/>
        </w:rPr>
        <w:t>treinta y cinco</w:t>
      </w:r>
      <w:r w:rsidR="00531AFB" w:rsidRPr="00A13ADC">
        <w:rPr>
          <w:rFonts w:asciiTheme="minorBidi" w:hAnsiTheme="minorBidi" w:cstheme="minorBidi"/>
          <w:bCs/>
          <w:sz w:val="26"/>
          <w:szCs w:val="26"/>
        </w:rPr>
        <w:t xml:space="preserve"> años) </w:t>
      </w:r>
      <w:r w:rsidR="002E2427" w:rsidRPr="00A13ADC">
        <w:rPr>
          <w:rFonts w:asciiTheme="minorBidi" w:hAnsiTheme="minorBidi" w:cstheme="minorBidi"/>
          <w:bCs/>
          <w:sz w:val="26"/>
          <w:szCs w:val="26"/>
        </w:rPr>
        <w:t>y padre de la niña</w:t>
      </w:r>
      <w:r w:rsidR="00B85203" w:rsidRPr="00A13ADC">
        <w:rPr>
          <w:rFonts w:asciiTheme="minorBidi" w:hAnsiTheme="minorBidi" w:cstheme="minorBidi"/>
          <w:bCs/>
          <w:sz w:val="26"/>
          <w:szCs w:val="26"/>
        </w:rPr>
        <w:t xml:space="preserve"> </w:t>
      </w:r>
      <w:r w:rsidR="000D776C">
        <w:rPr>
          <w:rFonts w:asciiTheme="minorBidi" w:hAnsiTheme="minorBidi" w:cstheme="minorBidi"/>
          <w:color w:val="EE0000"/>
          <w:sz w:val="26"/>
          <w:szCs w:val="26"/>
        </w:rPr>
        <w:t>********</w:t>
      </w:r>
      <w:r w:rsidR="00C9414D" w:rsidRPr="00A13ADC">
        <w:rPr>
          <w:rFonts w:asciiTheme="minorBidi" w:hAnsiTheme="minorBidi" w:cstheme="minorBidi"/>
          <w:bCs/>
          <w:color w:val="000000" w:themeColor="text1"/>
          <w:sz w:val="26"/>
          <w:szCs w:val="26"/>
        </w:rPr>
        <w:t xml:space="preserve"> (de once años)</w:t>
      </w:r>
      <w:r w:rsidR="002E2427" w:rsidRPr="00A13ADC">
        <w:rPr>
          <w:rFonts w:asciiTheme="minorBidi" w:hAnsiTheme="minorBidi" w:cstheme="minorBidi"/>
          <w:bCs/>
          <w:color w:val="000000" w:themeColor="text1"/>
          <w:sz w:val="26"/>
          <w:szCs w:val="26"/>
        </w:rPr>
        <w:t>,</w:t>
      </w:r>
      <w:r w:rsidR="002E2427" w:rsidRPr="00A13ADC">
        <w:rPr>
          <w:rFonts w:asciiTheme="minorBidi" w:hAnsiTheme="minorBidi" w:cstheme="minorBidi"/>
          <w:bCs/>
          <w:sz w:val="26"/>
          <w:szCs w:val="26"/>
        </w:rPr>
        <w:t xml:space="preserve"> el señor </w:t>
      </w:r>
      <w:r w:rsidR="000D776C">
        <w:rPr>
          <w:rFonts w:asciiTheme="minorBidi" w:hAnsiTheme="minorBidi" w:cstheme="minorBidi"/>
          <w:color w:val="EE0000"/>
          <w:sz w:val="26"/>
          <w:szCs w:val="26"/>
        </w:rPr>
        <w:t>********</w:t>
      </w:r>
      <w:r w:rsidR="002E2427" w:rsidRPr="00A13ADC">
        <w:rPr>
          <w:rFonts w:asciiTheme="minorBidi" w:hAnsiTheme="minorBidi" w:cstheme="minorBidi"/>
          <w:bCs/>
          <w:color w:val="000000" w:themeColor="text1"/>
          <w:sz w:val="26"/>
          <w:szCs w:val="26"/>
        </w:rPr>
        <w:t>,</w:t>
      </w:r>
      <w:r w:rsidR="002E2427" w:rsidRPr="00A13ADC">
        <w:rPr>
          <w:rFonts w:asciiTheme="minorBidi" w:hAnsiTheme="minorBidi" w:cstheme="minorBidi"/>
          <w:bCs/>
          <w:sz w:val="26"/>
          <w:szCs w:val="26"/>
        </w:rPr>
        <w:t xml:space="preserve"> </w:t>
      </w:r>
      <w:r w:rsidR="00E73BC1" w:rsidRPr="00A13ADC">
        <w:rPr>
          <w:rFonts w:asciiTheme="minorBidi" w:hAnsiTheme="minorBidi" w:cstheme="minorBidi"/>
          <w:bCs/>
          <w:sz w:val="26"/>
          <w:szCs w:val="26"/>
        </w:rPr>
        <w:t>“bajo los efectos del alcohol”</w:t>
      </w:r>
      <w:r w:rsidR="0073341B" w:rsidRPr="00A13ADC">
        <w:rPr>
          <w:rFonts w:asciiTheme="minorBidi" w:hAnsiTheme="minorBidi" w:cstheme="minorBidi"/>
          <w:bCs/>
          <w:sz w:val="26"/>
          <w:szCs w:val="26"/>
        </w:rPr>
        <w:t>,</w:t>
      </w:r>
      <w:r w:rsidR="00A603FC" w:rsidRPr="00A13ADC">
        <w:rPr>
          <w:rFonts w:asciiTheme="minorBidi" w:hAnsiTheme="minorBidi" w:cstheme="minorBidi"/>
          <w:bCs/>
          <w:sz w:val="26"/>
          <w:szCs w:val="26"/>
        </w:rPr>
        <w:t xml:space="preserve"> </w:t>
      </w:r>
      <w:r w:rsidRPr="00A13ADC">
        <w:rPr>
          <w:rFonts w:asciiTheme="minorBidi" w:hAnsiTheme="minorBidi" w:cstheme="minorBidi"/>
          <w:bCs/>
          <w:sz w:val="26"/>
          <w:szCs w:val="26"/>
        </w:rPr>
        <w:t>que tenía</w:t>
      </w:r>
      <w:r w:rsidR="00E73BC1" w:rsidRPr="00A13ADC">
        <w:rPr>
          <w:rFonts w:asciiTheme="minorBidi" w:hAnsiTheme="minorBidi" w:cstheme="minorBidi"/>
          <w:bCs/>
          <w:sz w:val="26"/>
          <w:szCs w:val="26"/>
        </w:rPr>
        <w:t>n</w:t>
      </w:r>
      <w:r w:rsidR="00CE7953" w:rsidRPr="00A13ADC">
        <w:rPr>
          <w:rFonts w:asciiTheme="minorBidi" w:hAnsiTheme="minorBidi" w:cstheme="minorBidi"/>
          <w:bCs/>
          <w:sz w:val="26"/>
          <w:szCs w:val="26"/>
        </w:rPr>
        <w:t xml:space="preserve"> fuertes</w:t>
      </w:r>
      <w:r w:rsidRPr="00A13ADC">
        <w:rPr>
          <w:rFonts w:asciiTheme="minorBidi" w:hAnsiTheme="minorBidi" w:cstheme="minorBidi"/>
          <w:bCs/>
          <w:sz w:val="26"/>
          <w:szCs w:val="26"/>
        </w:rPr>
        <w:t xml:space="preserve"> discusiones constantes </w:t>
      </w:r>
      <w:r w:rsidR="00E73BC1" w:rsidRPr="00A13ADC">
        <w:rPr>
          <w:rFonts w:asciiTheme="minorBidi" w:hAnsiTheme="minorBidi" w:cstheme="minorBidi"/>
          <w:bCs/>
          <w:sz w:val="26"/>
          <w:szCs w:val="26"/>
        </w:rPr>
        <w:t>entre ellos</w:t>
      </w:r>
      <w:r w:rsidR="009B5F80" w:rsidRPr="00A13ADC">
        <w:rPr>
          <w:rFonts w:asciiTheme="minorBidi" w:hAnsiTheme="minorBidi" w:cstheme="minorBidi"/>
          <w:bCs/>
          <w:sz w:val="26"/>
          <w:szCs w:val="26"/>
        </w:rPr>
        <w:t>, y</w:t>
      </w:r>
      <w:r w:rsidR="00A603FC" w:rsidRPr="00A13ADC">
        <w:rPr>
          <w:rFonts w:asciiTheme="minorBidi" w:hAnsiTheme="minorBidi" w:cstheme="minorBidi"/>
          <w:bCs/>
          <w:sz w:val="26"/>
          <w:szCs w:val="26"/>
        </w:rPr>
        <w:t xml:space="preserve"> que</w:t>
      </w:r>
      <w:r w:rsidR="009B5F80" w:rsidRPr="00A13ADC">
        <w:rPr>
          <w:rFonts w:asciiTheme="minorBidi" w:hAnsiTheme="minorBidi" w:cstheme="minorBidi"/>
          <w:bCs/>
          <w:sz w:val="26"/>
          <w:szCs w:val="26"/>
        </w:rPr>
        <w:t xml:space="preserve"> la </w:t>
      </w:r>
      <w:r w:rsidR="00FC5F56" w:rsidRPr="00A13ADC">
        <w:rPr>
          <w:rFonts w:asciiTheme="minorBidi" w:hAnsiTheme="minorBidi" w:cstheme="minorBidi"/>
          <w:bCs/>
          <w:sz w:val="26"/>
          <w:szCs w:val="26"/>
        </w:rPr>
        <w:t>joven</w:t>
      </w:r>
      <w:r w:rsidR="00A603FC" w:rsidRPr="00A13ADC">
        <w:rPr>
          <w:rFonts w:asciiTheme="minorBidi" w:hAnsiTheme="minorBidi" w:cstheme="minorBidi"/>
          <w:bCs/>
          <w:sz w:val="26"/>
          <w:szCs w:val="26"/>
        </w:rPr>
        <w:t xml:space="preserve"> les decía</w:t>
      </w:r>
      <w:r w:rsidR="009B5F80" w:rsidRPr="00A13ADC">
        <w:rPr>
          <w:rFonts w:asciiTheme="minorBidi" w:hAnsiTheme="minorBidi" w:cstheme="minorBidi"/>
          <w:bCs/>
          <w:sz w:val="26"/>
          <w:szCs w:val="26"/>
        </w:rPr>
        <w:t xml:space="preserve"> que su pareja “le pegaba”</w:t>
      </w:r>
      <w:r w:rsidR="001C09D3" w:rsidRPr="00A13ADC">
        <w:rPr>
          <w:rFonts w:asciiTheme="minorBidi" w:hAnsiTheme="minorBidi" w:cstheme="minorBidi"/>
          <w:bCs/>
          <w:sz w:val="26"/>
          <w:szCs w:val="26"/>
        </w:rPr>
        <w:t>. Por su parte,</w:t>
      </w:r>
      <w:r w:rsidRPr="00A13ADC">
        <w:rPr>
          <w:rFonts w:asciiTheme="minorBidi" w:hAnsiTheme="minorBidi" w:cstheme="minorBidi"/>
          <w:bCs/>
          <w:sz w:val="26"/>
          <w:szCs w:val="26"/>
        </w:rPr>
        <w:t xml:space="preserve"> el señor</w:t>
      </w:r>
      <w:r w:rsidRPr="00A13ADC">
        <w:rPr>
          <w:rFonts w:asciiTheme="minorBidi" w:hAnsiTheme="minorBidi" w:cstheme="minorBidi"/>
          <w:bCs/>
          <w:color w:val="EE0000"/>
          <w:sz w:val="26"/>
          <w:szCs w:val="26"/>
        </w:rPr>
        <w:t xml:space="preserve"> </w:t>
      </w:r>
      <w:r w:rsidR="00556F61">
        <w:rPr>
          <w:rFonts w:asciiTheme="minorBidi" w:hAnsiTheme="minorBidi" w:cstheme="minorBidi"/>
          <w:bCs/>
          <w:color w:val="EE0000"/>
          <w:sz w:val="26"/>
          <w:szCs w:val="26"/>
        </w:rPr>
        <w:t>********</w:t>
      </w:r>
      <w:r w:rsidRPr="00A13ADC">
        <w:rPr>
          <w:rFonts w:asciiTheme="minorBidi" w:hAnsiTheme="minorBidi" w:cstheme="minorBidi"/>
          <w:bCs/>
          <w:sz w:val="26"/>
          <w:szCs w:val="26"/>
        </w:rPr>
        <w:t xml:space="preserve"> aludió al presunto consumo de drogas por parte de la </w:t>
      </w:r>
      <w:r w:rsidR="00C4590C" w:rsidRPr="00A13ADC">
        <w:rPr>
          <w:rFonts w:asciiTheme="minorBidi" w:hAnsiTheme="minorBidi" w:cstheme="minorBidi"/>
          <w:bCs/>
          <w:sz w:val="26"/>
          <w:szCs w:val="26"/>
        </w:rPr>
        <w:t xml:space="preserve">quejosa y su </w:t>
      </w:r>
      <w:r w:rsidR="00C47660" w:rsidRPr="00A13ADC">
        <w:rPr>
          <w:rFonts w:asciiTheme="minorBidi" w:hAnsiTheme="minorBidi" w:cstheme="minorBidi"/>
          <w:bCs/>
          <w:sz w:val="26"/>
          <w:szCs w:val="26"/>
        </w:rPr>
        <w:t>pareja</w:t>
      </w:r>
      <w:r w:rsidR="000A6D89" w:rsidRPr="00A13ADC">
        <w:rPr>
          <w:rFonts w:asciiTheme="minorBidi" w:hAnsiTheme="minorBidi" w:cstheme="minorBidi"/>
          <w:bCs/>
          <w:sz w:val="26"/>
          <w:szCs w:val="26"/>
        </w:rPr>
        <w:t xml:space="preserve"> (consumo que se había detonado en la </w:t>
      </w:r>
      <w:r w:rsidR="009E78F1" w:rsidRPr="00A13ADC">
        <w:rPr>
          <w:rFonts w:asciiTheme="minorBidi" w:hAnsiTheme="minorBidi" w:cstheme="minorBidi"/>
          <w:bCs/>
          <w:sz w:val="26"/>
          <w:szCs w:val="26"/>
        </w:rPr>
        <w:t>joven</w:t>
      </w:r>
      <w:r w:rsidR="000A6D89" w:rsidRPr="00A13ADC">
        <w:rPr>
          <w:rFonts w:asciiTheme="minorBidi" w:hAnsiTheme="minorBidi" w:cstheme="minorBidi"/>
          <w:bCs/>
          <w:sz w:val="26"/>
          <w:szCs w:val="26"/>
        </w:rPr>
        <w:t xml:space="preserve"> a partir de la muerte </w:t>
      </w:r>
      <w:r w:rsidR="009E78F1" w:rsidRPr="00A13ADC">
        <w:rPr>
          <w:rFonts w:asciiTheme="minorBidi" w:hAnsiTheme="minorBidi" w:cstheme="minorBidi"/>
          <w:bCs/>
          <w:sz w:val="26"/>
          <w:szCs w:val="26"/>
        </w:rPr>
        <w:t xml:space="preserve">temprana </w:t>
      </w:r>
      <w:r w:rsidR="000A6D89" w:rsidRPr="00A13ADC">
        <w:rPr>
          <w:rFonts w:asciiTheme="minorBidi" w:hAnsiTheme="minorBidi" w:cstheme="minorBidi"/>
          <w:bCs/>
          <w:sz w:val="26"/>
          <w:szCs w:val="26"/>
        </w:rPr>
        <w:t>de su madre)</w:t>
      </w:r>
      <w:r w:rsidR="00E73BC1" w:rsidRPr="00A13ADC">
        <w:rPr>
          <w:rFonts w:asciiTheme="minorBidi" w:hAnsiTheme="minorBidi" w:cstheme="minorBidi"/>
          <w:bCs/>
          <w:sz w:val="26"/>
          <w:szCs w:val="26"/>
        </w:rPr>
        <w:t xml:space="preserve">, </w:t>
      </w:r>
      <w:r w:rsidR="00107339" w:rsidRPr="00A13ADC">
        <w:rPr>
          <w:rFonts w:asciiTheme="minorBidi" w:hAnsiTheme="minorBidi" w:cstheme="minorBidi"/>
          <w:bCs/>
          <w:sz w:val="26"/>
          <w:szCs w:val="26"/>
        </w:rPr>
        <w:t>señaló que había</w:t>
      </w:r>
      <w:r w:rsidRPr="00A13ADC">
        <w:rPr>
          <w:rFonts w:asciiTheme="minorBidi" w:hAnsiTheme="minorBidi" w:cstheme="minorBidi"/>
          <w:bCs/>
          <w:sz w:val="26"/>
          <w:szCs w:val="26"/>
        </w:rPr>
        <w:t xml:space="preserve"> un</w:t>
      </w:r>
      <w:r w:rsidR="009B5F80" w:rsidRPr="00A13ADC">
        <w:rPr>
          <w:rFonts w:asciiTheme="minorBidi" w:hAnsiTheme="minorBidi" w:cstheme="minorBidi"/>
          <w:bCs/>
          <w:sz w:val="26"/>
          <w:szCs w:val="26"/>
        </w:rPr>
        <w:t xml:space="preserve"> entorno </w:t>
      </w:r>
      <w:r w:rsidRPr="00A13ADC">
        <w:rPr>
          <w:rFonts w:asciiTheme="minorBidi" w:hAnsiTheme="minorBidi" w:cstheme="minorBidi"/>
          <w:bCs/>
          <w:sz w:val="26"/>
          <w:szCs w:val="26"/>
        </w:rPr>
        <w:t xml:space="preserve">de violencia entre </w:t>
      </w:r>
      <w:r w:rsidR="00C4590C" w:rsidRPr="00A13ADC">
        <w:rPr>
          <w:rFonts w:asciiTheme="minorBidi" w:hAnsiTheme="minorBidi" w:cstheme="minorBidi"/>
          <w:bCs/>
          <w:sz w:val="26"/>
          <w:szCs w:val="26"/>
        </w:rPr>
        <w:t>ellos</w:t>
      </w:r>
      <w:r w:rsidR="00E73BC1" w:rsidRPr="00A13ADC">
        <w:rPr>
          <w:rFonts w:asciiTheme="minorBidi" w:hAnsiTheme="minorBidi" w:cstheme="minorBidi"/>
          <w:bCs/>
          <w:sz w:val="26"/>
          <w:szCs w:val="26"/>
        </w:rPr>
        <w:t xml:space="preserve">, y </w:t>
      </w:r>
      <w:r w:rsidR="008810E2" w:rsidRPr="00A13ADC">
        <w:rPr>
          <w:rFonts w:asciiTheme="minorBidi" w:hAnsiTheme="minorBidi" w:cstheme="minorBidi"/>
          <w:bCs/>
          <w:sz w:val="26"/>
          <w:szCs w:val="26"/>
        </w:rPr>
        <w:t xml:space="preserve">también </w:t>
      </w:r>
      <w:r w:rsidRPr="00A13ADC">
        <w:rPr>
          <w:rFonts w:asciiTheme="minorBidi" w:hAnsiTheme="minorBidi" w:cstheme="minorBidi"/>
          <w:bCs/>
          <w:sz w:val="26"/>
          <w:szCs w:val="26"/>
        </w:rPr>
        <w:t xml:space="preserve">atribuyó a la </w:t>
      </w:r>
      <w:r w:rsidR="00097780" w:rsidRPr="00A13ADC">
        <w:rPr>
          <w:rFonts w:asciiTheme="minorBidi" w:hAnsiTheme="minorBidi" w:cstheme="minorBidi"/>
          <w:bCs/>
          <w:sz w:val="26"/>
          <w:szCs w:val="26"/>
        </w:rPr>
        <w:t>joven</w:t>
      </w:r>
      <w:r w:rsidRPr="00A13ADC">
        <w:rPr>
          <w:rFonts w:asciiTheme="minorBidi" w:hAnsiTheme="minorBidi" w:cstheme="minorBidi"/>
          <w:bCs/>
          <w:sz w:val="26"/>
          <w:szCs w:val="26"/>
        </w:rPr>
        <w:t xml:space="preserve"> ciertos comportamientos violentos.</w:t>
      </w:r>
    </w:p>
    <w:p w14:paraId="35911D8A" w14:textId="33EF61E1" w:rsidR="00892C55" w:rsidRPr="00A13ADC" w:rsidRDefault="0079440F" w:rsidP="00892C55">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No obstante, consideramos que esos elementos fueron valorados por la Procuraduría de forma fragmentada y sin atender </w:t>
      </w:r>
      <w:r w:rsidR="00990F0A" w:rsidRPr="00A13ADC">
        <w:rPr>
          <w:rFonts w:asciiTheme="minorBidi" w:hAnsiTheme="minorBidi" w:cstheme="minorBidi"/>
          <w:bCs/>
          <w:sz w:val="26"/>
          <w:szCs w:val="26"/>
        </w:rPr>
        <w:t xml:space="preserve">todo el </w:t>
      </w:r>
      <w:r w:rsidRPr="00A13ADC">
        <w:rPr>
          <w:rFonts w:asciiTheme="minorBidi" w:hAnsiTheme="minorBidi" w:cstheme="minorBidi"/>
          <w:bCs/>
          <w:sz w:val="26"/>
          <w:szCs w:val="26"/>
        </w:rPr>
        <w:t>contexto de la señora. Esto, pues</w:t>
      </w:r>
      <w:r w:rsidR="008810E2" w:rsidRPr="00A13ADC">
        <w:rPr>
          <w:rFonts w:asciiTheme="minorBidi" w:hAnsiTheme="minorBidi" w:cstheme="minorBidi"/>
          <w:bCs/>
          <w:sz w:val="26"/>
          <w:szCs w:val="26"/>
        </w:rPr>
        <w:t>, como veremos,</w:t>
      </w:r>
      <w:r w:rsidRPr="00A13ADC">
        <w:rPr>
          <w:rFonts w:asciiTheme="minorBidi" w:hAnsiTheme="minorBidi" w:cstheme="minorBidi"/>
          <w:bCs/>
          <w:sz w:val="26"/>
          <w:szCs w:val="26"/>
        </w:rPr>
        <w:t xml:space="preserve"> en lugar de analizar las condiciones personales y sociales que podrían haber influido en su situación, la Procuraduría construyó un diagnóstico que responsabilizaba </w:t>
      </w:r>
      <w:r w:rsidR="00103B57" w:rsidRPr="00A13ADC">
        <w:rPr>
          <w:rFonts w:asciiTheme="minorBidi" w:hAnsiTheme="minorBidi" w:cstheme="minorBidi"/>
          <w:bCs/>
          <w:sz w:val="26"/>
          <w:szCs w:val="26"/>
        </w:rPr>
        <w:t xml:space="preserve">a la joven </w:t>
      </w:r>
      <w:r w:rsidRPr="00A13ADC">
        <w:rPr>
          <w:rFonts w:asciiTheme="minorBidi" w:hAnsiTheme="minorBidi" w:cstheme="minorBidi"/>
          <w:bCs/>
          <w:sz w:val="26"/>
          <w:szCs w:val="26"/>
        </w:rPr>
        <w:t xml:space="preserve">por no haber actuado conforme a </w:t>
      </w:r>
      <w:r w:rsidR="003B25E7" w:rsidRPr="00A13ADC">
        <w:rPr>
          <w:rFonts w:asciiTheme="minorBidi" w:hAnsiTheme="minorBidi" w:cstheme="minorBidi"/>
          <w:bCs/>
          <w:sz w:val="26"/>
          <w:szCs w:val="26"/>
        </w:rPr>
        <w:t xml:space="preserve">un </w:t>
      </w:r>
      <w:r w:rsidR="004F5EBC" w:rsidRPr="00A13ADC">
        <w:rPr>
          <w:rFonts w:asciiTheme="minorBidi" w:hAnsiTheme="minorBidi" w:cstheme="minorBidi"/>
          <w:bCs/>
          <w:sz w:val="26"/>
          <w:szCs w:val="26"/>
        </w:rPr>
        <w:t>modelo o patrón</w:t>
      </w:r>
      <w:r w:rsidR="003B25E7" w:rsidRPr="00A13ADC">
        <w:rPr>
          <w:rFonts w:asciiTheme="minorBidi" w:hAnsiTheme="minorBidi" w:cstheme="minorBidi"/>
          <w:bCs/>
          <w:sz w:val="26"/>
          <w:szCs w:val="26"/>
        </w:rPr>
        <w:t xml:space="preserve"> </w:t>
      </w:r>
      <w:r w:rsidR="00B92664" w:rsidRPr="00A13ADC">
        <w:rPr>
          <w:rFonts w:asciiTheme="minorBidi" w:hAnsiTheme="minorBidi" w:cstheme="minorBidi"/>
          <w:bCs/>
          <w:sz w:val="26"/>
          <w:szCs w:val="26"/>
        </w:rPr>
        <w:t>esperado</w:t>
      </w:r>
      <w:r w:rsidRPr="00A13ADC">
        <w:rPr>
          <w:rFonts w:asciiTheme="minorBidi" w:hAnsiTheme="minorBidi" w:cstheme="minorBidi"/>
          <w:bCs/>
          <w:sz w:val="26"/>
          <w:szCs w:val="26"/>
        </w:rPr>
        <w:t>, sin preguntarse si ella atravesaba por una situación de especial vulnerabilidad</w:t>
      </w:r>
      <w:r w:rsidR="00350E11" w:rsidRPr="00A13ADC">
        <w:rPr>
          <w:rFonts w:asciiTheme="minorBidi" w:hAnsiTheme="minorBidi" w:cstheme="minorBidi"/>
          <w:bCs/>
          <w:sz w:val="26"/>
          <w:szCs w:val="26"/>
        </w:rPr>
        <w:t>, y sin haberla escuchado previamente</w:t>
      </w:r>
      <w:r w:rsidRPr="00A13ADC">
        <w:rPr>
          <w:rFonts w:asciiTheme="minorBidi" w:hAnsiTheme="minorBidi" w:cstheme="minorBidi"/>
          <w:bCs/>
          <w:sz w:val="26"/>
          <w:szCs w:val="26"/>
        </w:rPr>
        <w:t>.</w:t>
      </w:r>
    </w:p>
    <w:p w14:paraId="6776E0DE" w14:textId="4E64EEEC" w:rsidR="009465D6" w:rsidRPr="00A13ADC" w:rsidRDefault="00F0121D" w:rsidP="009465D6">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Así, por ejemplo, </w:t>
      </w:r>
      <w:r w:rsidR="002E2427" w:rsidRPr="00A13ADC">
        <w:rPr>
          <w:rFonts w:asciiTheme="minorBidi" w:hAnsiTheme="minorBidi" w:cstheme="minorBidi"/>
          <w:bCs/>
          <w:sz w:val="26"/>
          <w:szCs w:val="26"/>
        </w:rPr>
        <w:t xml:space="preserve">si bien los entrevistados </w:t>
      </w:r>
      <w:r w:rsidR="00676445" w:rsidRPr="00A13ADC">
        <w:rPr>
          <w:rFonts w:asciiTheme="minorBidi" w:hAnsiTheme="minorBidi" w:cstheme="minorBidi"/>
          <w:bCs/>
          <w:sz w:val="26"/>
          <w:szCs w:val="26"/>
        </w:rPr>
        <w:t xml:space="preserve">por la Trabajadora Social de la </w:t>
      </w:r>
      <w:r w:rsidR="00B05486" w:rsidRPr="00A13ADC">
        <w:rPr>
          <w:rFonts w:asciiTheme="minorBidi" w:hAnsiTheme="minorBidi" w:cstheme="minorBidi"/>
          <w:bCs/>
          <w:sz w:val="26"/>
          <w:szCs w:val="26"/>
        </w:rPr>
        <w:t>Procuraduría</w:t>
      </w:r>
      <w:r w:rsidR="00676445" w:rsidRPr="00A13ADC">
        <w:rPr>
          <w:rFonts w:asciiTheme="minorBidi" w:hAnsiTheme="minorBidi" w:cstheme="minorBidi"/>
          <w:bCs/>
          <w:sz w:val="26"/>
          <w:szCs w:val="26"/>
        </w:rPr>
        <w:t xml:space="preserve"> </w:t>
      </w:r>
      <w:r w:rsidR="002E2427" w:rsidRPr="00A13ADC">
        <w:rPr>
          <w:rFonts w:asciiTheme="minorBidi" w:hAnsiTheme="minorBidi" w:cstheme="minorBidi"/>
          <w:bCs/>
          <w:sz w:val="26"/>
          <w:szCs w:val="26"/>
        </w:rPr>
        <w:t xml:space="preserve">sostuvieron que la pareja tenía un entorno de violencia, también destacaron </w:t>
      </w:r>
      <w:r w:rsidR="009465D6" w:rsidRPr="00A13ADC">
        <w:rPr>
          <w:rFonts w:asciiTheme="minorBidi" w:hAnsiTheme="minorBidi" w:cstheme="minorBidi"/>
          <w:bCs/>
          <w:sz w:val="26"/>
          <w:szCs w:val="26"/>
        </w:rPr>
        <w:t xml:space="preserve">que la señora </w:t>
      </w:r>
      <w:r w:rsidR="00556F61">
        <w:rPr>
          <w:rFonts w:asciiTheme="minorBidi" w:hAnsiTheme="minorBidi" w:cstheme="minorBidi"/>
          <w:bCs/>
          <w:color w:val="EE0000"/>
          <w:sz w:val="26"/>
          <w:szCs w:val="26"/>
        </w:rPr>
        <w:t>********</w:t>
      </w:r>
      <w:r w:rsidR="00034E58">
        <w:rPr>
          <w:rFonts w:asciiTheme="minorBidi" w:hAnsiTheme="minorBidi" w:cstheme="minorBidi"/>
          <w:bCs/>
          <w:color w:val="EE0000"/>
          <w:sz w:val="26"/>
          <w:szCs w:val="26"/>
        </w:rPr>
        <w:t xml:space="preserve"> </w:t>
      </w:r>
      <w:r w:rsidR="009465D6" w:rsidRPr="00A13ADC">
        <w:rPr>
          <w:rFonts w:asciiTheme="minorBidi" w:hAnsiTheme="minorBidi" w:cstheme="minorBidi"/>
          <w:bCs/>
          <w:sz w:val="26"/>
          <w:szCs w:val="26"/>
        </w:rPr>
        <w:t>sufría agresiones físicas y psicológicas por parte de su pareja</w:t>
      </w:r>
      <w:r w:rsidR="002E2427" w:rsidRPr="00A13ADC">
        <w:rPr>
          <w:rFonts w:asciiTheme="minorBidi" w:hAnsiTheme="minorBidi" w:cstheme="minorBidi"/>
          <w:bCs/>
          <w:sz w:val="26"/>
          <w:szCs w:val="26"/>
        </w:rPr>
        <w:t xml:space="preserve">, </w:t>
      </w:r>
      <w:r w:rsidR="001C6563" w:rsidRPr="00A13ADC">
        <w:rPr>
          <w:rFonts w:asciiTheme="minorBidi" w:hAnsiTheme="minorBidi" w:cstheme="minorBidi"/>
          <w:bCs/>
          <w:sz w:val="26"/>
          <w:szCs w:val="26"/>
        </w:rPr>
        <w:t xml:space="preserve">el señor </w:t>
      </w:r>
      <w:r w:rsidR="000D776C">
        <w:rPr>
          <w:rFonts w:asciiTheme="minorBidi" w:hAnsiTheme="minorBidi" w:cstheme="minorBidi"/>
          <w:color w:val="EE0000"/>
          <w:sz w:val="26"/>
          <w:szCs w:val="26"/>
        </w:rPr>
        <w:t>********</w:t>
      </w:r>
      <w:r w:rsidR="001C6563" w:rsidRPr="00A13ADC">
        <w:rPr>
          <w:rFonts w:asciiTheme="minorBidi" w:hAnsiTheme="minorBidi" w:cstheme="minorBidi"/>
          <w:bCs/>
          <w:sz w:val="26"/>
          <w:szCs w:val="26"/>
        </w:rPr>
        <w:t xml:space="preserve">, </w:t>
      </w:r>
      <w:r w:rsidR="002E348A" w:rsidRPr="00A13ADC">
        <w:rPr>
          <w:rFonts w:asciiTheme="minorBidi" w:hAnsiTheme="minorBidi" w:cstheme="minorBidi"/>
          <w:bCs/>
          <w:color w:val="000000" w:themeColor="text1"/>
          <w:sz w:val="26"/>
          <w:szCs w:val="26"/>
        </w:rPr>
        <w:t xml:space="preserve">con quien tenía una hija de once años (es decir, </w:t>
      </w:r>
      <w:r w:rsidR="007C6311" w:rsidRPr="00A13ADC">
        <w:rPr>
          <w:rFonts w:asciiTheme="minorBidi" w:hAnsiTheme="minorBidi" w:cstheme="minorBidi"/>
          <w:bCs/>
          <w:color w:val="000000" w:themeColor="text1"/>
          <w:sz w:val="26"/>
          <w:szCs w:val="26"/>
        </w:rPr>
        <w:t xml:space="preserve">nacida </w:t>
      </w:r>
      <w:r w:rsidR="002E348A" w:rsidRPr="00A13ADC">
        <w:rPr>
          <w:rFonts w:asciiTheme="minorBidi" w:hAnsiTheme="minorBidi" w:cstheme="minorBidi"/>
          <w:bCs/>
          <w:color w:val="000000" w:themeColor="text1"/>
          <w:sz w:val="26"/>
          <w:szCs w:val="26"/>
        </w:rPr>
        <w:t xml:space="preserve">cuando la joven tenía </w:t>
      </w:r>
      <w:r w:rsidR="00103B57" w:rsidRPr="00A13ADC">
        <w:rPr>
          <w:rFonts w:asciiTheme="minorBidi" w:hAnsiTheme="minorBidi" w:cstheme="minorBidi"/>
          <w:bCs/>
          <w:color w:val="000000" w:themeColor="text1"/>
          <w:sz w:val="26"/>
          <w:szCs w:val="26"/>
        </w:rPr>
        <w:t xml:space="preserve">dieciséis </w:t>
      </w:r>
      <w:r w:rsidR="002E348A" w:rsidRPr="00A13ADC">
        <w:rPr>
          <w:rFonts w:asciiTheme="minorBidi" w:hAnsiTheme="minorBidi" w:cstheme="minorBidi"/>
          <w:bCs/>
          <w:color w:val="000000" w:themeColor="text1"/>
          <w:sz w:val="26"/>
          <w:szCs w:val="26"/>
        </w:rPr>
        <w:t>años)</w:t>
      </w:r>
      <w:r w:rsidR="009465D6" w:rsidRPr="00A13ADC">
        <w:rPr>
          <w:rFonts w:asciiTheme="minorBidi" w:hAnsiTheme="minorBidi" w:cstheme="minorBidi"/>
          <w:bCs/>
          <w:sz w:val="26"/>
          <w:szCs w:val="26"/>
        </w:rPr>
        <w:t xml:space="preserve">. Entre otros hechos, el señor </w:t>
      </w:r>
      <w:r w:rsidR="00556F61">
        <w:rPr>
          <w:rFonts w:asciiTheme="minorBidi" w:hAnsiTheme="minorBidi" w:cstheme="minorBidi"/>
          <w:bCs/>
          <w:color w:val="EE0000"/>
          <w:sz w:val="26"/>
          <w:szCs w:val="26"/>
        </w:rPr>
        <w:t>********</w:t>
      </w:r>
      <w:r w:rsidR="009465D6" w:rsidRPr="00A13ADC">
        <w:rPr>
          <w:rFonts w:asciiTheme="minorBidi" w:hAnsiTheme="minorBidi" w:cstheme="minorBidi"/>
          <w:bCs/>
          <w:sz w:val="26"/>
          <w:szCs w:val="26"/>
        </w:rPr>
        <w:t xml:space="preserve"> relató que </w:t>
      </w:r>
      <w:r w:rsidR="00613D2C" w:rsidRPr="00A13ADC">
        <w:rPr>
          <w:rFonts w:asciiTheme="minorBidi" w:hAnsiTheme="minorBidi" w:cstheme="minorBidi"/>
          <w:bCs/>
          <w:sz w:val="26"/>
          <w:szCs w:val="26"/>
        </w:rPr>
        <w:t xml:space="preserve">el señor </w:t>
      </w:r>
      <w:r w:rsidR="000D776C">
        <w:rPr>
          <w:rFonts w:asciiTheme="minorBidi" w:hAnsiTheme="minorBidi" w:cstheme="minorBidi"/>
          <w:color w:val="EE0000"/>
          <w:sz w:val="26"/>
          <w:szCs w:val="26"/>
        </w:rPr>
        <w:t>********</w:t>
      </w:r>
      <w:r w:rsidR="000D776C" w:rsidRPr="00124596">
        <w:rPr>
          <w:rFonts w:asciiTheme="minorBidi" w:hAnsiTheme="minorBidi" w:cstheme="minorBidi"/>
          <w:sz w:val="26"/>
          <w:szCs w:val="26"/>
        </w:rPr>
        <w:t xml:space="preserve"> </w:t>
      </w:r>
      <w:r w:rsidR="009465D6" w:rsidRPr="00A13ADC">
        <w:rPr>
          <w:rFonts w:asciiTheme="minorBidi" w:hAnsiTheme="minorBidi" w:cstheme="minorBidi"/>
          <w:bCs/>
          <w:sz w:val="26"/>
          <w:szCs w:val="26"/>
        </w:rPr>
        <w:t>golpeaba</w:t>
      </w:r>
      <w:r w:rsidR="004867B6" w:rsidRPr="00A13ADC">
        <w:rPr>
          <w:rFonts w:asciiTheme="minorBidi" w:hAnsiTheme="minorBidi" w:cstheme="minorBidi"/>
          <w:bCs/>
          <w:sz w:val="26"/>
          <w:szCs w:val="26"/>
        </w:rPr>
        <w:t xml:space="preserve"> reiteradamente</w:t>
      </w:r>
      <w:r w:rsidR="009465D6" w:rsidRPr="00A13ADC">
        <w:rPr>
          <w:rFonts w:asciiTheme="minorBidi" w:hAnsiTheme="minorBidi" w:cstheme="minorBidi"/>
          <w:bCs/>
          <w:sz w:val="26"/>
          <w:szCs w:val="26"/>
        </w:rPr>
        <w:t xml:space="preserve"> a la </w:t>
      </w:r>
      <w:r w:rsidR="0074723D" w:rsidRPr="00A13ADC">
        <w:rPr>
          <w:rFonts w:asciiTheme="minorBidi" w:hAnsiTheme="minorBidi" w:cstheme="minorBidi"/>
          <w:bCs/>
          <w:sz w:val="26"/>
          <w:szCs w:val="26"/>
        </w:rPr>
        <w:t>joven</w:t>
      </w:r>
      <w:r w:rsidR="009465D6" w:rsidRPr="00A13ADC">
        <w:rPr>
          <w:rFonts w:asciiTheme="minorBidi" w:hAnsiTheme="minorBidi" w:cstheme="minorBidi"/>
          <w:bCs/>
          <w:color w:val="EE0000"/>
          <w:sz w:val="26"/>
          <w:szCs w:val="26"/>
        </w:rPr>
        <w:t xml:space="preserve"> </w:t>
      </w:r>
      <w:r w:rsidR="00593B07">
        <w:rPr>
          <w:rFonts w:asciiTheme="minorBidi" w:hAnsiTheme="minorBidi" w:cstheme="minorBidi"/>
          <w:bCs/>
          <w:color w:val="EE0000"/>
          <w:sz w:val="26"/>
          <w:szCs w:val="26"/>
        </w:rPr>
        <w:t>********</w:t>
      </w:r>
      <w:r w:rsidR="009465D6" w:rsidRPr="00A13ADC">
        <w:rPr>
          <w:rFonts w:asciiTheme="minorBidi" w:hAnsiTheme="minorBidi" w:cstheme="minorBidi"/>
          <w:bCs/>
          <w:sz w:val="26"/>
          <w:szCs w:val="26"/>
        </w:rPr>
        <w:t xml:space="preserve">; que ella intentaba escapar de “la casa del centro” pero su pareja la encerraba; que cuando la </w:t>
      </w:r>
      <w:r w:rsidR="00B66A29" w:rsidRPr="00A13ADC">
        <w:rPr>
          <w:rFonts w:asciiTheme="minorBidi" w:hAnsiTheme="minorBidi" w:cstheme="minorBidi"/>
          <w:bCs/>
          <w:sz w:val="26"/>
          <w:szCs w:val="26"/>
        </w:rPr>
        <w:t>joven</w:t>
      </w:r>
      <w:r w:rsidR="009465D6" w:rsidRPr="00A13ADC">
        <w:rPr>
          <w:rFonts w:asciiTheme="minorBidi" w:hAnsiTheme="minorBidi" w:cstheme="minorBidi"/>
          <w:bCs/>
          <w:sz w:val="26"/>
          <w:szCs w:val="26"/>
        </w:rPr>
        <w:t xml:space="preserve"> logró escaparse, el señor </w:t>
      </w:r>
      <w:r w:rsidR="000D776C">
        <w:rPr>
          <w:rFonts w:asciiTheme="minorBidi" w:hAnsiTheme="minorBidi" w:cstheme="minorBidi"/>
          <w:color w:val="EE0000"/>
          <w:sz w:val="26"/>
          <w:szCs w:val="26"/>
        </w:rPr>
        <w:t>********</w:t>
      </w:r>
      <w:r w:rsidR="000D776C" w:rsidRPr="00A13ADC">
        <w:rPr>
          <w:rFonts w:asciiTheme="minorBidi" w:hAnsiTheme="minorBidi" w:cstheme="minorBidi"/>
          <w:bCs/>
          <w:sz w:val="26"/>
          <w:szCs w:val="26"/>
        </w:rPr>
        <w:t xml:space="preserve"> </w:t>
      </w:r>
      <w:r w:rsidR="009465D6" w:rsidRPr="00A13ADC">
        <w:rPr>
          <w:rFonts w:asciiTheme="minorBidi" w:hAnsiTheme="minorBidi" w:cstheme="minorBidi"/>
          <w:bCs/>
          <w:sz w:val="26"/>
          <w:szCs w:val="26"/>
        </w:rPr>
        <w:t xml:space="preserve">la ahorcó, por lo que la señora se mudó a su casa en </w:t>
      </w:r>
      <w:proofErr w:type="spellStart"/>
      <w:r w:rsidR="009465D6" w:rsidRPr="00A13ADC">
        <w:rPr>
          <w:rFonts w:asciiTheme="minorBidi" w:hAnsiTheme="minorBidi" w:cstheme="minorBidi"/>
          <w:bCs/>
          <w:sz w:val="26"/>
          <w:szCs w:val="26"/>
        </w:rPr>
        <w:t>Chenkú</w:t>
      </w:r>
      <w:proofErr w:type="spellEnd"/>
      <w:r w:rsidR="009465D6" w:rsidRPr="00A13ADC">
        <w:rPr>
          <w:rFonts w:asciiTheme="minorBidi" w:hAnsiTheme="minorBidi" w:cstheme="minorBidi"/>
          <w:bCs/>
          <w:sz w:val="26"/>
          <w:szCs w:val="26"/>
        </w:rPr>
        <w:t xml:space="preserve">; que en una ocasión su pareja le arrancó el cabello, y que en otra ocasión, mientras la </w:t>
      </w:r>
      <w:r w:rsidR="00B66A29" w:rsidRPr="00A13ADC">
        <w:rPr>
          <w:rFonts w:asciiTheme="minorBidi" w:hAnsiTheme="minorBidi" w:cstheme="minorBidi"/>
          <w:bCs/>
          <w:sz w:val="26"/>
          <w:szCs w:val="26"/>
        </w:rPr>
        <w:t>joven</w:t>
      </w:r>
      <w:r w:rsidR="009465D6" w:rsidRPr="00A13ADC">
        <w:rPr>
          <w:rFonts w:asciiTheme="minorBidi" w:hAnsiTheme="minorBidi" w:cstheme="minorBidi"/>
          <w:bCs/>
          <w:sz w:val="26"/>
          <w:szCs w:val="26"/>
        </w:rPr>
        <w:t xml:space="preserve"> se bañaba, su pareja nuevamente la ahorcó y “la sacó así a la calle”. </w:t>
      </w:r>
    </w:p>
    <w:p w14:paraId="569DA42D" w14:textId="22D38B1E" w:rsidR="009465D6" w:rsidRPr="00A13ADC" w:rsidRDefault="00241132" w:rsidP="009465D6">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A pesar de lo anterior, </w:t>
      </w:r>
      <w:r w:rsidR="009465D6" w:rsidRPr="00A13ADC">
        <w:rPr>
          <w:rFonts w:asciiTheme="minorBidi" w:hAnsiTheme="minorBidi" w:cstheme="minorBidi"/>
          <w:bCs/>
          <w:sz w:val="26"/>
          <w:szCs w:val="26"/>
        </w:rPr>
        <w:t xml:space="preserve">la Trabajadora Social concluyó en su diagnóstico social que la señora </w:t>
      </w:r>
      <w:r w:rsidR="00556F61">
        <w:rPr>
          <w:rFonts w:asciiTheme="minorBidi" w:hAnsiTheme="minorBidi" w:cstheme="minorBidi"/>
          <w:bCs/>
          <w:color w:val="EE0000"/>
          <w:sz w:val="26"/>
          <w:szCs w:val="26"/>
        </w:rPr>
        <w:t>********</w:t>
      </w:r>
      <w:r w:rsidR="000D776C">
        <w:rPr>
          <w:rFonts w:asciiTheme="minorBidi" w:hAnsiTheme="minorBidi" w:cstheme="minorBidi"/>
          <w:bCs/>
          <w:color w:val="EE0000"/>
          <w:sz w:val="26"/>
          <w:szCs w:val="26"/>
        </w:rPr>
        <w:t xml:space="preserve"> </w:t>
      </w:r>
      <w:r w:rsidR="003D7360" w:rsidRPr="00A13ADC">
        <w:rPr>
          <w:rFonts w:asciiTheme="minorBidi" w:hAnsiTheme="minorBidi" w:cstheme="minorBidi"/>
          <w:bCs/>
          <w:sz w:val="26"/>
          <w:szCs w:val="26"/>
        </w:rPr>
        <w:t xml:space="preserve">había participado en un entorno </w:t>
      </w:r>
      <w:r w:rsidR="008705FE" w:rsidRPr="00A13ADC">
        <w:rPr>
          <w:rFonts w:asciiTheme="minorBidi" w:hAnsiTheme="minorBidi" w:cstheme="minorBidi"/>
          <w:bCs/>
          <w:sz w:val="26"/>
          <w:szCs w:val="26"/>
        </w:rPr>
        <w:t>perjudicial</w:t>
      </w:r>
      <w:r w:rsidR="003D7360" w:rsidRPr="00A13ADC">
        <w:rPr>
          <w:rFonts w:asciiTheme="minorBidi" w:hAnsiTheme="minorBidi" w:cstheme="minorBidi"/>
          <w:bCs/>
          <w:sz w:val="26"/>
          <w:szCs w:val="26"/>
        </w:rPr>
        <w:t xml:space="preserve"> </w:t>
      </w:r>
      <w:r w:rsidR="008705FE" w:rsidRPr="00A13ADC">
        <w:rPr>
          <w:rFonts w:asciiTheme="minorBidi" w:hAnsiTheme="minorBidi" w:cstheme="minorBidi"/>
          <w:bCs/>
          <w:sz w:val="26"/>
          <w:szCs w:val="26"/>
        </w:rPr>
        <w:t>para</w:t>
      </w:r>
      <w:r w:rsidR="003D7360" w:rsidRPr="00A13ADC">
        <w:rPr>
          <w:rFonts w:asciiTheme="minorBidi" w:hAnsiTheme="minorBidi" w:cstheme="minorBidi"/>
          <w:bCs/>
          <w:sz w:val="26"/>
          <w:szCs w:val="26"/>
        </w:rPr>
        <w:t xml:space="preserve"> su hija y </w:t>
      </w:r>
      <w:r w:rsidR="009465D6" w:rsidRPr="00A13ADC">
        <w:rPr>
          <w:rFonts w:asciiTheme="minorBidi" w:hAnsiTheme="minorBidi" w:cstheme="minorBidi"/>
          <w:bCs/>
          <w:sz w:val="26"/>
          <w:szCs w:val="26"/>
        </w:rPr>
        <w:t xml:space="preserve">no había tomado medidas para frenar el círculo de violencia, en los siguientes términos: </w:t>
      </w:r>
    </w:p>
    <w:p w14:paraId="78B03207" w14:textId="77777777" w:rsidR="009465D6" w:rsidRPr="00A13ADC" w:rsidRDefault="009465D6" w:rsidP="009465D6">
      <w:pPr>
        <w:pStyle w:val="corte4fondo"/>
        <w:spacing w:after="400" w:line="240" w:lineRule="auto"/>
        <w:ind w:left="426" w:right="618" w:firstLine="0"/>
        <w:rPr>
          <w:rFonts w:asciiTheme="minorBidi" w:hAnsiTheme="minorBidi" w:cstheme="minorBidi"/>
          <w:sz w:val="24"/>
          <w:szCs w:val="24"/>
        </w:rPr>
      </w:pPr>
      <w:r w:rsidRPr="00A13ADC">
        <w:rPr>
          <w:rFonts w:asciiTheme="minorBidi" w:hAnsiTheme="minorBidi" w:cstheme="minorBidi"/>
          <w:sz w:val="24"/>
          <w:szCs w:val="24"/>
        </w:rPr>
        <w:t>Se conoce que la progenitora no ha hecho alguna acción necesaria que ayude a frenar el círculo de violencia en el que habita, poniendo en riesgo la integridad de su hija menor de edad, de lo cual se conoce ha retornado con el agresor en repetidas ocasiones, aun sabiendo el riesgo que ello implica para la niña.</w:t>
      </w:r>
    </w:p>
    <w:p w14:paraId="1A7C3506" w14:textId="288CBC64" w:rsidR="00301AB2" w:rsidRPr="00A13ADC" w:rsidRDefault="009465D6" w:rsidP="00301AB2">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A</w:t>
      </w:r>
      <w:r w:rsidR="00080B50" w:rsidRPr="00A13ADC">
        <w:rPr>
          <w:rFonts w:asciiTheme="minorBidi" w:hAnsiTheme="minorBidi" w:cstheme="minorBidi"/>
          <w:bCs/>
          <w:sz w:val="26"/>
          <w:szCs w:val="26"/>
        </w:rPr>
        <w:t>simismo</w:t>
      </w:r>
      <w:r w:rsidRPr="00A13ADC">
        <w:rPr>
          <w:rFonts w:asciiTheme="minorBidi" w:hAnsiTheme="minorBidi" w:cstheme="minorBidi"/>
          <w:bCs/>
          <w:sz w:val="26"/>
          <w:szCs w:val="26"/>
        </w:rPr>
        <w:t xml:space="preserve">, dicha conclusión fue seguida por la emisión de la resolución administrativa de 25 de agosto de 2022, mediante la cual, sin haber escuchado a la </w:t>
      </w:r>
      <w:r w:rsidR="00783E57" w:rsidRPr="00A13ADC">
        <w:rPr>
          <w:rFonts w:asciiTheme="minorBidi" w:hAnsiTheme="minorBidi" w:cstheme="minorBidi"/>
          <w:bCs/>
          <w:sz w:val="26"/>
          <w:szCs w:val="26"/>
        </w:rPr>
        <w:t>quejosa</w:t>
      </w:r>
      <w:r w:rsidRPr="00A13ADC">
        <w:rPr>
          <w:rFonts w:asciiTheme="minorBidi" w:hAnsiTheme="minorBidi" w:cstheme="minorBidi"/>
          <w:bCs/>
          <w:sz w:val="26"/>
          <w:szCs w:val="26"/>
        </w:rPr>
        <w:t xml:space="preserve">, la Procuraduría decretó el acogimiento residencial del recién nacido, ante </w:t>
      </w:r>
      <w:r w:rsidR="00C03947" w:rsidRPr="00A13ADC">
        <w:rPr>
          <w:rFonts w:asciiTheme="minorBidi" w:hAnsiTheme="minorBidi" w:cstheme="minorBidi"/>
          <w:bCs/>
          <w:sz w:val="26"/>
          <w:szCs w:val="26"/>
        </w:rPr>
        <w:t xml:space="preserve">datos </w:t>
      </w:r>
      <w:r w:rsidRPr="00A13ADC">
        <w:rPr>
          <w:rFonts w:asciiTheme="minorBidi" w:hAnsiTheme="minorBidi" w:cstheme="minorBidi"/>
          <w:bCs/>
          <w:sz w:val="26"/>
          <w:szCs w:val="26"/>
        </w:rPr>
        <w:t xml:space="preserve">de conductas violentas </w:t>
      </w:r>
      <w:r w:rsidR="000C130A" w:rsidRPr="00A13ADC">
        <w:rPr>
          <w:rFonts w:asciiTheme="minorBidi" w:hAnsiTheme="minorBidi" w:cstheme="minorBidi"/>
          <w:bCs/>
          <w:sz w:val="26"/>
          <w:szCs w:val="26"/>
        </w:rPr>
        <w:t>y el uso de sustancias</w:t>
      </w:r>
      <w:r w:rsidR="00C939D5" w:rsidRPr="00A13ADC">
        <w:rPr>
          <w:rFonts w:asciiTheme="minorBidi" w:hAnsiTheme="minorBidi" w:cstheme="minorBidi"/>
          <w:bCs/>
          <w:sz w:val="26"/>
          <w:szCs w:val="26"/>
        </w:rPr>
        <w:t xml:space="preserve"> </w:t>
      </w:r>
      <w:r w:rsidR="00C03947" w:rsidRPr="00A13ADC">
        <w:rPr>
          <w:rFonts w:asciiTheme="minorBidi" w:hAnsiTheme="minorBidi" w:cstheme="minorBidi"/>
          <w:bCs/>
          <w:sz w:val="26"/>
          <w:szCs w:val="26"/>
        </w:rPr>
        <w:t xml:space="preserve">nocivas para la salud </w:t>
      </w:r>
      <w:r w:rsidR="00C939D5" w:rsidRPr="00A13ADC">
        <w:rPr>
          <w:rFonts w:asciiTheme="minorBidi" w:hAnsiTheme="minorBidi" w:cstheme="minorBidi"/>
          <w:bCs/>
          <w:sz w:val="26"/>
          <w:szCs w:val="26"/>
        </w:rPr>
        <w:t xml:space="preserve">por parte de la </w:t>
      </w:r>
      <w:r w:rsidR="00B66A29" w:rsidRPr="00A13ADC">
        <w:rPr>
          <w:rFonts w:asciiTheme="minorBidi" w:hAnsiTheme="minorBidi" w:cstheme="minorBidi"/>
          <w:bCs/>
          <w:sz w:val="26"/>
          <w:szCs w:val="26"/>
        </w:rPr>
        <w:t>joven</w:t>
      </w:r>
      <w:r w:rsidRPr="00A13ADC">
        <w:rPr>
          <w:rFonts w:asciiTheme="minorBidi" w:hAnsiTheme="minorBidi" w:cstheme="minorBidi"/>
          <w:bCs/>
          <w:sz w:val="26"/>
          <w:szCs w:val="26"/>
        </w:rPr>
        <w:t>. Además, al día siguiente, el 26 de agosto, el Auxiliar Jurídico de la Procuraduría presentó una denuncia penal ante la Fiscalía Especializada en Delitos cometidos contra Niñas, Niños y Adolescentes, en contra de la señora</w:t>
      </w:r>
      <w:r w:rsidRPr="00A13ADC">
        <w:rPr>
          <w:rFonts w:asciiTheme="minorBidi" w:hAnsiTheme="minorBidi" w:cstheme="minorBidi"/>
          <w:bCs/>
          <w:color w:val="EE0000"/>
          <w:sz w:val="26"/>
          <w:szCs w:val="26"/>
        </w:rPr>
        <w:t xml:space="preserve"> </w:t>
      </w:r>
      <w:r w:rsidR="00556F61">
        <w:rPr>
          <w:rFonts w:asciiTheme="minorBidi" w:hAnsiTheme="minorBidi" w:cstheme="minorBidi"/>
          <w:bCs/>
          <w:color w:val="EE0000"/>
          <w:sz w:val="26"/>
          <w:szCs w:val="26"/>
        </w:rPr>
        <w:t>********</w:t>
      </w:r>
      <w:r w:rsidR="000D776C">
        <w:rPr>
          <w:rFonts w:asciiTheme="minorBidi" w:hAnsiTheme="minorBidi" w:cstheme="minorBidi"/>
          <w:bCs/>
          <w:color w:val="EE0000"/>
          <w:sz w:val="26"/>
          <w:szCs w:val="26"/>
        </w:rPr>
        <w:t xml:space="preserve"> </w:t>
      </w:r>
      <w:r w:rsidRPr="00A13ADC">
        <w:rPr>
          <w:rFonts w:asciiTheme="minorBidi" w:hAnsiTheme="minorBidi" w:cstheme="minorBidi"/>
          <w:bCs/>
          <w:sz w:val="26"/>
          <w:szCs w:val="26"/>
        </w:rPr>
        <w:t xml:space="preserve">y su pareja, por hechos presuntamente constitutivos de los delitos de corrupción de menores, en agravio de la niña (conforme al artículo 208 del Código Penal del Estado de Yucatán) y de abandono de personas, en agravio del recién nacido (conforme al artículo 352 del Código). </w:t>
      </w:r>
    </w:p>
    <w:p w14:paraId="58D1564B" w14:textId="38A24288" w:rsidR="00D52091" w:rsidRPr="00A13ADC" w:rsidRDefault="004F2790" w:rsidP="00301AB2">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E</w:t>
      </w:r>
      <w:r w:rsidR="005351A2" w:rsidRPr="00A13ADC">
        <w:rPr>
          <w:rFonts w:asciiTheme="minorBidi" w:hAnsiTheme="minorBidi" w:cstheme="minorBidi"/>
          <w:bCs/>
          <w:sz w:val="26"/>
          <w:szCs w:val="26"/>
        </w:rPr>
        <w:t>n contraste con lo actuado por la PRODENNAY,</w:t>
      </w:r>
      <w:r w:rsidR="00973569" w:rsidRPr="00A13ADC">
        <w:rPr>
          <w:rFonts w:asciiTheme="minorBidi" w:hAnsiTheme="minorBidi" w:cstheme="minorBidi"/>
          <w:bCs/>
          <w:sz w:val="26"/>
          <w:szCs w:val="26"/>
        </w:rPr>
        <w:t xml:space="preserve"> </w:t>
      </w:r>
      <w:r w:rsidR="00D52091" w:rsidRPr="00A13ADC">
        <w:rPr>
          <w:rFonts w:asciiTheme="minorBidi" w:hAnsiTheme="minorBidi" w:cstheme="minorBidi"/>
          <w:bCs/>
          <w:sz w:val="26"/>
          <w:szCs w:val="26"/>
        </w:rPr>
        <w:t xml:space="preserve">del expediente advertimos que </w:t>
      </w:r>
      <w:r w:rsidR="00827752" w:rsidRPr="00A13ADC">
        <w:rPr>
          <w:rFonts w:asciiTheme="minorBidi" w:hAnsiTheme="minorBidi" w:cstheme="minorBidi"/>
          <w:bCs/>
          <w:sz w:val="26"/>
          <w:szCs w:val="26"/>
        </w:rPr>
        <w:t xml:space="preserve">la </w:t>
      </w:r>
      <w:r w:rsidR="00B66A29" w:rsidRPr="00A13ADC">
        <w:rPr>
          <w:rFonts w:asciiTheme="minorBidi" w:hAnsiTheme="minorBidi" w:cstheme="minorBidi"/>
          <w:bCs/>
          <w:sz w:val="26"/>
          <w:szCs w:val="26"/>
        </w:rPr>
        <w:t>joven</w:t>
      </w:r>
      <w:r w:rsidR="00827752" w:rsidRPr="00A13ADC">
        <w:rPr>
          <w:rFonts w:asciiTheme="minorBidi" w:hAnsiTheme="minorBidi" w:cstheme="minorBidi"/>
          <w:bCs/>
          <w:sz w:val="26"/>
          <w:szCs w:val="26"/>
        </w:rPr>
        <w:t xml:space="preserve"> sostuvo reiteradamente que ni el Hospital ni la Procuraduría contaban con evidencia médica que sustentara el supuesto consumo de drogas, lo cual fue corroborado por el </w:t>
      </w:r>
      <w:r w:rsidR="007A2363" w:rsidRPr="00A13ADC">
        <w:rPr>
          <w:rFonts w:asciiTheme="minorBidi" w:hAnsiTheme="minorBidi" w:cstheme="minorBidi"/>
          <w:bCs/>
          <w:sz w:val="26"/>
          <w:szCs w:val="26"/>
        </w:rPr>
        <w:t xml:space="preserve">propio </w:t>
      </w:r>
      <w:r w:rsidR="00827752" w:rsidRPr="00A13ADC">
        <w:rPr>
          <w:rFonts w:asciiTheme="minorBidi" w:hAnsiTheme="minorBidi" w:cstheme="minorBidi"/>
          <w:bCs/>
          <w:sz w:val="26"/>
          <w:szCs w:val="26"/>
        </w:rPr>
        <w:t>juzgado de distrito</w:t>
      </w:r>
      <w:r w:rsidR="00374D91" w:rsidRPr="00A13ADC">
        <w:rPr>
          <w:rFonts w:asciiTheme="minorBidi" w:hAnsiTheme="minorBidi" w:cstheme="minorBidi"/>
          <w:bCs/>
          <w:sz w:val="26"/>
          <w:szCs w:val="26"/>
        </w:rPr>
        <w:t>,</w:t>
      </w:r>
      <w:r w:rsidR="00301AB2" w:rsidRPr="00A13ADC">
        <w:rPr>
          <w:rFonts w:asciiTheme="minorBidi" w:hAnsiTheme="minorBidi" w:cstheme="minorBidi"/>
          <w:bCs/>
          <w:sz w:val="26"/>
          <w:szCs w:val="26"/>
        </w:rPr>
        <w:t xml:space="preserve"> quien, en su sentencia,</w:t>
      </w:r>
      <w:r w:rsidR="00556DC8" w:rsidRPr="00A13ADC">
        <w:rPr>
          <w:rFonts w:asciiTheme="minorBidi" w:hAnsiTheme="minorBidi" w:cstheme="minorBidi"/>
          <w:bCs/>
          <w:sz w:val="26"/>
          <w:szCs w:val="26"/>
        </w:rPr>
        <w:t xml:space="preserve"> señaló que de los</w:t>
      </w:r>
      <w:r w:rsidR="00301AB2" w:rsidRPr="00A13ADC">
        <w:rPr>
          <w:rFonts w:asciiTheme="minorBidi" w:hAnsiTheme="minorBidi" w:cstheme="minorBidi"/>
          <w:bCs/>
          <w:sz w:val="26"/>
          <w:szCs w:val="26"/>
        </w:rPr>
        <w:t xml:space="preserve"> oficios signados por la Procuradora, Subprocurador, Coordinadora de Seguimiento Tutelar y por la Auxiliar Jurídico, todos adscritos a la Procuraduría de Protección de Niñas, Niños y Adolescentes en el Estado de Yucatán</w:t>
      </w:r>
      <w:r w:rsidR="00C71558" w:rsidRPr="00A13ADC">
        <w:rPr>
          <w:rFonts w:asciiTheme="minorBidi" w:hAnsiTheme="minorBidi" w:cstheme="minorBidi"/>
          <w:bCs/>
          <w:sz w:val="26"/>
          <w:szCs w:val="26"/>
        </w:rPr>
        <w:t>,</w:t>
      </w:r>
      <w:r w:rsidR="00301AB2" w:rsidRPr="00A13ADC">
        <w:rPr>
          <w:rFonts w:asciiTheme="minorBidi" w:hAnsiTheme="minorBidi" w:cstheme="minorBidi"/>
          <w:bCs/>
          <w:sz w:val="26"/>
          <w:szCs w:val="26"/>
        </w:rPr>
        <w:t xml:space="preserve"> </w:t>
      </w:r>
      <w:r w:rsidR="00F8136B" w:rsidRPr="00A13ADC">
        <w:rPr>
          <w:rFonts w:asciiTheme="minorBidi" w:hAnsiTheme="minorBidi" w:cstheme="minorBidi"/>
          <w:bCs/>
          <w:sz w:val="26"/>
          <w:szCs w:val="26"/>
        </w:rPr>
        <w:t xml:space="preserve">el </w:t>
      </w:r>
      <w:r w:rsidR="00301AB2" w:rsidRPr="00A13ADC">
        <w:rPr>
          <w:rFonts w:asciiTheme="minorBidi" w:hAnsiTheme="minorBidi" w:cstheme="minorBidi"/>
          <w:bCs/>
          <w:sz w:val="26"/>
          <w:szCs w:val="26"/>
        </w:rPr>
        <w:t xml:space="preserve">Director del Centro de Atención Integral al Menor en Desamparo y el Director Jurídico de la Secretaría de Salud, </w:t>
      </w:r>
      <w:r w:rsidR="007E2C64" w:rsidRPr="00A13ADC">
        <w:rPr>
          <w:rFonts w:asciiTheme="minorBidi" w:hAnsiTheme="minorBidi" w:cstheme="minorBidi"/>
          <w:bCs/>
          <w:sz w:val="26"/>
          <w:szCs w:val="26"/>
        </w:rPr>
        <w:t>se</w:t>
      </w:r>
      <w:r w:rsidR="00315879" w:rsidRPr="00A13ADC">
        <w:rPr>
          <w:rFonts w:asciiTheme="minorBidi" w:hAnsiTheme="minorBidi" w:cstheme="minorBidi"/>
          <w:bCs/>
          <w:sz w:val="26"/>
          <w:szCs w:val="26"/>
        </w:rPr>
        <w:t xml:space="preserve"> advertía</w:t>
      </w:r>
      <w:r w:rsidR="00301AB2" w:rsidRPr="00A13ADC">
        <w:rPr>
          <w:rFonts w:asciiTheme="minorBidi" w:hAnsiTheme="minorBidi" w:cstheme="minorBidi"/>
          <w:bCs/>
          <w:sz w:val="26"/>
          <w:szCs w:val="26"/>
        </w:rPr>
        <w:t xml:space="preserve"> que </w:t>
      </w:r>
      <w:r w:rsidR="00993EF3" w:rsidRPr="00A13ADC">
        <w:rPr>
          <w:rFonts w:asciiTheme="minorBidi" w:hAnsiTheme="minorBidi" w:cstheme="minorBidi"/>
          <w:bCs/>
          <w:sz w:val="26"/>
          <w:szCs w:val="26"/>
        </w:rPr>
        <w:t>“</w:t>
      </w:r>
      <w:r w:rsidR="00301AB2" w:rsidRPr="00A13ADC">
        <w:rPr>
          <w:rFonts w:asciiTheme="minorBidi" w:hAnsiTheme="minorBidi" w:cstheme="minorBidi"/>
          <w:bCs/>
          <w:sz w:val="26"/>
          <w:szCs w:val="26"/>
        </w:rPr>
        <w:t>no cuentan con un examen toxicológico que acredite el consumo de sustancias nocivas de la parte quejosa y la imposibilidad de realizarlo”</w:t>
      </w:r>
      <w:r w:rsidR="00B77FF1" w:rsidRPr="00A13ADC">
        <w:rPr>
          <w:rStyle w:val="FootnoteReference"/>
          <w:rFonts w:asciiTheme="minorBidi" w:hAnsiTheme="minorBidi" w:cstheme="minorBidi"/>
          <w:bCs/>
          <w:sz w:val="26"/>
          <w:szCs w:val="26"/>
        </w:rPr>
        <w:footnoteReference w:id="63"/>
      </w:r>
      <w:r w:rsidR="00301AB2" w:rsidRPr="00A13ADC">
        <w:rPr>
          <w:rFonts w:asciiTheme="minorBidi" w:hAnsiTheme="minorBidi" w:cstheme="minorBidi"/>
          <w:bCs/>
          <w:sz w:val="26"/>
          <w:szCs w:val="26"/>
        </w:rPr>
        <w:t>.</w:t>
      </w:r>
      <w:r w:rsidR="00827752" w:rsidRPr="00A13ADC">
        <w:rPr>
          <w:rFonts w:asciiTheme="minorBidi" w:hAnsiTheme="minorBidi" w:cstheme="minorBidi"/>
          <w:bCs/>
          <w:sz w:val="26"/>
          <w:szCs w:val="26"/>
        </w:rPr>
        <w:t xml:space="preserve"> </w:t>
      </w:r>
      <w:r w:rsidR="00D52091" w:rsidRPr="00A13ADC">
        <w:rPr>
          <w:rFonts w:asciiTheme="minorBidi" w:hAnsiTheme="minorBidi" w:cstheme="minorBidi"/>
          <w:bCs/>
          <w:sz w:val="26"/>
          <w:szCs w:val="26"/>
        </w:rPr>
        <w:t>Asimismo, p</w:t>
      </w:r>
      <w:r w:rsidR="00827752" w:rsidRPr="00A13ADC">
        <w:rPr>
          <w:rFonts w:asciiTheme="minorBidi" w:hAnsiTheme="minorBidi" w:cstheme="minorBidi"/>
          <w:bCs/>
          <w:sz w:val="26"/>
          <w:szCs w:val="26"/>
        </w:rPr>
        <w:t xml:space="preserve">osteriormente ella presentó </w:t>
      </w:r>
      <w:r w:rsidR="00D52091" w:rsidRPr="00A13ADC">
        <w:rPr>
          <w:rFonts w:asciiTheme="minorBidi" w:hAnsiTheme="minorBidi" w:cstheme="minorBidi"/>
          <w:bCs/>
          <w:sz w:val="26"/>
          <w:szCs w:val="26"/>
        </w:rPr>
        <w:t xml:space="preserve">en juicio </w:t>
      </w:r>
      <w:r w:rsidR="00827752" w:rsidRPr="00A13ADC">
        <w:rPr>
          <w:rFonts w:asciiTheme="minorBidi" w:hAnsiTheme="minorBidi" w:cstheme="minorBidi"/>
          <w:bCs/>
          <w:sz w:val="26"/>
          <w:szCs w:val="26"/>
        </w:rPr>
        <w:t>una prueba toxicológica con resultado</w:t>
      </w:r>
      <w:r w:rsidR="0036452E" w:rsidRPr="00A13ADC">
        <w:rPr>
          <w:rFonts w:asciiTheme="minorBidi" w:hAnsiTheme="minorBidi" w:cstheme="minorBidi"/>
          <w:bCs/>
          <w:sz w:val="26"/>
          <w:szCs w:val="26"/>
        </w:rPr>
        <w:t xml:space="preserve"> “negativo” a cocaína, cannabinoides (marihuana), metanfetaminas, anfetaminas, barbitúricos y benzodiacepinas</w:t>
      </w:r>
      <w:r w:rsidR="0036452E" w:rsidRPr="00A13ADC">
        <w:rPr>
          <w:rStyle w:val="FootnoteReference"/>
          <w:rFonts w:asciiTheme="minorBidi" w:hAnsiTheme="minorBidi" w:cstheme="minorBidi"/>
          <w:bCs/>
          <w:sz w:val="26"/>
          <w:szCs w:val="26"/>
        </w:rPr>
        <w:footnoteReference w:id="64"/>
      </w:r>
      <w:r w:rsidR="0036452E" w:rsidRPr="00A13ADC">
        <w:rPr>
          <w:rFonts w:asciiTheme="minorBidi" w:hAnsiTheme="minorBidi" w:cstheme="minorBidi"/>
          <w:bCs/>
          <w:sz w:val="26"/>
          <w:szCs w:val="26"/>
        </w:rPr>
        <w:t>.</w:t>
      </w:r>
      <w:r w:rsidR="00B665C4" w:rsidRPr="00A13ADC">
        <w:rPr>
          <w:rFonts w:asciiTheme="minorBidi" w:hAnsiTheme="minorBidi" w:cstheme="minorBidi"/>
          <w:bCs/>
          <w:sz w:val="26"/>
          <w:szCs w:val="26"/>
        </w:rPr>
        <w:t xml:space="preserve"> </w:t>
      </w:r>
    </w:p>
    <w:p w14:paraId="1C322290" w14:textId="2CADFD22" w:rsidR="00323E21" w:rsidRPr="00A13ADC" w:rsidRDefault="00D8306E" w:rsidP="00473A5A">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A esto se suma</w:t>
      </w:r>
      <w:r w:rsidR="00827752" w:rsidRPr="00A13ADC">
        <w:rPr>
          <w:rFonts w:asciiTheme="minorBidi" w:hAnsiTheme="minorBidi" w:cstheme="minorBidi"/>
          <w:bCs/>
          <w:sz w:val="26"/>
          <w:szCs w:val="26"/>
        </w:rPr>
        <w:t xml:space="preserve"> que</w:t>
      </w:r>
      <w:r w:rsidR="000577CB" w:rsidRPr="00A13ADC">
        <w:rPr>
          <w:rFonts w:asciiTheme="minorBidi" w:hAnsiTheme="minorBidi" w:cstheme="minorBidi"/>
          <w:bCs/>
          <w:sz w:val="26"/>
          <w:szCs w:val="26"/>
        </w:rPr>
        <w:t xml:space="preserve">, como adelantamos </w:t>
      </w:r>
      <w:r w:rsidR="00D72A24" w:rsidRPr="00A13ADC">
        <w:rPr>
          <w:rFonts w:asciiTheme="minorBidi" w:hAnsiTheme="minorBidi" w:cstheme="minorBidi"/>
          <w:bCs/>
          <w:sz w:val="26"/>
          <w:szCs w:val="26"/>
        </w:rPr>
        <w:t>previamente,</w:t>
      </w:r>
      <w:r w:rsidR="000577CB" w:rsidRPr="00A13ADC">
        <w:rPr>
          <w:rFonts w:asciiTheme="minorBidi" w:hAnsiTheme="minorBidi" w:cstheme="minorBidi"/>
          <w:bCs/>
          <w:sz w:val="26"/>
          <w:szCs w:val="26"/>
        </w:rPr>
        <w:t xml:space="preserve"> el recién nacido se encontraba en un Hospital del Estado por indicaciones de los propios médicos, con atención médica especializada, por lo que no estaba expuesto a un entorno hostil o inseguro, carente de cuidados o protección. </w:t>
      </w:r>
      <w:r w:rsidR="002D5696" w:rsidRPr="00A13ADC">
        <w:rPr>
          <w:rFonts w:asciiTheme="minorBidi" w:hAnsiTheme="minorBidi" w:cstheme="minorBidi"/>
          <w:bCs/>
          <w:sz w:val="26"/>
          <w:szCs w:val="26"/>
        </w:rPr>
        <w:t xml:space="preserve">Al respecto, </w:t>
      </w:r>
      <w:r w:rsidR="00D778B9" w:rsidRPr="00A13ADC">
        <w:rPr>
          <w:rFonts w:asciiTheme="minorBidi" w:hAnsiTheme="minorBidi" w:cstheme="minorBidi"/>
          <w:bCs/>
          <w:sz w:val="26"/>
          <w:szCs w:val="26"/>
        </w:rPr>
        <w:t xml:space="preserve">como sostuvimos anteriormente, esta Sala reconoce que habrá situaciones donde </w:t>
      </w:r>
      <w:r w:rsidR="00021A8B" w:rsidRPr="00A13ADC">
        <w:rPr>
          <w:rFonts w:asciiTheme="minorBidi" w:hAnsiTheme="minorBidi" w:cstheme="minorBidi"/>
          <w:bCs/>
          <w:sz w:val="26"/>
          <w:szCs w:val="26"/>
        </w:rPr>
        <w:t>el</w:t>
      </w:r>
      <w:r w:rsidR="00D778B9" w:rsidRPr="00A13ADC">
        <w:rPr>
          <w:rFonts w:asciiTheme="minorBidi" w:hAnsiTheme="minorBidi" w:cstheme="minorBidi"/>
          <w:bCs/>
          <w:sz w:val="26"/>
          <w:szCs w:val="26"/>
        </w:rPr>
        <w:t xml:space="preserve"> riesgo para la vida, integridad o libertad de una niña, niño o adolescente es</w:t>
      </w:r>
      <w:r w:rsidR="00021A8B" w:rsidRPr="00A13ADC">
        <w:rPr>
          <w:rFonts w:asciiTheme="minorBidi" w:hAnsiTheme="minorBidi" w:cstheme="minorBidi"/>
          <w:bCs/>
          <w:sz w:val="26"/>
          <w:szCs w:val="26"/>
        </w:rPr>
        <w:t xml:space="preserve"> tan grave y cercano, que</w:t>
      </w:r>
      <w:r w:rsidR="00D778B9" w:rsidRPr="00A13ADC">
        <w:rPr>
          <w:rFonts w:asciiTheme="minorBidi" w:hAnsiTheme="minorBidi" w:cstheme="minorBidi"/>
          <w:bCs/>
          <w:sz w:val="26"/>
          <w:szCs w:val="26"/>
        </w:rPr>
        <w:t xml:space="preserve"> las autoridades </w:t>
      </w:r>
      <w:r w:rsidR="00021A8B" w:rsidRPr="00A13ADC">
        <w:rPr>
          <w:rFonts w:asciiTheme="minorBidi" w:hAnsiTheme="minorBidi" w:cstheme="minorBidi"/>
          <w:bCs/>
          <w:sz w:val="26"/>
          <w:szCs w:val="26"/>
        </w:rPr>
        <w:t>se vean en la necesidad</w:t>
      </w:r>
      <w:r w:rsidR="00D778B9" w:rsidRPr="00A13ADC">
        <w:rPr>
          <w:rFonts w:asciiTheme="minorBidi" w:hAnsiTheme="minorBidi" w:cstheme="minorBidi"/>
          <w:bCs/>
          <w:sz w:val="26"/>
          <w:szCs w:val="26"/>
        </w:rPr>
        <w:t xml:space="preserve"> </w:t>
      </w:r>
      <w:r w:rsidR="00021A8B" w:rsidRPr="00A13ADC">
        <w:rPr>
          <w:rFonts w:asciiTheme="minorBidi" w:hAnsiTheme="minorBidi" w:cstheme="minorBidi"/>
          <w:bCs/>
          <w:sz w:val="26"/>
          <w:szCs w:val="26"/>
        </w:rPr>
        <w:t>de</w:t>
      </w:r>
      <w:r w:rsidR="00D778B9" w:rsidRPr="00A13ADC">
        <w:rPr>
          <w:rFonts w:asciiTheme="minorBidi" w:hAnsiTheme="minorBidi" w:cstheme="minorBidi"/>
          <w:bCs/>
          <w:sz w:val="26"/>
          <w:szCs w:val="26"/>
        </w:rPr>
        <w:t xml:space="preserve"> decretar medidas urgentes de protección especial sin haber escuchado previamente a sus familiares</w:t>
      </w:r>
      <w:r w:rsidR="00510A32" w:rsidRPr="00A13ADC">
        <w:rPr>
          <w:rFonts w:asciiTheme="minorBidi" w:hAnsiTheme="minorBidi" w:cstheme="minorBidi"/>
          <w:bCs/>
          <w:sz w:val="26"/>
          <w:szCs w:val="26"/>
        </w:rPr>
        <w:t xml:space="preserve">; </w:t>
      </w:r>
      <w:r w:rsidR="00323E21" w:rsidRPr="00A13ADC">
        <w:rPr>
          <w:rFonts w:asciiTheme="minorBidi" w:hAnsiTheme="minorBidi" w:cstheme="minorBidi"/>
          <w:bCs/>
          <w:sz w:val="26"/>
          <w:szCs w:val="26"/>
        </w:rPr>
        <w:t>siempre en el entendido de que tales medidas se justifiquen</w:t>
      </w:r>
      <w:r w:rsidR="00510A32" w:rsidRPr="00A13ADC">
        <w:rPr>
          <w:rFonts w:asciiTheme="minorBidi" w:hAnsiTheme="minorBidi" w:cstheme="minorBidi"/>
          <w:bCs/>
          <w:sz w:val="26"/>
          <w:szCs w:val="26"/>
        </w:rPr>
        <w:t xml:space="preserve"> robustamente</w:t>
      </w:r>
      <w:r w:rsidR="002917D9" w:rsidRPr="00A13ADC">
        <w:rPr>
          <w:rFonts w:asciiTheme="minorBidi" w:hAnsiTheme="minorBidi" w:cstheme="minorBidi"/>
          <w:bCs/>
          <w:sz w:val="26"/>
          <w:szCs w:val="26"/>
        </w:rPr>
        <w:t>,</w:t>
      </w:r>
      <w:r w:rsidR="00323E21" w:rsidRPr="00A13ADC">
        <w:rPr>
          <w:rFonts w:asciiTheme="minorBidi" w:hAnsiTheme="minorBidi" w:cstheme="minorBidi"/>
        </w:rPr>
        <w:t xml:space="preserve"> </w:t>
      </w:r>
      <w:r w:rsidR="00323E21" w:rsidRPr="00A13ADC">
        <w:rPr>
          <w:rFonts w:asciiTheme="minorBidi" w:hAnsiTheme="minorBidi" w:cstheme="minorBidi"/>
          <w:bCs/>
          <w:sz w:val="26"/>
          <w:szCs w:val="26"/>
        </w:rPr>
        <w:t>se limite</w:t>
      </w:r>
      <w:r w:rsidR="002917D9" w:rsidRPr="00A13ADC">
        <w:rPr>
          <w:rFonts w:asciiTheme="minorBidi" w:hAnsiTheme="minorBidi" w:cstheme="minorBidi"/>
          <w:bCs/>
          <w:sz w:val="26"/>
          <w:szCs w:val="26"/>
        </w:rPr>
        <w:t>n</w:t>
      </w:r>
      <w:r w:rsidR="00323E21" w:rsidRPr="00A13ADC">
        <w:rPr>
          <w:rFonts w:asciiTheme="minorBidi" w:hAnsiTheme="minorBidi" w:cstheme="minorBidi"/>
          <w:bCs/>
          <w:sz w:val="26"/>
          <w:szCs w:val="26"/>
        </w:rPr>
        <w:t xml:space="preserve"> al menor tiempo posible</w:t>
      </w:r>
      <w:r w:rsidR="002917D9" w:rsidRPr="00A13ADC">
        <w:rPr>
          <w:rFonts w:asciiTheme="minorBidi" w:hAnsiTheme="minorBidi" w:cstheme="minorBidi"/>
          <w:bCs/>
          <w:sz w:val="26"/>
          <w:szCs w:val="26"/>
        </w:rPr>
        <w:t xml:space="preserve"> y revisen judicialmente,</w:t>
      </w:r>
      <w:r w:rsidR="00323E21" w:rsidRPr="00A13ADC">
        <w:rPr>
          <w:rFonts w:asciiTheme="minorBidi" w:hAnsiTheme="minorBidi" w:cstheme="minorBidi"/>
          <w:bCs/>
          <w:sz w:val="26"/>
          <w:szCs w:val="26"/>
        </w:rPr>
        <w:t xml:space="preserve"> y </w:t>
      </w:r>
      <w:r w:rsidR="002917D9" w:rsidRPr="00A13ADC">
        <w:rPr>
          <w:rFonts w:asciiTheme="minorBidi" w:hAnsiTheme="minorBidi" w:cstheme="minorBidi"/>
          <w:bCs/>
          <w:sz w:val="26"/>
          <w:szCs w:val="26"/>
        </w:rPr>
        <w:t>se</w:t>
      </w:r>
      <w:r w:rsidR="00323E21" w:rsidRPr="00A13ADC">
        <w:rPr>
          <w:rFonts w:asciiTheme="minorBidi" w:hAnsiTheme="minorBidi" w:cstheme="minorBidi"/>
          <w:bCs/>
          <w:sz w:val="26"/>
          <w:szCs w:val="26"/>
        </w:rPr>
        <w:t xml:space="preserve"> </w:t>
      </w:r>
      <w:r w:rsidR="002917D9" w:rsidRPr="00A13ADC">
        <w:rPr>
          <w:rFonts w:asciiTheme="minorBidi" w:hAnsiTheme="minorBidi" w:cstheme="minorBidi"/>
          <w:bCs/>
          <w:sz w:val="26"/>
          <w:szCs w:val="26"/>
        </w:rPr>
        <w:t>sigan</w:t>
      </w:r>
      <w:r w:rsidR="00DE46A9" w:rsidRPr="00A13ADC">
        <w:rPr>
          <w:rFonts w:asciiTheme="minorBidi" w:hAnsiTheme="minorBidi" w:cstheme="minorBidi"/>
          <w:bCs/>
          <w:sz w:val="26"/>
          <w:szCs w:val="26"/>
        </w:rPr>
        <w:t xml:space="preserve"> inmediatamente</w:t>
      </w:r>
      <w:r w:rsidR="00323E21" w:rsidRPr="00A13ADC">
        <w:rPr>
          <w:rFonts w:asciiTheme="minorBidi" w:hAnsiTheme="minorBidi" w:cstheme="minorBidi"/>
          <w:bCs/>
          <w:sz w:val="26"/>
          <w:szCs w:val="26"/>
        </w:rPr>
        <w:t xml:space="preserve"> del contacto y valoración integral del entorno familiar.</w:t>
      </w:r>
    </w:p>
    <w:p w14:paraId="648FF534" w14:textId="35912480" w:rsidR="0095729B" w:rsidRPr="00A13ADC" w:rsidRDefault="00707549" w:rsidP="00473A5A">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Sin embargo, ello no ocurría en el caso, ya que </w:t>
      </w:r>
      <w:r w:rsidR="00073938" w:rsidRPr="00A13ADC">
        <w:rPr>
          <w:rFonts w:asciiTheme="minorBidi" w:hAnsiTheme="minorBidi" w:cstheme="minorBidi"/>
          <w:bCs/>
          <w:sz w:val="26"/>
          <w:szCs w:val="26"/>
        </w:rPr>
        <w:t xml:space="preserve">el niño </w:t>
      </w:r>
      <w:r w:rsidR="000577CB" w:rsidRPr="00A13ADC">
        <w:rPr>
          <w:rFonts w:asciiTheme="minorBidi" w:hAnsiTheme="minorBidi" w:cstheme="minorBidi"/>
          <w:bCs/>
          <w:sz w:val="26"/>
          <w:szCs w:val="26"/>
        </w:rPr>
        <w:t>estaba en un espacio controlado y supervisado</w:t>
      </w:r>
      <w:r w:rsidR="006B2589" w:rsidRPr="00A13ADC">
        <w:rPr>
          <w:rFonts w:asciiTheme="minorBidi" w:hAnsiTheme="minorBidi" w:cstheme="minorBidi"/>
          <w:bCs/>
          <w:sz w:val="26"/>
          <w:szCs w:val="26"/>
        </w:rPr>
        <w:t xml:space="preserve"> en el área pediátrica del Hospital</w:t>
      </w:r>
      <w:r w:rsidR="000577CB" w:rsidRPr="00A13ADC">
        <w:rPr>
          <w:rFonts w:asciiTheme="minorBidi" w:hAnsiTheme="minorBidi" w:cstheme="minorBidi"/>
          <w:bCs/>
          <w:sz w:val="26"/>
          <w:szCs w:val="26"/>
        </w:rPr>
        <w:t>, lo cual</w:t>
      </w:r>
      <w:r w:rsidR="00073938" w:rsidRPr="00A13ADC">
        <w:rPr>
          <w:rFonts w:asciiTheme="minorBidi" w:hAnsiTheme="minorBidi" w:cstheme="minorBidi"/>
          <w:bCs/>
          <w:sz w:val="26"/>
          <w:szCs w:val="26"/>
        </w:rPr>
        <w:t>, a juicio de esta Sala,</w:t>
      </w:r>
      <w:r w:rsidR="000577CB" w:rsidRPr="00A13ADC">
        <w:rPr>
          <w:rFonts w:asciiTheme="minorBidi" w:hAnsiTheme="minorBidi" w:cstheme="minorBidi"/>
          <w:bCs/>
          <w:sz w:val="26"/>
          <w:szCs w:val="26"/>
        </w:rPr>
        <w:t xml:space="preserve"> </w:t>
      </w:r>
      <w:r w:rsidR="002A60E4" w:rsidRPr="00A13ADC">
        <w:rPr>
          <w:rFonts w:asciiTheme="minorBidi" w:hAnsiTheme="minorBidi" w:cstheme="minorBidi"/>
          <w:bCs/>
          <w:sz w:val="26"/>
          <w:szCs w:val="26"/>
        </w:rPr>
        <w:t xml:space="preserve">no </w:t>
      </w:r>
      <w:r w:rsidR="005348C8" w:rsidRPr="00A13ADC">
        <w:rPr>
          <w:rFonts w:asciiTheme="minorBidi" w:hAnsiTheme="minorBidi" w:cstheme="minorBidi"/>
          <w:bCs/>
          <w:sz w:val="26"/>
          <w:szCs w:val="26"/>
        </w:rPr>
        <w:t>permitía estimar</w:t>
      </w:r>
      <w:r w:rsidR="002A60E4" w:rsidRPr="00A13ADC">
        <w:rPr>
          <w:rFonts w:asciiTheme="minorBidi" w:hAnsiTheme="minorBidi" w:cstheme="minorBidi"/>
          <w:bCs/>
          <w:sz w:val="26"/>
          <w:szCs w:val="26"/>
        </w:rPr>
        <w:t xml:space="preserve"> </w:t>
      </w:r>
      <w:r w:rsidR="005348C8" w:rsidRPr="00A13ADC">
        <w:rPr>
          <w:rFonts w:asciiTheme="minorBidi" w:hAnsiTheme="minorBidi" w:cstheme="minorBidi"/>
          <w:bCs/>
          <w:sz w:val="26"/>
          <w:szCs w:val="26"/>
        </w:rPr>
        <w:t>que había un</w:t>
      </w:r>
      <w:r w:rsidR="002A60E4" w:rsidRPr="00A13ADC">
        <w:rPr>
          <w:rFonts w:asciiTheme="minorBidi" w:hAnsiTheme="minorBidi" w:cstheme="minorBidi"/>
          <w:bCs/>
          <w:sz w:val="26"/>
          <w:szCs w:val="26"/>
        </w:rPr>
        <w:t xml:space="preserve"> riesgo inminente de daño. Por el contrario, la estancia del niño en el Hospital </w:t>
      </w:r>
      <w:r w:rsidR="000577CB" w:rsidRPr="00A13ADC">
        <w:rPr>
          <w:rFonts w:asciiTheme="minorBidi" w:hAnsiTheme="minorBidi" w:cstheme="minorBidi"/>
          <w:bCs/>
          <w:sz w:val="26"/>
          <w:szCs w:val="26"/>
        </w:rPr>
        <w:t xml:space="preserve">daba a las autoridades de la Procuraduría la oportunidad para que, ante el oficio del Hospital y </w:t>
      </w:r>
      <w:r w:rsidR="003448CB" w:rsidRPr="00A13ADC">
        <w:rPr>
          <w:rFonts w:asciiTheme="minorBidi" w:hAnsiTheme="minorBidi" w:cstheme="minorBidi"/>
          <w:bCs/>
          <w:sz w:val="26"/>
          <w:szCs w:val="26"/>
        </w:rPr>
        <w:t xml:space="preserve">las entrevistas realizadas, </w:t>
      </w:r>
      <w:r w:rsidR="000577CB" w:rsidRPr="00A13ADC">
        <w:rPr>
          <w:rFonts w:asciiTheme="minorBidi" w:hAnsiTheme="minorBidi" w:cstheme="minorBidi"/>
          <w:bCs/>
          <w:sz w:val="26"/>
          <w:szCs w:val="26"/>
        </w:rPr>
        <w:t>pudieran contactar directamente a la madre para escucharla sobre los señalamientos que se le atribuían</w:t>
      </w:r>
      <w:r w:rsidR="00F00736" w:rsidRPr="00A13ADC">
        <w:rPr>
          <w:rFonts w:asciiTheme="minorBidi" w:hAnsiTheme="minorBidi" w:cstheme="minorBidi"/>
          <w:bCs/>
          <w:sz w:val="26"/>
          <w:szCs w:val="26"/>
        </w:rPr>
        <w:t xml:space="preserve">, </w:t>
      </w:r>
      <w:r w:rsidR="000577CB" w:rsidRPr="00A13ADC">
        <w:rPr>
          <w:rFonts w:asciiTheme="minorBidi" w:hAnsiTheme="minorBidi" w:cstheme="minorBidi"/>
          <w:bCs/>
          <w:sz w:val="26"/>
          <w:szCs w:val="26"/>
        </w:rPr>
        <w:t>evaluar detalladamente la situación del niño</w:t>
      </w:r>
      <w:r w:rsidR="00527C59" w:rsidRPr="00A13ADC">
        <w:rPr>
          <w:rFonts w:asciiTheme="minorBidi" w:hAnsiTheme="minorBidi" w:cstheme="minorBidi"/>
          <w:bCs/>
          <w:sz w:val="26"/>
          <w:szCs w:val="26"/>
        </w:rPr>
        <w:t xml:space="preserve"> y de la madre</w:t>
      </w:r>
      <w:r w:rsidR="000577CB" w:rsidRPr="00A13ADC">
        <w:rPr>
          <w:rFonts w:asciiTheme="minorBidi" w:hAnsiTheme="minorBidi" w:cstheme="minorBidi"/>
          <w:bCs/>
          <w:sz w:val="26"/>
          <w:szCs w:val="26"/>
        </w:rPr>
        <w:t>, y, en todo caso, identificar las redes de apoyo que pudiera tener el recién nacido.</w:t>
      </w:r>
      <w:r w:rsidR="003448CB" w:rsidRPr="00A13ADC">
        <w:rPr>
          <w:rFonts w:asciiTheme="minorBidi" w:hAnsiTheme="minorBidi" w:cstheme="minorBidi"/>
          <w:bCs/>
          <w:sz w:val="26"/>
          <w:szCs w:val="26"/>
        </w:rPr>
        <w:t xml:space="preserve"> Al respecto, resaltamos nuevamente que la madre explicó que tuvo que ausentarse temporalmente para trasladarse a Ciudad del Carmen </w:t>
      </w:r>
      <w:r w:rsidR="00FC0DD6" w:rsidRPr="00A13ADC">
        <w:rPr>
          <w:rFonts w:asciiTheme="minorBidi" w:hAnsiTheme="minorBidi" w:cstheme="minorBidi"/>
          <w:bCs/>
          <w:sz w:val="26"/>
          <w:szCs w:val="26"/>
        </w:rPr>
        <w:t>para</w:t>
      </w:r>
      <w:r w:rsidR="003448CB" w:rsidRPr="00A13ADC">
        <w:rPr>
          <w:rFonts w:asciiTheme="minorBidi" w:hAnsiTheme="minorBidi" w:cstheme="minorBidi"/>
          <w:bCs/>
          <w:sz w:val="26"/>
          <w:szCs w:val="26"/>
        </w:rPr>
        <w:t xml:space="preserve"> trabajar, ya que no contaba con seguridad social y debía cubrir el costo del alta médica de su hijo.</w:t>
      </w:r>
    </w:p>
    <w:p w14:paraId="2C217341" w14:textId="5B0BE304" w:rsidR="00437B1C" w:rsidRPr="00A13ADC" w:rsidRDefault="000F4EEC" w:rsidP="000A73C9">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Con base en lo anterior, a</w:t>
      </w:r>
      <w:r w:rsidR="00CA5478" w:rsidRPr="00A13ADC">
        <w:rPr>
          <w:rFonts w:asciiTheme="minorBidi" w:hAnsiTheme="minorBidi" w:cstheme="minorBidi"/>
          <w:bCs/>
          <w:sz w:val="26"/>
          <w:szCs w:val="26"/>
        </w:rPr>
        <w:t xml:space="preserve"> juicio de esta Sala, la actuación de la </w:t>
      </w:r>
      <w:r w:rsidR="00637116" w:rsidRPr="00A13ADC">
        <w:rPr>
          <w:rFonts w:asciiTheme="minorBidi" w:hAnsiTheme="minorBidi" w:cstheme="minorBidi"/>
          <w:bCs/>
          <w:sz w:val="26"/>
          <w:szCs w:val="26"/>
        </w:rPr>
        <w:t>PRODENNAY</w:t>
      </w:r>
      <w:r w:rsidR="00CA5478" w:rsidRPr="00A13ADC">
        <w:rPr>
          <w:rFonts w:asciiTheme="minorBidi" w:hAnsiTheme="minorBidi" w:cstheme="minorBidi"/>
          <w:bCs/>
          <w:sz w:val="26"/>
          <w:szCs w:val="26"/>
        </w:rPr>
        <w:t xml:space="preserve"> en el caso </w:t>
      </w:r>
      <w:r w:rsidR="005318BB" w:rsidRPr="00A13ADC">
        <w:rPr>
          <w:rFonts w:asciiTheme="minorBidi" w:hAnsiTheme="minorBidi" w:cstheme="minorBidi"/>
          <w:bCs/>
          <w:sz w:val="26"/>
          <w:szCs w:val="26"/>
        </w:rPr>
        <w:t xml:space="preserve">concreto </w:t>
      </w:r>
      <w:r w:rsidR="00CA5478" w:rsidRPr="00A13ADC">
        <w:rPr>
          <w:rFonts w:asciiTheme="minorBidi" w:hAnsiTheme="minorBidi" w:cstheme="minorBidi"/>
          <w:bCs/>
          <w:sz w:val="26"/>
          <w:szCs w:val="26"/>
        </w:rPr>
        <w:t xml:space="preserve">refleja una intervención estatal carente del enfoque necesario para identificar situaciones </w:t>
      </w:r>
      <w:r w:rsidR="005318BB" w:rsidRPr="00A13ADC">
        <w:rPr>
          <w:rFonts w:asciiTheme="minorBidi" w:hAnsiTheme="minorBidi" w:cstheme="minorBidi"/>
          <w:bCs/>
          <w:sz w:val="26"/>
          <w:szCs w:val="26"/>
        </w:rPr>
        <w:t xml:space="preserve">familiares </w:t>
      </w:r>
      <w:r w:rsidR="00CA5478" w:rsidRPr="00A13ADC">
        <w:rPr>
          <w:rFonts w:asciiTheme="minorBidi" w:hAnsiTheme="minorBidi" w:cstheme="minorBidi"/>
          <w:bCs/>
          <w:sz w:val="26"/>
          <w:szCs w:val="26"/>
        </w:rPr>
        <w:t>complejas</w:t>
      </w:r>
      <w:r w:rsidR="009A0D5C" w:rsidRPr="00A13ADC">
        <w:rPr>
          <w:rStyle w:val="FootnoteReference"/>
          <w:rFonts w:asciiTheme="minorBidi" w:hAnsiTheme="minorBidi" w:cstheme="minorBidi"/>
          <w:bCs/>
          <w:sz w:val="26"/>
          <w:szCs w:val="26"/>
        </w:rPr>
        <w:footnoteReference w:id="65"/>
      </w:r>
      <w:r w:rsidR="00CA5478" w:rsidRPr="00A13ADC">
        <w:rPr>
          <w:rFonts w:asciiTheme="minorBidi" w:hAnsiTheme="minorBidi" w:cstheme="minorBidi"/>
          <w:bCs/>
          <w:sz w:val="26"/>
          <w:szCs w:val="26"/>
        </w:rPr>
        <w:t xml:space="preserve">, </w:t>
      </w:r>
      <w:r w:rsidR="009E773C" w:rsidRPr="00A13ADC">
        <w:rPr>
          <w:rFonts w:asciiTheme="minorBidi" w:hAnsiTheme="minorBidi" w:cstheme="minorBidi"/>
          <w:bCs/>
          <w:sz w:val="26"/>
          <w:szCs w:val="26"/>
        </w:rPr>
        <w:t xml:space="preserve">en las que debía priorizarse </w:t>
      </w:r>
      <w:r w:rsidR="00437B1C" w:rsidRPr="00A13ADC">
        <w:rPr>
          <w:rFonts w:asciiTheme="minorBidi" w:hAnsiTheme="minorBidi" w:cstheme="minorBidi"/>
          <w:bCs/>
          <w:sz w:val="26"/>
          <w:szCs w:val="26"/>
        </w:rPr>
        <w:t>la</w:t>
      </w:r>
      <w:r w:rsidR="0086785B" w:rsidRPr="00A13ADC">
        <w:rPr>
          <w:rFonts w:asciiTheme="minorBidi" w:hAnsiTheme="minorBidi" w:cstheme="minorBidi"/>
          <w:bCs/>
          <w:sz w:val="26"/>
          <w:szCs w:val="26"/>
        </w:rPr>
        <w:t xml:space="preserve"> protección de</w:t>
      </w:r>
      <w:r w:rsidR="009E773C" w:rsidRPr="00A13ADC">
        <w:rPr>
          <w:rFonts w:asciiTheme="minorBidi" w:hAnsiTheme="minorBidi" w:cstheme="minorBidi"/>
          <w:bCs/>
          <w:sz w:val="26"/>
          <w:szCs w:val="26"/>
        </w:rPr>
        <w:t xml:space="preserve"> los vínculos familiares y la búsqueda de alternativas menos lesivas que la separación</w:t>
      </w:r>
      <w:r w:rsidR="0086785B" w:rsidRPr="00A13ADC">
        <w:rPr>
          <w:rFonts w:asciiTheme="minorBidi" w:hAnsiTheme="minorBidi" w:cstheme="minorBidi"/>
          <w:bCs/>
          <w:sz w:val="26"/>
          <w:szCs w:val="26"/>
        </w:rPr>
        <w:t xml:space="preserve"> y el acogimiento residencial</w:t>
      </w:r>
      <w:r w:rsidR="0046275D" w:rsidRPr="00A13ADC">
        <w:rPr>
          <w:rFonts w:asciiTheme="minorBidi" w:hAnsiTheme="minorBidi" w:cstheme="minorBidi"/>
          <w:bCs/>
          <w:sz w:val="26"/>
          <w:szCs w:val="26"/>
        </w:rPr>
        <w:t xml:space="preserve">, </w:t>
      </w:r>
      <w:r w:rsidR="000A73C9" w:rsidRPr="00A13ADC">
        <w:rPr>
          <w:rFonts w:asciiTheme="minorBidi" w:hAnsiTheme="minorBidi" w:cstheme="minorBidi"/>
          <w:bCs/>
          <w:sz w:val="26"/>
          <w:szCs w:val="26"/>
        </w:rPr>
        <w:t xml:space="preserve">esto, atendiendo, </w:t>
      </w:r>
      <w:r w:rsidR="00EC67DC" w:rsidRPr="00A13ADC">
        <w:rPr>
          <w:rFonts w:asciiTheme="minorBidi" w:hAnsiTheme="minorBidi" w:cstheme="minorBidi"/>
          <w:bCs/>
          <w:sz w:val="26"/>
          <w:szCs w:val="26"/>
        </w:rPr>
        <w:t>nuevamente</w:t>
      </w:r>
      <w:r w:rsidR="000A73C9" w:rsidRPr="00A13ADC">
        <w:rPr>
          <w:rFonts w:asciiTheme="minorBidi" w:hAnsiTheme="minorBidi" w:cstheme="minorBidi"/>
          <w:bCs/>
          <w:sz w:val="26"/>
          <w:szCs w:val="26"/>
        </w:rPr>
        <w:t>, que en este caso la Procuraduría contaba con una amplia posibilidad de hacerlo, dado que el niño se encontraba en el Hospital</w:t>
      </w:r>
      <w:r w:rsidR="009E773C" w:rsidRPr="00A13ADC">
        <w:rPr>
          <w:rFonts w:asciiTheme="minorBidi" w:hAnsiTheme="minorBidi" w:cstheme="minorBidi"/>
          <w:bCs/>
          <w:sz w:val="26"/>
          <w:szCs w:val="26"/>
        </w:rPr>
        <w:t xml:space="preserve">. </w:t>
      </w:r>
      <w:r w:rsidR="0086785B" w:rsidRPr="00A13ADC">
        <w:rPr>
          <w:rFonts w:asciiTheme="minorBidi" w:hAnsiTheme="minorBidi" w:cstheme="minorBidi"/>
          <w:bCs/>
          <w:sz w:val="26"/>
          <w:szCs w:val="26"/>
        </w:rPr>
        <w:t>E</w:t>
      </w:r>
      <w:r w:rsidR="0046275D" w:rsidRPr="00A13ADC">
        <w:rPr>
          <w:rFonts w:asciiTheme="minorBidi" w:hAnsiTheme="minorBidi" w:cstheme="minorBidi"/>
          <w:bCs/>
          <w:sz w:val="26"/>
          <w:szCs w:val="26"/>
        </w:rPr>
        <w:t>n cambio,</w:t>
      </w:r>
      <w:r w:rsidR="0086785B" w:rsidRPr="00A13ADC">
        <w:rPr>
          <w:rFonts w:asciiTheme="minorBidi" w:hAnsiTheme="minorBidi" w:cstheme="minorBidi"/>
          <w:bCs/>
          <w:sz w:val="26"/>
          <w:szCs w:val="26"/>
        </w:rPr>
        <w:t xml:space="preserve"> l</w:t>
      </w:r>
      <w:r w:rsidR="009E773C" w:rsidRPr="00A13ADC">
        <w:rPr>
          <w:rFonts w:asciiTheme="minorBidi" w:hAnsiTheme="minorBidi" w:cstheme="minorBidi"/>
          <w:bCs/>
          <w:sz w:val="26"/>
          <w:szCs w:val="26"/>
        </w:rPr>
        <w:t>as autoridades de protección dejaron</w:t>
      </w:r>
      <w:r w:rsidR="0086785B" w:rsidRPr="00A13ADC">
        <w:rPr>
          <w:rFonts w:asciiTheme="minorBidi" w:hAnsiTheme="minorBidi" w:cstheme="minorBidi"/>
          <w:bCs/>
          <w:sz w:val="26"/>
          <w:szCs w:val="26"/>
        </w:rPr>
        <w:t xml:space="preserve"> de</w:t>
      </w:r>
      <w:r w:rsidR="009E773C" w:rsidRPr="00A13ADC">
        <w:rPr>
          <w:rFonts w:asciiTheme="minorBidi" w:hAnsiTheme="minorBidi" w:cstheme="minorBidi"/>
          <w:bCs/>
          <w:sz w:val="26"/>
          <w:szCs w:val="26"/>
        </w:rPr>
        <w:t xml:space="preserve"> valorar las condiciones en las que la </w:t>
      </w:r>
      <w:r w:rsidR="00C76412" w:rsidRPr="00A13ADC">
        <w:rPr>
          <w:rFonts w:asciiTheme="minorBidi" w:hAnsiTheme="minorBidi" w:cstheme="minorBidi"/>
          <w:bCs/>
          <w:sz w:val="26"/>
          <w:szCs w:val="26"/>
        </w:rPr>
        <w:t>joven</w:t>
      </w:r>
      <w:r w:rsidR="009E773C" w:rsidRPr="00A13ADC">
        <w:rPr>
          <w:rFonts w:asciiTheme="minorBidi" w:hAnsiTheme="minorBidi" w:cstheme="minorBidi"/>
          <w:bCs/>
          <w:sz w:val="26"/>
          <w:szCs w:val="26"/>
        </w:rPr>
        <w:t xml:space="preserve"> se desenvolvía, incluyendo </w:t>
      </w:r>
      <w:r w:rsidR="0086785B" w:rsidRPr="00A13ADC">
        <w:rPr>
          <w:rFonts w:asciiTheme="minorBidi" w:hAnsiTheme="minorBidi" w:cstheme="minorBidi"/>
          <w:bCs/>
          <w:sz w:val="26"/>
          <w:szCs w:val="26"/>
        </w:rPr>
        <w:t xml:space="preserve">sus </w:t>
      </w:r>
      <w:r w:rsidR="009E773C" w:rsidRPr="00A13ADC">
        <w:rPr>
          <w:rFonts w:asciiTheme="minorBidi" w:hAnsiTheme="minorBidi" w:cstheme="minorBidi"/>
          <w:bCs/>
          <w:sz w:val="26"/>
          <w:szCs w:val="26"/>
        </w:rPr>
        <w:t xml:space="preserve">posibles limitaciones materiales o económicas, y desatendieron los múltiples obstáculos que enfrentan las mujeres </w:t>
      </w:r>
      <w:r w:rsidR="004469E5" w:rsidRPr="00A13ADC">
        <w:rPr>
          <w:rFonts w:asciiTheme="minorBidi" w:hAnsiTheme="minorBidi" w:cstheme="minorBidi"/>
          <w:bCs/>
          <w:sz w:val="26"/>
          <w:szCs w:val="26"/>
        </w:rPr>
        <w:t xml:space="preserve">que </w:t>
      </w:r>
      <w:r w:rsidR="00C371BE">
        <w:rPr>
          <w:rFonts w:asciiTheme="minorBidi" w:hAnsiTheme="minorBidi" w:cstheme="minorBidi"/>
          <w:bCs/>
          <w:sz w:val="26"/>
          <w:szCs w:val="26"/>
        </w:rPr>
        <w:t>sufren</w:t>
      </w:r>
      <w:r w:rsidR="009E773C" w:rsidRPr="00A13ADC">
        <w:rPr>
          <w:rFonts w:asciiTheme="minorBidi" w:hAnsiTheme="minorBidi" w:cstheme="minorBidi"/>
          <w:bCs/>
          <w:sz w:val="26"/>
          <w:szCs w:val="26"/>
        </w:rPr>
        <w:t xml:space="preserve"> violencia, sobre todo cuando tienen hijos con las parejas que las agreden, así como las reacciones que pueden tener en dichos entorno</w:t>
      </w:r>
      <w:r w:rsidR="009A0D5C" w:rsidRPr="00A13ADC">
        <w:rPr>
          <w:rFonts w:asciiTheme="minorBidi" w:hAnsiTheme="minorBidi" w:cstheme="minorBidi"/>
          <w:bCs/>
          <w:sz w:val="26"/>
          <w:szCs w:val="26"/>
        </w:rPr>
        <w:t>s</w:t>
      </w:r>
      <w:r w:rsidR="00EA2D8F" w:rsidRPr="00A13ADC">
        <w:rPr>
          <w:rStyle w:val="FootnoteReference"/>
          <w:rFonts w:asciiTheme="minorBidi" w:hAnsiTheme="minorBidi" w:cstheme="minorBidi"/>
          <w:bCs/>
          <w:sz w:val="26"/>
          <w:szCs w:val="26"/>
        </w:rPr>
        <w:footnoteReference w:id="66"/>
      </w:r>
      <w:r w:rsidR="009A0D5C" w:rsidRPr="00A13ADC">
        <w:rPr>
          <w:rFonts w:asciiTheme="minorBidi" w:hAnsiTheme="minorBidi" w:cstheme="minorBidi"/>
          <w:bCs/>
          <w:sz w:val="26"/>
          <w:szCs w:val="26"/>
        </w:rPr>
        <w:t>.</w:t>
      </w:r>
      <w:r w:rsidR="005568C6" w:rsidRPr="00A13ADC">
        <w:rPr>
          <w:rFonts w:asciiTheme="minorBidi" w:hAnsiTheme="minorBidi" w:cstheme="minorBidi"/>
          <w:bCs/>
          <w:sz w:val="26"/>
          <w:szCs w:val="26"/>
        </w:rPr>
        <w:t xml:space="preserve"> </w:t>
      </w:r>
    </w:p>
    <w:p w14:paraId="24CCDA1C" w14:textId="144E7F2E" w:rsidR="00CC7C6F" w:rsidRPr="00A13ADC" w:rsidRDefault="00E90985" w:rsidP="00CF53E6">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 xml:space="preserve">En ese sentido, el actuar de las autoridades parece reflejar una visión </w:t>
      </w:r>
      <w:r w:rsidR="005416F7" w:rsidRPr="00A13ADC">
        <w:rPr>
          <w:rFonts w:asciiTheme="minorBidi" w:hAnsiTheme="minorBidi" w:cstheme="minorBidi"/>
          <w:bCs/>
          <w:sz w:val="26"/>
          <w:szCs w:val="26"/>
        </w:rPr>
        <w:t xml:space="preserve">sesgada </w:t>
      </w:r>
      <w:r w:rsidRPr="00A13ADC">
        <w:rPr>
          <w:rFonts w:asciiTheme="minorBidi" w:hAnsiTheme="minorBidi" w:cstheme="minorBidi"/>
          <w:sz w:val="26"/>
          <w:szCs w:val="26"/>
        </w:rPr>
        <w:t xml:space="preserve">y descontextualizada del rol de la </w:t>
      </w:r>
      <w:r w:rsidR="004D74F5" w:rsidRPr="00A13ADC">
        <w:rPr>
          <w:rFonts w:asciiTheme="minorBidi" w:hAnsiTheme="minorBidi" w:cstheme="minorBidi"/>
          <w:sz w:val="26"/>
          <w:szCs w:val="26"/>
        </w:rPr>
        <w:t>joven</w:t>
      </w:r>
      <w:r w:rsidR="00847A8B" w:rsidRPr="00A13ADC">
        <w:rPr>
          <w:rFonts w:asciiTheme="minorBidi" w:hAnsiTheme="minorBidi" w:cstheme="minorBidi"/>
          <w:sz w:val="26"/>
          <w:szCs w:val="26"/>
        </w:rPr>
        <w:t xml:space="preserve"> como madre</w:t>
      </w:r>
      <w:r w:rsidRPr="00A13ADC">
        <w:rPr>
          <w:rFonts w:asciiTheme="minorBidi" w:hAnsiTheme="minorBidi" w:cstheme="minorBidi"/>
          <w:sz w:val="26"/>
          <w:szCs w:val="26"/>
        </w:rPr>
        <w:t>, en la que su posible situación de vulnerabilidad fue asumida como un indicio suficiente de que ponía en riesgo a sus hijos</w:t>
      </w:r>
      <w:r w:rsidR="00437B1C" w:rsidRPr="00A13ADC">
        <w:rPr>
          <w:rFonts w:asciiTheme="minorBidi" w:hAnsiTheme="minorBidi" w:cstheme="minorBidi"/>
          <w:sz w:val="26"/>
          <w:szCs w:val="26"/>
        </w:rPr>
        <w:t xml:space="preserve">. Asimismo, la conclusión de la Trabajadora Social, la posterior resolución de acogimiento </w:t>
      </w:r>
      <w:r w:rsidR="00E61099" w:rsidRPr="00A13ADC">
        <w:rPr>
          <w:rFonts w:asciiTheme="minorBidi" w:hAnsiTheme="minorBidi" w:cstheme="minorBidi"/>
          <w:sz w:val="26"/>
          <w:szCs w:val="26"/>
        </w:rPr>
        <w:t xml:space="preserve">residencial </w:t>
      </w:r>
      <w:r w:rsidR="00437B1C" w:rsidRPr="00A13ADC">
        <w:rPr>
          <w:rFonts w:asciiTheme="minorBidi" w:hAnsiTheme="minorBidi" w:cstheme="minorBidi"/>
          <w:sz w:val="26"/>
          <w:szCs w:val="26"/>
        </w:rPr>
        <w:t xml:space="preserve">y la denuncia penal por </w:t>
      </w:r>
      <w:r w:rsidR="00401C20" w:rsidRPr="00A13ADC">
        <w:rPr>
          <w:rFonts w:asciiTheme="minorBidi" w:hAnsiTheme="minorBidi" w:cstheme="minorBidi"/>
          <w:sz w:val="26"/>
          <w:szCs w:val="26"/>
        </w:rPr>
        <w:t xml:space="preserve">los delitos de </w:t>
      </w:r>
      <w:r w:rsidR="00437B1C" w:rsidRPr="00A13ADC">
        <w:rPr>
          <w:rFonts w:asciiTheme="minorBidi" w:hAnsiTheme="minorBidi" w:cstheme="minorBidi"/>
          <w:sz w:val="26"/>
          <w:szCs w:val="26"/>
        </w:rPr>
        <w:t>corrupción de menores y abandono</w:t>
      </w:r>
      <w:r w:rsidR="00E61099" w:rsidRPr="00A13ADC">
        <w:rPr>
          <w:rFonts w:asciiTheme="minorBidi" w:hAnsiTheme="minorBidi" w:cstheme="minorBidi"/>
          <w:sz w:val="26"/>
          <w:szCs w:val="26"/>
        </w:rPr>
        <w:t>, a nuestro parecer,</w:t>
      </w:r>
      <w:r w:rsidR="00437B1C" w:rsidRPr="00A13ADC">
        <w:rPr>
          <w:rFonts w:asciiTheme="minorBidi" w:hAnsiTheme="minorBidi" w:cstheme="minorBidi"/>
          <w:sz w:val="26"/>
          <w:szCs w:val="26"/>
        </w:rPr>
        <w:t xml:space="preserve"> reflejan un tratamiento </w:t>
      </w:r>
      <w:r w:rsidR="00327CAD" w:rsidRPr="00A13ADC">
        <w:rPr>
          <w:rFonts w:asciiTheme="minorBidi" w:hAnsiTheme="minorBidi" w:cstheme="minorBidi"/>
          <w:sz w:val="26"/>
          <w:szCs w:val="26"/>
        </w:rPr>
        <w:t>sancionador</w:t>
      </w:r>
      <w:r w:rsidR="00437B1C" w:rsidRPr="00A13ADC">
        <w:rPr>
          <w:rFonts w:asciiTheme="minorBidi" w:hAnsiTheme="minorBidi" w:cstheme="minorBidi"/>
          <w:sz w:val="26"/>
          <w:szCs w:val="26"/>
        </w:rPr>
        <w:t xml:space="preserve"> hacia la </w:t>
      </w:r>
      <w:r w:rsidR="004D74F5" w:rsidRPr="00A13ADC">
        <w:rPr>
          <w:rFonts w:asciiTheme="minorBidi" w:hAnsiTheme="minorBidi" w:cstheme="minorBidi"/>
          <w:sz w:val="26"/>
          <w:szCs w:val="26"/>
        </w:rPr>
        <w:t>joven</w:t>
      </w:r>
      <w:r w:rsidR="00437B1C" w:rsidRPr="00A13ADC">
        <w:rPr>
          <w:rFonts w:asciiTheme="minorBidi" w:hAnsiTheme="minorBidi" w:cstheme="minorBidi"/>
          <w:sz w:val="26"/>
          <w:szCs w:val="26"/>
        </w:rPr>
        <w:t xml:space="preserve">, a quien parece habérsele reprochado el </w:t>
      </w:r>
      <w:r w:rsidR="00CF53E6" w:rsidRPr="00A13ADC">
        <w:rPr>
          <w:rFonts w:asciiTheme="minorBidi" w:hAnsiTheme="minorBidi" w:cstheme="minorBidi"/>
          <w:sz w:val="26"/>
          <w:szCs w:val="26"/>
        </w:rPr>
        <w:t xml:space="preserve">no haber contado con una mejor situación de vida y el </w:t>
      </w:r>
      <w:r w:rsidR="00437B1C" w:rsidRPr="00A13ADC">
        <w:rPr>
          <w:rFonts w:asciiTheme="minorBidi" w:hAnsiTheme="minorBidi" w:cstheme="minorBidi"/>
          <w:sz w:val="26"/>
          <w:szCs w:val="26"/>
        </w:rPr>
        <w:t>no haber tomado acciones para frenar la violencia</w:t>
      </w:r>
      <w:r w:rsidR="00167F3D" w:rsidRPr="00A13ADC">
        <w:rPr>
          <w:rFonts w:asciiTheme="minorBidi" w:hAnsiTheme="minorBidi" w:cstheme="minorBidi"/>
          <w:sz w:val="26"/>
          <w:szCs w:val="26"/>
        </w:rPr>
        <w:t xml:space="preserve"> que vivía</w:t>
      </w:r>
      <w:r w:rsidR="00CF53E6" w:rsidRPr="00A13ADC">
        <w:rPr>
          <w:rFonts w:asciiTheme="minorBidi" w:hAnsiTheme="minorBidi" w:cstheme="minorBidi"/>
          <w:sz w:val="26"/>
          <w:szCs w:val="26"/>
        </w:rPr>
        <w:t>,</w:t>
      </w:r>
      <w:r w:rsidR="00437B1C" w:rsidRPr="00A13ADC">
        <w:rPr>
          <w:rFonts w:asciiTheme="minorBidi" w:hAnsiTheme="minorBidi" w:cstheme="minorBidi"/>
          <w:sz w:val="26"/>
          <w:szCs w:val="26"/>
        </w:rPr>
        <w:t xml:space="preserve"> con la medida de acogimiento residencial de su hijo recién nacido, sin que hubiere alguna otra consideración en la resolución de la PRODENNAY</w:t>
      </w:r>
      <w:r w:rsidR="00327CAD" w:rsidRPr="00A13ADC">
        <w:rPr>
          <w:rFonts w:asciiTheme="minorBidi" w:hAnsiTheme="minorBidi" w:cstheme="minorBidi"/>
          <w:sz w:val="26"/>
          <w:szCs w:val="26"/>
        </w:rPr>
        <w:t xml:space="preserve"> o </w:t>
      </w:r>
      <w:r w:rsidR="00B33E99" w:rsidRPr="00A13ADC">
        <w:rPr>
          <w:rFonts w:asciiTheme="minorBidi" w:hAnsiTheme="minorBidi" w:cstheme="minorBidi"/>
          <w:sz w:val="26"/>
          <w:szCs w:val="26"/>
        </w:rPr>
        <w:t xml:space="preserve">en </w:t>
      </w:r>
      <w:r w:rsidR="00327CAD" w:rsidRPr="00A13ADC">
        <w:rPr>
          <w:rFonts w:asciiTheme="minorBidi" w:hAnsiTheme="minorBidi" w:cstheme="minorBidi"/>
          <w:sz w:val="26"/>
          <w:szCs w:val="26"/>
        </w:rPr>
        <w:t>el resto de sus actuaciones</w:t>
      </w:r>
      <w:r w:rsidR="00437B1C" w:rsidRPr="00A13ADC">
        <w:rPr>
          <w:rFonts w:asciiTheme="minorBidi" w:hAnsiTheme="minorBidi" w:cstheme="minorBidi"/>
          <w:sz w:val="26"/>
          <w:szCs w:val="26"/>
        </w:rPr>
        <w:t xml:space="preserve"> </w:t>
      </w:r>
      <w:r w:rsidR="00B45B35" w:rsidRPr="00A13ADC">
        <w:rPr>
          <w:rFonts w:asciiTheme="minorBidi" w:hAnsiTheme="minorBidi" w:cstheme="minorBidi"/>
          <w:sz w:val="26"/>
          <w:szCs w:val="26"/>
        </w:rPr>
        <w:t>que se refiriera</w:t>
      </w:r>
      <w:r w:rsidR="00437B1C" w:rsidRPr="00A13ADC">
        <w:rPr>
          <w:rFonts w:asciiTheme="minorBidi" w:hAnsiTheme="minorBidi" w:cstheme="minorBidi"/>
          <w:sz w:val="26"/>
          <w:szCs w:val="26"/>
        </w:rPr>
        <w:t xml:space="preserve"> </w:t>
      </w:r>
      <w:r w:rsidR="00B45B35" w:rsidRPr="00A13ADC">
        <w:rPr>
          <w:rFonts w:asciiTheme="minorBidi" w:hAnsiTheme="minorBidi" w:cstheme="minorBidi"/>
          <w:sz w:val="26"/>
          <w:szCs w:val="26"/>
        </w:rPr>
        <w:t>a</w:t>
      </w:r>
      <w:r w:rsidR="00437B1C" w:rsidRPr="00A13ADC">
        <w:rPr>
          <w:rFonts w:asciiTheme="minorBidi" w:hAnsiTheme="minorBidi" w:cstheme="minorBidi"/>
          <w:sz w:val="26"/>
          <w:szCs w:val="26"/>
        </w:rPr>
        <w:t xml:space="preserve"> la situación de la niña</w:t>
      </w:r>
      <w:r w:rsidR="00327CAD" w:rsidRPr="00A13ADC">
        <w:rPr>
          <w:rFonts w:asciiTheme="minorBidi" w:hAnsiTheme="minorBidi" w:cstheme="minorBidi"/>
          <w:sz w:val="26"/>
          <w:szCs w:val="26"/>
        </w:rPr>
        <w:t xml:space="preserve"> </w:t>
      </w:r>
      <w:r w:rsidR="000D776C">
        <w:rPr>
          <w:rFonts w:asciiTheme="minorBidi" w:hAnsiTheme="minorBidi" w:cstheme="minorBidi"/>
          <w:color w:val="EE0000"/>
          <w:sz w:val="26"/>
          <w:szCs w:val="26"/>
        </w:rPr>
        <w:t>********</w:t>
      </w:r>
      <w:r w:rsidR="00437B1C" w:rsidRPr="00A13ADC">
        <w:rPr>
          <w:rFonts w:asciiTheme="minorBidi" w:hAnsiTheme="minorBidi" w:cstheme="minorBidi"/>
          <w:sz w:val="26"/>
          <w:szCs w:val="26"/>
        </w:rPr>
        <w:t>.</w:t>
      </w:r>
    </w:p>
    <w:p w14:paraId="272EDCBD" w14:textId="4887C328" w:rsidR="00E06CE1" w:rsidRPr="00A13ADC" w:rsidRDefault="00CA5478" w:rsidP="00684335">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Aunado a lo anterior</w:t>
      </w:r>
      <w:r w:rsidR="008A7778" w:rsidRPr="00A13ADC">
        <w:rPr>
          <w:rFonts w:asciiTheme="minorBidi" w:hAnsiTheme="minorBidi" w:cstheme="minorBidi"/>
          <w:bCs/>
          <w:sz w:val="26"/>
          <w:szCs w:val="26"/>
        </w:rPr>
        <w:t xml:space="preserve">, </w:t>
      </w:r>
      <w:r w:rsidR="005D7942" w:rsidRPr="00A13ADC">
        <w:rPr>
          <w:rFonts w:asciiTheme="minorBidi" w:hAnsiTheme="minorBidi" w:cstheme="minorBidi"/>
          <w:bCs/>
          <w:sz w:val="26"/>
          <w:szCs w:val="26"/>
        </w:rPr>
        <w:t>esta Sala estima que</w:t>
      </w:r>
      <w:r w:rsidR="008A7778" w:rsidRPr="00A13ADC">
        <w:rPr>
          <w:rFonts w:asciiTheme="minorBidi" w:hAnsiTheme="minorBidi" w:cstheme="minorBidi"/>
          <w:bCs/>
          <w:sz w:val="26"/>
          <w:szCs w:val="26"/>
        </w:rPr>
        <w:t xml:space="preserve"> en el expediente </w:t>
      </w:r>
      <w:r w:rsidR="00556F61">
        <w:rPr>
          <w:rFonts w:asciiTheme="minorBidi" w:hAnsiTheme="minorBidi" w:cstheme="minorBidi"/>
          <w:bCs/>
          <w:color w:val="EE0000"/>
          <w:sz w:val="26"/>
          <w:szCs w:val="26"/>
        </w:rPr>
        <w:t>********</w:t>
      </w:r>
      <w:r w:rsidR="000D776C">
        <w:rPr>
          <w:rFonts w:asciiTheme="minorBidi" w:hAnsiTheme="minorBidi" w:cstheme="minorBidi"/>
          <w:bCs/>
          <w:color w:val="EE0000"/>
          <w:sz w:val="26"/>
          <w:szCs w:val="26"/>
        </w:rPr>
        <w:t xml:space="preserve"> </w:t>
      </w:r>
      <w:r w:rsidR="008A7778" w:rsidRPr="00A13ADC">
        <w:rPr>
          <w:rFonts w:asciiTheme="minorBidi" w:hAnsiTheme="minorBidi" w:cstheme="minorBidi"/>
          <w:bCs/>
          <w:sz w:val="26"/>
          <w:szCs w:val="26"/>
        </w:rPr>
        <w:t xml:space="preserve">constaban elementos suficientes para advertir alternativas familiares disponibles que, en todo caso, debieron ser valoradas por la PRODENNAY antes de decretar el acogimiento residencial. Así, reiteramos que el señor </w:t>
      </w:r>
      <w:r w:rsidR="00556F61">
        <w:rPr>
          <w:rFonts w:asciiTheme="minorBidi" w:hAnsiTheme="minorBidi" w:cstheme="minorBidi"/>
          <w:bCs/>
          <w:color w:val="EE0000"/>
          <w:sz w:val="26"/>
          <w:szCs w:val="26"/>
        </w:rPr>
        <w:t>********</w:t>
      </w:r>
      <w:r w:rsidR="008A7778" w:rsidRPr="00A13ADC">
        <w:rPr>
          <w:rFonts w:asciiTheme="minorBidi" w:hAnsiTheme="minorBidi" w:cstheme="minorBidi"/>
          <w:bCs/>
          <w:sz w:val="26"/>
          <w:szCs w:val="26"/>
        </w:rPr>
        <w:t xml:space="preserve"> en varias ocasiones se identificó como padre </w:t>
      </w:r>
      <w:r w:rsidR="002C3C49" w:rsidRPr="00A13ADC">
        <w:rPr>
          <w:rFonts w:asciiTheme="minorBidi" w:hAnsiTheme="minorBidi" w:cstheme="minorBidi"/>
          <w:bCs/>
          <w:sz w:val="26"/>
          <w:szCs w:val="26"/>
        </w:rPr>
        <w:t xml:space="preserve">biológico </w:t>
      </w:r>
      <w:r w:rsidR="008A7778" w:rsidRPr="00A13ADC">
        <w:rPr>
          <w:rFonts w:asciiTheme="minorBidi" w:hAnsiTheme="minorBidi" w:cstheme="minorBidi"/>
          <w:bCs/>
          <w:sz w:val="26"/>
          <w:szCs w:val="26"/>
        </w:rPr>
        <w:t xml:space="preserve">del niño (y lo reconoció como tal la Trabajadora Social de la PRODENNAY) y colaboró directamente con la propia Procuraduría. </w:t>
      </w:r>
    </w:p>
    <w:p w14:paraId="2CE430F8" w14:textId="7179850F" w:rsidR="008A7778" w:rsidRPr="00A13ADC" w:rsidRDefault="008A7778" w:rsidP="00684335">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Además, en el informe de investigación de 19 de agosto de 2022 ante las autoridades, sostuvo que “entre sus próximos planes cuando su hijo recién nacido salga del hospital, están en poder cuidarlo y atenderlo en conjunto con sus progenitores en su domicilio actual; de lo cual le han manifestado su apoyo ante esta situación que atraviesa”</w:t>
      </w:r>
      <w:r w:rsidRPr="00A13ADC">
        <w:rPr>
          <w:rStyle w:val="FootnoteReference"/>
          <w:rFonts w:asciiTheme="minorBidi" w:hAnsiTheme="minorBidi" w:cstheme="minorBidi"/>
          <w:bCs/>
          <w:sz w:val="26"/>
          <w:szCs w:val="26"/>
        </w:rPr>
        <w:footnoteReference w:id="67"/>
      </w:r>
      <w:r w:rsidRPr="00A13ADC">
        <w:rPr>
          <w:rFonts w:asciiTheme="minorBidi" w:hAnsiTheme="minorBidi" w:cstheme="minorBidi"/>
          <w:bCs/>
          <w:sz w:val="26"/>
          <w:szCs w:val="26"/>
        </w:rPr>
        <w:t xml:space="preserve">. Finalmente, el señor refirió ante la Procuraduría que él contaba con una red familiar amplia, pues vivía con sus cuatro hermanos y ambos padres, y tenía dos abuelos, mientras que la madre del niño tenía al menos una hermana y un hermano mayor. </w:t>
      </w:r>
      <w:r w:rsidR="00E06CE1" w:rsidRPr="00A13ADC">
        <w:rPr>
          <w:rFonts w:asciiTheme="minorBidi" w:hAnsiTheme="minorBidi" w:cstheme="minorBidi"/>
          <w:bCs/>
          <w:sz w:val="26"/>
          <w:szCs w:val="26"/>
        </w:rPr>
        <w:t>A pesar de lo anterior, las autoridades</w:t>
      </w:r>
      <w:r w:rsidR="0077379D" w:rsidRPr="00A13ADC">
        <w:rPr>
          <w:rFonts w:asciiTheme="minorBidi" w:hAnsiTheme="minorBidi" w:cstheme="minorBidi"/>
          <w:bCs/>
          <w:sz w:val="26"/>
          <w:szCs w:val="26"/>
        </w:rPr>
        <w:t xml:space="preserve"> de la PRODENNAY</w:t>
      </w:r>
      <w:r w:rsidR="00E06CE1" w:rsidRPr="00A13ADC">
        <w:rPr>
          <w:rFonts w:asciiTheme="minorBidi" w:hAnsiTheme="minorBidi" w:cstheme="minorBidi"/>
          <w:bCs/>
          <w:sz w:val="26"/>
          <w:szCs w:val="26"/>
        </w:rPr>
        <w:t xml:space="preserve"> no priorizaron</w:t>
      </w:r>
      <w:r w:rsidR="0077379D" w:rsidRPr="00A13ADC">
        <w:rPr>
          <w:rFonts w:asciiTheme="minorBidi" w:hAnsiTheme="minorBidi" w:cstheme="minorBidi"/>
          <w:bCs/>
          <w:sz w:val="26"/>
          <w:szCs w:val="26"/>
        </w:rPr>
        <w:t xml:space="preserve"> el cuidado en familia </w:t>
      </w:r>
      <w:r w:rsidR="00E06CE1" w:rsidRPr="00A13ADC">
        <w:rPr>
          <w:rFonts w:asciiTheme="minorBidi" w:hAnsiTheme="minorBidi" w:cstheme="minorBidi"/>
          <w:bCs/>
          <w:sz w:val="26"/>
          <w:szCs w:val="26"/>
        </w:rPr>
        <w:t xml:space="preserve">del niño </w:t>
      </w:r>
      <w:r w:rsidR="0077379D" w:rsidRPr="00A13ADC">
        <w:rPr>
          <w:rFonts w:asciiTheme="minorBidi" w:hAnsiTheme="minorBidi" w:cstheme="minorBidi"/>
          <w:bCs/>
          <w:sz w:val="26"/>
          <w:szCs w:val="26"/>
        </w:rPr>
        <w:t>tras el alta médica, como lo exigen los artículos 121 y 123 de la Ley General.</w:t>
      </w:r>
    </w:p>
    <w:p w14:paraId="463CFDAF" w14:textId="4825AA11" w:rsidR="007B7ED5" w:rsidRPr="00A13ADC" w:rsidRDefault="0088206B" w:rsidP="008066F4">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Por todo lo anterior, esta Suprema Corte concluye que la resolución dictada por la Procuraduría no estuvo debidamente justificada, pues en el caso no se </w:t>
      </w:r>
      <w:r w:rsidR="003B496A" w:rsidRPr="00A13ADC">
        <w:rPr>
          <w:rFonts w:asciiTheme="minorBidi" w:hAnsiTheme="minorBidi" w:cstheme="minorBidi"/>
          <w:bCs/>
          <w:sz w:val="26"/>
          <w:szCs w:val="26"/>
        </w:rPr>
        <w:t>acreditaba</w:t>
      </w:r>
      <w:r w:rsidRPr="00A13ADC">
        <w:rPr>
          <w:rFonts w:asciiTheme="minorBidi" w:hAnsiTheme="minorBidi" w:cstheme="minorBidi"/>
          <w:bCs/>
          <w:sz w:val="26"/>
          <w:szCs w:val="26"/>
        </w:rPr>
        <w:t xml:space="preserve"> el estándar previsto en la Ley General para decretar una medida </w:t>
      </w:r>
      <w:r w:rsidR="00DB2066" w:rsidRPr="00A13ADC">
        <w:rPr>
          <w:rFonts w:asciiTheme="minorBidi" w:hAnsiTheme="minorBidi" w:cstheme="minorBidi"/>
          <w:bCs/>
          <w:sz w:val="26"/>
          <w:szCs w:val="26"/>
        </w:rPr>
        <w:t xml:space="preserve">de urgencia </w:t>
      </w:r>
      <w:r w:rsidRPr="00A13ADC">
        <w:rPr>
          <w:rFonts w:asciiTheme="minorBidi" w:hAnsiTheme="minorBidi" w:cstheme="minorBidi"/>
          <w:bCs/>
          <w:sz w:val="26"/>
          <w:szCs w:val="26"/>
        </w:rPr>
        <w:t>tan gravosa como el acogimiento residencial. En cuanto a la causal de abandono (desamparo familiar),</w:t>
      </w:r>
      <w:r w:rsidR="003B496A" w:rsidRPr="00A13ADC">
        <w:rPr>
          <w:rFonts w:asciiTheme="minorBidi" w:hAnsiTheme="minorBidi" w:cstheme="minorBidi"/>
          <w:bCs/>
          <w:sz w:val="26"/>
          <w:szCs w:val="26"/>
        </w:rPr>
        <w:t xml:space="preserve"> como vimos,</w:t>
      </w:r>
      <w:r w:rsidRPr="00A13ADC">
        <w:rPr>
          <w:rFonts w:asciiTheme="minorBidi" w:hAnsiTheme="minorBidi" w:cstheme="minorBidi"/>
          <w:bCs/>
          <w:sz w:val="26"/>
          <w:szCs w:val="26"/>
        </w:rPr>
        <w:t xml:space="preserve"> esta fue </w:t>
      </w:r>
      <w:r w:rsidR="003B496A" w:rsidRPr="00A13ADC">
        <w:rPr>
          <w:rFonts w:asciiTheme="minorBidi" w:hAnsiTheme="minorBidi" w:cstheme="minorBidi"/>
          <w:bCs/>
          <w:sz w:val="26"/>
          <w:szCs w:val="26"/>
        </w:rPr>
        <w:t>empleada</w:t>
      </w:r>
      <w:r w:rsidRPr="00A13ADC">
        <w:rPr>
          <w:rFonts w:asciiTheme="minorBidi" w:hAnsiTheme="minorBidi" w:cstheme="minorBidi"/>
          <w:bCs/>
          <w:sz w:val="26"/>
          <w:szCs w:val="26"/>
        </w:rPr>
        <w:t xml:space="preserve"> de </w:t>
      </w:r>
      <w:r w:rsidR="003B496A" w:rsidRPr="00A13ADC">
        <w:rPr>
          <w:rFonts w:asciiTheme="minorBidi" w:hAnsiTheme="minorBidi" w:cstheme="minorBidi"/>
          <w:bCs/>
          <w:sz w:val="26"/>
          <w:szCs w:val="26"/>
        </w:rPr>
        <w:t>forma</w:t>
      </w:r>
      <w:r w:rsidRPr="00A13ADC">
        <w:rPr>
          <w:rFonts w:asciiTheme="minorBidi" w:hAnsiTheme="minorBidi" w:cstheme="minorBidi"/>
          <w:bCs/>
          <w:sz w:val="26"/>
          <w:szCs w:val="26"/>
        </w:rPr>
        <w:t xml:space="preserve"> incorrecta como fundamento de un supuesto riesgo inminente,</w:t>
      </w:r>
      <w:r w:rsidR="003B496A" w:rsidRPr="00A13ADC">
        <w:rPr>
          <w:rFonts w:asciiTheme="minorBidi" w:hAnsiTheme="minorBidi" w:cstheme="minorBidi"/>
          <w:bCs/>
          <w:sz w:val="26"/>
          <w:szCs w:val="26"/>
        </w:rPr>
        <w:t xml:space="preserve"> aunado a que en el caso </w:t>
      </w:r>
      <w:r w:rsidRPr="00A13ADC">
        <w:rPr>
          <w:rFonts w:asciiTheme="minorBidi" w:hAnsiTheme="minorBidi" w:cstheme="minorBidi"/>
          <w:bCs/>
          <w:sz w:val="26"/>
          <w:szCs w:val="26"/>
        </w:rPr>
        <w:t xml:space="preserve">no </w:t>
      </w:r>
      <w:r w:rsidR="003B496A" w:rsidRPr="00A13ADC">
        <w:rPr>
          <w:rFonts w:asciiTheme="minorBidi" w:hAnsiTheme="minorBidi" w:cstheme="minorBidi"/>
          <w:bCs/>
          <w:sz w:val="26"/>
          <w:szCs w:val="26"/>
        </w:rPr>
        <w:t>se acreditaba una situación de carencia de cuidados familiares respecto del recién nacido</w:t>
      </w:r>
      <w:r w:rsidRPr="00A13ADC">
        <w:rPr>
          <w:rFonts w:asciiTheme="minorBidi" w:hAnsiTheme="minorBidi" w:cstheme="minorBidi"/>
          <w:bCs/>
          <w:sz w:val="26"/>
          <w:szCs w:val="26"/>
        </w:rPr>
        <w:t xml:space="preserve">. </w:t>
      </w:r>
      <w:r w:rsidR="008066F4" w:rsidRPr="00A13ADC">
        <w:rPr>
          <w:rFonts w:asciiTheme="minorBidi" w:hAnsiTheme="minorBidi" w:cstheme="minorBidi"/>
          <w:bCs/>
          <w:sz w:val="26"/>
          <w:szCs w:val="26"/>
        </w:rPr>
        <w:t>Asimismo, respecto de</w:t>
      </w:r>
      <w:r w:rsidRPr="00A13ADC">
        <w:rPr>
          <w:rFonts w:asciiTheme="minorBidi" w:hAnsiTheme="minorBidi" w:cstheme="minorBidi"/>
          <w:bCs/>
          <w:sz w:val="26"/>
          <w:szCs w:val="26"/>
        </w:rPr>
        <w:t xml:space="preserve">l presunto uso de sustancias y </w:t>
      </w:r>
      <w:r w:rsidR="00D13447" w:rsidRPr="00A13ADC">
        <w:rPr>
          <w:rFonts w:asciiTheme="minorBidi" w:hAnsiTheme="minorBidi" w:cstheme="minorBidi"/>
          <w:bCs/>
          <w:sz w:val="26"/>
          <w:szCs w:val="26"/>
        </w:rPr>
        <w:t xml:space="preserve">de </w:t>
      </w:r>
      <w:r w:rsidRPr="00A13ADC">
        <w:rPr>
          <w:rFonts w:asciiTheme="minorBidi" w:hAnsiTheme="minorBidi" w:cstheme="minorBidi"/>
          <w:bCs/>
          <w:sz w:val="26"/>
          <w:szCs w:val="26"/>
        </w:rPr>
        <w:t xml:space="preserve">las conductas violentas, </w:t>
      </w:r>
      <w:r w:rsidR="00BF71B9">
        <w:rPr>
          <w:rFonts w:asciiTheme="minorBidi" w:hAnsiTheme="minorBidi" w:cstheme="minorBidi"/>
          <w:bCs/>
          <w:sz w:val="26"/>
          <w:szCs w:val="26"/>
        </w:rPr>
        <w:t>é</w:t>
      </w:r>
      <w:r w:rsidRPr="00A13ADC">
        <w:rPr>
          <w:rFonts w:asciiTheme="minorBidi" w:hAnsiTheme="minorBidi" w:cstheme="minorBidi"/>
          <w:bCs/>
          <w:sz w:val="26"/>
          <w:szCs w:val="26"/>
        </w:rPr>
        <w:t>stas se dieron por ciertas sin haber escuchado a la madre,</w:t>
      </w:r>
      <w:r w:rsidR="008066F4" w:rsidRPr="00A13ADC">
        <w:rPr>
          <w:rFonts w:asciiTheme="minorBidi" w:hAnsiTheme="minorBidi" w:cstheme="minorBidi"/>
          <w:bCs/>
          <w:sz w:val="26"/>
          <w:szCs w:val="26"/>
        </w:rPr>
        <w:t xml:space="preserve"> y</w:t>
      </w:r>
      <w:r w:rsidRPr="00A13ADC">
        <w:rPr>
          <w:rFonts w:asciiTheme="minorBidi" w:hAnsiTheme="minorBidi" w:cstheme="minorBidi"/>
          <w:bCs/>
          <w:sz w:val="26"/>
          <w:szCs w:val="26"/>
        </w:rPr>
        <w:t xml:space="preserve"> sin realizar un análisis integral de su situación ni valorar la posibilidad de que pudiera contar con redes de apoyo familiar, a pesar de </w:t>
      </w:r>
      <w:r w:rsidR="00C92EFA" w:rsidRPr="00A13ADC">
        <w:rPr>
          <w:rFonts w:asciiTheme="minorBidi" w:hAnsiTheme="minorBidi" w:cstheme="minorBidi"/>
          <w:bCs/>
          <w:sz w:val="26"/>
          <w:szCs w:val="26"/>
        </w:rPr>
        <w:t>que el niño estaba siendo atendido en el Hospit</w:t>
      </w:r>
      <w:r w:rsidR="00C21F76" w:rsidRPr="00A13ADC">
        <w:rPr>
          <w:rFonts w:asciiTheme="minorBidi" w:hAnsiTheme="minorBidi" w:cstheme="minorBidi"/>
          <w:bCs/>
          <w:sz w:val="26"/>
          <w:szCs w:val="26"/>
        </w:rPr>
        <w:t>a</w:t>
      </w:r>
      <w:r w:rsidR="00C92EFA" w:rsidRPr="00A13ADC">
        <w:rPr>
          <w:rFonts w:asciiTheme="minorBidi" w:hAnsiTheme="minorBidi" w:cstheme="minorBidi"/>
          <w:bCs/>
          <w:sz w:val="26"/>
          <w:szCs w:val="26"/>
        </w:rPr>
        <w:t xml:space="preserve">l y de </w:t>
      </w:r>
      <w:r w:rsidRPr="00A13ADC">
        <w:rPr>
          <w:rFonts w:asciiTheme="minorBidi" w:hAnsiTheme="minorBidi" w:cstheme="minorBidi"/>
          <w:bCs/>
          <w:sz w:val="26"/>
          <w:szCs w:val="26"/>
        </w:rPr>
        <w:t>los antecedentes que daban cuenta de la presencia y disposición de personas cercanas, en particular de</w:t>
      </w:r>
      <w:r w:rsidR="00A5233E" w:rsidRPr="00A13ADC">
        <w:rPr>
          <w:rFonts w:asciiTheme="minorBidi" w:hAnsiTheme="minorBidi" w:cstheme="minorBidi"/>
          <w:bCs/>
          <w:sz w:val="26"/>
          <w:szCs w:val="26"/>
        </w:rPr>
        <w:t xml:space="preserve"> quien se asumía como el</w:t>
      </w:r>
      <w:r w:rsidRPr="00A13ADC">
        <w:rPr>
          <w:rFonts w:asciiTheme="minorBidi" w:hAnsiTheme="minorBidi" w:cstheme="minorBidi"/>
          <w:bCs/>
          <w:sz w:val="26"/>
          <w:szCs w:val="26"/>
        </w:rPr>
        <w:t xml:space="preserve"> padre biológico, para colaborar en el cuidado del niño.</w:t>
      </w:r>
      <w:r w:rsidR="008066F4" w:rsidRPr="00A13ADC">
        <w:rPr>
          <w:rFonts w:asciiTheme="minorBidi" w:hAnsiTheme="minorBidi" w:cstheme="minorBidi"/>
          <w:bCs/>
          <w:sz w:val="26"/>
          <w:szCs w:val="26"/>
        </w:rPr>
        <w:t xml:space="preserve"> </w:t>
      </w:r>
      <w:r w:rsidR="00E63DDB" w:rsidRPr="00A13ADC">
        <w:rPr>
          <w:rFonts w:asciiTheme="minorBidi" w:hAnsiTheme="minorBidi" w:cstheme="minorBidi"/>
          <w:bCs/>
          <w:sz w:val="26"/>
          <w:szCs w:val="26"/>
        </w:rPr>
        <w:t>Por ello, para esta Primera Sala, la actuación de las autoridades de la PRODENNAY no justificaba la existencia de un riesgo inminente en los términos previstos por la Ley General</w:t>
      </w:r>
      <w:r w:rsidR="00B16C51" w:rsidRPr="00A13ADC">
        <w:rPr>
          <w:rFonts w:asciiTheme="minorBidi" w:hAnsiTheme="minorBidi" w:cstheme="minorBidi"/>
          <w:bCs/>
          <w:sz w:val="26"/>
          <w:szCs w:val="26"/>
        </w:rPr>
        <w:t>,</w:t>
      </w:r>
      <w:r w:rsidR="00E63DDB" w:rsidRPr="00A13ADC">
        <w:rPr>
          <w:rFonts w:asciiTheme="minorBidi" w:hAnsiTheme="minorBidi" w:cstheme="minorBidi"/>
          <w:bCs/>
          <w:sz w:val="26"/>
          <w:szCs w:val="26"/>
        </w:rPr>
        <w:t xml:space="preserve"> para decretar el acogimiento residencial como medida urgente de protección especial.</w:t>
      </w:r>
    </w:p>
    <w:p w14:paraId="636DE76F" w14:textId="4FFF7E7B" w:rsidR="0076533C" w:rsidRPr="00A13ADC" w:rsidRDefault="00F547A4" w:rsidP="009130E1">
      <w:pPr>
        <w:pStyle w:val="corte4fondo"/>
        <w:spacing w:after="240"/>
        <w:ind w:firstLine="0"/>
        <w:jc w:val="center"/>
        <w:rPr>
          <w:rFonts w:asciiTheme="minorBidi" w:hAnsiTheme="minorBidi" w:cstheme="minorBidi"/>
          <w:b/>
          <w:sz w:val="26"/>
          <w:szCs w:val="26"/>
        </w:rPr>
      </w:pPr>
      <w:r w:rsidRPr="00A13ADC">
        <w:rPr>
          <w:rFonts w:asciiTheme="minorBidi" w:hAnsiTheme="minorBidi" w:cstheme="minorBidi"/>
          <w:b/>
          <w:sz w:val="26"/>
          <w:szCs w:val="26"/>
        </w:rPr>
        <w:t>C</w:t>
      </w:r>
      <w:r w:rsidR="00F83684" w:rsidRPr="00A13ADC">
        <w:rPr>
          <w:rFonts w:asciiTheme="minorBidi" w:hAnsiTheme="minorBidi" w:cstheme="minorBidi"/>
          <w:b/>
          <w:sz w:val="26"/>
          <w:szCs w:val="26"/>
        </w:rPr>
        <w:t>) Irregularidades durante la intervención estatal</w:t>
      </w:r>
    </w:p>
    <w:p w14:paraId="12190604" w14:textId="16B2110B" w:rsidR="00967CEA" w:rsidRPr="00A13ADC" w:rsidRDefault="00374277" w:rsidP="0076533C">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Por otra parte, c</w:t>
      </w:r>
      <w:r w:rsidR="009130E1" w:rsidRPr="00A13ADC">
        <w:rPr>
          <w:rFonts w:asciiTheme="minorBidi" w:hAnsiTheme="minorBidi" w:cstheme="minorBidi"/>
          <w:bCs/>
          <w:sz w:val="26"/>
          <w:szCs w:val="26"/>
        </w:rPr>
        <w:t>omo parte de las irregularidades cometidas durante el acogimiento residencial del niño,</w:t>
      </w:r>
      <w:r w:rsidR="0076533C" w:rsidRPr="00A13ADC">
        <w:rPr>
          <w:rFonts w:asciiTheme="minorBidi" w:hAnsiTheme="minorBidi" w:cstheme="minorBidi"/>
          <w:bCs/>
          <w:sz w:val="26"/>
          <w:szCs w:val="26"/>
        </w:rPr>
        <w:t xml:space="preserve"> esta Sala advierte </w:t>
      </w:r>
      <w:r w:rsidR="00967CEA" w:rsidRPr="00A13ADC">
        <w:rPr>
          <w:rFonts w:asciiTheme="minorBidi" w:hAnsiTheme="minorBidi" w:cstheme="minorBidi"/>
          <w:bCs/>
          <w:sz w:val="26"/>
          <w:szCs w:val="26"/>
        </w:rPr>
        <w:t xml:space="preserve">diversas violaciones </w:t>
      </w:r>
      <w:r w:rsidR="0076533C" w:rsidRPr="00A13ADC">
        <w:rPr>
          <w:rFonts w:asciiTheme="minorBidi" w:hAnsiTheme="minorBidi" w:cstheme="minorBidi"/>
          <w:bCs/>
          <w:sz w:val="26"/>
          <w:szCs w:val="26"/>
        </w:rPr>
        <w:t>vinculada</w:t>
      </w:r>
      <w:r w:rsidR="00967CEA" w:rsidRPr="00A13ADC">
        <w:rPr>
          <w:rFonts w:asciiTheme="minorBidi" w:hAnsiTheme="minorBidi" w:cstheme="minorBidi"/>
          <w:bCs/>
          <w:sz w:val="26"/>
          <w:szCs w:val="26"/>
        </w:rPr>
        <w:t>s</w:t>
      </w:r>
      <w:r w:rsidR="0076533C" w:rsidRPr="00A13ADC">
        <w:rPr>
          <w:rFonts w:asciiTheme="minorBidi" w:hAnsiTheme="minorBidi" w:cstheme="minorBidi"/>
          <w:bCs/>
          <w:sz w:val="26"/>
          <w:szCs w:val="26"/>
        </w:rPr>
        <w:t xml:space="preserve"> con las transgresiones anteriores. </w:t>
      </w:r>
    </w:p>
    <w:p w14:paraId="1B6B8CFA" w14:textId="72A72E0B" w:rsidR="00967CEA" w:rsidRPr="00A13ADC" w:rsidRDefault="00967CEA" w:rsidP="00967CEA">
      <w:pPr>
        <w:pStyle w:val="corte4fondo"/>
        <w:spacing w:after="240"/>
        <w:ind w:firstLine="0"/>
        <w:jc w:val="center"/>
        <w:rPr>
          <w:rFonts w:asciiTheme="minorBidi" w:hAnsiTheme="minorBidi" w:cstheme="minorBidi"/>
          <w:bCs/>
          <w:sz w:val="26"/>
          <w:szCs w:val="26"/>
          <w:u w:val="single"/>
        </w:rPr>
      </w:pPr>
      <w:r w:rsidRPr="00A13ADC">
        <w:rPr>
          <w:rFonts w:asciiTheme="minorBidi" w:hAnsiTheme="minorBidi" w:cstheme="minorBidi"/>
          <w:sz w:val="26"/>
          <w:szCs w:val="26"/>
          <w:u w:val="single"/>
        </w:rPr>
        <w:t>1. Falta de revisión judicial de la medida urgente de protección</w:t>
      </w:r>
    </w:p>
    <w:p w14:paraId="0A547F85" w14:textId="024599FC" w:rsidR="0076533C" w:rsidRPr="005710B3" w:rsidRDefault="00432D15" w:rsidP="0076533C">
      <w:pPr>
        <w:pStyle w:val="corte4fondo"/>
        <w:numPr>
          <w:ilvl w:val="0"/>
          <w:numId w:val="3"/>
        </w:numPr>
        <w:spacing w:after="240"/>
        <w:ind w:left="0" w:hanging="567"/>
        <w:rPr>
          <w:rFonts w:asciiTheme="minorBidi" w:hAnsiTheme="minorBidi" w:cstheme="minorBidi"/>
          <w:bCs/>
          <w:sz w:val="26"/>
          <w:szCs w:val="26"/>
        </w:rPr>
      </w:pPr>
      <w:r w:rsidRPr="005710B3">
        <w:rPr>
          <w:rFonts w:asciiTheme="minorBidi" w:hAnsiTheme="minorBidi" w:cstheme="minorBidi"/>
          <w:bCs/>
          <w:sz w:val="26"/>
          <w:szCs w:val="26"/>
        </w:rPr>
        <w:t>En primer lugar, d</w:t>
      </w:r>
      <w:r w:rsidR="0076533C" w:rsidRPr="005710B3">
        <w:rPr>
          <w:rFonts w:asciiTheme="minorBidi" w:hAnsiTheme="minorBidi" w:cstheme="minorBidi"/>
          <w:bCs/>
          <w:sz w:val="26"/>
          <w:szCs w:val="26"/>
        </w:rPr>
        <w:t xml:space="preserve">e las constancias aportadas por las autoridades responsables no se desprende que la medida urgente de protección especial dictada por la Procuraduría el 25 de agosto de 2022 se hubiere sometido a control judicial, conforme a lo exigido por la Ley General de los Derechos de Niñas, Niños y Adolescentes. Como identificamos anteriormente, el artículo 122, fracción VII, de la Ley General establece que, cuando una Procuraduría ordene directamente una medida urgente de protección, debe dar aviso inmediato al órgano jurisdiccional competente, a fin de que </w:t>
      </w:r>
      <w:r w:rsidR="00BF71B9">
        <w:rPr>
          <w:rFonts w:asciiTheme="minorBidi" w:hAnsiTheme="minorBidi" w:cstheme="minorBidi"/>
          <w:bCs/>
          <w:sz w:val="26"/>
          <w:szCs w:val="26"/>
        </w:rPr>
        <w:t>é</w:t>
      </w:r>
      <w:r w:rsidR="0076533C" w:rsidRPr="005710B3">
        <w:rPr>
          <w:rFonts w:asciiTheme="minorBidi" w:hAnsiTheme="minorBidi" w:cstheme="minorBidi"/>
          <w:bCs/>
          <w:sz w:val="26"/>
          <w:szCs w:val="26"/>
        </w:rPr>
        <w:t>ste resuelva sobre su ratificación, modificación o cancelación dentro de las veinticuatro horas siguientes</w:t>
      </w:r>
      <w:r w:rsidR="0076533C" w:rsidRPr="005710B3">
        <w:rPr>
          <w:rStyle w:val="FootnoteReference"/>
          <w:rFonts w:asciiTheme="minorBidi" w:hAnsiTheme="minorBidi" w:cstheme="minorBidi"/>
          <w:bCs/>
          <w:sz w:val="26"/>
          <w:szCs w:val="26"/>
        </w:rPr>
        <w:footnoteReference w:id="68"/>
      </w:r>
      <w:r w:rsidR="0076533C" w:rsidRPr="005710B3">
        <w:rPr>
          <w:rFonts w:asciiTheme="minorBidi" w:hAnsiTheme="minorBidi" w:cstheme="minorBidi"/>
          <w:bCs/>
          <w:sz w:val="26"/>
          <w:szCs w:val="26"/>
        </w:rPr>
        <w:t>. No obstante, en el expediente no consta que la resolución administrativa mediante la cual se decretó el acogimiento residencial, ni los elementos que la motivaron, hayan sido puestos a disposición de una autoridad judicial.</w:t>
      </w:r>
    </w:p>
    <w:p w14:paraId="66ACBDE6" w14:textId="2E6C17B8" w:rsidR="0076533C" w:rsidRPr="005710B3" w:rsidRDefault="0076533C" w:rsidP="0076533C">
      <w:pPr>
        <w:pStyle w:val="corte4fondo"/>
        <w:numPr>
          <w:ilvl w:val="0"/>
          <w:numId w:val="3"/>
        </w:numPr>
        <w:spacing w:after="240"/>
        <w:ind w:left="0" w:hanging="567"/>
        <w:rPr>
          <w:rFonts w:asciiTheme="minorBidi" w:hAnsiTheme="minorBidi" w:cstheme="minorBidi"/>
          <w:bCs/>
          <w:sz w:val="26"/>
          <w:szCs w:val="26"/>
        </w:rPr>
      </w:pPr>
      <w:r w:rsidRPr="005710B3">
        <w:rPr>
          <w:rFonts w:asciiTheme="minorBidi" w:hAnsiTheme="minorBidi" w:cstheme="minorBidi"/>
          <w:bCs/>
          <w:sz w:val="26"/>
          <w:szCs w:val="26"/>
        </w:rPr>
        <w:t>En consecuencia, la separación del niño respecto de su madre, así como su ingreso y prolongada permanencia en el CAIMEDE por más de cinco meses, se llevaron a cabo sin el control judicial mandatado (que solo se ha realizado a través del presente juicio de amparo), en contravención directa a lo dispuesto en el artículo 122 de la Ley General. A juicio de esta Sala, dicha omisión es particularmente grave, pues, como hemos sostenido, el acogimiento residencial constituye una de las medidas más invasivas para la vida de niñas y niños, pues implica la separación de su núcleo familiar. Justamente por ello, la Ley General impone como salvaguarda indispensable que cualquier medida de este tipo (del Ministerio Público o de las Procuradurías) esté sujeta a revisión judicial inmediata, a fin de constatar que se trate de una intervención estrictamente necesaria</w:t>
      </w:r>
      <w:r w:rsidR="00707D41" w:rsidRPr="005710B3">
        <w:rPr>
          <w:rFonts w:asciiTheme="minorBidi" w:hAnsiTheme="minorBidi" w:cstheme="minorBidi"/>
          <w:bCs/>
          <w:sz w:val="26"/>
          <w:szCs w:val="26"/>
        </w:rPr>
        <w:t xml:space="preserve"> y</w:t>
      </w:r>
      <w:r w:rsidRPr="005710B3">
        <w:rPr>
          <w:rFonts w:asciiTheme="minorBidi" w:hAnsiTheme="minorBidi" w:cstheme="minorBidi"/>
          <w:bCs/>
          <w:sz w:val="26"/>
          <w:szCs w:val="26"/>
        </w:rPr>
        <w:t xml:space="preserve"> debidamente justificada</w:t>
      </w:r>
      <w:r w:rsidR="00707D41" w:rsidRPr="005710B3">
        <w:rPr>
          <w:rFonts w:asciiTheme="minorBidi" w:hAnsiTheme="minorBidi" w:cstheme="minorBidi"/>
          <w:bCs/>
          <w:sz w:val="26"/>
          <w:szCs w:val="26"/>
        </w:rPr>
        <w:t>.</w:t>
      </w:r>
    </w:p>
    <w:p w14:paraId="6550AF9C" w14:textId="2D186347" w:rsidR="0076533C" w:rsidRPr="00A13ADC" w:rsidRDefault="0076533C" w:rsidP="007D4D1E">
      <w:pPr>
        <w:pStyle w:val="corte4fondo"/>
        <w:numPr>
          <w:ilvl w:val="0"/>
          <w:numId w:val="3"/>
        </w:numPr>
        <w:tabs>
          <w:tab w:val="left" w:pos="1418"/>
        </w:tabs>
        <w:spacing w:after="240"/>
        <w:ind w:left="0" w:hanging="567"/>
        <w:rPr>
          <w:rFonts w:asciiTheme="minorBidi" w:hAnsiTheme="minorBidi" w:cstheme="minorBidi"/>
          <w:bCs/>
          <w:sz w:val="26"/>
          <w:szCs w:val="26"/>
        </w:rPr>
      </w:pPr>
      <w:r w:rsidRPr="00A13ADC">
        <w:rPr>
          <w:rFonts w:asciiTheme="minorBidi" w:hAnsiTheme="minorBidi" w:cstheme="minorBidi"/>
          <w:sz w:val="26"/>
          <w:szCs w:val="26"/>
        </w:rPr>
        <w:t xml:space="preserve"> Asimismo, en los párrafos precedentes hemos </w:t>
      </w:r>
      <w:r w:rsidR="008E6045" w:rsidRPr="00A13ADC">
        <w:rPr>
          <w:rFonts w:asciiTheme="minorBidi" w:hAnsiTheme="minorBidi" w:cstheme="minorBidi"/>
          <w:sz w:val="26"/>
          <w:szCs w:val="26"/>
        </w:rPr>
        <w:t>destacado</w:t>
      </w:r>
      <w:r w:rsidRPr="00A13ADC">
        <w:rPr>
          <w:rFonts w:asciiTheme="minorBidi" w:hAnsiTheme="minorBidi" w:cstheme="minorBidi"/>
          <w:sz w:val="26"/>
          <w:szCs w:val="26"/>
        </w:rPr>
        <w:t xml:space="preserve"> que la medida de acogimiento residencial </w:t>
      </w:r>
      <w:r w:rsidR="009E5CD0" w:rsidRPr="00A13ADC">
        <w:rPr>
          <w:rFonts w:asciiTheme="minorBidi" w:hAnsiTheme="minorBidi" w:cstheme="minorBidi"/>
          <w:bCs/>
          <w:sz w:val="26"/>
          <w:szCs w:val="26"/>
        </w:rPr>
        <w:t>se decretó sin escuchar a la madre ni realizar una valoración integral de su situación familiar y de alternativas menos gravosas</w:t>
      </w:r>
      <w:r w:rsidR="00230ED5" w:rsidRPr="00A13ADC">
        <w:rPr>
          <w:rFonts w:asciiTheme="minorBidi" w:hAnsiTheme="minorBidi" w:cstheme="minorBidi"/>
          <w:bCs/>
          <w:sz w:val="26"/>
          <w:szCs w:val="26"/>
        </w:rPr>
        <w:t xml:space="preserve"> que la separación</w:t>
      </w:r>
      <w:r w:rsidR="00F97847" w:rsidRPr="00A13ADC">
        <w:rPr>
          <w:rFonts w:asciiTheme="minorBidi" w:hAnsiTheme="minorBidi" w:cstheme="minorBidi"/>
          <w:bCs/>
          <w:sz w:val="26"/>
          <w:szCs w:val="26"/>
        </w:rPr>
        <w:t>, lo cual</w:t>
      </w:r>
      <w:r w:rsidR="001E40B3" w:rsidRPr="00A13ADC">
        <w:rPr>
          <w:rFonts w:asciiTheme="minorBidi" w:hAnsiTheme="minorBidi" w:cstheme="minorBidi"/>
          <w:bCs/>
          <w:sz w:val="26"/>
          <w:szCs w:val="26"/>
        </w:rPr>
        <w:t xml:space="preserve"> </w:t>
      </w:r>
      <w:r w:rsidRPr="00A13ADC">
        <w:rPr>
          <w:rFonts w:asciiTheme="minorBidi" w:hAnsiTheme="minorBidi" w:cstheme="minorBidi"/>
          <w:bCs/>
          <w:sz w:val="26"/>
          <w:szCs w:val="26"/>
        </w:rPr>
        <w:t>pone de manifiesto lo fundamental del control judicial tratándose de estas medidas urgentes de protección especial. De haberse observado esta garantía, es probable que</w:t>
      </w:r>
      <w:r w:rsidR="00446070" w:rsidRPr="00A13ADC">
        <w:rPr>
          <w:rFonts w:asciiTheme="minorBidi" w:hAnsiTheme="minorBidi" w:cstheme="minorBidi"/>
          <w:bCs/>
          <w:sz w:val="26"/>
          <w:szCs w:val="26"/>
        </w:rPr>
        <w:t>, con posterior</w:t>
      </w:r>
      <w:r w:rsidR="009B64D8" w:rsidRPr="00A13ADC">
        <w:rPr>
          <w:rFonts w:asciiTheme="minorBidi" w:hAnsiTheme="minorBidi" w:cstheme="minorBidi"/>
          <w:bCs/>
          <w:sz w:val="26"/>
          <w:szCs w:val="26"/>
        </w:rPr>
        <w:t>idad</w:t>
      </w:r>
      <w:r w:rsidR="00446070" w:rsidRPr="00A13ADC">
        <w:rPr>
          <w:rFonts w:asciiTheme="minorBidi" w:hAnsiTheme="minorBidi" w:cstheme="minorBidi"/>
          <w:bCs/>
          <w:sz w:val="26"/>
          <w:szCs w:val="26"/>
        </w:rPr>
        <w:t xml:space="preserve"> a la resolución de acogimiento,</w:t>
      </w:r>
      <w:r w:rsidRPr="00A13ADC">
        <w:rPr>
          <w:rFonts w:asciiTheme="minorBidi" w:hAnsiTheme="minorBidi" w:cstheme="minorBidi"/>
          <w:bCs/>
          <w:sz w:val="26"/>
          <w:szCs w:val="26"/>
        </w:rPr>
        <w:t xml:space="preserve"> se hubier</w:t>
      </w:r>
      <w:r w:rsidR="009B64D8" w:rsidRPr="00A13ADC">
        <w:rPr>
          <w:rFonts w:asciiTheme="minorBidi" w:hAnsiTheme="minorBidi" w:cstheme="minorBidi"/>
          <w:bCs/>
          <w:sz w:val="26"/>
          <w:szCs w:val="26"/>
        </w:rPr>
        <w:t xml:space="preserve">e ordenado adoptar </w:t>
      </w:r>
      <w:r w:rsidRPr="00A13ADC">
        <w:rPr>
          <w:rFonts w:asciiTheme="minorBidi" w:hAnsiTheme="minorBidi" w:cstheme="minorBidi"/>
          <w:bCs/>
          <w:sz w:val="26"/>
          <w:szCs w:val="26"/>
        </w:rPr>
        <w:t xml:space="preserve">medidas menos lesivas que preservaran el derecho del recién nacido de vivir con su familia con posterioridad al alta médica y a construir vínculos seguros con sus padres y hermana desde sus primeros días de vida, </w:t>
      </w:r>
      <w:r w:rsidRPr="00A13ADC">
        <w:rPr>
          <w:rFonts w:asciiTheme="minorBidi" w:hAnsiTheme="minorBidi" w:cstheme="minorBidi"/>
          <w:sz w:val="26"/>
          <w:szCs w:val="26"/>
        </w:rPr>
        <w:t>o, en todo caso, que una excepcional separación del recién nacido respecto de su madre no se hubiere dado en un centro de asistencia social y, menos, prolongado por casi medio año.</w:t>
      </w:r>
    </w:p>
    <w:p w14:paraId="61B10FAA" w14:textId="157AF30E" w:rsidR="00A71B0B" w:rsidRPr="00A13ADC" w:rsidRDefault="00A71B0B" w:rsidP="00993E62">
      <w:pPr>
        <w:pStyle w:val="corte4fondo"/>
        <w:spacing w:after="240"/>
        <w:ind w:firstLine="0"/>
        <w:jc w:val="center"/>
        <w:rPr>
          <w:rFonts w:asciiTheme="minorBidi" w:hAnsiTheme="minorBidi" w:cstheme="minorBidi"/>
          <w:bCs/>
          <w:sz w:val="26"/>
          <w:szCs w:val="26"/>
          <w:u w:val="single"/>
        </w:rPr>
      </w:pPr>
      <w:r w:rsidRPr="00A13ADC">
        <w:rPr>
          <w:rFonts w:asciiTheme="minorBidi" w:hAnsiTheme="minorBidi" w:cstheme="minorBidi"/>
          <w:sz w:val="26"/>
          <w:szCs w:val="26"/>
          <w:u w:val="single"/>
        </w:rPr>
        <w:t xml:space="preserve">2. </w:t>
      </w:r>
      <w:r w:rsidR="00993E62" w:rsidRPr="00A13ADC">
        <w:rPr>
          <w:rFonts w:asciiTheme="minorBidi" w:hAnsiTheme="minorBidi" w:cstheme="minorBidi"/>
          <w:sz w:val="26"/>
          <w:szCs w:val="26"/>
          <w:u w:val="single"/>
        </w:rPr>
        <w:t xml:space="preserve">Ausencia de una estrategia institucional </w:t>
      </w:r>
      <w:r w:rsidR="00C63F22" w:rsidRPr="00A13ADC">
        <w:rPr>
          <w:rFonts w:asciiTheme="minorBidi" w:hAnsiTheme="minorBidi" w:cstheme="minorBidi"/>
          <w:sz w:val="26"/>
          <w:szCs w:val="26"/>
          <w:u w:val="single"/>
        </w:rPr>
        <w:t>clara para la separación y reunificación</w:t>
      </w:r>
      <w:r w:rsidR="00993E62" w:rsidRPr="00A13ADC">
        <w:rPr>
          <w:rFonts w:asciiTheme="minorBidi" w:hAnsiTheme="minorBidi" w:cstheme="minorBidi"/>
          <w:sz w:val="26"/>
          <w:szCs w:val="26"/>
          <w:u w:val="single"/>
        </w:rPr>
        <w:t xml:space="preserve"> familiar</w:t>
      </w:r>
    </w:p>
    <w:p w14:paraId="1E3579FF" w14:textId="77777777" w:rsidR="003F0E96" w:rsidRPr="005710B3" w:rsidRDefault="007B7ED5" w:rsidP="007B7ED5">
      <w:pPr>
        <w:pStyle w:val="corte4fondo"/>
        <w:numPr>
          <w:ilvl w:val="0"/>
          <w:numId w:val="3"/>
        </w:numPr>
        <w:spacing w:after="240"/>
        <w:ind w:left="0" w:hanging="567"/>
        <w:rPr>
          <w:rFonts w:asciiTheme="minorBidi" w:hAnsiTheme="minorBidi" w:cstheme="minorBidi"/>
          <w:bCs/>
          <w:sz w:val="26"/>
          <w:szCs w:val="26"/>
        </w:rPr>
      </w:pPr>
      <w:r w:rsidRPr="005710B3">
        <w:rPr>
          <w:rFonts w:asciiTheme="minorBidi" w:hAnsiTheme="minorBidi" w:cstheme="minorBidi"/>
          <w:bCs/>
          <w:sz w:val="26"/>
          <w:szCs w:val="26"/>
        </w:rPr>
        <w:t>Por su parte, esta Sala advierte que, en la separación del recién nacido, la Procuraduría incumplió las obligaciones establecidas en los artículos 121 y 123 de la Ley General, las cuales imponen a las autoridades de protección</w:t>
      </w:r>
      <w:r w:rsidR="00EC0E4F" w:rsidRPr="005710B3">
        <w:rPr>
          <w:rFonts w:asciiTheme="minorBidi" w:hAnsiTheme="minorBidi" w:cstheme="minorBidi"/>
          <w:bCs/>
          <w:sz w:val="26"/>
          <w:szCs w:val="26"/>
        </w:rPr>
        <w:t xml:space="preserve"> </w:t>
      </w:r>
      <w:r w:rsidRPr="005710B3">
        <w:rPr>
          <w:rFonts w:asciiTheme="minorBidi" w:hAnsiTheme="minorBidi" w:cstheme="minorBidi"/>
          <w:bCs/>
          <w:sz w:val="26"/>
          <w:szCs w:val="26"/>
        </w:rPr>
        <w:t>el deber de acercarse a las familias de los niños</w:t>
      </w:r>
      <w:r w:rsidR="00EF670C" w:rsidRPr="005710B3">
        <w:rPr>
          <w:rFonts w:asciiTheme="minorBidi" w:hAnsiTheme="minorBidi" w:cstheme="minorBidi"/>
          <w:bCs/>
          <w:sz w:val="26"/>
          <w:szCs w:val="26"/>
        </w:rPr>
        <w:t xml:space="preserve"> para valorar la situación</w:t>
      </w:r>
      <w:r w:rsidRPr="005710B3">
        <w:rPr>
          <w:rFonts w:asciiTheme="minorBidi" w:hAnsiTheme="minorBidi" w:cstheme="minorBidi"/>
          <w:bCs/>
          <w:sz w:val="26"/>
          <w:szCs w:val="26"/>
        </w:rPr>
        <w:t xml:space="preserve">, elaborar un diagnóstico individualizado de cada caso, identificar con precisión los derechos vulnerados, y dictar un plan de restitución que contemple acciones concretas para garantizar su restitución efectiva. </w:t>
      </w:r>
    </w:p>
    <w:p w14:paraId="108171CB" w14:textId="032F1452" w:rsidR="00B82897" w:rsidRPr="00A13ADC" w:rsidRDefault="00F320C0" w:rsidP="007B7ED5">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Lo anterior, ya que ni en la resolución de 25 de agosto de 2022 ni en alguna actuación posterior, las autoridades establecieron un límite temporal </w:t>
      </w:r>
      <w:r w:rsidR="007F232A" w:rsidRPr="00A13ADC">
        <w:rPr>
          <w:rFonts w:asciiTheme="minorBidi" w:hAnsiTheme="minorBidi" w:cstheme="minorBidi"/>
          <w:bCs/>
          <w:sz w:val="26"/>
          <w:szCs w:val="26"/>
        </w:rPr>
        <w:t xml:space="preserve">o revisión </w:t>
      </w:r>
      <w:r w:rsidRPr="00A13ADC">
        <w:rPr>
          <w:rFonts w:asciiTheme="minorBidi" w:hAnsiTheme="minorBidi" w:cstheme="minorBidi"/>
          <w:bCs/>
          <w:sz w:val="26"/>
          <w:szCs w:val="26"/>
        </w:rPr>
        <w:t xml:space="preserve">al acogimiento residencial, ni definieron los pasos concretos a seguir </w:t>
      </w:r>
      <w:r w:rsidR="00DE2CAC" w:rsidRPr="00A13ADC">
        <w:rPr>
          <w:rFonts w:asciiTheme="minorBidi" w:hAnsiTheme="minorBidi" w:cstheme="minorBidi"/>
          <w:bCs/>
          <w:sz w:val="26"/>
          <w:szCs w:val="26"/>
        </w:rPr>
        <w:t xml:space="preserve">en materia de restitución de derechos </w:t>
      </w:r>
      <w:r w:rsidRPr="00A13ADC">
        <w:rPr>
          <w:rFonts w:asciiTheme="minorBidi" w:hAnsiTheme="minorBidi" w:cstheme="minorBidi"/>
          <w:bCs/>
          <w:sz w:val="26"/>
          <w:szCs w:val="26"/>
        </w:rPr>
        <w:t xml:space="preserve">una vez que, a su juicio, se hubiera superado el supuesto “riesgo inminente” </w:t>
      </w:r>
      <w:r w:rsidR="00122B21" w:rsidRPr="00A13ADC">
        <w:rPr>
          <w:rFonts w:asciiTheme="minorBidi" w:hAnsiTheme="minorBidi" w:cstheme="minorBidi"/>
          <w:bCs/>
          <w:sz w:val="26"/>
          <w:szCs w:val="26"/>
        </w:rPr>
        <w:t>con el acogimiento</w:t>
      </w:r>
      <w:r w:rsidRPr="00A13ADC">
        <w:rPr>
          <w:rFonts w:asciiTheme="minorBidi" w:hAnsiTheme="minorBidi" w:cstheme="minorBidi"/>
          <w:bCs/>
          <w:sz w:val="26"/>
          <w:szCs w:val="26"/>
        </w:rPr>
        <w:t xml:space="preserve">. </w:t>
      </w:r>
      <w:r w:rsidR="00B82897" w:rsidRPr="00A13ADC">
        <w:rPr>
          <w:rFonts w:asciiTheme="minorBidi" w:hAnsiTheme="minorBidi" w:cstheme="minorBidi"/>
          <w:bCs/>
          <w:sz w:val="26"/>
          <w:szCs w:val="26"/>
        </w:rPr>
        <w:t>Esto</w:t>
      </w:r>
      <w:r w:rsidR="00290203" w:rsidRPr="00A13ADC">
        <w:rPr>
          <w:rFonts w:asciiTheme="minorBidi" w:hAnsiTheme="minorBidi" w:cstheme="minorBidi"/>
          <w:bCs/>
          <w:sz w:val="26"/>
          <w:szCs w:val="26"/>
        </w:rPr>
        <w:t xml:space="preserve"> contravino lo dispuesto en</w:t>
      </w:r>
      <w:r w:rsidR="00290203" w:rsidRPr="00A13ADC">
        <w:rPr>
          <w:rFonts w:asciiTheme="minorBidi" w:hAnsiTheme="minorBidi" w:cstheme="minorBidi"/>
          <w:sz w:val="26"/>
          <w:szCs w:val="26"/>
        </w:rPr>
        <w:t xml:space="preserve"> la Ley General, de la cual se desprende que, al dictarse una medida urgente de protección, </w:t>
      </w:r>
      <w:r w:rsidR="00290203" w:rsidRPr="00A13ADC">
        <w:rPr>
          <w:rFonts w:asciiTheme="minorBidi" w:hAnsiTheme="minorBidi" w:cstheme="minorBidi"/>
          <w:bCs/>
          <w:sz w:val="26"/>
          <w:szCs w:val="26"/>
        </w:rPr>
        <w:t>debe preverse la</w:t>
      </w:r>
      <w:r w:rsidR="00290203" w:rsidRPr="00A13ADC">
        <w:rPr>
          <w:rFonts w:asciiTheme="minorBidi" w:hAnsiTheme="minorBidi" w:cstheme="minorBidi"/>
          <w:sz w:val="26"/>
          <w:szCs w:val="26"/>
        </w:rPr>
        <w:t xml:space="preserve"> </w:t>
      </w:r>
      <w:r w:rsidR="00651FA9" w:rsidRPr="00A13ADC">
        <w:rPr>
          <w:rFonts w:asciiTheme="minorBidi" w:hAnsiTheme="minorBidi" w:cstheme="minorBidi"/>
          <w:sz w:val="26"/>
          <w:szCs w:val="26"/>
        </w:rPr>
        <w:t>probable</w:t>
      </w:r>
      <w:r w:rsidR="00290203" w:rsidRPr="00A13ADC">
        <w:rPr>
          <w:rFonts w:asciiTheme="minorBidi" w:hAnsiTheme="minorBidi" w:cstheme="minorBidi"/>
          <w:sz w:val="26"/>
          <w:szCs w:val="26"/>
        </w:rPr>
        <w:t xml:space="preserve"> vulneración de</w:t>
      </w:r>
      <w:r w:rsidR="000104D5" w:rsidRPr="00A13ADC">
        <w:rPr>
          <w:rFonts w:asciiTheme="minorBidi" w:hAnsiTheme="minorBidi" w:cstheme="minorBidi"/>
          <w:sz w:val="26"/>
          <w:szCs w:val="26"/>
        </w:rPr>
        <w:t xml:space="preserve"> </w:t>
      </w:r>
      <w:r w:rsidR="000104D5" w:rsidRPr="00A13ADC">
        <w:rPr>
          <w:rFonts w:asciiTheme="minorBidi" w:hAnsiTheme="minorBidi" w:cstheme="minorBidi"/>
          <w:bCs/>
          <w:sz w:val="26"/>
          <w:szCs w:val="26"/>
        </w:rPr>
        <w:t>los</w:t>
      </w:r>
      <w:r w:rsidR="00290203" w:rsidRPr="00A13ADC">
        <w:rPr>
          <w:rFonts w:asciiTheme="minorBidi" w:hAnsiTheme="minorBidi" w:cstheme="minorBidi"/>
          <w:bCs/>
          <w:sz w:val="26"/>
          <w:szCs w:val="26"/>
        </w:rPr>
        <w:t xml:space="preserve"> </w:t>
      </w:r>
      <w:r w:rsidR="00290203" w:rsidRPr="00A13ADC">
        <w:rPr>
          <w:rFonts w:asciiTheme="minorBidi" w:hAnsiTheme="minorBidi" w:cstheme="minorBidi"/>
          <w:sz w:val="26"/>
          <w:szCs w:val="26"/>
        </w:rPr>
        <w:t>derechos de la niñez</w:t>
      </w:r>
      <w:r w:rsidR="00735B56" w:rsidRPr="00A13ADC">
        <w:rPr>
          <w:rFonts w:asciiTheme="minorBidi" w:hAnsiTheme="minorBidi" w:cstheme="minorBidi"/>
          <w:sz w:val="26"/>
          <w:szCs w:val="26"/>
        </w:rPr>
        <w:t>,</w:t>
      </w:r>
      <w:r w:rsidR="00290203" w:rsidRPr="00A13ADC">
        <w:rPr>
          <w:rFonts w:asciiTheme="minorBidi" w:hAnsiTheme="minorBidi" w:cstheme="minorBidi"/>
          <w:bCs/>
          <w:sz w:val="26"/>
          <w:szCs w:val="26"/>
        </w:rPr>
        <w:t xml:space="preserve"> </w:t>
      </w:r>
      <w:r w:rsidR="00735B56" w:rsidRPr="00A13ADC">
        <w:rPr>
          <w:rFonts w:asciiTheme="minorBidi" w:hAnsiTheme="minorBidi" w:cstheme="minorBidi"/>
          <w:sz w:val="26"/>
          <w:szCs w:val="26"/>
        </w:rPr>
        <w:t>y</w:t>
      </w:r>
      <w:r w:rsidR="00290203" w:rsidRPr="00A13ADC">
        <w:rPr>
          <w:rFonts w:asciiTheme="minorBidi" w:hAnsiTheme="minorBidi" w:cstheme="minorBidi"/>
          <w:bCs/>
          <w:sz w:val="26"/>
          <w:szCs w:val="26"/>
        </w:rPr>
        <w:t>, en consecuencia,</w:t>
      </w:r>
      <w:r w:rsidR="00290203" w:rsidRPr="00A13ADC">
        <w:rPr>
          <w:rFonts w:asciiTheme="minorBidi" w:hAnsiTheme="minorBidi" w:cstheme="minorBidi"/>
          <w:sz w:val="26"/>
          <w:szCs w:val="26"/>
        </w:rPr>
        <w:t xml:space="preserve"> </w:t>
      </w:r>
      <w:r w:rsidR="000104D5" w:rsidRPr="00A13ADC">
        <w:rPr>
          <w:rFonts w:asciiTheme="minorBidi" w:hAnsiTheme="minorBidi" w:cstheme="minorBidi"/>
          <w:bCs/>
          <w:sz w:val="26"/>
          <w:szCs w:val="26"/>
        </w:rPr>
        <w:t xml:space="preserve">la Procuraduría debe </w:t>
      </w:r>
      <w:r w:rsidR="00290203" w:rsidRPr="00A13ADC">
        <w:rPr>
          <w:rFonts w:asciiTheme="minorBidi" w:hAnsiTheme="minorBidi" w:cstheme="minorBidi"/>
          <w:sz w:val="26"/>
          <w:szCs w:val="26"/>
        </w:rPr>
        <w:t xml:space="preserve">establecer un plan de restitución </w:t>
      </w:r>
      <w:r w:rsidR="000104D5" w:rsidRPr="00A13ADC">
        <w:rPr>
          <w:rFonts w:asciiTheme="minorBidi" w:hAnsiTheme="minorBidi" w:cstheme="minorBidi"/>
          <w:bCs/>
          <w:sz w:val="26"/>
          <w:szCs w:val="26"/>
        </w:rPr>
        <w:t xml:space="preserve">de derechos </w:t>
      </w:r>
      <w:r w:rsidR="00290203" w:rsidRPr="00A13ADC">
        <w:rPr>
          <w:rFonts w:asciiTheme="minorBidi" w:hAnsiTheme="minorBidi" w:cstheme="minorBidi"/>
          <w:sz w:val="26"/>
          <w:szCs w:val="26"/>
        </w:rPr>
        <w:t>conforme al artículo 123</w:t>
      </w:r>
      <w:r w:rsidR="006F7FED" w:rsidRPr="00A13ADC">
        <w:rPr>
          <w:rFonts w:asciiTheme="minorBidi" w:hAnsiTheme="minorBidi" w:cstheme="minorBidi"/>
          <w:sz w:val="26"/>
          <w:szCs w:val="26"/>
        </w:rPr>
        <w:t xml:space="preserve"> de la Ley General</w:t>
      </w:r>
      <w:r w:rsidR="00290203" w:rsidRPr="00A13ADC">
        <w:rPr>
          <w:rFonts w:asciiTheme="minorBidi" w:hAnsiTheme="minorBidi" w:cstheme="minorBidi"/>
          <w:sz w:val="26"/>
          <w:szCs w:val="26"/>
        </w:rPr>
        <w:t>.</w:t>
      </w:r>
    </w:p>
    <w:p w14:paraId="6F312F7D" w14:textId="1B56AB1A" w:rsidR="007B7ED5" w:rsidRPr="00A13ADC" w:rsidRDefault="003F0E96" w:rsidP="007B7ED5">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Además,</w:t>
      </w:r>
      <w:r w:rsidR="007B7ED5" w:rsidRPr="00A13ADC">
        <w:rPr>
          <w:rFonts w:asciiTheme="minorBidi" w:hAnsiTheme="minorBidi" w:cstheme="minorBidi"/>
          <w:bCs/>
          <w:sz w:val="26"/>
          <w:szCs w:val="26"/>
        </w:rPr>
        <w:t xml:space="preserve"> </w:t>
      </w:r>
      <w:r w:rsidR="003D6E70" w:rsidRPr="00A13ADC">
        <w:rPr>
          <w:rFonts w:asciiTheme="minorBidi" w:hAnsiTheme="minorBidi" w:cstheme="minorBidi"/>
          <w:bCs/>
          <w:sz w:val="26"/>
          <w:szCs w:val="26"/>
        </w:rPr>
        <w:t xml:space="preserve">si </w:t>
      </w:r>
      <w:r w:rsidR="007B7ED5" w:rsidRPr="00A13ADC">
        <w:rPr>
          <w:rFonts w:asciiTheme="minorBidi" w:hAnsiTheme="minorBidi" w:cstheme="minorBidi"/>
          <w:bCs/>
          <w:sz w:val="26"/>
          <w:szCs w:val="26"/>
        </w:rPr>
        <w:t xml:space="preserve">bien en diversos oficios la Procuraduría afirmó la existencia de </w:t>
      </w:r>
      <w:r w:rsidR="00735B56" w:rsidRPr="00A13ADC">
        <w:rPr>
          <w:rFonts w:asciiTheme="minorBidi" w:hAnsiTheme="minorBidi" w:cstheme="minorBidi"/>
          <w:bCs/>
          <w:sz w:val="26"/>
          <w:szCs w:val="26"/>
        </w:rPr>
        <w:t xml:space="preserve">ese </w:t>
      </w:r>
      <w:r w:rsidR="007B7ED5" w:rsidRPr="00A13ADC">
        <w:rPr>
          <w:rFonts w:asciiTheme="minorBidi" w:hAnsiTheme="minorBidi" w:cstheme="minorBidi"/>
          <w:bCs/>
          <w:sz w:val="26"/>
          <w:szCs w:val="26"/>
        </w:rPr>
        <w:t xml:space="preserve">plan de restitución de derechos, la señora </w:t>
      </w:r>
      <w:r w:rsidR="00556F61">
        <w:rPr>
          <w:rFonts w:asciiTheme="minorBidi" w:hAnsiTheme="minorBidi" w:cstheme="minorBidi"/>
          <w:bCs/>
          <w:color w:val="EE0000"/>
          <w:sz w:val="26"/>
          <w:szCs w:val="26"/>
        </w:rPr>
        <w:t>********</w:t>
      </w:r>
      <w:r w:rsidR="000D776C">
        <w:rPr>
          <w:rFonts w:asciiTheme="minorBidi" w:hAnsiTheme="minorBidi" w:cstheme="minorBidi"/>
          <w:bCs/>
          <w:color w:val="EE0000"/>
          <w:sz w:val="26"/>
          <w:szCs w:val="26"/>
        </w:rPr>
        <w:t xml:space="preserve"> </w:t>
      </w:r>
      <w:r w:rsidR="007B7ED5" w:rsidRPr="00A13ADC">
        <w:rPr>
          <w:rFonts w:asciiTheme="minorBidi" w:hAnsiTheme="minorBidi" w:cstheme="minorBidi"/>
          <w:bCs/>
          <w:sz w:val="26"/>
          <w:szCs w:val="26"/>
        </w:rPr>
        <w:t xml:space="preserve">solicitó reiteradamente conocer su contenido y acceder al mismo, sin que se le proporcionara en ningún momento </w:t>
      </w:r>
      <w:r w:rsidR="001D4C93" w:rsidRPr="00A13ADC">
        <w:rPr>
          <w:rFonts w:asciiTheme="minorBidi" w:hAnsiTheme="minorBidi" w:cstheme="minorBidi"/>
          <w:bCs/>
          <w:sz w:val="26"/>
          <w:szCs w:val="26"/>
        </w:rPr>
        <w:t>el documento</w:t>
      </w:r>
      <w:r w:rsidR="00A43AEA" w:rsidRPr="00A13ADC">
        <w:rPr>
          <w:rFonts w:asciiTheme="minorBidi" w:hAnsiTheme="minorBidi" w:cstheme="minorBidi"/>
          <w:bCs/>
          <w:sz w:val="26"/>
          <w:szCs w:val="26"/>
        </w:rPr>
        <w:t xml:space="preserve"> o</w:t>
      </w:r>
      <w:r w:rsidR="001D4C93" w:rsidRPr="00A13ADC">
        <w:rPr>
          <w:rFonts w:asciiTheme="minorBidi" w:hAnsiTheme="minorBidi" w:cstheme="minorBidi"/>
          <w:bCs/>
          <w:sz w:val="26"/>
          <w:szCs w:val="26"/>
        </w:rPr>
        <w:t xml:space="preserve"> </w:t>
      </w:r>
      <w:r w:rsidR="007B7ED5" w:rsidRPr="00A13ADC">
        <w:rPr>
          <w:rFonts w:asciiTheme="minorBidi" w:hAnsiTheme="minorBidi" w:cstheme="minorBidi"/>
          <w:bCs/>
          <w:sz w:val="26"/>
          <w:szCs w:val="26"/>
        </w:rPr>
        <w:t>un plan de reintegración familiar, ni se le informara en qué consistían las medidas supuestamente adoptadas a favor de su hijo, más allá del acogimiento residencial como “medida urgente de protección especial”.</w:t>
      </w:r>
      <w:r w:rsidRPr="00A13ADC">
        <w:rPr>
          <w:rFonts w:asciiTheme="minorBidi" w:hAnsiTheme="minorBidi" w:cstheme="minorBidi"/>
          <w:bCs/>
          <w:sz w:val="26"/>
          <w:szCs w:val="26"/>
        </w:rPr>
        <w:t xml:space="preserve"> </w:t>
      </w:r>
    </w:p>
    <w:p w14:paraId="4CF7CC10" w14:textId="7190CDB1" w:rsidR="007B7ED5" w:rsidRPr="00A13ADC" w:rsidRDefault="00741EBA" w:rsidP="00931B47">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Por su parte, advertimos que,</w:t>
      </w:r>
      <w:r w:rsidR="007B7ED5" w:rsidRPr="00A13ADC">
        <w:rPr>
          <w:rFonts w:asciiTheme="minorBidi" w:hAnsiTheme="minorBidi" w:cstheme="minorBidi"/>
          <w:bCs/>
          <w:sz w:val="26"/>
          <w:szCs w:val="26"/>
        </w:rPr>
        <w:t xml:space="preserve"> en el oficio </w:t>
      </w:r>
      <w:r w:rsidR="000D776C">
        <w:rPr>
          <w:rFonts w:asciiTheme="minorBidi" w:hAnsiTheme="minorBidi" w:cstheme="minorBidi"/>
          <w:color w:val="EE0000"/>
          <w:sz w:val="26"/>
          <w:szCs w:val="26"/>
        </w:rPr>
        <w:t>********</w:t>
      </w:r>
      <w:r w:rsidR="000D776C" w:rsidRPr="00A13ADC">
        <w:rPr>
          <w:rFonts w:asciiTheme="minorBidi" w:hAnsiTheme="minorBidi" w:cstheme="minorBidi"/>
          <w:bCs/>
          <w:sz w:val="26"/>
          <w:szCs w:val="26"/>
        </w:rPr>
        <w:t xml:space="preserve"> </w:t>
      </w:r>
      <w:r w:rsidR="007B7ED5" w:rsidRPr="00A13ADC">
        <w:rPr>
          <w:rFonts w:asciiTheme="minorBidi" w:hAnsiTheme="minorBidi" w:cstheme="minorBidi"/>
          <w:bCs/>
          <w:sz w:val="26"/>
          <w:szCs w:val="26"/>
        </w:rPr>
        <w:t xml:space="preserve">de 12 de diciembre de 2022, la Procuradora sostuvo que, como parte del plan de restitución de derechos, </w:t>
      </w:r>
      <w:r w:rsidR="00A62AC8" w:rsidRPr="00A13ADC">
        <w:rPr>
          <w:rFonts w:asciiTheme="minorBidi" w:hAnsiTheme="minorBidi" w:cstheme="minorBidi"/>
          <w:bCs/>
          <w:sz w:val="26"/>
          <w:szCs w:val="26"/>
        </w:rPr>
        <w:t xml:space="preserve">en diciembre de 2022 </w:t>
      </w:r>
      <w:r w:rsidR="007B7ED5" w:rsidRPr="00A13ADC">
        <w:rPr>
          <w:rFonts w:asciiTheme="minorBidi" w:hAnsiTheme="minorBidi" w:cstheme="minorBidi"/>
          <w:bCs/>
          <w:sz w:val="26"/>
          <w:szCs w:val="26"/>
        </w:rPr>
        <w:t>se habían realizado gestiones para el registro extemporáneo del niño a fin de garantizar su derecho a la identidad, y que se le había restituido en su derecho a la vida familiar mediante convivencias con su madre, con miras a una posible entrega definitiva.</w:t>
      </w:r>
      <w:r w:rsidR="00931B47" w:rsidRPr="00A13ADC">
        <w:rPr>
          <w:rFonts w:asciiTheme="minorBidi" w:hAnsiTheme="minorBidi" w:cstheme="minorBidi"/>
          <w:bCs/>
          <w:sz w:val="26"/>
          <w:szCs w:val="26"/>
        </w:rPr>
        <w:t xml:space="preserve"> </w:t>
      </w:r>
      <w:r w:rsidR="007B7ED5" w:rsidRPr="00A13ADC">
        <w:rPr>
          <w:rFonts w:asciiTheme="minorBidi" w:hAnsiTheme="minorBidi" w:cstheme="minorBidi"/>
          <w:bCs/>
          <w:sz w:val="26"/>
          <w:szCs w:val="26"/>
        </w:rPr>
        <w:t xml:space="preserve">Sin embargo, fue precisamente la medida de acogimiento residencial decretada </w:t>
      </w:r>
      <w:r w:rsidR="00AE101B" w:rsidRPr="00A13ADC">
        <w:rPr>
          <w:rFonts w:asciiTheme="minorBidi" w:hAnsiTheme="minorBidi" w:cstheme="minorBidi"/>
          <w:bCs/>
          <w:sz w:val="26"/>
          <w:szCs w:val="26"/>
        </w:rPr>
        <w:t>injustificadamente,</w:t>
      </w:r>
      <w:r w:rsidR="007B7ED5" w:rsidRPr="00A13ADC">
        <w:rPr>
          <w:rFonts w:asciiTheme="minorBidi" w:hAnsiTheme="minorBidi" w:cstheme="minorBidi"/>
          <w:bCs/>
          <w:sz w:val="26"/>
          <w:szCs w:val="26"/>
        </w:rPr>
        <w:t xml:space="preserve"> la que interrumpió el contacto del recién nacido con su familia y retrasó su registro por varios meses</w:t>
      </w:r>
      <w:r w:rsidR="004370E9" w:rsidRPr="00A13ADC">
        <w:rPr>
          <w:rFonts w:asciiTheme="minorBidi" w:hAnsiTheme="minorBidi" w:cstheme="minorBidi"/>
          <w:bCs/>
          <w:sz w:val="26"/>
          <w:szCs w:val="26"/>
        </w:rPr>
        <w:t>.</w:t>
      </w:r>
      <w:r w:rsidR="007B7ED5" w:rsidRPr="00A13ADC">
        <w:rPr>
          <w:rFonts w:asciiTheme="minorBidi" w:hAnsiTheme="minorBidi" w:cstheme="minorBidi"/>
          <w:bCs/>
          <w:sz w:val="26"/>
          <w:szCs w:val="26"/>
        </w:rPr>
        <w:t xml:space="preserve"> </w:t>
      </w:r>
      <w:r w:rsidR="003E3079" w:rsidRPr="00A13ADC">
        <w:rPr>
          <w:rFonts w:asciiTheme="minorBidi" w:hAnsiTheme="minorBidi" w:cstheme="minorBidi"/>
          <w:bCs/>
          <w:sz w:val="26"/>
          <w:szCs w:val="26"/>
        </w:rPr>
        <w:t>En ese contexto,</w:t>
      </w:r>
      <w:r w:rsidR="003008A8" w:rsidRPr="00A13ADC">
        <w:rPr>
          <w:rFonts w:asciiTheme="minorBidi" w:hAnsiTheme="minorBidi" w:cstheme="minorBidi"/>
          <w:bCs/>
          <w:sz w:val="26"/>
          <w:szCs w:val="26"/>
        </w:rPr>
        <w:t xml:space="preserve"> resulta contradictorio </w:t>
      </w:r>
      <w:r w:rsidR="003E3079" w:rsidRPr="00A13ADC">
        <w:rPr>
          <w:rFonts w:asciiTheme="minorBidi" w:hAnsiTheme="minorBidi" w:cstheme="minorBidi"/>
          <w:bCs/>
          <w:sz w:val="26"/>
          <w:szCs w:val="26"/>
        </w:rPr>
        <w:t xml:space="preserve">que la Procuraduría afirme que el registro y las convivencias fueron parte de su plan de restitución, cuando su propia intervención institucional constituyó el principal obstáculo para la convivencia </w:t>
      </w:r>
      <w:r w:rsidR="00D15847" w:rsidRPr="00A13ADC">
        <w:rPr>
          <w:rFonts w:asciiTheme="minorBidi" w:hAnsiTheme="minorBidi" w:cstheme="minorBidi"/>
          <w:bCs/>
          <w:sz w:val="26"/>
          <w:szCs w:val="26"/>
        </w:rPr>
        <w:t>entre madre e hijo</w:t>
      </w:r>
      <w:r w:rsidR="003008A8" w:rsidRPr="00A13ADC">
        <w:rPr>
          <w:rFonts w:asciiTheme="minorBidi" w:hAnsiTheme="minorBidi" w:cstheme="minorBidi"/>
          <w:bCs/>
          <w:sz w:val="26"/>
          <w:szCs w:val="26"/>
        </w:rPr>
        <w:t xml:space="preserve"> </w:t>
      </w:r>
      <w:r w:rsidR="003E3079" w:rsidRPr="00A13ADC">
        <w:rPr>
          <w:rFonts w:asciiTheme="minorBidi" w:hAnsiTheme="minorBidi" w:cstheme="minorBidi"/>
          <w:bCs/>
          <w:sz w:val="26"/>
          <w:szCs w:val="26"/>
        </w:rPr>
        <w:t xml:space="preserve">y </w:t>
      </w:r>
      <w:r w:rsidR="003008A8" w:rsidRPr="00A13ADC">
        <w:rPr>
          <w:rFonts w:asciiTheme="minorBidi" w:hAnsiTheme="minorBidi" w:cstheme="minorBidi"/>
          <w:bCs/>
          <w:sz w:val="26"/>
          <w:szCs w:val="26"/>
        </w:rPr>
        <w:t>el</w:t>
      </w:r>
      <w:r w:rsidR="003E3079" w:rsidRPr="00A13ADC">
        <w:rPr>
          <w:rFonts w:asciiTheme="minorBidi" w:hAnsiTheme="minorBidi" w:cstheme="minorBidi"/>
          <w:bCs/>
          <w:sz w:val="26"/>
          <w:szCs w:val="26"/>
        </w:rPr>
        <w:t xml:space="preserve"> registro</w:t>
      </w:r>
      <w:r w:rsidR="00C04BEF" w:rsidRPr="00A13ADC">
        <w:rPr>
          <w:rFonts w:asciiTheme="minorBidi" w:hAnsiTheme="minorBidi" w:cstheme="minorBidi"/>
          <w:bCs/>
          <w:sz w:val="26"/>
          <w:szCs w:val="26"/>
        </w:rPr>
        <w:t xml:space="preserve"> oportuno</w:t>
      </w:r>
      <w:r w:rsidR="003E3079" w:rsidRPr="00A13ADC">
        <w:rPr>
          <w:rFonts w:asciiTheme="minorBidi" w:hAnsiTheme="minorBidi" w:cstheme="minorBidi"/>
          <w:bCs/>
          <w:sz w:val="26"/>
          <w:szCs w:val="26"/>
        </w:rPr>
        <w:t xml:space="preserve"> </w:t>
      </w:r>
      <w:r w:rsidR="003008A8" w:rsidRPr="00A13ADC">
        <w:rPr>
          <w:rFonts w:asciiTheme="minorBidi" w:hAnsiTheme="minorBidi" w:cstheme="minorBidi"/>
          <w:bCs/>
          <w:sz w:val="26"/>
          <w:szCs w:val="26"/>
        </w:rPr>
        <w:t>del niño</w:t>
      </w:r>
      <w:r w:rsidR="00C04BEF" w:rsidRPr="00A13ADC">
        <w:rPr>
          <w:rFonts w:asciiTheme="minorBidi" w:hAnsiTheme="minorBidi" w:cstheme="minorBidi"/>
          <w:bCs/>
          <w:sz w:val="26"/>
          <w:szCs w:val="26"/>
        </w:rPr>
        <w:t>.</w:t>
      </w:r>
    </w:p>
    <w:p w14:paraId="4ABB7EBB" w14:textId="12F53473" w:rsidR="007B7ED5" w:rsidRPr="00A13ADC" w:rsidRDefault="007B7ED5" w:rsidP="0070446C">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Además, las convivencias en el CAIMEDE no derivaron de un plan institucional de restitución de derechos previamente elaborado, sino que fueron autorizadas únicamente a partir de las solicitudes insistentes de la señora </w:t>
      </w:r>
      <w:r w:rsidR="00556F61">
        <w:rPr>
          <w:rFonts w:asciiTheme="minorBidi" w:hAnsiTheme="minorBidi" w:cstheme="minorBidi"/>
          <w:bCs/>
          <w:color w:val="EE0000"/>
          <w:sz w:val="26"/>
          <w:szCs w:val="26"/>
        </w:rPr>
        <w:t>********</w:t>
      </w:r>
      <w:r w:rsidR="000D776C">
        <w:rPr>
          <w:rFonts w:asciiTheme="minorBidi" w:hAnsiTheme="minorBidi" w:cstheme="minorBidi"/>
          <w:bCs/>
          <w:color w:val="EE0000"/>
          <w:sz w:val="26"/>
          <w:szCs w:val="26"/>
        </w:rPr>
        <w:t xml:space="preserve"> </w:t>
      </w:r>
      <w:r w:rsidRPr="00A13ADC">
        <w:rPr>
          <w:rFonts w:asciiTheme="minorBidi" w:hAnsiTheme="minorBidi" w:cstheme="minorBidi"/>
          <w:bCs/>
          <w:sz w:val="26"/>
          <w:szCs w:val="26"/>
        </w:rPr>
        <w:t>por ver a su hijo y como parte de la suspensión de plano dictada por el Juzgado Quinto de Distrito en el Estado de Yucatán. En un inicio, estas visitas, autorizadas hasta octubre de 2022</w:t>
      </w:r>
      <w:r w:rsidR="009179B3" w:rsidRPr="00A13ADC">
        <w:rPr>
          <w:rFonts w:asciiTheme="minorBidi" w:hAnsiTheme="minorBidi" w:cstheme="minorBidi"/>
          <w:bCs/>
          <w:sz w:val="26"/>
          <w:szCs w:val="26"/>
        </w:rPr>
        <w:t xml:space="preserve"> (dos meses después del acogimiento)</w:t>
      </w:r>
      <w:r w:rsidRPr="00A13ADC">
        <w:rPr>
          <w:rFonts w:asciiTheme="minorBidi" w:hAnsiTheme="minorBidi" w:cstheme="minorBidi"/>
          <w:bCs/>
          <w:sz w:val="26"/>
          <w:szCs w:val="26"/>
        </w:rPr>
        <w:t>, se limitaron a una hora por semana (los lunes de 11am a 12 pm), y solo ampliaron gradualmente ante la insistencia de la madre de convivir más tiempo con su hijo.</w:t>
      </w:r>
      <w:r w:rsidR="0070446C" w:rsidRPr="00A13ADC">
        <w:rPr>
          <w:rFonts w:asciiTheme="minorBidi" w:hAnsiTheme="minorBidi" w:cstheme="minorBidi"/>
          <w:bCs/>
          <w:sz w:val="26"/>
          <w:szCs w:val="26"/>
        </w:rPr>
        <w:t xml:space="preserve"> </w:t>
      </w:r>
      <w:r w:rsidRPr="00A13ADC">
        <w:rPr>
          <w:rFonts w:asciiTheme="minorBidi" w:hAnsiTheme="minorBidi" w:cstheme="minorBidi"/>
          <w:bCs/>
          <w:sz w:val="26"/>
          <w:szCs w:val="26"/>
        </w:rPr>
        <w:t>Asimismo, los registros de estas visitas reflejan las consecuencias de la separación prolongada del niño, respecto de su familia</w:t>
      </w:r>
      <w:r w:rsidR="003B26F6" w:rsidRPr="00A13ADC">
        <w:rPr>
          <w:rFonts w:asciiTheme="minorBidi" w:hAnsiTheme="minorBidi" w:cstheme="minorBidi"/>
          <w:bCs/>
          <w:sz w:val="26"/>
          <w:szCs w:val="26"/>
        </w:rPr>
        <w:t xml:space="preserve">, en los que destaca el </w:t>
      </w:r>
      <w:r w:rsidR="00C53A3C" w:rsidRPr="00A13ADC">
        <w:rPr>
          <w:rFonts w:asciiTheme="minorBidi" w:hAnsiTheme="minorBidi" w:cstheme="minorBidi"/>
          <w:bCs/>
          <w:sz w:val="26"/>
          <w:szCs w:val="26"/>
        </w:rPr>
        <w:t>deseo</w:t>
      </w:r>
      <w:r w:rsidR="003B26F6" w:rsidRPr="00A13ADC">
        <w:rPr>
          <w:rFonts w:asciiTheme="minorBidi" w:hAnsiTheme="minorBidi" w:cstheme="minorBidi"/>
          <w:bCs/>
          <w:sz w:val="26"/>
          <w:szCs w:val="26"/>
        </w:rPr>
        <w:t xml:space="preserve"> de </w:t>
      </w:r>
      <w:r w:rsidR="00C53A3C" w:rsidRPr="00A13ADC">
        <w:rPr>
          <w:rFonts w:asciiTheme="minorBidi" w:hAnsiTheme="minorBidi" w:cstheme="minorBidi"/>
          <w:bCs/>
          <w:sz w:val="26"/>
          <w:szCs w:val="26"/>
        </w:rPr>
        <w:t>la</w:t>
      </w:r>
      <w:r w:rsidR="003B26F6" w:rsidRPr="00A13ADC">
        <w:rPr>
          <w:rFonts w:asciiTheme="minorBidi" w:hAnsiTheme="minorBidi" w:cstheme="minorBidi"/>
          <w:bCs/>
          <w:sz w:val="26"/>
          <w:szCs w:val="26"/>
        </w:rPr>
        <w:t xml:space="preserve"> hermana</w:t>
      </w:r>
      <w:r w:rsidR="00C53A3C" w:rsidRPr="00A13ADC">
        <w:rPr>
          <w:rFonts w:asciiTheme="minorBidi" w:hAnsiTheme="minorBidi" w:cstheme="minorBidi"/>
          <w:bCs/>
          <w:sz w:val="26"/>
          <w:szCs w:val="26"/>
        </w:rPr>
        <w:t xml:space="preserve"> y la madre</w:t>
      </w:r>
      <w:r w:rsidR="003B26F6" w:rsidRPr="00A13ADC">
        <w:rPr>
          <w:rFonts w:asciiTheme="minorBidi" w:hAnsiTheme="minorBidi" w:cstheme="minorBidi"/>
          <w:bCs/>
          <w:sz w:val="26"/>
          <w:szCs w:val="26"/>
        </w:rPr>
        <w:t xml:space="preserve"> de la</w:t>
      </w:r>
      <w:r w:rsidR="005E559F" w:rsidRPr="00A13ADC">
        <w:rPr>
          <w:rFonts w:asciiTheme="minorBidi" w:hAnsiTheme="minorBidi" w:cstheme="minorBidi"/>
          <w:bCs/>
          <w:sz w:val="26"/>
          <w:szCs w:val="26"/>
        </w:rPr>
        <w:t xml:space="preserve"> pronta</w:t>
      </w:r>
      <w:r w:rsidR="003B26F6" w:rsidRPr="00A13ADC">
        <w:rPr>
          <w:rFonts w:asciiTheme="minorBidi" w:hAnsiTheme="minorBidi" w:cstheme="minorBidi"/>
          <w:bCs/>
          <w:sz w:val="26"/>
          <w:szCs w:val="26"/>
        </w:rPr>
        <w:t xml:space="preserve"> reunificación familiar</w:t>
      </w:r>
      <w:r w:rsidR="003B26F6" w:rsidRPr="00A13ADC">
        <w:rPr>
          <w:rStyle w:val="FootnoteReference"/>
          <w:rFonts w:asciiTheme="minorBidi" w:hAnsiTheme="minorBidi" w:cstheme="minorBidi"/>
          <w:bCs/>
          <w:sz w:val="26"/>
          <w:szCs w:val="26"/>
        </w:rPr>
        <w:footnoteReference w:id="69"/>
      </w:r>
      <w:r w:rsidRPr="00A13ADC">
        <w:rPr>
          <w:rFonts w:asciiTheme="minorBidi" w:hAnsiTheme="minorBidi" w:cstheme="minorBidi"/>
          <w:bCs/>
          <w:sz w:val="26"/>
          <w:szCs w:val="26"/>
        </w:rPr>
        <w:t>.</w:t>
      </w:r>
    </w:p>
    <w:p w14:paraId="13135F18" w14:textId="71FE842F" w:rsidR="00A71B0B" w:rsidRPr="00A13ADC" w:rsidRDefault="00AC38BF" w:rsidP="00AC38BF">
      <w:pPr>
        <w:pStyle w:val="corte4fondo"/>
        <w:spacing w:after="240"/>
        <w:ind w:firstLine="0"/>
        <w:jc w:val="center"/>
        <w:rPr>
          <w:rFonts w:asciiTheme="minorBidi" w:hAnsiTheme="minorBidi" w:cstheme="minorBidi"/>
          <w:bCs/>
          <w:sz w:val="26"/>
          <w:szCs w:val="26"/>
          <w:u w:val="single"/>
        </w:rPr>
      </w:pPr>
      <w:r w:rsidRPr="00A13ADC">
        <w:rPr>
          <w:rFonts w:asciiTheme="minorBidi" w:hAnsiTheme="minorBidi" w:cstheme="minorBidi"/>
          <w:sz w:val="26"/>
          <w:szCs w:val="26"/>
          <w:u w:val="single"/>
        </w:rPr>
        <w:t>3. Prolongación ilegal de la medida de acogimiento residencial</w:t>
      </w:r>
    </w:p>
    <w:p w14:paraId="373E7CB0" w14:textId="112EB106" w:rsidR="00CB26EA" w:rsidRPr="00A13ADC" w:rsidRDefault="00AC38BF" w:rsidP="00AF706D">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Finalmente,</w:t>
      </w:r>
      <w:r w:rsidR="00CB26EA" w:rsidRPr="00A13ADC">
        <w:rPr>
          <w:rFonts w:asciiTheme="minorBidi" w:hAnsiTheme="minorBidi" w:cstheme="minorBidi"/>
          <w:bCs/>
          <w:sz w:val="26"/>
          <w:szCs w:val="26"/>
        </w:rPr>
        <w:t xml:space="preserve"> esta Sala advierte que </w:t>
      </w:r>
      <w:r w:rsidR="00A70030" w:rsidRPr="00A13ADC">
        <w:rPr>
          <w:rFonts w:asciiTheme="minorBidi" w:hAnsiTheme="minorBidi" w:cstheme="minorBidi"/>
          <w:bCs/>
          <w:sz w:val="26"/>
          <w:szCs w:val="26"/>
        </w:rPr>
        <w:t>la P</w:t>
      </w:r>
      <w:r w:rsidR="00B77AD3" w:rsidRPr="00A13ADC">
        <w:rPr>
          <w:rFonts w:asciiTheme="minorBidi" w:hAnsiTheme="minorBidi" w:cstheme="minorBidi"/>
          <w:bCs/>
          <w:sz w:val="26"/>
          <w:szCs w:val="26"/>
        </w:rPr>
        <w:t>RODENNAY</w:t>
      </w:r>
      <w:r w:rsidR="00A70030" w:rsidRPr="00A13ADC">
        <w:rPr>
          <w:rFonts w:asciiTheme="minorBidi" w:hAnsiTheme="minorBidi" w:cstheme="minorBidi"/>
          <w:bCs/>
          <w:sz w:val="26"/>
          <w:szCs w:val="26"/>
        </w:rPr>
        <w:t xml:space="preserve"> incumplió con los plazos establecidos en la Ley para la Protección de la Familia del Estado de Yucatán</w:t>
      </w:r>
      <w:r w:rsidR="00623D13" w:rsidRPr="00A13ADC">
        <w:rPr>
          <w:rFonts w:asciiTheme="minorBidi" w:hAnsiTheme="minorBidi" w:cstheme="minorBidi"/>
          <w:bCs/>
          <w:sz w:val="26"/>
          <w:szCs w:val="26"/>
        </w:rPr>
        <w:t>, para finalizar la separación del niño</w:t>
      </w:r>
      <w:r w:rsidR="00D2753A" w:rsidRPr="00A13ADC">
        <w:rPr>
          <w:rFonts w:asciiTheme="minorBidi" w:hAnsiTheme="minorBidi" w:cstheme="minorBidi"/>
          <w:bCs/>
          <w:sz w:val="26"/>
          <w:szCs w:val="26"/>
        </w:rPr>
        <w:t>, respecto de su familia</w:t>
      </w:r>
      <w:r w:rsidR="00A70030" w:rsidRPr="00A13ADC">
        <w:rPr>
          <w:rFonts w:asciiTheme="minorBidi" w:hAnsiTheme="minorBidi" w:cstheme="minorBidi"/>
          <w:bCs/>
          <w:sz w:val="26"/>
          <w:szCs w:val="26"/>
        </w:rPr>
        <w:t>. Conforme al artículo 49</w:t>
      </w:r>
      <w:r w:rsidR="006351E5" w:rsidRPr="00A13ADC">
        <w:rPr>
          <w:rFonts w:asciiTheme="minorBidi" w:hAnsiTheme="minorBidi" w:cstheme="minorBidi"/>
          <w:bCs/>
          <w:sz w:val="26"/>
          <w:szCs w:val="26"/>
        </w:rPr>
        <w:t xml:space="preserve"> de dicha Ley estatal</w:t>
      </w:r>
      <w:r w:rsidR="00A70030" w:rsidRPr="00A13ADC">
        <w:rPr>
          <w:rFonts w:asciiTheme="minorBidi" w:hAnsiTheme="minorBidi" w:cstheme="minorBidi"/>
          <w:bCs/>
          <w:sz w:val="26"/>
          <w:szCs w:val="26"/>
        </w:rPr>
        <w:t xml:space="preserve">, </w:t>
      </w:r>
      <w:r w:rsidR="00B77AD3" w:rsidRPr="00A13ADC">
        <w:rPr>
          <w:rFonts w:asciiTheme="minorBidi" w:hAnsiTheme="minorBidi" w:cstheme="minorBidi"/>
          <w:bCs/>
          <w:sz w:val="26"/>
          <w:szCs w:val="26"/>
        </w:rPr>
        <w:t>la Procuraduría</w:t>
      </w:r>
      <w:r w:rsidR="00A70030" w:rsidRPr="00A13ADC">
        <w:rPr>
          <w:rFonts w:asciiTheme="minorBidi" w:hAnsiTheme="minorBidi" w:cstheme="minorBidi"/>
          <w:bCs/>
          <w:sz w:val="26"/>
          <w:szCs w:val="26"/>
        </w:rPr>
        <w:t xml:space="preserve"> sólo puede separar preventivamente a un niño de su hogar cuando existan motivos fundados que hagan presumir un peligro inminente e inmediato </w:t>
      </w:r>
      <w:r w:rsidR="00ED63BA" w:rsidRPr="00A13ADC">
        <w:rPr>
          <w:rFonts w:asciiTheme="minorBidi" w:hAnsiTheme="minorBidi" w:cstheme="minorBidi"/>
          <w:bCs/>
          <w:sz w:val="26"/>
          <w:szCs w:val="26"/>
        </w:rPr>
        <w:t>en su esfera</w:t>
      </w:r>
      <w:r w:rsidR="00A70030" w:rsidRPr="00A13ADC">
        <w:rPr>
          <w:rFonts w:asciiTheme="minorBidi" w:hAnsiTheme="minorBidi" w:cstheme="minorBidi"/>
          <w:bCs/>
          <w:sz w:val="26"/>
          <w:szCs w:val="26"/>
        </w:rPr>
        <w:t>. A su vez, el artículo 51</w:t>
      </w:r>
      <w:r w:rsidR="004F73B5" w:rsidRPr="00A13ADC">
        <w:rPr>
          <w:rFonts w:asciiTheme="minorBidi" w:hAnsiTheme="minorBidi" w:cstheme="minorBidi"/>
          <w:bCs/>
          <w:sz w:val="26"/>
          <w:szCs w:val="26"/>
        </w:rPr>
        <w:t xml:space="preserve"> de la Ley</w:t>
      </w:r>
      <w:r w:rsidR="00547826" w:rsidRPr="00A13ADC">
        <w:rPr>
          <w:rFonts w:asciiTheme="minorBidi" w:hAnsiTheme="minorBidi" w:cstheme="minorBidi"/>
          <w:bCs/>
          <w:sz w:val="26"/>
          <w:szCs w:val="26"/>
        </w:rPr>
        <w:t xml:space="preserve"> </w:t>
      </w:r>
      <w:r w:rsidR="00A70030" w:rsidRPr="00A13ADC">
        <w:rPr>
          <w:rFonts w:asciiTheme="minorBidi" w:hAnsiTheme="minorBidi" w:cstheme="minorBidi"/>
          <w:bCs/>
          <w:sz w:val="26"/>
          <w:szCs w:val="26"/>
        </w:rPr>
        <w:t>establece que, en un plazo máximo de quince días contados a partir de la separación, la Procuraduría debe resolver sobre la integración del niño a su núcleo familiar</w:t>
      </w:r>
      <w:r w:rsidR="00547826" w:rsidRPr="00A13ADC">
        <w:rPr>
          <w:rStyle w:val="FootnoteReference"/>
          <w:rFonts w:asciiTheme="minorBidi" w:hAnsiTheme="minorBidi" w:cstheme="minorBidi"/>
          <w:bCs/>
          <w:sz w:val="26"/>
          <w:szCs w:val="26"/>
        </w:rPr>
        <w:footnoteReference w:id="70"/>
      </w:r>
      <w:r w:rsidR="00A70030" w:rsidRPr="00A13ADC">
        <w:rPr>
          <w:rFonts w:asciiTheme="minorBidi" w:hAnsiTheme="minorBidi" w:cstheme="minorBidi"/>
          <w:bCs/>
          <w:sz w:val="26"/>
          <w:szCs w:val="26"/>
        </w:rPr>
        <w:t>.</w:t>
      </w:r>
      <w:r w:rsidR="00AF706D" w:rsidRPr="00A13ADC">
        <w:rPr>
          <w:rFonts w:asciiTheme="minorBidi" w:hAnsiTheme="minorBidi" w:cstheme="minorBidi"/>
          <w:bCs/>
          <w:sz w:val="26"/>
          <w:szCs w:val="26"/>
        </w:rPr>
        <w:t xml:space="preserve"> </w:t>
      </w:r>
      <w:r w:rsidR="00A70030" w:rsidRPr="00A13ADC">
        <w:rPr>
          <w:rFonts w:asciiTheme="minorBidi" w:hAnsiTheme="minorBidi" w:cstheme="minorBidi"/>
          <w:bCs/>
          <w:sz w:val="26"/>
          <w:szCs w:val="26"/>
        </w:rPr>
        <w:t xml:space="preserve">Sin embargo, en </w:t>
      </w:r>
      <w:r w:rsidR="00AF706D" w:rsidRPr="00A13ADC">
        <w:rPr>
          <w:rFonts w:asciiTheme="minorBidi" w:hAnsiTheme="minorBidi" w:cstheme="minorBidi"/>
          <w:bCs/>
          <w:sz w:val="26"/>
          <w:szCs w:val="26"/>
        </w:rPr>
        <w:t>el</w:t>
      </w:r>
      <w:r w:rsidR="00A70030" w:rsidRPr="00A13ADC">
        <w:rPr>
          <w:rFonts w:asciiTheme="minorBidi" w:hAnsiTheme="minorBidi" w:cstheme="minorBidi"/>
          <w:bCs/>
          <w:sz w:val="26"/>
          <w:szCs w:val="26"/>
        </w:rPr>
        <w:t xml:space="preserve"> caso, la resolución de acogimiento </w:t>
      </w:r>
      <w:r w:rsidR="002B1D81" w:rsidRPr="00A13ADC">
        <w:rPr>
          <w:rFonts w:asciiTheme="minorBidi" w:hAnsiTheme="minorBidi" w:cstheme="minorBidi"/>
          <w:bCs/>
          <w:sz w:val="26"/>
          <w:szCs w:val="26"/>
        </w:rPr>
        <w:t>se dictó</w:t>
      </w:r>
      <w:r w:rsidR="00A70030" w:rsidRPr="00A13ADC">
        <w:rPr>
          <w:rFonts w:asciiTheme="minorBidi" w:hAnsiTheme="minorBidi" w:cstheme="minorBidi"/>
          <w:bCs/>
          <w:sz w:val="26"/>
          <w:szCs w:val="26"/>
        </w:rPr>
        <w:t xml:space="preserve"> el 25 de agosto de 2022</w:t>
      </w:r>
      <w:r w:rsidR="004F2557" w:rsidRPr="00A13ADC">
        <w:rPr>
          <w:rFonts w:asciiTheme="minorBidi" w:hAnsiTheme="minorBidi" w:cstheme="minorBidi"/>
          <w:bCs/>
          <w:sz w:val="26"/>
          <w:szCs w:val="26"/>
        </w:rPr>
        <w:t xml:space="preserve">, </w:t>
      </w:r>
      <w:r w:rsidR="00A70030" w:rsidRPr="00A13ADC">
        <w:rPr>
          <w:rFonts w:asciiTheme="minorBidi" w:hAnsiTheme="minorBidi" w:cstheme="minorBidi"/>
          <w:bCs/>
          <w:sz w:val="26"/>
          <w:szCs w:val="26"/>
        </w:rPr>
        <w:t xml:space="preserve">la situación jurídica del niño </w:t>
      </w:r>
      <w:r w:rsidR="002B1D81" w:rsidRPr="00A13ADC">
        <w:rPr>
          <w:rFonts w:asciiTheme="minorBidi" w:hAnsiTheme="minorBidi" w:cstheme="minorBidi"/>
          <w:bCs/>
          <w:sz w:val="26"/>
          <w:szCs w:val="26"/>
        </w:rPr>
        <w:t xml:space="preserve">se resolvió </w:t>
      </w:r>
      <w:r w:rsidR="00A70030" w:rsidRPr="00A13ADC">
        <w:rPr>
          <w:rFonts w:asciiTheme="minorBidi" w:hAnsiTheme="minorBidi" w:cstheme="minorBidi"/>
          <w:bCs/>
          <w:sz w:val="26"/>
          <w:szCs w:val="26"/>
        </w:rPr>
        <w:t xml:space="preserve">mediante el acta de egreso </w:t>
      </w:r>
      <w:r w:rsidR="00556F61">
        <w:rPr>
          <w:rFonts w:asciiTheme="minorBidi" w:hAnsiTheme="minorBidi" w:cstheme="minorBidi"/>
          <w:bCs/>
          <w:color w:val="EE0000"/>
          <w:sz w:val="26"/>
          <w:szCs w:val="26"/>
        </w:rPr>
        <w:t>********</w:t>
      </w:r>
      <w:r w:rsidR="00034E58">
        <w:rPr>
          <w:rFonts w:asciiTheme="minorBidi" w:hAnsiTheme="minorBidi" w:cstheme="minorBidi"/>
          <w:bCs/>
          <w:color w:val="EE0000"/>
          <w:sz w:val="26"/>
          <w:szCs w:val="26"/>
        </w:rPr>
        <w:t xml:space="preserve"> </w:t>
      </w:r>
      <w:r w:rsidR="003B6017" w:rsidRPr="00A13ADC">
        <w:rPr>
          <w:rFonts w:asciiTheme="minorBidi" w:hAnsiTheme="minorBidi" w:cstheme="minorBidi"/>
          <w:bCs/>
          <w:sz w:val="26"/>
          <w:szCs w:val="26"/>
        </w:rPr>
        <w:t xml:space="preserve">de </w:t>
      </w:r>
      <w:r w:rsidR="00A70030" w:rsidRPr="00A13ADC">
        <w:rPr>
          <w:rFonts w:asciiTheme="minorBidi" w:hAnsiTheme="minorBidi" w:cstheme="minorBidi"/>
          <w:bCs/>
          <w:sz w:val="26"/>
          <w:szCs w:val="26"/>
        </w:rPr>
        <w:t>13 de febrero de 2023</w:t>
      </w:r>
      <w:r w:rsidR="00BB3A8C" w:rsidRPr="00A13ADC">
        <w:rPr>
          <w:rFonts w:asciiTheme="minorBidi" w:hAnsiTheme="minorBidi" w:cstheme="minorBidi"/>
          <w:bCs/>
          <w:sz w:val="26"/>
          <w:szCs w:val="26"/>
        </w:rPr>
        <w:t>, y el niño salió del CAIMEDE el 14 de febrero de dicho año</w:t>
      </w:r>
      <w:r w:rsidR="00632E03" w:rsidRPr="00A13ADC">
        <w:rPr>
          <w:rFonts w:asciiTheme="minorBidi" w:hAnsiTheme="minorBidi" w:cstheme="minorBidi"/>
          <w:bCs/>
          <w:sz w:val="26"/>
          <w:szCs w:val="26"/>
        </w:rPr>
        <w:t xml:space="preserve">, </w:t>
      </w:r>
      <w:r w:rsidR="004F2557" w:rsidRPr="00A13ADC">
        <w:rPr>
          <w:rFonts w:asciiTheme="minorBidi" w:hAnsiTheme="minorBidi" w:cstheme="minorBidi"/>
          <w:bCs/>
          <w:sz w:val="26"/>
          <w:szCs w:val="26"/>
        </w:rPr>
        <w:t xml:space="preserve">gracias a la insistencia de la joven en </w:t>
      </w:r>
      <w:r w:rsidR="00632E03" w:rsidRPr="00A13ADC">
        <w:rPr>
          <w:rFonts w:asciiTheme="minorBidi" w:hAnsiTheme="minorBidi" w:cstheme="minorBidi"/>
          <w:bCs/>
          <w:sz w:val="26"/>
          <w:szCs w:val="26"/>
        </w:rPr>
        <w:t>el juicio de amparo</w:t>
      </w:r>
      <w:r w:rsidR="00A70030" w:rsidRPr="00A13ADC">
        <w:rPr>
          <w:rFonts w:asciiTheme="minorBidi" w:hAnsiTheme="minorBidi" w:cstheme="minorBidi"/>
          <w:bCs/>
          <w:sz w:val="26"/>
          <w:szCs w:val="26"/>
        </w:rPr>
        <w:t xml:space="preserve">. </w:t>
      </w:r>
      <w:r w:rsidR="0091067E" w:rsidRPr="00A13ADC">
        <w:rPr>
          <w:rFonts w:asciiTheme="minorBidi" w:hAnsiTheme="minorBidi" w:cstheme="minorBidi"/>
          <w:sz w:val="26"/>
          <w:szCs w:val="26"/>
        </w:rPr>
        <w:t xml:space="preserve">En </w:t>
      </w:r>
      <w:r w:rsidR="0091067E" w:rsidRPr="00A13ADC">
        <w:rPr>
          <w:rFonts w:asciiTheme="minorBidi" w:hAnsiTheme="minorBidi" w:cstheme="minorBidi"/>
          <w:bCs/>
          <w:sz w:val="26"/>
          <w:szCs w:val="26"/>
        </w:rPr>
        <w:t>ese sentido, la</w:t>
      </w:r>
      <w:r w:rsidR="00A70030" w:rsidRPr="00A13ADC">
        <w:rPr>
          <w:rFonts w:asciiTheme="minorBidi" w:hAnsiTheme="minorBidi" w:cstheme="minorBidi"/>
          <w:bCs/>
          <w:sz w:val="26"/>
          <w:szCs w:val="26"/>
        </w:rPr>
        <w:t xml:space="preserve"> </w:t>
      </w:r>
      <w:r w:rsidR="00A31CDF" w:rsidRPr="00A13ADC">
        <w:rPr>
          <w:rFonts w:asciiTheme="minorBidi" w:hAnsiTheme="minorBidi" w:cstheme="minorBidi"/>
          <w:bCs/>
          <w:sz w:val="26"/>
          <w:szCs w:val="26"/>
        </w:rPr>
        <w:t>falta</w:t>
      </w:r>
      <w:r w:rsidR="00A70030" w:rsidRPr="00A13ADC">
        <w:rPr>
          <w:rFonts w:asciiTheme="minorBidi" w:hAnsiTheme="minorBidi" w:cstheme="minorBidi"/>
          <w:bCs/>
          <w:sz w:val="26"/>
          <w:szCs w:val="26"/>
        </w:rPr>
        <w:t xml:space="preserve"> </w:t>
      </w:r>
      <w:r w:rsidR="0091067E" w:rsidRPr="00A13ADC">
        <w:rPr>
          <w:rFonts w:asciiTheme="minorBidi" w:hAnsiTheme="minorBidi" w:cstheme="minorBidi"/>
          <w:bCs/>
          <w:sz w:val="26"/>
          <w:szCs w:val="26"/>
        </w:rPr>
        <w:t xml:space="preserve">de las autoridades de resolver en el plazo de quince días previsto en el artículo 51 de la Ley local </w:t>
      </w:r>
      <w:r w:rsidR="00A70030" w:rsidRPr="00A13ADC">
        <w:rPr>
          <w:rFonts w:asciiTheme="minorBidi" w:hAnsiTheme="minorBidi" w:cstheme="minorBidi"/>
          <w:bCs/>
          <w:sz w:val="26"/>
          <w:szCs w:val="26"/>
        </w:rPr>
        <w:t xml:space="preserve">prolongó indebidamente </w:t>
      </w:r>
      <w:r w:rsidR="00AC2710" w:rsidRPr="00A13ADC">
        <w:rPr>
          <w:rFonts w:asciiTheme="minorBidi" w:hAnsiTheme="minorBidi" w:cstheme="minorBidi"/>
          <w:bCs/>
          <w:sz w:val="26"/>
          <w:szCs w:val="26"/>
        </w:rPr>
        <w:t>y sin justificación</w:t>
      </w:r>
      <w:r w:rsidR="00A70030" w:rsidRPr="00A13ADC">
        <w:rPr>
          <w:rFonts w:asciiTheme="minorBidi" w:hAnsiTheme="minorBidi" w:cstheme="minorBidi"/>
          <w:bCs/>
          <w:sz w:val="26"/>
          <w:szCs w:val="26"/>
        </w:rPr>
        <w:t xml:space="preserve"> la separación del niño de su madre</w:t>
      </w:r>
      <w:r w:rsidR="00B1187F" w:rsidRPr="00A13ADC">
        <w:rPr>
          <w:rFonts w:asciiTheme="minorBidi" w:hAnsiTheme="minorBidi" w:cstheme="minorBidi"/>
          <w:bCs/>
          <w:sz w:val="26"/>
          <w:szCs w:val="26"/>
        </w:rPr>
        <w:t xml:space="preserve"> por </w:t>
      </w:r>
      <w:r w:rsidR="00AD28F9" w:rsidRPr="00A13ADC">
        <w:rPr>
          <w:rFonts w:asciiTheme="minorBidi" w:hAnsiTheme="minorBidi" w:cstheme="minorBidi"/>
          <w:bCs/>
          <w:sz w:val="26"/>
          <w:szCs w:val="26"/>
        </w:rPr>
        <w:t xml:space="preserve">cinco </w:t>
      </w:r>
      <w:r w:rsidR="00624700" w:rsidRPr="00A13ADC">
        <w:rPr>
          <w:rFonts w:asciiTheme="minorBidi" w:hAnsiTheme="minorBidi" w:cstheme="minorBidi"/>
          <w:bCs/>
          <w:sz w:val="26"/>
          <w:szCs w:val="26"/>
        </w:rPr>
        <w:t xml:space="preserve">meses </w:t>
      </w:r>
      <w:r w:rsidR="00AB6657" w:rsidRPr="00A13ADC">
        <w:rPr>
          <w:rFonts w:asciiTheme="minorBidi" w:hAnsiTheme="minorBidi" w:cstheme="minorBidi"/>
          <w:bCs/>
          <w:sz w:val="26"/>
          <w:szCs w:val="26"/>
        </w:rPr>
        <w:t>más de lo previsto en la Le</w:t>
      </w:r>
      <w:r w:rsidR="003D113E" w:rsidRPr="00A13ADC">
        <w:rPr>
          <w:rFonts w:asciiTheme="minorBidi" w:hAnsiTheme="minorBidi" w:cstheme="minorBidi"/>
          <w:bCs/>
          <w:sz w:val="26"/>
          <w:szCs w:val="26"/>
        </w:rPr>
        <w:t>y.</w:t>
      </w:r>
    </w:p>
    <w:p w14:paraId="6352E50E" w14:textId="1855FE62" w:rsidR="005526BB" w:rsidRPr="00A13ADC" w:rsidRDefault="00F547A4" w:rsidP="001347E3">
      <w:pPr>
        <w:pStyle w:val="corte4fondo"/>
        <w:spacing w:after="240"/>
        <w:ind w:firstLine="0"/>
        <w:jc w:val="center"/>
        <w:rPr>
          <w:rFonts w:asciiTheme="minorBidi" w:hAnsiTheme="minorBidi" w:cstheme="minorBidi"/>
          <w:b/>
          <w:sz w:val="26"/>
          <w:szCs w:val="26"/>
        </w:rPr>
      </w:pPr>
      <w:r w:rsidRPr="00A13ADC">
        <w:rPr>
          <w:rFonts w:asciiTheme="minorBidi" w:hAnsiTheme="minorBidi" w:cstheme="minorBidi"/>
          <w:b/>
          <w:sz w:val="26"/>
          <w:szCs w:val="26"/>
        </w:rPr>
        <w:t>D</w:t>
      </w:r>
      <w:r w:rsidR="005526BB" w:rsidRPr="00A13ADC">
        <w:rPr>
          <w:rFonts w:asciiTheme="minorBidi" w:hAnsiTheme="minorBidi" w:cstheme="minorBidi"/>
          <w:b/>
          <w:sz w:val="26"/>
          <w:szCs w:val="26"/>
        </w:rPr>
        <w:t>) Materialización de la afectación en los derechos del recién nacido y su madre</w:t>
      </w:r>
    </w:p>
    <w:p w14:paraId="625BD079" w14:textId="37F849F7" w:rsidR="00EB6E74" w:rsidRPr="00A13ADC" w:rsidRDefault="00E16AC3" w:rsidP="00E16AC3">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Con base en la</w:t>
      </w:r>
      <w:r w:rsidR="00EB6E74" w:rsidRPr="00A13ADC">
        <w:rPr>
          <w:rFonts w:asciiTheme="minorBidi" w:hAnsiTheme="minorBidi" w:cstheme="minorBidi"/>
          <w:bCs/>
          <w:sz w:val="26"/>
          <w:szCs w:val="26"/>
        </w:rPr>
        <w:t xml:space="preserve"> serie de </w:t>
      </w:r>
      <w:r w:rsidRPr="00A13ADC">
        <w:rPr>
          <w:rFonts w:asciiTheme="minorBidi" w:hAnsiTheme="minorBidi" w:cstheme="minorBidi"/>
          <w:bCs/>
          <w:sz w:val="26"/>
          <w:szCs w:val="26"/>
        </w:rPr>
        <w:t>irregularidades identificadas en el expediente</w:t>
      </w:r>
      <w:r w:rsidRPr="00A13ADC">
        <w:rPr>
          <w:rFonts w:asciiTheme="minorBidi" w:hAnsiTheme="minorBidi" w:cstheme="minorBidi"/>
          <w:bCs/>
          <w:color w:val="EE0000"/>
          <w:sz w:val="26"/>
          <w:szCs w:val="26"/>
        </w:rPr>
        <w:t xml:space="preserve"> </w:t>
      </w:r>
      <w:r w:rsidR="00593B07">
        <w:rPr>
          <w:rFonts w:asciiTheme="minorBidi" w:hAnsiTheme="minorBidi" w:cstheme="minorBidi"/>
          <w:bCs/>
          <w:color w:val="EE0000"/>
          <w:sz w:val="26"/>
          <w:szCs w:val="26"/>
        </w:rPr>
        <w:t>********</w:t>
      </w:r>
      <w:r w:rsidRPr="00A13ADC">
        <w:rPr>
          <w:rFonts w:asciiTheme="minorBidi" w:hAnsiTheme="minorBidi" w:cstheme="minorBidi"/>
          <w:bCs/>
          <w:sz w:val="26"/>
          <w:szCs w:val="26"/>
        </w:rPr>
        <w:t xml:space="preserve">, esta Sala concluye que la </w:t>
      </w:r>
      <w:r w:rsidR="007765DE" w:rsidRPr="00A13ADC">
        <w:rPr>
          <w:rFonts w:asciiTheme="minorBidi" w:hAnsiTheme="minorBidi" w:cstheme="minorBidi"/>
          <w:bCs/>
          <w:sz w:val="26"/>
          <w:szCs w:val="26"/>
        </w:rPr>
        <w:t>separación prolongada a cargo de</w:t>
      </w:r>
      <w:r w:rsidRPr="00A13ADC">
        <w:rPr>
          <w:rFonts w:asciiTheme="minorBidi" w:hAnsiTheme="minorBidi" w:cstheme="minorBidi"/>
          <w:bCs/>
          <w:sz w:val="26"/>
          <w:szCs w:val="26"/>
        </w:rPr>
        <w:t xml:space="preserve"> las autoridades responsables conllevó una afectación a diversos derechos tanto del recién nacido como de su madre</w:t>
      </w:r>
      <w:r w:rsidR="00711A40" w:rsidRPr="00A13ADC">
        <w:rPr>
          <w:rFonts w:asciiTheme="minorBidi" w:hAnsiTheme="minorBidi" w:cstheme="minorBidi"/>
          <w:bCs/>
          <w:sz w:val="26"/>
          <w:szCs w:val="26"/>
        </w:rPr>
        <w:t xml:space="preserve">, como sostuvo reiteradamente la </w:t>
      </w:r>
      <w:r w:rsidR="006D26A4" w:rsidRPr="00A13ADC">
        <w:rPr>
          <w:rFonts w:asciiTheme="minorBidi" w:hAnsiTheme="minorBidi" w:cstheme="minorBidi"/>
          <w:bCs/>
          <w:sz w:val="26"/>
          <w:szCs w:val="26"/>
        </w:rPr>
        <w:t>señora</w:t>
      </w:r>
      <w:r w:rsidR="006C4FAE" w:rsidRPr="00A13ADC">
        <w:rPr>
          <w:rFonts w:asciiTheme="minorBidi" w:hAnsiTheme="minorBidi" w:cstheme="minorBidi"/>
          <w:bCs/>
          <w:sz w:val="26"/>
          <w:szCs w:val="26"/>
        </w:rPr>
        <w:t xml:space="preserve">. En consecuencia, los conceptos de violación planteados por la quejosa son </w:t>
      </w:r>
      <w:r w:rsidR="006D26A4" w:rsidRPr="00A13ADC">
        <w:rPr>
          <w:rFonts w:asciiTheme="minorBidi" w:hAnsiTheme="minorBidi" w:cstheme="minorBidi"/>
          <w:bCs/>
          <w:sz w:val="26"/>
          <w:szCs w:val="26"/>
        </w:rPr>
        <w:t>esencialmente</w:t>
      </w:r>
      <w:r w:rsidR="006C4FAE" w:rsidRPr="00A13ADC">
        <w:rPr>
          <w:rFonts w:asciiTheme="minorBidi" w:hAnsiTheme="minorBidi" w:cstheme="minorBidi"/>
          <w:bCs/>
          <w:sz w:val="26"/>
          <w:szCs w:val="26"/>
        </w:rPr>
        <w:t xml:space="preserve"> fundados</w:t>
      </w:r>
      <w:r w:rsidR="006D26A4" w:rsidRPr="00A13ADC">
        <w:rPr>
          <w:rFonts w:asciiTheme="minorBidi" w:hAnsiTheme="minorBidi" w:cstheme="minorBidi"/>
          <w:bCs/>
          <w:sz w:val="26"/>
          <w:szCs w:val="26"/>
        </w:rPr>
        <w:t>, conforme a lo siguiente</w:t>
      </w:r>
      <w:r w:rsidR="006C4FAE" w:rsidRPr="00A13ADC">
        <w:rPr>
          <w:rFonts w:asciiTheme="minorBidi" w:hAnsiTheme="minorBidi" w:cstheme="minorBidi"/>
          <w:bCs/>
          <w:sz w:val="26"/>
          <w:szCs w:val="26"/>
        </w:rPr>
        <w:t>.</w:t>
      </w:r>
    </w:p>
    <w:p w14:paraId="6CC9177D" w14:textId="68D72CE2" w:rsidR="00184E31" w:rsidRPr="00A13ADC" w:rsidRDefault="00184E31" w:rsidP="00184E31">
      <w:pPr>
        <w:pStyle w:val="corte4fondo"/>
        <w:spacing w:after="240"/>
        <w:ind w:firstLine="0"/>
        <w:rPr>
          <w:rFonts w:asciiTheme="minorBidi" w:hAnsiTheme="minorBidi" w:cstheme="minorBidi"/>
          <w:bCs/>
          <w:sz w:val="26"/>
          <w:szCs w:val="26"/>
          <w:u w:val="single"/>
        </w:rPr>
      </w:pPr>
      <w:r w:rsidRPr="00A13ADC">
        <w:rPr>
          <w:rFonts w:asciiTheme="minorBidi" w:hAnsiTheme="minorBidi" w:cstheme="minorBidi"/>
          <w:bCs/>
          <w:sz w:val="26"/>
          <w:szCs w:val="26"/>
          <w:u w:val="single"/>
        </w:rPr>
        <w:t>i) Derecho a vivir en familia y a no ser separado injustificadamente de ella</w:t>
      </w:r>
    </w:p>
    <w:p w14:paraId="64A2208E" w14:textId="264EAB6E" w:rsidR="00A16989" w:rsidRPr="00A13ADC" w:rsidRDefault="00E16AC3" w:rsidP="00243BD7">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En primer lugar, </w:t>
      </w:r>
      <w:r w:rsidR="00EB6E74" w:rsidRPr="00A13ADC">
        <w:rPr>
          <w:rFonts w:asciiTheme="minorBidi" w:hAnsiTheme="minorBidi" w:cstheme="minorBidi"/>
          <w:bCs/>
          <w:sz w:val="26"/>
          <w:szCs w:val="26"/>
        </w:rPr>
        <w:t>estimamos que la PRODENNAY</w:t>
      </w:r>
      <w:r w:rsidRPr="00A13ADC">
        <w:rPr>
          <w:rFonts w:asciiTheme="minorBidi" w:hAnsiTheme="minorBidi" w:cstheme="minorBidi"/>
          <w:bCs/>
          <w:sz w:val="26"/>
          <w:szCs w:val="26"/>
        </w:rPr>
        <w:t xml:space="preserve"> vulneró el derecho del niño a la vida familiar, </w:t>
      </w:r>
      <w:r w:rsidR="00EB6E74" w:rsidRPr="00A13ADC">
        <w:rPr>
          <w:rFonts w:asciiTheme="minorBidi" w:hAnsiTheme="minorBidi" w:cstheme="minorBidi"/>
          <w:bCs/>
          <w:sz w:val="26"/>
          <w:szCs w:val="26"/>
        </w:rPr>
        <w:t>establecido</w:t>
      </w:r>
      <w:r w:rsidRPr="00A13ADC">
        <w:rPr>
          <w:rFonts w:asciiTheme="minorBidi" w:hAnsiTheme="minorBidi" w:cstheme="minorBidi"/>
          <w:bCs/>
          <w:sz w:val="26"/>
          <w:szCs w:val="26"/>
        </w:rPr>
        <w:t xml:space="preserve"> en los artículos 4º </w:t>
      </w:r>
      <w:r w:rsidR="00EB6E74" w:rsidRPr="00A13ADC">
        <w:rPr>
          <w:rFonts w:asciiTheme="minorBidi" w:hAnsiTheme="minorBidi" w:cstheme="minorBidi"/>
          <w:bCs/>
          <w:sz w:val="26"/>
          <w:szCs w:val="26"/>
        </w:rPr>
        <w:t>constitucional y</w:t>
      </w:r>
      <w:r w:rsidRPr="00A13ADC">
        <w:rPr>
          <w:rFonts w:asciiTheme="minorBidi" w:hAnsiTheme="minorBidi" w:cstheme="minorBidi"/>
          <w:bCs/>
          <w:sz w:val="26"/>
          <w:szCs w:val="26"/>
        </w:rPr>
        <w:t xml:space="preserve"> 9 de la Convención sobre los Derechos del Niño</w:t>
      </w:r>
      <w:r w:rsidR="007D7EFD" w:rsidRPr="00A13ADC">
        <w:rPr>
          <w:rStyle w:val="FootnoteReference"/>
          <w:rFonts w:asciiTheme="minorBidi" w:hAnsiTheme="minorBidi" w:cstheme="minorBidi"/>
          <w:bCs/>
          <w:sz w:val="26"/>
          <w:szCs w:val="26"/>
        </w:rPr>
        <w:footnoteReference w:id="71"/>
      </w:r>
      <w:r w:rsidRPr="00A13ADC">
        <w:rPr>
          <w:rFonts w:asciiTheme="minorBidi" w:hAnsiTheme="minorBidi" w:cstheme="minorBidi"/>
          <w:bCs/>
          <w:sz w:val="26"/>
          <w:szCs w:val="26"/>
        </w:rPr>
        <w:t xml:space="preserve">, </w:t>
      </w:r>
      <w:r w:rsidR="00912300" w:rsidRPr="00A13ADC">
        <w:rPr>
          <w:rFonts w:asciiTheme="minorBidi" w:hAnsiTheme="minorBidi" w:cstheme="minorBidi"/>
          <w:bCs/>
          <w:sz w:val="26"/>
          <w:szCs w:val="26"/>
        </w:rPr>
        <w:t xml:space="preserve">los cuales </w:t>
      </w:r>
      <w:r w:rsidRPr="00A13ADC">
        <w:rPr>
          <w:rFonts w:asciiTheme="minorBidi" w:hAnsiTheme="minorBidi" w:cstheme="minorBidi"/>
          <w:bCs/>
          <w:sz w:val="26"/>
          <w:szCs w:val="26"/>
        </w:rPr>
        <w:t>garantizan que niñas y niños no sean separados de sus progenitores salvo en circunstancias excepcionales</w:t>
      </w:r>
      <w:r w:rsidR="00C805D5" w:rsidRPr="00A13ADC">
        <w:rPr>
          <w:rFonts w:asciiTheme="minorBidi" w:hAnsiTheme="minorBidi" w:cstheme="minorBidi"/>
          <w:bCs/>
          <w:sz w:val="26"/>
          <w:szCs w:val="26"/>
        </w:rPr>
        <w:t>,</w:t>
      </w:r>
      <w:r w:rsidR="00EB6E74" w:rsidRPr="00A13ADC">
        <w:rPr>
          <w:rFonts w:asciiTheme="minorBidi" w:hAnsiTheme="minorBidi" w:cstheme="minorBidi"/>
          <w:bCs/>
          <w:sz w:val="26"/>
          <w:szCs w:val="26"/>
        </w:rPr>
        <w:t xml:space="preserve"> debidamente justificadas</w:t>
      </w:r>
      <w:r w:rsidR="00C805D5" w:rsidRPr="00A13ADC">
        <w:rPr>
          <w:rFonts w:asciiTheme="minorBidi" w:hAnsiTheme="minorBidi" w:cstheme="minorBidi"/>
          <w:bCs/>
          <w:sz w:val="26"/>
          <w:szCs w:val="26"/>
        </w:rPr>
        <w:t>, y a reserva de revisión judicial</w:t>
      </w:r>
      <w:r w:rsidRPr="00A13ADC">
        <w:rPr>
          <w:rFonts w:asciiTheme="minorBidi" w:hAnsiTheme="minorBidi" w:cstheme="minorBidi"/>
          <w:bCs/>
          <w:sz w:val="26"/>
          <w:szCs w:val="26"/>
        </w:rPr>
        <w:t xml:space="preserve">. En </w:t>
      </w:r>
      <w:r w:rsidR="004B05EE" w:rsidRPr="00A13ADC">
        <w:rPr>
          <w:rFonts w:asciiTheme="minorBidi" w:hAnsiTheme="minorBidi" w:cstheme="minorBidi"/>
          <w:bCs/>
          <w:sz w:val="26"/>
          <w:szCs w:val="26"/>
        </w:rPr>
        <w:t>el presente</w:t>
      </w:r>
      <w:r w:rsidRPr="00A13ADC">
        <w:rPr>
          <w:rFonts w:asciiTheme="minorBidi" w:hAnsiTheme="minorBidi" w:cstheme="minorBidi"/>
          <w:bCs/>
          <w:sz w:val="26"/>
          <w:szCs w:val="26"/>
        </w:rPr>
        <w:t xml:space="preserve"> caso,</w:t>
      </w:r>
      <w:r w:rsidR="00EB6E74" w:rsidRPr="00A13ADC">
        <w:rPr>
          <w:rFonts w:asciiTheme="minorBidi" w:hAnsiTheme="minorBidi" w:cstheme="minorBidi"/>
          <w:bCs/>
          <w:sz w:val="26"/>
          <w:szCs w:val="26"/>
        </w:rPr>
        <w:t xml:space="preserve"> como identificamos,</w:t>
      </w:r>
      <w:r w:rsidRPr="00A13ADC">
        <w:rPr>
          <w:rFonts w:asciiTheme="minorBidi" w:hAnsiTheme="minorBidi" w:cstheme="minorBidi"/>
          <w:bCs/>
          <w:sz w:val="26"/>
          <w:szCs w:val="26"/>
        </w:rPr>
        <w:t xml:space="preserve"> la medida de acogimiento residencial </w:t>
      </w:r>
      <w:r w:rsidR="004B05EE" w:rsidRPr="00A13ADC">
        <w:rPr>
          <w:rFonts w:asciiTheme="minorBidi" w:hAnsiTheme="minorBidi" w:cstheme="minorBidi"/>
          <w:bCs/>
          <w:sz w:val="26"/>
          <w:szCs w:val="26"/>
        </w:rPr>
        <w:t xml:space="preserve">se adoptó </w:t>
      </w:r>
      <w:r w:rsidRPr="00A13ADC">
        <w:rPr>
          <w:rFonts w:asciiTheme="minorBidi" w:hAnsiTheme="minorBidi" w:cstheme="minorBidi"/>
          <w:bCs/>
          <w:sz w:val="26"/>
          <w:szCs w:val="26"/>
        </w:rPr>
        <w:t xml:space="preserve">sin acreditar la existencia de un riesgo inminente e inmediato que justificara una intervención de tal magnitud. </w:t>
      </w:r>
      <w:r w:rsidR="00EB6E74" w:rsidRPr="00A13ADC">
        <w:rPr>
          <w:rFonts w:asciiTheme="minorBidi" w:hAnsiTheme="minorBidi" w:cstheme="minorBidi"/>
          <w:bCs/>
          <w:sz w:val="26"/>
          <w:szCs w:val="26"/>
        </w:rPr>
        <w:t>Asimismo, la</w:t>
      </w:r>
      <w:r w:rsidRPr="00A13ADC">
        <w:rPr>
          <w:rFonts w:asciiTheme="minorBidi" w:hAnsiTheme="minorBidi" w:cstheme="minorBidi"/>
          <w:bCs/>
          <w:sz w:val="26"/>
          <w:szCs w:val="26"/>
        </w:rPr>
        <w:t xml:space="preserve"> resolución </w:t>
      </w:r>
      <w:r w:rsidR="00EB6E74" w:rsidRPr="00A13ADC">
        <w:rPr>
          <w:rFonts w:asciiTheme="minorBidi" w:hAnsiTheme="minorBidi" w:cstheme="minorBidi"/>
          <w:bCs/>
          <w:sz w:val="26"/>
          <w:szCs w:val="26"/>
        </w:rPr>
        <w:t xml:space="preserve">se dictó </w:t>
      </w:r>
      <w:r w:rsidRPr="00A13ADC">
        <w:rPr>
          <w:rFonts w:asciiTheme="minorBidi" w:hAnsiTheme="minorBidi" w:cstheme="minorBidi"/>
          <w:bCs/>
          <w:sz w:val="26"/>
          <w:szCs w:val="26"/>
        </w:rPr>
        <w:t>sin escuchar a la madre</w:t>
      </w:r>
      <w:r w:rsidR="00EB6E74" w:rsidRPr="00A13ADC">
        <w:rPr>
          <w:rFonts w:asciiTheme="minorBidi" w:hAnsiTheme="minorBidi" w:cstheme="minorBidi"/>
          <w:bCs/>
          <w:sz w:val="26"/>
          <w:szCs w:val="26"/>
        </w:rPr>
        <w:t xml:space="preserve"> previamente</w:t>
      </w:r>
      <w:r w:rsidRPr="00A13ADC">
        <w:rPr>
          <w:rFonts w:asciiTheme="minorBidi" w:hAnsiTheme="minorBidi" w:cstheme="minorBidi"/>
          <w:bCs/>
          <w:sz w:val="26"/>
          <w:szCs w:val="26"/>
        </w:rPr>
        <w:t>, sin analizar su situación familiar</w:t>
      </w:r>
      <w:r w:rsidR="004B05EE" w:rsidRPr="00A13ADC">
        <w:rPr>
          <w:rFonts w:asciiTheme="minorBidi" w:hAnsiTheme="minorBidi" w:cstheme="minorBidi"/>
          <w:bCs/>
          <w:sz w:val="26"/>
          <w:szCs w:val="26"/>
        </w:rPr>
        <w:t xml:space="preserve"> integralmente</w:t>
      </w:r>
      <w:r w:rsidRPr="00A13ADC">
        <w:rPr>
          <w:rFonts w:asciiTheme="minorBidi" w:hAnsiTheme="minorBidi" w:cstheme="minorBidi"/>
          <w:bCs/>
          <w:sz w:val="26"/>
          <w:szCs w:val="26"/>
        </w:rPr>
        <w:t xml:space="preserve">, sin valorar la red de apoyo </w:t>
      </w:r>
      <w:r w:rsidR="004B05EE" w:rsidRPr="00A13ADC">
        <w:rPr>
          <w:rFonts w:asciiTheme="minorBidi" w:hAnsiTheme="minorBidi" w:cstheme="minorBidi"/>
          <w:bCs/>
          <w:sz w:val="26"/>
          <w:szCs w:val="26"/>
        </w:rPr>
        <w:t xml:space="preserve">familiar </w:t>
      </w:r>
      <w:r w:rsidRPr="00A13ADC">
        <w:rPr>
          <w:rFonts w:asciiTheme="minorBidi" w:hAnsiTheme="minorBidi" w:cstheme="minorBidi"/>
          <w:bCs/>
          <w:sz w:val="26"/>
          <w:szCs w:val="26"/>
        </w:rPr>
        <w:t xml:space="preserve">disponible, y sin intentar preservar el vínculo afectivo entre madre e hijo. </w:t>
      </w:r>
      <w:r w:rsidR="006A22B5" w:rsidRPr="00A13ADC">
        <w:rPr>
          <w:rFonts w:asciiTheme="minorBidi" w:hAnsiTheme="minorBidi" w:cstheme="minorBidi"/>
          <w:bCs/>
          <w:sz w:val="26"/>
          <w:szCs w:val="26"/>
        </w:rPr>
        <w:t>A nuestro juicio, esta</w:t>
      </w:r>
      <w:r w:rsidRPr="00A13ADC">
        <w:rPr>
          <w:rFonts w:asciiTheme="minorBidi" w:hAnsiTheme="minorBidi" w:cstheme="minorBidi"/>
          <w:bCs/>
          <w:sz w:val="26"/>
          <w:szCs w:val="26"/>
        </w:rPr>
        <w:t xml:space="preserve"> separación temprana y prolongada</w:t>
      </w:r>
      <w:r w:rsidR="006A22B5" w:rsidRPr="00A13ADC">
        <w:rPr>
          <w:rFonts w:asciiTheme="minorBidi" w:hAnsiTheme="minorBidi" w:cstheme="minorBidi"/>
          <w:bCs/>
          <w:sz w:val="26"/>
          <w:szCs w:val="26"/>
        </w:rPr>
        <w:t xml:space="preserve">, </w:t>
      </w:r>
      <w:r w:rsidR="008E6471" w:rsidRPr="00A13ADC">
        <w:rPr>
          <w:rFonts w:asciiTheme="minorBidi" w:hAnsiTheme="minorBidi" w:cstheme="minorBidi"/>
          <w:bCs/>
          <w:sz w:val="26"/>
          <w:szCs w:val="26"/>
        </w:rPr>
        <w:t>que además se llevó a cabo sin control judicial, sin una justificación robusta y una estrategia clara de restitución, y</w:t>
      </w:r>
      <w:r w:rsidR="001C17CA" w:rsidRPr="00A13ADC">
        <w:rPr>
          <w:rFonts w:asciiTheme="minorBidi" w:hAnsiTheme="minorBidi" w:cstheme="minorBidi"/>
        </w:rPr>
        <w:t xml:space="preserve"> </w:t>
      </w:r>
      <w:r w:rsidR="001C17CA" w:rsidRPr="00A13ADC">
        <w:rPr>
          <w:rFonts w:asciiTheme="minorBidi" w:hAnsiTheme="minorBidi" w:cstheme="minorBidi"/>
          <w:bCs/>
          <w:sz w:val="26"/>
          <w:szCs w:val="26"/>
        </w:rPr>
        <w:t>excediendo el plazo legal de quince días para concluir la medida</w:t>
      </w:r>
      <w:r w:rsidR="006A22B5" w:rsidRPr="00A13ADC">
        <w:rPr>
          <w:rFonts w:asciiTheme="minorBidi" w:hAnsiTheme="minorBidi" w:cstheme="minorBidi"/>
          <w:bCs/>
          <w:sz w:val="26"/>
          <w:szCs w:val="26"/>
        </w:rPr>
        <w:t>,</w:t>
      </w:r>
      <w:r w:rsidRPr="00A13ADC">
        <w:rPr>
          <w:rFonts w:asciiTheme="minorBidi" w:hAnsiTheme="minorBidi" w:cstheme="minorBidi"/>
          <w:bCs/>
          <w:sz w:val="26"/>
          <w:szCs w:val="26"/>
        </w:rPr>
        <w:t xml:space="preserve"> implicó una ruptura injustificada del entorno familiar del </w:t>
      </w:r>
      <w:r w:rsidR="00EF499D" w:rsidRPr="00A13ADC">
        <w:rPr>
          <w:rFonts w:asciiTheme="minorBidi" w:hAnsiTheme="minorBidi" w:cstheme="minorBidi"/>
          <w:bCs/>
          <w:sz w:val="26"/>
          <w:szCs w:val="26"/>
        </w:rPr>
        <w:t>recién nacido</w:t>
      </w:r>
      <w:r w:rsidR="00C60DD3" w:rsidRPr="00A13ADC">
        <w:rPr>
          <w:rFonts w:asciiTheme="minorBidi" w:hAnsiTheme="minorBidi" w:cstheme="minorBidi"/>
          <w:bCs/>
          <w:sz w:val="26"/>
          <w:szCs w:val="26"/>
        </w:rPr>
        <w:t xml:space="preserve"> por casi medio año</w:t>
      </w:r>
      <w:r w:rsidRPr="00A13ADC">
        <w:rPr>
          <w:rFonts w:asciiTheme="minorBidi" w:hAnsiTheme="minorBidi" w:cstheme="minorBidi"/>
          <w:bCs/>
          <w:sz w:val="26"/>
          <w:szCs w:val="26"/>
        </w:rPr>
        <w:t>,</w:t>
      </w:r>
      <w:r w:rsidR="006A22B5" w:rsidRPr="00A13ADC">
        <w:rPr>
          <w:rFonts w:asciiTheme="minorBidi" w:hAnsiTheme="minorBidi" w:cstheme="minorBidi"/>
          <w:bCs/>
          <w:sz w:val="26"/>
          <w:szCs w:val="26"/>
        </w:rPr>
        <w:t xml:space="preserve"> en perjuicio de </w:t>
      </w:r>
      <w:r w:rsidRPr="00A13ADC">
        <w:rPr>
          <w:rFonts w:asciiTheme="minorBidi" w:hAnsiTheme="minorBidi" w:cstheme="minorBidi"/>
          <w:bCs/>
          <w:sz w:val="26"/>
          <w:szCs w:val="26"/>
        </w:rPr>
        <w:t xml:space="preserve">su derecho a </w:t>
      </w:r>
      <w:r w:rsidR="006A22B5" w:rsidRPr="00A13ADC">
        <w:rPr>
          <w:rFonts w:asciiTheme="minorBidi" w:hAnsiTheme="minorBidi" w:cstheme="minorBidi"/>
          <w:bCs/>
          <w:sz w:val="26"/>
          <w:szCs w:val="26"/>
        </w:rPr>
        <w:t xml:space="preserve">crecer y </w:t>
      </w:r>
      <w:r w:rsidRPr="00A13ADC">
        <w:rPr>
          <w:rFonts w:asciiTheme="minorBidi" w:hAnsiTheme="minorBidi" w:cstheme="minorBidi"/>
          <w:bCs/>
          <w:sz w:val="26"/>
          <w:szCs w:val="26"/>
        </w:rPr>
        <w:t xml:space="preserve">desarrollarse </w:t>
      </w:r>
      <w:r w:rsidR="006A22B5" w:rsidRPr="00A13ADC">
        <w:rPr>
          <w:rFonts w:asciiTheme="minorBidi" w:hAnsiTheme="minorBidi" w:cstheme="minorBidi"/>
          <w:bCs/>
          <w:sz w:val="26"/>
          <w:szCs w:val="26"/>
        </w:rPr>
        <w:t>con su</w:t>
      </w:r>
      <w:r w:rsidR="00F84952" w:rsidRPr="00A13ADC">
        <w:rPr>
          <w:rFonts w:asciiTheme="minorBidi" w:hAnsiTheme="minorBidi" w:cstheme="minorBidi"/>
          <w:bCs/>
          <w:sz w:val="26"/>
          <w:szCs w:val="26"/>
        </w:rPr>
        <w:t>s padres</w:t>
      </w:r>
      <w:r w:rsidR="006A22B5" w:rsidRPr="00A13ADC">
        <w:rPr>
          <w:rFonts w:asciiTheme="minorBidi" w:hAnsiTheme="minorBidi" w:cstheme="minorBidi"/>
          <w:bCs/>
          <w:sz w:val="26"/>
          <w:szCs w:val="26"/>
        </w:rPr>
        <w:t xml:space="preserve"> y hermana mayor.</w:t>
      </w:r>
    </w:p>
    <w:p w14:paraId="404FF53B" w14:textId="74119536" w:rsidR="00184E31" w:rsidRPr="00A13ADC" w:rsidRDefault="00184E31" w:rsidP="00184E31">
      <w:pPr>
        <w:pStyle w:val="corte4fondo"/>
        <w:spacing w:after="240"/>
        <w:ind w:firstLine="0"/>
        <w:rPr>
          <w:rFonts w:asciiTheme="minorBidi" w:hAnsiTheme="minorBidi" w:cstheme="minorBidi"/>
          <w:bCs/>
          <w:sz w:val="26"/>
          <w:szCs w:val="26"/>
          <w:u w:val="single"/>
        </w:rPr>
      </w:pPr>
      <w:proofErr w:type="spellStart"/>
      <w:r w:rsidRPr="00A13ADC">
        <w:rPr>
          <w:rFonts w:asciiTheme="minorBidi" w:hAnsiTheme="minorBidi" w:cstheme="minorBidi"/>
          <w:bCs/>
          <w:sz w:val="26"/>
          <w:szCs w:val="26"/>
          <w:u w:val="single"/>
        </w:rPr>
        <w:t>ii</w:t>
      </w:r>
      <w:proofErr w:type="spellEnd"/>
      <w:r w:rsidRPr="00A13ADC">
        <w:rPr>
          <w:rFonts w:asciiTheme="minorBidi" w:hAnsiTheme="minorBidi" w:cstheme="minorBidi"/>
          <w:bCs/>
          <w:sz w:val="26"/>
          <w:szCs w:val="26"/>
          <w:u w:val="single"/>
        </w:rPr>
        <w:t>) Derecho a la identidad</w:t>
      </w:r>
    </w:p>
    <w:p w14:paraId="494E9900" w14:textId="3492612C" w:rsidR="00EF499D" w:rsidRPr="00124596" w:rsidRDefault="00EF499D" w:rsidP="00A931CF">
      <w:pPr>
        <w:pStyle w:val="corte4fondo"/>
        <w:numPr>
          <w:ilvl w:val="0"/>
          <w:numId w:val="3"/>
        </w:numPr>
        <w:spacing w:after="240"/>
        <w:ind w:left="0" w:hanging="567"/>
        <w:rPr>
          <w:rFonts w:asciiTheme="minorBidi" w:hAnsiTheme="minorBidi" w:cstheme="minorBidi"/>
          <w:bCs/>
          <w:sz w:val="26"/>
          <w:szCs w:val="26"/>
        </w:rPr>
      </w:pPr>
      <w:r w:rsidRPr="00124596">
        <w:rPr>
          <w:rFonts w:asciiTheme="minorBidi" w:hAnsiTheme="minorBidi" w:cstheme="minorBidi"/>
          <w:bCs/>
          <w:sz w:val="26"/>
          <w:szCs w:val="26"/>
        </w:rPr>
        <w:t xml:space="preserve">Asimismo, esta Sala advierte que la actuación de las autoridades también vulneró el derecho del niño a la identidad, en su dimensión del derecho a </w:t>
      </w:r>
      <w:r w:rsidR="00875B9E" w:rsidRPr="00124596">
        <w:rPr>
          <w:rFonts w:asciiTheme="minorBidi" w:hAnsiTheme="minorBidi" w:cstheme="minorBidi"/>
          <w:bCs/>
          <w:sz w:val="26"/>
          <w:szCs w:val="26"/>
        </w:rPr>
        <w:t>tener un nombre</w:t>
      </w:r>
      <w:r w:rsidR="00A16989" w:rsidRPr="00124596">
        <w:rPr>
          <w:rFonts w:asciiTheme="minorBidi" w:hAnsiTheme="minorBidi" w:cstheme="minorBidi"/>
          <w:bCs/>
          <w:sz w:val="26"/>
          <w:szCs w:val="26"/>
        </w:rPr>
        <w:t xml:space="preserve">, </w:t>
      </w:r>
      <w:r w:rsidRPr="00124596">
        <w:rPr>
          <w:rFonts w:asciiTheme="minorBidi" w:hAnsiTheme="minorBidi" w:cstheme="minorBidi"/>
          <w:bCs/>
          <w:sz w:val="26"/>
          <w:szCs w:val="26"/>
        </w:rPr>
        <w:t>ser inscrito inmediatamente después del nacimiento y a contar con un acta de nacimiento expedita, conforme lo establece el artículo 7 de la Convención sobre los Derechos del Niño</w:t>
      </w:r>
      <w:r w:rsidRPr="00124596">
        <w:rPr>
          <w:rStyle w:val="FootnoteReference"/>
          <w:rFonts w:asciiTheme="minorBidi" w:hAnsiTheme="minorBidi" w:cstheme="minorBidi"/>
          <w:bCs/>
          <w:sz w:val="26"/>
          <w:szCs w:val="26"/>
        </w:rPr>
        <w:footnoteReference w:id="72"/>
      </w:r>
      <w:r w:rsidRPr="00124596">
        <w:rPr>
          <w:rFonts w:asciiTheme="minorBidi" w:hAnsiTheme="minorBidi" w:cstheme="minorBidi"/>
          <w:bCs/>
          <w:sz w:val="26"/>
          <w:szCs w:val="26"/>
        </w:rPr>
        <w:t>.</w:t>
      </w:r>
      <w:r w:rsidR="00A931CF" w:rsidRPr="00124596">
        <w:rPr>
          <w:rFonts w:asciiTheme="minorBidi" w:hAnsiTheme="minorBidi" w:cstheme="minorBidi"/>
          <w:bCs/>
          <w:sz w:val="26"/>
          <w:szCs w:val="26"/>
        </w:rPr>
        <w:t xml:space="preserve"> Como identificamos</w:t>
      </w:r>
      <w:r w:rsidRPr="00124596">
        <w:rPr>
          <w:rFonts w:asciiTheme="minorBidi" w:hAnsiTheme="minorBidi" w:cstheme="minorBidi"/>
          <w:bCs/>
          <w:sz w:val="26"/>
          <w:szCs w:val="26"/>
        </w:rPr>
        <w:t xml:space="preserve"> previamente, la medida de acogimiento residencial interrumpió el proceso de registro del niño y retrasó la expedición de su acta de nacimiento por varios meses. E</w:t>
      </w:r>
      <w:r w:rsidR="00A931CF" w:rsidRPr="00124596">
        <w:rPr>
          <w:rFonts w:asciiTheme="minorBidi" w:hAnsiTheme="minorBidi" w:cstheme="minorBidi"/>
          <w:bCs/>
          <w:sz w:val="26"/>
          <w:szCs w:val="26"/>
        </w:rPr>
        <w:t xml:space="preserve">sto, pues </w:t>
      </w:r>
      <w:r w:rsidRPr="00124596">
        <w:rPr>
          <w:rFonts w:asciiTheme="minorBidi" w:hAnsiTheme="minorBidi" w:cstheme="minorBidi"/>
          <w:bCs/>
          <w:sz w:val="26"/>
          <w:szCs w:val="26"/>
        </w:rPr>
        <w:t>el niño nació el 26 de julio de 2022,</w:t>
      </w:r>
      <w:r w:rsidR="00A931CF" w:rsidRPr="00124596">
        <w:rPr>
          <w:rFonts w:asciiTheme="minorBidi" w:hAnsiTheme="minorBidi" w:cstheme="minorBidi"/>
          <w:bCs/>
          <w:sz w:val="26"/>
          <w:szCs w:val="26"/>
        </w:rPr>
        <w:t xml:space="preserve"> ingresó </w:t>
      </w:r>
      <w:r w:rsidRPr="00124596">
        <w:rPr>
          <w:rFonts w:asciiTheme="minorBidi" w:hAnsiTheme="minorBidi" w:cstheme="minorBidi"/>
          <w:bCs/>
          <w:sz w:val="26"/>
          <w:szCs w:val="26"/>
        </w:rPr>
        <w:t xml:space="preserve">al centro de asistencia social </w:t>
      </w:r>
      <w:r w:rsidR="00A931CF" w:rsidRPr="00124596">
        <w:rPr>
          <w:rFonts w:asciiTheme="minorBidi" w:hAnsiTheme="minorBidi" w:cstheme="minorBidi"/>
          <w:bCs/>
          <w:sz w:val="26"/>
          <w:szCs w:val="26"/>
        </w:rPr>
        <w:t xml:space="preserve">CAIMEDE </w:t>
      </w:r>
      <w:r w:rsidRPr="00124596">
        <w:rPr>
          <w:rFonts w:asciiTheme="minorBidi" w:hAnsiTheme="minorBidi" w:cstheme="minorBidi"/>
          <w:bCs/>
          <w:sz w:val="26"/>
          <w:szCs w:val="26"/>
        </w:rPr>
        <w:t xml:space="preserve">el 25 de agosto de ese año y no fue registrado </w:t>
      </w:r>
      <w:r w:rsidR="00603651" w:rsidRPr="00124596">
        <w:rPr>
          <w:rFonts w:asciiTheme="minorBidi" w:hAnsiTheme="minorBidi" w:cstheme="minorBidi"/>
          <w:bCs/>
          <w:sz w:val="26"/>
          <w:szCs w:val="26"/>
        </w:rPr>
        <w:t xml:space="preserve">como </w:t>
      </w:r>
      <w:r w:rsidR="000D776C">
        <w:rPr>
          <w:rFonts w:asciiTheme="minorBidi" w:hAnsiTheme="minorBidi" w:cstheme="minorBidi"/>
          <w:color w:val="EE0000"/>
          <w:sz w:val="26"/>
          <w:szCs w:val="26"/>
        </w:rPr>
        <w:t>********</w:t>
      </w:r>
      <w:r w:rsidR="00603651" w:rsidRPr="00124596">
        <w:rPr>
          <w:rFonts w:asciiTheme="minorBidi" w:hAnsiTheme="minorBidi" w:cstheme="minorBidi"/>
          <w:bCs/>
          <w:sz w:val="26"/>
          <w:szCs w:val="26"/>
        </w:rPr>
        <w:t xml:space="preserve"> </w:t>
      </w:r>
      <w:r w:rsidRPr="00124596">
        <w:rPr>
          <w:rFonts w:asciiTheme="minorBidi" w:hAnsiTheme="minorBidi" w:cstheme="minorBidi"/>
          <w:bCs/>
          <w:sz w:val="26"/>
          <w:szCs w:val="26"/>
        </w:rPr>
        <w:t>sino hasta el 23 de diciembre siguiente, cuando ya había estado más de cuatro meses bajo tutela pública</w:t>
      </w:r>
      <w:r w:rsidR="00875B9E" w:rsidRPr="00124596">
        <w:rPr>
          <w:rFonts w:asciiTheme="minorBidi" w:hAnsiTheme="minorBidi" w:cstheme="minorBidi"/>
          <w:bCs/>
          <w:sz w:val="26"/>
          <w:szCs w:val="26"/>
        </w:rPr>
        <w:t xml:space="preserve"> y con posterioridad a que se promoviera el juicio de amparo</w:t>
      </w:r>
      <w:r w:rsidRPr="00124596">
        <w:rPr>
          <w:rFonts w:asciiTheme="minorBidi" w:hAnsiTheme="minorBidi" w:cstheme="minorBidi"/>
          <w:bCs/>
          <w:sz w:val="26"/>
          <w:szCs w:val="26"/>
        </w:rPr>
        <w:t xml:space="preserve">. </w:t>
      </w:r>
      <w:r w:rsidR="00E03E39" w:rsidRPr="00124596">
        <w:rPr>
          <w:rFonts w:asciiTheme="minorBidi" w:hAnsiTheme="minorBidi" w:cstheme="minorBidi"/>
          <w:bCs/>
          <w:sz w:val="26"/>
          <w:szCs w:val="26"/>
        </w:rPr>
        <w:t xml:space="preserve">Durante todo ese tiempo, el niño fue identificado </w:t>
      </w:r>
      <w:r w:rsidR="00243BD7" w:rsidRPr="00124596">
        <w:rPr>
          <w:rFonts w:asciiTheme="minorBidi" w:hAnsiTheme="minorBidi" w:cstheme="minorBidi"/>
          <w:bCs/>
          <w:sz w:val="26"/>
          <w:szCs w:val="26"/>
        </w:rPr>
        <w:t>por las autoridades responsables</w:t>
      </w:r>
      <w:r w:rsidR="00E03E39" w:rsidRPr="00124596">
        <w:rPr>
          <w:rFonts w:asciiTheme="minorBidi" w:hAnsiTheme="minorBidi" w:cstheme="minorBidi"/>
          <w:bCs/>
          <w:sz w:val="26"/>
          <w:szCs w:val="26"/>
        </w:rPr>
        <w:t xml:space="preserve"> como “</w:t>
      </w:r>
      <w:r w:rsidR="000D776C">
        <w:rPr>
          <w:rFonts w:asciiTheme="minorBidi" w:hAnsiTheme="minorBidi" w:cstheme="minorBidi"/>
          <w:color w:val="EE0000"/>
          <w:sz w:val="26"/>
          <w:szCs w:val="26"/>
        </w:rPr>
        <w:t>********</w:t>
      </w:r>
      <w:r w:rsidR="00E03E39" w:rsidRPr="00124596">
        <w:rPr>
          <w:rFonts w:asciiTheme="minorBidi" w:hAnsiTheme="minorBidi" w:cstheme="minorBidi"/>
          <w:bCs/>
          <w:sz w:val="26"/>
          <w:szCs w:val="26"/>
        </w:rPr>
        <w:t>”, es decir, como “recién nacido”</w:t>
      </w:r>
      <w:r w:rsidR="002D0765" w:rsidRPr="00124596">
        <w:rPr>
          <w:rFonts w:asciiTheme="minorBidi" w:hAnsiTheme="minorBidi" w:cstheme="minorBidi"/>
          <w:bCs/>
          <w:sz w:val="26"/>
          <w:szCs w:val="26"/>
        </w:rPr>
        <w:t>,</w:t>
      </w:r>
      <w:r w:rsidR="00E03E39" w:rsidRPr="00124596">
        <w:rPr>
          <w:rFonts w:asciiTheme="minorBidi" w:hAnsiTheme="minorBidi" w:cstheme="minorBidi"/>
          <w:bCs/>
          <w:sz w:val="26"/>
          <w:szCs w:val="26"/>
        </w:rPr>
        <w:t xml:space="preserve"> sin </w:t>
      </w:r>
      <w:r w:rsidR="00E44DB8" w:rsidRPr="00124596">
        <w:rPr>
          <w:rFonts w:asciiTheme="minorBidi" w:hAnsiTheme="minorBidi" w:cstheme="minorBidi"/>
          <w:bCs/>
          <w:sz w:val="26"/>
          <w:szCs w:val="26"/>
        </w:rPr>
        <w:t xml:space="preserve">tener un </w:t>
      </w:r>
      <w:r w:rsidR="00E03E39" w:rsidRPr="00124596">
        <w:rPr>
          <w:rFonts w:asciiTheme="minorBidi" w:hAnsiTheme="minorBidi" w:cstheme="minorBidi"/>
          <w:bCs/>
          <w:sz w:val="26"/>
          <w:szCs w:val="26"/>
        </w:rPr>
        <w:t xml:space="preserve">nombre propio, </w:t>
      </w:r>
      <w:r w:rsidR="00E44DB8" w:rsidRPr="00124596">
        <w:rPr>
          <w:rFonts w:asciiTheme="minorBidi" w:hAnsiTheme="minorBidi" w:cstheme="minorBidi"/>
          <w:bCs/>
          <w:sz w:val="26"/>
          <w:szCs w:val="26"/>
        </w:rPr>
        <w:t xml:space="preserve">en transgresión </w:t>
      </w:r>
      <w:r w:rsidR="00E03E39" w:rsidRPr="00124596">
        <w:rPr>
          <w:rFonts w:asciiTheme="minorBidi" w:hAnsiTheme="minorBidi" w:cstheme="minorBidi"/>
          <w:bCs/>
          <w:sz w:val="26"/>
          <w:szCs w:val="26"/>
        </w:rPr>
        <w:t>al reconocimiento legal de su personalidad desde los primeros días de vida.</w:t>
      </w:r>
    </w:p>
    <w:p w14:paraId="57EF85FD" w14:textId="43AFCFB1" w:rsidR="00184E31" w:rsidRPr="00A13ADC" w:rsidRDefault="00184E31" w:rsidP="00184E31">
      <w:pPr>
        <w:pStyle w:val="corte4fondo"/>
        <w:spacing w:after="240"/>
        <w:ind w:firstLine="0"/>
        <w:rPr>
          <w:rFonts w:asciiTheme="minorBidi" w:hAnsiTheme="minorBidi" w:cstheme="minorBidi"/>
          <w:bCs/>
          <w:sz w:val="26"/>
          <w:szCs w:val="26"/>
          <w:u w:val="single"/>
        </w:rPr>
      </w:pPr>
      <w:proofErr w:type="spellStart"/>
      <w:r w:rsidRPr="00A13ADC">
        <w:rPr>
          <w:rFonts w:asciiTheme="minorBidi" w:hAnsiTheme="minorBidi" w:cstheme="minorBidi"/>
          <w:bCs/>
          <w:sz w:val="26"/>
          <w:szCs w:val="26"/>
          <w:u w:val="single"/>
        </w:rPr>
        <w:t>iii</w:t>
      </w:r>
      <w:proofErr w:type="spellEnd"/>
      <w:r w:rsidRPr="00A13ADC">
        <w:rPr>
          <w:rFonts w:asciiTheme="minorBidi" w:hAnsiTheme="minorBidi" w:cstheme="minorBidi"/>
          <w:bCs/>
          <w:sz w:val="26"/>
          <w:szCs w:val="26"/>
          <w:u w:val="single"/>
        </w:rPr>
        <w:t>) Derecho a ejercer la maternidad sin injerencias arbitrarias</w:t>
      </w:r>
    </w:p>
    <w:p w14:paraId="004EFD06" w14:textId="44484418" w:rsidR="00E03374" w:rsidRPr="00A13ADC" w:rsidRDefault="00DB498B" w:rsidP="00DB498B">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En relación con lo anterior</w:t>
      </w:r>
      <w:r w:rsidR="00E16AC3" w:rsidRPr="00A13ADC">
        <w:rPr>
          <w:rFonts w:asciiTheme="minorBidi" w:hAnsiTheme="minorBidi" w:cstheme="minorBidi"/>
          <w:bCs/>
          <w:sz w:val="26"/>
          <w:szCs w:val="26"/>
        </w:rPr>
        <w:t xml:space="preserve">, </w:t>
      </w:r>
      <w:r w:rsidR="001A2B8D" w:rsidRPr="00A13ADC">
        <w:rPr>
          <w:rFonts w:asciiTheme="minorBidi" w:hAnsiTheme="minorBidi" w:cstheme="minorBidi"/>
          <w:bCs/>
          <w:sz w:val="26"/>
          <w:szCs w:val="26"/>
        </w:rPr>
        <w:t>consideramos que la separación prolongada</w:t>
      </w:r>
      <w:r w:rsidR="00E16AC3" w:rsidRPr="00A13ADC">
        <w:rPr>
          <w:rFonts w:asciiTheme="minorBidi" w:hAnsiTheme="minorBidi" w:cstheme="minorBidi"/>
          <w:bCs/>
          <w:sz w:val="26"/>
          <w:szCs w:val="26"/>
        </w:rPr>
        <w:t xml:space="preserve"> </w:t>
      </w:r>
      <w:r w:rsidR="00B00863" w:rsidRPr="00A13ADC">
        <w:rPr>
          <w:rFonts w:asciiTheme="minorBidi" w:hAnsiTheme="minorBidi" w:cstheme="minorBidi"/>
          <w:bCs/>
          <w:sz w:val="26"/>
          <w:szCs w:val="26"/>
        </w:rPr>
        <w:t xml:space="preserve">también </w:t>
      </w:r>
      <w:r w:rsidR="00E16AC3" w:rsidRPr="00A13ADC">
        <w:rPr>
          <w:rFonts w:asciiTheme="minorBidi" w:hAnsiTheme="minorBidi" w:cstheme="minorBidi"/>
          <w:bCs/>
          <w:sz w:val="26"/>
          <w:szCs w:val="26"/>
        </w:rPr>
        <w:t xml:space="preserve">transgredió el derecho de la señora </w:t>
      </w:r>
      <w:r w:rsidR="00556F61">
        <w:rPr>
          <w:rFonts w:asciiTheme="minorBidi" w:hAnsiTheme="minorBidi" w:cstheme="minorBidi"/>
          <w:bCs/>
          <w:color w:val="EE0000"/>
          <w:sz w:val="26"/>
          <w:szCs w:val="26"/>
        </w:rPr>
        <w:t>********</w:t>
      </w:r>
      <w:r w:rsidR="000D776C">
        <w:rPr>
          <w:rFonts w:asciiTheme="minorBidi" w:hAnsiTheme="minorBidi" w:cstheme="minorBidi"/>
          <w:bCs/>
          <w:color w:val="EE0000"/>
          <w:sz w:val="26"/>
          <w:szCs w:val="26"/>
        </w:rPr>
        <w:t xml:space="preserve"> </w:t>
      </w:r>
      <w:r w:rsidR="00E16AC3" w:rsidRPr="00A13ADC">
        <w:rPr>
          <w:rFonts w:asciiTheme="minorBidi" w:hAnsiTheme="minorBidi" w:cstheme="minorBidi"/>
          <w:bCs/>
          <w:sz w:val="26"/>
          <w:szCs w:val="26"/>
        </w:rPr>
        <w:t>a ejercer libremente su maternidad sin injerencias arbitrarias del Estado, el cual forma parte del derecho a la vida privada y familiar previsto en el artículo 11</w:t>
      </w:r>
      <w:r w:rsidR="0004518A" w:rsidRPr="00A13ADC">
        <w:rPr>
          <w:rStyle w:val="FootnoteReference"/>
          <w:rFonts w:asciiTheme="minorBidi" w:hAnsiTheme="minorBidi" w:cstheme="minorBidi"/>
          <w:bCs/>
          <w:sz w:val="26"/>
          <w:szCs w:val="26"/>
        </w:rPr>
        <w:footnoteReference w:id="73"/>
      </w:r>
      <w:r w:rsidR="00E16AC3" w:rsidRPr="00A13ADC">
        <w:rPr>
          <w:rFonts w:asciiTheme="minorBidi" w:hAnsiTheme="minorBidi" w:cstheme="minorBidi"/>
          <w:bCs/>
          <w:sz w:val="26"/>
          <w:szCs w:val="26"/>
        </w:rPr>
        <w:t xml:space="preserve"> de la Convención Americana sobre Derechos Humanos y en el artículo 17</w:t>
      </w:r>
      <w:r w:rsidR="0004518A" w:rsidRPr="00A13ADC">
        <w:rPr>
          <w:rStyle w:val="FootnoteReference"/>
          <w:rFonts w:asciiTheme="minorBidi" w:hAnsiTheme="minorBidi" w:cstheme="minorBidi"/>
          <w:bCs/>
          <w:sz w:val="26"/>
          <w:szCs w:val="26"/>
        </w:rPr>
        <w:footnoteReference w:id="74"/>
      </w:r>
      <w:r w:rsidR="00E16AC3" w:rsidRPr="00A13ADC">
        <w:rPr>
          <w:rFonts w:asciiTheme="minorBidi" w:hAnsiTheme="minorBidi" w:cstheme="minorBidi"/>
          <w:bCs/>
          <w:sz w:val="26"/>
          <w:szCs w:val="26"/>
        </w:rPr>
        <w:t xml:space="preserve"> del Pacto Internacional de Derechos Civiles y Políticos</w:t>
      </w:r>
      <w:r w:rsidR="0004518A" w:rsidRPr="00A13ADC">
        <w:rPr>
          <w:rFonts w:asciiTheme="minorBidi" w:hAnsiTheme="minorBidi" w:cstheme="minorBidi"/>
          <w:bCs/>
          <w:sz w:val="26"/>
          <w:szCs w:val="26"/>
        </w:rPr>
        <w:t xml:space="preserve">. </w:t>
      </w:r>
      <w:r w:rsidR="00426320" w:rsidRPr="00A13ADC">
        <w:rPr>
          <w:rFonts w:asciiTheme="minorBidi" w:hAnsiTheme="minorBidi" w:cstheme="minorBidi"/>
          <w:bCs/>
          <w:sz w:val="26"/>
          <w:szCs w:val="26"/>
        </w:rPr>
        <w:t>Ello, pues</w:t>
      </w:r>
      <w:r w:rsidR="008B3C70" w:rsidRPr="00A13ADC">
        <w:rPr>
          <w:rFonts w:asciiTheme="minorBidi" w:hAnsiTheme="minorBidi" w:cstheme="minorBidi"/>
          <w:bCs/>
          <w:sz w:val="26"/>
          <w:szCs w:val="26"/>
        </w:rPr>
        <w:t xml:space="preserve"> la</w:t>
      </w:r>
      <w:r w:rsidR="00E16AC3" w:rsidRPr="00A13ADC">
        <w:rPr>
          <w:rFonts w:asciiTheme="minorBidi" w:hAnsiTheme="minorBidi" w:cstheme="minorBidi"/>
          <w:bCs/>
          <w:sz w:val="26"/>
          <w:szCs w:val="26"/>
        </w:rPr>
        <w:t xml:space="preserve"> decisión de separar al niño recién nacido</w:t>
      </w:r>
      <w:r w:rsidR="00426320" w:rsidRPr="00A13ADC">
        <w:rPr>
          <w:rFonts w:asciiTheme="minorBidi" w:hAnsiTheme="minorBidi" w:cstheme="minorBidi"/>
          <w:bCs/>
          <w:sz w:val="26"/>
          <w:szCs w:val="26"/>
        </w:rPr>
        <w:t xml:space="preserve"> de la </w:t>
      </w:r>
      <w:r w:rsidR="006575D8" w:rsidRPr="00A13ADC">
        <w:rPr>
          <w:rFonts w:asciiTheme="minorBidi" w:hAnsiTheme="minorBidi" w:cstheme="minorBidi"/>
          <w:bCs/>
          <w:sz w:val="26"/>
          <w:szCs w:val="26"/>
        </w:rPr>
        <w:t>joven</w:t>
      </w:r>
      <w:r w:rsidR="00E16AC3" w:rsidRPr="00A13ADC">
        <w:rPr>
          <w:rFonts w:asciiTheme="minorBidi" w:hAnsiTheme="minorBidi" w:cstheme="minorBidi"/>
          <w:bCs/>
          <w:sz w:val="26"/>
          <w:szCs w:val="26"/>
        </w:rPr>
        <w:t xml:space="preserve"> se adoptó sin permitirle ser escuchada ni participar activamente en el procedimiento, lo que anuló su posibilidad de ejercer su rol </w:t>
      </w:r>
      <w:r w:rsidR="00A14C5D" w:rsidRPr="00A13ADC">
        <w:rPr>
          <w:rFonts w:asciiTheme="minorBidi" w:hAnsiTheme="minorBidi" w:cstheme="minorBidi"/>
          <w:bCs/>
          <w:sz w:val="26"/>
          <w:szCs w:val="26"/>
        </w:rPr>
        <w:t>materno</w:t>
      </w:r>
      <w:r w:rsidR="00E16AC3" w:rsidRPr="00A13ADC">
        <w:rPr>
          <w:rFonts w:asciiTheme="minorBidi" w:hAnsiTheme="minorBidi" w:cstheme="minorBidi"/>
          <w:bCs/>
          <w:sz w:val="26"/>
          <w:szCs w:val="26"/>
        </w:rPr>
        <w:t xml:space="preserve"> en un momento particularmente sensible, como lo son los primeros </w:t>
      </w:r>
      <w:r w:rsidR="00F42EFC" w:rsidRPr="00A13ADC">
        <w:rPr>
          <w:rFonts w:asciiTheme="minorBidi" w:hAnsiTheme="minorBidi" w:cstheme="minorBidi"/>
          <w:bCs/>
          <w:sz w:val="26"/>
          <w:szCs w:val="26"/>
        </w:rPr>
        <w:t>meses</w:t>
      </w:r>
      <w:r w:rsidR="00E16AC3" w:rsidRPr="00A13ADC">
        <w:rPr>
          <w:rFonts w:asciiTheme="minorBidi" w:hAnsiTheme="minorBidi" w:cstheme="minorBidi"/>
          <w:bCs/>
          <w:sz w:val="26"/>
          <w:szCs w:val="26"/>
        </w:rPr>
        <w:t xml:space="preserve"> de vida de su hijo. </w:t>
      </w:r>
      <w:r w:rsidR="00A14C5D" w:rsidRPr="00A13ADC">
        <w:rPr>
          <w:rFonts w:asciiTheme="minorBidi" w:hAnsiTheme="minorBidi" w:cstheme="minorBidi"/>
          <w:bCs/>
          <w:sz w:val="26"/>
          <w:szCs w:val="26"/>
        </w:rPr>
        <w:t>Asimismo, la</w:t>
      </w:r>
      <w:r w:rsidR="00E16AC3" w:rsidRPr="00A13ADC">
        <w:rPr>
          <w:rFonts w:asciiTheme="minorBidi" w:hAnsiTheme="minorBidi" w:cstheme="minorBidi"/>
          <w:bCs/>
          <w:sz w:val="26"/>
          <w:szCs w:val="26"/>
        </w:rPr>
        <w:t xml:space="preserve"> falta de reconocimiento de su</w:t>
      </w:r>
      <w:r w:rsidR="00A14C5D" w:rsidRPr="00A13ADC">
        <w:rPr>
          <w:rFonts w:asciiTheme="minorBidi" w:hAnsiTheme="minorBidi" w:cstheme="minorBidi"/>
          <w:bCs/>
          <w:sz w:val="26"/>
          <w:szCs w:val="26"/>
        </w:rPr>
        <w:t xml:space="preserve"> situación particular de </w:t>
      </w:r>
      <w:r w:rsidR="00E16AC3" w:rsidRPr="00A13ADC">
        <w:rPr>
          <w:rFonts w:asciiTheme="minorBidi" w:hAnsiTheme="minorBidi" w:cstheme="minorBidi"/>
          <w:bCs/>
          <w:sz w:val="26"/>
          <w:szCs w:val="26"/>
        </w:rPr>
        <w:t xml:space="preserve">vulnerabilidad, así como la imposición de una medida que, en los hechos, pareció </w:t>
      </w:r>
      <w:r w:rsidR="008C1866" w:rsidRPr="00A13ADC">
        <w:rPr>
          <w:rFonts w:asciiTheme="minorBidi" w:hAnsiTheme="minorBidi" w:cstheme="minorBidi"/>
          <w:bCs/>
          <w:sz w:val="26"/>
          <w:szCs w:val="26"/>
        </w:rPr>
        <w:t xml:space="preserve">reprocharle </w:t>
      </w:r>
      <w:r w:rsidR="00CF53E6" w:rsidRPr="00A13ADC">
        <w:rPr>
          <w:rFonts w:asciiTheme="minorBidi" w:hAnsiTheme="minorBidi" w:cstheme="minorBidi"/>
          <w:bCs/>
          <w:sz w:val="26"/>
          <w:szCs w:val="26"/>
        </w:rPr>
        <w:t xml:space="preserve">no haber contado con </w:t>
      </w:r>
      <w:r w:rsidR="00503C8B" w:rsidRPr="00A13ADC">
        <w:rPr>
          <w:rFonts w:asciiTheme="minorBidi" w:hAnsiTheme="minorBidi" w:cstheme="minorBidi"/>
          <w:bCs/>
          <w:sz w:val="26"/>
          <w:szCs w:val="26"/>
        </w:rPr>
        <w:t xml:space="preserve">una mejor situación de vida ni </w:t>
      </w:r>
      <w:r w:rsidR="00CF53E6" w:rsidRPr="00A13ADC">
        <w:rPr>
          <w:rFonts w:asciiTheme="minorBidi" w:hAnsiTheme="minorBidi" w:cstheme="minorBidi"/>
          <w:bCs/>
          <w:sz w:val="26"/>
          <w:szCs w:val="26"/>
        </w:rPr>
        <w:t xml:space="preserve">modificado </w:t>
      </w:r>
      <w:r w:rsidR="00503C8B" w:rsidRPr="00A13ADC">
        <w:rPr>
          <w:rFonts w:asciiTheme="minorBidi" w:hAnsiTheme="minorBidi" w:cstheme="minorBidi"/>
          <w:bCs/>
          <w:sz w:val="26"/>
          <w:szCs w:val="26"/>
        </w:rPr>
        <w:t xml:space="preserve">el contexto de violencia en el que se encontraba, </w:t>
      </w:r>
      <w:r w:rsidR="00E16AC3" w:rsidRPr="00A13ADC">
        <w:rPr>
          <w:rFonts w:asciiTheme="minorBidi" w:hAnsiTheme="minorBidi" w:cstheme="minorBidi"/>
          <w:bCs/>
          <w:sz w:val="26"/>
          <w:szCs w:val="26"/>
        </w:rPr>
        <w:t xml:space="preserve">supuso una intromisión </w:t>
      </w:r>
      <w:r w:rsidR="00B00863" w:rsidRPr="00A13ADC">
        <w:rPr>
          <w:rFonts w:asciiTheme="minorBidi" w:hAnsiTheme="minorBidi" w:cstheme="minorBidi"/>
          <w:bCs/>
          <w:sz w:val="26"/>
          <w:szCs w:val="26"/>
        </w:rPr>
        <w:t>injustificada</w:t>
      </w:r>
      <w:r w:rsidR="00E16AC3" w:rsidRPr="00A13ADC">
        <w:rPr>
          <w:rFonts w:asciiTheme="minorBidi" w:hAnsiTheme="minorBidi" w:cstheme="minorBidi"/>
          <w:bCs/>
          <w:sz w:val="26"/>
          <w:szCs w:val="26"/>
        </w:rPr>
        <w:t xml:space="preserve"> y estigmatizante, que obstaculizó el establecimiento del vínculo afectivo temprano entre madre e hijo</w:t>
      </w:r>
      <w:r w:rsidR="006656A1" w:rsidRPr="00A13ADC">
        <w:rPr>
          <w:rFonts w:asciiTheme="minorBidi" w:hAnsiTheme="minorBidi" w:cstheme="minorBidi"/>
          <w:bCs/>
          <w:sz w:val="26"/>
          <w:szCs w:val="26"/>
        </w:rPr>
        <w:t xml:space="preserve"> recién nacido</w:t>
      </w:r>
      <w:r w:rsidR="00E16AC3" w:rsidRPr="00A13ADC">
        <w:rPr>
          <w:rFonts w:asciiTheme="minorBidi" w:hAnsiTheme="minorBidi" w:cstheme="minorBidi"/>
          <w:bCs/>
          <w:sz w:val="26"/>
          <w:szCs w:val="26"/>
        </w:rPr>
        <w:t xml:space="preserve">, con </w:t>
      </w:r>
      <w:r w:rsidR="00B00863" w:rsidRPr="00A13ADC">
        <w:rPr>
          <w:rFonts w:asciiTheme="minorBidi" w:hAnsiTheme="minorBidi" w:cstheme="minorBidi"/>
          <w:bCs/>
          <w:sz w:val="26"/>
          <w:szCs w:val="26"/>
        </w:rPr>
        <w:t>posibles</w:t>
      </w:r>
      <w:r w:rsidR="00E16AC3" w:rsidRPr="00A13ADC">
        <w:rPr>
          <w:rFonts w:asciiTheme="minorBidi" w:hAnsiTheme="minorBidi" w:cstheme="minorBidi"/>
          <w:bCs/>
          <w:sz w:val="26"/>
          <w:szCs w:val="26"/>
        </w:rPr>
        <w:t xml:space="preserve"> efectos </w:t>
      </w:r>
      <w:r w:rsidR="00B72C46" w:rsidRPr="00A13ADC">
        <w:rPr>
          <w:rFonts w:asciiTheme="minorBidi" w:hAnsiTheme="minorBidi" w:cstheme="minorBidi"/>
          <w:bCs/>
          <w:sz w:val="26"/>
          <w:szCs w:val="26"/>
        </w:rPr>
        <w:t>posteriores</w:t>
      </w:r>
      <w:r w:rsidR="00E16AC3" w:rsidRPr="00A13ADC">
        <w:rPr>
          <w:rFonts w:asciiTheme="minorBidi" w:hAnsiTheme="minorBidi" w:cstheme="minorBidi"/>
          <w:bCs/>
          <w:sz w:val="26"/>
          <w:szCs w:val="26"/>
        </w:rPr>
        <w:t xml:space="preserve"> </w:t>
      </w:r>
      <w:r w:rsidR="00B00863" w:rsidRPr="00A13ADC">
        <w:rPr>
          <w:rFonts w:asciiTheme="minorBidi" w:hAnsiTheme="minorBidi" w:cstheme="minorBidi"/>
          <w:bCs/>
          <w:sz w:val="26"/>
          <w:szCs w:val="26"/>
        </w:rPr>
        <w:t>en</w:t>
      </w:r>
      <w:r w:rsidR="00E16AC3" w:rsidRPr="00A13ADC">
        <w:rPr>
          <w:rFonts w:asciiTheme="minorBidi" w:hAnsiTheme="minorBidi" w:cstheme="minorBidi"/>
          <w:bCs/>
          <w:sz w:val="26"/>
          <w:szCs w:val="26"/>
        </w:rPr>
        <w:t xml:space="preserve"> ambos.</w:t>
      </w:r>
    </w:p>
    <w:p w14:paraId="33CFE57E" w14:textId="68AE9C0B" w:rsidR="00184E31" w:rsidRPr="00A13ADC" w:rsidRDefault="00184E31" w:rsidP="00184E31">
      <w:pPr>
        <w:pStyle w:val="corte4fondo"/>
        <w:spacing w:after="240"/>
        <w:ind w:firstLine="0"/>
        <w:rPr>
          <w:rFonts w:asciiTheme="minorBidi" w:hAnsiTheme="minorBidi" w:cstheme="minorBidi"/>
          <w:bCs/>
          <w:sz w:val="26"/>
          <w:szCs w:val="26"/>
          <w:u w:val="single"/>
        </w:rPr>
      </w:pPr>
      <w:proofErr w:type="spellStart"/>
      <w:r w:rsidRPr="00A13ADC">
        <w:rPr>
          <w:rFonts w:asciiTheme="minorBidi" w:hAnsiTheme="minorBidi" w:cstheme="minorBidi"/>
          <w:sz w:val="26"/>
          <w:szCs w:val="26"/>
          <w:u w:val="single"/>
        </w:rPr>
        <w:t>iv</w:t>
      </w:r>
      <w:proofErr w:type="spellEnd"/>
      <w:r w:rsidRPr="00A13ADC">
        <w:rPr>
          <w:rFonts w:asciiTheme="minorBidi" w:hAnsiTheme="minorBidi" w:cstheme="minorBidi"/>
          <w:sz w:val="26"/>
          <w:szCs w:val="26"/>
          <w:u w:val="single"/>
        </w:rPr>
        <w:t xml:space="preserve">) </w:t>
      </w:r>
      <w:r w:rsidR="006B0979" w:rsidRPr="00A13ADC">
        <w:rPr>
          <w:rFonts w:asciiTheme="minorBidi" w:hAnsiTheme="minorBidi" w:cstheme="minorBidi"/>
          <w:sz w:val="26"/>
          <w:szCs w:val="26"/>
          <w:u w:val="single"/>
        </w:rPr>
        <w:t>L</w:t>
      </w:r>
      <w:r w:rsidRPr="00A13ADC">
        <w:rPr>
          <w:rFonts w:asciiTheme="minorBidi" w:hAnsiTheme="minorBidi" w:cstheme="minorBidi"/>
          <w:sz w:val="26"/>
          <w:szCs w:val="26"/>
          <w:u w:val="single"/>
        </w:rPr>
        <w:t xml:space="preserve">a </w:t>
      </w:r>
      <w:r w:rsidR="00784BE3" w:rsidRPr="00A13ADC">
        <w:rPr>
          <w:rFonts w:asciiTheme="minorBidi" w:hAnsiTheme="minorBidi" w:cstheme="minorBidi"/>
          <w:sz w:val="26"/>
          <w:szCs w:val="26"/>
          <w:u w:val="single"/>
        </w:rPr>
        <w:t>protección de la</w:t>
      </w:r>
      <w:r w:rsidRPr="00A13ADC">
        <w:rPr>
          <w:rFonts w:asciiTheme="minorBidi" w:hAnsiTheme="minorBidi" w:cstheme="minorBidi"/>
          <w:sz w:val="26"/>
          <w:szCs w:val="26"/>
          <w:u w:val="single"/>
        </w:rPr>
        <w:t xml:space="preserve"> lactancia materna</w:t>
      </w:r>
      <w:r w:rsidR="006B0979" w:rsidRPr="00A13ADC">
        <w:rPr>
          <w:rFonts w:asciiTheme="minorBidi" w:hAnsiTheme="minorBidi" w:cstheme="minorBidi"/>
          <w:sz w:val="26"/>
          <w:szCs w:val="26"/>
          <w:u w:val="single"/>
        </w:rPr>
        <w:t xml:space="preserve"> como </w:t>
      </w:r>
      <w:r w:rsidR="006B0979" w:rsidRPr="00A13ADC">
        <w:rPr>
          <w:rFonts w:asciiTheme="minorBidi" w:hAnsiTheme="minorBidi" w:cstheme="minorBidi"/>
          <w:sz w:val="26"/>
          <w:szCs w:val="26"/>
          <w:u w:val="single"/>
          <w:lang w:val="es-MX"/>
        </w:rPr>
        <w:t xml:space="preserve">manifestación </w:t>
      </w:r>
      <w:r w:rsidR="00CC77BF" w:rsidRPr="00A13ADC">
        <w:rPr>
          <w:rFonts w:asciiTheme="minorBidi" w:hAnsiTheme="minorBidi" w:cstheme="minorBidi"/>
          <w:sz w:val="26"/>
          <w:szCs w:val="26"/>
          <w:u w:val="single"/>
          <w:lang w:val="es-MX"/>
        </w:rPr>
        <w:t>de</w:t>
      </w:r>
      <w:r w:rsidR="006B0979" w:rsidRPr="00A13ADC">
        <w:rPr>
          <w:rFonts w:asciiTheme="minorBidi" w:hAnsiTheme="minorBidi" w:cstheme="minorBidi"/>
          <w:sz w:val="26"/>
          <w:szCs w:val="26"/>
          <w:u w:val="single"/>
          <w:lang w:val="es-MX"/>
        </w:rPr>
        <w:t xml:space="preserve"> derechos</w:t>
      </w:r>
      <w:r w:rsidR="0057571F" w:rsidRPr="00A13ADC">
        <w:rPr>
          <w:rFonts w:asciiTheme="minorBidi" w:hAnsiTheme="minorBidi" w:cstheme="minorBidi"/>
          <w:sz w:val="26"/>
          <w:szCs w:val="26"/>
          <w:u w:val="single"/>
          <w:lang w:val="es-MX"/>
        </w:rPr>
        <w:t xml:space="preserve"> humanos</w:t>
      </w:r>
      <w:r w:rsidR="00CC77BF" w:rsidRPr="00A13ADC">
        <w:rPr>
          <w:rFonts w:asciiTheme="minorBidi" w:hAnsiTheme="minorBidi" w:cstheme="minorBidi"/>
          <w:sz w:val="26"/>
          <w:szCs w:val="26"/>
          <w:u w:val="single"/>
          <w:lang w:val="es-MX"/>
        </w:rPr>
        <w:t xml:space="preserve"> interrelacionados</w:t>
      </w:r>
    </w:p>
    <w:p w14:paraId="24291767" w14:textId="3FC91D6A" w:rsidR="00CC0C82" w:rsidRPr="00A13ADC" w:rsidRDefault="00327D47" w:rsidP="00C133B1">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Finalmente, recordamos que la quejosa sostuvo reiteradamente que las autoridades impidieron que el niño y la señora pudieran llevar a cabo la lactancia materna. </w:t>
      </w:r>
      <w:r w:rsidR="005F6A5D" w:rsidRPr="00A13ADC">
        <w:rPr>
          <w:rFonts w:asciiTheme="minorBidi" w:hAnsiTheme="minorBidi" w:cstheme="minorBidi"/>
          <w:bCs/>
          <w:sz w:val="26"/>
          <w:szCs w:val="26"/>
        </w:rPr>
        <w:t xml:space="preserve">Dada </w:t>
      </w:r>
      <w:r w:rsidR="00420D54" w:rsidRPr="00A13ADC">
        <w:rPr>
          <w:rFonts w:asciiTheme="minorBidi" w:hAnsiTheme="minorBidi" w:cstheme="minorBidi"/>
          <w:bCs/>
          <w:sz w:val="26"/>
          <w:szCs w:val="26"/>
        </w:rPr>
        <w:t xml:space="preserve">la relevancia de </w:t>
      </w:r>
      <w:r w:rsidR="00D741FB" w:rsidRPr="00A13ADC">
        <w:rPr>
          <w:rFonts w:asciiTheme="minorBidi" w:hAnsiTheme="minorBidi" w:cstheme="minorBidi"/>
          <w:bCs/>
          <w:sz w:val="26"/>
          <w:szCs w:val="26"/>
        </w:rPr>
        <w:t xml:space="preserve">dicho </w:t>
      </w:r>
      <w:r w:rsidR="00420D54" w:rsidRPr="00A13ADC">
        <w:rPr>
          <w:rFonts w:asciiTheme="minorBidi" w:hAnsiTheme="minorBidi" w:cstheme="minorBidi"/>
          <w:bCs/>
          <w:sz w:val="26"/>
          <w:szCs w:val="26"/>
        </w:rPr>
        <w:t xml:space="preserve">planteamiento </w:t>
      </w:r>
      <w:r w:rsidR="005F6A5D" w:rsidRPr="00A13ADC">
        <w:rPr>
          <w:rFonts w:asciiTheme="minorBidi" w:hAnsiTheme="minorBidi" w:cstheme="minorBidi"/>
          <w:bCs/>
          <w:sz w:val="26"/>
          <w:szCs w:val="26"/>
        </w:rPr>
        <w:t>en el caso, a</w:t>
      </w:r>
      <w:r w:rsidR="005E48FB" w:rsidRPr="00A13ADC">
        <w:rPr>
          <w:rFonts w:asciiTheme="minorBidi" w:hAnsiTheme="minorBidi" w:cstheme="minorBidi"/>
          <w:bCs/>
          <w:sz w:val="26"/>
          <w:szCs w:val="26"/>
        </w:rPr>
        <w:t xml:space="preserve"> continuación, profundizaremos sobre el marco de protección de</w:t>
      </w:r>
      <w:r w:rsidR="00DF0BE1" w:rsidRPr="00A13ADC">
        <w:rPr>
          <w:rFonts w:asciiTheme="minorBidi" w:hAnsiTheme="minorBidi" w:cstheme="minorBidi"/>
          <w:bCs/>
          <w:sz w:val="26"/>
          <w:szCs w:val="26"/>
        </w:rPr>
        <w:t xml:space="preserve"> est</w:t>
      </w:r>
      <w:r w:rsidR="00F56701" w:rsidRPr="00A13ADC">
        <w:rPr>
          <w:rFonts w:asciiTheme="minorBidi" w:hAnsiTheme="minorBidi" w:cstheme="minorBidi"/>
          <w:bCs/>
          <w:sz w:val="26"/>
          <w:szCs w:val="26"/>
        </w:rPr>
        <w:t>a práctica</w:t>
      </w:r>
      <w:r w:rsidR="005E48FB" w:rsidRPr="00A13ADC">
        <w:rPr>
          <w:rFonts w:asciiTheme="minorBidi" w:hAnsiTheme="minorBidi" w:cstheme="minorBidi"/>
          <w:bCs/>
          <w:sz w:val="26"/>
          <w:szCs w:val="26"/>
        </w:rPr>
        <w:t>.</w:t>
      </w:r>
    </w:p>
    <w:p w14:paraId="1BBB4A8F" w14:textId="17EAFC72" w:rsidR="00C133B1" w:rsidRPr="00A13ADC" w:rsidRDefault="00324BCB" w:rsidP="00CC0C82">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En primer lugar, </w:t>
      </w:r>
      <w:r w:rsidR="0043459A" w:rsidRPr="00A13ADC">
        <w:rPr>
          <w:rFonts w:asciiTheme="minorBidi" w:hAnsiTheme="minorBidi" w:cstheme="minorBidi"/>
          <w:bCs/>
          <w:sz w:val="26"/>
          <w:szCs w:val="26"/>
        </w:rPr>
        <w:t>es</w:t>
      </w:r>
      <w:r w:rsidR="001372DB" w:rsidRPr="00A13ADC">
        <w:rPr>
          <w:rFonts w:asciiTheme="minorBidi" w:hAnsiTheme="minorBidi" w:cstheme="minorBidi"/>
          <w:bCs/>
          <w:sz w:val="26"/>
          <w:szCs w:val="26"/>
        </w:rPr>
        <w:t xml:space="preserve">ta Primera Sala estima que </w:t>
      </w:r>
      <w:r w:rsidRPr="00A13ADC">
        <w:rPr>
          <w:rFonts w:asciiTheme="minorBidi" w:hAnsiTheme="minorBidi" w:cstheme="minorBidi"/>
          <w:bCs/>
          <w:sz w:val="26"/>
          <w:szCs w:val="26"/>
        </w:rPr>
        <w:t xml:space="preserve">la lactancia materna </w:t>
      </w:r>
      <w:r w:rsidR="0058417A" w:rsidRPr="00A13ADC">
        <w:rPr>
          <w:rFonts w:asciiTheme="minorBidi" w:hAnsiTheme="minorBidi" w:cstheme="minorBidi"/>
          <w:bCs/>
          <w:sz w:val="26"/>
          <w:szCs w:val="26"/>
        </w:rPr>
        <w:t xml:space="preserve">es una manifestación </w:t>
      </w:r>
      <w:r w:rsidRPr="00A13ADC">
        <w:rPr>
          <w:rFonts w:asciiTheme="minorBidi" w:hAnsiTheme="minorBidi" w:cstheme="minorBidi"/>
          <w:bCs/>
          <w:sz w:val="26"/>
          <w:szCs w:val="26"/>
        </w:rPr>
        <w:t xml:space="preserve">de los derechos a la salud, a la alimentación adecuada, a una vida digna y al sano desarrollo de niñas, niños y adolescentes. Al respecto, </w:t>
      </w:r>
      <w:r w:rsidR="008D7750" w:rsidRPr="00A13ADC">
        <w:rPr>
          <w:rFonts w:asciiTheme="minorBidi" w:hAnsiTheme="minorBidi" w:cstheme="minorBidi"/>
          <w:bCs/>
          <w:sz w:val="26"/>
          <w:szCs w:val="26"/>
        </w:rPr>
        <w:t xml:space="preserve">los artículos </w:t>
      </w:r>
      <w:r w:rsidR="007D0EB7" w:rsidRPr="00A13ADC">
        <w:rPr>
          <w:rFonts w:asciiTheme="minorBidi" w:hAnsiTheme="minorBidi" w:cstheme="minorBidi"/>
          <w:bCs/>
          <w:sz w:val="26"/>
          <w:szCs w:val="26"/>
        </w:rPr>
        <w:t>6</w:t>
      </w:r>
      <w:r w:rsidR="007D0EB7" w:rsidRPr="00A13ADC">
        <w:rPr>
          <w:rStyle w:val="FootnoteReference"/>
          <w:rFonts w:asciiTheme="minorBidi" w:hAnsiTheme="minorBidi" w:cstheme="minorBidi"/>
          <w:bCs/>
          <w:sz w:val="26"/>
          <w:szCs w:val="26"/>
        </w:rPr>
        <w:footnoteReference w:id="75"/>
      </w:r>
      <w:r w:rsidR="007D0EB7" w:rsidRPr="00A13ADC">
        <w:rPr>
          <w:rFonts w:asciiTheme="minorBidi" w:hAnsiTheme="minorBidi" w:cstheme="minorBidi"/>
          <w:bCs/>
          <w:sz w:val="26"/>
          <w:szCs w:val="26"/>
        </w:rPr>
        <w:t xml:space="preserve"> y 27</w:t>
      </w:r>
      <w:r w:rsidR="007D0EB7" w:rsidRPr="00A13ADC">
        <w:rPr>
          <w:rStyle w:val="FootnoteReference"/>
          <w:rFonts w:asciiTheme="minorBidi" w:hAnsiTheme="minorBidi" w:cstheme="minorBidi"/>
          <w:bCs/>
          <w:sz w:val="26"/>
          <w:szCs w:val="26"/>
        </w:rPr>
        <w:footnoteReference w:id="76"/>
      </w:r>
      <w:r w:rsidR="007D0EB7" w:rsidRPr="00A13ADC">
        <w:rPr>
          <w:rFonts w:asciiTheme="minorBidi" w:hAnsiTheme="minorBidi" w:cstheme="minorBidi"/>
          <w:bCs/>
          <w:sz w:val="26"/>
          <w:szCs w:val="26"/>
        </w:rPr>
        <w:t xml:space="preserve"> </w:t>
      </w:r>
      <w:r w:rsidR="008D7750" w:rsidRPr="00A13ADC">
        <w:rPr>
          <w:rFonts w:asciiTheme="minorBidi" w:hAnsiTheme="minorBidi" w:cstheme="minorBidi"/>
          <w:bCs/>
          <w:sz w:val="26"/>
          <w:szCs w:val="26"/>
        </w:rPr>
        <w:t>de la Convención sobre los Derechos del Niño, el artículo 11</w:t>
      </w:r>
      <w:r w:rsidR="007D0EB7" w:rsidRPr="00A13ADC">
        <w:rPr>
          <w:rStyle w:val="FootnoteReference"/>
          <w:rFonts w:asciiTheme="minorBidi" w:hAnsiTheme="minorBidi" w:cstheme="minorBidi"/>
          <w:bCs/>
          <w:sz w:val="26"/>
          <w:szCs w:val="26"/>
        </w:rPr>
        <w:footnoteReference w:id="77"/>
      </w:r>
      <w:r w:rsidR="008D7750" w:rsidRPr="00A13ADC">
        <w:rPr>
          <w:rFonts w:asciiTheme="minorBidi" w:hAnsiTheme="minorBidi" w:cstheme="minorBidi"/>
          <w:bCs/>
          <w:sz w:val="26"/>
          <w:szCs w:val="26"/>
        </w:rPr>
        <w:t xml:space="preserve"> del Pacto Internacional de Derechos Económicos, Sociales y Culturales y el artículo 4º, tercer párrafo</w:t>
      </w:r>
      <w:r w:rsidR="007D0EB7" w:rsidRPr="00A13ADC">
        <w:rPr>
          <w:rStyle w:val="FootnoteReference"/>
          <w:rFonts w:asciiTheme="minorBidi" w:hAnsiTheme="minorBidi" w:cstheme="minorBidi"/>
          <w:bCs/>
          <w:sz w:val="26"/>
          <w:szCs w:val="26"/>
          <w:lang w:val="es-MX"/>
        </w:rPr>
        <w:footnoteReference w:id="78"/>
      </w:r>
      <w:r w:rsidR="008D7750" w:rsidRPr="00A13ADC">
        <w:rPr>
          <w:rFonts w:asciiTheme="minorBidi" w:hAnsiTheme="minorBidi" w:cstheme="minorBidi"/>
          <w:bCs/>
          <w:sz w:val="26"/>
          <w:szCs w:val="26"/>
        </w:rPr>
        <w:t>, de la Constitución, imponen a los Estados la obligación de garantizar condiciones adecuadas para el bienestar</w:t>
      </w:r>
      <w:r w:rsidR="00D475BA" w:rsidRPr="00A13ADC">
        <w:rPr>
          <w:rFonts w:asciiTheme="minorBidi" w:hAnsiTheme="minorBidi" w:cstheme="minorBidi"/>
          <w:bCs/>
          <w:sz w:val="26"/>
          <w:szCs w:val="26"/>
        </w:rPr>
        <w:t>, la alimentación adecuada</w:t>
      </w:r>
      <w:r w:rsidR="008D7750" w:rsidRPr="00A13ADC">
        <w:rPr>
          <w:rFonts w:asciiTheme="minorBidi" w:hAnsiTheme="minorBidi" w:cstheme="minorBidi"/>
          <w:bCs/>
          <w:sz w:val="26"/>
          <w:szCs w:val="26"/>
        </w:rPr>
        <w:t xml:space="preserve"> y </w:t>
      </w:r>
      <w:r w:rsidR="00D475BA" w:rsidRPr="00A13ADC">
        <w:rPr>
          <w:rFonts w:asciiTheme="minorBidi" w:hAnsiTheme="minorBidi" w:cstheme="minorBidi"/>
          <w:bCs/>
          <w:sz w:val="26"/>
          <w:szCs w:val="26"/>
        </w:rPr>
        <w:t xml:space="preserve">el </w:t>
      </w:r>
      <w:r w:rsidR="008D7750" w:rsidRPr="00A13ADC">
        <w:rPr>
          <w:rFonts w:asciiTheme="minorBidi" w:hAnsiTheme="minorBidi" w:cstheme="minorBidi"/>
          <w:bCs/>
          <w:sz w:val="26"/>
          <w:szCs w:val="26"/>
        </w:rPr>
        <w:t>desarrollo integral de niñas y niños</w:t>
      </w:r>
      <w:r w:rsidR="00CC0C82" w:rsidRPr="00A13ADC">
        <w:rPr>
          <w:rFonts w:asciiTheme="minorBidi" w:hAnsiTheme="minorBidi" w:cstheme="minorBidi"/>
          <w:bCs/>
          <w:sz w:val="26"/>
          <w:szCs w:val="26"/>
        </w:rPr>
        <w:t xml:space="preserve">. </w:t>
      </w:r>
      <w:r w:rsidR="00C133B1" w:rsidRPr="00A13ADC">
        <w:rPr>
          <w:rFonts w:asciiTheme="minorBidi" w:hAnsiTheme="minorBidi" w:cstheme="minorBidi"/>
          <w:bCs/>
          <w:sz w:val="26"/>
          <w:szCs w:val="26"/>
        </w:rPr>
        <w:t>Asimismo, el artículo 24 de la Convención sobre los Derechos del Niño establece</w:t>
      </w:r>
      <w:r w:rsidR="009C4641" w:rsidRPr="00A13ADC">
        <w:rPr>
          <w:rFonts w:asciiTheme="minorBidi" w:hAnsiTheme="minorBidi" w:cstheme="minorBidi"/>
          <w:bCs/>
          <w:sz w:val="26"/>
          <w:szCs w:val="26"/>
        </w:rPr>
        <w:t xml:space="preserve">, como parte del derecho a la </w:t>
      </w:r>
      <w:r w:rsidR="00C133B1" w:rsidRPr="00A13ADC">
        <w:rPr>
          <w:rFonts w:asciiTheme="minorBidi" w:hAnsiTheme="minorBidi" w:cstheme="minorBidi"/>
          <w:bCs/>
          <w:sz w:val="26"/>
          <w:szCs w:val="26"/>
        </w:rPr>
        <w:t>salud,</w:t>
      </w:r>
      <w:r w:rsidR="00C133B1" w:rsidRPr="00A13ADC">
        <w:rPr>
          <w:rFonts w:asciiTheme="minorBidi" w:hAnsiTheme="minorBidi" w:cstheme="minorBidi"/>
        </w:rPr>
        <w:t xml:space="preserve"> </w:t>
      </w:r>
      <w:r w:rsidR="009C4641" w:rsidRPr="00A13ADC">
        <w:rPr>
          <w:rFonts w:asciiTheme="minorBidi" w:hAnsiTheme="minorBidi" w:cstheme="minorBidi"/>
          <w:bCs/>
          <w:sz w:val="26"/>
          <w:szCs w:val="26"/>
        </w:rPr>
        <w:t xml:space="preserve">el deber de los Estados de </w:t>
      </w:r>
      <w:r w:rsidR="00C133B1" w:rsidRPr="00A13ADC">
        <w:rPr>
          <w:rFonts w:asciiTheme="minorBidi" w:hAnsiTheme="minorBidi" w:cstheme="minorBidi"/>
          <w:bCs/>
          <w:sz w:val="26"/>
          <w:szCs w:val="26"/>
        </w:rPr>
        <w:t>orientar a madres, padres y cuidadores sobre los beneficios de la lactancia materna</w:t>
      </w:r>
      <w:r w:rsidR="00C133B1" w:rsidRPr="00A13ADC">
        <w:rPr>
          <w:rStyle w:val="FootnoteReference"/>
          <w:rFonts w:asciiTheme="minorBidi" w:hAnsiTheme="minorBidi" w:cstheme="minorBidi"/>
          <w:bCs/>
          <w:sz w:val="26"/>
          <w:szCs w:val="26"/>
        </w:rPr>
        <w:footnoteReference w:id="79"/>
      </w:r>
      <w:r w:rsidR="000F74C0" w:rsidRPr="00A13ADC">
        <w:rPr>
          <w:rFonts w:asciiTheme="minorBidi" w:hAnsiTheme="minorBidi" w:cstheme="minorBidi"/>
          <w:bCs/>
          <w:sz w:val="26"/>
          <w:szCs w:val="26"/>
        </w:rPr>
        <w:t>,</w:t>
      </w:r>
      <w:r w:rsidR="00C133B1" w:rsidRPr="00A13ADC">
        <w:rPr>
          <w:rFonts w:asciiTheme="minorBidi" w:hAnsiTheme="minorBidi" w:cstheme="minorBidi"/>
          <w:bCs/>
          <w:sz w:val="26"/>
          <w:szCs w:val="26"/>
        </w:rPr>
        <w:t xml:space="preserve"> mandato </w:t>
      </w:r>
      <w:r w:rsidR="00D2122C" w:rsidRPr="00A13ADC">
        <w:rPr>
          <w:rFonts w:asciiTheme="minorBidi" w:hAnsiTheme="minorBidi" w:cstheme="minorBidi"/>
          <w:bCs/>
          <w:sz w:val="26"/>
          <w:szCs w:val="26"/>
        </w:rPr>
        <w:t xml:space="preserve">que </w:t>
      </w:r>
      <w:r w:rsidR="00C133B1" w:rsidRPr="00A13ADC">
        <w:rPr>
          <w:rFonts w:asciiTheme="minorBidi" w:hAnsiTheme="minorBidi" w:cstheme="minorBidi"/>
          <w:bCs/>
          <w:sz w:val="26"/>
          <w:szCs w:val="26"/>
        </w:rPr>
        <w:t>encuentra correspondencia en el artículo 4o constitucional, el cual consagra el derecho a la protección de la salud</w:t>
      </w:r>
      <w:r w:rsidR="00C133B1" w:rsidRPr="00A13ADC">
        <w:rPr>
          <w:rStyle w:val="FootnoteReference"/>
          <w:rFonts w:asciiTheme="minorBidi" w:hAnsiTheme="minorBidi" w:cstheme="minorBidi"/>
          <w:bCs/>
          <w:sz w:val="26"/>
          <w:szCs w:val="26"/>
        </w:rPr>
        <w:footnoteReference w:id="80"/>
      </w:r>
      <w:r w:rsidR="00C133B1" w:rsidRPr="00A13ADC">
        <w:rPr>
          <w:rFonts w:asciiTheme="minorBidi" w:hAnsiTheme="minorBidi" w:cstheme="minorBidi"/>
          <w:bCs/>
          <w:sz w:val="26"/>
          <w:szCs w:val="26"/>
        </w:rPr>
        <w:t xml:space="preserve">. </w:t>
      </w:r>
      <w:r w:rsidR="00A05894" w:rsidRPr="00A13ADC">
        <w:rPr>
          <w:rFonts w:asciiTheme="minorBidi" w:hAnsiTheme="minorBidi" w:cstheme="minorBidi"/>
          <w:bCs/>
          <w:sz w:val="26"/>
          <w:szCs w:val="26"/>
        </w:rPr>
        <w:t>Además</w:t>
      </w:r>
      <w:r w:rsidR="00C133B1" w:rsidRPr="00A13ADC">
        <w:rPr>
          <w:rFonts w:asciiTheme="minorBidi" w:hAnsiTheme="minorBidi" w:cstheme="minorBidi"/>
          <w:bCs/>
          <w:sz w:val="26"/>
          <w:szCs w:val="26"/>
        </w:rPr>
        <w:t>, como parte del derecho a la protección de la familia y de la infancia en sus primeras etapas, el artículo 15, inciso b), del Protocolo de San Salvador impone la obligación de garantizar una alimentación adecuada para los niños, en particular durante el periodo de lactancia</w:t>
      </w:r>
      <w:r w:rsidR="00C133B1" w:rsidRPr="00A13ADC">
        <w:rPr>
          <w:rStyle w:val="FootnoteReference"/>
          <w:rFonts w:asciiTheme="minorBidi" w:hAnsiTheme="minorBidi" w:cstheme="minorBidi"/>
          <w:bCs/>
          <w:sz w:val="26"/>
          <w:szCs w:val="26"/>
        </w:rPr>
        <w:footnoteReference w:id="81"/>
      </w:r>
      <w:r w:rsidR="00C133B1" w:rsidRPr="00A13ADC">
        <w:rPr>
          <w:rFonts w:asciiTheme="minorBidi" w:hAnsiTheme="minorBidi" w:cstheme="minorBidi"/>
          <w:bCs/>
          <w:sz w:val="26"/>
          <w:szCs w:val="26"/>
        </w:rPr>
        <w:t>.</w:t>
      </w:r>
    </w:p>
    <w:p w14:paraId="4923AE3D" w14:textId="61A4D909" w:rsidR="00B46C0F" w:rsidRPr="00124596" w:rsidRDefault="00C133B1" w:rsidP="00FA5631">
      <w:pPr>
        <w:pStyle w:val="corte4fondo"/>
        <w:numPr>
          <w:ilvl w:val="0"/>
          <w:numId w:val="3"/>
        </w:numPr>
        <w:spacing w:after="240"/>
        <w:ind w:left="0" w:hanging="567"/>
        <w:rPr>
          <w:rFonts w:asciiTheme="minorBidi" w:hAnsiTheme="minorBidi" w:cstheme="minorBidi"/>
          <w:bCs/>
          <w:sz w:val="26"/>
          <w:szCs w:val="26"/>
        </w:rPr>
      </w:pPr>
      <w:r w:rsidRPr="00124596">
        <w:rPr>
          <w:rFonts w:asciiTheme="minorBidi" w:hAnsiTheme="minorBidi" w:cstheme="minorBidi"/>
          <w:bCs/>
          <w:sz w:val="26"/>
          <w:szCs w:val="26"/>
        </w:rPr>
        <w:t xml:space="preserve">A partir de este marco, </w:t>
      </w:r>
      <w:r w:rsidR="00B46C0F" w:rsidRPr="00124596">
        <w:rPr>
          <w:rFonts w:asciiTheme="minorBidi" w:hAnsiTheme="minorBidi" w:cstheme="minorBidi"/>
          <w:bCs/>
          <w:sz w:val="26"/>
          <w:szCs w:val="26"/>
        </w:rPr>
        <w:t xml:space="preserve">diversos organismos internacionales, como el </w:t>
      </w:r>
      <w:bookmarkStart w:id="6" w:name="_Hlk203661426"/>
      <w:r w:rsidR="00B46C0F" w:rsidRPr="00124596">
        <w:rPr>
          <w:rFonts w:asciiTheme="minorBidi" w:hAnsiTheme="minorBidi" w:cstheme="minorBidi"/>
          <w:bCs/>
          <w:sz w:val="26"/>
          <w:szCs w:val="26"/>
        </w:rPr>
        <w:t>Comité de los Derechos del Niño</w:t>
      </w:r>
      <w:bookmarkEnd w:id="6"/>
      <w:r w:rsidR="00B46C0F" w:rsidRPr="00124596">
        <w:rPr>
          <w:rStyle w:val="FootnoteReference"/>
          <w:rFonts w:asciiTheme="minorBidi" w:hAnsiTheme="minorBidi" w:cstheme="minorBidi"/>
          <w:bCs/>
          <w:sz w:val="26"/>
          <w:szCs w:val="26"/>
        </w:rPr>
        <w:footnoteReference w:id="82"/>
      </w:r>
      <w:r w:rsidR="00B46C0F" w:rsidRPr="00124596">
        <w:rPr>
          <w:rFonts w:asciiTheme="minorBidi" w:hAnsiTheme="minorBidi" w:cstheme="minorBidi"/>
          <w:bCs/>
          <w:sz w:val="26"/>
          <w:szCs w:val="26"/>
        </w:rPr>
        <w:t>, el Comité de Derechos Económicos, Sociales y Culturales</w:t>
      </w:r>
      <w:r w:rsidR="00B46C0F" w:rsidRPr="00124596">
        <w:rPr>
          <w:rStyle w:val="FootnoteReference"/>
          <w:rFonts w:asciiTheme="minorBidi" w:hAnsiTheme="minorBidi" w:cstheme="minorBidi"/>
          <w:bCs/>
          <w:sz w:val="26"/>
          <w:szCs w:val="26"/>
        </w:rPr>
        <w:footnoteReference w:id="83"/>
      </w:r>
      <w:r w:rsidR="00B46C0F" w:rsidRPr="00124596">
        <w:rPr>
          <w:rFonts w:asciiTheme="minorBidi" w:hAnsiTheme="minorBidi" w:cstheme="minorBidi"/>
          <w:bCs/>
          <w:sz w:val="26"/>
          <w:szCs w:val="26"/>
        </w:rPr>
        <w:t xml:space="preserve">, la Organización Mundial de la Salud (OMS) y el </w:t>
      </w:r>
      <w:bookmarkStart w:id="7" w:name="_Hlk203661478"/>
      <w:r w:rsidR="00B46C0F" w:rsidRPr="00124596">
        <w:rPr>
          <w:rFonts w:asciiTheme="minorBidi" w:hAnsiTheme="minorBidi" w:cstheme="minorBidi"/>
          <w:bCs/>
          <w:sz w:val="26"/>
          <w:szCs w:val="26"/>
        </w:rPr>
        <w:t>Fondo de las Naciones Unidas para la Infancia</w:t>
      </w:r>
      <w:bookmarkEnd w:id="7"/>
      <w:r w:rsidR="00B46C0F" w:rsidRPr="00124596">
        <w:rPr>
          <w:rFonts w:asciiTheme="minorBidi" w:hAnsiTheme="minorBidi" w:cstheme="minorBidi"/>
          <w:bCs/>
          <w:sz w:val="26"/>
          <w:szCs w:val="26"/>
        </w:rPr>
        <w:t xml:space="preserve"> (UNICEF) han destacado que los Estados deben proteger, promover y apoyar activamente la lactancia materna, tanto en su forma exclusiva durante los primeros seis meses de vida como en su continuación complementaria hasta los dos años o más</w:t>
      </w:r>
      <w:r w:rsidR="00162B7D" w:rsidRPr="00124596">
        <w:rPr>
          <w:rStyle w:val="FootnoteReference"/>
          <w:rFonts w:asciiTheme="minorBidi" w:hAnsiTheme="minorBidi" w:cstheme="minorBidi"/>
          <w:bCs/>
          <w:sz w:val="26"/>
          <w:szCs w:val="26"/>
        </w:rPr>
        <w:footnoteReference w:id="84"/>
      </w:r>
      <w:r w:rsidR="00B46C0F" w:rsidRPr="00124596">
        <w:rPr>
          <w:rFonts w:asciiTheme="minorBidi" w:hAnsiTheme="minorBidi" w:cstheme="minorBidi"/>
          <w:bCs/>
          <w:sz w:val="26"/>
          <w:szCs w:val="26"/>
        </w:rPr>
        <w:t xml:space="preserve">. </w:t>
      </w:r>
      <w:r w:rsidR="007472F2" w:rsidRPr="00124596">
        <w:rPr>
          <w:rFonts w:asciiTheme="minorBidi" w:hAnsiTheme="minorBidi" w:cstheme="minorBidi"/>
          <w:bCs/>
          <w:sz w:val="26"/>
          <w:szCs w:val="26"/>
        </w:rPr>
        <w:t>Así, h</w:t>
      </w:r>
      <w:r w:rsidR="00B46C0F" w:rsidRPr="00124596">
        <w:rPr>
          <w:rFonts w:asciiTheme="minorBidi" w:hAnsiTheme="minorBidi" w:cstheme="minorBidi"/>
          <w:bCs/>
          <w:sz w:val="26"/>
          <w:szCs w:val="26"/>
        </w:rPr>
        <w:t xml:space="preserve">an </w:t>
      </w:r>
      <w:r w:rsidR="007472F2" w:rsidRPr="00124596">
        <w:rPr>
          <w:rFonts w:asciiTheme="minorBidi" w:hAnsiTheme="minorBidi" w:cstheme="minorBidi"/>
          <w:bCs/>
          <w:sz w:val="26"/>
          <w:szCs w:val="26"/>
        </w:rPr>
        <w:t>enfatizado</w:t>
      </w:r>
      <w:r w:rsidR="00B46C0F" w:rsidRPr="00124596">
        <w:rPr>
          <w:rFonts w:asciiTheme="minorBidi" w:hAnsiTheme="minorBidi" w:cstheme="minorBidi"/>
          <w:bCs/>
          <w:sz w:val="26"/>
          <w:szCs w:val="26"/>
        </w:rPr>
        <w:t xml:space="preserve"> </w:t>
      </w:r>
      <w:r w:rsidR="007472F2" w:rsidRPr="00124596">
        <w:rPr>
          <w:rFonts w:asciiTheme="minorBidi" w:hAnsiTheme="minorBidi" w:cstheme="minorBidi"/>
          <w:bCs/>
          <w:sz w:val="26"/>
          <w:szCs w:val="26"/>
        </w:rPr>
        <w:t>la relevancia de</w:t>
      </w:r>
      <w:r w:rsidR="00B46C0F" w:rsidRPr="00124596">
        <w:rPr>
          <w:rFonts w:asciiTheme="minorBidi" w:hAnsiTheme="minorBidi" w:cstheme="minorBidi"/>
          <w:bCs/>
          <w:sz w:val="26"/>
          <w:szCs w:val="26"/>
        </w:rPr>
        <w:t xml:space="preserve"> esta práctica para garantizar el derecho a la salud y a la alimentación de la niñez, así como para fortalecer los sistemas alimentarios</w:t>
      </w:r>
      <w:r w:rsidR="00CD0A71" w:rsidRPr="00124596">
        <w:rPr>
          <w:rFonts w:asciiTheme="minorBidi" w:hAnsiTheme="minorBidi" w:cstheme="minorBidi"/>
          <w:bCs/>
          <w:sz w:val="26"/>
          <w:szCs w:val="26"/>
        </w:rPr>
        <w:t xml:space="preserve"> de la niñez</w:t>
      </w:r>
      <w:r w:rsidR="00B46C0F" w:rsidRPr="00124596">
        <w:rPr>
          <w:rFonts w:asciiTheme="minorBidi" w:hAnsiTheme="minorBidi" w:cstheme="minorBidi"/>
          <w:bCs/>
          <w:sz w:val="26"/>
          <w:szCs w:val="26"/>
        </w:rPr>
        <w:t>, prevenir enfermedades graves, fortalecer el sistema inmunológico y favorecer el desarrollo físico y cognitivo en la primera infancia</w:t>
      </w:r>
      <w:r w:rsidR="00162B7D" w:rsidRPr="00124596">
        <w:rPr>
          <w:rStyle w:val="FootnoteReference"/>
          <w:rFonts w:asciiTheme="minorBidi" w:hAnsiTheme="minorBidi" w:cstheme="minorBidi"/>
          <w:bCs/>
          <w:sz w:val="26"/>
          <w:szCs w:val="26"/>
        </w:rPr>
        <w:footnoteReference w:id="85"/>
      </w:r>
      <w:r w:rsidR="00B46C0F" w:rsidRPr="00124596">
        <w:rPr>
          <w:rFonts w:asciiTheme="minorBidi" w:hAnsiTheme="minorBidi" w:cstheme="minorBidi"/>
          <w:bCs/>
          <w:sz w:val="26"/>
          <w:szCs w:val="26"/>
        </w:rPr>
        <w:t>.</w:t>
      </w:r>
    </w:p>
    <w:p w14:paraId="6B2271D5" w14:textId="29BB965B" w:rsidR="00C133B1" w:rsidRPr="00A13ADC" w:rsidRDefault="00447719" w:rsidP="00C133B1">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A</w:t>
      </w:r>
      <w:r w:rsidR="00D73DAE" w:rsidRPr="00A13ADC">
        <w:rPr>
          <w:rFonts w:asciiTheme="minorBidi" w:hAnsiTheme="minorBidi" w:cstheme="minorBidi"/>
          <w:bCs/>
          <w:sz w:val="26"/>
          <w:szCs w:val="26"/>
        </w:rPr>
        <w:t>demás,</w:t>
      </w:r>
      <w:r w:rsidR="00C133B1" w:rsidRPr="00A13ADC">
        <w:rPr>
          <w:rFonts w:asciiTheme="minorBidi" w:hAnsiTheme="minorBidi" w:cstheme="minorBidi"/>
          <w:bCs/>
          <w:sz w:val="26"/>
          <w:szCs w:val="26"/>
        </w:rPr>
        <w:t xml:space="preserve"> destacamos que la literatura especializada ha sostenido que la lactancia materna no debe concebirse únicamente como una práctica nutricional, sino como una vivencia relacional que genera beneficios psicológicos</w:t>
      </w:r>
      <w:r w:rsidR="00571ADD" w:rsidRPr="00A13ADC">
        <w:rPr>
          <w:rFonts w:asciiTheme="minorBidi" w:hAnsiTheme="minorBidi" w:cstheme="minorBidi"/>
          <w:bCs/>
          <w:sz w:val="26"/>
          <w:szCs w:val="26"/>
        </w:rPr>
        <w:t xml:space="preserve"> y</w:t>
      </w:r>
      <w:r w:rsidR="00C133B1" w:rsidRPr="00A13ADC">
        <w:rPr>
          <w:rFonts w:asciiTheme="minorBidi" w:hAnsiTheme="minorBidi" w:cstheme="minorBidi"/>
          <w:bCs/>
          <w:sz w:val="26"/>
          <w:szCs w:val="26"/>
        </w:rPr>
        <w:t xml:space="preserve"> emocionales</w:t>
      </w:r>
      <w:r w:rsidR="00571ADD" w:rsidRPr="00A13ADC">
        <w:rPr>
          <w:rFonts w:asciiTheme="minorBidi" w:hAnsiTheme="minorBidi" w:cstheme="minorBidi"/>
          <w:bCs/>
          <w:sz w:val="26"/>
          <w:szCs w:val="26"/>
        </w:rPr>
        <w:t xml:space="preserve"> </w:t>
      </w:r>
      <w:r w:rsidR="00C133B1" w:rsidRPr="00A13ADC">
        <w:rPr>
          <w:rFonts w:asciiTheme="minorBidi" w:hAnsiTheme="minorBidi" w:cstheme="minorBidi"/>
          <w:bCs/>
          <w:sz w:val="26"/>
          <w:szCs w:val="26"/>
        </w:rPr>
        <w:t xml:space="preserve">para la madre </w:t>
      </w:r>
      <w:r w:rsidR="00571ADD" w:rsidRPr="00A13ADC">
        <w:rPr>
          <w:rFonts w:asciiTheme="minorBidi" w:hAnsiTheme="minorBidi" w:cstheme="minorBidi"/>
          <w:bCs/>
          <w:sz w:val="26"/>
          <w:szCs w:val="26"/>
        </w:rPr>
        <w:t>y su hijo o hija</w:t>
      </w:r>
      <w:r w:rsidR="00C133B1" w:rsidRPr="00A13ADC">
        <w:rPr>
          <w:rStyle w:val="FootnoteReference"/>
          <w:rFonts w:asciiTheme="minorBidi" w:hAnsiTheme="minorBidi" w:cstheme="minorBidi"/>
          <w:bCs/>
          <w:sz w:val="26"/>
          <w:szCs w:val="26"/>
        </w:rPr>
        <w:footnoteReference w:id="86"/>
      </w:r>
      <w:r w:rsidR="00C133B1" w:rsidRPr="00A13ADC">
        <w:rPr>
          <w:rFonts w:asciiTheme="minorBidi" w:hAnsiTheme="minorBidi" w:cstheme="minorBidi"/>
          <w:bCs/>
          <w:sz w:val="26"/>
          <w:szCs w:val="26"/>
        </w:rPr>
        <w:t>. Así, se ha señalado que amamantar constituye una experiencia íntima que, además de los beneficios en la salud, propici</w:t>
      </w:r>
      <w:r w:rsidR="00510771" w:rsidRPr="00A13ADC">
        <w:rPr>
          <w:rFonts w:asciiTheme="minorBidi" w:hAnsiTheme="minorBidi" w:cstheme="minorBidi"/>
          <w:bCs/>
          <w:sz w:val="26"/>
          <w:szCs w:val="26"/>
        </w:rPr>
        <w:t>a</w:t>
      </w:r>
      <w:r w:rsidR="00C133B1" w:rsidRPr="00A13ADC">
        <w:rPr>
          <w:rFonts w:asciiTheme="minorBidi" w:hAnsiTheme="minorBidi" w:cstheme="minorBidi"/>
          <w:bCs/>
          <w:sz w:val="26"/>
          <w:szCs w:val="26"/>
        </w:rPr>
        <w:t xml:space="preserve"> la cercanía física, contacto visual y comunicación no verbal, los cuales fomentan </w:t>
      </w:r>
      <w:r w:rsidR="0091164C" w:rsidRPr="00A13ADC">
        <w:rPr>
          <w:rFonts w:asciiTheme="minorBidi" w:hAnsiTheme="minorBidi" w:cstheme="minorBidi"/>
          <w:bCs/>
          <w:sz w:val="26"/>
          <w:szCs w:val="26"/>
        </w:rPr>
        <w:t>el vínculo seguro y u</w:t>
      </w:r>
      <w:r w:rsidR="00C133B1" w:rsidRPr="00A13ADC">
        <w:rPr>
          <w:rFonts w:asciiTheme="minorBidi" w:hAnsiTheme="minorBidi" w:cstheme="minorBidi"/>
          <w:bCs/>
          <w:sz w:val="26"/>
          <w:szCs w:val="26"/>
        </w:rPr>
        <w:t>na regulación emocional temprana. Por ello, se ha considerado que la interacción continua y sensible que se genera durante la lactancia contribuye al desarrollo de diversas habilidades sociales y afectivas del niño o niña</w:t>
      </w:r>
      <w:r w:rsidR="00C133B1" w:rsidRPr="00A13ADC">
        <w:rPr>
          <w:rStyle w:val="FootnoteReference"/>
          <w:rFonts w:asciiTheme="minorBidi" w:hAnsiTheme="minorBidi" w:cstheme="minorBidi"/>
          <w:bCs/>
          <w:sz w:val="26"/>
          <w:szCs w:val="26"/>
        </w:rPr>
        <w:footnoteReference w:id="87"/>
      </w:r>
      <w:r w:rsidR="00C133B1" w:rsidRPr="00A13ADC">
        <w:rPr>
          <w:rFonts w:asciiTheme="minorBidi" w:hAnsiTheme="minorBidi" w:cstheme="minorBidi"/>
          <w:bCs/>
          <w:sz w:val="26"/>
          <w:szCs w:val="26"/>
        </w:rPr>
        <w:t>.</w:t>
      </w:r>
    </w:p>
    <w:p w14:paraId="2375E746" w14:textId="66AB0744" w:rsidR="00C133B1" w:rsidRPr="00A13ADC" w:rsidRDefault="00C133B1" w:rsidP="00C133B1">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Por lo </w:t>
      </w:r>
      <w:r w:rsidR="00DF3BDD" w:rsidRPr="00A13ADC">
        <w:rPr>
          <w:rFonts w:asciiTheme="minorBidi" w:hAnsiTheme="minorBidi" w:cstheme="minorBidi"/>
          <w:bCs/>
          <w:sz w:val="26"/>
          <w:szCs w:val="26"/>
        </w:rPr>
        <w:t>precedente</w:t>
      </w:r>
      <w:r w:rsidRPr="00A13ADC">
        <w:rPr>
          <w:rFonts w:asciiTheme="minorBidi" w:hAnsiTheme="minorBidi" w:cstheme="minorBidi"/>
          <w:bCs/>
          <w:sz w:val="26"/>
          <w:szCs w:val="26"/>
        </w:rPr>
        <w:t xml:space="preserve">, </w:t>
      </w:r>
      <w:r w:rsidR="00DF32F6" w:rsidRPr="00A13ADC">
        <w:rPr>
          <w:rFonts w:asciiTheme="minorBidi" w:hAnsiTheme="minorBidi" w:cstheme="minorBidi"/>
          <w:bCs/>
          <w:sz w:val="26"/>
          <w:szCs w:val="26"/>
        </w:rPr>
        <w:t xml:space="preserve">desde la perspectiva de la niñez, </w:t>
      </w:r>
      <w:r w:rsidRPr="00A13ADC">
        <w:rPr>
          <w:rFonts w:asciiTheme="minorBidi" w:hAnsiTheme="minorBidi" w:cstheme="minorBidi"/>
          <w:bCs/>
          <w:sz w:val="26"/>
          <w:szCs w:val="26"/>
        </w:rPr>
        <w:t>la lactancia materna</w:t>
      </w:r>
      <w:r w:rsidR="00A41CD2" w:rsidRPr="00A13ADC">
        <w:rPr>
          <w:rFonts w:asciiTheme="minorBidi" w:hAnsiTheme="minorBidi" w:cstheme="minorBidi"/>
          <w:bCs/>
          <w:sz w:val="26"/>
          <w:szCs w:val="26"/>
        </w:rPr>
        <w:t xml:space="preserve"> es una práctica</w:t>
      </w:r>
      <w:r w:rsidRPr="00A13ADC">
        <w:rPr>
          <w:rFonts w:asciiTheme="minorBidi" w:hAnsiTheme="minorBidi" w:cstheme="minorBidi"/>
          <w:bCs/>
          <w:sz w:val="26"/>
          <w:szCs w:val="26"/>
        </w:rPr>
        <w:t xml:space="preserve"> comprendid</w:t>
      </w:r>
      <w:r w:rsidR="00A41CD2" w:rsidRPr="00A13ADC">
        <w:rPr>
          <w:rFonts w:asciiTheme="minorBidi" w:hAnsiTheme="minorBidi" w:cstheme="minorBidi"/>
          <w:bCs/>
          <w:sz w:val="26"/>
          <w:szCs w:val="26"/>
        </w:rPr>
        <w:t>a</w:t>
      </w:r>
      <w:r w:rsidRPr="00A13ADC">
        <w:rPr>
          <w:rFonts w:asciiTheme="minorBidi" w:hAnsiTheme="minorBidi" w:cstheme="minorBidi"/>
          <w:bCs/>
          <w:sz w:val="26"/>
          <w:szCs w:val="26"/>
        </w:rPr>
        <w:t xml:space="preserve"> dentro del derecho a la salud, a la alimentación adecuada, a la vida digna y a la protección y desarrollo integral de niñas y niños durante la primera infancia. En consecuencia, las autoridades mexicanas deben adoptar todas las medidas para garantizar las condiciones que permitan su ejercicio, como medio para proteger los múltiples derechos de la niñez que convergen en esta práctica.</w:t>
      </w:r>
    </w:p>
    <w:p w14:paraId="5D0A59F5" w14:textId="5A59D539" w:rsidR="001E1265" w:rsidRPr="00124596" w:rsidRDefault="009B535F" w:rsidP="00914B5A">
      <w:pPr>
        <w:pStyle w:val="corte4fondo"/>
        <w:numPr>
          <w:ilvl w:val="0"/>
          <w:numId w:val="3"/>
        </w:numPr>
        <w:spacing w:after="240"/>
        <w:ind w:left="0" w:hanging="567"/>
        <w:rPr>
          <w:rFonts w:asciiTheme="minorBidi" w:hAnsiTheme="minorBidi" w:cstheme="minorBidi"/>
          <w:bCs/>
          <w:sz w:val="26"/>
          <w:szCs w:val="26"/>
        </w:rPr>
      </w:pPr>
      <w:r w:rsidRPr="00124596">
        <w:rPr>
          <w:rFonts w:asciiTheme="minorBidi" w:hAnsiTheme="minorBidi" w:cstheme="minorBidi"/>
          <w:bCs/>
          <w:sz w:val="26"/>
          <w:szCs w:val="26"/>
        </w:rPr>
        <w:t>Aunado a lo anterior</w:t>
      </w:r>
      <w:r w:rsidR="00FA3A5E" w:rsidRPr="00124596">
        <w:rPr>
          <w:rFonts w:asciiTheme="minorBidi" w:hAnsiTheme="minorBidi" w:cstheme="minorBidi"/>
          <w:bCs/>
          <w:sz w:val="26"/>
          <w:szCs w:val="26"/>
        </w:rPr>
        <w:t xml:space="preserve">, </w:t>
      </w:r>
      <w:r w:rsidR="004D5B29" w:rsidRPr="00124596">
        <w:rPr>
          <w:rFonts w:asciiTheme="minorBidi" w:hAnsiTheme="minorBidi" w:cstheme="minorBidi"/>
          <w:bCs/>
          <w:sz w:val="26"/>
          <w:szCs w:val="26"/>
        </w:rPr>
        <w:t xml:space="preserve">esta </w:t>
      </w:r>
      <w:r w:rsidR="00C93F87" w:rsidRPr="00124596">
        <w:rPr>
          <w:rFonts w:asciiTheme="minorBidi" w:hAnsiTheme="minorBidi" w:cstheme="minorBidi"/>
          <w:bCs/>
          <w:sz w:val="26"/>
          <w:szCs w:val="26"/>
        </w:rPr>
        <w:t xml:space="preserve">Suprema Corte reconoce que </w:t>
      </w:r>
      <w:r w:rsidR="00A41CD2" w:rsidRPr="00124596">
        <w:rPr>
          <w:rFonts w:asciiTheme="minorBidi" w:hAnsiTheme="minorBidi" w:cstheme="minorBidi"/>
          <w:bCs/>
          <w:sz w:val="26"/>
          <w:szCs w:val="26"/>
        </w:rPr>
        <w:t xml:space="preserve">la práctica de </w:t>
      </w:r>
      <w:r w:rsidR="00C93F87" w:rsidRPr="00124596">
        <w:rPr>
          <w:rFonts w:asciiTheme="minorBidi" w:hAnsiTheme="minorBidi" w:cstheme="minorBidi"/>
          <w:bCs/>
          <w:sz w:val="26"/>
          <w:szCs w:val="26"/>
        </w:rPr>
        <w:t>la lactancia materna</w:t>
      </w:r>
      <w:r w:rsidRPr="00124596">
        <w:rPr>
          <w:rFonts w:asciiTheme="minorBidi" w:hAnsiTheme="minorBidi" w:cstheme="minorBidi"/>
          <w:bCs/>
          <w:sz w:val="26"/>
          <w:szCs w:val="26"/>
        </w:rPr>
        <w:t xml:space="preserve"> también</w:t>
      </w:r>
      <w:r w:rsidR="00C93F87" w:rsidRPr="00124596">
        <w:rPr>
          <w:rFonts w:asciiTheme="minorBidi" w:hAnsiTheme="minorBidi" w:cstheme="minorBidi"/>
          <w:bCs/>
          <w:sz w:val="26"/>
          <w:szCs w:val="26"/>
        </w:rPr>
        <w:t xml:space="preserve"> </w:t>
      </w:r>
      <w:r w:rsidR="00A41CD2" w:rsidRPr="00124596">
        <w:rPr>
          <w:rFonts w:asciiTheme="minorBidi" w:hAnsiTheme="minorBidi" w:cstheme="minorBidi"/>
          <w:bCs/>
          <w:sz w:val="26"/>
          <w:szCs w:val="26"/>
        </w:rPr>
        <w:t xml:space="preserve">es una manifestación </w:t>
      </w:r>
      <w:r w:rsidR="00C93F87" w:rsidRPr="00124596">
        <w:rPr>
          <w:rFonts w:asciiTheme="minorBidi" w:hAnsiTheme="minorBidi" w:cstheme="minorBidi"/>
          <w:bCs/>
          <w:sz w:val="26"/>
          <w:szCs w:val="26"/>
        </w:rPr>
        <w:t>de los derechos de las madres y personas gestantes, en particular su derecho a</w:t>
      </w:r>
      <w:r w:rsidRPr="00124596">
        <w:rPr>
          <w:rFonts w:asciiTheme="minorBidi" w:hAnsiTheme="minorBidi" w:cstheme="minorBidi"/>
          <w:bCs/>
          <w:sz w:val="26"/>
          <w:szCs w:val="26"/>
        </w:rPr>
        <w:t xml:space="preserve"> salud, a</w:t>
      </w:r>
      <w:r w:rsidR="00C93F87" w:rsidRPr="00124596">
        <w:rPr>
          <w:rFonts w:asciiTheme="minorBidi" w:hAnsiTheme="minorBidi" w:cstheme="minorBidi"/>
          <w:bCs/>
          <w:sz w:val="26"/>
          <w:szCs w:val="26"/>
        </w:rPr>
        <w:t xml:space="preserve"> la autonomía reproductiva</w:t>
      </w:r>
      <w:r w:rsidRPr="00124596">
        <w:rPr>
          <w:rFonts w:asciiTheme="minorBidi" w:hAnsiTheme="minorBidi" w:cstheme="minorBidi"/>
          <w:bCs/>
          <w:sz w:val="26"/>
          <w:szCs w:val="26"/>
        </w:rPr>
        <w:t xml:space="preserve">, y </w:t>
      </w:r>
      <w:r w:rsidR="00C93F87" w:rsidRPr="00124596">
        <w:rPr>
          <w:rFonts w:asciiTheme="minorBidi" w:hAnsiTheme="minorBidi" w:cstheme="minorBidi"/>
          <w:bCs/>
          <w:sz w:val="26"/>
          <w:szCs w:val="26"/>
        </w:rPr>
        <w:t xml:space="preserve">a ejercer la maternidad en condiciones dignas. </w:t>
      </w:r>
      <w:r w:rsidR="00044BE8" w:rsidRPr="00124596">
        <w:rPr>
          <w:rFonts w:asciiTheme="minorBidi" w:hAnsiTheme="minorBidi" w:cstheme="minorBidi"/>
          <w:bCs/>
          <w:sz w:val="26"/>
          <w:szCs w:val="26"/>
        </w:rPr>
        <w:t>Ello, pues d</w:t>
      </w:r>
      <w:r w:rsidR="00C93F87" w:rsidRPr="00124596">
        <w:rPr>
          <w:rFonts w:asciiTheme="minorBidi" w:hAnsiTheme="minorBidi" w:cstheme="minorBidi"/>
          <w:bCs/>
          <w:sz w:val="26"/>
          <w:szCs w:val="26"/>
        </w:rPr>
        <w:t xml:space="preserve">iversas normas nacionales e internacionales, como </w:t>
      </w:r>
      <w:r w:rsidR="009F5D37" w:rsidRPr="00124596">
        <w:rPr>
          <w:rFonts w:asciiTheme="minorBidi" w:hAnsiTheme="minorBidi" w:cstheme="minorBidi"/>
          <w:bCs/>
          <w:sz w:val="26"/>
          <w:szCs w:val="26"/>
        </w:rPr>
        <w:t xml:space="preserve">los artículos </w:t>
      </w:r>
      <w:r w:rsidR="00C93F87" w:rsidRPr="00124596">
        <w:rPr>
          <w:rFonts w:asciiTheme="minorBidi" w:hAnsiTheme="minorBidi" w:cstheme="minorBidi"/>
          <w:bCs/>
          <w:sz w:val="26"/>
          <w:szCs w:val="26"/>
        </w:rPr>
        <w:t>4</w:t>
      </w:r>
      <w:r w:rsidR="00CD7E8D" w:rsidRPr="00124596">
        <w:rPr>
          <w:rFonts w:asciiTheme="minorBidi" w:hAnsiTheme="minorBidi" w:cstheme="minorBidi"/>
          <w:bCs/>
          <w:sz w:val="26"/>
          <w:szCs w:val="26"/>
        </w:rPr>
        <w:t>o</w:t>
      </w:r>
      <w:r w:rsidR="009F5D37" w:rsidRPr="00124596">
        <w:rPr>
          <w:rStyle w:val="FootnoteReference"/>
          <w:rFonts w:asciiTheme="minorBidi" w:hAnsiTheme="minorBidi" w:cstheme="minorBidi"/>
          <w:bCs/>
          <w:sz w:val="26"/>
          <w:szCs w:val="26"/>
        </w:rPr>
        <w:footnoteReference w:id="88"/>
      </w:r>
      <w:r w:rsidR="00C93F87" w:rsidRPr="00124596">
        <w:rPr>
          <w:rFonts w:asciiTheme="minorBidi" w:hAnsiTheme="minorBidi" w:cstheme="minorBidi"/>
          <w:bCs/>
          <w:sz w:val="26"/>
          <w:szCs w:val="26"/>
        </w:rPr>
        <w:t xml:space="preserve"> </w:t>
      </w:r>
      <w:r w:rsidR="009F5D37" w:rsidRPr="00124596">
        <w:rPr>
          <w:rFonts w:asciiTheme="minorBidi" w:hAnsiTheme="minorBidi" w:cstheme="minorBidi"/>
          <w:bCs/>
          <w:sz w:val="26"/>
          <w:szCs w:val="26"/>
        </w:rPr>
        <w:t>y 123</w:t>
      </w:r>
      <w:r w:rsidR="009F5D37" w:rsidRPr="00124596">
        <w:rPr>
          <w:rStyle w:val="FootnoteReference"/>
          <w:rFonts w:asciiTheme="minorBidi" w:hAnsiTheme="minorBidi" w:cstheme="minorBidi"/>
          <w:bCs/>
          <w:sz w:val="26"/>
          <w:szCs w:val="26"/>
          <w:lang w:val="es-MX"/>
        </w:rPr>
        <w:footnoteReference w:id="89"/>
      </w:r>
      <w:r w:rsidR="009F5D37" w:rsidRPr="00124596">
        <w:rPr>
          <w:rFonts w:asciiTheme="minorBidi" w:hAnsiTheme="minorBidi" w:cstheme="minorBidi"/>
          <w:bCs/>
          <w:sz w:val="26"/>
          <w:szCs w:val="26"/>
        </w:rPr>
        <w:t xml:space="preserve"> </w:t>
      </w:r>
      <w:r w:rsidR="00C93F87" w:rsidRPr="00124596">
        <w:rPr>
          <w:rFonts w:asciiTheme="minorBidi" w:hAnsiTheme="minorBidi" w:cstheme="minorBidi"/>
          <w:bCs/>
          <w:sz w:val="26"/>
          <w:szCs w:val="26"/>
        </w:rPr>
        <w:t>constitucional</w:t>
      </w:r>
      <w:r w:rsidR="009F5D37" w:rsidRPr="00124596">
        <w:rPr>
          <w:rFonts w:asciiTheme="minorBidi" w:hAnsiTheme="minorBidi" w:cstheme="minorBidi"/>
          <w:bCs/>
          <w:sz w:val="26"/>
          <w:szCs w:val="26"/>
        </w:rPr>
        <w:t>es</w:t>
      </w:r>
      <w:r w:rsidRPr="00124596">
        <w:rPr>
          <w:rFonts w:asciiTheme="minorBidi" w:hAnsiTheme="minorBidi" w:cstheme="minorBidi"/>
          <w:bCs/>
          <w:sz w:val="26"/>
          <w:szCs w:val="26"/>
        </w:rPr>
        <w:t xml:space="preserve">, y </w:t>
      </w:r>
      <w:r w:rsidR="00C93F87" w:rsidRPr="00124596">
        <w:rPr>
          <w:rFonts w:asciiTheme="minorBidi" w:hAnsiTheme="minorBidi" w:cstheme="minorBidi"/>
          <w:bCs/>
          <w:sz w:val="26"/>
          <w:szCs w:val="26"/>
        </w:rPr>
        <w:t>16, inciso e)</w:t>
      </w:r>
      <w:r w:rsidR="00614A57" w:rsidRPr="00124596">
        <w:rPr>
          <w:rStyle w:val="FootnoteReference"/>
          <w:rFonts w:asciiTheme="minorBidi" w:hAnsiTheme="minorBidi" w:cstheme="minorBidi"/>
          <w:bCs/>
          <w:sz w:val="26"/>
          <w:szCs w:val="26"/>
        </w:rPr>
        <w:t xml:space="preserve"> </w:t>
      </w:r>
      <w:r w:rsidR="00614A57" w:rsidRPr="00124596">
        <w:rPr>
          <w:rStyle w:val="FootnoteReference"/>
          <w:rFonts w:asciiTheme="minorBidi" w:hAnsiTheme="minorBidi" w:cstheme="minorBidi"/>
          <w:bCs/>
          <w:sz w:val="26"/>
          <w:szCs w:val="26"/>
        </w:rPr>
        <w:footnoteReference w:id="90"/>
      </w:r>
      <w:r w:rsidR="00614A57" w:rsidRPr="00124596">
        <w:rPr>
          <w:rFonts w:asciiTheme="minorBidi" w:hAnsiTheme="minorBidi" w:cstheme="minorBidi"/>
          <w:bCs/>
          <w:sz w:val="26"/>
          <w:szCs w:val="26"/>
        </w:rPr>
        <w:t xml:space="preserve"> y 12</w:t>
      </w:r>
      <w:r w:rsidR="00C93F87" w:rsidRPr="00124596">
        <w:rPr>
          <w:rFonts w:asciiTheme="minorBidi" w:hAnsiTheme="minorBidi" w:cstheme="minorBidi"/>
          <w:bCs/>
          <w:sz w:val="26"/>
          <w:szCs w:val="26"/>
        </w:rPr>
        <w:t xml:space="preserve">, </w:t>
      </w:r>
      <w:r w:rsidR="007C7766" w:rsidRPr="00124596">
        <w:rPr>
          <w:rFonts w:asciiTheme="minorBidi" w:hAnsiTheme="minorBidi" w:cstheme="minorBidi"/>
          <w:bCs/>
          <w:sz w:val="26"/>
          <w:szCs w:val="26"/>
        </w:rPr>
        <w:t>de la Convención sobre la Eliminación de todas las Formas de Discriminación contra la Mujer (</w:t>
      </w:r>
      <w:proofErr w:type="spellStart"/>
      <w:r w:rsidR="00C93F87" w:rsidRPr="00124596">
        <w:rPr>
          <w:rFonts w:asciiTheme="minorBidi" w:hAnsiTheme="minorBidi" w:cstheme="minorBidi"/>
          <w:bCs/>
          <w:sz w:val="26"/>
          <w:szCs w:val="26"/>
        </w:rPr>
        <w:t>CEDAW</w:t>
      </w:r>
      <w:proofErr w:type="spellEnd"/>
      <w:r w:rsidR="007C7766" w:rsidRPr="00124596">
        <w:rPr>
          <w:rFonts w:asciiTheme="minorBidi" w:hAnsiTheme="minorBidi" w:cstheme="minorBidi"/>
          <w:bCs/>
          <w:sz w:val="26"/>
          <w:szCs w:val="26"/>
        </w:rPr>
        <w:t>)</w:t>
      </w:r>
      <w:r w:rsidR="007C7766" w:rsidRPr="00124596">
        <w:rPr>
          <w:rStyle w:val="FootnoteReference"/>
          <w:rFonts w:asciiTheme="minorBidi" w:hAnsiTheme="minorBidi" w:cstheme="minorBidi"/>
          <w:bCs/>
          <w:sz w:val="26"/>
          <w:szCs w:val="26"/>
        </w:rPr>
        <w:footnoteReference w:id="91"/>
      </w:r>
      <w:r w:rsidR="00C93F87" w:rsidRPr="00124596">
        <w:rPr>
          <w:rFonts w:asciiTheme="minorBidi" w:hAnsiTheme="minorBidi" w:cstheme="minorBidi"/>
          <w:bCs/>
          <w:sz w:val="26"/>
          <w:szCs w:val="26"/>
        </w:rPr>
        <w:t xml:space="preserve"> obligan al Estado a garantizar condiciones que permitan </w:t>
      </w:r>
      <w:r w:rsidR="00D27997" w:rsidRPr="00124596">
        <w:rPr>
          <w:rFonts w:asciiTheme="minorBidi" w:hAnsiTheme="minorBidi" w:cstheme="minorBidi"/>
          <w:bCs/>
          <w:sz w:val="26"/>
          <w:szCs w:val="26"/>
        </w:rPr>
        <w:t xml:space="preserve">ejercer </w:t>
      </w:r>
      <w:r w:rsidR="00640E63" w:rsidRPr="00124596">
        <w:rPr>
          <w:rFonts w:asciiTheme="minorBidi" w:hAnsiTheme="minorBidi" w:cstheme="minorBidi"/>
          <w:bCs/>
          <w:sz w:val="26"/>
          <w:szCs w:val="26"/>
        </w:rPr>
        <w:t>la lactancia,</w:t>
      </w:r>
      <w:r w:rsidR="003E6466" w:rsidRPr="00124596">
        <w:rPr>
          <w:rFonts w:asciiTheme="minorBidi" w:hAnsiTheme="minorBidi" w:cstheme="minorBidi"/>
          <w:bCs/>
          <w:sz w:val="26"/>
          <w:szCs w:val="26"/>
        </w:rPr>
        <w:t xml:space="preserve"> cuando las madres o personas gestantes </w:t>
      </w:r>
      <w:r w:rsidR="004D5B29" w:rsidRPr="00124596">
        <w:rPr>
          <w:rFonts w:asciiTheme="minorBidi" w:hAnsiTheme="minorBidi" w:cstheme="minorBidi"/>
          <w:bCs/>
          <w:sz w:val="26"/>
          <w:szCs w:val="26"/>
        </w:rPr>
        <w:t xml:space="preserve">libremente </w:t>
      </w:r>
      <w:r w:rsidR="003E6466" w:rsidRPr="00124596">
        <w:rPr>
          <w:rFonts w:asciiTheme="minorBidi" w:hAnsiTheme="minorBidi" w:cstheme="minorBidi"/>
          <w:bCs/>
          <w:sz w:val="26"/>
          <w:szCs w:val="26"/>
        </w:rPr>
        <w:t>desean</w:t>
      </w:r>
      <w:r w:rsidR="004D5B29" w:rsidRPr="00124596">
        <w:rPr>
          <w:rFonts w:asciiTheme="minorBidi" w:hAnsiTheme="minorBidi" w:cstheme="minorBidi"/>
          <w:bCs/>
          <w:sz w:val="26"/>
          <w:szCs w:val="26"/>
        </w:rPr>
        <w:t xml:space="preserve"> ejercerl</w:t>
      </w:r>
      <w:r w:rsidR="00D27997" w:rsidRPr="00124596">
        <w:rPr>
          <w:rFonts w:asciiTheme="minorBidi" w:hAnsiTheme="minorBidi" w:cstheme="minorBidi"/>
          <w:bCs/>
          <w:sz w:val="26"/>
          <w:szCs w:val="26"/>
        </w:rPr>
        <w:t>a</w:t>
      </w:r>
      <w:r w:rsidR="009F5D37" w:rsidRPr="00124596">
        <w:rPr>
          <w:rStyle w:val="FootnoteReference"/>
          <w:rFonts w:asciiTheme="minorBidi" w:hAnsiTheme="minorBidi" w:cstheme="minorBidi"/>
          <w:bCs/>
          <w:sz w:val="26"/>
          <w:szCs w:val="26"/>
        </w:rPr>
        <w:footnoteReference w:id="92"/>
      </w:r>
      <w:r w:rsidR="009F5D37" w:rsidRPr="00124596">
        <w:rPr>
          <w:rFonts w:asciiTheme="minorBidi" w:hAnsiTheme="minorBidi" w:cstheme="minorBidi"/>
          <w:bCs/>
          <w:sz w:val="26"/>
          <w:szCs w:val="26"/>
        </w:rPr>
        <w:t>.</w:t>
      </w:r>
      <w:r w:rsidR="00BF738E" w:rsidRPr="00124596">
        <w:rPr>
          <w:rFonts w:asciiTheme="minorBidi" w:hAnsiTheme="minorBidi" w:cstheme="minorBidi"/>
          <w:bCs/>
          <w:sz w:val="26"/>
          <w:szCs w:val="26"/>
        </w:rPr>
        <w:t xml:space="preserve"> </w:t>
      </w:r>
      <w:r w:rsidR="00AD05AE" w:rsidRPr="00124596">
        <w:rPr>
          <w:rFonts w:asciiTheme="minorBidi" w:hAnsiTheme="minorBidi" w:cstheme="minorBidi"/>
          <w:bCs/>
          <w:sz w:val="26"/>
          <w:szCs w:val="26"/>
        </w:rPr>
        <w:t xml:space="preserve">Asimismo, diversos organismos internacionales han resaltado la necesidad de </w:t>
      </w:r>
      <w:r w:rsidR="00AB4633" w:rsidRPr="00124596">
        <w:rPr>
          <w:rFonts w:asciiTheme="minorBidi" w:hAnsiTheme="minorBidi" w:cstheme="minorBidi"/>
          <w:bCs/>
          <w:sz w:val="26"/>
          <w:szCs w:val="26"/>
        </w:rPr>
        <w:t>proteger</w:t>
      </w:r>
      <w:r w:rsidR="00AD05AE" w:rsidRPr="00124596">
        <w:rPr>
          <w:rFonts w:asciiTheme="minorBidi" w:hAnsiTheme="minorBidi" w:cstheme="minorBidi"/>
          <w:bCs/>
          <w:sz w:val="26"/>
          <w:szCs w:val="26"/>
        </w:rPr>
        <w:t xml:space="preserve"> est</w:t>
      </w:r>
      <w:r w:rsidR="00482571" w:rsidRPr="00124596">
        <w:rPr>
          <w:rFonts w:asciiTheme="minorBidi" w:hAnsiTheme="minorBidi" w:cstheme="minorBidi"/>
          <w:bCs/>
          <w:sz w:val="26"/>
          <w:szCs w:val="26"/>
        </w:rPr>
        <w:t>a práctica</w:t>
      </w:r>
      <w:r w:rsidR="00B36B81" w:rsidRPr="00124596">
        <w:rPr>
          <w:rStyle w:val="FootnoteReference"/>
          <w:rFonts w:asciiTheme="minorBidi" w:hAnsiTheme="minorBidi" w:cstheme="minorBidi"/>
          <w:bCs/>
          <w:sz w:val="26"/>
          <w:szCs w:val="26"/>
        </w:rPr>
        <w:footnoteReference w:id="93"/>
      </w:r>
      <w:r w:rsidR="00AD05AE" w:rsidRPr="00124596">
        <w:rPr>
          <w:rFonts w:asciiTheme="minorBidi" w:hAnsiTheme="minorBidi" w:cstheme="minorBidi"/>
          <w:bCs/>
          <w:sz w:val="26"/>
          <w:szCs w:val="26"/>
        </w:rPr>
        <w:t>, y la literatura especializada</w:t>
      </w:r>
      <w:r w:rsidR="00B36B81" w:rsidRPr="00124596">
        <w:rPr>
          <w:rStyle w:val="FootnoteReference"/>
          <w:rFonts w:asciiTheme="minorBidi" w:hAnsiTheme="minorBidi" w:cstheme="minorBidi"/>
          <w:bCs/>
          <w:sz w:val="26"/>
          <w:szCs w:val="26"/>
        </w:rPr>
        <w:footnoteReference w:id="94"/>
      </w:r>
      <w:r w:rsidR="00AD05AE" w:rsidRPr="00124596">
        <w:rPr>
          <w:rFonts w:asciiTheme="minorBidi" w:hAnsiTheme="minorBidi" w:cstheme="minorBidi"/>
          <w:bCs/>
          <w:sz w:val="26"/>
          <w:szCs w:val="26"/>
        </w:rPr>
        <w:t xml:space="preserve"> ha documentado l</w:t>
      </w:r>
      <w:r w:rsidR="00E16F4C" w:rsidRPr="00124596">
        <w:rPr>
          <w:rFonts w:asciiTheme="minorBidi" w:hAnsiTheme="minorBidi" w:cstheme="minorBidi"/>
          <w:bCs/>
          <w:sz w:val="26"/>
          <w:szCs w:val="26"/>
        </w:rPr>
        <w:t xml:space="preserve">a serie de </w:t>
      </w:r>
      <w:r w:rsidR="00AD05AE" w:rsidRPr="00124596">
        <w:rPr>
          <w:rFonts w:asciiTheme="minorBidi" w:hAnsiTheme="minorBidi" w:cstheme="minorBidi"/>
          <w:bCs/>
          <w:sz w:val="26"/>
          <w:szCs w:val="26"/>
        </w:rPr>
        <w:t>beneficios a la salud física y emocional de quienes amamantan</w:t>
      </w:r>
      <w:r w:rsidR="00B36B81" w:rsidRPr="00124596">
        <w:rPr>
          <w:rStyle w:val="FootnoteReference"/>
          <w:rFonts w:asciiTheme="minorBidi" w:hAnsiTheme="minorBidi" w:cstheme="minorBidi"/>
          <w:bCs/>
          <w:sz w:val="26"/>
          <w:szCs w:val="26"/>
          <w:lang w:val="es-MX"/>
        </w:rPr>
        <w:footnoteReference w:id="95"/>
      </w:r>
      <w:r w:rsidR="00B36B81" w:rsidRPr="00124596">
        <w:rPr>
          <w:rFonts w:asciiTheme="minorBidi" w:hAnsiTheme="minorBidi" w:cstheme="minorBidi"/>
          <w:bCs/>
          <w:sz w:val="26"/>
          <w:szCs w:val="26"/>
        </w:rPr>
        <w:t>.</w:t>
      </w:r>
    </w:p>
    <w:p w14:paraId="6548FFA1" w14:textId="69DF8526" w:rsidR="007F60FA" w:rsidRPr="00A13ADC" w:rsidRDefault="004D5B29" w:rsidP="001F589A">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Finalmente, </w:t>
      </w:r>
      <w:r w:rsidR="00D81EA2" w:rsidRPr="00A13ADC">
        <w:rPr>
          <w:rFonts w:asciiTheme="minorBidi" w:hAnsiTheme="minorBidi" w:cstheme="minorBidi"/>
          <w:bCs/>
          <w:sz w:val="26"/>
          <w:szCs w:val="26"/>
        </w:rPr>
        <w:t xml:space="preserve">destacamos que </w:t>
      </w:r>
      <w:r w:rsidR="00A41CD2" w:rsidRPr="00A13ADC">
        <w:rPr>
          <w:rFonts w:asciiTheme="minorBidi" w:hAnsiTheme="minorBidi" w:cstheme="minorBidi"/>
          <w:bCs/>
          <w:sz w:val="26"/>
          <w:szCs w:val="26"/>
        </w:rPr>
        <w:t xml:space="preserve">la práctica de </w:t>
      </w:r>
      <w:r w:rsidR="00D81EA2" w:rsidRPr="00A13ADC">
        <w:rPr>
          <w:rFonts w:asciiTheme="minorBidi" w:hAnsiTheme="minorBidi" w:cstheme="minorBidi"/>
          <w:bCs/>
          <w:sz w:val="26"/>
          <w:szCs w:val="26"/>
        </w:rPr>
        <w:t xml:space="preserve">la lactancia materna está </w:t>
      </w:r>
      <w:r w:rsidR="00A41CD2" w:rsidRPr="00A13ADC">
        <w:rPr>
          <w:rFonts w:asciiTheme="minorBidi" w:hAnsiTheme="minorBidi" w:cstheme="minorBidi"/>
          <w:bCs/>
          <w:sz w:val="26"/>
          <w:szCs w:val="26"/>
        </w:rPr>
        <w:t>protegida</w:t>
      </w:r>
      <w:r w:rsidR="00D81EA2" w:rsidRPr="00A13ADC">
        <w:rPr>
          <w:rFonts w:asciiTheme="minorBidi" w:hAnsiTheme="minorBidi" w:cstheme="minorBidi"/>
          <w:bCs/>
          <w:sz w:val="26"/>
          <w:szCs w:val="26"/>
        </w:rPr>
        <w:t xml:space="preserve"> en múltiples legislaciones</w:t>
      </w:r>
      <w:r w:rsidR="00E17E28" w:rsidRPr="00A13ADC">
        <w:rPr>
          <w:rFonts w:asciiTheme="minorBidi" w:hAnsiTheme="minorBidi" w:cstheme="minorBidi"/>
          <w:bCs/>
          <w:sz w:val="26"/>
          <w:szCs w:val="26"/>
        </w:rPr>
        <w:t xml:space="preserve"> del Estado</w:t>
      </w:r>
      <w:r w:rsidR="00603F5A" w:rsidRPr="00A13ADC">
        <w:rPr>
          <w:rFonts w:asciiTheme="minorBidi" w:hAnsiTheme="minorBidi" w:cstheme="minorBidi"/>
          <w:bCs/>
          <w:sz w:val="26"/>
          <w:szCs w:val="26"/>
        </w:rPr>
        <w:t xml:space="preserve"> mexicano</w:t>
      </w:r>
      <w:r w:rsidR="00D81EA2" w:rsidRPr="00A13ADC">
        <w:rPr>
          <w:rFonts w:asciiTheme="minorBidi" w:hAnsiTheme="minorBidi" w:cstheme="minorBidi"/>
          <w:bCs/>
          <w:sz w:val="26"/>
          <w:szCs w:val="26"/>
        </w:rPr>
        <w:t>, que obligan a promoverla, protegerla y facilitar su ejercicio. En particular, la Ley General de los Derechos de Niñas, Niños y Adolescentes</w:t>
      </w:r>
      <w:r w:rsidR="004B4379" w:rsidRPr="00A13ADC">
        <w:rPr>
          <w:rStyle w:val="FootnoteReference"/>
          <w:rFonts w:asciiTheme="minorBidi" w:hAnsiTheme="minorBidi" w:cstheme="minorBidi"/>
          <w:sz w:val="26"/>
          <w:szCs w:val="26"/>
        </w:rPr>
        <w:footnoteReference w:id="96"/>
      </w:r>
      <w:r w:rsidR="00D81EA2" w:rsidRPr="00A13ADC">
        <w:rPr>
          <w:rFonts w:asciiTheme="minorBidi" w:hAnsiTheme="minorBidi" w:cstheme="minorBidi"/>
          <w:bCs/>
          <w:sz w:val="26"/>
          <w:szCs w:val="26"/>
        </w:rPr>
        <w:t xml:space="preserve"> impone a las autoridades la obligación de fomentar la lactancia materna exclusiva durante los primeros seis meses de vida y complementaria hasta los dos años, así como de garantizar atención médica integral durante el embarazo, parto y puerperio</w:t>
      </w:r>
      <w:r w:rsidR="004B4379" w:rsidRPr="00A13ADC">
        <w:rPr>
          <w:rStyle w:val="FootnoteReference"/>
          <w:rFonts w:asciiTheme="minorBidi" w:hAnsiTheme="minorBidi" w:cstheme="minorBidi"/>
          <w:bCs/>
          <w:sz w:val="26"/>
          <w:szCs w:val="26"/>
        </w:rPr>
        <w:footnoteReference w:id="97"/>
      </w:r>
      <w:r w:rsidR="00D81EA2" w:rsidRPr="00A13ADC">
        <w:rPr>
          <w:rFonts w:asciiTheme="minorBidi" w:hAnsiTheme="minorBidi" w:cstheme="minorBidi"/>
          <w:bCs/>
          <w:sz w:val="26"/>
          <w:szCs w:val="26"/>
        </w:rPr>
        <w:t xml:space="preserve">. </w:t>
      </w:r>
    </w:p>
    <w:p w14:paraId="62B39965" w14:textId="0F985F84" w:rsidR="00E00773" w:rsidRPr="00A13ADC" w:rsidRDefault="008507BF" w:rsidP="005F1DCB">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A partir de </w:t>
      </w:r>
      <w:r w:rsidR="00090A34" w:rsidRPr="00A13ADC">
        <w:rPr>
          <w:rFonts w:asciiTheme="minorBidi" w:hAnsiTheme="minorBidi" w:cstheme="minorBidi"/>
          <w:bCs/>
          <w:sz w:val="26"/>
          <w:szCs w:val="26"/>
        </w:rPr>
        <w:t>est</w:t>
      </w:r>
      <w:r w:rsidRPr="00A13ADC">
        <w:rPr>
          <w:rFonts w:asciiTheme="minorBidi" w:hAnsiTheme="minorBidi" w:cstheme="minorBidi"/>
          <w:bCs/>
          <w:sz w:val="26"/>
          <w:szCs w:val="26"/>
        </w:rPr>
        <w:t>e marco de protección</w:t>
      </w:r>
      <w:r w:rsidR="00E00773" w:rsidRPr="00A13ADC">
        <w:rPr>
          <w:rFonts w:asciiTheme="minorBidi" w:hAnsiTheme="minorBidi" w:cstheme="minorBidi"/>
          <w:bCs/>
          <w:sz w:val="26"/>
          <w:szCs w:val="26"/>
        </w:rPr>
        <w:t xml:space="preserve"> </w:t>
      </w:r>
      <w:r w:rsidR="00C10BE5" w:rsidRPr="00A13ADC">
        <w:rPr>
          <w:rFonts w:asciiTheme="minorBidi" w:hAnsiTheme="minorBidi" w:cstheme="minorBidi"/>
          <w:bCs/>
          <w:sz w:val="26"/>
          <w:szCs w:val="26"/>
        </w:rPr>
        <w:t>a</w:t>
      </w:r>
      <w:r w:rsidR="00E00773" w:rsidRPr="00A13ADC">
        <w:rPr>
          <w:rFonts w:asciiTheme="minorBidi" w:hAnsiTheme="minorBidi" w:cstheme="minorBidi"/>
          <w:bCs/>
          <w:sz w:val="26"/>
          <w:szCs w:val="26"/>
        </w:rPr>
        <w:t xml:space="preserve"> la lactancia materna</w:t>
      </w:r>
      <w:r w:rsidR="00172932" w:rsidRPr="00A13ADC">
        <w:rPr>
          <w:rFonts w:asciiTheme="minorBidi" w:hAnsiTheme="minorBidi" w:cstheme="minorBidi"/>
          <w:bCs/>
          <w:sz w:val="26"/>
          <w:szCs w:val="26"/>
        </w:rPr>
        <w:t xml:space="preserve"> como manifestación de diversos derechos</w:t>
      </w:r>
      <w:r w:rsidR="00E00773" w:rsidRPr="00A13ADC">
        <w:rPr>
          <w:rFonts w:asciiTheme="minorBidi" w:hAnsiTheme="minorBidi" w:cstheme="minorBidi"/>
          <w:bCs/>
          <w:sz w:val="26"/>
          <w:szCs w:val="26"/>
        </w:rPr>
        <w:t xml:space="preserve">, </w:t>
      </w:r>
      <w:r w:rsidR="00393116" w:rsidRPr="00A13ADC">
        <w:rPr>
          <w:rFonts w:asciiTheme="minorBidi" w:hAnsiTheme="minorBidi" w:cstheme="minorBidi"/>
          <w:bCs/>
          <w:sz w:val="26"/>
          <w:szCs w:val="26"/>
        </w:rPr>
        <w:t>identificamos</w:t>
      </w:r>
      <w:r w:rsidR="00090A34" w:rsidRPr="00A13ADC">
        <w:rPr>
          <w:rFonts w:asciiTheme="minorBidi" w:hAnsiTheme="minorBidi" w:cstheme="minorBidi"/>
          <w:bCs/>
          <w:sz w:val="26"/>
          <w:szCs w:val="26"/>
        </w:rPr>
        <w:t xml:space="preserve"> que, en el caso concreto, </w:t>
      </w:r>
      <w:r w:rsidR="00E00773" w:rsidRPr="00A13ADC">
        <w:rPr>
          <w:rFonts w:asciiTheme="minorBidi" w:hAnsiTheme="minorBidi" w:cstheme="minorBidi"/>
          <w:bCs/>
          <w:sz w:val="26"/>
          <w:szCs w:val="26"/>
        </w:rPr>
        <w:t>la separación injustificada durante casi seis meses privó al recién nacido de los beneficios nutricionales</w:t>
      </w:r>
      <w:r w:rsidR="0086435C" w:rsidRPr="00A13ADC">
        <w:rPr>
          <w:rFonts w:asciiTheme="minorBidi" w:hAnsiTheme="minorBidi" w:cstheme="minorBidi"/>
          <w:bCs/>
          <w:sz w:val="26"/>
          <w:szCs w:val="26"/>
        </w:rPr>
        <w:t>, inmunológicos</w:t>
      </w:r>
      <w:r w:rsidR="00C45FC7" w:rsidRPr="00A13ADC">
        <w:rPr>
          <w:rFonts w:asciiTheme="minorBidi" w:hAnsiTheme="minorBidi" w:cstheme="minorBidi"/>
          <w:bCs/>
          <w:sz w:val="26"/>
          <w:szCs w:val="26"/>
        </w:rPr>
        <w:t xml:space="preserve"> y </w:t>
      </w:r>
      <w:r w:rsidR="006573CA" w:rsidRPr="00A13ADC">
        <w:rPr>
          <w:rFonts w:asciiTheme="minorBidi" w:hAnsiTheme="minorBidi" w:cstheme="minorBidi"/>
          <w:bCs/>
          <w:sz w:val="26"/>
          <w:szCs w:val="26"/>
        </w:rPr>
        <w:t>de desarrollo</w:t>
      </w:r>
      <w:r w:rsidR="00E00773" w:rsidRPr="00A13ADC">
        <w:rPr>
          <w:rFonts w:asciiTheme="minorBidi" w:hAnsiTheme="minorBidi" w:cstheme="minorBidi"/>
          <w:bCs/>
          <w:sz w:val="26"/>
          <w:szCs w:val="26"/>
        </w:rPr>
        <w:t xml:space="preserve"> propios de la lactancia desde el nacimiento, así como de la posibilidad de establecer un vínculo temprano </w:t>
      </w:r>
      <w:r w:rsidR="00424659" w:rsidRPr="00A13ADC">
        <w:rPr>
          <w:rFonts w:asciiTheme="minorBidi" w:hAnsiTheme="minorBidi" w:cstheme="minorBidi"/>
          <w:bCs/>
          <w:sz w:val="26"/>
          <w:szCs w:val="26"/>
        </w:rPr>
        <w:t>afectivo con su madre</w:t>
      </w:r>
      <w:r w:rsidR="00E00773" w:rsidRPr="00A13ADC">
        <w:rPr>
          <w:rFonts w:asciiTheme="minorBidi" w:hAnsiTheme="minorBidi" w:cstheme="minorBidi"/>
          <w:bCs/>
          <w:sz w:val="26"/>
          <w:szCs w:val="26"/>
        </w:rPr>
        <w:t>. A su vez, privó a la señora del ejercicio de su autonomía reproductiva y de los beneficios físicos y emocionales que implica la lactancia, al imposibilitarla de ejercer</w:t>
      </w:r>
      <w:r w:rsidR="00D05935" w:rsidRPr="00A13ADC">
        <w:rPr>
          <w:rFonts w:asciiTheme="minorBidi" w:hAnsiTheme="minorBidi" w:cstheme="minorBidi"/>
          <w:bCs/>
          <w:sz w:val="26"/>
          <w:szCs w:val="26"/>
        </w:rPr>
        <w:t>la</w:t>
      </w:r>
      <w:r w:rsidR="00E00773" w:rsidRPr="00A13ADC">
        <w:rPr>
          <w:rFonts w:asciiTheme="minorBidi" w:hAnsiTheme="minorBidi" w:cstheme="minorBidi"/>
          <w:bCs/>
          <w:sz w:val="26"/>
          <w:szCs w:val="26"/>
        </w:rPr>
        <w:t xml:space="preserve"> libremente</w:t>
      </w:r>
      <w:r w:rsidR="00D05935" w:rsidRPr="00A13ADC">
        <w:rPr>
          <w:rFonts w:asciiTheme="minorBidi" w:hAnsiTheme="minorBidi" w:cstheme="minorBidi"/>
          <w:bCs/>
          <w:sz w:val="26"/>
          <w:szCs w:val="26"/>
        </w:rPr>
        <w:t xml:space="preserve"> </w:t>
      </w:r>
      <w:r w:rsidR="00C86294" w:rsidRPr="00A13ADC">
        <w:rPr>
          <w:rFonts w:asciiTheme="minorBidi" w:hAnsiTheme="minorBidi" w:cstheme="minorBidi"/>
          <w:bCs/>
          <w:sz w:val="26"/>
          <w:szCs w:val="26"/>
        </w:rPr>
        <w:t xml:space="preserve">como parte de </w:t>
      </w:r>
      <w:r w:rsidR="00E00773" w:rsidRPr="00A13ADC">
        <w:rPr>
          <w:rFonts w:asciiTheme="minorBidi" w:hAnsiTheme="minorBidi" w:cstheme="minorBidi"/>
          <w:bCs/>
          <w:sz w:val="26"/>
          <w:szCs w:val="26"/>
        </w:rPr>
        <w:t>su maternidad.</w:t>
      </w:r>
    </w:p>
    <w:p w14:paraId="34170DE6" w14:textId="14972683" w:rsidR="005F1DCB" w:rsidRPr="00A13ADC" w:rsidRDefault="005F1DCB" w:rsidP="00FD5D23">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 xml:space="preserve">A esto se suma que, mediante acta número </w:t>
      </w:r>
      <w:r w:rsidR="000D776C">
        <w:rPr>
          <w:rFonts w:asciiTheme="minorBidi" w:hAnsiTheme="minorBidi" w:cstheme="minorBidi"/>
          <w:color w:val="EE0000"/>
          <w:sz w:val="26"/>
          <w:szCs w:val="26"/>
        </w:rPr>
        <w:t>********</w:t>
      </w:r>
      <w:r w:rsidR="000D776C" w:rsidRPr="00124596">
        <w:rPr>
          <w:rFonts w:asciiTheme="minorBidi" w:hAnsiTheme="minorBidi" w:cstheme="minorBidi"/>
          <w:sz w:val="26"/>
          <w:szCs w:val="26"/>
        </w:rPr>
        <w:t xml:space="preserve"> </w:t>
      </w:r>
      <w:r w:rsidRPr="00A13ADC">
        <w:rPr>
          <w:rFonts w:asciiTheme="minorBidi" w:hAnsiTheme="minorBidi" w:cstheme="minorBidi"/>
          <w:bCs/>
          <w:sz w:val="26"/>
          <w:szCs w:val="26"/>
        </w:rPr>
        <w:t xml:space="preserve">de 28 de septiembre de 2022, </w:t>
      </w:r>
      <w:r w:rsidR="00E00773" w:rsidRPr="00A13ADC">
        <w:rPr>
          <w:rFonts w:asciiTheme="minorBidi" w:hAnsiTheme="minorBidi" w:cstheme="minorBidi"/>
          <w:bCs/>
          <w:sz w:val="26"/>
          <w:szCs w:val="26"/>
        </w:rPr>
        <w:t xml:space="preserve">el Auxiliar Jurídico y el Coordinador del Área de Seguimiento Tutelar de la Procuraduría informaron a la señora que, para autorizar la lactancia, debía presentar un examen toxicológico. En respuesta, </w:t>
      </w:r>
      <w:r w:rsidR="00514CE1" w:rsidRPr="00A13ADC">
        <w:rPr>
          <w:rFonts w:asciiTheme="minorBidi" w:hAnsiTheme="minorBidi" w:cstheme="minorBidi"/>
          <w:bCs/>
          <w:sz w:val="26"/>
          <w:szCs w:val="26"/>
        </w:rPr>
        <w:t xml:space="preserve">como adelantamos, </w:t>
      </w:r>
      <w:r w:rsidR="00E00773" w:rsidRPr="00A13ADC">
        <w:rPr>
          <w:rFonts w:asciiTheme="minorBidi" w:hAnsiTheme="minorBidi" w:cstheme="minorBidi"/>
          <w:bCs/>
          <w:sz w:val="26"/>
          <w:szCs w:val="26"/>
        </w:rPr>
        <w:t>la señora exhibió en juicio una prueba expedida el 20 de octubre de 2022 por el Laboratorio Médico “LAPI”, a su nombre, con resultado negativo a cocaína, cannabinoides (marihuana), metanfetaminas, anfetaminas, barbitúricos y benzodiacepinas. No obstante, las autoridades nunca le permitieron amamantar a su hijo y, conforme a</w:t>
      </w:r>
      <w:r w:rsidR="002C1DA3" w:rsidRPr="00A13ADC">
        <w:rPr>
          <w:rFonts w:asciiTheme="minorBidi" w:hAnsiTheme="minorBidi" w:cstheme="minorBidi"/>
          <w:bCs/>
          <w:sz w:val="26"/>
          <w:szCs w:val="26"/>
        </w:rPr>
        <w:t xml:space="preserve"> lo establecido por la señora</w:t>
      </w:r>
      <w:r w:rsidR="00E00773" w:rsidRPr="00A13ADC">
        <w:rPr>
          <w:rFonts w:asciiTheme="minorBidi" w:hAnsiTheme="minorBidi" w:cstheme="minorBidi"/>
          <w:bCs/>
          <w:sz w:val="26"/>
          <w:szCs w:val="26"/>
        </w:rPr>
        <w:t xml:space="preserve">, la falta de estímulo durante los primeros meses provocó una obstrucción que le impidió </w:t>
      </w:r>
      <w:r w:rsidR="002C1DA3" w:rsidRPr="00A13ADC">
        <w:rPr>
          <w:rFonts w:asciiTheme="minorBidi" w:hAnsiTheme="minorBidi" w:cstheme="minorBidi"/>
          <w:bCs/>
          <w:sz w:val="26"/>
          <w:szCs w:val="26"/>
        </w:rPr>
        <w:t xml:space="preserve">físicamente iniciar la lactancia </w:t>
      </w:r>
      <w:r w:rsidR="00845DC4" w:rsidRPr="00A13ADC">
        <w:rPr>
          <w:rFonts w:asciiTheme="minorBidi" w:hAnsiTheme="minorBidi" w:cstheme="minorBidi"/>
          <w:bCs/>
          <w:sz w:val="26"/>
          <w:szCs w:val="26"/>
        </w:rPr>
        <w:t>con posterioridad</w:t>
      </w:r>
      <w:r w:rsidR="002C1DA3" w:rsidRPr="00A13ADC">
        <w:rPr>
          <w:rFonts w:asciiTheme="minorBidi" w:hAnsiTheme="minorBidi" w:cstheme="minorBidi"/>
          <w:bCs/>
          <w:sz w:val="26"/>
          <w:szCs w:val="26"/>
        </w:rPr>
        <w:t>.</w:t>
      </w:r>
    </w:p>
    <w:p w14:paraId="7EEDFBD4" w14:textId="38ADC965" w:rsidR="00341BA6" w:rsidRPr="00124596" w:rsidRDefault="00C40983" w:rsidP="00341BA6">
      <w:pPr>
        <w:pStyle w:val="corte4fondo"/>
        <w:numPr>
          <w:ilvl w:val="0"/>
          <w:numId w:val="3"/>
        </w:numPr>
        <w:spacing w:after="240"/>
        <w:ind w:left="0" w:hanging="567"/>
        <w:rPr>
          <w:rFonts w:asciiTheme="minorBidi" w:hAnsiTheme="minorBidi" w:cstheme="minorBidi"/>
          <w:bCs/>
          <w:sz w:val="26"/>
          <w:szCs w:val="26"/>
        </w:rPr>
      </w:pPr>
      <w:r w:rsidRPr="00124596">
        <w:rPr>
          <w:rFonts w:asciiTheme="minorBidi" w:hAnsiTheme="minorBidi" w:cstheme="minorBidi"/>
          <w:bCs/>
          <w:sz w:val="26"/>
          <w:szCs w:val="26"/>
        </w:rPr>
        <w:t>A juicio de esta Sala, lo anterior constituyó una violación a los derechos humanos de la madre</w:t>
      </w:r>
      <w:r w:rsidR="00557893" w:rsidRPr="00124596">
        <w:rPr>
          <w:rFonts w:asciiTheme="minorBidi" w:hAnsiTheme="minorBidi" w:cstheme="minorBidi"/>
          <w:bCs/>
          <w:sz w:val="26"/>
          <w:szCs w:val="26"/>
        </w:rPr>
        <w:t>, como la</w:t>
      </w:r>
      <w:r w:rsidR="000D7824" w:rsidRPr="00124596">
        <w:rPr>
          <w:rFonts w:asciiTheme="minorBidi" w:hAnsiTheme="minorBidi" w:cstheme="minorBidi"/>
          <w:bCs/>
          <w:sz w:val="26"/>
          <w:szCs w:val="26"/>
        </w:rPr>
        <w:t xml:space="preserve"> salud y</w:t>
      </w:r>
      <w:r w:rsidR="00557893" w:rsidRPr="00124596">
        <w:rPr>
          <w:rFonts w:asciiTheme="minorBidi" w:hAnsiTheme="minorBidi" w:cstheme="minorBidi"/>
          <w:bCs/>
          <w:sz w:val="26"/>
          <w:szCs w:val="26"/>
        </w:rPr>
        <w:t xml:space="preserve"> autonomía reproductiva, y</w:t>
      </w:r>
      <w:r w:rsidRPr="00124596">
        <w:rPr>
          <w:rFonts w:asciiTheme="minorBidi" w:hAnsiTheme="minorBidi" w:cstheme="minorBidi"/>
          <w:bCs/>
          <w:sz w:val="26"/>
          <w:szCs w:val="26"/>
        </w:rPr>
        <w:t xml:space="preserve"> del niño, como la salud y la alimentación, en cuya protección se manifiesta la lactancia materna.</w:t>
      </w:r>
      <w:r w:rsidR="00341BA6" w:rsidRPr="00124596">
        <w:rPr>
          <w:rFonts w:asciiTheme="minorBidi" w:hAnsiTheme="minorBidi" w:cstheme="minorBidi"/>
          <w:bCs/>
          <w:sz w:val="26"/>
          <w:szCs w:val="26"/>
        </w:rPr>
        <w:t xml:space="preserve"> Asimismo, la </w:t>
      </w:r>
      <w:r w:rsidR="002C1DA3" w:rsidRPr="00124596">
        <w:rPr>
          <w:rFonts w:asciiTheme="minorBidi" w:hAnsiTheme="minorBidi" w:cstheme="minorBidi"/>
          <w:bCs/>
          <w:sz w:val="26"/>
          <w:szCs w:val="26"/>
        </w:rPr>
        <w:t xml:space="preserve">actuación de la </w:t>
      </w:r>
      <w:r w:rsidR="00341BA6" w:rsidRPr="00124596">
        <w:rPr>
          <w:rFonts w:asciiTheme="minorBidi" w:hAnsiTheme="minorBidi" w:cstheme="minorBidi"/>
          <w:bCs/>
          <w:sz w:val="26"/>
          <w:szCs w:val="26"/>
        </w:rPr>
        <w:t xml:space="preserve">PRODENNAY </w:t>
      </w:r>
      <w:r w:rsidR="002C1DA3" w:rsidRPr="00124596">
        <w:rPr>
          <w:rFonts w:asciiTheme="minorBidi" w:hAnsiTheme="minorBidi" w:cstheme="minorBidi"/>
          <w:bCs/>
          <w:sz w:val="26"/>
          <w:szCs w:val="26"/>
        </w:rPr>
        <w:t>fue contraria a</w:t>
      </w:r>
      <w:r w:rsidR="00341BA6" w:rsidRPr="00124596">
        <w:rPr>
          <w:rFonts w:asciiTheme="minorBidi" w:hAnsiTheme="minorBidi" w:cstheme="minorBidi"/>
          <w:bCs/>
          <w:sz w:val="26"/>
          <w:szCs w:val="26"/>
        </w:rPr>
        <w:t xml:space="preserve"> los artículos 50, fracción VII, y 116, fracción XIV, de la Ley General de los Derechos de Niñas, Niños y Adolescentes, los cuales, como adelantamos, </w:t>
      </w:r>
      <w:r w:rsidR="00FD5D23" w:rsidRPr="00124596">
        <w:rPr>
          <w:rFonts w:asciiTheme="minorBidi" w:hAnsiTheme="minorBidi" w:cstheme="minorBidi"/>
          <w:bCs/>
          <w:sz w:val="26"/>
          <w:szCs w:val="26"/>
        </w:rPr>
        <w:t>obligan a las autoridades a promover la lactancia materna exclusiva durante los primeros seis meses de vida y complementaria hasta los dos años, como parte del derecho de la niñez al más alto nivel posible de salud</w:t>
      </w:r>
      <w:r w:rsidR="00486EE0" w:rsidRPr="00124596">
        <w:rPr>
          <w:rFonts w:asciiTheme="minorBidi" w:hAnsiTheme="minorBidi" w:cstheme="minorBidi"/>
          <w:bCs/>
          <w:sz w:val="26"/>
          <w:szCs w:val="26"/>
        </w:rPr>
        <w:t>;</w:t>
      </w:r>
      <w:r w:rsidR="009C25A4" w:rsidRPr="00124596">
        <w:rPr>
          <w:rFonts w:asciiTheme="minorBidi" w:hAnsiTheme="minorBidi" w:cstheme="minorBidi"/>
          <w:bCs/>
          <w:sz w:val="26"/>
          <w:szCs w:val="26"/>
        </w:rPr>
        <w:t xml:space="preserve"> </w:t>
      </w:r>
      <w:r w:rsidR="008F40C7" w:rsidRPr="00124596">
        <w:rPr>
          <w:rFonts w:asciiTheme="minorBidi" w:hAnsiTheme="minorBidi" w:cstheme="minorBidi"/>
          <w:bCs/>
          <w:sz w:val="26"/>
          <w:szCs w:val="26"/>
        </w:rPr>
        <w:t xml:space="preserve">ya que, durante los primeros seis meses de vida del niño, </w:t>
      </w:r>
      <w:r w:rsidR="00486EE0" w:rsidRPr="00124596">
        <w:rPr>
          <w:rFonts w:asciiTheme="minorBidi" w:hAnsiTheme="minorBidi" w:cstheme="minorBidi"/>
          <w:bCs/>
          <w:sz w:val="26"/>
          <w:szCs w:val="26"/>
        </w:rPr>
        <w:t>e</w:t>
      </w:r>
      <w:r w:rsidR="008F40C7" w:rsidRPr="00124596">
        <w:rPr>
          <w:rFonts w:asciiTheme="minorBidi" w:hAnsiTheme="minorBidi" w:cstheme="minorBidi"/>
          <w:bCs/>
          <w:sz w:val="26"/>
          <w:szCs w:val="26"/>
        </w:rPr>
        <w:t>ste permaneció en acogimiento residencial sin acceso a la lactancia materna, y la señora no pudo amamantarlo posteriormente.</w:t>
      </w:r>
    </w:p>
    <w:p w14:paraId="3C70D38D" w14:textId="0DC6BBB6" w:rsidR="00E07C5E" w:rsidRPr="00A13ADC" w:rsidRDefault="005176F3" w:rsidP="005176F3">
      <w:pPr>
        <w:pStyle w:val="corte4fondo"/>
        <w:spacing w:after="240"/>
        <w:ind w:firstLine="0"/>
        <w:jc w:val="center"/>
        <w:rPr>
          <w:rFonts w:asciiTheme="minorBidi" w:hAnsiTheme="minorBidi" w:cstheme="minorBidi"/>
          <w:bCs/>
          <w:sz w:val="26"/>
          <w:szCs w:val="26"/>
        </w:rPr>
      </w:pPr>
      <w:r w:rsidRPr="00A13ADC">
        <w:rPr>
          <w:rFonts w:asciiTheme="minorBidi" w:hAnsiTheme="minorBidi" w:cstheme="minorBidi"/>
          <w:bCs/>
          <w:sz w:val="26"/>
          <w:szCs w:val="26"/>
        </w:rPr>
        <w:t>***</w:t>
      </w:r>
    </w:p>
    <w:p w14:paraId="7D9C6FA7" w14:textId="72D8BF62" w:rsidR="00702AB7" w:rsidRPr="00124596" w:rsidRDefault="007B7ED5" w:rsidP="00894E2B">
      <w:pPr>
        <w:pStyle w:val="corte4fondo"/>
        <w:numPr>
          <w:ilvl w:val="0"/>
          <w:numId w:val="3"/>
        </w:numPr>
        <w:spacing w:after="240"/>
        <w:ind w:left="0" w:hanging="567"/>
        <w:rPr>
          <w:rFonts w:asciiTheme="minorBidi" w:hAnsiTheme="minorBidi" w:cstheme="minorBidi"/>
          <w:bCs/>
          <w:sz w:val="26"/>
          <w:szCs w:val="26"/>
        </w:rPr>
      </w:pPr>
      <w:r w:rsidRPr="00124596">
        <w:rPr>
          <w:rFonts w:asciiTheme="minorBidi" w:hAnsiTheme="minorBidi" w:cstheme="minorBidi"/>
          <w:bCs/>
          <w:sz w:val="26"/>
          <w:szCs w:val="26"/>
        </w:rPr>
        <w:t xml:space="preserve">De todo lo </w:t>
      </w:r>
      <w:r w:rsidR="00BC620D" w:rsidRPr="00124596">
        <w:rPr>
          <w:rFonts w:asciiTheme="minorBidi" w:hAnsiTheme="minorBidi" w:cstheme="minorBidi"/>
          <w:bCs/>
          <w:sz w:val="26"/>
          <w:szCs w:val="26"/>
        </w:rPr>
        <w:t xml:space="preserve">antes </w:t>
      </w:r>
      <w:r w:rsidRPr="00124596">
        <w:rPr>
          <w:rFonts w:asciiTheme="minorBidi" w:hAnsiTheme="minorBidi" w:cstheme="minorBidi"/>
          <w:bCs/>
          <w:sz w:val="26"/>
          <w:szCs w:val="26"/>
        </w:rPr>
        <w:t xml:space="preserve">expuesto, esta Primera Sala concluye que los conceptos de violación de la quejosa, suplidos en su deficiencia, son fundados. Las autoridades responsables consistentes en la Procuradora y Subprocurador de Protección de Niñas, Niños y Adolescentes del Estado de Yucatán, así como el Coordinador y el Auxiliar Jurídico del Área de Seguimiento Tutelar de dicha Procuraduría, incurrieron en múltiples irregularidades que derivaron en la separación prolongada, por casi seis meses, entre el recién nacido y su madre. A su vez, como vimos, estas actuaciones revelaron en su conjunto una intervención institucional injustificada, sin control judicial inmediato, sin perspectiva </w:t>
      </w:r>
      <w:r w:rsidR="001401F6" w:rsidRPr="00124596">
        <w:rPr>
          <w:rFonts w:asciiTheme="minorBidi" w:hAnsiTheme="minorBidi" w:cstheme="minorBidi"/>
          <w:bCs/>
          <w:sz w:val="26"/>
          <w:szCs w:val="26"/>
        </w:rPr>
        <w:t>interseccional</w:t>
      </w:r>
      <w:r w:rsidRPr="00124596">
        <w:rPr>
          <w:rFonts w:asciiTheme="minorBidi" w:hAnsiTheme="minorBidi" w:cstheme="minorBidi"/>
          <w:bCs/>
          <w:sz w:val="26"/>
          <w:szCs w:val="26"/>
        </w:rPr>
        <w:t xml:space="preserve"> y contraria al principio de subsidiariedad previsto en la Ley General, el cual exigía a la PRODENNAY priorizar el cuidado familiar antes de adoptar medidas excepcionales como el acogimiento residencial</w:t>
      </w:r>
      <w:r w:rsidR="009D22A9" w:rsidRPr="00124596">
        <w:rPr>
          <w:rFonts w:asciiTheme="minorBidi" w:hAnsiTheme="minorBidi" w:cstheme="minorBidi"/>
          <w:bCs/>
          <w:sz w:val="26"/>
          <w:szCs w:val="26"/>
        </w:rPr>
        <w:t>; actuaciones que vulneraron diversos derechos de la quejosa y su hijo</w:t>
      </w:r>
      <w:r w:rsidRPr="00124596">
        <w:rPr>
          <w:rFonts w:asciiTheme="minorBidi" w:hAnsiTheme="minorBidi" w:cstheme="minorBidi"/>
          <w:bCs/>
          <w:sz w:val="26"/>
          <w:szCs w:val="26"/>
        </w:rPr>
        <w:t xml:space="preserve">. Por ello, ante lo fundado de los conceptos de violación, </w:t>
      </w:r>
      <w:r w:rsidR="00665DB8" w:rsidRPr="00124596">
        <w:rPr>
          <w:rFonts w:asciiTheme="minorBidi" w:hAnsiTheme="minorBidi" w:cstheme="minorBidi"/>
          <w:bCs/>
          <w:sz w:val="26"/>
          <w:szCs w:val="26"/>
        </w:rPr>
        <w:t xml:space="preserve">esta Sala estima que </w:t>
      </w:r>
      <w:r w:rsidRPr="00124596">
        <w:rPr>
          <w:rFonts w:asciiTheme="minorBidi" w:hAnsiTheme="minorBidi" w:cstheme="minorBidi"/>
          <w:sz w:val="26"/>
          <w:szCs w:val="26"/>
        </w:rPr>
        <w:t>lo procedente es revocar la sentencia recurrida y conceder el amparo solicitado</w:t>
      </w:r>
      <w:r w:rsidR="00080B28" w:rsidRPr="00124596">
        <w:rPr>
          <w:rFonts w:asciiTheme="minorBidi" w:hAnsiTheme="minorBidi" w:cstheme="minorBidi"/>
          <w:sz w:val="26"/>
          <w:szCs w:val="26"/>
        </w:rPr>
        <w:t xml:space="preserve"> por la quejosa</w:t>
      </w:r>
      <w:r w:rsidR="00D22417" w:rsidRPr="00124596">
        <w:rPr>
          <w:rFonts w:asciiTheme="minorBidi" w:hAnsiTheme="minorBidi" w:cstheme="minorBidi"/>
          <w:sz w:val="26"/>
          <w:szCs w:val="26"/>
        </w:rPr>
        <w:t xml:space="preserve"> </w:t>
      </w:r>
      <w:r w:rsidR="00AB4C02">
        <w:rPr>
          <w:rFonts w:asciiTheme="minorBidi" w:hAnsiTheme="minorBidi" w:cstheme="minorBidi"/>
          <w:color w:val="EE0000"/>
          <w:sz w:val="26"/>
          <w:szCs w:val="26"/>
        </w:rPr>
        <w:t>********</w:t>
      </w:r>
      <w:r w:rsidRPr="00124596">
        <w:rPr>
          <w:rFonts w:asciiTheme="minorBidi" w:hAnsiTheme="minorBidi" w:cstheme="minorBidi"/>
          <w:sz w:val="26"/>
          <w:szCs w:val="26"/>
        </w:rPr>
        <w:t>.</w:t>
      </w:r>
      <w:r w:rsidR="00702AB7" w:rsidRPr="00124596">
        <w:rPr>
          <w:rFonts w:asciiTheme="minorBidi" w:hAnsiTheme="minorBidi" w:cstheme="minorBidi"/>
          <w:sz w:val="26"/>
          <w:szCs w:val="26"/>
        </w:rPr>
        <w:t xml:space="preserve"> </w:t>
      </w:r>
    </w:p>
    <w:p w14:paraId="7751983E" w14:textId="77777777" w:rsidR="005A2E3B" w:rsidRPr="00124596" w:rsidRDefault="005A2E3B" w:rsidP="005A2E3B">
      <w:pPr>
        <w:pStyle w:val="corte4fondo"/>
        <w:spacing w:after="240"/>
        <w:ind w:firstLine="0"/>
        <w:rPr>
          <w:rFonts w:asciiTheme="minorBidi" w:hAnsiTheme="minorBidi" w:cstheme="minorBidi"/>
          <w:bCs/>
          <w:sz w:val="26"/>
          <w:szCs w:val="26"/>
        </w:rPr>
      </w:pPr>
    </w:p>
    <w:p w14:paraId="0943B5D6" w14:textId="3C961554" w:rsidR="00B62EB8" w:rsidRPr="00A13ADC" w:rsidRDefault="007F4438" w:rsidP="0071725D">
      <w:pPr>
        <w:pStyle w:val="corte4fondo"/>
        <w:numPr>
          <w:ilvl w:val="0"/>
          <w:numId w:val="1"/>
        </w:numPr>
        <w:ind w:left="0" w:hanging="284"/>
        <w:jc w:val="center"/>
        <w:rPr>
          <w:rFonts w:asciiTheme="minorBidi" w:hAnsiTheme="minorBidi" w:cstheme="minorBidi"/>
          <w:b/>
          <w:sz w:val="26"/>
          <w:szCs w:val="26"/>
          <w:lang w:val="es-MX"/>
        </w:rPr>
      </w:pPr>
      <w:r w:rsidRPr="00A13ADC">
        <w:rPr>
          <w:rFonts w:asciiTheme="minorBidi" w:hAnsiTheme="minorBidi" w:cstheme="minorBidi"/>
          <w:b/>
          <w:sz w:val="26"/>
          <w:szCs w:val="26"/>
          <w:lang w:val="es-MX"/>
        </w:rPr>
        <w:t>EFECTOS</w:t>
      </w:r>
    </w:p>
    <w:p w14:paraId="05A37C68" w14:textId="77777777" w:rsidR="00FC129D" w:rsidRPr="00A13ADC" w:rsidRDefault="00FC129D" w:rsidP="00D1507E">
      <w:pPr>
        <w:pStyle w:val="corte4fondo"/>
        <w:tabs>
          <w:tab w:val="center" w:pos="4420"/>
          <w:tab w:val="left" w:pos="6975"/>
        </w:tabs>
        <w:ind w:firstLine="0"/>
        <w:rPr>
          <w:rFonts w:asciiTheme="minorBidi" w:hAnsiTheme="minorBidi" w:cstheme="minorBidi"/>
          <w:b/>
          <w:sz w:val="26"/>
          <w:szCs w:val="26"/>
          <w:lang w:val="es-MX"/>
        </w:rPr>
      </w:pPr>
    </w:p>
    <w:p w14:paraId="2E90EF1A" w14:textId="7F446917" w:rsidR="00311C90" w:rsidRPr="00A13ADC" w:rsidRDefault="00311C90" w:rsidP="00311C90">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 xml:space="preserve">Con fundamento en el artículo 77 de la Ley de Amparo y en atención a las violaciones acreditadas a los derechos a la vida familiar, a no ser separado injustificadamente de su familia, a la </w:t>
      </w:r>
      <w:r w:rsidRPr="00A13ADC">
        <w:rPr>
          <w:rFonts w:asciiTheme="minorBidi" w:hAnsiTheme="minorBidi" w:cstheme="minorBidi"/>
          <w:bCs/>
          <w:sz w:val="26"/>
          <w:szCs w:val="26"/>
        </w:rPr>
        <w:t>identidad</w:t>
      </w:r>
      <w:r w:rsidRPr="00A13ADC">
        <w:rPr>
          <w:rFonts w:asciiTheme="minorBidi" w:hAnsiTheme="minorBidi" w:cstheme="minorBidi"/>
          <w:sz w:val="26"/>
          <w:szCs w:val="26"/>
        </w:rPr>
        <w:t>, a la lactancia materna, y al libre ejercicio de la maternidad, esta Primera Sala determina que los efectos de la concesión del amparo deben comprender las siguientes medidas</w:t>
      </w:r>
      <w:r w:rsidR="0092096E" w:rsidRPr="00A13ADC">
        <w:rPr>
          <w:rStyle w:val="FootnoteReference"/>
          <w:rFonts w:asciiTheme="minorBidi" w:hAnsiTheme="minorBidi" w:cstheme="minorBidi"/>
          <w:sz w:val="26"/>
          <w:szCs w:val="26"/>
        </w:rPr>
        <w:footnoteReference w:id="98"/>
      </w:r>
      <w:r w:rsidRPr="00A13ADC">
        <w:rPr>
          <w:rFonts w:asciiTheme="minorBidi" w:hAnsiTheme="minorBidi" w:cstheme="minorBidi"/>
          <w:sz w:val="26"/>
          <w:szCs w:val="26"/>
        </w:rPr>
        <w:t>:</w:t>
      </w:r>
    </w:p>
    <w:p w14:paraId="093178AA" w14:textId="27C32EB2" w:rsidR="00311C90" w:rsidRPr="00A13ADC" w:rsidRDefault="00311C90" w:rsidP="00311C90">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En caso de que así</w:t>
      </w:r>
      <w:r w:rsidR="00654A29" w:rsidRPr="00A13ADC">
        <w:rPr>
          <w:rFonts w:asciiTheme="minorBidi" w:hAnsiTheme="minorBidi" w:cstheme="minorBidi"/>
          <w:sz w:val="26"/>
          <w:szCs w:val="26"/>
        </w:rPr>
        <w:t xml:space="preserve"> </w:t>
      </w:r>
      <w:r w:rsidRPr="00A13ADC">
        <w:rPr>
          <w:rFonts w:asciiTheme="minorBidi" w:hAnsiTheme="minorBidi" w:cstheme="minorBidi"/>
          <w:sz w:val="26"/>
          <w:szCs w:val="26"/>
        </w:rPr>
        <w:t xml:space="preserve">lo autorice la señora </w:t>
      </w:r>
      <w:r w:rsidR="00AB4C02">
        <w:rPr>
          <w:rFonts w:asciiTheme="minorBidi" w:hAnsiTheme="minorBidi" w:cstheme="minorBidi"/>
          <w:color w:val="EE0000"/>
          <w:sz w:val="26"/>
          <w:szCs w:val="26"/>
        </w:rPr>
        <w:t>********</w:t>
      </w:r>
      <w:r w:rsidRPr="00A13ADC">
        <w:rPr>
          <w:rFonts w:asciiTheme="minorBidi" w:hAnsiTheme="minorBidi" w:cstheme="minorBidi"/>
          <w:sz w:val="26"/>
          <w:szCs w:val="26"/>
        </w:rPr>
        <w:t xml:space="preserve">, las autoridades responsables deberán garantizar la realización de una valoración médica integral y actualizada del niño </w:t>
      </w:r>
      <w:r w:rsidR="00C21D60">
        <w:rPr>
          <w:rFonts w:asciiTheme="minorBidi" w:hAnsiTheme="minorBidi" w:cstheme="minorBidi"/>
          <w:bCs/>
          <w:color w:val="EE0000"/>
          <w:sz w:val="24"/>
          <w:szCs w:val="24"/>
        </w:rPr>
        <w:t>********</w:t>
      </w:r>
      <w:r w:rsidRPr="00A13ADC">
        <w:rPr>
          <w:rFonts w:asciiTheme="minorBidi" w:hAnsiTheme="minorBidi" w:cstheme="minorBidi"/>
          <w:sz w:val="26"/>
          <w:szCs w:val="26"/>
        </w:rPr>
        <w:t>, en el centro de salud o institución médica que la señora designe. Esta valoración deberá considerar su desarrollo físico, neurológico y emocional, con el fin de verificar que no haya afectaciones derivadas de la separación prolongada respecto de su familia y su estancia en el centro de asistencia social CAIMEDE, durante sus primeros seis meses de vida</w:t>
      </w:r>
      <w:r w:rsidR="002570AE" w:rsidRPr="00A13ADC">
        <w:rPr>
          <w:rFonts w:asciiTheme="minorBidi" w:hAnsiTheme="minorBidi" w:cstheme="minorBidi"/>
          <w:sz w:val="26"/>
          <w:szCs w:val="26"/>
        </w:rPr>
        <w:t>, sin lactancia materna</w:t>
      </w:r>
      <w:r w:rsidRPr="00A13ADC">
        <w:rPr>
          <w:rFonts w:asciiTheme="minorBidi" w:hAnsiTheme="minorBidi" w:cstheme="minorBidi"/>
          <w:sz w:val="26"/>
          <w:szCs w:val="26"/>
        </w:rPr>
        <w:t xml:space="preserve">. Si se detecta alguna necesidad específica de atención o tratamiento, éste deberá proporcionarse sin costo, de forma oportuna y adecuada, siempre que así lo autorice la madre del niño. Estas medidas deberán realizarse con </w:t>
      </w:r>
      <w:r w:rsidR="00490402" w:rsidRPr="00A13ADC">
        <w:rPr>
          <w:rFonts w:asciiTheme="minorBidi" w:hAnsiTheme="minorBidi" w:cstheme="minorBidi"/>
          <w:sz w:val="26"/>
          <w:szCs w:val="26"/>
        </w:rPr>
        <w:t>el</w:t>
      </w:r>
      <w:r w:rsidRPr="00A13ADC">
        <w:rPr>
          <w:rFonts w:asciiTheme="minorBidi" w:hAnsiTheme="minorBidi" w:cstheme="minorBidi"/>
          <w:sz w:val="26"/>
          <w:szCs w:val="26"/>
        </w:rPr>
        <w:t xml:space="preserve"> pleno</w:t>
      </w:r>
      <w:r w:rsidR="00490402" w:rsidRPr="00A13ADC">
        <w:rPr>
          <w:rFonts w:asciiTheme="minorBidi" w:hAnsiTheme="minorBidi" w:cstheme="minorBidi"/>
          <w:sz w:val="26"/>
          <w:szCs w:val="26"/>
        </w:rPr>
        <w:t xml:space="preserve"> consentimiento y</w:t>
      </w:r>
      <w:r w:rsidRPr="00A13ADC">
        <w:rPr>
          <w:rFonts w:asciiTheme="minorBidi" w:hAnsiTheme="minorBidi" w:cstheme="minorBidi"/>
          <w:sz w:val="26"/>
          <w:szCs w:val="26"/>
        </w:rPr>
        <w:t xml:space="preserve"> respeto al ejercicio libre de la maternidad de la señora </w:t>
      </w:r>
      <w:r w:rsidR="00593B07">
        <w:rPr>
          <w:rFonts w:asciiTheme="minorBidi" w:hAnsiTheme="minorBidi" w:cstheme="minorBidi"/>
          <w:color w:val="EE0000"/>
          <w:sz w:val="26"/>
          <w:szCs w:val="26"/>
        </w:rPr>
        <w:t>********</w:t>
      </w:r>
      <w:r w:rsidRPr="00A13ADC">
        <w:rPr>
          <w:rFonts w:asciiTheme="minorBidi" w:hAnsiTheme="minorBidi" w:cstheme="minorBidi"/>
          <w:sz w:val="26"/>
          <w:szCs w:val="26"/>
        </w:rPr>
        <w:t>, sin que la actuación de las autoridades implique injerencias indebidas o restrictivas en el seno familiar.</w:t>
      </w:r>
    </w:p>
    <w:p w14:paraId="49EEB86C" w14:textId="5A51F071" w:rsidR="00311C90" w:rsidRPr="00A13ADC" w:rsidRDefault="00311C90" w:rsidP="00311C90">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 xml:space="preserve">Si así lo autoriza la señora </w:t>
      </w:r>
      <w:r w:rsidR="00AB4C02">
        <w:rPr>
          <w:rFonts w:asciiTheme="minorBidi" w:hAnsiTheme="minorBidi" w:cstheme="minorBidi"/>
          <w:color w:val="EE0000"/>
          <w:sz w:val="26"/>
          <w:szCs w:val="26"/>
        </w:rPr>
        <w:t>********</w:t>
      </w:r>
      <w:r w:rsidRPr="00A13ADC">
        <w:rPr>
          <w:rFonts w:asciiTheme="minorBidi" w:hAnsiTheme="minorBidi" w:cstheme="minorBidi"/>
          <w:sz w:val="26"/>
          <w:szCs w:val="26"/>
        </w:rPr>
        <w:t xml:space="preserve">, </w:t>
      </w:r>
      <w:r w:rsidR="00381F40" w:rsidRPr="00A13ADC">
        <w:rPr>
          <w:rFonts w:asciiTheme="minorBidi" w:hAnsiTheme="minorBidi" w:cstheme="minorBidi"/>
          <w:sz w:val="26"/>
          <w:szCs w:val="26"/>
        </w:rPr>
        <w:t>de manera estrictamente voluntaria</w:t>
      </w:r>
      <w:r w:rsidRPr="00A13ADC">
        <w:rPr>
          <w:rFonts w:asciiTheme="minorBidi" w:hAnsiTheme="minorBidi" w:cstheme="minorBidi"/>
          <w:sz w:val="26"/>
          <w:szCs w:val="26"/>
        </w:rPr>
        <w:t xml:space="preserve">, las autoridades responsables deberán proporcionar atención psicológica especializada y gratuita, tanto para la señora </w:t>
      </w:r>
      <w:r w:rsidR="00556F61">
        <w:rPr>
          <w:rFonts w:asciiTheme="minorBidi" w:hAnsiTheme="minorBidi" w:cstheme="minorBidi"/>
          <w:color w:val="EE0000"/>
          <w:sz w:val="26"/>
          <w:szCs w:val="26"/>
        </w:rPr>
        <w:t>********</w:t>
      </w:r>
      <w:r w:rsidR="006C788C">
        <w:rPr>
          <w:rFonts w:asciiTheme="minorBidi" w:hAnsiTheme="minorBidi" w:cstheme="minorBidi"/>
          <w:color w:val="EE0000"/>
          <w:sz w:val="26"/>
          <w:szCs w:val="26"/>
        </w:rPr>
        <w:t xml:space="preserve"> </w:t>
      </w:r>
      <w:r w:rsidRPr="00A13ADC">
        <w:rPr>
          <w:rFonts w:asciiTheme="minorBidi" w:hAnsiTheme="minorBidi" w:cstheme="minorBidi"/>
          <w:sz w:val="26"/>
          <w:szCs w:val="26"/>
        </w:rPr>
        <w:t>como para su hijo</w:t>
      </w:r>
      <w:r w:rsidRPr="00A13ADC">
        <w:rPr>
          <w:rFonts w:asciiTheme="minorBidi" w:hAnsiTheme="minorBidi" w:cstheme="minorBidi"/>
          <w:color w:val="EE0000"/>
          <w:sz w:val="26"/>
          <w:szCs w:val="26"/>
        </w:rPr>
        <w:t xml:space="preserve"> </w:t>
      </w:r>
      <w:r w:rsidR="00C21D60">
        <w:rPr>
          <w:rFonts w:asciiTheme="minorBidi" w:hAnsiTheme="minorBidi" w:cstheme="minorBidi"/>
          <w:bCs/>
          <w:color w:val="EE0000"/>
          <w:sz w:val="24"/>
          <w:szCs w:val="24"/>
        </w:rPr>
        <w:t>********</w:t>
      </w:r>
      <w:r w:rsidRPr="00A13ADC">
        <w:rPr>
          <w:rFonts w:asciiTheme="minorBidi" w:hAnsiTheme="minorBidi" w:cstheme="minorBidi"/>
          <w:sz w:val="26"/>
          <w:szCs w:val="26"/>
        </w:rPr>
        <w:t xml:space="preserve"> y su hija </w:t>
      </w:r>
      <w:r w:rsidR="00C21D60">
        <w:rPr>
          <w:rFonts w:asciiTheme="minorBidi" w:hAnsiTheme="minorBidi" w:cstheme="minorBidi"/>
          <w:bCs/>
          <w:color w:val="EE0000"/>
          <w:sz w:val="24"/>
          <w:szCs w:val="24"/>
        </w:rPr>
        <w:t>********</w:t>
      </w:r>
      <w:r w:rsidRPr="00A13ADC">
        <w:rPr>
          <w:rFonts w:asciiTheme="minorBidi" w:hAnsiTheme="minorBidi" w:cstheme="minorBidi"/>
          <w:sz w:val="26"/>
          <w:szCs w:val="26"/>
        </w:rPr>
        <w:t xml:space="preserve">, en el establecimiento o centro de salud que ella determine. Si así lo desea la señora, esta atención deberá estar a cargo de personal debidamente capacitado en </w:t>
      </w:r>
      <w:r w:rsidR="00FB07B5" w:rsidRPr="00A13ADC">
        <w:rPr>
          <w:rFonts w:asciiTheme="minorBidi" w:hAnsiTheme="minorBidi" w:cstheme="minorBidi"/>
          <w:sz w:val="26"/>
          <w:szCs w:val="26"/>
        </w:rPr>
        <w:t xml:space="preserve">creación de vínculos familiares y </w:t>
      </w:r>
      <w:r w:rsidRPr="00A13ADC">
        <w:rPr>
          <w:rFonts w:asciiTheme="minorBidi" w:hAnsiTheme="minorBidi" w:cstheme="minorBidi"/>
          <w:sz w:val="26"/>
          <w:szCs w:val="26"/>
        </w:rPr>
        <w:t>procesos de restitución familiar, trauma por separación institucional y acompañamiento psicoemocional de niñas, niños y madres víctimas de violaciones a derechos humanos. Asimismo, las sesiones deberán desarrollarse en un entorno seguro, accesible y respetuoso de los tiempos y decisiones de la familia, y garantizar la continuidad y calidad del proceso terapéutico</w:t>
      </w:r>
      <w:r w:rsidR="007D0372" w:rsidRPr="00A13ADC">
        <w:rPr>
          <w:rFonts w:asciiTheme="minorBidi" w:hAnsiTheme="minorBidi" w:cstheme="minorBidi"/>
          <w:sz w:val="26"/>
          <w:szCs w:val="26"/>
        </w:rPr>
        <w:t>, el cual podrá concluir siempre a voluntad de la quejosa</w:t>
      </w:r>
      <w:r w:rsidRPr="00A13ADC">
        <w:rPr>
          <w:rFonts w:asciiTheme="minorBidi" w:hAnsiTheme="minorBidi" w:cstheme="minorBidi"/>
          <w:sz w:val="26"/>
          <w:szCs w:val="26"/>
        </w:rPr>
        <w:t>.</w:t>
      </w:r>
    </w:p>
    <w:p w14:paraId="5E0E3731" w14:textId="5CD77C15" w:rsidR="006E39C3" w:rsidRPr="00A13ADC" w:rsidRDefault="005C7127" w:rsidP="00311C90">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lang w:val="es-MX"/>
        </w:rPr>
        <w:t>Resaltamos que, dado</w:t>
      </w:r>
      <w:r w:rsidR="006E39C3" w:rsidRPr="00A13ADC">
        <w:rPr>
          <w:rFonts w:asciiTheme="minorBidi" w:hAnsiTheme="minorBidi" w:cstheme="minorBidi"/>
          <w:sz w:val="26"/>
          <w:szCs w:val="26"/>
          <w:lang w:val="es-MX"/>
        </w:rPr>
        <w:t xml:space="preserve"> que </w:t>
      </w:r>
      <w:r w:rsidR="005216FF" w:rsidRPr="00A13ADC">
        <w:rPr>
          <w:rFonts w:asciiTheme="minorBidi" w:hAnsiTheme="minorBidi" w:cstheme="minorBidi"/>
          <w:sz w:val="26"/>
          <w:szCs w:val="26"/>
          <w:lang w:val="es-MX"/>
        </w:rPr>
        <w:t xml:space="preserve">la concesión del amparo </w:t>
      </w:r>
      <w:r w:rsidR="00C25896" w:rsidRPr="00A13ADC">
        <w:rPr>
          <w:rFonts w:asciiTheme="minorBidi" w:hAnsiTheme="minorBidi" w:cstheme="minorBidi"/>
          <w:sz w:val="26"/>
          <w:szCs w:val="26"/>
          <w:lang w:val="es-MX"/>
        </w:rPr>
        <w:t>se basa en</w:t>
      </w:r>
      <w:r w:rsidR="005216FF" w:rsidRPr="00A13ADC">
        <w:rPr>
          <w:rFonts w:asciiTheme="minorBidi" w:hAnsiTheme="minorBidi" w:cstheme="minorBidi"/>
          <w:sz w:val="26"/>
          <w:szCs w:val="26"/>
          <w:lang w:val="es-MX"/>
        </w:rPr>
        <w:t xml:space="preserve"> una intervención estatal injustificada, </w:t>
      </w:r>
      <w:r w:rsidR="00C25896" w:rsidRPr="00A13ADC">
        <w:rPr>
          <w:rFonts w:asciiTheme="minorBidi" w:hAnsiTheme="minorBidi" w:cstheme="minorBidi"/>
          <w:sz w:val="26"/>
          <w:szCs w:val="26"/>
          <w:lang w:val="es-MX"/>
        </w:rPr>
        <w:t>ninguna de las medidas aquí ordenadas podrá interpretarse</w:t>
      </w:r>
      <w:r w:rsidR="005216FF" w:rsidRPr="00A13ADC">
        <w:rPr>
          <w:rFonts w:asciiTheme="minorBidi" w:hAnsiTheme="minorBidi" w:cstheme="minorBidi"/>
          <w:sz w:val="26"/>
          <w:szCs w:val="26"/>
          <w:lang w:val="es-MX"/>
        </w:rPr>
        <w:t xml:space="preserve"> </w:t>
      </w:r>
      <w:r w:rsidR="00E3568B" w:rsidRPr="00A13ADC">
        <w:rPr>
          <w:rFonts w:asciiTheme="minorBidi" w:hAnsiTheme="minorBidi" w:cstheme="minorBidi"/>
          <w:sz w:val="26"/>
          <w:szCs w:val="26"/>
          <w:lang w:val="es-MX"/>
        </w:rPr>
        <w:t>c</w:t>
      </w:r>
      <w:r w:rsidR="00BA5BD4" w:rsidRPr="00A13ADC">
        <w:rPr>
          <w:rFonts w:asciiTheme="minorBidi" w:hAnsiTheme="minorBidi" w:cstheme="minorBidi"/>
          <w:sz w:val="26"/>
          <w:szCs w:val="26"/>
          <w:lang w:val="es-MX"/>
        </w:rPr>
        <w:t>omo</w:t>
      </w:r>
      <w:r w:rsidR="007C23F1" w:rsidRPr="00A13ADC">
        <w:rPr>
          <w:rFonts w:asciiTheme="minorBidi" w:hAnsiTheme="minorBidi" w:cstheme="minorBidi"/>
          <w:sz w:val="26"/>
          <w:szCs w:val="26"/>
          <w:lang w:val="es-MX"/>
        </w:rPr>
        <w:t xml:space="preserve"> </w:t>
      </w:r>
      <w:r w:rsidR="00C25896" w:rsidRPr="00A13ADC">
        <w:rPr>
          <w:rFonts w:asciiTheme="minorBidi" w:hAnsiTheme="minorBidi" w:cstheme="minorBidi"/>
          <w:sz w:val="26"/>
          <w:szCs w:val="26"/>
          <w:lang w:val="es-MX"/>
        </w:rPr>
        <w:t>autorización</w:t>
      </w:r>
      <w:r w:rsidR="007C23F1" w:rsidRPr="00A13ADC">
        <w:rPr>
          <w:rFonts w:asciiTheme="minorBidi" w:hAnsiTheme="minorBidi" w:cstheme="minorBidi"/>
          <w:sz w:val="26"/>
          <w:szCs w:val="26"/>
          <w:lang w:val="es-MX"/>
        </w:rPr>
        <w:t xml:space="preserve"> para que </w:t>
      </w:r>
      <w:r w:rsidR="00C25896" w:rsidRPr="00A13ADC">
        <w:rPr>
          <w:rFonts w:asciiTheme="minorBidi" w:hAnsiTheme="minorBidi" w:cstheme="minorBidi"/>
          <w:sz w:val="26"/>
          <w:szCs w:val="26"/>
          <w:lang w:val="es-MX"/>
        </w:rPr>
        <w:t xml:space="preserve">las </w:t>
      </w:r>
      <w:r w:rsidR="007C23F1" w:rsidRPr="00A13ADC">
        <w:rPr>
          <w:rFonts w:asciiTheme="minorBidi" w:hAnsiTheme="minorBidi" w:cstheme="minorBidi"/>
          <w:sz w:val="26"/>
          <w:szCs w:val="26"/>
          <w:lang w:val="es-MX"/>
        </w:rPr>
        <w:t xml:space="preserve">autoridades </w:t>
      </w:r>
      <w:r w:rsidR="00C25896" w:rsidRPr="00A13ADC">
        <w:rPr>
          <w:rFonts w:asciiTheme="minorBidi" w:hAnsiTheme="minorBidi" w:cstheme="minorBidi"/>
          <w:sz w:val="26"/>
          <w:szCs w:val="26"/>
          <w:lang w:val="es-MX"/>
        </w:rPr>
        <w:t xml:space="preserve">instauren nuevas formas de </w:t>
      </w:r>
      <w:r w:rsidR="00031299" w:rsidRPr="00A13ADC">
        <w:rPr>
          <w:rFonts w:asciiTheme="minorBidi" w:hAnsiTheme="minorBidi" w:cstheme="minorBidi"/>
          <w:sz w:val="26"/>
          <w:szCs w:val="26"/>
          <w:lang w:val="es-MX"/>
        </w:rPr>
        <w:t>supervisión</w:t>
      </w:r>
      <w:r w:rsidR="00C25896" w:rsidRPr="00A13ADC">
        <w:rPr>
          <w:rFonts w:asciiTheme="minorBidi" w:hAnsiTheme="minorBidi" w:cstheme="minorBidi"/>
          <w:sz w:val="26"/>
          <w:szCs w:val="26"/>
          <w:lang w:val="es-MX"/>
        </w:rPr>
        <w:t xml:space="preserve">, vigilancia o intromisión en la vida privada y familiar </w:t>
      </w:r>
      <w:r w:rsidR="008E1F4F" w:rsidRPr="00A13ADC">
        <w:rPr>
          <w:rFonts w:asciiTheme="minorBidi" w:hAnsiTheme="minorBidi" w:cstheme="minorBidi"/>
          <w:sz w:val="26"/>
          <w:szCs w:val="26"/>
          <w:lang w:val="es-MX"/>
        </w:rPr>
        <w:t xml:space="preserve">de la quejosa. </w:t>
      </w:r>
      <w:r w:rsidRPr="00A13ADC">
        <w:rPr>
          <w:rFonts w:asciiTheme="minorBidi" w:hAnsiTheme="minorBidi" w:cstheme="minorBidi"/>
          <w:sz w:val="26"/>
          <w:szCs w:val="26"/>
          <w:lang w:val="es-MX"/>
        </w:rPr>
        <w:t>Por ello, c</w:t>
      </w:r>
      <w:r w:rsidR="00C25896" w:rsidRPr="00A13ADC">
        <w:rPr>
          <w:rFonts w:asciiTheme="minorBidi" w:hAnsiTheme="minorBidi" w:cstheme="minorBidi"/>
          <w:sz w:val="26"/>
          <w:szCs w:val="26"/>
          <w:lang w:val="es-MX"/>
        </w:rPr>
        <w:t xml:space="preserve">ualquier servicio o atención señalados en esta sentencia deberá prestarse únicamente si la señora </w:t>
      </w:r>
      <w:r w:rsidR="008945B8">
        <w:rPr>
          <w:rFonts w:asciiTheme="minorBidi" w:hAnsiTheme="minorBidi" w:cstheme="minorBidi"/>
          <w:color w:val="EE0000"/>
          <w:sz w:val="26"/>
          <w:szCs w:val="26"/>
        </w:rPr>
        <w:t>********</w:t>
      </w:r>
      <w:r w:rsidR="008945B8" w:rsidRPr="00124596">
        <w:rPr>
          <w:rFonts w:asciiTheme="minorBidi" w:hAnsiTheme="minorBidi" w:cstheme="minorBidi"/>
          <w:sz w:val="26"/>
          <w:szCs w:val="26"/>
        </w:rPr>
        <w:t xml:space="preserve"> </w:t>
      </w:r>
      <w:r w:rsidR="00C25896" w:rsidRPr="00A13ADC">
        <w:rPr>
          <w:rFonts w:asciiTheme="minorBidi" w:hAnsiTheme="minorBidi" w:cstheme="minorBidi"/>
          <w:sz w:val="26"/>
          <w:szCs w:val="26"/>
          <w:lang w:val="es-MX"/>
        </w:rPr>
        <w:t>así lo requiere y solicita de manera expresa, respetando en todo momento su autonomía, privacidad y el derecho de su familia a vivir libre de injerencias indebidas.</w:t>
      </w:r>
    </w:p>
    <w:p w14:paraId="57DBEEB1" w14:textId="22E5F119" w:rsidR="004D4AA9" w:rsidRPr="00124596" w:rsidRDefault="00311C90" w:rsidP="00311C90">
      <w:pPr>
        <w:pStyle w:val="corte4fondo"/>
        <w:numPr>
          <w:ilvl w:val="0"/>
          <w:numId w:val="3"/>
        </w:numPr>
        <w:spacing w:after="240"/>
        <w:ind w:left="0" w:hanging="567"/>
        <w:rPr>
          <w:rFonts w:asciiTheme="minorBidi" w:hAnsiTheme="minorBidi" w:cstheme="minorBidi"/>
          <w:sz w:val="26"/>
          <w:szCs w:val="26"/>
        </w:rPr>
      </w:pPr>
      <w:r w:rsidRPr="00124596">
        <w:rPr>
          <w:rFonts w:asciiTheme="minorBidi" w:hAnsiTheme="minorBidi" w:cstheme="minorBidi"/>
          <w:sz w:val="26"/>
          <w:szCs w:val="26"/>
        </w:rPr>
        <w:t xml:space="preserve">Por otra parte, ante las violaciones a derechos humanos determinadas en la presente sentencia, esta Primera Sala reconoce a la señora </w:t>
      </w:r>
      <w:r w:rsidR="008945B8">
        <w:rPr>
          <w:rFonts w:asciiTheme="minorBidi" w:hAnsiTheme="minorBidi" w:cstheme="minorBidi"/>
          <w:color w:val="EE0000"/>
          <w:sz w:val="26"/>
          <w:szCs w:val="26"/>
        </w:rPr>
        <w:t>********</w:t>
      </w:r>
      <w:r w:rsidR="008945B8" w:rsidRPr="00124596">
        <w:rPr>
          <w:rFonts w:asciiTheme="minorBidi" w:hAnsiTheme="minorBidi" w:cstheme="minorBidi"/>
          <w:sz w:val="26"/>
          <w:szCs w:val="26"/>
        </w:rPr>
        <w:t xml:space="preserve"> </w:t>
      </w:r>
      <w:r w:rsidRPr="00124596">
        <w:rPr>
          <w:rFonts w:asciiTheme="minorBidi" w:hAnsiTheme="minorBidi" w:cstheme="minorBidi"/>
          <w:sz w:val="26"/>
          <w:szCs w:val="26"/>
        </w:rPr>
        <w:t>y a su hijo</w:t>
      </w:r>
      <w:r w:rsidRPr="00124596">
        <w:rPr>
          <w:rFonts w:asciiTheme="minorBidi" w:hAnsiTheme="minorBidi" w:cstheme="minorBidi"/>
          <w:color w:val="EE0000"/>
          <w:sz w:val="26"/>
          <w:szCs w:val="26"/>
        </w:rPr>
        <w:t xml:space="preserve"> </w:t>
      </w:r>
      <w:r w:rsidR="008945B8">
        <w:rPr>
          <w:rFonts w:asciiTheme="minorBidi" w:hAnsiTheme="minorBidi" w:cstheme="minorBidi"/>
          <w:color w:val="EE0000"/>
          <w:sz w:val="26"/>
          <w:szCs w:val="26"/>
        </w:rPr>
        <w:t>********</w:t>
      </w:r>
      <w:r w:rsidRPr="00124596">
        <w:rPr>
          <w:rFonts w:asciiTheme="minorBidi" w:hAnsiTheme="minorBidi" w:cstheme="minorBidi"/>
          <w:sz w:val="26"/>
          <w:szCs w:val="26"/>
        </w:rPr>
        <w:t xml:space="preserve"> la calidad de víctimas, conforme al artículo 110, fracción III, de la Ley General de Víctimas</w:t>
      </w:r>
      <w:r w:rsidRPr="00124596">
        <w:rPr>
          <w:rStyle w:val="FootnoteReference"/>
          <w:rFonts w:asciiTheme="minorBidi" w:hAnsiTheme="minorBidi" w:cstheme="minorBidi"/>
          <w:sz w:val="26"/>
          <w:szCs w:val="26"/>
        </w:rPr>
        <w:footnoteReference w:id="99"/>
      </w:r>
      <w:r w:rsidRPr="00124596">
        <w:rPr>
          <w:rFonts w:asciiTheme="minorBidi" w:hAnsiTheme="minorBidi" w:cstheme="minorBidi"/>
          <w:sz w:val="26"/>
          <w:szCs w:val="26"/>
        </w:rPr>
        <w:t>. En consecuencia, conforme al artículo 111 de la Ley General</w:t>
      </w:r>
      <w:r w:rsidRPr="00124596">
        <w:rPr>
          <w:rStyle w:val="FootnoteReference"/>
          <w:rFonts w:asciiTheme="minorBidi" w:hAnsiTheme="minorBidi" w:cstheme="minorBidi"/>
          <w:sz w:val="26"/>
          <w:szCs w:val="26"/>
        </w:rPr>
        <w:footnoteReference w:id="100"/>
      </w:r>
      <w:r w:rsidRPr="00124596">
        <w:rPr>
          <w:rFonts w:asciiTheme="minorBidi" w:hAnsiTheme="minorBidi" w:cstheme="minorBidi"/>
          <w:sz w:val="26"/>
          <w:szCs w:val="26"/>
        </w:rPr>
        <w:t xml:space="preserve">, ambos podrán acceder a los recursos de ayuda, atención, asistencia y reparación integral. </w:t>
      </w:r>
    </w:p>
    <w:p w14:paraId="6D471A4C" w14:textId="5E396370" w:rsidR="00406363" w:rsidRPr="0035265E" w:rsidRDefault="00504A58" w:rsidP="007A58CD">
      <w:pPr>
        <w:pStyle w:val="corte4fondo"/>
        <w:numPr>
          <w:ilvl w:val="0"/>
          <w:numId w:val="3"/>
        </w:numPr>
        <w:spacing w:after="240"/>
        <w:ind w:left="0" w:hanging="567"/>
        <w:rPr>
          <w:rFonts w:asciiTheme="minorBidi" w:hAnsiTheme="minorBidi" w:cstheme="minorBidi"/>
          <w:sz w:val="26"/>
          <w:szCs w:val="26"/>
        </w:rPr>
      </w:pPr>
      <w:r w:rsidRPr="0035265E">
        <w:rPr>
          <w:rFonts w:asciiTheme="minorBidi" w:hAnsiTheme="minorBidi" w:cstheme="minorBidi"/>
          <w:sz w:val="26"/>
          <w:szCs w:val="26"/>
        </w:rPr>
        <w:t>Aunado a ello</w:t>
      </w:r>
      <w:r w:rsidR="00311C90" w:rsidRPr="0035265E">
        <w:rPr>
          <w:rFonts w:asciiTheme="minorBidi" w:hAnsiTheme="minorBidi" w:cstheme="minorBidi"/>
          <w:sz w:val="26"/>
          <w:szCs w:val="26"/>
        </w:rPr>
        <w:t xml:space="preserve">, </w:t>
      </w:r>
      <w:r w:rsidR="00734D55" w:rsidRPr="0035265E">
        <w:rPr>
          <w:rFonts w:asciiTheme="minorBidi" w:hAnsiTheme="minorBidi" w:cstheme="minorBidi"/>
          <w:sz w:val="26"/>
          <w:szCs w:val="26"/>
        </w:rPr>
        <w:t xml:space="preserve">las autoridades deberán </w:t>
      </w:r>
      <w:r w:rsidR="00CE3935" w:rsidRPr="0035265E">
        <w:rPr>
          <w:rFonts w:asciiTheme="minorBidi" w:hAnsiTheme="minorBidi" w:cstheme="minorBidi"/>
          <w:sz w:val="26"/>
          <w:szCs w:val="26"/>
        </w:rPr>
        <w:t>garantizar</w:t>
      </w:r>
      <w:r w:rsidR="00311C90" w:rsidRPr="0035265E">
        <w:rPr>
          <w:rFonts w:asciiTheme="minorBidi" w:hAnsiTheme="minorBidi" w:cstheme="minorBidi"/>
          <w:sz w:val="26"/>
          <w:szCs w:val="26"/>
        </w:rPr>
        <w:t xml:space="preserve"> </w:t>
      </w:r>
      <w:r w:rsidR="00596E67" w:rsidRPr="0035265E">
        <w:rPr>
          <w:rFonts w:asciiTheme="minorBidi" w:hAnsiTheme="minorBidi" w:cstheme="minorBidi"/>
          <w:sz w:val="26"/>
          <w:szCs w:val="26"/>
        </w:rPr>
        <w:t>la</w:t>
      </w:r>
      <w:r w:rsidR="00311C90" w:rsidRPr="0035265E">
        <w:rPr>
          <w:rFonts w:asciiTheme="minorBidi" w:hAnsiTheme="minorBidi" w:cstheme="minorBidi"/>
          <w:sz w:val="26"/>
          <w:szCs w:val="26"/>
        </w:rPr>
        <w:t xml:space="preserve"> inscripción </w:t>
      </w:r>
      <w:r w:rsidR="00596E67" w:rsidRPr="0035265E">
        <w:rPr>
          <w:rFonts w:asciiTheme="minorBidi" w:hAnsiTheme="minorBidi" w:cstheme="minorBidi"/>
          <w:sz w:val="26"/>
          <w:szCs w:val="26"/>
        </w:rPr>
        <w:t xml:space="preserve">de ambos </w:t>
      </w:r>
      <w:r w:rsidR="00311C90" w:rsidRPr="0035265E">
        <w:rPr>
          <w:rFonts w:asciiTheme="minorBidi" w:hAnsiTheme="minorBidi" w:cstheme="minorBidi"/>
          <w:sz w:val="26"/>
          <w:szCs w:val="26"/>
        </w:rPr>
        <w:t>en el Registro Estatal de Víctimas del Estado de Yucatán, con fundamento en los artículos 96 de la Ley General de Víctimas</w:t>
      </w:r>
      <w:r w:rsidR="00311C90" w:rsidRPr="0035265E">
        <w:rPr>
          <w:rStyle w:val="FootnoteReference"/>
          <w:rFonts w:asciiTheme="minorBidi" w:hAnsiTheme="minorBidi" w:cstheme="minorBidi"/>
          <w:sz w:val="26"/>
          <w:szCs w:val="26"/>
        </w:rPr>
        <w:footnoteReference w:id="101"/>
      </w:r>
      <w:r w:rsidR="00311C90" w:rsidRPr="0035265E">
        <w:rPr>
          <w:rFonts w:asciiTheme="minorBidi" w:hAnsiTheme="minorBidi" w:cstheme="minorBidi"/>
          <w:sz w:val="26"/>
          <w:szCs w:val="26"/>
        </w:rPr>
        <w:t xml:space="preserve"> y 38 de la Ley de Víctimas del Estado de Yucatán</w:t>
      </w:r>
      <w:r w:rsidR="00311C90" w:rsidRPr="0035265E">
        <w:rPr>
          <w:rStyle w:val="FootnoteReference"/>
          <w:rFonts w:asciiTheme="minorBidi" w:hAnsiTheme="minorBidi" w:cstheme="minorBidi"/>
          <w:sz w:val="26"/>
          <w:szCs w:val="26"/>
        </w:rPr>
        <w:footnoteReference w:id="102"/>
      </w:r>
      <w:r w:rsidR="00311C90" w:rsidRPr="0035265E">
        <w:rPr>
          <w:rFonts w:asciiTheme="minorBidi" w:hAnsiTheme="minorBidi" w:cstheme="minorBidi"/>
          <w:sz w:val="26"/>
          <w:szCs w:val="26"/>
        </w:rPr>
        <w:t>, lo que les permitirá tener acceso al Fondo Estatal de Ayuda, Asistencia y Reparación Integral, previsto en el artículo 44 de la Ley estatal</w:t>
      </w:r>
      <w:r w:rsidR="00311C90" w:rsidRPr="0035265E">
        <w:rPr>
          <w:rStyle w:val="FootnoteReference"/>
          <w:rFonts w:asciiTheme="minorBidi" w:hAnsiTheme="minorBidi" w:cstheme="minorBidi"/>
          <w:sz w:val="26"/>
          <w:szCs w:val="26"/>
        </w:rPr>
        <w:footnoteReference w:id="103"/>
      </w:r>
      <w:r w:rsidR="00311C90" w:rsidRPr="0035265E">
        <w:rPr>
          <w:rFonts w:asciiTheme="minorBidi" w:hAnsiTheme="minorBidi" w:cstheme="minorBidi"/>
          <w:sz w:val="26"/>
          <w:szCs w:val="26"/>
        </w:rPr>
        <w:t>. Por ello, se vincula a la Comisión Ejecutiva Estatal de Atención a Víctimas (</w:t>
      </w:r>
      <w:proofErr w:type="spellStart"/>
      <w:r w:rsidR="00311C90" w:rsidRPr="0035265E">
        <w:rPr>
          <w:rFonts w:asciiTheme="minorBidi" w:hAnsiTheme="minorBidi" w:cstheme="minorBidi"/>
          <w:sz w:val="26"/>
          <w:szCs w:val="26"/>
        </w:rPr>
        <w:t>CEEAV</w:t>
      </w:r>
      <w:proofErr w:type="spellEnd"/>
      <w:r w:rsidR="00311C90" w:rsidRPr="0035265E">
        <w:rPr>
          <w:rFonts w:asciiTheme="minorBidi" w:hAnsiTheme="minorBidi" w:cstheme="minorBidi"/>
          <w:sz w:val="26"/>
          <w:szCs w:val="26"/>
        </w:rPr>
        <w:t>) del Estado de Yucatán para el cumplimiento de la presente resolución.</w:t>
      </w:r>
      <w:r w:rsidRPr="0035265E">
        <w:rPr>
          <w:rFonts w:asciiTheme="minorBidi" w:hAnsiTheme="minorBidi" w:cstheme="minorBidi"/>
          <w:sz w:val="26"/>
          <w:szCs w:val="26"/>
        </w:rPr>
        <w:t xml:space="preserve"> </w:t>
      </w:r>
      <w:r w:rsidR="008544F8" w:rsidRPr="0035265E">
        <w:rPr>
          <w:rFonts w:asciiTheme="minorBidi" w:hAnsiTheme="minorBidi" w:cstheme="minorBidi"/>
          <w:sz w:val="26"/>
          <w:szCs w:val="26"/>
        </w:rPr>
        <w:t>A</w:t>
      </w:r>
      <w:r w:rsidR="0001129A" w:rsidRPr="0035265E">
        <w:rPr>
          <w:rFonts w:asciiTheme="minorBidi" w:hAnsiTheme="minorBidi" w:cstheme="minorBidi"/>
          <w:sz w:val="26"/>
          <w:szCs w:val="26"/>
        </w:rPr>
        <w:t>demás,</w:t>
      </w:r>
      <w:r w:rsidR="008544F8" w:rsidRPr="0035265E">
        <w:rPr>
          <w:rFonts w:asciiTheme="minorBidi" w:hAnsiTheme="minorBidi" w:cstheme="minorBidi"/>
          <w:sz w:val="26"/>
          <w:szCs w:val="26"/>
        </w:rPr>
        <w:t xml:space="preserve"> </w:t>
      </w:r>
      <w:r w:rsidR="00236DF6" w:rsidRPr="0035265E">
        <w:rPr>
          <w:rFonts w:asciiTheme="minorBidi" w:hAnsiTheme="minorBidi" w:cstheme="minorBidi"/>
          <w:sz w:val="26"/>
          <w:szCs w:val="26"/>
        </w:rPr>
        <w:t xml:space="preserve">dado que los efectos </w:t>
      </w:r>
      <w:r w:rsidR="001E6FA9" w:rsidRPr="0035265E">
        <w:rPr>
          <w:rFonts w:asciiTheme="minorBidi" w:hAnsiTheme="minorBidi" w:cstheme="minorBidi"/>
          <w:sz w:val="26"/>
          <w:szCs w:val="26"/>
        </w:rPr>
        <w:t>lesivos</w:t>
      </w:r>
      <w:r w:rsidR="00236DF6" w:rsidRPr="0035265E">
        <w:rPr>
          <w:rFonts w:asciiTheme="minorBidi" w:hAnsiTheme="minorBidi" w:cstheme="minorBidi"/>
          <w:sz w:val="26"/>
          <w:szCs w:val="26"/>
        </w:rPr>
        <w:t xml:space="preserve"> de</w:t>
      </w:r>
      <w:r w:rsidR="001E6FA9" w:rsidRPr="0035265E">
        <w:rPr>
          <w:rFonts w:asciiTheme="minorBidi" w:hAnsiTheme="minorBidi" w:cstheme="minorBidi"/>
          <w:sz w:val="26"/>
          <w:szCs w:val="26"/>
        </w:rPr>
        <w:t xml:space="preserve"> las actuaciones de</w:t>
      </w:r>
      <w:r w:rsidR="00236DF6" w:rsidRPr="0035265E">
        <w:rPr>
          <w:rFonts w:asciiTheme="minorBidi" w:hAnsiTheme="minorBidi" w:cstheme="minorBidi"/>
          <w:sz w:val="26"/>
          <w:szCs w:val="26"/>
        </w:rPr>
        <w:t xml:space="preserve"> la</w:t>
      </w:r>
      <w:r w:rsidR="00D84A06" w:rsidRPr="0035265E">
        <w:rPr>
          <w:rFonts w:asciiTheme="minorBidi" w:hAnsiTheme="minorBidi" w:cstheme="minorBidi"/>
          <w:sz w:val="26"/>
          <w:szCs w:val="26"/>
        </w:rPr>
        <w:t>s</w:t>
      </w:r>
      <w:r w:rsidR="00236DF6" w:rsidRPr="0035265E">
        <w:rPr>
          <w:rFonts w:asciiTheme="minorBidi" w:hAnsiTheme="minorBidi" w:cstheme="minorBidi"/>
          <w:sz w:val="26"/>
          <w:szCs w:val="26"/>
        </w:rPr>
        <w:t xml:space="preserve"> autoridad</w:t>
      </w:r>
      <w:r w:rsidR="00D84A06" w:rsidRPr="0035265E">
        <w:rPr>
          <w:rFonts w:asciiTheme="minorBidi" w:hAnsiTheme="minorBidi" w:cstheme="minorBidi"/>
          <w:sz w:val="26"/>
          <w:szCs w:val="26"/>
        </w:rPr>
        <w:t>es</w:t>
      </w:r>
      <w:r w:rsidR="00236DF6" w:rsidRPr="0035265E">
        <w:rPr>
          <w:rFonts w:asciiTheme="minorBidi" w:hAnsiTheme="minorBidi" w:cstheme="minorBidi"/>
          <w:sz w:val="26"/>
          <w:szCs w:val="26"/>
        </w:rPr>
        <w:t xml:space="preserve"> aún no han cesado, </w:t>
      </w:r>
      <w:r w:rsidR="00661AA0" w:rsidRPr="0035265E">
        <w:rPr>
          <w:rFonts w:asciiTheme="minorBidi" w:hAnsiTheme="minorBidi" w:cstheme="minorBidi"/>
          <w:sz w:val="26"/>
          <w:szCs w:val="26"/>
        </w:rPr>
        <w:t>subsiste la posibilidad de que la quejosa promueva una reclamación por responsabilidad patrimonial del Estado</w:t>
      </w:r>
      <w:r w:rsidR="0069231A" w:rsidRPr="0035265E">
        <w:rPr>
          <w:rFonts w:asciiTheme="minorBidi" w:hAnsiTheme="minorBidi" w:cstheme="minorBidi"/>
          <w:sz w:val="26"/>
          <w:szCs w:val="26"/>
        </w:rPr>
        <w:t xml:space="preserve"> para la reparación del daño</w:t>
      </w:r>
      <w:r w:rsidR="00406363" w:rsidRPr="0035265E">
        <w:rPr>
          <w:rFonts w:asciiTheme="minorBidi" w:hAnsiTheme="minorBidi" w:cstheme="minorBidi"/>
          <w:sz w:val="26"/>
          <w:szCs w:val="26"/>
        </w:rPr>
        <w:t>,</w:t>
      </w:r>
      <w:r w:rsidR="008544F8" w:rsidRPr="0035265E">
        <w:rPr>
          <w:rFonts w:asciiTheme="minorBidi" w:hAnsiTheme="minorBidi" w:cstheme="minorBidi"/>
          <w:sz w:val="26"/>
          <w:szCs w:val="26"/>
        </w:rPr>
        <w:t xml:space="preserve"> conforme a lo previsto en </w:t>
      </w:r>
      <w:r w:rsidR="00406363" w:rsidRPr="0035265E">
        <w:rPr>
          <w:rFonts w:asciiTheme="minorBidi" w:hAnsiTheme="minorBidi" w:cstheme="minorBidi"/>
          <w:sz w:val="26"/>
          <w:szCs w:val="26"/>
        </w:rPr>
        <w:t>el artículo 19</w:t>
      </w:r>
      <w:r w:rsidR="00406363" w:rsidRPr="0035265E">
        <w:rPr>
          <w:rStyle w:val="FootnoteReference"/>
          <w:rFonts w:asciiTheme="minorBidi" w:hAnsiTheme="minorBidi" w:cstheme="minorBidi"/>
          <w:sz w:val="26"/>
          <w:szCs w:val="26"/>
        </w:rPr>
        <w:footnoteReference w:id="104"/>
      </w:r>
      <w:r w:rsidR="00406363" w:rsidRPr="0035265E">
        <w:rPr>
          <w:rFonts w:asciiTheme="minorBidi" w:hAnsiTheme="minorBidi" w:cstheme="minorBidi"/>
          <w:sz w:val="26"/>
          <w:szCs w:val="26"/>
        </w:rPr>
        <w:t xml:space="preserve"> y demás disposiciones </w:t>
      </w:r>
      <w:r w:rsidR="00AA714A" w:rsidRPr="0035265E">
        <w:rPr>
          <w:rFonts w:asciiTheme="minorBidi" w:hAnsiTheme="minorBidi" w:cstheme="minorBidi"/>
          <w:sz w:val="26"/>
          <w:szCs w:val="26"/>
        </w:rPr>
        <w:t xml:space="preserve">aplicables </w:t>
      </w:r>
      <w:r w:rsidR="00406363" w:rsidRPr="0035265E">
        <w:rPr>
          <w:rFonts w:asciiTheme="minorBidi" w:hAnsiTheme="minorBidi" w:cstheme="minorBidi"/>
          <w:sz w:val="26"/>
          <w:szCs w:val="26"/>
        </w:rPr>
        <w:t xml:space="preserve">de la </w:t>
      </w:r>
      <w:r w:rsidR="008544F8" w:rsidRPr="0035265E">
        <w:rPr>
          <w:rFonts w:asciiTheme="minorBidi" w:hAnsiTheme="minorBidi" w:cstheme="minorBidi"/>
          <w:sz w:val="26"/>
          <w:szCs w:val="26"/>
        </w:rPr>
        <w:t>Ley de Responsabilidad Patrimonial del Estado de Yucatán</w:t>
      </w:r>
      <w:r w:rsidR="00406363" w:rsidRPr="0035265E">
        <w:rPr>
          <w:rFonts w:asciiTheme="minorBidi" w:hAnsiTheme="minorBidi" w:cstheme="minorBidi"/>
          <w:sz w:val="26"/>
          <w:szCs w:val="26"/>
        </w:rPr>
        <w:t>.</w:t>
      </w:r>
    </w:p>
    <w:p w14:paraId="29DACC8C" w14:textId="293AA162" w:rsidR="001C462C" w:rsidRPr="00A13ADC" w:rsidRDefault="00311C90" w:rsidP="00311C90">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Finalmente, en atención a la obligación del Estado de garantizar la máxima protección de los derechos de niñas, niños y adolescentes, esta Primera Sala considera que los efectos de la concesión del amparo no sólo deben enfocarse en la restitución individual de derechos en favor de la madre y su hijo, sino que también</w:t>
      </w:r>
      <w:r w:rsidR="001178C6" w:rsidRPr="00A13ADC">
        <w:rPr>
          <w:rFonts w:asciiTheme="minorBidi" w:hAnsiTheme="minorBidi" w:cstheme="minorBidi"/>
          <w:sz w:val="26"/>
          <w:szCs w:val="26"/>
        </w:rPr>
        <w:t xml:space="preserve"> deben</w:t>
      </w:r>
      <w:r w:rsidRPr="00A13ADC">
        <w:rPr>
          <w:rFonts w:asciiTheme="minorBidi" w:hAnsiTheme="minorBidi" w:cstheme="minorBidi"/>
          <w:sz w:val="26"/>
          <w:szCs w:val="26"/>
        </w:rPr>
        <w:t xml:space="preserve"> incluir una dimensión estructural orientada a prevenir la repetición de violaciones similares</w:t>
      </w:r>
      <w:r w:rsidR="008C112E" w:rsidRPr="00A13ADC">
        <w:rPr>
          <w:rFonts w:asciiTheme="minorBidi" w:hAnsiTheme="minorBidi" w:cstheme="minorBidi"/>
          <w:sz w:val="26"/>
          <w:szCs w:val="26"/>
        </w:rPr>
        <w:t xml:space="preserve"> ante</w:t>
      </w:r>
      <w:r w:rsidRPr="00A13ADC">
        <w:rPr>
          <w:rFonts w:asciiTheme="minorBidi" w:hAnsiTheme="minorBidi" w:cstheme="minorBidi"/>
          <w:sz w:val="26"/>
          <w:szCs w:val="26"/>
        </w:rPr>
        <w:t xml:space="preserve"> prácticas institucionales sistemáticas. Al respecto, es un hecho notorio para esta Suprema Corte que la </w:t>
      </w:r>
      <w:r w:rsidR="005B4527" w:rsidRPr="00A13ADC">
        <w:rPr>
          <w:rFonts w:asciiTheme="minorBidi" w:hAnsiTheme="minorBidi" w:cstheme="minorBidi"/>
          <w:sz w:val="26"/>
          <w:szCs w:val="26"/>
        </w:rPr>
        <w:t xml:space="preserve">Procuraduría de Protección de Niñas, Niños y Adolescentes del Estado de Yucatán </w:t>
      </w:r>
      <w:r w:rsidRPr="00A13ADC">
        <w:rPr>
          <w:rFonts w:asciiTheme="minorBidi" w:hAnsiTheme="minorBidi" w:cstheme="minorBidi"/>
          <w:sz w:val="26"/>
          <w:szCs w:val="26"/>
        </w:rPr>
        <w:t>ha sido objeto de múltiples denuncias por parte de personas y organizaciones por la separación injustificada de niñas y niños de sus familias,</w:t>
      </w:r>
      <w:r w:rsidR="00474DA1" w:rsidRPr="00A13ADC">
        <w:rPr>
          <w:rFonts w:asciiTheme="minorBidi" w:hAnsiTheme="minorBidi" w:cstheme="minorBidi"/>
          <w:sz w:val="26"/>
          <w:szCs w:val="26"/>
        </w:rPr>
        <w:t xml:space="preserve"> </w:t>
      </w:r>
      <w:r w:rsidR="002C62C8" w:rsidRPr="00A13ADC">
        <w:rPr>
          <w:rFonts w:asciiTheme="minorBidi" w:hAnsiTheme="minorBidi" w:cstheme="minorBidi"/>
          <w:sz w:val="26"/>
          <w:szCs w:val="26"/>
        </w:rPr>
        <w:t>esto,</w:t>
      </w:r>
      <w:r w:rsidRPr="00A13ADC">
        <w:rPr>
          <w:rFonts w:asciiTheme="minorBidi" w:hAnsiTheme="minorBidi" w:cstheme="minorBidi"/>
          <w:sz w:val="26"/>
          <w:szCs w:val="26"/>
        </w:rPr>
        <w:t xml:space="preserve"> en contravención al principio de excepcionalidad y subsidiariedad que rige la tutela institucional</w:t>
      </w:r>
      <w:r w:rsidR="0039792A" w:rsidRPr="00A13ADC">
        <w:rPr>
          <w:rStyle w:val="FootnoteReference"/>
          <w:rFonts w:asciiTheme="minorBidi" w:hAnsiTheme="minorBidi" w:cstheme="minorBidi"/>
          <w:sz w:val="26"/>
          <w:szCs w:val="26"/>
        </w:rPr>
        <w:footnoteReference w:id="105"/>
      </w:r>
      <w:r w:rsidR="00AA3319" w:rsidRPr="00A13ADC">
        <w:rPr>
          <w:rFonts w:asciiTheme="minorBidi" w:hAnsiTheme="minorBidi" w:cstheme="minorBidi"/>
          <w:sz w:val="26"/>
          <w:szCs w:val="26"/>
        </w:rPr>
        <w:t xml:space="preserve">. </w:t>
      </w:r>
    </w:p>
    <w:p w14:paraId="279B9BD1" w14:textId="4C279453" w:rsidR="006B6B24" w:rsidRPr="00A13ADC" w:rsidRDefault="00AA3319" w:rsidP="00C83745">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 xml:space="preserve">Así, por ejemplo, </w:t>
      </w:r>
      <w:r w:rsidR="00F45EF1" w:rsidRPr="00A13ADC">
        <w:rPr>
          <w:rFonts w:asciiTheme="minorBidi" w:hAnsiTheme="minorBidi" w:cstheme="minorBidi"/>
          <w:sz w:val="26"/>
          <w:szCs w:val="26"/>
        </w:rPr>
        <w:t>se ha</w:t>
      </w:r>
      <w:r w:rsidRPr="00A13ADC">
        <w:rPr>
          <w:rFonts w:asciiTheme="minorBidi" w:hAnsiTheme="minorBidi" w:cstheme="minorBidi"/>
          <w:sz w:val="26"/>
          <w:szCs w:val="26"/>
        </w:rPr>
        <w:t xml:space="preserve"> </w:t>
      </w:r>
      <w:r w:rsidR="00E27827" w:rsidRPr="00A13ADC">
        <w:rPr>
          <w:rFonts w:asciiTheme="minorBidi" w:hAnsiTheme="minorBidi" w:cstheme="minorBidi"/>
          <w:sz w:val="26"/>
          <w:szCs w:val="26"/>
        </w:rPr>
        <w:t>señalado</w:t>
      </w:r>
      <w:r w:rsidRPr="00A13ADC">
        <w:rPr>
          <w:rFonts w:asciiTheme="minorBidi" w:hAnsiTheme="minorBidi" w:cstheme="minorBidi"/>
          <w:sz w:val="26"/>
          <w:szCs w:val="26"/>
        </w:rPr>
        <w:t xml:space="preserve"> que</w:t>
      </w:r>
      <w:r w:rsidR="00477EDA" w:rsidRPr="00A13ADC">
        <w:rPr>
          <w:rFonts w:asciiTheme="minorBidi" w:hAnsiTheme="minorBidi" w:cstheme="minorBidi"/>
          <w:sz w:val="26"/>
          <w:szCs w:val="26"/>
        </w:rPr>
        <w:t xml:space="preserve"> la mayoría de los niños bajo la tutela del Estado de Yucatán </w:t>
      </w:r>
      <w:r w:rsidR="00B56D22" w:rsidRPr="00A13ADC">
        <w:rPr>
          <w:rFonts w:asciiTheme="minorBidi" w:hAnsiTheme="minorBidi" w:cstheme="minorBidi"/>
          <w:sz w:val="26"/>
          <w:szCs w:val="26"/>
        </w:rPr>
        <w:t xml:space="preserve">tienen familia y no se encuentran realmente en situación de abandono o desamparo, como suelen argumentar las autoridades; que su ingreso a los albergues responde con frecuencia a denuncias </w:t>
      </w:r>
      <w:r w:rsidR="0012074D" w:rsidRPr="00A13ADC">
        <w:rPr>
          <w:rFonts w:asciiTheme="minorBidi" w:hAnsiTheme="minorBidi" w:cstheme="minorBidi"/>
          <w:sz w:val="26"/>
          <w:szCs w:val="26"/>
        </w:rPr>
        <w:t>“falsas”</w:t>
      </w:r>
      <w:r w:rsidR="00B56D22" w:rsidRPr="00A13ADC">
        <w:rPr>
          <w:rFonts w:asciiTheme="minorBidi" w:hAnsiTheme="minorBidi" w:cstheme="minorBidi"/>
          <w:sz w:val="26"/>
          <w:szCs w:val="26"/>
        </w:rPr>
        <w:t xml:space="preserve"> de violencia; que las familias no reciben información sobre </w:t>
      </w:r>
      <w:r w:rsidR="0012074D" w:rsidRPr="00A13ADC">
        <w:rPr>
          <w:rFonts w:asciiTheme="minorBidi" w:hAnsiTheme="minorBidi" w:cstheme="minorBidi"/>
          <w:sz w:val="26"/>
          <w:szCs w:val="26"/>
        </w:rPr>
        <w:t>a dónde llevaron a</w:t>
      </w:r>
      <w:r w:rsidR="00B56D22" w:rsidRPr="00A13ADC">
        <w:rPr>
          <w:rFonts w:asciiTheme="minorBidi" w:hAnsiTheme="minorBidi" w:cstheme="minorBidi"/>
          <w:sz w:val="26"/>
          <w:szCs w:val="26"/>
        </w:rPr>
        <w:t xml:space="preserve"> sus hijas e hijos ni orientación para recuperarlos; y que, </w:t>
      </w:r>
      <w:r w:rsidR="004E3406" w:rsidRPr="00A13ADC">
        <w:rPr>
          <w:rFonts w:asciiTheme="minorBidi" w:hAnsiTheme="minorBidi" w:cstheme="minorBidi"/>
          <w:sz w:val="26"/>
          <w:szCs w:val="26"/>
        </w:rPr>
        <w:t>“en pocas palabras,</w:t>
      </w:r>
      <w:r w:rsidR="00B56D22" w:rsidRPr="00A13ADC">
        <w:rPr>
          <w:rFonts w:asciiTheme="minorBidi" w:hAnsiTheme="minorBidi" w:cstheme="minorBidi"/>
          <w:sz w:val="26"/>
          <w:szCs w:val="26"/>
        </w:rPr>
        <w:t xml:space="preserve"> </w:t>
      </w:r>
      <w:r w:rsidR="00477EDA" w:rsidRPr="00A13ADC">
        <w:rPr>
          <w:rFonts w:asciiTheme="minorBidi" w:hAnsiTheme="minorBidi" w:cstheme="minorBidi"/>
          <w:sz w:val="26"/>
          <w:szCs w:val="26"/>
        </w:rPr>
        <w:t>criminaliza</w:t>
      </w:r>
      <w:r w:rsidR="0005757E" w:rsidRPr="00A13ADC">
        <w:rPr>
          <w:rFonts w:asciiTheme="minorBidi" w:hAnsiTheme="minorBidi" w:cstheme="minorBidi"/>
          <w:sz w:val="26"/>
          <w:szCs w:val="26"/>
        </w:rPr>
        <w:t>n</w:t>
      </w:r>
      <w:r w:rsidR="00477EDA" w:rsidRPr="00A13ADC">
        <w:rPr>
          <w:rFonts w:asciiTheme="minorBidi" w:hAnsiTheme="minorBidi" w:cstheme="minorBidi"/>
          <w:sz w:val="26"/>
          <w:szCs w:val="26"/>
        </w:rPr>
        <w:t xml:space="preserve"> la pobreza</w:t>
      </w:r>
      <w:r w:rsidR="00E01A29" w:rsidRPr="00A13ADC">
        <w:rPr>
          <w:rFonts w:asciiTheme="minorBidi" w:hAnsiTheme="minorBidi" w:cstheme="minorBidi"/>
          <w:sz w:val="26"/>
          <w:szCs w:val="26"/>
        </w:rPr>
        <w:t>”</w:t>
      </w:r>
      <w:r w:rsidR="00311C90" w:rsidRPr="00A13ADC">
        <w:rPr>
          <w:rStyle w:val="FootnoteReference"/>
          <w:rFonts w:asciiTheme="minorBidi" w:hAnsiTheme="minorBidi" w:cstheme="minorBidi"/>
          <w:sz w:val="26"/>
          <w:szCs w:val="26"/>
        </w:rPr>
        <w:footnoteReference w:id="106"/>
      </w:r>
      <w:r w:rsidR="00311C90" w:rsidRPr="00A13ADC">
        <w:rPr>
          <w:rFonts w:asciiTheme="minorBidi" w:hAnsiTheme="minorBidi" w:cstheme="minorBidi"/>
          <w:sz w:val="26"/>
          <w:szCs w:val="26"/>
        </w:rPr>
        <w:t>.</w:t>
      </w:r>
      <w:r w:rsidR="001C462C" w:rsidRPr="00A13ADC">
        <w:rPr>
          <w:rFonts w:asciiTheme="minorBidi" w:hAnsiTheme="minorBidi" w:cstheme="minorBidi"/>
          <w:sz w:val="26"/>
          <w:szCs w:val="26"/>
        </w:rPr>
        <w:t xml:space="preserve"> </w:t>
      </w:r>
      <w:r w:rsidR="006B6B24" w:rsidRPr="00A13ADC">
        <w:rPr>
          <w:rFonts w:asciiTheme="minorBidi" w:hAnsiTheme="minorBidi" w:cstheme="minorBidi"/>
          <w:sz w:val="26"/>
          <w:szCs w:val="26"/>
        </w:rPr>
        <w:t xml:space="preserve">En atención a lo anterior, </w:t>
      </w:r>
      <w:r w:rsidR="001C462C" w:rsidRPr="00A13ADC">
        <w:rPr>
          <w:rFonts w:asciiTheme="minorBidi" w:hAnsiTheme="minorBidi" w:cstheme="minorBidi"/>
          <w:sz w:val="26"/>
          <w:szCs w:val="26"/>
        </w:rPr>
        <w:t xml:space="preserve">esta Primera Sala </w:t>
      </w:r>
      <w:r w:rsidR="00A00A38" w:rsidRPr="00A13ADC">
        <w:rPr>
          <w:rFonts w:asciiTheme="minorBidi" w:hAnsiTheme="minorBidi" w:cstheme="minorBidi"/>
          <w:sz w:val="26"/>
          <w:szCs w:val="26"/>
        </w:rPr>
        <w:t xml:space="preserve">determina que </w:t>
      </w:r>
      <w:r w:rsidR="006B6B24" w:rsidRPr="00A13ADC">
        <w:rPr>
          <w:rFonts w:asciiTheme="minorBidi" w:hAnsiTheme="minorBidi" w:cstheme="minorBidi"/>
          <w:sz w:val="26"/>
          <w:szCs w:val="26"/>
        </w:rPr>
        <w:t>la Procurad</w:t>
      </w:r>
      <w:r w:rsidR="003F3270" w:rsidRPr="00A13ADC">
        <w:rPr>
          <w:rFonts w:asciiTheme="minorBidi" w:hAnsiTheme="minorBidi" w:cstheme="minorBidi"/>
          <w:sz w:val="26"/>
          <w:szCs w:val="26"/>
        </w:rPr>
        <w:t>uría</w:t>
      </w:r>
      <w:r w:rsidR="006B6B24" w:rsidRPr="00A13ADC">
        <w:rPr>
          <w:rFonts w:asciiTheme="minorBidi" w:hAnsiTheme="minorBidi" w:cstheme="minorBidi"/>
          <w:sz w:val="26"/>
          <w:szCs w:val="26"/>
        </w:rPr>
        <w:t xml:space="preserve"> de Protección de Niñas, Niños y Adolescentes del Estado de Yucatán deberá elaborar </w:t>
      </w:r>
      <w:r w:rsidR="003F3270" w:rsidRPr="00A13ADC">
        <w:rPr>
          <w:rFonts w:asciiTheme="minorBidi" w:hAnsiTheme="minorBidi" w:cstheme="minorBidi"/>
          <w:sz w:val="26"/>
          <w:szCs w:val="26"/>
        </w:rPr>
        <w:t>l</w:t>
      </w:r>
      <w:r w:rsidR="006B6B24" w:rsidRPr="00A13ADC">
        <w:rPr>
          <w:rFonts w:asciiTheme="minorBidi" w:hAnsiTheme="minorBidi" w:cstheme="minorBidi"/>
          <w:sz w:val="26"/>
          <w:szCs w:val="26"/>
        </w:rPr>
        <w:t>ineamie</w:t>
      </w:r>
      <w:r w:rsidR="004D3759" w:rsidRPr="00A13ADC">
        <w:rPr>
          <w:rFonts w:asciiTheme="minorBidi" w:hAnsiTheme="minorBidi" w:cstheme="minorBidi"/>
          <w:sz w:val="26"/>
          <w:szCs w:val="26"/>
        </w:rPr>
        <w:t>ntos que desarrollen el proceso relacionado con la adopción de medidas urgentes de protección especial en casos de</w:t>
      </w:r>
      <w:r w:rsidR="008E7E99" w:rsidRPr="00A13ADC">
        <w:rPr>
          <w:rFonts w:asciiTheme="minorBidi" w:hAnsiTheme="minorBidi" w:cstheme="minorBidi"/>
          <w:sz w:val="26"/>
          <w:szCs w:val="26"/>
        </w:rPr>
        <w:t xml:space="preserve"> riesgo inminente a la vida, </w:t>
      </w:r>
      <w:r w:rsidR="006B6B24" w:rsidRPr="00A13ADC">
        <w:rPr>
          <w:rFonts w:asciiTheme="minorBidi" w:hAnsiTheme="minorBidi" w:cstheme="minorBidi"/>
          <w:sz w:val="26"/>
          <w:szCs w:val="26"/>
        </w:rPr>
        <w:t>integridad o libertad</w:t>
      </w:r>
      <w:r w:rsidR="004D3759" w:rsidRPr="00A13ADC">
        <w:rPr>
          <w:rFonts w:asciiTheme="minorBidi" w:hAnsiTheme="minorBidi" w:cstheme="minorBidi"/>
          <w:sz w:val="26"/>
          <w:szCs w:val="26"/>
        </w:rPr>
        <w:t xml:space="preserve"> y</w:t>
      </w:r>
      <w:r w:rsidR="00011FD5" w:rsidRPr="00A13ADC">
        <w:rPr>
          <w:rFonts w:asciiTheme="minorBidi" w:hAnsiTheme="minorBidi" w:cstheme="minorBidi"/>
          <w:sz w:val="26"/>
          <w:szCs w:val="26"/>
        </w:rPr>
        <w:t xml:space="preserve"> con</w:t>
      </w:r>
      <w:r w:rsidR="004D3759" w:rsidRPr="00A13ADC">
        <w:rPr>
          <w:rFonts w:asciiTheme="minorBidi" w:hAnsiTheme="minorBidi" w:cstheme="minorBidi"/>
          <w:sz w:val="26"/>
          <w:szCs w:val="26"/>
        </w:rPr>
        <w:t xml:space="preserve"> la restitución de los derechos de niñas, niños y adolescentes</w:t>
      </w:r>
      <w:r w:rsidR="006B6B24" w:rsidRPr="00A13ADC">
        <w:rPr>
          <w:rFonts w:asciiTheme="minorBidi" w:hAnsiTheme="minorBidi" w:cstheme="minorBidi"/>
          <w:sz w:val="26"/>
          <w:szCs w:val="26"/>
        </w:rPr>
        <w:t xml:space="preserve"> en el estado</w:t>
      </w:r>
      <w:r w:rsidR="006B6B24" w:rsidRPr="00A13ADC">
        <w:rPr>
          <w:rStyle w:val="FootnoteReference"/>
          <w:rFonts w:asciiTheme="minorBidi" w:hAnsiTheme="minorBidi" w:cstheme="minorBidi"/>
          <w:sz w:val="26"/>
          <w:szCs w:val="26"/>
        </w:rPr>
        <w:footnoteReference w:id="107"/>
      </w:r>
      <w:r w:rsidR="006B6B24" w:rsidRPr="00A13ADC">
        <w:rPr>
          <w:rFonts w:asciiTheme="minorBidi" w:hAnsiTheme="minorBidi" w:cstheme="minorBidi"/>
          <w:sz w:val="26"/>
          <w:szCs w:val="26"/>
        </w:rPr>
        <w:t>.</w:t>
      </w:r>
    </w:p>
    <w:p w14:paraId="57CB97FC" w14:textId="1A31DC6F" w:rsidR="00F3521B" w:rsidRPr="00A13ADC" w:rsidRDefault="00E67A42" w:rsidP="00F3521B">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De</w:t>
      </w:r>
      <w:r w:rsidR="005A2564" w:rsidRPr="00A13ADC">
        <w:rPr>
          <w:rFonts w:asciiTheme="minorBidi" w:hAnsiTheme="minorBidi" w:cstheme="minorBidi"/>
          <w:sz w:val="26"/>
          <w:szCs w:val="26"/>
        </w:rPr>
        <w:t xml:space="preserve">stacamos que </w:t>
      </w:r>
      <w:r w:rsidR="00311C90" w:rsidRPr="00A13ADC">
        <w:rPr>
          <w:rFonts w:asciiTheme="minorBidi" w:hAnsiTheme="minorBidi" w:cstheme="minorBidi"/>
          <w:sz w:val="26"/>
          <w:szCs w:val="26"/>
        </w:rPr>
        <w:t xml:space="preserve">esta Primera Sala anteriormente ha adoptado </w:t>
      </w:r>
      <w:r w:rsidR="00CF5550" w:rsidRPr="00A13ADC">
        <w:rPr>
          <w:rFonts w:asciiTheme="minorBidi" w:hAnsiTheme="minorBidi" w:cstheme="minorBidi"/>
          <w:sz w:val="26"/>
          <w:szCs w:val="26"/>
        </w:rPr>
        <w:t>efectos</w:t>
      </w:r>
      <w:r w:rsidR="00311C90" w:rsidRPr="00A13ADC">
        <w:rPr>
          <w:rFonts w:asciiTheme="minorBidi" w:hAnsiTheme="minorBidi" w:cstheme="minorBidi"/>
          <w:sz w:val="26"/>
          <w:szCs w:val="26"/>
        </w:rPr>
        <w:t xml:space="preserve"> estructurales en materia de reparación, como en el amparo en revisión 1064/2019</w:t>
      </w:r>
      <w:r w:rsidR="00115E6C" w:rsidRPr="00A13ADC">
        <w:rPr>
          <w:rFonts w:asciiTheme="minorBidi" w:hAnsiTheme="minorBidi" w:cstheme="minorBidi"/>
          <w:sz w:val="26"/>
          <w:szCs w:val="26"/>
          <w:vertAlign w:val="superscript"/>
        </w:rPr>
        <w:footnoteReference w:id="108"/>
      </w:r>
      <w:r w:rsidR="00115E6C" w:rsidRPr="00A13ADC">
        <w:rPr>
          <w:rFonts w:asciiTheme="minorBidi" w:hAnsiTheme="minorBidi" w:cstheme="minorBidi"/>
          <w:bCs/>
          <w:sz w:val="26"/>
          <w:szCs w:val="26"/>
        </w:rPr>
        <w:t>,</w:t>
      </w:r>
      <w:r w:rsidR="00311C90" w:rsidRPr="00A13ADC">
        <w:rPr>
          <w:rFonts w:asciiTheme="minorBidi" w:hAnsiTheme="minorBidi" w:cstheme="minorBidi"/>
          <w:sz w:val="26"/>
          <w:szCs w:val="26"/>
        </w:rPr>
        <w:t xml:space="preserve"> en el que reconocimos que la violencia obstétrica institucional constituye una práctica sistemática de carácter estructural</w:t>
      </w:r>
      <w:r w:rsidR="009E3597" w:rsidRPr="00A13ADC">
        <w:rPr>
          <w:rFonts w:asciiTheme="minorBidi" w:hAnsiTheme="minorBidi" w:cstheme="minorBidi"/>
          <w:sz w:val="26"/>
          <w:szCs w:val="26"/>
        </w:rPr>
        <w:t>. Por ello, consider</w:t>
      </w:r>
      <w:r w:rsidR="00F86167" w:rsidRPr="00A13ADC">
        <w:rPr>
          <w:rFonts w:asciiTheme="minorBidi" w:hAnsiTheme="minorBidi" w:cstheme="minorBidi"/>
          <w:sz w:val="26"/>
          <w:szCs w:val="26"/>
        </w:rPr>
        <w:t>amos</w:t>
      </w:r>
      <w:r w:rsidR="009E3597" w:rsidRPr="00A13ADC">
        <w:rPr>
          <w:rFonts w:asciiTheme="minorBidi" w:hAnsiTheme="minorBidi" w:cstheme="minorBidi"/>
          <w:sz w:val="26"/>
          <w:szCs w:val="26"/>
        </w:rPr>
        <w:t xml:space="preserve"> que los efectos del otorgamiento del amparo no podían desvincularse de las obligaciones constitucionales del Estado</w:t>
      </w:r>
      <w:r w:rsidR="00EC4A70" w:rsidRPr="00A13ADC">
        <w:rPr>
          <w:rFonts w:asciiTheme="minorBidi" w:hAnsiTheme="minorBidi" w:cstheme="minorBidi"/>
          <w:sz w:val="26"/>
          <w:szCs w:val="26"/>
        </w:rPr>
        <w:t xml:space="preserve"> en la materia</w:t>
      </w:r>
      <w:r w:rsidR="009E3597" w:rsidRPr="00A13ADC">
        <w:rPr>
          <w:rFonts w:asciiTheme="minorBidi" w:hAnsiTheme="minorBidi" w:cstheme="minorBidi"/>
          <w:sz w:val="26"/>
          <w:szCs w:val="26"/>
        </w:rPr>
        <w:t>, lo que justificó la adopción de medidas orientadas a modificar patrones institucionales y prevenir futuras violaciones</w:t>
      </w:r>
      <w:r w:rsidR="0045433E" w:rsidRPr="00A13ADC">
        <w:rPr>
          <w:rStyle w:val="FootnoteReference"/>
          <w:rFonts w:asciiTheme="minorBidi" w:hAnsiTheme="minorBidi" w:cstheme="minorBidi"/>
          <w:sz w:val="26"/>
          <w:szCs w:val="26"/>
        </w:rPr>
        <w:footnoteReference w:id="109"/>
      </w:r>
      <w:r w:rsidR="009E3597" w:rsidRPr="00A13ADC">
        <w:rPr>
          <w:rFonts w:asciiTheme="minorBidi" w:hAnsiTheme="minorBidi" w:cstheme="minorBidi"/>
          <w:sz w:val="26"/>
          <w:szCs w:val="26"/>
        </w:rPr>
        <w:t xml:space="preserve">. </w:t>
      </w:r>
      <w:r w:rsidR="00311C90" w:rsidRPr="00A13ADC">
        <w:rPr>
          <w:rFonts w:asciiTheme="minorBidi" w:hAnsiTheme="minorBidi" w:cstheme="minorBidi"/>
          <w:sz w:val="26"/>
          <w:szCs w:val="26"/>
        </w:rPr>
        <w:t>Así, en dicho asunto ordenamos la elaboración y difusión de una guía integral para prevenir y erradicar la violencia obstétrica en el sistema de salud, así como la implementación de jornadas de capacitación para el personal médico y administrativo</w:t>
      </w:r>
      <w:r w:rsidR="0045433E" w:rsidRPr="00A13ADC">
        <w:rPr>
          <w:rStyle w:val="FootnoteReference"/>
          <w:rFonts w:asciiTheme="minorBidi" w:hAnsiTheme="minorBidi" w:cstheme="minorBidi"/>
          <w:sz w:val="26"/>
          <w:szCs w:val="26"/>
        </w:rPr>
        <w:footnoteReference w:id="110"/>
      </w:r>
      <w:r w:rsidR="00311C90" w:rsidRPr="00A13ADC">
        <w:rPr>
          <w:rFonts w:asciiTheme="minorBidi" w:hAnsiTheme="minorBidi" w:cstheme="minorBidi"/>
          <w:sz w:val="26"/>
          <w:szCs w:val="26"/>
        </w:rPr>
        <w:t>.</w:t>
      </w:r>
    </w:p>
    <w:p w14:paraId="2CD40D4B" w14:textId="059D0A85" w:rsidR="005A35BA" w:rsidRPr="00A13ADC" w:rsidRDefault="00EC7BA4" w:rsidP="006A1560">
      <w:pPr>
        <w:pStyle w:val="corte4fondo"/>
        <w:numPr>
          <w:ilvl w:val="0"/>
          <w:numId w:val="3"/>
        </w:numPr>
        <w:spacing w:after="240"/>
        <w:ind w:left="0" w:hanging="567"/>
        <w:rPr>
          <w:rFonts w:asciiTheme="minorBidi" w:hAnsiTheme="minorBidi" w:cstheme="minorBidi"/>
          <w:sz w:val="26"/>
          <w:szCs w:val="26"/>
        </w:rPr>
      </w:pPr>
      <w:r w:rsidRPr="00A13ADC">
        <w:rPr>
          <w:rFonts w:asciiTheme="minorBidi" w:hAnsiTheme="minorBidi" w:cstheme="minorBidi"/>
          <w:sz w:val="26"/>
          <w:szCs w:val="26"/>
        </w:rPr>
        <w:t>En el caso concreto,</w:t>
      </w:r>
      <w:r w:rsidR="002F2D57" w:rsidRPr="00A13ADC">
        <w:rPr>
          <w:rFonts w:asciiTheme="minorBidi" w:hAnsiTheme="minorBidi" w:cstheme="minorBidi"/>
          <w:sz w:val="26"/>
          <w:szCs w:val="26"/>
        </w:rPr>
        <w:t xml:space="preserve"> se</w:t>
      </w:r>
      <w:r w:rsidRPr="00A13ADC">
        <w:rPr>
          <w:rFonts w:asciiTheme="minorBidi" w:hAnsiTheme="minorBidi" w:cstheme="minorBidi"/>
          <w:sz w:val="26"/>
          <w:szCs w:val="26"/>
        </w:rPr>
        <w:t xml:space="preserve"> advierte que la separación de niñas y niños de sus familias, sin agotar alternativas menos lesivas y sin una valoración cuidadosa del contexto sociofamiliar, se ha denunciado como una práctica institucional reiterada en el Estado de Yucatán. Por tanto, no es posible desvincular los efectos del otorgamiento del presente amparo de los deberes constitucionales del Estado mexicano en materia de protección reforzada que debe regir toda actuación respecto de niñas, niños y adolescentes</w:t>
      </w:r>
      <w:r w:rsidR="00E37DE8" w:rsidRPr="00A13ADC">
        <w:rPr>
          <w:rStyle w:val="FootnoteReference"/>
          <w:rFonts w:asciiTheme="minorBidi" w:hAnsiTheme="minorBidi" w:cstheme="minorBidi"/>
          <w:sz w:val="26"/>
          <w:szCs w:val="26"/>
        </w:rPr>
        <w:footnoteReference w:id="111"/>
      </w:r>
      <w:r w:rsidRPr="00A13ADC">
        <w:rPr>
          <w:rFonts w:asciiTheme="minorBidi" w:hAnsiTheme="minorBidi" w:cstheme="minorBidi"/>
          <w:sz w:val="26"/>
          <w:szCs w:val="26"/>
        </w:rPr>
        <w:t xml:space="preserve">; máxime cuando se trata de </w:t>
      </w:r>
      <w:r w:rsidR="00CD62A8" w:rsidRPr="00A13ADC">
        <w:rPr>
          <w:rFonts w:asciiTheme="minorBidi" w:hAnsiTheme="minorBidi" w:cstheme="minorBidi"/>
          <w:sz w:val="26"/>
          <w:szCs w:val="26"/>
        </w:rPr>
        <w:t>la niñez que</w:t>
      </w:r>
      <w:r w:rsidRPr="00A13ADC">
        <w:rPr>
          <w:rFonts w:asciiTheme="minorBidi" w:hAnsiTheme="minorBidi" w:cstheme="minorBidi"/>
          <w:sz w:val="26"/>
          <w:szCs w:val="26"/>
        </w:rPr>
        <w:t xml:space="preserve"> se encuentra en especial situación de vulnerabilidad o </w:t>
      </w:r>
      <w:r w:rsidR="009D33A2" w:rsidRPr="00A13ADC">
        <w:rPr>
          <w:rFonts w:asciiTheme="minorBidi" w:hAnsiTheme="minorBidi" w:cstheme="minorBidi"/>
          <w:sz w:val="26"/>
          <w:szCs w:val="26"/>
        </w:rPr>
        <w:t xml:space="preserve">que </w:t>
      </w:r>
      <w:r w:rsidR="00542A24" w:rsidRPr="00A13ADC">
        <w:rPr>
          <w:rFonts w:asciiTheme="minorBidi" w:hAnsiTheme="minorBidi" w:cstheme="minorBidi"/>
          <w:sz w:val="26"/>
          <w:szCs w:val="26"/>
        </w:rPr>
        <w:t xml:space="preserve">interactúa </w:t>
      </w:r>
      <w:r w:rsidRPr="00A13ADC">
        <w:rPr>
          <w:rFonts w:asciiTheme="minorBidi" w:hAnsiTheme="minorBidi" w:cstheme="minorBidi"/>
          <w:sz w:val="26"/>
          <w:szCs w:val="26"/>
        </w:rPr>
        <w:t>con las autoridades de protección. Por ello, las presentes medidas de restitución deben acompañarse de acciones orientadas a</w:t>
      </w:r>
      <w:r w:rsidR="005A35BA" w:rsidRPr="00A13ADC">
        <w:rPr>
          <w:rFonts w:asciiTheme="minorBidi" w:hAnsiTheme="minorBidi" w:cstheme="minorBidi"/>
          <w:sz w:val="26"/>
          <w:szCs w:val="26"/>
        </w:rPr>
        <w:t xml:space="preserve"> que la actuación de las autoridades de protección </w:t>
      </w:r>
      <w:r w:rsidR="00963C1D" w:rsidRPr="00A13ADC">
        <w:rPr>
          <w:rFonts w:asciiTheme="minorBidi" w:hAnsiTheme="minorBidi" w:cstheme="minorBidi"/>
          <w:sz w:val="26"/>
          <w:szCs w:val="26"/>
        </w:rPr>
        <w:t xml:space="preserve">de la niñez </w:t>
      </w:r>
      <w:r w:rsidR="007F466B" w:rsidRPr="00A13ADC">
        <w:rPr>
          <w:rFonts w:asciiTheme="minorBidi" w:hAnsiTheme="minorBidi" w:cstheme="minorBidi"/>
          <w:sz w:val="26"/>
          <w:szCs w:val="26"/>
        </w:rPr>
        <w:t>garanticen</w:t>
      </w:r>
      <w:r w:rsidR="00963C1D" w:rsidRPr="00A13ADC">
        <w:rPr>
          <w:rFonts w:asciiTheme="minorBidi" w:hAnsiTheme="minorBidi" w:cstheme="minorBidi"/>
          <w:sz w:val="26"/>
          <w:szCs w:val="26"/>
        </w:rPr>
        <w:t xml:space="preserve"> los principios establecidos en la Ley General</w:t>
      </w:r>
      <w:r w:rsidR="001C462C" w:rsidRPr="00A13ADC">
        <w:rPr>
          <w:rFonts w:asciiTheme="minorBidi" w:hAnsiTheme="minorBidi" w:cstheme="minorBidi"/>
          <w:sz w:val="26"/>
          <w:szCs w:val="26"/>
        </w:rPr>
        <w:t>,</w:t>
      </w:r>
      <w:r w:rsidR="00963C1D" w:rsidRPr="00A13ADC">
        <w:rPr>
          <w:rFonts w:asciiTheme="minorBidi" w:hAnsiTheme="minorBidi" w:cstheme="minorBidi"/>
          <w:sz w:val="26"/>
          <w:szCs w:val="26"/>
        </w:rPr>
        <w:t xml:space="preserve"> </w:t>
      </w:r>
      <w:r w:rsidR="0025221E" w:rsidRPr="00A13ADC">
        <w:rPr>
          <w:rFonts w:asciiTheme="minorBidi" w:hAnsiTheme="minorBidi" w:cstheme="minorBidi"/>
          <w:sz w:val="26"/>
          <w:szCs w:val="26"/>
        </w:rPr>
        <w:t>respecto de</w:t>
      </w:r>
      <w:r w:rsidR="002F2D57" w:rsidRPr="00A13ADC">
        <w:rPr>
          <w:rFonts w:asciiTheme="minorBidi" w:hAnsiTheme="minorBidi" w:cstheme="minorBidi"/>
          <w:sz w:val="26"/>
          <w:szCs w:val="26"/>
        </w:rPr>
        <w:t xml:space="preserve"> las medidas urgentes de protección</w:t>
      </w:r>
      <w:r w:rsidR="00D73DC8" w:rsidRPr="00A13ADC">
        <w:rPr>
          <w:rFonts w:asciiTheme="minorBidi" w:hAnsiTheme="minorBidi" w:cstheme="minorBidi"/>
          <w:sz w:val="26"/>
          <w:szCs w:val="26"/>
        </w:rPr>
        <w:t xml:space="preserve"> y la restitución de derechos</w:t>
      </w:r>
      <w:r w:rsidR="002F2D57" w:rsidRPr="00A13ADC">
        <w:rPr>
          <w:rFonts w:asciiTheme="minorBidi" w:hAnsiTheme="minorBidi" w:cstheme="minorBidi"/>
          <w:sz w:val="26"/>
          <w:szCs w:val="26"/>
        </w:rPr>
        <w:t>.</w:t>
      </w:r>
    </w:p>
    <w:p w14:paraId="05AE9C96" w14:textId="720F661B" w:rsidR="00311C90" w:rsidRPr="0035265E" w:rsidRDefault="00311C90" w:rsidP="006A1560">
      <w:pPr>
        <w:pStyle w:val="corte4fondo"/>
        <w:numPr>
          <w:ilvl w:val="0"/>
          <w:numId w:val="3"/>
        </w:numPr>
        <w:spacing w:after="240"/>
        <w:ind w:left="0" w:hanging="567"/>
        <w:rPr>
          <w:rFonts w:asciiTheme="minorBidi" w:hAnsiTheme="minorBidi" w:cstheme="minorBidi"/>
          <w:sz w:val="26"/>
          <w:szCs w:val="26"/>
        </w:rPr>
      </w:pPr>
      <w:r w:rsidRPr="0035265E">
        <w:rPr>
          <w:rFonts w:asciiTheme="minorBidi" w:hAnsiTheme="minorBidi" w:cstheme="minorBidi"/>
          <w:sz w:val="26"/>
          <w:szCs w:val="26"/>
        </w:rPr>
        <w:t xml:space="preserve">En atención a lo </w:t>
      </w:r>
      <w:r w:rsidR="0039333A" w:rsidRPr="0035265E">
        <w:rPr>
          <w:rFonts w:asciiTheme="minorBidi" w:hAnsiTheme="minorBidi" w:cstheme="minorBidi"/>
          <w:sz w:val="26"/>
          <w:szCs w:val="26"/>
        </w:rPr>
        <w:t>precedente</w:t>
      </w:r>
      <w:r w:rsidRPr="0035265E">
        <w:rPr>
          <w:rFonts w:asciiTheme="minorBidi" w:hAnsiTheme="minorBidi" w:cstheme="minorBidi"/>
          <w:sz w:val="26"/>
          <w:szCs w:val="26"/>
        </w:rPr>
        <w:t xml:space="preserve">, </w:t>
      </w:r>
      <w:r w:rsidR="001C462C" w:rsidRPr="0035265E">
        <w:rPr>
          <w:rFonts w:asciiTheme="minorBidi" w:hAnsiTheme="minorBidi" w:cstheme="minorBidi"/>
          <w:sz w:val="26"/>
          <w:szCs w:val="26"/>
        </w:rPr>
        <w:t xml:space="preserve">como adelantamos, </w:t>
      </w:r>
      <w:r w:rsidR="00814A6D" w:rsidRPr="0035265E">
        <w:rPr>
          <w:rFonts w:asciiTheme="minorBidi" w:hAnsiTheme="minorBidi" w:cstheme="minorBidi"/>
          <w:sz w:val="26"/>
          <w:szCs w:val="26"/>
        </w:rPr>
        <w:t>con base en</w:t>
      </w:r>
      <w:r w:rsidR="003F7811" w:rsidRPr="0035265E">
        <w:rPr>
          <w:rFonts w:asciiTheme="minorBidi" w:hAnsiTheme="minorBidi" w:cstheme="minorBidi"/>
          <w:sz w:val="26"/>
          <w:szCs w:val="26"/>
        </w:rPr>
        <w:t xml:space="preserve"> </w:t>
      </w:r>
      <w:r w:rsidR="00FF296E" w:rsidRPr="0035265E">
        <w:rPr>
          <w:rFonts w:asciiTheme="minorBidi" w:hAnsiTheme="minorBidi" w:cstheme="minorBidi"/>
          <w:sz w:val="26"/>
          <w:szCs w:val="26"/>
        </w:rPr>
        <w:t xml:space="preserve">los artículos </w:t>
      </w:r>
      <w:r w:rsidR="003F7811" w:rsidRPr="0035265E">
        <w:rPr>
          <w:rFonts w:asciiTheme="minorBidi" w:hAnsiTheme="minorBidi" w:cstheme="minorBidi"/>
          <w:sz w:val="26"/>
          <w:szCs w:val="26"/>
        </w:rPr>
        <w:t>122 de la Ley General de los Derechos de Niñas, Niños y Adolescentes</w:t>
      </w:r>
      <w:r w:rsidR="003F7811" w:rsidRPr="0035265E">
        <w:rPr>
          <w:rStyle w:val="FootnoteReference"/>
          <w:rFonts w:asciiTheme="minorBidi" w:hAnsiTheme="minorBidi" w:cstheme="minorBidi"/>
          <w:sz w:val="26"/>
          <w:szCs w:val="26"/>
        </w:rPr>
        <w:footnoteReference w:id="112"/>
      </w:r>
      <w:r w:rsidR="000C79F1" w:rsidRPr="0035265E">
        <w:rPr>
          <w:rFonts w:asciiTheme="minorBidi" w:hAnsiTheme="minorBidi" w:cstheme="minorBidi"/>
          <w:sz w:val="26"/>
          <w:szCs w:val="26"/>
        </w:rPr>
        <w:t xml:space="preserve">, </w:t>
      </w:r>
      <w:r w:rsidR="00EF6267" w:rsidRPr="0035265E">
        <w:rPr>
          <w:rFonts w:asciiTheme="minorBidi" w:hAnsiTheme="minorBidi" w:cstheme="minorBidi"/>
          <w:sz w:val="26"/>
          <w:szCs w:val="26"/>
        </w:rPr>
        <w:t xml:space="preserve">43 de la </w:t>
      </w:r>
      <w:r w:rsidR="00DA473A" w:rsidRPr="0035265E">
        <w:rPr>
          <w:rFonts w:asciiTheme="minorBidi" w:hAnsiTheme="minorBidi" w:cstheme="minorBidi"/>
          <w:bCs/>
          <w:sz w:val="26"/>
          <w:szCs w:val="26"/>
        </w:rPr>
        <w:t>Ley de los Derechos de Niñas, Niños y Adolescentes del Estado de Yucatán</w:t>
      </w:r>
      <w:r w:rsidR="00EF6267" w:rsidRPr="0035265E">
        <w:rPr>
          <w:rStyle w:val="FootnoteReference"/>
          <w:rFonts w:asciiTheme="minorBidi" w:hAnsiTheme="minorBidi" w:cstheme="minorBidi"/>
          <w:sz w:val="26"/>
          <w:szCs w:val="26"/>
        </w:rPr>
        <w:footnoteReference w:id="113"/>
      </w:r>
      <w:r w:rsidR="003D2916" w:rsidRPr="0035265E">
        <w:rPr>
          <w:rFonts w:asciiTheme="minorBidi" w:hAnsiTheme="minorBidi" w:cstheme="minorBidi"/>
          <w:bCs/>
          <w:sz w:val="26"/>
          <w:szCs w:val="26"/>
        </w:rPr>
        <w:t>,</w:t>
      </w:r>
      <w:r w:rsidR="000C79F1" w:rsidRPr="0035265E">
        <w:rPr>
          <w:rFonts w:asciiTheme="minorBidi" w:hAnsiTheme="minorBidi" w:cstheme="minorBidi"/>
          <w:bCs/>
          <w:sz w:val="26"/>
          <w:szCs w:val="26"/>
        </w:rPr>
        <w:t xml:space="preserve"> y </w:t>
      </w:r>
      <w:r w:rsidR="00E76C99" w:rsidRPr="0035265E">
        <w:rPr>
          <w:rFonts w:asciiTheme="minorBidi" w:hAnsiTheme="minorBidi" w:cstheme="minorBidi"/>
          <w:bCs/>
          <w:sz w:val="26"/>
          <w:szCs w:val="26"/>
        </w:rPr>
        <w:t xml:space="preserve">30 y </w:t>
      </w:r>
      <w:r w:rsidR="000C79F1" w:rsidRPr="0035265E">
        <w:rPr>
          <w:rFonts w:asciiTheme="minorBidi" w:hAnsiTheme="minorBidi" w:cstheme="minorBidi"/>
          <w:bCs/>
          <w:sz w:val="26"/>
          <w:szCs w:val="26"/>
        </w:rPr>
        <w:t xml:space="preserve">61 del </w:t>
      </w:r>
      <w:r w:rsidR="006A1560" w:rsidRPr="0035265E">
        <w:rPr>
          <w:rFonts w:asciiTheme="minorBidi" w:hAnsiTheme="minorBidi" w:cstheme="minorBidi"/>
          <w:bCs/>
          <w:sz w:val="26"/>
          <w:szCs w:val="26"/>
          <w:lang w:val="es-MX"/>
        </w:rPr>
        <w:t>Estatuto Orgánico del Sistema para el Desarrollo Integral de la Familia en Yucatán</w:t>
      </w:r>
      <w:r w:rsidR="000C79F1" w:rsidRPr="0035265E">
        <w:rPr>
          <w:rStyle w:val="FootnoteReference"/>
          <w:rFonts w:asciiTheme="minorBidi" w:hAnsiTheme="minorBidi" w:cstheme="minorBidi"/>
          <w:bCs/>
          <w:sz w:val="26"/>
          <w:szCs w:val="26"/>
        </w:rPr>
        <w:footnoteReference w:id="114"/>
      </w:r>
      <w:r w:rsidR="003F7811" w:rsidRPr="0035265E">
        <w:rPr>
          <w:rFonts w:asciiTheme="minorBidi" w:hAnsiTheme="minorBidi" w:cstheme="minorBidi"/>
          <w:sz w:val="26"/>
          <w:szCs w:val="26"/>
        </w:rPr>
        <w:t xml:space="preserve">, </w:t>
      </w:r>
      <w:r w:rsidRPr="0035265E">
        <w:rPr>
          <w:rFonts w:asciiTheme="minorBidi" w:hAnsiTheme="minorBidi" w:cstheme="minorBidi"/>
          <w:sz w:val="26"/>
          <w:szCs w:val="26"/>
        </w:rPr>
        <w:t xml:space="preserve">la </w:t>
      </w:r>
      <w:r w:rsidR="007F466B" w:rsidRPr="0035265E">
        <w:rPr>
          <w:rFonts w:asciiTheme="minorBidi" w:hAnsiTheme="minorBidi" w:cstheme="minorBidi"/>
          <w:sz w:val="26"/>
          <w:szCs w:val="26"/>
        </w:rPr>
        <w:t xml:space="preserve">titular de la </w:t>
      </w:r>
      <w:r w:rsidRPr="0035265E">
        <w:rPr>
          <w:rFonts w:asciiTheme="minorBidi" w:hAnsiTheme="minorBidi" w:cstheme="minorBidi"/>
          <w:sz w:val="26"/>
          <w:szCs w:val="26"/>
        </w:rPr>
        <w:t>Procuraduría de Protección de Niñas, Niños y Adolescentes de</w:t>
      </w:r>
      <w:r w:rsidR="003F7811" w:rsidRPr="0035265E">
        <w:rPr>
          <w:rFonts w:asciiTheme="minorBidi" w:hAnsiTheme="minorBidi" w:cstheme="minorBidi"/>
          <w:sz w:val="26"/>
          <w:szCs w:val="26"/>
        </w:rPr>
        <w:t xml:space="preserve">l Estado de Yucatán deberá elaborar </w:t>
      </w:r>
      <w:r w:rsidR="00CD67C3" w:rsidRPr="0035265E">
        <w:rPr>
          <w:rFonts w:asciiTheme="minorBidi" w:hAnsiTheme="minorBidi" w:cstheme="minorBidi"/>
          <w:sz w:val="26"/>
          <w:szCs w:val="26"/>
        </w:rPr>
        <w:t xml:space="preserve">e implementar </w:t>
      </w:r>
      <w:r w:rsidR="00290C05" w:rsidRPr="0035265E">
        <w:rPr>
          <w:rFonts w:asciiTheme="minorBidi" w:hAnsiTheme="minorBidi" w:cstheme="minorBidi"/>
          <w:sz w:val="26"/>
          <w:szCs w:val="26"/>
        </w:rPr>
        <w:t>l</w:t>
      </w:r>
      <w:r w:rsidR="007F466B" w:rsidRPr="0035265E">
        <w:rPr>
          <w:rFonts w:asciiTheme="minorBidi" w:hAnsiTheme="minorBidi" w:cstheme="minorBidi"/>
          <w:sz w:val="26"/>
          <w:szCs w:val="26"/>
        </w:rPr>
        <w:t xml:space="preserve">ineamientos de actuación de la PRODENNAY que desarrollen el proceso para identificar, valorar, implementar, notificar y revisar las medidas urgentes de protección especial adoptadas en casos de </w:t>
      </w:r>
      <w:r w:rsidR="00FE18D3" w:rsidRPr="0035265E">
        <w:rPr>
          <w:rFonts w:asciiTheme="minorBidi" w:hAnsiTheme="minorBidi" w:cstheme="minorBidi"/>
          <w:sz w:val="26"/>
          <w:szCs w:val="26"/>
        </w:rPr>
        <w:t xml:space="preserve">riesgo inminente a la vida, </w:t>
      </w:r>
      <w:r w:rsidR="007F466B" w:rsidRPr="0035265E">
        <w:rPr>
          <w:rFonts w:asciiTheme="minorBidi" w:hAnsiTheme="minorBidi" w:cstheme="minorBidi"/>
          <w:sz w:val="26"/>
          <w:szCs w:val="26"/>
        </w:rPr>
        <w:t>integridad o libertad</w:t>
      </w:r>
      <w:r w:rsidR="00323B47" w:rsidRPr="0035265E">
        <w:rPr>
          <w:rFonts w:asciiTheme="minorBidi" w:hAnsiTheme="minorBidi" w:cstheme="minorBidi"/>
          <w:sz w:val="26"/>
          <w:szCs w:val="26"/>
        </w:rPr>
        <w:t xml:space="preserve">, así como </w:t>
      </w:r>
      <w:r w:rsidR="00D32320" w:rsidRPr="0035265E">
        <w:rPr>
          <w:rFonts w:asciiTheme="minorBidi" w:hAnsiTheme="minorBidi" w:cstheme="minorBidi"/>
          <w:sz w:val="26"/>
          <w:szCs w:val="26"/>
        </w:rPr>
        <w:t xml:space="preserve">para realizar </w:t>
      </w:r>
      <w:r w:rsidR="00DC10A1" w:rsidRPr="0035265E">
        <w:rPr>
          <w:rFonts w:asciiTheme="minorBidi" w:hAnsiTheme="minorBidi" w:cstheme="minorBidi"/>
          <w:sz w:val="26"/>
          <w:szCs w:val="26"/>
        </w:rPr>
        <w:t>y dar seguimiento a</w:t>
      </w:r>
      <w:r w:rsidR="00D32320" w:rsidRPr="0035265E">
        <w:rPr>
          <w:rFonts w:asciiTheme="minorBidi" w:hAnsiTheme="minorBidi" w:cstheme="minorBidi"/>
          <w:sz w:val="26"/>
          <w:szCs w:val="26"/>
        </w:rPr>
        <w:t>l</w:t>
      </w:r>
      <w:r w:rsidR="00342DCB" w:rsidRPr="0035265E">
        <w:rPr>
          <w:rFonts w:asciiTheme="minorBidi" w:hAnsiTheme="minorBidi" w:cstheme="minorBidi"/>
          <w:sz w:val="26"/>
          <w:szCs w:val="26"/>
        </w:rPr>
        <w:t xml:space="preserve"> plan de </w:t>
      </w:r>
      <w:r w:rsidR="00323B47" w:rsidRPr="0035265E">
        <w:rPr>
          <w:rFonts w:asciiTheme="minorBidi" w:hAnsiTheme="minorBidi" w:cstheme="minorBidi"/>
          <w:sz w:val="26"/>
          <w:szCs w:val="26"/>
        </w:rPr>
        <w:t>restitución de los derechos de niñas, niños y adolescentes en el estado</w:t>
      </w:r>
      <w:r w:rsidR="005055CC" w:rsidRPr="0035265E">
        <w:rPr>
          <w:rFonts w:asciiTheme="minorBidi" w:hAnsiTheme="minorBidi" w:cstheme="minorBidi"/>
          <w:sz w:val="26"/>
          <w:szCs w:val="26"/>
        </w:rPr>
        <w:t>.</w:t>
      </w:r>
    </w:p>
    <w:p w14:paraId="67CF9ED7" w14:textId="67330C0A" w:rsidR="00770528" w:rsidRPr="0035265E" w:rsidRDefault="00311C90" w:rsidP="004B4167">
      <w:pPr>
        <w:pStyle w:val="corte4fondo"/>
        <w:numPr>
          <w:ilvl w:val="0"/>
          <w:numId w:val="3"/>
        </w:numPr>
        <w:spacing w:after="240"/>
        <w:ind w:left="0" w:hanging="567"/>
        <w:rPr>
          <w:rFonts w:asciiTheme="minorBidi" w:hAnsiTheme="minorBidi" w:cstheme="minorBidi"/>
          <w:sz w:val="26"/>
          <w:szCs w:val="26"/>
        </w:rPr>
      </w:pPr>
      <w:r w:rsidRPr="0035265E">
        <w:rPr>
          <w:rFonts w:asciiTheme="minorBidi" w:hAnsiTheme="minorBidi" w:cstheme="minorBidi"/>
          <w:sz w:val="26"/>
          <w:szCs w:val="26"/>
        </w:rPr>
        <w:t xml:space="preserve">Con base en lo resuelto en esta ejecutoria, y en atención a lo dispuesto por la Ley General de los Derechos de Niñas, Niños y Adolescentes y su Reglamento, la Ley de los Derechos de Niñas, Niños y Adolescentes del Estado de Yucatán, y la Ley para la Protección de la Familia del Estado de Yucatán, dichos </w:t>
      </w:r>
      <w:r w:rsidR="00290C05" w:rsidRPr="0035265E">
        <w:rPr>
          <w:rFonts w:asciiTheme="minorBidi" w:hAnsiTheme="minorBidi" w:cstheme="minorBidi"/>
          <w:sz w:val="26"/>
          <w:szCs w:val="26"/>
        </w:rPr>
        <w:t>l</w:t>
      </w:r>
      <w:r w:rsidRPr="0035265E">
        <w:rPr>
          <w:rFonts w:asciiTheme="minorBidi" w:hAnsiTheme="minorBidi" w:cstheme="minorBidi"/>
          <w:sz w:val="26"/>
          <w:szCs w:val="26"/>
        </w:rPr>
        <w:t>ineamientos deberán, de forma enunciativa más no limitativa</w:t>
      </w:r>
      <w:r w:rsidR="00290C05" w:rsidRPr="0035265E">
        <w:rPr>
          <w:rFonts w:asciiTheme="minorBidi" w:hAnsiTheme="minorBidi" w:cstheme="minorBidi"/>
          <w:sz w:val="26"/>
          <w:szCs w:val="26"/>
        </w:rPr>
        <w:t>:</w:t>
      </w:r>
    </w:p>
    <w:p w14:paraId="5FA61124" w14:textId="09F0D109" w:rsidR="00D32320" w:rsidRPr="00D025EB" w:rsidRDefault="00D32320" w:rsidP="00D025EB">
      <w:pPr>
        <w:pStyle w:val="corte4fondo"/>
        <w:numPr>
          <w:ilvl w:val="0"/>
          <w:numId w:val="35"/>
        </w:numPr>
        <w:spacing w:after="120" w:line="276" w:lineRule="auto"/>
        <w:ind w:left="426"/>
        <w:rPr>
          <w:rFonts w:asciiTheme="minorBidi" w:hAnsiTheme="minorBidi" w:cstheme="minorBidi"/>
          <w:sz w:val="25"/>
          <w:szCs w:val="25"/>
        </w:rPr>
      </w:pPr>
      <w:r w:rsidRPr="00D025EB">
        <w:rPr>
          <w:rFonts w:asciiTheme="minorBidi" w:hAnsiTheme="minorBidi" w:cstheme="minorBidi"/>
          <w:sz w:val="25"/>
          <w:szCs w:val="25"/>
        </w:rPr>
        <w:t>Establecer los pasos para recibir, registrar y canalizar los reportes o solicitudes relacionados con posibles situaciones de riesgo inminente</w:t>
      </w:r>
      <w:r w:rsidR="00D342B1" w:rsidRPr="00D025EB">
        <w:rPr>
          <w:rFonts w:asciiTheme="minorBidi" w:hAnsiTheme="minorBidi" w:cstheme="minorBidi"/>
          <w:sz w:val="25"/>
          <w:szCs w:val="25"/>
        </w:rPr>
        <w:t>.</w:t>
      </w:r>
    </w:p>
    <w:p w14:paraId="09AB6FDF" w14:textId="30D7015D" w:rsidR="00D32320" w:rsidRPr="00D025EB" w:rsidRDefault="00810D35" w:rsidP="00D025EB">
      <w:pPr>
        <w:pStyle w:val="corte4fondo"/>
        <w:numPr>
          <w:ilvl w:val="0"/>
          <w:numId w:val="35"/>
        </w:numPr>
        <w:spacing w:after="120" w:line="276" w:lineRule="auto"/>
        <w:ind w:left="426"/>
        <w:rPr>
          <w:rFonts w:asciiTheme="minorBidi" w:hAnsiTheme="minorBidi" w:cstheme="minorBidi"/>
          <w:sz w:val="25"/>
          <w:szCs w:val="25"/>
        </w:rPr>
      </w:pPr>
      <w:r w:rsidRPr="00D025EB">
        <w:rPr>
          <w:rFonts w:asciiTheme="minorBidi" w:hAnsiTheme="minorBidi" w:cstheme="minorBidi"/>
          <w:sz w:val="25"/>
          <w:szCs w:val="25"/>
        </w:rPr>
        <w:t>Determinar</w:t>
      </w:r>
      <w:r w:rsidR="00D32320" w:rsidRPr="00D025EB">
        <w:rPr>
          <w:rFonts w:asciiTheme="minorBidi" w:hAnsiTheme="minorBidi" w:cstheme="minorBidi"/>
          <w:sz w:val="25"/>
          <w:szCs w:val="25"/>
        </w:rPr>
        <w:t xml:space="preserve"> la intervención inicial del equipo técnico para recabar datos, identificar indicios de riesgo y evaluar si existen elementos suficientes para decretar una medida urgente de protección.</w:t>
      </w:r>
    </w:p>
    <w:p w14:paraId="4E5D1483" w14:textId="27382958" w:rsidR="00D32320" w:rsidRPr="00D025EB" w:rsidRDefault="00D32320" w:rsidP="00D025EB">
      <w:pPr>
        <w:pStyle w:val="corte4fondo"/>
        <w:numPr>
          <w:ilvl w:val="0"/>
          <w:numId w:val="35"/>
        </w:numPr>
        <w:spacing w:after="120" w:line="276" w:lineRule="auto"/>
        <w:ind w:left="426"/>
        <w:rPr>
          <w:rFonts w:asciiTheme="minorBidi" w:hAnsiTheme="minorBidi" w:cstheme="minorBidi"/>
          <w:sz w:val="25"/>
          <w:szCs w:val="25"/>
        </w:rPr>
      </w:pPr>
      <w:r w:rsidRPr="00D025EB">
        <w:rPr>
          <w:rFonts w:asciiTheme="minorBidi" w:hAnsiTheme="minorBidi" w:cstheme="minorBidi"/>
          <w:sz w:val="25"/>
          <w:szCs w:val="25"/>
        </w:rPr>
        <w:t>Precisar el proceso interno mediante el cual la Procuraduría de</w:t>
      </w:r>
      <w:r w:rsidR="00EE5BD4" w:rsidRPr="00D025EB">
        <w:rPr>
          <w:rFonts w:asciiTheme="minorBidi" w:hAnsiTheme="minorBidi" w:cstheme="minorBidi"/>
          <w:sz w:val="25"/>
          <w:szCs w:val="25"/>
        </w:rPr>
        <w:t>termina implementar</w:t>
      </w:r>
      <w:r w:rsidRPr="00D025EB">
        <w:rPr>
          <w:rFonts w:asciiTheme="minorBidi" w:hAnsiTheme="minorBidi" w:cstheme="minorBidi"/>
          <w:sz w:val="25"/>
          <w:szCs w:val="25"/>
        </w:rPr>
        <w:t xml:space="preserve"> una medida urgente de protección,</w:t>
      </w:r>
      <w:r w:rsidR="00AE756E" w:rsidRPr="00D025EB">
        <w:rPr>
          <w:rFonts w:asciiTheme="minorBidi" w:hAnsiTheme="minorBidi" w:cstheme="minorBidi"/>
          <w:sz w:val="25"/>
          <w:szCs w:val="25"/>
        </w:rPr>
        <w:t xml:space="preserve"> cuya</w:t>
      </w:r>
      <w:r w:rsidRPr="00D025EB">
        <w:rPr>
          <w:rFonts w:asciiTheme="minorBidi" w:hAnsiTheme="minorBidi" w:cstheme="minorBidi"/>
          <w:sz w:val="25"/>
          <w:szCs w:val="25"/>
        </w:rPr>
        <w:t xml:space="preserve"> decisión </w:t>
      </w:r>
      <w:r w:rsidR="00AE756E" w:rsidRPr="00D025EB">
        <w:rPr>
          <w:rFonts w:asciiTheme="minorBidi" w:hAnsiTheme="minorBidi" w:cstheme="minorBidi"/>
          <w:sz w:val="25"/>
          <w:szCs w:val="25"/>
        </w:rPr>
        <w:t>deb</w:t>
      </w:r>
      <w:r w:rsidR="00EE5BD4" w:rsidRPr="00D025EB">
        <w:rPr>
          <w:rFonts w:asciiTheme="minorBidi" w:hAnsiTheme="minorBidi" w:cstheme="minorBidi"/>
          <w:sz w:val="25"/>
          <w:szCs w:val="25"/>
        </w:rPr>
        <w:t>e</w:t>
      </w:r>
      <w:r w:rsidRPr="00D025EB">
        <w:rPr>
          <w:rFonts w:asciiTheme="minorBidi" w:hAnsiTheme="minorBidi" w:cstheme="minorBidi"/>
          <w:sz w:val="25"/>
          <w:szCs w:val="25"/>
        </w:rPr>
        <w:t xml:space="preserve"> </w:t>
      </w:r>
      <w:r w:rsidR="00AE756E" w:rsidRPr="00D025EB">
        <w:rPr>
          <w:rFonts w:asciiTheme="minorBidi" w:hAnsiTheme="minorBidi" w:cstheme="minorBidi"/>
          <w:sz w:val="25"/>
          <w:szCs w:val="25"/>
        </w:rPr>
        <w:t>fundarse</w:t>
      </w:r>
      <w:r w:rsidRPr="00D025EB">
        <w:rPr>
          <w:rFonts w:asciiTheme="minorBidi" w:hAnsiTheme="minorBidi" w:cstheme="minorBidi"/>
          <w:sz w:val="25"/>
          <w:szCs w:val="25"/>
        </w:rPr>
        <w:t xml:space="preserve"> por escrito, identifi</w:t>
      </w:r>
      <w:r w:rsidR="00AE756E" w:rsidRPr="00D025EB">
        <w:rPr>
          <w:rFonts w:asciiTheme="minorBidi" w:hAnsiTheme="minorBidi" w:cstheme="minorBidi"/>
          <w:sz w:val="25"/>
          <w:szCs w:val="25"/>
        </w:rPr>
        <w:t xml:space="preserve">car </w:t>
      </w:r>
      <w:r w:rsidRPr="00D025EB">
        <w:rPr>
          <w:rFonts w:asciiTheme="minorBidi" w:hAnsiTheme="minorBidi" w:cstheme="minorBidi"/>
          <w:sz w:val="25"/>
          <w:szCs w:val="25"/>
        </w:rPr>
        <w:t>los hechos, las personas involucradas, la medida adoptada y</w:t>
      </w:r>
      <w:r w:rsidR="00DC1DFD" w:rsidRPr="00D025EB">
        <w:rPr>
          <w:rFonts w:asciiTheme="minorBidi" w:hAnsiTheme="minorBidi" w:cstheme="minorBidi"/>
          <w:sz w:val="25"/>
          <w:szCs w:val="25"/>
        </w:rPr>
        <w:t xml:space="preserve">, sobre todo, establecer </w:t>
      </w:r>
      <w:r w:rsidRPr="00D025EB">
        <w:rPr>
          <w:rFonts w:asciiTheme="minorBidi" w:hAnsiTheme="minorBidi" w:cstheme="minorBidi"/>
          <w:sz w:val="25"/>
          <w:szCs w:val="25"/>
        </w:rPr>
        <w:t>su duración inicial.</w:t>
      </w:r>
    </w:p>
    <w:p w14:paraId="15155736" w14:textId="59CBBEC9" w:rsidR="006805B8" w:rsidRPr="00D025EB" w:rsidRDefault="009D76D7" w:rsidP="00D025EB">
      <w:pPr>
        <w:pStyle w:val="corte4fondo"/>
        <w:numPr>
          <w:ilvl w:val="0"/>
          <w:numId w:val="35"/>
        </w:numPr>
        <w:spacing w:after="120" w:line="276" w:lineRule="auto"/>
        <w:ind w:left="426"/>
        <w:rPr>
          <w:rFonts w:asciiTheme="minorBidi" w:hAnsiTheme="minorBidi" w:cstheme="minorBidi"/>
          <w:sz w:val="25"/>
          <w:szCs w:val="25"/>
        </w:rPr>
      </w:pPr>
      <w:r w:rsidRPr="00D025EB">
        <w:rPr>
          <w:rFonts w:asciiTheme="minorBidi" w:hAnsiTheme="minorBidi" w:cstheme="minorBidi"/>
          <w:bCs/>
          <w:sz w:val="25"/>
          <w:szCs w:val="25"/>
        </w:rPr>
        <w:t>Establecer el procedimiento mediante el cual se dará vista inmediata al órgano jurisdiccional competente, a fin de que éste resuelva, dentro de las veinticuatro horas siguientes a la imposición de la medida, sobre su cancelación, ratificación o modificación</w:t>
      </w:r>
      <w:r w:rsidR="001D2039" w:rsidRPr="00D025EB">
        <w:rPr>
          <w:rFonts w:asciiTheme="minorBidi" w:hAnsiTheme="minorBidi" w:cstheme="minorBidi"/>
          <w:bCs/>
          <w:sz w:val="25"/>
          <w:szCs w:val="25"/>
        </w:rPr>
        <w:t>; así como el procedimiento de acatamiento a lo determinado por la autoridad jurisdiccional</w:t>
      </w:r>
      <w:r w:rsidRPr="00D025EB">
        <w:rPr>
          <w:rFonts w:asciiTheme="minorBidi" w:hAnsiTheme="minorBidi" w:cstheme="minorBidi"/>
          <w:bCs/>
          <w:sz w:val="25"/>
          <w:szCs w:val="25"/>
        </w:rPr>
        <w:t>.</w:t>
      </w:r>
    </w:p>
    <w:p w14:paraId="15CBD485" w14:textId="2E4C1584" w:rsidR="00D32320" w:rsidRPr="00D025EB" w:rsidRDefault="00D32320" w:rsidP="00D025EB">
      <w:pPr>
        <w:pStyle w:val="corte4fondo"/>
        <w:numPr>
          <w:ilvl w:val="0"/>
          <w:numId w:val="35"/>
        </w:numPr>
        <w:spacing w:after="120" w:line="276" w:lineRule="auto"/>
        <w:ind w:left="426"/>
        <w:rPr>
          <w:rFonts w:asciiTheme="minorBidi" w:hAnsiTheme="minorBidi" w:cstheme="minorBidi"/>
          <w:sz w:val="25"/>
          <w:szCs w:val="25"/>
        </w:rPr>
      </w:pPr>
      <w:r w:rsidRPr="00D025EB">
        <w:rPr>
          <w:rFonts w:asciiTheme="minorBidi" w:hAnsiTheme="minorBidi" w:cstheme="minorBidi"/>
          <w:sz w:val="25"/>
          <w:szCs w:val="25"/>
        </w:rPr>
        <w:t xml:space="preserve">Prever </w:t>
      </w:r>
      <w:r w:rsidR="00810D35" w:rsidRPr="00D025EB">
        <w:rPr>
          <w:rFonts w:asciiTheme="minorBidi" w:hAnsiTheme="minorBidi" w:cstheme="minorBidi"/>
          <w:sz w:val="25"/>
          <w:szCs w:val="25"/>
        </w:rPr>
        <w:t>el procedimiento de notificación</w:t>
      </w:r>
      <w:r w:rsidRPr="00D025EB">
        <w:rPr>
          <w:rFonts w:asciiTheme="minorBidi" w:hAnsiTheme="minorBidi" w:cstheme="minorBidi"/>
          <w:sz w:val="25"/>
          <w:szCs w:val="25"/>
        </w:rPr>
        <w:t xml:space="preserve"> a quienes ejerzan la patria potestad, guarda y custodia o cuidado material, </w:t>
      </w:r>
      <w:r w:rsidR="00810D35" w:rsidRPr="00D025EB">
        <w:rPr>
          <w:rFonts w:asciiTheme="minorBidi" w:hAnsiTheme="minorBidi" w:cstheme="minorBidi"/>
          <w:sz w:val="25"/>
          <w:szCs w:val="25"/>
        </w:rPr>
        <w:t>que incluya</w:t>
      </w:r>
      <w:r w:rsidRPr="00D025EB">
        <w:rPr>
          <w:rFonts w:asciiTheme="minorBidi" w:hAnsiTheme="minorBidi" w:cstheme="minorBidi"/>
          <w:sz w:val="25"/>
          <w:szCs w:val="25"/>
        </w:rPr>
        <w:t xml:space="preserve"> la entrega de </w:t>
      </w:r>
      <w:r w:rsidR="00810D35" w:rsidRPr="00D025EB">
        <w:rPr>
          <w:rFonts w:asciiTheme="minorBidi" w:hAnsiTheme="minorBidi" w:cstheme="minorBidi"/>
          <w:sz w:val="25"/>
          <w:szCs w:val="25"/>
        </w:rPr>
        <w:t>la información sobre el</w:t>
      </w:r>
      <w:r w:rsidRPr="00D025EB">
        <w:rPr>
          <w:rFonts w:asciiTheme="minorBidi" w:hAnsiTheme="minorBidi" w:cstheme="minorBidi"/>
          <w:sz w:val="25"/>
          <w:szCs w:val="25"/>
        </w:rPr>
        <w:t xml:space="preserve"> expediente y</w:t>
      </w:r>
      <w:r w:rsidR="00810D35" w:rsidRPr="00D025EB">
        <w:rPr>
          <w:rFonts w:asciiTheme="minorBidi" w:hAnsiTheme="minorBidi" w:cstheme="minorBidi"/>
          <w:sz w:val="25"/>
          <w:szCs w:val="25"/>
        </w:rPr>
        <w:t xml:space="preserve"> detalle</w:t>
      </w:r>
      <w:r w:rsidRPr="00D025EB">
        <w:rPr>
          <w:rFonts w:asciiTheme="minorBidi" w:hAnsiTheme="minorBidi" w:cstheme="minorBidi"/>
          <w:sz w:val="25"/>
          <w:szCs w:val="25"/>
        </w:rPr>
        <w:t xml:space="preserve"> las vías de impugnación o seguimiento disponibles.</w:t>
      </w:r>
    </w:p>
    <w:p w14:paraId="0CE4EC46" w14:textId="57547ADE" w:rsidR="00881C6F" w:rsidRPr="00D025EB" w:rsidRDefault="00E7246C" w:rsidP="00D025EB">
      <w:pPr>
        <w:pStyle w:val="corte4fondo"/>
        <w:numPr>
          <w:ilvl w:val="0"/>
          <w:numId w:val="35"/>
        </w:numPr>
        <w:spacing w:after="120" w:line="276" w:lineRule="auto"/>
        <w:ind w:left="426"/>
        <w:rPr>
          <w:rFonts w:asciiTheme="minorBidi" w:hAnsiTheme="minorBidi" w:cstheme="minorBidi"/>
          <w:sz w:val="25"/>
          <w:szCs w:val="25"/>
        </w:rPr>
      </w:pPr>
      <w:r w:rsidRPr="00D025EB">
        <w:rPr>
          <w:rFonts w:asciiTheme="minorBidi" w:hAnsiTheme="minorBidi" w:cstheme="minorBidi"/>
          <w:sz w:val="25"/>
          <w:szCs w:val="25"/>
        </w:rPr>
        <w:t>Establecer el procedimiento interno para revisar de manera periódica y fundada la necesidad de mantener, modificar o levantar la medida urgente de protección</w:t>
      </w:r>
      <w:r w:rsidR="0081718C" w:rsidRPr="00D025EB">
        <w:rPr>
          <w:rFonts w:asciiTheme="minorBidi" w:hAnsiTheme="minorBidi" w:cstheme="minorBidi"/>
          <w:sz w:val="25"/>
          <w:szCs w:val="25"/>
        </w:rPr>
        <w:t>, así como de resolver dentro del plazo de quince días sobre la reintegración al núcleo familiar</w:t>
      </w:r>
      <w:r w:rsidRPr="00D025EB">
        <w:rPr>
          <w:rFonts w:asciiTheme="minorBidi" w:hAnsiTheme="minorBidi" w:cstheme="minorBidi"/>
          <w:sz w:val="25"/>
          <w:szCs w:val="25"/>
        </w:rPr>
        <w:t>.</w:t>
      </w:r>
    </w:p>
    <w:p w14:paraId="57B746CB" w14:textId="5747A182" w:rsidR="00D32320" w:rsidRPr="00D025EB" w:rsidRDefault="00881C6F" w:rsidP="00D025EB">
      <w:pPr>
        <w:pStyle w:val="corte4fondo"/>
        <w:numPr>
          <w:ilvl w:val="0"/>
          <w:numId w:val="35"/>
        </w:numPr>
        <w:spacing w:after="120" w:line="276" w:lineRule="auto"/>
        <w:ind w:left="426"/>
        <w:rPr>
          <w:rFonts w:asciiTheme="minorBidi" w:hAnsiTheme="minorBidi" w:cstheme="minorBidi"/>
          <w:sz w:val="25"/>
          <w:szCs w:val="25"/>
        </w:rPr>
      </w:pPr>
      <w:r w:rsidRPr="00D025EB">
        <w:rPr>
          <w:rFonts w:asciiTheme="minorBidi" w:hAnsiTheme="minorBidi" w:cstheme="minorBidi"/>
          <w:sz w:val="25"/>
          <w:szCs w:val="25"/>
        </w:rPr>
        <w:t>Determinar el proceso para</w:t>
      </w:r>
      <w:r w:rsidR="00D32320" w:rsidRPr="00D025EB">
        <w:rPr>
          <w:rFonts w:asciiTheme="minorBidi" w:hAnsiTheme="minorBidi" w:cstheme="minorBidi"/>
          <w:sz w:val="25"/>
          <w:szCs w:val="25"/>
        </w:rPr>
        <w:t xml:space="preserve"> la elaboración de</w:t>
      </w:r>
      <w:r w:rsidRPr="00D025EB">
        <w:rPr>
          <w:rFonts w:asciiTheme="minorBidi" w:hAnsiTheme="minorBidi" w:cstheme="minorBidi"/>
          <w:sz w:val="25"/>
          <w:szCs w:val="25"/>
        </w:rPr>
        <w:t xml:space="preserve">l </w:t>
      </w:r>
      <w:r w:rsidR="006B63C4" w:rsidRPr="00D025EB">
        <w:rPr>
          <w:rFonts w:asciiTheme="minorBidi" w:hAnsiTheme="minorBidi" w:cstheme="minorBidi"/>
          <w:sz w:val="25"/>
          <w:szCs w:val="25"/>
        </w:rPr>
        <w:t xml:space="preserve">plan de restitución de derechos individualizado, que señale los objetivos, autoridades </w:t>
      </w:r>
      <w:r w:rsidR="00C3074C" w:rsidRPr="00D025EB">
        <w:rPr>
          <w:rFonts w:asciiTheme="minorBidi" w:hAnsiTheme="minorBidi" w:cstheme="minorBidi"/>
          <w:sz w:val="25"/>
          <w:szCs w:val="25"/>
        </w:rPr>
        <w:t>vinculadas</w:t>
      </w:r>
      <w:r w:rsidR="006B63C4" w:rsidRPr="00D025EB">
        <w:rPr>
          <w:rFonts w:asciiTheme="minorBidi" w:hAnsiTheme="minorBidi" w:cstheme="minorBidi"/>
          <w:sz w:val="25"/>
          <w:szCs w:val="25"/>
        </w:rPr>
        <w:t>, plazos y m</w:t>
      </w:r>
      <w:r w:rsidR="00D32320" w:rsidRPr="00D025EB">
        <w:rPr>
          <w:rFonts w:asciiTheme="minorBidi" w:hAnsiTheme="minorBidi" w:cstheme="minorBidi"/>
          <w:sz w:val="25"/>
          <w:szCs w:val="25"/>
        </w:rPr>
        <w:t>ecanismos de seguimiento.</w:t>
      </w:r>
    </w:p>
    <w:p w14:paraId="55CE1192" w14:textId="1FFF8B48" w:rsidR="00D32320" w:rsidRPr="00D025EB" w:rsidRDefault="00A949BC" w:rsidP="00D025EB">
      <w:pPr>
        <w:pStyle w:val="corte4fondo"/>
        <w:numPr>
          <w:ilvl w:val="0"/>
          <w:numId w:val="35"/>
        </w:numPr>
        <w:spacing w:after="480" w:line="276" w:lineRule="auto"/>
        <w:ind w:left="425" w:hanging="357"/>
        <w:rPr>
          <w:rFonts w:asciiTheme="minorBidi" w:hAnsiTheme="minorBidi" w:cstheme="minorBidi"/>
          <w:sz w:val="25"/>
          <w:szCs w:val="25"/>
        </w:rPr>
      </w:pPr>
      <w:r w:rsidRPr="00D025EB">
        <w:rPr>
          <w:rFonts w:asciiTheme="minorBidi" w:hAnsiTheme="minorBidi" w:cstheme="minorBidi"/>
          <w:sz w:val="25"/>
          <w:szCs w:val="25"/>
        </w:rPr>
        <w:t>Incluir los formatos del diagnóstico inicial</w:t>
      </w:r>
      <w:r w:rsidR="006B63C4" w:rsidRPr="00D025EB">
        <w:rPr>
          <w:rFonts w:asciiTheme="minorBidi" w:hAnsiTheme="minorBidi" w:cstheme="minorBidi"/>
          <w:sz w:val="25"/>
          <w:szCs w:val="25"/>
        </w:rPr>
        <w:t xml:space="preserve">, estudio psicológico, revisión médica, </w:t>
      </w:r>
      <w:r w:rsidR="00E122F2" w:rsidRPr="00D025EB">
        <w:rPr>
          <w:rFonts w:asciiTheme="minorBidi" w:hAnsiTheme="minorBidi" w:cstheme="minorBidi"/>
          <w:sz w:val="25"/>
          <w:szCs w:val="25"/>
        </w:rPr>
        <w:t xml:space="preserve">diagnóstico social </w:t>
      </w:r>
      <w:r w:rsidR="006B63C4" w:rsidRPr="00D025EB">
        <w:rPr>
          <w:rFonts w:asciiTheme="minorBidi" w:hAnsiTheme="minorBidi" w:cstheme="minorBidi"/>
          <w:sz w:val="25"/>
          <w:szCs w:val="25"/>
        </w:rPr>
        <w:t>y del plan de restitución de derechos, con el fin de que la actuación de las autorid</w:t>
      </w:r>
      <w:r w:rsidRPr="00D025EB">
        <w:rPr>
          <w:rFonts w:asciiTheme="minorBidi" w:hAnsiTheme="minorBidi" w:cstheme="minorBidi"/>
          <w:sz w:val="25"/>
          <w:szCs w:val="25"/>
        </w:rPr>
        <w:t xml:space="preserve">ades sea </w:t>
      </w:r>
      <w:r w:rsidR="00D342B1" w:rsidRPr="00D025EB">
        <w:rPr>
          <w:rFonts w:asciiTheme="minorBidi" w:hAnsiTheme="minorBidi" w:cstheme="minorBidi"/>
          <w:sz w:val="25"/>
          <w:szCs w:val="25"/>
        </w:rPr>
        <w:t>estandarizada y objetiva</w:t>
      </w:r>
      <w:r w:rsidRPr="00D025EB">
        <w:rPr>
          <w:rStyle w:val="FootnoteReference"/>
          <w:rFonts w:asciiTheme="minorBidi" w:hAnsiTheme="minorBidi" w:cstheme="minorBidi"/>
          <w:sz w:val="25"/>
          <w:szCs w:val="25"/>
        </w:rPr>
        <w:footnoteReference w:id="115"/>
      </w:r>
      <w:r w:rsidRPr="00D025EB">
        <w:rPr>
          <w:rFonts w:asciiTheme="minorBidi" w:hAnsiTheme="minorBidi" w:cstheme="minorBidi"/>
          <w:sz w:val="25"/>
          <w:szCs w:val="25"/>
        </w:rPr>
        <w:t>.</w:t>
      </w:r>
    </w:p>
    <w:p w14:paraId="5A51ABE7" w14:textId="30E9CD0C" w:rsidR="007760B5" w:rsidRPr="0035265E" w:rsidRDefault="00311C90" w:rsidP="00DC4136">
      <w:pPr>
        <w:pStyle w:val="corte4fondo"/>
        <w:numPr>
          <w:ilvl w:val="0"/>
          <w:numId w:val="3"/>
        </w:numPr>
        <w:spacing w:after="240"/>
        <w:ind w:left="0" w:hanging="567"/>
        <w:rPr>
          <w:rFonts w:asciiTheme="minorBidi" w:hAnsiTheme="minorBidi" w:cstheme="minorBidi"/>
          <w:sz w:val="26"/>
          <w:szCs w:val="26"/>
        </w:rPr>
      </w:pPr>
      <w:r w:rsidRPr="0035265E">
        <w:rPr>
          <w:rFonts w:asciiTheme="minorBidi" w:hAnsiTheme="minorBidi" w:cstheme="minorBidi"/>
          <w:sz w:val="26"/>
          <w:szCs w:val="26"/>
        </w:rPr>
        <w:t>Una vez finalizados</w:t>
      </w:r>
      <w:r w:rsidR="003E4613" w:rsidRPr="0035265E">
        <w:rPr>
          <w:rFonts w:asciiTheme="minorBidi" w:hAnsiTheme="minorBidi" w:cstheme="minorBidi"/>
          <w:sz w:val="26"/>
          <w:szCs w:val="26"/>
        </w:rPr>
        <w:t xml:space="preserve"> los </w:t>
      </w:r>
      <w:r w:rsidR="008F00D6" w:rsidRPr="0035265E">
        <w:rPr>
          <w:rFonts w:asciiTheme="minorBidi" w:hAnsiTheme="minorBidi" w:cstheme="minorBidi"/>
          <w:sz w:val="26"/>
          <w:szCs w:val="26"/>
        </w:rPr>
        <w:t>l</w:t>
      </w:r>
      <w:r w:rsidRPr="0035265E">
        <w:rPr>
          <w:rFonts w:asciiTheme="minorBidi" w:hAnsiTheme="minorBidi" w:cstheme="minorBidi"/>
          <w:sz w:val="26"/>
          <w:szCs w:val="26"/>
        </w:rPr>
        <w:t>ineamientos</w:t>
      </w:r>
      <w:r w:rsidR="003E4613" w:rsidRPr="0035265E">
        <w:rPr>
          <w:rFonts w:asciiTheme="minorBidi" w:hAnsiTheme="minorBidi" w:cstheme="minorBidi"/>
          <w:sz w:val="26"/>
          <w:szCs w:val="26"/>
        </w:rPr>
        <w:t>,</w:t>
      </w:r>
      <w:r w:rsidRPr="0035265E">
        <w:rPr>
          <w:rFonts w:asciiTheme="minorBidi" w:hAnsiTheme="minorBidi" w:cstheme="minorBidi"/>
          <w:sz w:val="26"/>
          <w:szCs w:val="26"/>
        </w:rPr>
        <w:t xml:space="preserve"> </w:t>
      </w:r>
      <w:r w:rsidR="00D93365" w:rsidRPr="0035265E">
        <w:rPr>
          <w:rFonts w:asciiTheme="minorBidi" w:hAnsiTheme="minorBidi" w:cstheme="minorBidi"/>
          <w:sz w:val="26"/>
          <w:szCs w:val="26"/>
        </w:rPr>
        <w:t xml:space="preserve">conforme al artículo 30 </w:t>
      </w:r>
      <w:r w:rsidR="00057241" w:rsidRPr="0035265E">
        <w:rPr>
          <w:rFonts w:asciiTheme="minorBidi" w:hAnsiTheme="minorBidi" w:cstheme="minorBidi"/>
          <w:sz w:val="26"/>
          <w:szCs w:val="26"/>
        </w:rPr>
        <w:t>del</w:t>
      </w:r>
      <w:r w:rsidR="00D93365" w:rsidRPr="0035265E">
        <w:rPr>
          <w:rFonts w:asciiTheme="minorBidi" w:hAnsiTheme="minorBidi" w:cstheme="minorBidi"/>
          <w:sz w:val="26"/>
          <w:szCs w:val="26"/>
        </w:rPr>
        <w:t xml:space="preserve"> </w:t>
      </w:r>
      <w:r w:rsidR="00D93365" w:rsidRPr="0035265E">
        <w:rPr>
          <w:rFonts w:asciiTheme="minorBidi" w:hAnsiTheme="minorBidi" w:cstheme="minorBidi"/>
          <w:bCs/>
          <w:sz w:val="26"/>
          <w:szCs w:val="26"/>
          <w:lang w:val="es-MX"/>
        </w:rPr>
        <w:t>Estatuto Orgánico del Sistema para el Desarrollo Integral de la Familia en Yucatán</w:t>
      </w:r>
      <w:r w:rsidR="00D93365" w:rsidRPr="0035265E">
        <w:rPr>
          <w:rStyle w:val="FootnoteReference"/>
          <w:rFonts w:asciiTheme="minorBidi" w:hAnsiTheme="minorBidi" w:cstheme="minorBidi"/>
          <w:bCs/>
          <w:sz w:val="26"/>
          <w:szCs w:val="26"/>
          <w:lang w:val="es-MX"/>
        </w:rPr>
        <w:footnoteReference w:id="116"/>
      </w:r>
      <w:r w:rsidR="00D93365" w:rsidRPr="0035265E">
        <w:rPr>
          <w:rFonts w:asciiTheme="minorBidi" w:hAnsiTheme="minorBidi" w:cstheme="minorBidi"/>
          <w:sz w:val="26"/>
          <w:szCs w:val="26"/>
        </w:rPr>
        <w:t xml:space="preserve">, </w:t>
      </w:r>
      <w:r w:rsidR="00DF1DCE" w:rsidRPr="0035265E">
        <w:rPr>
          <w:rFonts w:asciiTheme="minorBidi" w:hAnsiTheme="minorBidi" w:cstheme="minorBidi"/>
          <w:sz w:val="26"/>
          <w:szCs w:val="26"/>
        </w:rPr>
        <w:t>las autoridades responsables</w:t>
      </w:r>
      <w:r w:rsidR="005F72C0" w:rsidRPr="0035265E">
        <w:rPr>
          <w:rFonts w:asciiTheme="minorBidi" w:hAnsiTheme="minorBidi" w:cstheme="minorBidi"/>
          <w:sz w:val="26"/>
          <w:szCs w:val="26"/>
        </w:rPr>
        <w:t>,</w:t>
      </w:r>
      <w:r w:rsidR="00DF1DCE" w:rsidRPr="0035265E">
        <w:rPr>
          <w:rFonts w:asciiTheme="minorBidi" w:hAnsiTheme="minorBidi" w:cstheme="minorBidi"/>
          <w:sz w:val="26"/>
          <w:szCs w:val="26"/>
        </w:rPr>
        <w:t xml:space="preserve"> en el ámbito de sus competencias, </w:t>
      </w:r>
      <w:r w:rsidRPr="0035265E">
        <w:rPr>
          <w:rFonts w:asciiTheme="minorBidi" w:hAnsiTheme="minorBidi" w:cstheme="minorBidi"/>
          <w:sz w:val="26"/>
          <w:szCs w:val="26"/>
        </w:rPr>
        <w:t>deberán distribuir</w:t>
      </w:r>
      <w:r w:rsidR="00DF1DCE" w:rsidRPr="0035265E">
        <w:rPr>
          <w:rFonts w:asciiTheme="minorBidi" w:hAnsiTheme="minorBidi" w:cstheme="minorBidi"/>
          <w:sz w:val="26"/>
          <w:szCs w:val="26"/>
        </w:rPr>
        <w:t>los</w:t>
      </w:r>
      <w:r w:rsidRPr="0035265E">
        <w:rPr>
          <w:rFonts w:asciiTheme="minorBidi" w:hAnsiTheme="minorBidi" w:cstheme="minorBidi"/>
          <w:sz w:val="26"/>
          <w:szCs w:val="26"/>
        </w:rPr>
        <w:t xml:space="preserve"> en todas las </w:t>
      </w:r>
      <w:r w:rsidR="00B641B0" w:rsidRPr="0035265E">
        <w:rPr>
          <w:rFonts w:asciiTheme="minorBidi" w:hAnsiTheme="minorBidi" w:cstheme="minorBidi"/>
          <w:sz w:val="26"/>
          <w:szCs w:val="26"/>
        </w:rPr>
        <w:t xml:space="preserve">sedes o </w:t>
      </w:r>
      <w:r w:rsidRPr="0035265E">
        <w:rPr>
          <w:rFonts w:asciiTheme="minorBidi" w:hAnsiTheme="minorBidi" w:cstheme="minorBidi"/>
          <w:sz w:val="26"/>
          <w:szCs w:val="26"/>
        </w:rPr>
        <w:t>Delegaciones Municipales de la PRODENNAY. Asimismo,</w:t>
      </w:r>
      <w:r w:rsidR="004B2C64" w:rsidRPr="0035265E">
        <w:rPr>
          <w:rFonts w:asciiTheme="minorBidi" w:hAnsiTheme="minorBidi" w:cstheme="minorBidi"/>
          <w:sz w:val="26"/>
          <w:szCs w:val="26"/>
        </w:rPr>
        <w:t xml:space="preserve"> </w:t>
      </w:r>
      <w:r w:rsidRPr="0035265E">
        <w:rPr>
          <w:rFonts w:asciiTheme="minorBidi" w:hAnsiTheme="minorBidi" w:cstheme="minorBidi"/>
          <w:sz w:val="26"/>
          <w:szCs w:val="26"/>
        </w:rPr>
        <w:t>deberá</w:t>
      </w:r>
      <w:r w:rsidR="004B2C64" w:rsidRPr="0035265E">
        <w:rPr>
          <w:rFonts w:asciiTheme="minorBidi" w:hAnsiTheme="minorBidi" w:cstheme="minorBidi"/>
          <w:sz w:val="26"/>
          <w:szCs w:val="26"/>
        </w:rPr>
        <w:t>n</w:t>
      </w:r>
      <w:r w:rsidRPr="0035265E">
        <w:rPr>
          <w:rFonts w:asciiTheme="minorBidi" w:hAnsiTheme="minorBidi" w:cstheme="minorBidi"/>
          <w:sz w:val="26"/>
          <w:szCs w:val="26"/>
        </w:rPr>
        <w:t xml:space="preserve"> implementar un programa de capacitación obligatorio, presencial o virtual, dirigido al personal administrativo, jurídico y psicosocial adscrito a dichas instancias, que directa o indirectamente intervenga en la valoración, tramitación o ejecución de medidas urgentes de protección especial </w:t>
      </w:r>
      <w:r w:rsidR="00934991" w:rsidRPr="0035265E">
        <w:rPr>
          <w:rFonts w:asciiTheme="minorBidi" w:hAnsiTheme="minorBidi" w:cstheme="minorBidi"/>
          <w:sz w:val="26"/>
          <w:szCs w:val="26"/>
        </w:rPr>
        <w:t>y en</w:t>
      </w:r>
      <w:r w:rsidR="006B63C4" w:rsidRPr="0035265E">
        <w:rPr>
          <w:rFonts w:asciiTheme="minorBidi" w:hAnsiTheme="minorBidi" w:cstheme="minorBidi"/>
          <w:sz w:val="26"/>
          <w:szCs w:val="26"/>
        </w:rPr>
        <w:t xml:space="preserve"> el plan de restitución de derechos </w:t>
      </w:r>
      <w:r w:rsidRPr="0035265E">
        <w:rPr>
          <w:rFonts w:asciiTheme="minorBidi" w:hAnsiTheme="minorBidi" w:cstheme="minorBidi"/>
          <w:sz w:val="26"/>
          <w:szCs w:val="26"/>
        </w:rPr>
        <w:t>en favor de niñas, niños y adolescentes.</w:t>
      </w:r>
    </w:p>
    <w:p w14:paraId="24A90C76" w14:textId="77777777" w:rsidR="00DC4136" w:rsidRPr="00A13ADC" w:rsidRDefault="00DC4136" w:rsidP="00C83745">
      <w:pPr>
        <w:pStyle w:val="corte4fondo"/>
        <w:ind w:firstLine="0"/>
        <w:rPr>
          <w:rFonts w:asciiTheme="minorBidi" w:hAnsiTheme="minorBidi" w:cstheme="minorBidi"/>
          <w:sz w:val="26"/>
          <w:szCs w:val="26"/>
        </w:rPr>
      </w:pPr>
    </w:p>
    <w:p w14:paraId="7DDC5C03" w14:textId="45ADC718" w:rsidR="00952E93" w:rsidRPr="00A13ADC" w:rsidRDefault="00952E93" w:rsidP="0071725D">
      <w:pPr>
        <w:pStyle w:val="corte4fondo"/>
        <w:numPr>
          <w:ilvl w:val="0"/>
          <w:numId w:val="1"/>
        </w:numPr>
        <w:ind w:left="0" w:hanging="284"/>
        <w:jc w:val="center"/>
        <w:rPr>
          <w:rFonts w:asciiTheme="minorBidi" w:hAnsiTheme="minorBidi" w:cstheme="minorBidi"/>
          <w:b/>
          <w:sz w:val="26"/>
          <w:szCs w:val="26"/>
          <w:lang w:val="es-MX"/>
        </w:rPr>
      </w:pPr>
      <w:r w:rsidRPr="00A13ADC">
        <w:rPr>
          <w:rFonts w:asciiTheme="minorBidi" w:hAnsiTheme="minorBidi" w:cstheme="minorBidi"/>
          <w:b/>
          <w:sz w:val="26"/>
          <w:szCs w:val="26"/>
          <w:lang w:val="es-MX"/>
        </w:rPr>
        <w:t>DECISIÓN</w:t>
      </w:r>
    </w:p>
    <w:p w14:paraId="09C2DC00" w14:textId="77777777" w:rsidR="00922E39" w:rsidRPr="00A13ADC" w:rsidRDefault="00922E39" w:rsidP="00611690">
      <w:pPr>
        <w:pStyle w:val="corte4fondo"/>
        <w:ind w:left="709" w:firstLine="0"/>
        <w:rPr>
          <w:rFonts w:asciiTheme="minorBidi" w:hAnsiTheme="minorBidi" w:cstheme="minorBidi"/>
          <w:b/>
          <w:sz w:val="26"/>
          <w:szCs w:val="26"/>
          <w:lang w:val="es-MX"/>
        </w:rPr>
      </w:pPr>
    </w:p>
    <w:p w14:paraId="7A8DEA70" w14:textId="75A732F3" w:rsidR="00611690" w:rsidRPr="008945B8" w:rsidRDefault="00FA47E5" w:rsidP="008945B8">
      <w:pPr>
        <w:pStyle w:val="corte4fondo"/>
        <w:numPr>
          <w:ilvl w:val="0"/>
          <w:numId w:val="3"/>
        </w:numPr>
        <w:spacing w:after="240"/>
        <w:ind w:left="0" w:hanging="567"/>
        <w:rPr>
          <w:rFonts w:asciiTheme="minorBidi" w:hAnsiTheme="minorBidi" w:cstheme="minorBidi"/>
          <w:bCs/>
          <w:sz w:val="26"/>
          <w:szCs w:val="26"/>
        </w:rPr>
      </w:pPr>
      <w:r w:rsidRPr="00A13ADC">
        <w:rPr>
          <w:rFonts w:asciiTheme="minorBidi" w:hAnsiTheme="minorBidi" w:cstheme="minorBidi"/>
          <w:bCs/>
          <w:sz w:val="26"/>
          <w:szCs w:val="26"/>
        </w:rPr>
        <w:t>La Primera Sala</w:t>
      </w:r>
      <w:r w:rsidR="00611690" w:rsidRPr="00A13ADC">
        <w:rPr>
          <w:rFonts w:asciiTheme="minorBidi" w:hAnsiTheme="minorBidi" w:cstheme="minorBidi"/>
          <w:bCs/>
          <w:sz w:val="26"/>
          <w:szCs w:val="26"/>
        </w:rPr>
        <w:t xml:space="preserve"> de la Suprema Corte de Justicia de la Nación concluye que, al resultar </w:t>
      </w:r>
      <w:r w:rsidR="003E0525" w:rsidRPr="00A13ADC">
        <w:rPr>
          <w:rFonts w:asciiTheme="minorBidi" w:hAnsiTheme="minorBidi" w:cstheme="minorBidi"/>
          <w:bCs/>
          <w:sz w:val="26"/>
          <w:szCs w:val="26"/>
        </w:rPr>
        <w:t xml:space="preserve">esencialmente </w:t>
      </w:r>
      <w:r w:rsidR="00611690" w:rsidRPr="00A13ADC">
        <w:rPr>
          <w:rFonts w:asciiTheme="minorBidi" w:hAnsiTheme="minorBidi" w:cstheme="minorBidi"/>
          <w:sz w:val="26"/>
          <w:szCs w:val="26"/>
        </w:rPr>
        <w:t>fundados</w:t>
      </w:r>
      <w:r w:rsidR="00611690" w:rsidRPr="00A13ADC">
        <w:rPr>
          <w:rFonts w:asciiTheme="minorBidi" w:hAnsiTheme="minorBidi" w:cstheme="minorBidi"/>
          <w:bCs/>
          <w:sz w:val="26"/>
          <w:szCs w:val="26"/>
        </w:rPr>
        <w:t xml:space="preserve"> los agravios</w:t>
      </w:r>
      <w:r w:rsidR="003E0525" w:rsidRPr="00A13ADC">
        <w:rPr>
          <w:rFonts w:asciiTheme="minorBidi" w:hAnsiTheme="minorBidi" w:cstheme="minorBidi"/>
          <w:bCs/>
          <w:sz w:val="26"/>
          <w:szCs w:val="26"/>
        </w:rPr>
        <w:t xml:space="preserve"> y conceptos de violación</w:t>
      </w:r>
      <w:r w:rsidR="00611690" w:rsidRPr="00A13ADC">
        <w:rPr>
          <w:rFonts w:asciiTheme="minorBidi" w:hAnsiTheme="minorBidi" w:cstheme="minorBidi"/>
          <w:bCs/>
          <w:sz w:val="26"/>
          <w:szCs w:val="26"/>
        </w:rPr>
        <w:t xml:space="preserve">, procede </w:t>
      </w:r>
      <w:r w:rsidR="0099398B" w:rsidRPr="00A13ADC">
        <w:rPr>
          <w:rFonts w:asciiTheme="minorBidi" w:hAnsiTheme="minorBidi" w:cstheme="minorBidi"/>
          <w:bCs/>
          <w:sz w:val="26"/>
          <w:szCs w:val="26"/>
        </w:rPr>
        <w:t xml:space="preserve">revocar la sentencia recurrida, </w:t>
      </w:r>
      <w:r w:rsidR="0099398B" w:rsidRPr="00A13ADC">
        <w:rPr>
          <w:rFonts w:asciiTheme="minorBidi" w:hAnsiTheme="minorBidi" w:cstheme="minorBidi"/>
          <w:sz w:val="26"/>
          <w:szCs w:val="26"/>
        </w:rPr>
        <w:t>sobreseer en los términos precisados</w:t>
      </w:r>
      <w:r w:rsidR="00C7793C" w:rsidRPr="00A13ADC">
        <w:rPr>
          <w:rFonts w:asciiTheme="minorBidi" w:hAnsiTheme="minorBidi" w:cstheme="minorBidi"/>
          <w:sz w:val="26"/>
          <w:szCs w:val="26"/>
        </w:rPr>
        <w:t xml:space="preserve"> anteriormente</w:t>
      </w:r>
      <w:r w:rsidR="0099398B" w:rsidRPr="00A13ADC">
        <w:rPr>
          <w:rFonts w:asciiTheme="minorBidi" w:hAnsiTheme="minorBidi" w:cstheme="minorBidi"/>
          <w:sz w:val="26"/>
          <w:szCs w:val="26"/>
        </w:rPr>
        <w:t xml:space="preserve">, y </w:t>
      </w:r>
      <w:r w:rsidR="00611690" w:rsidRPr="00A13ADC">
        <w:rPr>
          <w:rFonts w:asciiTheme="minorBidi" w:hAnsiTheme="minorBidi" w:cstheme="minorBidi"/>
          <w:bCs/>
          <w:sz w:val="26"/>
          <w:szCs w:val="26"/>
        </w:rPr>
        <w:t xml:space="preserve">conceder el amparo y protección de la </w:t>
      </w:r>
      <w:r w:rsidR="00A04736">
        <w:rPr>
          <w:rFonts w:asciiTheme="minorBidi" w:hAnsiTheme="minorBidi" w:cstheme="minorBidi"/>
          <w:bCs/>
          <w:sz w:val="26"/>
          <w:szCs w:val="26"/>
        </w:rPr>
        <w:t>Justicia de la Unión</w:t>
      </w:r>
      <w:r w:rsidR="00611690" w:rsidRPr="00A13ADC">
        <w:rPr>
          <w:rFonts w:asciiTheme="minorBidi" w:hAnsiTheme="minorBidi" w:cstheme="minorBidi"/>
          <w:bCs/>
          <w:sz w:val="26"/>
          <w:szCs w:val="26"/>
        </w:rPr>
        <w:t xml:space="preserve"> a</w:t>
      </w:r>
      <w:r w:rsidR="008945B8">
        <w:rPr>
          <w:rFonts w:asciiTheme="minorBidi" w:hAnsiTheme="minorBidi" w:cstheme="minorBidi"/>
          <w:bCs/>
          <w:sz w:val="26"/>
          <w:szCs w:val="26"/>
        </w:rPr>
        <w:t xml:space="preserve"> </w:t>
      </w:r>
      <w:r w:rsidR="008945B8" w:rsidRPr="008945B8">
        <w:rPr>
          <w:rFonts w:asciiTheme="minorBidi" w:hAnsiTheme="minorBidi" w:cstheme="minorBidi"/>
          <w:bCs/>
          <w:color w:val="EE0000"/>
          <w:sz w:val="26"/>
          <w:szCs w:val="26"/>
        </w:rPr>
        <w:t xml:space="preserve">******** </w:t>
      </w:r>
      <w:r w:rsidR="00611690" w:rsidRPr="008945B8">
        <w:rPr>
          <w:rFonts w:asciiTheme="minorBidi" w:hAnsiTheme="minorBidi" w:cstheme="minorBidi"/>
          <w:bCs/>
          <w:sz w:val="26"/>
          <w:szCs w:val="26"/>
        </w:rPr>
        <w:t xml:space="preserve">para </w:t>
      </w:r>
      <w:r w:rsidR="00B43558" w:rsidRPr="008945B8">
        <w:rPr>
          <w:rFonts w:asciiTheme="minorBidi" w:hAnsiTheme="minorBidi" w:cstheme="minorBidi"/>
          <w:bCs/>
          <w:sz w:val="26"/>
          <w:szCs w:val="26"/>
        </w:rPr>
        <w:t>los</w:t>
      </w:r>
      <w:r w:rsidR="00551108" w:rsidRPr="008945B8">
        <w:rPr>
          <w:rFonts w:asciiTheme="minorBidi" w:hAnsiTheme="minorBidi" w:cstheme="minorBidi"/>
          <w:bCs/>
          <w:sz w:val="26"/>
          <w:szCs w:val="26"/>
        </w:rPr>
        <w:t xml:space="preserve"> efectos </w:t>
      </w:r>
      <w:r w:rsidR="001A7DFC" w:rsidRPr="008945B8">
        <w:rPr>
          <w:rFonts w:asciiTheme="minorBidi" w:hAnsiTheme="minorBidi" w:cstheme="minorBidi"/>
          <w:bCs/>
          <w:sz w:val="26"/>
          <w:szCs w:val="26"/>
        </w:rPr>
        <w:t>fijados</w:t>
      </w:r>
      <w:r w:rsidR="00551108" w:rsidRPr="008945B8">
        <w:rPr>
          <w:rFonts w:asciiTheme="minorBidi" w:hAnsiTheme="minorBidi" w:cstheme="minorBidi"/>
          <w:bCs/>
          <w:sz w:val="26"/>
          <w:szCs w:val="26"/>
        </w:rPr>
        <w:t xml:space="preserve"> en </w:t>
      </w:r>
      <w:r w:rsidR="001A7DFC" w:rsidRPr="008945B8">
        <w:rPr>
          <w:rFonts w:asciiTheme="minorBidi" w:hAnsiTheme="minorBidi" w:cstheme="minorBidi"/>
          <w:bCs/>
          <w:sz w:val="26"/>
          <w:szCs w:val="26"/>
        </w:rPr>
        <w:t xml:space="preserve">el apartado </w:t>
      </w:r>
      <w:r w:rsidR="008D3947" w:rsidRPr="008945B8">
        <w:rPr>
          <w:rFonts w:asciiTheme="minorBidi" w:hAnsiTheme="minorBidi" w:cstheme="minorBidi"/>
          <w:bCs/>
          <w:sz w:val="26"/>
          <w:szCs w:val="26"/>
        </w:rPr>
        <w:t>previo</w:t>
      </w:r>
      <w:r w:rsidR="00551108" w:rsidRPr="008945B8">
        <w:rPr>
          <w:rFonts w:asciiTheme="minorBidi" w:hAnsiTheme="minorBidi" w:cstheme="minorBidi"/>
          <w:bCs/>
          <w:sz w:val="26"/>
          <w:szCs w:val="26"/>
        </w:rPr>
        <w:t xml:space="preserve">. </w:t>
      </w:r>
    </w:p>
    <w:p w14:paraId="46391EB6" w14:textId="0C3645FA" w:rsidR="003E1A47" w:rsidRPr="00A13ADC" w:rsidRDefault="00611690" w:rsidP="003E1A47">
      <w:pPr>
        <w:spacing w:line="360" w:lineRule="auto"/>
        <w:jc w:val="both"/>
        <w:rPr>
          <w:rFonts w:asciiTheme="minorBidi" w:hAnsiTheme="minorBidi" w:cstheme="minorBidi"/>
          <w:bCs/>
          <w:sz w:val="26"/>
          <w:szCs w:val="26"/>
        </w:rPr>
      </w:pPr>
      <w:r w:rsidRPr="00A13ADC">
        <w:rPr>
          <w:rFonts w:asciiTheme="minorBidi" w:hAnsiTheme="minorBidi" w:cstheme="minorBidi"/>
          <w:bCs/>
          <w:sz w:val="26"/>
          <w:szCs w:val="26"/>
        </w:rPr>
        <w:t>Por lo anteriormente expuesto y fundado, se resuelve:</w:t>
      </w:r>
    </w:p>
    <w:p w14:paraId="3EE9F1FC" w14:textId="61F4D382" w:rsidR="00105FFF" w:rsidRPr="00A13ADC" w:rsidRDefault="00105FFF" w:rsidP="003E1A47">
      <w:pPr>
        <w:pStyle w:val="TEXTONORMAL"/>
        <w:tabs>
          <w:tab w:val="left" w:pos="426"/>
        </w:tabs>
        <w:spacing w:before="240" w:after="240"/>
        <w:ind w:left="426" w:firstLine="0"/>
        <w:rPr>
          <w:rFonts w:asciiTheme="minorBidi" w:hAnsiTheme="minorBidi" w:cstheme="minorBidi"/>
          <w:sz w:val="26"/>
          <w:szCs w:val="26"/>
          <w:lang w:val="es-ES_tradnl"/>
        </w:rPr>
      </w:pPr>
      <w:r w:rsidRPr="00A13ADC">
        <w:rPr>
          <w:rFonts w:asciiTheme="minorBidi" w:hAnsiTheme="minorBidi" w:cstheme="minorBidi"/>
          <w:b/>
          <w:bCs/>
          <w:sz w:val="26"/>
          <w:szCs w:val="26"/>
          <w:lang w:val="es-ES_tradnl"/>
        </w:rPr>
        <w:t xml:space="preserve">PRIMERO. </w:t>
      </w:r>
      <w:r w:rsidRPr="00A13ADC">
        <w:rPr>
          <w:rFonts w:asciiTheme="minorBidi" w:hAnsiTheme="minorBidi" w:cstheme="minorBidi"/>
          <w:sz w:val="26"/>
          <w:szCs w:val="26"/>
          <w:lang w:val="es-ES_tradnl"/>
        </w:rPr>
        <w:t xml:space="preserve">Se </w:t>
      </w:r>
      <w:r w:rsidRPr="00A13ADC">
        <w:rPr>
          <w:rFonts w:asciiTheme="minorBidi" w:hAnsiTheme="minorBidi" w:cstheme="minorBidi"/>
          <w:b/>
          <w:bCs/>
          <w:sz w:val="26"/>
          <w:szCs w:val="26"/>
          <w:lang w:val="es-ES_tradnl"/>
        </w:rPr>
        <w:t>revoca</w:t>
      </w:r>
      <w:r w:rsidRPr="00A13ADC">
        <w:rPr>
          <w:rFonts w:asciiTheme="minorBidi" w:hAnsiTheme="minorBidi" w:cstheme="minorBidi"/>
          <w:sz w:val="26"/>
          <w:szCs w:val="26"/>
          <w:lang w:val="es-ES_tradnl"/>
        </w:rPr>
        <w:t xml:space="preserve"> la sentencia recurrida.</w:t>
      </w:r>
    </w:p>
    <w:p w14:paraId="4CBF1C33" w14:textId="7589E4E8" w:rsidR="00CE11FA" w:rsidRDefault="00105FFF" w:rsidP="005D6E2A">
      <w:pPr>
        <w:pStyle w:val="corte4fondo"/>
        <w:tabs>
          <w:tab w:val="left" w:pos="426"/>
        </w:tabs>
        <w:spacing w:before="240" w:after="240"/>
        <w:ind w:left="426" w:firstLine="0"/>
        <w:rPr>
          <w:rFonts w:asciiTheme="minorBidi" w:hAnsiTheme="minorBidi" w:cstheme="minorBidi"/>
          <w:sz w:val="26"/>
          <w:szCs w:val="26"/>
        </w:rPr>
      </w:pPr>
      <w:r w:rsidRPr="00A13ADC">
        <w:rPr>
          <w:rFonts w:asciiTheme="minorBidi" w:hAnsiTheme="minorBidi" w:cstheme="minorBidi"/>
          <w:b/>
          <w:bCs/>
          <w:sz w:val="26"/>
          <w:szCs w:val="26"/>
        </w:rPr>
        <w:t xml:space="preserve">SEGUNDO. </w:t>
      </w:r>
      <w:bookmarkStart w:id="8" w:name="_Hlk132638632"/>
      <w:r w:rsidRPr="00A13ADC">
        <w:rPr>
          <w:rFonts w:asciiTheme="minorBidi" w:hAnsiTheme="minorBidi" w:cstheme="minorBidi"/>
          <w:sz w:val="26"/>
          <w:szCs w:val="26"/>
        </w:rPr>
        <w:t xml:space="preserve">Se </w:t>
      </w:r>
      <w:r w:rsidRPr="00A13ADC">
        <w:rPr>
          <w:rFonts w:asciiTheme="minorBidi" w:hAnsiTheme="minorBidi" w:cstheme="minorBidi"/>
          <w:b/>
          <w:bCs/>
          <w:sz w:val="26"/>
          <w:szCs w:val="26"/>
        </w:rPr>
        <w:t xml:space="preserve">sobresee </w:t>
      </w:r>
      <w:r w:rsidRPr="00A13ADC">
        <w:rPr>
          <w:rFonts w:asciiTheme="minorBidi" w:hAnsiTheme="minorBidi" w:cstheme="minorBidi"/>
          <w:sz w:val="26"/>
          <w:szCs w:val="26"/>
        </w:rPr>
        <w:t>e</w:t>
      </w:r>
      <w:r w:rsidR="00020EA4" w:rsidRPr="00A13ADC">
        <w:rPr>
          <w:rFonts w:asciiTheme="minorBidi" w:hAnsiTheme="minorBidi" w:cstheme="minorBidi"/>
          <w:sz w:val="26"/>
          <w:szCs w:val="26"/>
        </w:rPr>
        <w:t>n e</w:t>
      </w:r>
      <w:r w:rsidRPr="00A13ADC">
        <w:rPr>
          <w:rFonts w:asciiTheme="minorBidi" w:hAnsiTheme="minorBidi" w:cstheme="minorBidi"/>
          <w:sz w:val="26"/>
          <w:szCs w:val="26"/>
        </w:rPr>
        <w:t xml:space="preserve">l juicio respecto </w:t>
      </w:r>
      <w:r w:rsidR="00020EA4" w:rsidRPr="00A13ADC">
        <w:rPr>
          <w:rFonts w:asciiTheme="minorBidi" w:hAnsiTheme="minorBidi" w:cstheme="minorBidi"/>
          <w:sz w:val="26"/>
          <w:szCs w:val="26"/>
        </w:rPr>
        <w:t>de</w:t>
      </w:r>
      <w:r w:rsidRPr="00A13ADC">
        <w:rPr>
          <w:rFonts w:asciiTheme="minorBidi" w:hAnsiTheme="minorBidi" w:cstheme="minorBidi"/>
          <w:sz w:val="26"/>
          <w:szCs w:val="26"/>
        </w:rPr>
        <w:t xml:space="preserve"> los actos reclamados a</w:t>
      </w:r>
      <w:bookmarkEnd w:id="8"/>
      <w:r w:rsidR="00020EA4" w:rsidRPr="00A13ADC">
        <w:rPr>
          <w:rFonts w:asciiTheme="minorBidi" w:hAnsiTheme="minorBidi" w:cstheme="minorBidi"/>
          <w:sz w:val="26"/>
          <w:szCs w:val="26"/>
        </w:rPr>
        <w:t xml:space="preserve">l Gobernador del Estado de Yucatán, Director de la Secretaría de Salud del Estado de Yucatán, Director del Hospital General “Dr. Agustín O’Horán”, y Director del Centro de Atención Integral al Menor en Desamparo, en los términos expuestos en la presente </w:t>
      </w:r>
      <w:r w:rsidR="000E257E" w:rsidRPr="00A13ADC">
        <w:rPr>
          <w:rFonts w:asciiTheme="minorBidi" w:hAnsiTheme="minorBidi" w:cstheme="minorBidi"/>
          <w:sz w:val="26"/>
          <w:szCs w:val="26"/>
        </w:rPr>
        <w:t>sentencia</w:t>
      </w:r>
      <w:r w:rsidR="00020EA4" w:rsidRPr="00A13ADC">
        <w:rPr>
          <w:rFonts w:asciiTheme="minorBidi" w:hAnsiTheme="minorBidi" w:cstheme="minorBidi"/>
          <w:sz w:val="26"/>
          <w:szCs w:val="26"/>
        </w:rPr>
        <w:t>.</w:t>
      </w:r>
    </w:p>
    <w:p w14:paraId="612DF4EA" w14:textId="6306D10D" w:rsidR="00105FFF" w:rsidRPr="00A13ADC" w:rsidRDefault="00105FFF" w:rsidP="003E1A47">
      <w:pPr>
        <w:pStyle w:val="corte4fondo"/>
        <w:tabs>
          <w:tab w:val="left" w:pos="426"/>
        </w:tabs>
        <w:spacing w:before="240" w:after="240"/>
        <w:ind w:left="426" w:firstLine="0"/>
        <w:rPr>
          <w:rFonts w:asciiTheme="minorBidi" w:hAnsiTheme="minorBidi" w:cstheme="minorBidi"/>
          <w:sz w:val="26"/>
          <w:szCs w:val="26"/>
        </w:rPr>
      </w:pPr>
      <w:r w:rsidRPr="00A13ADC">
        <w:rPr>
          <w:rFonts w:asciiTheme="minorBidi" w:hAnsiTheme="minorBidi" w:cstheme="minorBidi"/>
          <w:b/>
          <w:bCs/>
          <w:sz w:val="26"/>
          <w:szCs w:val="26"/>
        </w:rPr>
        <w:t xml:space="preserve">TERCERO. </w:t>
      </w:r>
      <w:bookmarkStart w:id="9" w:name="_Hlk132638656"/>
      <w:r w:rsidRPr="00A13ADC">
        <w:rPr>
          <w:rFonts w:asciiTheme="minorBidi" w:hAnsiTheme="minorBidi" w:cstheme="minorBidi"/>
          <w:sz w:val="26"/>
          <w:szCs w:val="26"/>
        </w:rPr>
        <w:t xml:space="preserve">La Justicia de la Unión </w:t>
      </w:r>
      <w:r w:rsidRPr="00A13ADC">
        <w:rPr>
          <w:rFonts w:asciiTheme="minorBidi" w:hAnsiTheme="minorBidi" w:cstheme="minorBidi"/>
          <w:b/>
          <w:bCs/>
          <w:sz w:val="26"/>
          <w:szCs w:val="26"/>
        </w:rPr>
        <w:t>ampara y protege</w:t>
      </w:r>
      <w:r w:rsidRPr="00A13ADC">
        <w:rPr>
          <w:rFonts w:asciiTheme="minorBidi" w:hAnsiTheme="minorBidi" w:cstheme="minorBidi"/>
          <w:sz w:val="26"/>
          <w:szCs w:val="26"/>
        </w:rPr>
        <w:t xml:space="preserve"> a</w:t>
      </w:r>
      <w:r w:rsidR="007C589D" w:rsidRPr="00A13ADC">
        <w:rPr>
          <w:rFonts w:asciiTheme="minorBidi" w:hAnsiTheme="minorBidi" w:cstheme="minorBidi"/>
          <w:sz w:val="26"/>
          <w:szCs w:val="26"/>
        </w:rPr>
        <w:t xml:space="preserve"> </w:t>
      </w:r>
      <w:r w:rsidR="008945B8">
        <w:rPr>
          <w:rFonts w:asciiTheme="minorBidi" w:hAnsiTheme="minorBidi" w:cstheme="minorBidi"/>
          <w:color w:val="EE0000"/>
          <w:sz w:val="26"/>
          <w:szCs w:val="26"/>
          <w:lang w:val="es-MX"/>
        </w:rPr>
        <w:t xml:space="preserve">******** </w:t>
      </w:r>
      <w:r w:rsidRPr="00A13ADC">
        <w:rPr>
          <w:rFonts w:asciiTheme="minorBidi" w:hAnsiTheme="minorBidi" w:cstheme="minorBidi"/>
          <w:sz w:val="26"/>
          <w:szCs w:val="26"/>
        </w:rPr>
        <w:t>respecto de</w:t>
      </w:r>
      <w:r w:rsidR="00917BCE" w:rsidRPr="00A13ADC">
        <w:rPr>
          <w:rFonts w:asciiTheme="minorBidi" w:hAnsiTheme="minorBidi" w:cstheme="minorBidi"/>
          <w:sz w:val="26"/>
          <w:szCs w:val="26"/>
        </w:rPr>
        <w:t xml:space="preserve">l acto </w:t>
      </w:r>
      <w:r w:rsidRPr="00A13ADC">
        <w:rPr>
          <w:rFonts w:asciiTheme="minorBidi" w:hAnsiTheme="minorBidi" w:cstheme="minorBidi"/>
          <w:sz w:val="26"/>
          <w:szCs w:val="26"/>
        </w:rPr>
        <w:t>atribuido a las autoridades responsables precisad</w:t>
      </w:r>
      <w:r w:rsidR="007C589D" w:rsidRPr="00A13ADC">
        <w:rPr>
          <w:rFonts w:asciiTheme="minorBidi" w:hAnsiTheme="minorBidi" w:cstheme="minorBidi"/>
          <w:sz w:val="26"/>
          <w:szCs w:val="26"/>
        </w:rPr>
        <w:t>a</w:t>
      </w:r>
      <w:r w:rsidRPr="00A13ADC">
        <w:rPr>
          <w:rFonts w:asciiTheme="minorBidi" w:hAnsiTheme="minorBidi" w:cstheme="minorBidi"/>
          <w:sz w:val="26"/>
          <w:szCs w:val="26"/>
        </w:rPr>
        <w:t>s en esta resolución</w:t>
      </w:r>
      <w:r w:rsidR="007C589D" w:rsidRPr="00A13ADC">
        <w:rPr>
          <w:rFonts w:asciiTheme="minorBidi" w:hAnsiTheme="minorBidi" w:cstheme="minorBidi"/>
          <w:sz w:val="26"/>
          <w:szCs w:val="26"/>
        </w:rPr>
        <w:t>,</w:t>
      </w:r>
      <w:r w:rsidRPr="00A13ADC">
        <w:rPr>
          <w:rFonts w:asciiTheme="minorBidi" w:hAnsiTheme="minorBidi" w:cstheme="minorBidi"/>
          <w:sz w:val="26"/>
          <w:szCs w:val="26"/>
        </w:rPr>
        <w:t xml:space="preserve"> y para los efectos establecidos en </w:t>
      </w:r>
      <w:bookmarkEnd w:id="9"/>
      <w:r w:rsidR="007C589D" w:rsidRPr="00A13ADC">
        <w:rPr>
          <w:rFonts w:asciiTheme="minorBidi" w:hAnsiTheme="minorBidi" w:cstheme="minorBidi"/>
          <w:sz w:val="26"/>
          <w:szCs w:val="26"/>
        </w:rPr>
        <w:t>ella</w:t>
      </w:r>
      <w:r w:rsidRPr="00A13ADC">
        <w:rPr>
          <w:rFonts w:asciiTheme="minorBidi" w:hAnsiTheme="minorBidi" w:cstheme="minorBidi"/>
          <w:sz w:val="26"/>
          <w:szCs w:val="26"/>
        </w:rPr>
        <w:t xml:space="preserve">. </w:t>
      </w:r>
    </w:p>
    <w:p w14:paraId="29D42AF0" w14:textId="3882337F" w:rsidR="00BC4120" w:rsidRDefault="00611690" w:rsidP="00A80BC6">
      <w:pPr>
        <w:pStyle w:val="ListParagraph"/>
        <w:spacing w:line="360" w:lineRule="auto"/>
        <w:ind w:left="0"/>
        <w:jc w:val="both"/>
        <w:rPr>
          <w:rFonts w:asciiTheme="minorBidi" w:hAnsiTheme="minorBidi" w:cstheme="minorBidi"/>
          <w:sz w:val="26"/>
          <w:szCs w:val="26"/>
          <w:lang w:val="es-ES"/>
        </w:rPr>
      </w:pPr>
      <w:r w:rsidRPr="00A13ADC">
        <w:rPr>
          <w:rFonts w:asciiTheme="minorBidi" w:hAnsiTheme="minorBidi" w:cstheme="minorBidi"/>
          <w:b/>
          <w:bCs/>
          <w:sz w:val="26"/>
          <w:szCs w:val="26"/>
          <w:lang w:val="es-ES"/>
        </w:rPr>
        <w:t>Notifíquese</w:t>
      </w:r>
      <w:r w:rsidR="00457826">
        <w:rPr>
          <w:rFonts w:asciiTheme="minorBidi" w:hAnsiTheme="minorBidi" w:cstheme="minorBidi"/>
          <w:b/>
          <w:bCs/>
          <w:sz w:val="26"/>
          <w:szCs w:val="26"/>
          <w:lang w:val="es-ES"/>
        </w:rPr>
        <w:t>.</w:t>
      </w:r>
      <w:r w:rsidRPr="00A13ADC">
        <w:rPr>
          <w:rFonts w:asciiTheme="minorBidi" w:hAnsiTheme="minorBidi" w:cstheme="minorBidi"/>
          <w:sz w:val="26"/>
          <w:szCs w:val="26"/>
          <w:lang w:val="es-ES"/>
        </w:rPr>
        <w:t xml:space="preserve"> En su oportunidad, archívese el toca como asunto concluido</w:t>
      </w:r>
      <w:r w:rsidR="00FC129D" w:rsidRPr="00A13ADC">
        <w:rPr>
          <w:rFonts w:asciiTheme="minorBidi" w:hAnsiTheme="minorBidi" w:cstheme="minorBidi"/>
          <w:sz w:val="26"/>
          <w:szCs w:val="26"/>
          <w:lang w:val="es-ES"/>
        </w:rPr>
        <w:t>.</w:t>
      </w:r>
    </w:p>
    <w:p w14:paraId="43813D5C" w14:textId="3C74F8B2" w:rsidR="00E15888" w:rsidRPr="00AA0BAD" w:rsidRDefault="00F135D5" w:rsidP="00E15888">
      <w:pPr>
        <w:pStyle w:val="Prrafo"/>
        <w:rPr>
          <w:lang w:val="es-ES"/>
        </w:rPr>
      </w:pPr>
      <w:r>
        <w:rPr>
          <w:rFonts w:asciiTheme="minorBidi" w:hAnsiTheme="minorBidi" w:cstheme="minorBidi"/>
        </w:rPr>
        <w:t>Así lo resolvió la Primera Sala de la Suprema Corte de Justicia de la Nación, por unanimidad de cinco votos de las</w:t>
      </w:r>
      <w:r w:rsidR="00E15888">
        <w:rPr>
          <w:rFonts w:asciiTheme="minorBidi" w:hAnsiTheme="minorBidi" w:cstheme="minorBidi"/>
        </w:rPr>
        <w:t xml:space="preserve"> </w:t>
      </w:r>
      <w:r w:rsidR="00E15888" w:rsidRPr="00AA0BAD">
        <w:rPr>
          <w:lang w:val="es-ES_tradnl"/>
        </w:rPr>
        <w:t xml:space="preserve">señoras Ministras y los señores Ministros: </w:t>
      </w:r>
      <w:r w:rsidR="00104E26" w:rsidRPr="00AA0BAD">
        <w:rPr>
          <w:lang w:val="es-ES_tradnl"/>
        </w:rPr>
        <w:t>Jorge Mario Pardo Rebolledo</w:t>
      </w:r>
      <w:r w:rsidR="002F51B6">
        <w:rPr>
          <w:lang w:val="es-ES_tradnl"/>
        </w:rPr>
        <w:t>,</w:t>
      </w:r>
      <w:r w:rsidR="00E15888" w:rsidRPr="00AA0BAD">
        <w:rPr>
          <w:lang w:val="es-ES_tradnl"/>
        </w:rPr>
        <w:t xml:space="preserve"> </w:t>
      </w:r>
      <w:r w:rsidR="009F1ACF" w:rsidRPr="00AA0BAD">
        <w:rPr>
          <w:lang w:val="es-ES_tradnl"/>
        </w:rPr>
        <w:t>Juan Luis González Alcántara</w:t>
      </w:r>
      <w:r w:rsidR="004D5DD3">
        <w:rPr>
          <w:lang w:val="es-ES_tradnl"/>
        </w:rPr>
        <w:t xml:space="preserve"> </w:t>
      </w:r>
      <w:r w:rsidR="004D5DD3" w:rsidRPr="00B4650C">
        <w:rPr>
          <w:rFonts w:eastAsia="Arial"/>
          <w:bCs/>
          <w:color w:val="000000"/>
          <w:u w:color="000000"/>
          <w:bdr w:val="nil"/>
        </w:rPr>
        <w:t>Carrancá</w:t>
      </w:r>
      <w:r w:rsidR="009F1ACF" w:rsidRPr="00AA0BAD">
        <w:rPr>
          <w:lang w:val="es-ES_tradnl"/>
        </w:rPr>
        <w:t>,</w:t>
      </w:r>
      <w:r w:rsidR="009F1ACF" w:rsidRPr="00104E26">
        <w:rPr>
          <w:lang w:val="es-ES_tradnl"/>
        </w:rPr>
        <w:t xml:space="preserve"> </w:t>
      </w:r>
      <w:r w:rsidR="00E15888" w:rsidRPr="00AA0BAD">
        <w:rPr>
          <w:lang w:val="es-ES_tradnl"/>
        </w:rPr>
        <w:t xml:space="preserve">Ana Margarita Ríos Farjat, Alfredo Gutiérrez Ortiz Mena (Ponente), y Loretta Ortiz </w:t>
      </w:r>
      <w:proofErr w:type="spellStart"/>
      <w:r w:rsidR="00E15888" w:rsidRPr="00AA0BAD">
        <w:rPr>
          <w:lang w:val="es-ES_tradnl"/>
        </w:rPr>
        <w:t>Ahlf</w:t>
      </w:r>
      <w:proofErr w:type="spellEnd"/>
      <w:r w:rsidR="00EB7205">
        <w:rPr>
          <w:lang w:val="es-ES_tradnl"/>
        </w:rPr>
        <w:t xml:space="preserve"> (</w:t>
      </w:r>
      <w:r w:rsidR="00E15888" w:rsidRPr="00AA0BAD">
        <w:rPr>
          <w:lang w:val="es-ES_tradnl"/>
        </w:rPr>
        <w:t>Presidenta</w:t>
      </w:r>
      <w:r w:rsidR="00EB7205">
        <w:rPr>
          <w:lang w:val="es-ES_tradnl"/>
        </w:rPr>
        <w:t>)</w:t>
      </w:r>
      <w:r w:rsidR="00E15888" w:rsidRPr="00AA0BAD">
        <w:rPr>
          <w:lang w:val="es-ES_tradnl"/>
        </w:rPr>
        <w:t>.</w:t>
      </w:r>
      <w:r w:rsidR="00E15888">
        <w:rPr>
          <w:lang w:val="es-ES_tradnl"/>
        </w:rPr>
        <w:t xml:space="preserve"> </w:t>
      </w:r>
    </w:p>
    <w:p w14:paraId="3C508978" w14:textId="256C53E9" w:rsidR="00F135D5" w:rsidRPr="0082560C" w:rsidRDefault="00E15888" w:rsidP="0082560C">
      <w:pPr>
        <w:pStyle w:val="Prrafo"/>
        <w:rPr>
          <w:lang w:val="es-ES_tradnl"/>
        </w:rPr>
      </w:pPr>
      <w:r w:rsidRPr="00AA0BAD">
        <w:rPr>
          <w:lang w:val="es-ES_tradnl"/>
        </w:rPr>
        <w:t>Firma</w:t>
      </w:r>
      <w:r w:rsidR="00713EDB">
        <w:rPr>
          <w:lang w:val="es-ES_tradnl"/>
        </w:rPr>
        <w:t>n</w:t>
      </w:r>
      <w:r w:rsidRPr="00AA0BAD">
        <w:rPr>
          <w:lang w:val="es-ES_tradnl"/>
        </w:rPr>
        <w:t xml:space="preserve"> la Ministra Presidenta de la Primera Sala y el Ministro Ponente, con el Secretario de Acuerdos, que autoriza y da fe.</w:t>
      </w:r>
    </w:p>
    <w:p w14:paraId="27D3BFF7" w14:textId="77777777" w:rsidR="00336567" w:rsidRPr="00336567" w:rsidRDefault="00336567" w:rsidP="00A80BC6">
      <w:pPr>
        <w:pStyle w:val="ListParagraph"/>
        <w:spacing w:line="360" w:lineRule="auto"/>
        <w:ind w:left="0"/>
        <w:jc w:val="both"/>
        <w:rPr>
          <w:rFonts w:asciiTheme="minorBidi" w:hAnsiTheme="minorBidi" w:cstheme="minorBidi"/>
          <w:sz w:val="26"/>
          <w:szCs w:val="26"/>
          <w:lang w:val="es-ES_tradnl"/>
        </w:rPr>
      </w:pPr>
    </w:p>
    <w:p w14:paraId="31BB9CC7" w14:textId="71FF73CF" w:rsidR="008B1BE0" w:rsidRPr="00AA0BAD" w:rsidRDefault="008B1BE0" w:rsidP="008B1BE0">
      <w:pPr>
        <w:pStyle w:val="Prrafo"/>
        <w:spacing w:before="0" w:after="0"/>
        <w:jc w:val="center"/>
        <w:rPr>
          <w:b/>
          <w:bCs/>
          <w:lang w:val="pt-BR"/>
        </w:rPr>
      </w:pPr>
      <w:r w:rsidRPr="00AA0BAD">
        <w:rPr>
          <w:b/>
          <w:bCs/>
          <w:lang w:val="pt-BR"/>
        </w:rPr>
        <w:t xml:space="preserve">PRESIDENTA DE LA </w:t>
      </w:r>
      <w:r w:rsidR="00473A5A">
        <w:rPr>
          <w:b/>
          <w:bCs/>
          <w:lang w:val="pt-BR"/>
        </w:rPr>
        <w:t>PRIMERA</w:t>
      </w:r>
      <w:r w:rsidRPr="00AA0BAD">
        <w:rPr>
          <w:b/>
          <w:bCs/>
          <w:lang w:val="pt-BR"/>
        </w:rPr>
        <w:t xml:space="preserve"> SALA</w:t>
      </w:r>
    </w:p>
    <w:p w14:paraId="057A44A8" w14:textId="77777777" w:rsidR="008B1BE0" w:rsidRDefault="008B1BE0" w:rsidP="008B1BE0">
      <w:pPr>
        <w:pStyle w:val="Prrafo"/>
        <w:spacing w:before="0" w:after="0"/>
        <w:jc w:val="center"/>
        <w:rPr>
          <w:b/>
          <w:bCs/>
          <w:lang w:val="pt-BR"/>
        </w:rPr>
      </w:pPr>
    </w:p>
    <w:p w14:paraId="3EA883A6" w14:textId="77777777" w:rsidR="008B1BE0" w:rsidRPr="00AA0BAD" w:rsidRDefault="008B1BE0" w:rsidP="008B1BE0">
      <w:pPr>
        <w:pStyle w:val="Prrafo"/>
        <w:spacing w:before="0" w:after="0"/>
        <w:jc w:val="center"/>
        <w:rPr>
          <w:b/>
          <w:bCs/>
          <w:lang w:val="pt-BR"/>
        </w:rPr>
      </w:pPr>
    </w:p>
    <w:p w14:paraId="61CF4DFF" w14:textId="77777777" w:rsidR="008B1BE0" w:rsidRPr="00AA0BAD" w:rsidRDefault="008B1BE0" w:rsidP="008B1BE0">
      <w:pPr>
        <w:pStyle w:val="Prrafo"/>
        <w:spacing w:before="0" w:after="0"/>
        <w:jc w:val="center"/>
        <w:rPr>
          <w:b/>
          <w:bCs/>
          <w:lang w:val="pt-BR"/>
        </w:rPr>
      </w:pPr>
    </w:p>
    <w:p w14:paraId="68F00F8B" w14:textId="77777777" w:rsidR="008B1BE0" w:rsidRPr="00AA0BAD" w:rsidRDefault="008B1BE0" w:rsidP="008B1BE0">
      <w:pPr>
        <w:pStyle w:val="Prrafo"/>
        <w:spacing w:before="0" w:after="0"/>
        <w:jc w:val="center"/>
        <w:rPr>
          <w:b/>
          <w:bCs/>
          <w:lang w:val="pt-BR"/>
        </w:rPr>
      </w:pPr>
      <w:r w:rsidRPr="00AA0BAD">
        <w:rPr>
          <w:b/>
          <w:bCs/>
          <w:lang w:val="pt-BR"/>
        </w:rPr>
        <w:t xml:space="preserve">MINISTRA LORETTA ORTIZ </w:t>
      </w:r>
      <w:proofErr w:type="spellStart"/>
      <w:r w:rsidRPr="00AA0BAD">
        <w:rPr>
          <w:b/>
          <w:bCs/>
          <w:lang w:val="pt-BR"/>
        </w:rPr>
        <w:t>AHLF</w:t>
      </w:r>
      <w:proofErr w:type="spellEnd"/>
    </w:p>
    <w:p w14:paraId="5C913484" w14:textId="77777777" w:rsidR="008B1BE0" w:rsidRDefault="008B1BE0" w:rsidP="008B1BE0">
      <w:pPr>
        <w:pStyle w:val="Prrafo"/>
        <w:spacing w:before="0" w:after="0"/>
        <w:jc w:val="center"/>
        <w:rPr>
          <w:b/>
          <w:bCs/>
          <w:lang w:val="pt-BR"/>
        </w:rPr>
      </w:pPr>
    </w:p>
    <w:p w14:paraId="499890CE" w14:textId="77777777" w:rsidR="008B1BE0" w:rsidRDefault="008B1BE0" w:rsidP="008B1BE0">
      <w:pPr>
        <w:pStyle w:val="Prrafo"/>
        <w:spacing w:before="0" w:after="0"/>
        <w:jc w:val="center"/>
        <w:rPr>
          <w:b/>
          <w:bCs/>
          <w:lang w:val="pt-BR"/>
        </w:rPr>
      </w:pPr>
    </w:p>
    <w:p w14:paraId="57161CE6" w14:textId="77777777" w:rsidR="00A74877" w:rsidRPr="00AA0BAD" w:rsidRDefault="00A74877" w:rsidP="008B1BE0">
      <w:pPr>
        <w:pStyle w:val="Prrafo"/>
        <w:spacing w:before="0" w:after="0"/>
        <w:jc w:val="center"/>
        <w:rPr>
          <w:b/>
          <w:bCs/>
          <w:lang w:val="pt-BR"/>
        </w:rPr>
      </w:pPr>
    </w:p>
    <w:p w14:paraId="7CF81B67" w14:textId="77777777" w:rsidR="008B1BE0" w:rsidRPr="00AA0BAD" w:rsidRDefault="008B1BE0" w:rsidP="008B1BE0">
      <w:pPr>
        <w:pStyle w:val="Prrafo"/>
        <w:spacing w:before="0" w:after="0"/>
        <w:jc w:val="center"/>
        <w:rPr>
          <w:b/>
          <w:bCs/>
          <w:lang w:val="pt-BR"/>
        </w:rPr>
      </w:pPr>
      <w:proofErr w:type="spellStart"/>
      <w:r w:rsidRPr="00AA0BAD">
        <w:rPr>
          <w:b/>
          <w:bCs/>
          <w:lang w:val="pt-BR"/>
        </w:rPr>
        <w:t>PONENTE</w:t>
      </w:r>
      <w:proofErr w:type="spellEnd"/>
    </w:p>
    <w:p w14:paraId="55404630" w14:textId="77777777" w:rsidR="008B1BE0" w:rsidRPr="00AA0BAD" w:rsidRDefault="008B1BE0" w:rsidP="008B1BE0">
      <w:pPr>
        <w:pStyle w:val="Prrafo"/>
        <w:spacing w:before="0" w:after="0"/>
        <w:jc w:val="center"/>
        <w:rPr>
          <w:b/>
          <w:bCs/>
          <w:lang w:val="pt-BR"/>
        </w:rPr>
      </w:pPr>
    </w:p>
    <w:p w14:paraId="1DD17E60" w14:textId="77777777" w:rsidR="008B1BE0" w:rsidRDefault="008B1BE0" w:rsidP="008B1BE0">
      <w:pPr>
        <w:pStyle w:val="Prrafo"/>
        <w:spacing w:before="0" w:after="0"/>
        <w:jc w:val="center"/>
        <w:rPr>
          <w:b/>
          <w:bCs/>
          <w:lang w:val="pt-BR"/>
        </w:rPr>
      </w:pPr>
    </w:p>
    <w:p w14:paraId="08E9E1AD" w14:textId="77777777" w:rsidR="008B1BE0" w:rsidRPr="00AA0BAD" w:rsidRDefault="008B1BE0" w:rsidP="008B1BE0">
      <w:pPr>
        <w:pStyle w:val="Prrafo"/>
        <w:spacing w:before="0" w:after="0"/>
        <w:jc w:val="center"/>
        <w:rPr>
          <w:b/>
          <w:bCs/>
          <w:lang w:val="pt-BR"/>
        </w:rPr>
      </w:pPr>
    </w:p>
    <w:p w14:paraId="0F835130" w14:textId="77777777" w:rsidR="008B1BE0" w:rsidRPr="00AA0BAD" w:rsidRDefault="008B1BE0" w:rsidP="008B1BE0">
      <w:pPr>
        <w:pStyle w:val="Prrafo"/>
        <w:spacing w:before="0" w:after="0"/>
        <w:jc w:val="center"/>
        <w:rPr>
          <w:b/>
          <w:bCs/>
          <w:lang w:val="pt-BR"/>
        </w:rPr>
      </w:pPr>
      <w:r w:rsidRPr="00AA0BAD">
        <w:rPr>
          <w:b/>
          <w:bCs/>
          <w:lang w:val="pt-BR"/>
        </w:rPr>
        <w:t>MINISTRO ALFREDO GUTIÉRREZ ORTIZ MENA</w:t>
      </w:r>
    </w:p>
    <w:p w14:paraId="39B40677" w14:textId="77777777" w:rsidR="00A74877" w:rsidRDefault="00A74877" w:rsidP="009F3875">
      <w:pPr>
        <w:pStyle w:val="Prrafo"/>
        <w:spacing w:before="0" w:after="0"/>
        <w:jc w:val="center"/>
        <w:rPr>
          <w:b/>
          <w:bCs/>
          <w:lang w:val="es-ES_tradnl"/>
        </w:rPr>
      </w:pPr>
    </w:p>
    <w:p w14:paraId="34B6159C" w14:textId="77777777" w:rsidR="00336567" w:rsidRDefault="00336567" w:rsidP="008B1BE0">
      <w:pPr>
        <w:pStyle w:val="Prrafo"/>
        <w:spacing w:before="0" w:after="0"/>
        <w:jc w:val="center"/>
        <w:rPr>
          <w:b/>
          <w:bCs/>
          <w:lang w:val="es-ES_tradnl"/>
        </w:rPr>
      </w:pPr>
    </w:p>
    <w:p w14:paraId="30E230A6" w14:textId="77777777" w:rsidR="00A74877" w:rsidRPr="00AA0BAD" w:rsidRDefault="00A74877" w:rsidP="008B1BE0">
      <w:pPr>
        <w:pStyle w:val="Prrafo"/>
        <w:spacing w:before="0" w:after="0"/>
        <w:jc w:val="center"/>
        <w:rPr>
          <w:b/>
          <w:bCs/>
          <w:lang w:val="es-ES_tradnl"/>
        </w:rPr>
      </w:pPr>
    </w:p>
    <w:p w14:paraId="7DC5255F" w14:textId="77777777" w:rsidR="008B1BE0" w:rsidRPr="00AA0BAD" w:rsidRDefault="008B1BE0" w:rsidP="008B1BE0">
      <w:pPr>
        <w:pStyle w:val="Prrafo"/>
        <w:spacing w:before="0" w:after="0"/>
        <w:jc w:val="center"/>
        <w:rPr>
          <w:b/>
          <w:bCs/>
          <w:lang w:val="es-ES_tradnl"/>
        </w:rPr>
      </w:pPr>
      <w:r w:rsidRPr="00AA0BAD">
        <w:rPr>
          <w:b/>
          <w:bCs/>
          <w:lang w:val="es-ES_tradnl"/>
        </w:rPr>
        <w:t>SECRETARIO DE ACUERDOS DE LA PRIMERA SALA</w:t>
      </w:r>
    </w:p>
    <w:p w14:paraId="0F379AD6" w14:textId="77777777" w:rsidR="008B1BE0" w:rsidRPr="00AA0BAD" w:rsidRDefault="008B1BE0" w:rsidP="008B1BE0">
      <w:pPr>
        <w:pStyle w:val="Prrafo"/>
        <w:spacing w:before="0" w:after="0"/>
        <w:jc w:val="center"/>
        <w:rPr>
          <w:b/>
          <w:bCs/>
          <w:lang w:val="es-ES_tradnl"/>
        </w:rPr>
      </w:pPr>
    </w:p>
    <w:p w14:paraId="633BB7D1" w14:textId="77777777" w:rsidR="008B1BE0" w:rsidRDefault="008B1BE0" w:rsidP="008B1BE0">
      <w:pPr>
        <w:pStyle w:val="Prrafo"/>
        <w:spacing w:before="0" w:after="0"/>
        <w:jc w:val="center"/>
        <w:rPr>
          <w:b/>
          <w:bCs/>
          <w:lang w:val="es-ES_tradnl"/>
        </w:rPr>
      </w:pPr>
    </w:p>
    <w:p w14:paraId="0507AFFC" w14:textId="77777777" w:rsidR="008B1BE0" w:rsidRPr="00AA0BAD" w:rsidRDefault="008B1BE0" w:rsidP="008B1BE0">
      <w:pPr>
        <w:pStyle w:val="Prrafo"/>
        <w:spacing w:before="0" w:after="0"/>
        <w:jc w:val="center"/>
        <w:rPr>
          <w:b/>
          <w:bCs/>
          <w:lang w:val="es-ES_tradnl"/>
        </w:rPr>
      </w:pPr>
    </w:p>
    <w:p w14:paraId="12F70EF9" w14:textId="77777777" w:rsidR="0082560C" w:rsidRPr="0082560C" w:rsidRDefault="008B1BE0" w:rsidP="0082560C">
      <w:pPr>
        <w:pStyle w:val="Prrafo"/>
        <w:spacing w:before="0" w:after="0"/>
        <w:jc w:val="center"/>
        <w:rPr>
          <w:lang w:val="es-ES_tradnl"/>
        </w:rPr>
      </w:pPr>
      <w:r w:rsidRPr="00AA0BAD">
        <w:rPr>
          <w:b/>
          <w:lang w:val="es-ES_tradnl"/>
        </w:rPr>
        <w:t>MAESTRO RAÚL MENDIOLA PIZAÑA</w:t>
      </w:r>
    </w:p>
    <w:p w14:paraId="0B7979BC" w14:textId="77777777" w:rsidR="005C2EDB" w:rsidRDefault="005C2EDB" w:rsidP="009B59DB">
      <w:pPr>
        <w:pStyle w:val="TEXTONORMAL"/>
        <w:tabs>
          <w:tab w:val="left" w:pos="0"/>
        </w:tabs>
        <w:spacing w:line="240" w:lineRule="auto"/>
        <w:ind w:firstLine="0"/>
        <w:rPr>
          <w:sz w:val="24"/>
          <w:szCs w:val="24"/>
        </w:rPr>
      </w:pPr>
    </w:p>
    <w:p w14:paraId="70F1CD2C" w14:textId="77777777" w:rsidR="009E5D87" w:rsidRDefault="009E5D87" w:rsidP="009B59DB">
      <w:pPr>
        <w:pStyle w:val="TEXTONORMAL"/>
        <w:tabs>
          <w:tab w:val="left" w:pos="0"/>
        </w:tabs>
        <w:spacing w:line="240" w:lineRule="auto"/>
        <w:ind w:firstLine="0"/>
        <w:rPr>
          <w:sz w:val="24"/>
          <w:szCs w:val="24"/>
        </w:rPr>
      </w:pPr>
    </w:p>
    <w:p w14:paraId="48C59D08" w14:textId="67FA6173" w:rsidR="009B59DB" w:rsidRDefault="009B59DB" w:rsidP="009B59DB">
      <w:pPr>
        <w:pStyle w:val="TEXTONORMAL"/>
        <w:tabs>
          <w:tab w:val="left" w:pos="0"/>
        </w:tabs>
        <w:spacing w:line="240" w:lineRule="auto"/>
        <w:ind w:firstLine="0"/>
        <w:rPr>
          <w:sz w:val="22"/>
          <w:szCs w:val="22"/>
        </w:rPr>
      </w:pPr>
      <w:r w:rsidRPr="00461D26">
        <w:rPr>
          <w:sz w:val="22"/>
          <w:szCs w:val="22"/>
        </w:rPr>
        <w:t>En términos de lo previsto en los artículos 112 y 115 de la Ley General de Transparencia y Acceso a la Información Pública (publicada en el Diario Oficial de la Federación el jueves veinte de marzo de dos mil veinticinco);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617D6D11" w14:textId="77777777" w:rsidR="00461D26" w:rsidRPr="00461D26" w:rsidRDefault="00461D26" w:rsidP="009B59DB">
      <w:pPr>
        <w:pStyle w:val="TEXTONORMAL"/>
        <w:tabs>
          <w:tab w:val="left" w:pos="0"/>
        </w:tabs>
        <w:spacing w:line="240" w:lineRule="auto"/>
        <w:ind w:firstLine="0"/>
        <w:rPr>
          <w:sz w:val="22"/>
          <w:szCs w:val="22"/>
        </w:rPr>
      </w:pPr>
    </w:p>
    <w:p w14:paraId="2533A174" w14:textId="77777777" w:rsidR="009B59DB" w:rsidRPr="00461D26" w:rsidRDefault="009B59DB" w:rsidP="00A80BC6">
      <w:pPr>
        <w:pStyle w:val="ListParagraph"/>
        <w:spacing w:line="360" w:lineRule="auto"/>
        <w:ind w:left="0"/>
        <w:jc w:val="both"/>
        <w:rPr>
          <w:rFonts w:asciiTheme="minorBidi" w:hAnsiTheme="minorBidi" w:cstheme="minorBidi"/>
          <w:sz w:val="22"/>
          <w:szCs w:val="22"/>
        </w:rPr>
      </w:pPr>
    </w:p>
    <w:p w14:paraId="582B4525" w14:textId="7F640C8B" w:rsidR="0082560C" w:rsidRPr="00461D26" w:rsidRDefault="00461D26" w:rsidP="00A80BC6">
      <w:pPr>
        <w:pStyle w:val="ListParagraph"/>
        <w:spacing w:line="360" w:lineRule="auto"/>
        <w:ind w:left="0"/>
        <w:jc w:val="both"/>
        <w:rPr>
          <w:rFonts w:asciiTheme="minorBidi" w:hAnsiTheme="minorBidi" w:cstheme="minorBidi"/>
          <w:sz w:val="22"/>
          <w:szCs w:val="22"/>
        </w:rPr>
      </w:pPr>
      <w:r w:rsidRPr="00461D26">
        <w:rPr>
          <w:rFonts w:asciiTheme="minorBidi" w:hAnsiTheme="minorBidi" w:cstheme="minorBidi"/>
          <w:sz w:val="22"/>
          <w:szCs w:val="22"/>
        </w:rPr>
        <w:t xml:space="preserve">Esta hoja forma parte del amparo en revisión 406/2024. </w:t>
      </w:r>
      <w:r w:rsidRPr="00461D26">
        <w:rPr>
          <w:rFonts w:asciiTheme="minorBidi" w:hAnsiTheme="minorBidi" w:cstheme="minorBidi"/>
          <w:b/>
          <w:bCs/>
          <w:sz w:val="22"/>
          <w:szCs w:val="22"/>
        </w:rPr>
        <w:t>Conste.</w:t>
      </w:r>
    </w:p>
    <w:sectPr w:rsidR="0082560C" w:rsidRPr="00461D26" w:rsidSect="0007502F">
      <w:footerReference w:type="first" r:id="rId22"/>
      <w:pgSz w:w="12242" w:h="20163" w:code="5"/>
      <w:pgMar w:top="1702" w:right="1701" w:bottom="2268" w:left="1701" w:header="1276"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8BC6B" w14:textId="77777777" w:rsidR="00EF0D0C" w:rsidRDefault="00EF0D0C" w:rsidP="00BB0223">
      <w:r>
        <w:separator/>
      </w:r>
    </w:p>
  </w:endnote>
  <w:endnote w:type="continuationSeparator" w:id="0">
    <w:p w14:paraId="38C852A7" w14:textId="77777777" w:rsidR="00EF0D0C" w:rsidRDefault="00EF0D0C" w:rsidP="00BB0223">
      <w:r>
        <w:continuationSeparator/>
      </w:r>
    </w:p>
  </w:endnote>
  <w:endnote w:type="continuationNotice" w:id="1">
    <w:p w14:paraId="3D2643B8" w14:textId="77777777" w:rsidR="00EF0D0C" w:rsidRDefault="00EF0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109A" w14:textId="77777777" w:rsidR="009143F2" w:rsidRPr="00813655" w:rsidRDefault="009143F2" w:rsidP="000A1DBB">
    <w:pPr>
      <w:pStyle w:val="Footer"/>
      <w:framePr w:wrap="around" w:vAnchor="text" w:hAnchor="margin" w:xAlign="outside" w:y="1"/>
      <w:jc w:val="both"/>
      <w:rPr>
        <w:rStyle w:val="PageNumber"/>
        <w:rFonts w:ascii="Arial" w:hAnsi="Arial" w:cs="Arial"/>
        <w:sz w:val="24"/>
        <w:szCs w:val="24"/>
      </w:rPr>
    </w:pPr>
    <w:r w:rsidRPr="00813655">
      <w:rPr>
        <w:rStyle w:val="PageNumber"/>
        <w:rFonts w:ascii="Arial" w:hAnsi="Arial" w:cs="Arial"/>
        <w:sz w:val="24"/>
        <w:szCs w:val="24"/>
      </w:rPr>
      <w:fldChar w:fldCharType="begin"/>
    </w:r>
    <w:r w:rsidRPr="00813655">
      <w:rPr>
        <w:rStyle w:val="PageNumber"/>
        <w:rFonts w:ascii="Arial" w:hAnsi="Arial" w:cs="Arial"/>
        <w:sz w:val="24"/>
        <w:szCs w:val="24"/>
      </w:rPr>
      <w:instrText xml:space="preserve">PAGE  </w:instrText>
    </w:r>
    <w:r w:rsidRPr="00813655">
      <w:rPr>
        <w:rStyle w:val="PageNumber"/>
        <w:rFonts w:ascii="Arial" w:hAnsi="Arial" w:cs="Arial"/>
        <w:sz w:val="24"/>
        <w:szCs w:val="24"/>
      </w:rPr>
      <w:fldChar w:fldCharType="separate"/>
    </w:r>
    <w:r>
      <w:rPr>
        <w:rStyle w:val="PageNumber"/>
        <w:rFonts w:ascii="Arial" w:hAnsi="Arial" w:cs="Arial"/>
        <w:noProof/>
        <w:sz w:val="24"/>
        <w:szCs w:val="24"/>
      </w:rPr>
      <w:t>2</w:t>
    </w:r>
    <w:r w:rsidRPr="00813655">
      <w:rPr>
        <w:rStyle w:val="PageNumber"/>
        <w:rFonts w:ascii="Arial" w:hAnsi="Arial" w:cs="Arial"/>
        <w:sz w:val="24"/>
        <w:szCs w:val="24"/>
      </w:rPr>
      <w:fldChar w:fldCharType="end"/>
    </w:r>
  </w:p>
  <w:p w14:paraId="2AA9BC70" w14:textId="77777777" w:rsidR="009143F2" w:rsidRDefault="009143F2" w:rsidP="000A1DB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094139419"/>
      <w:docPartObj>
        <w:docPartGallery w:val="Page Numbers (Bottom of Page)"/>
        <w:docPartUnique/>
      </w:docPartObj>
    </w:sdtPr>
    <w:sdtEndPr>
      <w:rPr>
        <w:b/>
        <w:bCs/>
      </w:rPr>
    </w:sdtEndPr>
    <w:sdtContent>
      <w:p w14:paraId="6B3B82A8" w14:textId="77777777" w:rsidR="0007502F" w:rsidRPr="007B0E76" w:rsidRDefault="0007502F">
        <w:pPr>
          <w:pStyle w:val="Footer"/>
          <w:jc w:val="center"/>
          <w:rPr>
            <w:rFonts w:ascii="Arial" w:hAnsi="Arial" w:cs="Arial"/>
            <w:b/>
            <w:bCs/>
            <w:sz w:val="24"/>
            <w:szCs w:val="24"/>
          </w:rPr>
        </w:pPr>
        <w:r w:rsidRPr="007B0E76">
          <w:rPr>
            <w:rFonts w:ascii="Arial" w:hAnsi="Arial" w:cs="Arial"/>
            <w:b/>
            <w:bCs/>
            <w:sz w:val="24"/>
            <w:szCs w:val="24"/>
          </w:rPr>
          <w:fldChar w:fldCharType="begin"/>
        </w:r>
        <w:r w:rsidRPr="007B0E76">
          <w:rPr>
            <w:rFonts w:ascii="Arial" w:hAnsi="Arial" w:cs="Arial"/>
            <w:b/>
            <w:bCs/>
            <w:sz w:val="24"/>
            <w:szCs w:val="24"/>
          </w:rPr>
          <w:instrText>PAGE   \* MERGEFORMAT</w:instrText>
        </w:r>
        <w:r w:rsidRPr="007B0E76">
          <w:rPr>
            <w:rFonts w:ascii="Arial" w:hAnsi="Arial" w:cs="Arial"/>
            <w:b/>
            <w:bCs/>
            <w:sz w:val="24"/>
            <w:szCs w:val="24"/>
          </w:rPr>
          <w:fldChar w:fldCharType="separate"/>
        </w:r>
        <w:r w:rsidRPr="007B0E76">
          <w:rPr>
            <w:rFonts w:ascii="Arial" w:hAnsi="Arial" w:cs="Arial"/>
            <w:b/>
            <w:bCs/>
            <w:sz w:val="24"/>
            <w:szCs w:val="24"/>
            <w:lang w:val="es-ES"/>
          </w:rPr>
          <w:t>2</w:t>
        </w:r>
        <w:r w:rsidRPr="007B0E76">
          <w:rPr>
            <w:rFonts w:ascii="Arial" w:hAnsi="Arial" w:cs="Arial"/>
            <w:b/>
            <w:bCs/>
            <w:sz w:val="24"/>
            <w:szCs w:val="24"/>
          </w:rPr>
          <w:fldChar w:fldCharType="end"/>
        </w:r>
      </w:p>
    </w:sdtContent>
  </w:sdt>
  <w:p w14:paraId="651054E0" w14:textId="77777777" w:rsidR="009143F2" w:rsidRPr="007B0E76" w:rsidRDefault="009143F2" w:rsidP="003D546E">
    <w:pPr>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711101780"/>
      <w:docPartObj>
        <w:docPartGallery w:val="Page Numbers (Bottom of Page)"/>
        <w:docPartUnique/>
      </w:docPartObj>
    </w:sdtPr>
    <w:sdtEndPr>
      <w:rPr>
        <w:b/>
        <w:bCs/>
      </w:rPr>
    </w:sdtEndPr>
    <w:sdtContent>
      <w:p w14:paraId="106C3DC3" w14:textId="77777777" w:rsidR="0007502F" w:rsidRPr="007B0E76" w:rsidRDefault="0007502F">
        <w:pPr>
          <w:pStyle w:val="Footer"/>
          <w:jc w:val="center"/>
          <w:rPr>
            <w:rFonts w:ascii="Arial" w:hAnsi="Arial" w:cs="Arial"/>
            <w:b/>
            <w:bCs/>
            <w:sz w:val="24"/>
            <w:szCs w:val="24"/>
          </w:rPr>
        </w:pPr>
        <w:r w:rsidRPr="007B0E76">
          <w:rPr>
            <w:rFonts w:ascii="Arial" w:hAnsi="Arial" w:cs="Arial"/>
            <w:b/>
            <w:bCs/>
            <w:sz w:val="24"/>
            <w:szCs w:val="24"/>
          </w:rPr>
          <w:fldChar w:fldCharType="begin"/>
        </w:r>
        <w:r w:rsidRPr="007B0E76">
          <w:rPr>
            <w:rFonts w:ascii="Arial" w:hAnsi="Arial" w:cs="Arial"/>
            <w:b/>
            <w:bCs/>
            <w:sz w:val="24"/>
            <w:szCs w:val="24"/>
          </w:rPr>
          <w:instrText>PAGE   \* MERGEFORMAT</w:instrText>
        </w:r>
        <w:r w:rsidRPr="007B0E76">
          <w:rPr>
            <w:rFonts w:ascii="Arial" w:hAnsi="Arial" w:cs="Arial"/>
            <w:b/>
            <w:bCs/>
            <w:sz w:val="24"/>
            <w:szCs w:val="24"/>
          </w:rPr>
          <w:fldChar w:fldCharType="separate"/>
        </w:r>
        <w:r w:rsidRPr="007B0E76">
          <w:rPr>
            <w:rFonts w:ascii="Arial" w:hAnsi="Arial" w:cs="Arial"/>
            <w:b/>
            <w:bCs/>
            <w:sz w:val="24"/>
            <w:szCs w:val="24"/>
            <w:lang w:val="es-ES"/>
          </w:rPr>
          <w:t>2</w:t>
        </w:r>
        <w:r w:rsidRPr="007B0E76">
          <w:rPr>
            <w:rFonts w:ascii="Arial" w:hAnsi="Arial" w:cs="Arial"/>
            <w:b/>
            <w:bCs/>
            <w:sz w:val="24"/>
            <w:szCs w:val="24"/>
          </w:rPr>
          <w:fldChar w:fldCharType="end"/>
        </w:r>
      </w:p>
    </w:sdtContent>
  </w:sdt>
  <w:p w14:paraId="238A1E16" w14:textId="77777777" w:rsidR="00AC6F62" w:rsidRPr="007B0E76" w:rsidRDefault="00AC6F62" w:rsidP="0007502F">
    <w:pPr>
      <w:pStyle w:val="Footer"/>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7BAF" w14:textId="77777777" w:rsidR="003612BD" w:rsidRPr="0007502F" w:rsidRDefault="003612BD">
    <w:pPr>
      <w:pStyle w:val="Footer"/>
      <w:jc w:val="center"/>
      <w:rPr>
        <w:rFonts w:ascii="Arial" w:hAnsi="Arial" w:cs="Arial"/>
        <w:sz w:val="24"/>
        <w:szCs w:val="24"/>
      </w:rPr>
    </w:pPr>
  </w:p>
  <w:p w14:paraId="482A95E8" w14:textId="77777777" w:rsidR="003612BD" w:rsidRPr="007B0E76" w:rsidRDefault="003612BD" w:rsidP="0007502F">
    <w:pPr>
      <w:pStyle w:val="Footer"/>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061A3" w14:textId="77777777" w:rsidR="00EF0D0C" w:rsidRDefault="00EF0D0C" w:rsidP="00BB0223">
      <w:r>
        <w:separator/>
      </w:r>
    </w:p>
  </w:footnote>
  <w:footnote w:type="continuationSeparator" w:id="0">
    <w:p w14:paraId="004501FF" w14:textId="77777777" w:rsidR="00EF0D0C" w:rsidRDefault="00EF0D0C" w:rsidP="00BB0223">
      <w:r>
        <w:continuationSeparator/>
      </w:r>
    </w:p>
  </w:footnote>
  <w:footnote w:type="continuationNotice" w:id="1">
    <w:p w14:paraId="7056EACE" w14:textId="77777777" w:rsidR="00EF0D0C" w:rsidRDefault="00EF0D0C"/>
  </w:footnote>
  <w:footnote w:id="2">
    <w:p w14:paraId="428591CF" w14:textId="612F612F" w:rsidR="009423C9" w:rsidRPr="00EE6968" w:rsidRDefault="009423C9"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Recién nacido de pretérmino tardío de 36 semanas de gestación, con peso bajo al nacer y riesgo de sepsis por parto fortuito.</w:t>
      </w:r>
    </w:p>
  </w:footnote>
  <w:footnote w:id="3">
    <w:p w14:paraId="3848A0FC" w14:textId="0F80AB33" w:rsidR="00B43055" w:rsidRPr="00EE6968" w:rsidRDefault="00B43055"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Foja 3 del </w:t>
      </w:r>
      <w:r w:rsidR="001D0543" w:rsidRPr="00EE6968">
        <w:rPr>
          <w:rFonts w:asciiTheme="minorBidi" w:hAnsiTheme="minorBidi" w:cstheme="minorBidi"/>
          <w:color w:val="000000" w:themeColor="text1"/>
          <w:sz w:val="18"/>
          <w:szCs w:val="18"/>
        </w:rPr>
        <w:t xml:space="preserve">legajo </w:t>
      </w:r>
      <w:r w:rsidR="00682E70" w:rsidRPr="00EE6968">
        <w:rPr>
          <w:rFonts w:asciiTheme="minorBidi" w:hAnsiTheme="minorBidi" w:cstheme="minorBidi"/>
          <w:color w:val="000000" w:themeColor="text1"/>
          <w:sz w:val="18"/>
          <w:szCs w:val="18"/>
        </w:rPr>
        <w:t xml:space="preserve">1 </w:t>
      </w:r>
      <w:r w:rsidR="001D0543" w:rsidRPr="00EE6968">
        <w:rPr>
          <w:rFonts w:asciiTheme="minorBidi" w:hAnsiTheme="minorBidi" w:cstheme="minorBidi"/>
          <w:color w:val="000000" w:themeColor="text1"/>
          <w:sz w:val="18"/>
          <w:szCs w:val="18"/>
        </w:rPr>
        <w:t xml:space="preserve">relativo al juicio de amparo </w:t>
      </w:r>
      <w:r w:rsidR="00457CCC" w:rsidRPr="00EE6968">
        <w:rPr>
          <w:rFonts w:asciiTheme="minorBidi" w:hAnsiTheme="minorBidi" w:cstheme="minorBidi"/>
          <w:color w:val="000000" w:themeColor="text1"/>
          <w:sz w:val="18"/>
          <w:szCs w:val="18"/>
        </w:rPr>
        <w:t>2313/2022</w:t>
      </w:r>
      <w:r w:rsidR="004B6C1E" w:rsidRPr="00EE6968">
        <w:rPr>
          <w:rFonts w:asciiTheme="minorBidi" w:hAnsiTheme="minorBidi" w:cstheme="minorBidi"/>
          <w:color w:val="000000" w:themeColor="text1"/>
          <w:sz w:val="18"/>
          <w:szCs w:val="18"/>
        </w:rPr>
        <w:t>.</w:t>
      </w:r>
    </w:p>
  </w:footnote>
  <w:footnote w:id="4">
    <w:p w14:paraId="35B190C8" w14:textId="38791AFC" w:rsidR="00DB7F1D" w:rsidRPr="00EE6968" w:rsidRDefault="00DB7F1D"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FF4784" w:rsidRPr="00EE6968">
        <w:rPr>
          <w:rFonts w:asciiTheme="minorBidi" w:hAnsiTheme="minorBidi" w:cstheme="minorBidi"/>
          <w:color w:val="000000" w:themeColor="text1"/>
          <w:sz w:val="18"/>
          <w:szCs w:val="18"/>
        </w:rPr>
        <w:t>Foja</w:t>
      </w:r>
      <w:r w:rsidR="009A02BB" w:rsidRPr="00EE6968">
        <w:rPr>
          <w:rFonts w:asciiTheme="minorBidi" w:hAnsiTheme="minorBidi" w:cstheme="minorBidi"/>
          <w:color w:val="000000" w:themeColor="text1"/>
          <w:sz w:val="18"/>
          <w:szCs w:val="18"/>
        </w:rPr>
        <w:t>s</w:t>
      </w:r>
      <w:r w:rsidR="0016532F" w:rsidRPr="00EE6968">
        <w:rPr>
          <w:rFonts w:asciiTheme="minorBidi" w:hAnsiTheme="minorBidi" w:cstheme="minorBidi"/>
          <w:color w:val="000000" w:themeColor="text1"/>
          <w:sz w:val="18"/>
          <w:szCs w:val="18"/>
        </w:rPr>
        <w:t xml:space="preserve"> 4 y 5 del legajo 1 relativo al juicio de amparo 2313/2022.</w:t>
      </w:r>
    </w:p>
  </w:footnote>
  <w:footnote w:id="5">
    <w:p w14:paraId="466B3380" w14:textId="3EA43BCE" w:rsidR="00ED1040" w:rsidRPr="00EE6968" w:rsidRDefault="00ED1040"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Foja 6 del legajo </w:t>
      </w:r>
      <w:r w:rsidR="00AA092F" w:rsidRPr="00EE6968">
        <w:rPr>
          <w:rFonts w:asciiTheme="minorBidi" w:hAnsiTheme="minorBidi" w:cstheme="minorBidi"/>
          <w:color w:val="000000" w:themeColor="text1"/>
          <w:sz w:val="18"/>
          <w:szCs w:val="18"/>
        </w:rPr>
        <w:t>1 relativo al juicio de amparo 2313/2022.</w:t>
      </w:r>
    </w:p>
  </w:footnote>
  <w:footnote w:id="6">
    <w:p w14:paraId="078F368D" w14:textId="709C09E6" w:rsidR="009A02BB" w:rsidRPr="00EE6968" w:rsidRDefault="009A02BB"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Fojas</w:t>
      </w:r>
      <w:r w:rsidR="00EE43FA" w:rsidRPr="00EE6968">
        <w:rPr>
          <w:rFonts w:asciiTheme="minorBidi" w:hAnsiTheme="minorBidi" w:cstheme="minorBidi"/>
          <w:color w:val="000000" w:themeColor="text1"/>
          <w:sz w:val="18"/>
          <w:szCs w:val="18"/>
        </w:rPr>
        <w:t xml:space="preserve"> 21</w:t>
      </w:r>
      <w:r w:rsidR="00A27BAB" w:rsidRPr="00EE6968">
        <w:rPr>
          <w:rFonts w:asciiTheme="minorBidi" w:hAnsiTheme="minorBidi" w:cstheme="minorBidi"/>
          <w:color w:val="000000" w:themeColor="text1"/>
          <w:sz w:val="18"/>
          <w:szCs w:val="18"/>
        </w:rPr>
        <w:t xml:space="preserve"> a 26 vuelta,</w:t>
      </w:r>
      <w:r w:rsidRPr="00EE6968">
        <w:rPr>
          <w:rFonts w:asciiTheme="minorBidi" w:hAnsiTheme="minorBidi" w:cstheme="minorBidi"/>
          <w:color w:val="000000" w:themeColor="text1"/>
          <w:sz w:val="18"/>
          <w:szCs w:val="18"/>
        </w:rPr>
        <w:t xml:space="preserve"> del legajo 1 relativo al juicio de amparo 2313/2022.</w:t>
      </w:r>
    </w:p>
  </w:footnote>
  <w:footnote w:id="7">
    <w:p w14:paraId="165FBA4D" w14:textId="5FBA56FB" w:rsidR="00ED5A85" w:rsidRPr="00EE6968" w:rsidRDefault="00ED5A85"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9C33D9" w:rsidRPr="00EE6968">
        <w:rPr>
          <w:rFonts w:asciiTheme="minorBidi" w:hAnsiTheme="minorBidi" w:cstheme="minorBidi"/>
          <w:color w:val="000000" w:themeColor="text1"/>
          <w:sz w:val="18"/>
          <w:szCs w:val="18"/>
        </w:rPr>
        <w:t>Foja 27 del legajo 1 relativo al juicio de amparo 2313/2022.</w:t>
      </w:r>
    </w:p>
  </w:footnote>
  <w:footnote w:id="8">
    <w:p w14:paraId="3A24D594" w14:textId="77BAFD69" w:rsidR="00E93779" w:rsidRPr="00EE6968" w:rsidRDefault="00E93779"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En auto de uno de diciembre de dos mil veintidós, se tuvo como representante especial del recién nacido </w:t>
      </w:r>
      <w:r w:rsidR="00593B07">
        <w:rPr>
          <w:rFonts w:asciiTheme="minorBidi" w:hAnsiTheme="minorBidi" w:cstheme="minorBidi"/>
          <w:color w:val="EE0000"/>
          <w:sz w:val="18"/>
          <w:szCs w:val="18"/>
        </w:rPr>
        <w:t>********</w:t>
      </w:r>
      <w:r w:rsidRPr="00EE6968">
        <w:rPr>
          <w:rFonts w:asciiTheme="minorBidi" w:hAnsiTheme="minorBidi" w:cstheme="minorBidi"/>
          <w:color w:val="000000" w:themeColor="text1"/>
          <w:sz w:val="18"/>
          <w:szCs w:val="18"/>
        </w:rPr>
        <w:t xml:space="preserve">, a la Asesora Jurídica Federal </w:t>
      </w:r>
      <w:r w:rsidR="00593B07">
        <w:rPr>
          <w:rFonts w:asciiTheme="minorBidi" w:hAnsiTheme="minorBidi" w:cstheme="minorBidi"/>
          <w:color w:val="EE0000"/>
          <w:sz w:val="18"/>
          <w:szCs w:val="18"/>
        </w:rPr>
        <w:t>********</w:t>
      </w:r>
      <w:r w:rsidRPr="00EE6968">
        <w:rPr>
          <w:rFonts w:asciiTheme="minorBidi" w:hAnsiTheme="minorBidi" w:cstheme="minorBidi"/>
          <w:color w:val="000000" w:themeColor="text1"/>
          <w:sz w:val="18"/>
          <w:szCs w:val="18"/>
        </w:rPr>
        <w:t>.</w:t>
      </w:r>
    </w:p>
  </w:footnote>
  <w:footnote w:id="9">
    <w:p w14:paraId="13AF2001" w14:textId="553C130D" w:rsidR="003C30B8" w:rsidRPr="00EE6968" w:rsidRDefault="003C30B8"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Acta firmada por la Licenciada </w:t>
      </w:r>
      <w:r w:rsidR="00593B07">
        <w:rPr>
          <w:rFonts w:asciiTheme="minorBidi" w:hAnsiTheme="minorBidi" w:cstheme="minorBidi"/>
          <w:color w:val="EE0000"/>
          <w:sz w:val="18"/>
          <w:szCs w:val="18"/>
        </w:rPr>
        <w:t>********</w:t>
      </w:r>
      <w:r w:rsidRPr="00EE6968">
        <w:rPr>
          <w:rFonts w:asciiTheme="minorBidi" w:hAnsiTheme="minorBidi" w:cstheme="minorBidi"/>
          <w:color w:val="000000" w:themeColor="text1"/>
          <w:sz w:val="18"/>
          <w:szCs w:val="18"/>
        </w:rPr>
        <w:t xml:space="preserve">, auxiliar jurídico del Departamento de Seguimiento Tutelar de la Procuraduría de Protección de Niñas, Niños y Adolescentes del Estado de Yucatán, y el Licenciado </w:t>
      </w:r>
      <w:r w:rsidR="00593B07">
        <w:rPr>
          <w:rFonts w:asciiTheme="minorBidi" w:hAnsiTheme="minorBidi" w:cstheme="minorBidi"/>
          <w:color w:val="EE0000"/>
          <w:sz w:val="18"/>
          <w:szCs w:val="18"/>
        </w:rPr>
        <w:t>********</w:t>
      </w:r>
      <w:r w:rsidRPr="00EE6968">
        <w:rPr>
          <w:rFonts w:asciiTheme="minorBidi" w:hAnsiTheme="minorBidi" w:cstheme="minorBidi"/>
          <w:color w:val="000000" w:themeColor="text1"/>
          <w:sz w:val="18"/>
          <w:szCs w:val="18"/>
        </w:rPr>
        <w:t>, coordinador del Departamento de Seguimiento Tutelar de la Procuraduría de Protección de Niñas, Niños y Adolescentes del Estado de Yucatán.</w:t>
      </w:r>
    </w:p>
  </w:footnote>
  <w:footnote w:id="10">
    <w:p w14:paraId="784CDA6E" w14:textId="7AF8CFC1" w:rsidR="003C30B8" w:rsidRPr="00EE6968" w:rsidRDefault="003C30B8"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0C6822" w:rsidRPr="00EE6968">
        <w:rPr>
          <w:rFonts w:asciiTheme="minorBidi" w:hAnsiTheme="minorBidi" w:cstheme="minorBidi"/>
          <w:color w:val="000000" w:themeColor="text1"/>
          <w:sz w:val="18"/>
          <w:szCs w:val="18"/>
        </w:rPr>
        <w:t xml:space="preserve">Acta firmada por la Licenciada </w:t>
      </w:r>
      <w:r w:rsidR="00593B07">
        <w:rPr>
          <w:rFonts w:asciiTheme="minorBidi" w:hAnsiTheme="minorBidi" w:cstheme="minorBidi"/>
          <w:color w:val="EE0000"/>
          <w:sz w:val="18"/>
          <w:szCs w:val="18"/>
        </w:rPr>
        <w:t>********</w:t>
      </w:r>
      <w:r w:rsidR="000C6822" w:rsidRPr="00EE6968">
        <w:rPr>
          <w:rFonts w:asciiTheme="minorBidi" w:hAnsiTheme="minorBidi" w:cstheme="minorBidi"/>
          <w:color w:val="000000" w:themeColor="text1"/>
          <w:sz w:val="18"/>
          <w:szCs w:val="18"/>
        </w:rPr>
        <w:t xml:space="preserve">, auxiliar jurídico del Departamento de Seguimiento Tutelar de la Procuraduría de Protección de Niñas, Niños y Adolescentes del Estado de Yucatán, y </w:t>
      </w:r>
      <w:r w:rsidR="006279E8" w:rsidRPr="00EE6968">
        <w:rPr>
          <w:rFonts w:asciiTheme="minorBidi" w:hAnsiTheme="minorBidi" w:cstheme="minorBidi"/>
          <w:color w:val="000000" w:themeColor="text1"/>
          <w:sz w:val="18"/>
          <w:szCs w:val="18"/>
        </w:rPr>
        <w:t xml:space="preserve">La Licenciada </w:t>
      </w:r>
      <w:r w:rsidR="00593B07">
        <w:rPr>
          <w:rFonts w:asciiTheme="minorBidi" w:hAnsiTheme="minorBidi" w:cstheme="minorBidi"/>
          <w:color w:val="EE0000"/>
          <w:sz w:val="18"/>
          <w:szCs w:val="18"/>
        </w:rPr>
        <w:t>********</w:t>
      </w:r>
      <w:r w:rsidR="000C6822" w:rsidRPr="00EE6968">
        <w:rPr>
          <w:rFonts w:asciiTheme="minorBidi" w:hAnsiTheme="minorBidi" w:cstheme="minorBidi"/>
          <w:color w:val="000000" w:themeColor="text1"/>
          <w:sz w:val="18"/>
          <w:szCs w:val="18"/>
        </w:rPr>
        <w:t>, coordinador</w:t>
      </w:r>
      <w:r w:rsidR="006279E8" w:rsidRPr="00EE6968">
        <w:rPr>
          <w:rFonts w:asciiTheme="minorBidi" w:hAnsiTheme="minorBidi" w:cstheme="minorBidi"/>
          <w:color w:val="000000" w:themeColor="text1"/>
          <w:sz w:val="18"/>
          <w:szCs w:val="18"/>
        </w:rPr>
        <w:t>a</w:t>
      </w:r>
      <w:r w:rsidR="000C6822" w:rsidRPr="00EE6968">
        <w:rPr>
          <w:rFonts w:asciiTheme="minorBidi" w:hAnsiTheme="minorBidi" w:cstheme="minorBidi"/>
          <w:color w:val="000000" w:themeColor="text1"/>
          <w:sz w:val="18"/>
          <w:szCs w:val="18"/>
        </w:rPr>
        <w:t xml:space="preserve"> del Departamento de Seguimiento Tutelar de la Procuraduría de Protección de Niñas, Niños y Adolescentes del Estado de Yucatán.</w:t>
      </w:r>
    </w:p>
  </w:footnote>
  <w:footnote w:id="11">
    <w:p w14:paraId="1B697AD6" w14:textId="562E3630" w:rsidR="009E0FC9" w:rsidRPr="00EE6968" w:rsidRDefault="009E0FC9"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“Solicito la suspensión de los actos reclamados toda vez que encuadran en la hipótesis de actos de desaparición forzada por motivo de la negativa de las autoridades de proporcionar a la quejosa el paradero de su hijo menor recién nacido desde 22 de agosto de 2022, así como la negación del Hospital General Agustín O’Horán de fecha 23 de septiembre de 2022 del Director del Hospital General Agustín O’Horán de que el menor NNA hubiera sido atendido en el nosocomio de la responsable, así como no tener un solo documento de parte de la Procuraduría </w:t>
      </w:r>
      <w:r w:rsidR="00EB2F99">
        <w:rPr>
          <w:rFonts w:asciiTheme="minorBidi" w:hAnsiTheme="minorBidi" w:cstheme="minorBidi"/>
          <w:color w:val="000000" w:themeColor="text1"/>
          <w:sz w:val="18"/>
          <w:szCs w:val="18"/>
        </w:rPr>
        <w:t>de Protección de</w:t>
      </w:r>
      <w:r w:rsidRPr="00EE6968">
        <w:rPr>
          <w:rFonts w:asciiTheme="minorBidi" w:hAnsiTheme="minorBidi" w:cstheme="minorBidi"/>
          <w:color w:val="000000" w:themeColor="text1"/>
          <w:sz w:val="18"/>
          <w:szCs w:val="18"/>
        </w:rPr>
        <w:t xml:space="preserve"> Niñ</w:t>
      </w:r>
      <w:r w:rsidR="00EB2F99">
        <w:rPr>
          <w:rFonts w:asciiTheme="minorBidi" w:hAnsiTheme="minorBidi" w:cstheme="minorBidi"/>
          <w:color w:val="000000" w:themeColor="text1"/>
          <w:sz w:val="18"/>
          <w:szCs w:val="18"/>
        </w:rPr>
        <w:t>a</w:t>
      </w:r>
      <w:r w:rsidRPr="00EE6968">
        <w:rPr>
          <w:rFonts w:asciiTheme="minorBidi" w:hAnsiTheme="minorBidi" w:cstheme="minorBidi"/>
          <w:color w:val="000000" w:themeColor="text1"/>
          <w:sz w:val="18"/>
          <w:szCs w:val="18"/>
        </w:rPr>
        <w:t>s, Niños y Adolescentes del Estado de Yucatán que demuestren que, en efecto, el menor recién nacido fue traslado al CAIMEDE”.</w:t>
      </w:r>
    </w:p>
  </w:footnote>
  <w:footnote w:id="12">
    <w:p w14:paraId="5FBAB6DF" w14:textId="246EA21F" w:rsidR="0023421F" w:rsidRPr="00EE6968" w:rsidRDefault="0023421F"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En esa misma fecha se tramitó por cuerda separada el incidente de suspensión de los actos reclamados en la ampliación de demanda, precisándose que la suspensión se había solicitado para que se liberara al recién nacido a fin de que conviviera con su madre y familia, en tanto se resolvía su situación jurídica. Al respecto, se negó la suspensión provisional solicitada, al estimarse que de concederse se generaría un perjuicio al interés social y se contravendrían disposiciones de orden público, ya que el infante se encontraba bajo la tutela pública del Estado y permanecía en acogimiento residencial en el CAIMEDE, como parte de la asistencia social que brinda dicha institución, hasta en tanto se resolviera su situación jurídica, debido a la situación de abandono en la que se encontraba en las instalaciones del Hospital y drogadicción de la madre, según lo manifestado por la PRODENNAY en el oficio </w:t>
      </w:r>
      <w:r w:rsidR="00593B07">
        <w:rPr>
          <w:rFonts w:asciiTheme="minorBidi" w:hAnsiTheme="minorBidi" w:cstheme="minorBidi"/>
          <w:color w:val="EE0000"/>
          <w:sz w:val="18"/>
          <w:szCs w:val="18"/>
        </w:rPr>
        <w:t>********</w:t>
      </w:r>
      <w:r w:rsidRPr="00EE6968">
        <w:rPr>
          <w:rFonts w:asciiTheme="minorBidi" w:hAnsiTheme="minorBidi" w:cstheme="minorBidi"/>
          <w:color w:val="000000" w:themeColor="text1"/>
          <w:sz w:val="18"/>
          <w:szCs w:val="18"/>
        </w:rPr>
        <w:t xml:space="preserve">. Asimismo, se consideró que de concederse se afectaría el interés del </w:t>
      </w:r>
      <w:r w:rsidR="00120DD8" w:rsidRPr="00EE6968">
        <w:rPr>
          <w:rFonts w:asciiTheme="minorBidi" w:hAnsiTheme="minorBidi" w:cstheme="minorBidi"/>
          <w:color w:val="000000" w:themeColor="text1"/>
          <w:sz w:val="18"/>
          <w:szCs w:val="18"/>
        </w:rPr>
        <w:t>niño</w:t>
      </w:r>
      <w:r w:rsidRPr="00EE6968">
        <w:rPr>
          <w:rFonts w:asciiTheme="minorBidi" w:hAnsiTheme="minorBidi" w:cstheme="minorBidi"/>
          <w:color w:val="000000" w:themeColor="text1"/>
          <w:sz w:val="18"/>
          <w:szCs w:val="18"/>
        </w:rPr>
        <w:t xml:space="preserve"> o se le podría causar un trastorno emocional o psíquico.</w:t>
      </w:r>
    </w:p>
  </w:footnote>
  <w:footnote w:id="13">
    <w:p w14:paraId="00B4619D" w14:textId="77777777" w:rsidR="006F4D07" w:rsidRPr="00EE6968" w:rsidRDefault="006F4D07"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Al respecto, se ordenó realizar lo siguiente:</w:t>
      </w:r>
    </w:p>
    <w:p w14:paraId="231164DB" w14:textId="77777777" w:rsidR="006F4D07" w:rsidRPr="00EE6968" w:rsidRDefault="006F4D0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i) Remitir un resumen médico del que se advirtiera el estado de salud del infante; </w:t>
      </w:r>
    </w:p>
    <w:p w14:paraId="6D56EE76" w14:textId="77777777" w:rsidR="006F4D07" w:rsidRPr="00EE6968" w:rsidRDefault="006F4D07" w:rsidP="00EE6968">
      <w:pPr>
        <w:pStyle w:val="FootnoteText"/>
        <w:jc w:val="both"/>
        <w:rPr>
          <w:rFonts w:asciiTheme="minorBidi" w:hAnsiTheme="minorBidi" w:cstheme="minorBidi"/>
          <w:color w:val="000000" w:themeColor="text1"/>
          <w:sz w:val="18"/>
          <w:szCs w:val="18"/>
        </w:rPr>
      </w:pPr>
      <w:proofErr w:type="spellStart"/>
      <w:r w:rsidRPr="00EE6968">
        <w:rPr>
          <w:rFonts w:asciiTheme="minorBidi" w:hAnsiTheme="minorBidi" w:cstheme="minorBidi"/>
          <w:color w:val="000000" w:themeColor="text1"/>
          <w:sz w:val="18"/>
          <w:szCs w:val="18"/>
        </w:rPr>
        <w:t>ii</w:t>
      </w:r>
      <w:proofErr w:type="spellEnd"/>
      <w:r w:rsidRPr="00EE6968">
        <w:rPr>
          <w:rFonts w:asciiTheme="minorBidi" w:hAnsiTheme="minorBidi" w:cstheme="minorBidi"/>
          <w:color w:val="000000" w:themeColor="text1"/>
          <w:sz w:val="18"/>
          <w:szCs w:val="18"/>
        </w:rPr>
        <w:t xml:space="preserve">) Fijar días y horas de visita acorde con el horario laboral de la madre del bebé y del CAIMEDE, el cual debería ser más amplio al que estaba establecido, para garantizar la convivencia maternofilial y salvaguardar el interés superior del niño; en el entendido de que dicha circunstancia sería bajo la vigilancia y responsabilidad de las autoridades que detentan su custodia legal y material; </w:t>
      </w:r>
    </w:p>
    <w:p w14:paraId="3B072675" w14:textId="77777777" w:rsidR="006F4D07" w:rsidRPr="00EE6968" w:rsidRDefault="006F4D07" w:rsidP="00EE6968">
      <w:pPr>
        <w:pStyle w:val="FootnoteText"/>
        <w:jc w:val="both"/>
        <w:rPr>
          <w:rFonts w:asciiTheme="minorBidi" w:hAnsiTheme="minorBidi" w:cstheme="minorBidi"/>
          <w:color w:val="000000" w:themeColor="text1"/>
          <w:sz w:val="18"/>
          <w:szCs w:val="18"/>
        </w:rPr>
      </w:pPr>
      <w:proofErr w:type="spellStart"/>
      <w:r w:rsidRPr="00EE6968">
        <w:rPr>
          <w:rFonts w:asciiTheme="minorBidi" w:hAnsiTheme="minorBidi" w:cstheme="minorBidi"/>
          <w:color w:val="000000" w:themeColor="text1"/>
          <w:sz w:val="18"/>
          <w:szCs w:val="18"/>
        </w:rPr>
        <w:t>iii</w:t>
      </w:r>
      <w:proofErr w:type="spellEnd"/>
      <w:r w:rsidRPr="00EE6968">
        <w:rPr>
          <w:rFonts w:asciiTheme="minorBidi" w:hAnsiTheme="minorBidi" w:cstheme="minorBidi"/>
          <w:color w:val="000000" w:themeColor="text1"/>
          <w:sz w:val="18"/>
          <w:szCs w:val="18"/>
        </w:rPr>
        <w:t xml:space="preserve">) Informar al CAIMEDE, cada semana, un reporte de las visitas del niño y de su estado de salud, a fin de garantizar su óptimo desarrollo; </w:t>
      </w:r>
    </w:p>
    <w:p w14:paraId="1C5B22DC" w14:textId="77777777" w:rsidR="006F4D07" w:rsidRPr="00EE6968" w:rsidRDefault="006F4D07" w:rsidP="00EE6968">
      <w:pPr>
        <w:pStyle w:val="FootnoteText"/>
        <w:jc w:val="both"/>
        <w:rPr>
          <w:rFonts w:asciiTheme="minorBidi" w:hAnsiTheme="minorBidi" w:cstheme="minorBidi"/>
          <w:color w:val="000000" w:themeColor="text1"/>
          <w:sz w:val="18"/>
          <w:szCs w:val="18"/>
        </w:rPr>
      </w:pPr>
      <w:proofErr w:type="spellStart"/>
      <w:r w:rsidRPr="00EE6968">
        <w:rPr>
          <w:rFonts w:asciiTheme="minorBidi" w:hAnsiTheme="minorBidi" w:cstheme="minorBidi"/>
          <w:color w:val="000000" w:themeColor="text1"/>
          <w:sz w:val="18"/>
          <w:szCs w:val="18"/>
        </w:rPr>
        <w:t>iv</w:t>
      </w:r>
      <w:proofErr w:type="spellEnd"/>
      <w:r w:rsidRPr="00EE6968">
        <w:rPr>
          <w:rFonts w:asciiTheme="minorBidi" w:hAnsiTheme="minorBidi" w:cstheme="minorBidi"/>
          <w:color w:val="000000" w:themeColor="text1"/>
          <w:sz w:val="18"/>
          <w:szCs w:val="18"/>
        </w:rPr>
        <w:t xml:space="preserve">) Realizar las acciones pertinentes para resolver la situación jurídica del niño, o bien, de ser lo más benéfico para él, implementar los mecanismos y requisitos para que su madre pudiera cumplir, pues también pertenecía a un grupo vulnerable; ello, para agilizar la conclusión del proceso administrativo que decretó el acogimiento residencial; </w:t>
      </w:r>
    </w:p>
    <w:p w14:paraId="6F5508EB" w14:textId="77777777" w:rsidR="006F4D07" w:rsidRPr="00EE6968" w:rsidRDefault="006F4D0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v) Informar las acciones que faltaran para lograr la conclusión del expediente y con ello la solución de la situación jurídica del niño.</w:t>
      </w:r>
    </w:p>
  </w:footnote>
  <w:footnote w:id="14">
    <w:p w14:paraId="3421ACBC" w14:textId="1EA3A9EC" w:rsidR="000F23B8" w:rsidRPr="00EE6968" w:rsidRDefault="000F23B8"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“ACTOS RECLAMADOS. REGLAS PARA SU FIJACIÓN CLARA Y PRECISA EN LA SENTENCIA DE AMPARO.”</w:t>
      </w:r>
      <w:r w:rsidR="00A00BF8" w:rsidRPr="00EE6968">
        <w:rPr>
          <w:rFonts w:asciiTheme="minorBidi" w:hAnsiTheme="minorBidi" w:cstheme="minorBidi"/>
          <w:color w:val="000000" w:themeColor="text1"/>
          <w:sz w:val="18"/>
          <w:szCs w:val="18"/>
        </w:rPr>
        <w:t xml:space="preserve"> Registro digital: 181810. Instancia: Pleno. Novena Época. Materia(s): Común. Tesis: P. VI/2004. Fuente: Semanario Judicial de la Federación y su Gaceta. Tomo XIX, Abril de 2004, página 255. Tipo: Aislada</w:t>
      </w:r>
    </w:p>
  </w:footnote>
  <w:footnote w:id="15">
    <w:p w14:paraId="7474E4CC" w14:textId="77777777" w:rsidR="00466B92" w:rsidRPr="00EE6968" w:rsidRDefault="00466B92"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63. El sobreseimiento en el juicio de amparo procede cuando: (…)</w:t>
      </w:r>
    </w:p>
    <w:p w14:paraId="64D73AD4" w14:textId="0B7E2556" w:rsidR="00466B92" w:rsidRPr="00EE6968" w:rsidRDefault="00466B92"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IV. De las constancias de autos apareciere claramente demostrado que no existe el acto reclamado, o cuando no se probare su existencia en la audiencia constitucional; y (…).</w:t>
      </w:r>
    </w:p>
  </w:footnote>
  <w:footnote w:id="16">
    <w:p w14:paraId="46C7121C" w14:textId="77777777" w:rsidR="00F716A7" w:rsidRPr="00EE6968" w:rsidRDefault="00F716A7"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61. El juicio de amparo es improcedente: (…)</w:t>
      </w:r>
    </w:p>
    <w:p w14:paraId="5E0E8740" w14:textId="77777777" w:rsidR="00F716A7" w:rsidRPr="00EE6968" w:rsidRDefault="00F716A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XVII. Contra actos emanados de un procedimiento judicial o de un procedimiento administrativo seguido en forma de juicio, cuando por virtud del cambio de situación jurídica en el mismo deban considerarse consumadas irreparablemente las violaciones reclamadas en el procedimiento respectivo, por no poder decidirse en tal procedimiento sin afectar la nueva situación jurídica.</w:t>
      </w:r>
    </w:p>
  </w:footnote>
  <w:footnote w:id="17">
    <w:p w14:paraId="45A70C23" w14:textId="40803AAC" w:rsidR="00C3381D" w:rsidRPr="00EE6968" w:rsidRDefault="00C3381D"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S</w:t>
      </w:r>
      <w:r w:rsidR="00A02D2A" w:rsidRPr="00EE6968">
        <w:rPr>
          <w:rFonts w:asciiTheme="minorBidi" w:hAnsiTheme="minorBidi" w:cstheme="minorBidi"/>
          <w:color w:val="000000" w:themeColor="text1"/>
          <w:sz w:val="18"/>
          <w:szCs w:val="18"/>
        </w:rPr>
        <w:t>olicitud de ejercicio de la facultad de atracción</w:t>
      </w:r>
      <w:r w:rsidRPr="00EE6968">
        <w:rPr>
          <w:rFonts w:asciiTheme="minorBidi" w:hAnsiTheme="minorBidi" w:cstheme="minorBidi"/>
          <w:color w:val="000000" w:themeColor="text1"/>
          <w:sz w:val="18"/>
          <w:szCs w:val="18"/>
        </w:rPr>
        <w:t xml:space="preserve"> 137/2023, </w:t>
      </w:r>
      <w:r w:rsidR="008C135F" w:rsidRPr="00EE6968">
        <w:rPr>
          <w:rFonts w:asciiTheme="minorBidi" w:hAnsiTheme="minorBidi" w:cstheme="minorBidi"/>
          <w:color w:val="000000" w:themeColor="text1"/>
          <w:sz w:val="18"/>
          <w:szCs w:val="18"/>
        </w:rPr>
        <w:t xml:space="preserve">fallada el 24 de abril de 2024, </w:t>
      </w:r>
      <w:r w:rsidR="00C20934" w:rsidRPr="00EE6968">
        <w:rPr>
          <w:rFonts w:asciiTheme="minorBidi" w:eastAsia="Calibri" w:hAnsiTheme="minorBidi" w:cstheme="minorBidi"/>
          <w:color w:val="000000" w:themeColor="text1"/>
          <w:sz w:val="18"/>
          <w:szCs w:val="18"/>
        </w:rPr>
        <w:t xml:space="preserve">por mayoría de cuatro votos de los señores Ministros y las señoras Ministras: Loretta Ortiz </w:t>
      </w:r>
      <w:proofErr w:type="spellStart"/>
      <w:r w:rsidR="00C20934" w:rsidRPr="00EE6968">
        <w:rPr>
          <w:rFonts w:asciiTheme="minorBidi" w:eastAsia="Calibri" w:hAnsiTheme="minorBidi" w:cstheme="minorBidi"/>
          <w:color w:val="000000" w:themeColor="text1"/>
          <w:sz w:val="18"/>
          <w:szCs w:val="18"/>
        </w:rPr>
        <w:t>Ahlf</w:t>
      </w:r>
      <w:proofErr w:type="spellEnd"/>
      <w:r w:rsidR="00C20934" w:rsidRPr="00EE6968">
        <w:rPr>
          <w:rFonts w:asciiTheme="minorBidi" w:eastAsia="Calibri" w:hAnsiTheme="minorBidi" w:cstheme="minorBidi"/>
          <w:color w:val="000000" w:themeColor="text1"/>
          <w:sz w:val="18"/>
          <w:szCs w:val="18"/>
        </w:rPr>
        <w:t xml:space="preserve"> (Ponente), Juan Luis González Alcántara Carrancá, Ana Margarita Ríos Farjat y Alfredo Gutiérrez Ortiz Mena. Votó en contra el Ministro Presidente Jorge Mario Pardo Rebolledo.</w:t>
      </w:r>
    </w:p>
  </w:footnote>
  <w:footnote w:id="18">
    <w:p w14:paraId="7DC1F8EF" w14:textId="77777777" w:rsidR="00B70FEB" w:rsidRPr="00EE6968" w:rsidRDefault="00D56661" w:rsidP="00EE6968">
      <w:pPr>
        <w:pStyle w:val="corte4fondo"/>
        <w:spacing w:line="240" w:lineRule="auto"/>
        <w:ind w:firstLine="0"/>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93. Al conocer de los asuntos en revisión, el órgano jurisdiccional observará las reglas siguientes: </w:t>
      </w:r>
    </w:p>
    <w:p w14:paraId="010390DC" w14:textId="1D0256A0" w:rsidR="00D56661" w:rsidRPr="00EE6968" w:rsidRDefault="00F332B3" w:rsidP="00EE6968">
      <w:pPr>
        <w:pStyle w:val="corte4fondo"/>
        <w:spacing w:line="240" w:lineRule="auto"/>
        <w:ind w:firstLine="0"/>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w:t>
      </w:r>
      <w:r w:rsidR="00B70FEB" w:rsidRPr="00EE6968">
        <w:rPr>
          <w:rFonts w:asciiTheme="minorBidi" w:hAnsiTheme="minorBidi" w:cstheme="minorBidi"/>
          <w:color w:val="000000" w:themeColor="text1"/>
          <w:sz w:val="18"/>
          <w:szCs w:val="18"/>
        </w:rPr>
        <w:t xml:space="preserve"> </w:t>
      </w:r>
      <w:r w:rsidR="00D56661" w:rsidRPr="00EE6968">
        <w:rPr>
          <w:rFonts w:asciiTheme="minorBidi" w:hAnsiTheme="minorBidi" w:cstheme="minorBidi"/>
          <w:color w:val="000000" w:themeColor="text1"/>
          <w:sz w:val="18"/>
          <w:szCs w:val="18"/>
        </w:rPr>
        <w:t xml:space="preserve">IV. Si encontrare que por acción u omisión se violaron las reglas fundamentales que norman el procedimiento del juicio de amparo, siempre que tales violaciones hayan trascendido al resultado del fallo, revocará la resolución recurrida y mandará reponer el procedimiento; </w:t>
      </w:r>
      <w:r w:rsidRPr="00EE6968">
        <w:rPr>
          <w:rFonts w:asciiTheme="minorBidi" w:hAnsiTheme="minorBidi" w:cstheme="minorBidi"/>
          <w:color w:val="000000" w:themeColor="text1"/>
          <w:sz w:val="18"/>
          <w:szCs w:val="18"/>
        </w:rPr>
        <w:t>(…)</w:t>
      </w:r>
      <w:r w:rsidR="00D56661" w:rsidRPr="00EE6968">
        <w:rPr>
          <w:rFonts w:asciiTheme="minorBidi" w:hAnsiTheme="minorBidi" w:cstheme="minorBidi"/>
          <w:color w:val="000000" w:themeColor="text1"/>
          <w:sz w:val="18"/>
          <w:szCs w:val="18"/>
        </w:rPr>
        <w:t>.</w:t>
      </w:r>
    </w:p>
  </w:footnote>
  <w:footnote w:id="19">
    <w:p w14:paraId="2FE59625" w14:textId="65A82C81" w:rsidR="00D56661" w:rsidRPr="00EE6968" w:rsidRDefault="00D56661"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Pr="00EE6968">
        <w:rPr>
          <w:rFonts w:asciiTheme="minorBidi" w:hAnsiTheme="minorBidi" w:cstheme="minorBidi"/>
          <w:i/>
          <w:color w:val="000000" w:themeColor="text1"/>
          <w:sz w:val="18"/>
          <w:szCs w:val="18"/>
        </w:rPr>
        <w:t>Cfr</w:t>
      </w:r>
      <w:r w:rsidRPr="00EE6968">
        <w:rPr>
          <w:rFonts w:asciiTheme="minorBidi" w:hAnsiTheme="minorBidi" w:cstheme="minorBidi"/>
          <w:color w:val="000000" w:themeColor="text1"/>
          <w:sz w:val="18"/>
          <w:szCs w:val="18"/>
        </w:rPr>
        <w:t>. Gaceta del Semanario Judicial de la Federación, tesis aislada P. CXII/98, Novena Época, Pleno, tomo VIII, diciembre de 1998, página 255, registro digital 194896, de rubro: “PROCEDIMIENTO. SÓLO DEBE REPONERSE CUANDO LA VIOLACIÓN AL MISMO TRASCIENDA AL RESULTADO DE LA SENTENCIA DEFINITIVA</w:t>
      </w:r>
      <w:r w:rsidR="008D02B6" w:rsidRPr="00EE6968">
        <w:rPr>
          <w:rFonts w:asciiTheme="minorBidi" w:hAnsiTheme="minorBidi" w:cstheme="minorBidi"/>
          <w:color w:val="000000" w:themeColor="text1"/>
          <w:sz w:val="18"/>
          <w:szCs w:val="18"/>
        </w:rPr>
        <w:t>.</w:t>
      </w:r>
      <w:r w:rsidRPr="00EE6968">
        <w:rPr>
          <w:rFonts w:asciiTheme="minorBidi" w:hAnsiTheme="minorBidi" w:cstheme="minorBidi"/>
          <w:color w:val="000000" w:themeColor="text1"/>
          <w:sz w:val="18"/>
          <w:szCs w:val="18"/>
        </w:rPr>
        <w:t>”</w:t>
      </w:r>
      <w:r w:rsidR="008D02B6" w:rsidRPr="00EE6968">
        <w:rPr>
          <w:rFonts w:asciiTheme="minorBidi" w:hAnsiTheme="minorBidi" w:cstheme="minorBidi"/>
          <w:color w:val="000000" w:themeColor="text1"/>
          <w:sz w:val="18"/>
          <w:szCs w:val="18"/>
        </w:rPr>
        <w:t xml:space="preserve">; </w:t>
      </w:r>
      <w:r w:rsidRPr="00EE6968">
        <w:rPr>
          <w:rFonts w:asciiTheme="minorBidi" w:hAnsiTheme="minorBidi" w:cstheme="minorBidi"/>
          <w:color w:val="000000" w:themeColor="text1"/>
          <w:sz w:val="18"/>
          <w:szCs w:val="18"/>
        </w:rPr>
        <w:t xml:space="preserve">Gaceta del Semanario Judicial de la Federación, jurisprudencia </w:t>
      </w:r>
      <w:bookmarkStart w:id="4" w:name="_Hlk126172996"/>
      <w:r w:rsidRPr="00EE6968">
        <w:rPr>
          <w:rFonts w:asciiTheme="minorBidi" w:hAnsiTheme="minorBidi" w:cstheme="minorBidi"/>
          <w:color w:val="000000" w:themeColor="text1"/>
          <w:sz w:val="18"/>
          <w:szCs w:val="18"/>
        </w:rPr>
        <w:t>1a./J. 65/99</w:t>
      </w:r>
      <w:bookmarkEnd w:id="4"/>
      <w:r w:rsidRPr="00EE6968">
        <w:rPr>
          <w:rFonts w:asciiTheme="minorBidi" w:hAnsiTheme="minorBidi" w:cstheme="minorBidi"/>
          <w:color w:val="000000" w:themeColor="text1"/>
          <w:sz w:val="18"/>
          <w:szCs w:val="18"/>
        </w:rPr>
        <w:t>, Novena Época, Primera Sala, tomo X, noviembre de 1999, página 336, registro digital 192981, de rubro: “PROCEDIMIENTO, REPOSICIÓN DEL. SÓLO CUANDO LA VIOLACIÓN TRASCIENDA AL RESULTADO DE LA SENTENCIA DEFINITIVA ES PROCEDENTE”</w:t>
      </w:r>
      <w:r w:rsidR="008D02B6" w:rsidRPr="00EE6968">
        <w:rPr>
          <w:rFonts w:asciiTheme="minorBidi" w:hAnsiTheme="minorBidi" w:cstheme="minorBidi"/>
          <w:color w:val="000000" w:themeColor="text1"/>
          <w:sz w:val="18"/>
          <w:szCs w:val="18"/>
        </w:rPr>
        <w:t xml:space="preserve">.; y </w:t>
      </w:r>
      <w:r w:rsidRPr="00EE6968">
        <w:rPr>
          <w:rFonts w:asciiTheme="minorBidi" w:hAnsiTheme="minorBidi" w:cstheme="minorBidi"/>
          <w:color w:val="000000" w:themeColor="text1"/>
          <w:sz w:val="18"/>
          <w:szCs w:val="18"/>
        </w:rPr>
        <w:t xml:space="preserve">Gaceta del Semanario Judicial de la Federación, jurisprudencia </w:t>
      </w:r>
      <w:bookmarkStart w:id="5" w:name="_Hlk126173020"/>
      <w:r w:rsidRPr="00EE6968">
        <w:rPr>
          <w:rFonts w:asciiTheme="minorBidi" w:hAnsiTheme="minorBidi" w:cstheme="minorBidi"/>
          <w:color w:val="000000" w:themeColor="text1"/>
          <w:sz w:val="18"/>
          <w:szCs w:val="18"/>
        </w:rPr>
        <w:t>2a./J. 69/98</w:t>
      </w:r>
      <w:bookmarkEnd w:id="5"/>
      <w:r w:rsidRPr="00EE6968">
        <w:rPr>
          <w:rFonts w:asciiTheme="minorBidi" w:hAnsiTheme="minorBidi" w:cstheme="minorBidi"/>
          <w:color w:val="000000" w:themeColor="text1"/>
          <w:sz w:val="18"/>
          <w:szCs w:val="18"/>
        </w:rPr>
        <w:t>, Novena Época, Segunda Sala, tomo VIII, septiembre de 1998, página 366, registro digital 195579, de rubro: “PROCEDIMIENTO. SÓLO DEBE REPONERSE CUANDO LA VIOLACIÓN AL MISMO TRASCIENDA AL RESULTADO DE LA SENTENCIA DEFINITIVA</w:t>
      </w:r>
      <w:r w:rsidR="008D02B6" w:rsidRPr="00EE6968">
        <w:rPr>
          <w:rFonts w:asciiTheme="minorBidi" w:hAnsiTheme="minorBidi" w:cstheme="minorBidi"/>
          <w:color w:val="000000" w:themeColor="text1"/>
          <w:sz w:val="18"/>
          <w:szCs w:val="18"/>
        </w:rPr>
        <w:t>.</w:t>
      </w:r>
      <w:r w:rsidRPr="00EE6968">
        <w:rPr>
          <w:rFonts w:asciiTheme="minorBidi" w:hAnsiTheme="minorBidi" w:cstheme="minorBidi"/>
          <w:color w:val="000000" w:themeColor="text1"/>
          <w:sz w:val="18"/>
          <w:szCs w:val="18"/>
        </w:rPr>
        <w:t>”.</w:t>
      </w:r>
      <w:r w:rsidR="00127A30" w:rsidRPr="00EE6968">
        <w:rPr>
          <w:rFonts w:asciiTheme="minorBidi" w:hAnsiTheme="minorBidi" w:cstheme="minorBidi"/>
          <w:color w:val="000000" w:themeColor="text1"/>
          <w:sz w:val="18"/>
          <w:szCs w:val="18"/>
        </w:rPr>
        <w:t xml:space="preserve"> </w:t>
      </w:r>
      <w:r w:rsidR="008D02B6" w:rsidRPr="00EE6968">
        <w:rPr>
          <w:rFonts w:asciiTheme="minorBidi" w:hAnsiTheme="minorBidi" w:cstheme="minorBidi"/>
          <w:color w:val="000000" w:themeColor="text1"/>
          <w:sz w:val="18"/>
          <w:szCs w:val="18"/>
        </w:rPr>
        <w:t>T</w:t>
      </w:r>
      <w:r w:rsidRPr="00EE6968">
        <w:rPr>
          <w:rFonts w:asciiTheme="minorBidi" w:hAnsiTheme="minorBidi" w:cstheme="minorBidi"/>
          <w:color w:val="000000" w:themeColor="text1"/>
          <w:sz w:val="18"/>
          <w:szCs w:val="18"/>
        </w:rPr>
        <w:t>ales criterios versaron sobre lo dispuesto por el artículo 91, fracción IV de la Ley de Amparo vigente hasta el 2 de abril de 2013. No obstante, tal supuesto normativo se plasma, en lo esencial, en el artículo 93, fracción IV, de la Ley de Amparo vigente.</w:t>
      </w:r>
    </w:p>
  </w:footnote>
  <w:footnote w:id="20">
    <w:p w14:paraId="71D05C02" w14:textId="32C00E7C" w:rsidR="00867223" w:rsidRPr="00EE6968" w:rsidRDefault="00C15DA6"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771717" w:rsidRPr="00EE6968">
        <w:rPr>
          <w:rFonts w:asciiTheme="minorBidi" w:hAnsiTheme="minorBidi" w:cstheme="minorBidi"/>
          <w:color w:val="000000" w:themeColor="text1"/>
          <w:sz w:val="18"/>
          <w:szCs w:val="18"/>
        </w:rPr>
        <w:t xml:space="preserve">Amparo en </w:t>
      </w:r>
      <w:r w:rsidR="008D02B6" w:rsidRPr="00EE6968">
        <w:rPr>
          <w:rFonts w:asciiTheme="minorBidi" w:hAnsiTheme="minorBidi" w:cstheme="minorBidi"/>
          <w:color w:val="000000" w:themeColor="text1"/>
          <w:sz w:val="18"/>
          <w:szCs w:val="18"/>
        </w:rPr>
        <w:t>r</w:t>
      </w:r>
      <w:r w:rsidR="00771717" w:rsidRPr="00EE6968">
        <w:rPr>
          <w:rFonts w:asciiTheme="minorBidi" w:hAnsiTheme="minorBidi" w:cstheme="minorBidi"/>
          <w:color w:val="000000" w:themeColor="text1"/>
          <w:sz w:val="18"/>
          <w:szCs w:val="18"/>
        </w:rPr>
        <w:t>evisión</w:t>
      </w:r>
      <w:r w:rsidR="00F332B3" w:rsidRPr="00EE6968">
        <w:rPr>
          <w:rFonts w:asciiTheme="minorBidi" w:hAnsiTheme="minorBidi" w:cstheme="minorBidi"/>
          <w:color w:val="000000" w:themeColor="text1"/>
          <w:sz w:val="18"/>
          <w:szCs w:val="18"/>
        </w:rPr>
        <w:t xml:space="preserve"> 400/2020</w:t>
      </w:r>
      <w:r w:rsidR="00040565" w:rsidRPr="00EE6968">
        <w:rPr>
          <w:rFonts w:asciiTheme="minorBidi" w:hAnsiTheme="minorBidi" w:cstheme="minorBidi"/>
          <w:color w:val="000000" w:themeColor="text1"/>
          <w:sz w:val="18"/>
          <w:szCs w:val="18"/>
        </w:rPr>
        <w:t>, resuelto en sesión de</w:t>
      </w:r>
      <w:r w:rsidR="00284845" w:rsidRPr="00EE6968">
        <w:rPr>
          <w:rFonts w:asciiTheme="minorBidi" w:hAnsiTheme="minorBidi" w:cstheme="minorBidi"/>
          <w:color w:val="000000" w:themeColor="text1"/>
          <w:sz w:val="18"/>
          <w:szCs w:val="18"/>
        </w:rPr>
        <w:t xml:space="preserve"> 29 de marzo de 2023, por </w:t>
      </w:r>
      <w:r w:rsidR="00A02720" w:rsidRPr="00EE6968">
        <w:rPr>
          <w:rFonts w:asciiTheme="minorBidi" w:hAnsiTheme="minorBidi" w:cstheme="minorBidi"/>
          <w:color w:val="000000" w:themeColor="text1"/>
          <w:sz w:val="18"/>
          <w:szCs w:val="18"/>
        </w:rPr>
        <w:t>unanimidad de cinco votos del ministro Arturo Zaldívar Lelo de Larrea, el ministro Juan Luis González Alcántara Carrancá, la ministra Ana Margarita Ríos Farjat, el ministro Alfredo Gutiérrez Ortiz Mena (ponente) y el ministro presidente Jorge Mario Pardo Rebolledo, quien se reserva su derecho a formular voto concurrente.</w:t>
      </w:r>
      <w:r w:rsidR="00040565" w:rsidRPr="00EE6968">
        <w:rPr>
          <w:rFonts w:asciiTheme="minorBidi" w:hAnsiTheme="minorBidi" w:cstheme="minorBidi"/>
          <w:color w:val="000000" w:themeColor="text1"/>
          <w:sz w:val="18"/>
          <w:szCs w:val="18"/>
        </w:rPr>
        <w:t xml:space="preserve"> </w:t>
      </w:r>
    </w:p>
    <w:p w14:paraId="052B9EA3" w14:textId="4EC17798" w:rsidR="00C15DA6" w:rsidRPr="00EE6968" w:rsidRDefault="00867223"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De este asunto derivó</w:t>
      </w:r>
      <w:r w:rsidR="00A02720" w:rsidRPr="00EE6968">
        <w:rPr>
          <w:rFonts w:asciiTheme="minorBidi" w:hAnsiTheme="minorBidi" w:cstheme="minorBidi"/>
          <w:color w:val="000000" w:themeColor="text1"/>
          <w:sz w:val="18"/>
          <w:szCs w:val="18"/>
        </w:rPr>
        <w:t xml:space="preserve"> la jurisprudencia de rubro: </w:t>
      </w:r>
      <w:r w:rsidR="00E96332" w:rsidRPr="00EE6968">
        <w:rPr>
          <w:rFonts w:asciiTheme="minorBidi" w:hAnsiTheme="minorBidi" w:cstheme="minorBidi"/>
          <w:color w:val="000000" w:themeColor="text1"/>
          <w:sz w:val="18"/>
          <w:szCs w:val="18"/>
        </w:rPr>
        <w:t>“</w:t>
      </w:r>
      <w:r w:rsidR="007023F2" w:rsidRPr="00EE6968">
        <w:rPr>
          <w:rFonts w:asciiTheme="minorBidi" w:hAnsiTheme="minorBidi" w:cstheme="minorBidi"/>
          <w:color w:val="000000" w:themeColor="text1"/>
          <w:sz w:val="18"/>
          <w:szCs w:val="18"/>
        </w:rPr>
        <w:t>REVISIÓN EN AMPARO INDIRECTO. EL ÓRGANO JURISDICCIONAL DEBE PRONUNCIARSE SOBRE LA PRETENSIÓN DE FONDO, PESE A LA EXISTENCIA DE VIOLACIONES AL PROCEDIMIENTO QUE TRASCIENDAN AL RESULTADO DEL FALLO, CUANDO SE ADVIERTA UN MAYOR BENEFICIO.</w:t>
      </w:r>
      <w:r w:rsidR="00E96332" w:rsidRPr="00EE6968">
        <w:rPr>
          <w:rFonts w:asciiTheme="minorBidi" w:hAnsiTheme="minorBidi" w:cstheme="minorBidi"/>
          <w:color w:val="000000" w:themeColor="text1"/>
          <w:sz w:val="18"/>
          <w:szCs w:val="18"/>
        </w:rPr>
        <w:t>”</w:t>
      </w:r>
      <w:r w:rsidR="007023F2" w:rsidRPr="00EE6968">
        <w:rPr>
          <w:rFonts w:asciiTheme="minorBidi" w:hAnsiTheme="minorBidi" w:cstheme="minorBidi"/>
          <w:color w:val="000000" w:themeColor="text1"/>
          <w:sz w:val="18"/>
          <w:szCs w:val="18"/>
        </w:rPr>
        <w:t xml:space="preserve"> </w:t>
      </w:r>
      <w:r w:rsidR="00DA426F" w:rsidRPr="00EE6968">
        <w:rPr>
          <w:rFonts w:asciiTheme="minorBidi" w:hAnsiTheme="minorBidi" w:cstheme="minorBidi"/>
          <w:color w:val="000000" w:themeColor="text1"/>
          <w:sz w:val="18"/>
          <w:szCs w:val="18"/>
        </w:rPr>
        <w:t>Gaceta</w:t>
      </w:r>
      <w:r w:rsidR="00AD2BC9" w:rsidRPr="00EE6968">
        <w:rPr>
          <w:rFonts w:asciiTheme="minorBidi" w:hAnsiTheme="minorBidi" w:cstheme="minorBidi"/>
          <w:color w:val="000000" w:themeColor="text1"/>
          <w:sz w:val="18"/>
          <w:szCs w:val="18"/>
        </w:rPr>
        <w:t xml:space="preserve"> de Semanario Judicial de la Federación</w:t>
      </w:r>
      <w:r w:rsidR="00414EDE" w:rsidRPr="00EE6968">
        <w:rPr>
          <w:rFonts w:asciiTheme="minorBidi" w:hAnsiTheme="minorBidi" w:cstheme="minorBidi"/>
          <w:color w:val="000000" w:themeColor="text1"/>
          <w:sz w:val="18"/>
          <w:szCs w:val="18"/>
        </w:rPr>
        <w:t>,</w:t>
      </w:r>
      <w:r w:rsidR="00AF0061" w:rsidRPr="00EE6968">
        <w:rPr>
          <w:rFonts w:asciiTheme="minorBidi" w:hAnsiTheme="minorBidi" w:cstheme="minorBidi"/>
          <w:color w:val="000000" w:themeColor="text1"/>
          <w:sz w:val="18"/>
          <w:szCs w:val="18"/>
        </w:rPr>
        <w:t xml:space="preserve"> tesis 1a./J. 59/2025 (11ª).</w:t>
      </w:r>
      <w:r w:rsidR="00456D77" w:rsidRPr="00EE6968">
        <w:rPr>
          <w:rFonts w:asciiTheme="minorBidi" w:hAnsiTheme="minorBidi" w:cstheme="minorBidi"/>
          <w:color w:val="000000" w:themeColor="text1"/>
          <w:sz w:val="18"/>
          <w:szCs w:val="18"/>
        </w:rPr>
        <w:t xml:space="preserve">, Undécima Época, </w:t>
      </w:r>
      <w:r w:rsidR="00677937" w:rsidRPr="00EE6968">
        <w:rPr>
          <w:rFonts w:asciiTheme="minorBidi" w:hAnsiTheme="minorBidi" w:cstheme="minorBidi"/>
          <w:color w:val="000000" w:themeColor="text1"/>
          <w:sz w:val="18"/>
          <w:szCs w:val="18"/>
        </w:rPr>
        <w:t>Primer Sala,</w:t>
      </w:r>
      <w:r w:rsidR="00227B7C" w:rsidRPr="00EE6968">
        <w:rPr>
          <w:rFonts w:asciiTheme="minorBidi" w:hAnsiTheme="minorBidi" w:cstheme="minorBidi"/>
          <w:color w:val="000000" w:themeColor="text1"/>
          <w:sz w:val="18"/>
          <w:szCs w:val="18"/>
        </w:rPr>
        <w:t xml:space="preserve"> Registro digital: 2030436.</w:t>
      </w:r>
    </w:p>
  </w:footnote>
  <w:footnote w:id="21">
    <w:p w14:paraId="661C50DB" w14:textId="77777777" w:rsidR="007B78BB" w:rsidRPr="00EE6968" w:rsidRDefault="007B78BB"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Pr="00EE6968">
        <w:rPr>
          <w:rFonts w:asciiTheme="minorBidi" w:eastAsia="Calibri" w:hAnsiTheme="minorBidi" w:cstheme="minorBidi"/>
          <w:color w:val="000000" w:themeColor="text1"/>
          <w:sz w:val="18"/>
          <w:szCs w:val="18"/>
        </w:rPr>
        <w:t xml:space="preserve">Previsto en el artículo 17, tercer párrafo, constitucional, así como, en atención al artículo 93, fracción IV de la Ley de Amparo. </w:t>
      </w:r>
    </w:p>
  </w:footnote>
  <w:footnote w:id="22">
    <w:p w14:paraId="30F9D1DE" w14:textId="77777777" w:rsidR="00284901" w:rsidRPr="00EE6968" w:rsidRDefault="00284901"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63. El sobreseimiento en el juicio de amparo procede cuando: (…)</w:t>
      </w:r>
    </w:p>
    <w:p w14:paraId="7AF4FA2D" w14:textId="77777777" w:rsidR="00284901" w:rsidRPr="00EE6968" w:rsidRDefault="00284901"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IV. De las constancias de autos apareciere claramente demostrado que no existe el acto reclamado, o cuando no se probare su existencia en la audiencia constitucional; y</w:t>
      </w:r>
    </w:p>
  </w:footnote>
  <w:footnote w:id="23">
    <w:p w14:paraId="1F3BCDF9" w14:textId="77777777" w:rsidR="00A365DE" w:rsidRPr="00EE6968" w:rsidRDefault="00A365DE"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61. El juicio de amparo es improcedente: (…)</w:t>
      </w:r>
    </w:p>
    <w:p w14:paraId="54598CE4" w14:textId="77777777" w:rsidR="00A365DE" w:rsidRPr="00EE6968" w:rsidRDefault="00A365DE"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XVII. Contra actos emanados de un procedimiento judicial o de un procedimiento administrativo seguido en forma de juicio, cuando por virtud del cambio de situación jurídica en el mismo deban considerarse consumadas irreparablemente las violaciones reclamadas en el procedimiento respectivo, por no poder decidirse en tal procedimiento sin afectar la nueva situación jurídica.</w:t>
      </w:r>
    </w:p>
  </w:footnote>
  <w:footnote w:id="24">
    <w:p w14:paraId="6E1B63B2" w14:textId="7CB2FE2D" w:rsidR="00834192" w:rsidRPr="00EE6968" w:rsidRDefault="00834192"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AC4E6A" w:rsidRPr="00EE6968">
        <w:rPr>
          <w:rFonts w:asciiTheme="minorBidi" w:hAnsiTheme="minorBidi" w:cstheme="minorBidi"/>
          <w:color w:val="000000" w:themeColor="text1"/>
          <w:sz w:val="18"/>
          <w:szCs w:val="18"/>
        </w:rPr>
        <w:t xml:space="preserve">Jurisprudencia </w:t>
      </w:r>
      <w:r w:rsidR="00603BBD" w:rsidRPr="00EE6968">
        <w:rPr>
          <w:rFonts w:asciiTheme="minorBidi" w:hAnsiTheme="minorBidi" w:cstheme="minorBidi"/>
          <w:color w:val="000000" w:themeColor="text1"/>
          <w:sz w:val="18"/>
          <w:szCs w:val="18"/>
        </w:rPr>
        <w:t xml:space="preserve">1a./J. 191/2005, </w:t>
      </w:r>
      <w:r w:rsidR="00A713A3" w:rsidRPr="00EE6968">
        <w:rPr>
          <w:rFonts w:asciiTheme="minorBidi" w:hAnsiTheme="minorBidi" w:cstheme="minorBidi"/>
          <w:color w:val="000000" w:themeColor="text1"/>
          <w:sz w:val="18"/>
          <w:szCs w:val="18"/>
        </w:rPr>
        <w:t xml:space="preserve">disponible en la Gaceta del Semanario Judicial de la Federación, </w:t>
      </w:r>
      <w:r w:rsidR="00AC43E9" w:rsidRPr="00EE6968">
        <w:rPr>
          <w:rFonts w:asciiTheme="minorBidi" w:hAnsiTheme="minorBidi" w:cstheme="minorBidi"/>
          <w:color w:val="000000" w:themeColor="text1"/>
          <w:sz w:val="18"/>
          <w:szCs w:val="18"/>
        </w:rPr>
        <w:t>Novena</w:t>
      </w:r>
      <w:r w:rsidR="00AC4E6A" w:rsidRPr="00EE6968">
        <w:rPr>
          <w:rFonts w:asciiTheme="minorBidi" w:hAnsiTheme="minorBidi" w:cstheme="minorBidi"/>
          <w:color w:val="000000" w:themeColor="text1"/>
          <w:sz w:val="18"/>
          <w:szCs w:val="18"/>
        </w:rPr>
        <w:t xml:space="preserve"> Época, Primera Sala,</w:t>
      </w:r>
      <w:r w:rsidR="00603BBD" w:rsidRPr="00EE6968">
        <w:rPr>
          <w:rFonts w:asciiTheme="minorBidi" w:hAnsiTheme="minorBidi" w:cstheme="minorBidi"/>
          <w:color w:val="000000" w:themeColor="text1"/>
          <w:sz w:val="18"/>
          <w:szCs w:val="18"/>
        </w:rPr>
        <w:t xml:space="preserve"> Tomo XXIII, Mayo de 2006, página 167</w:t>
      </w:r>
      <w:r w:rsidR="004536D8" w:rsidRPr="00EE6968">
        <w:rPr>
          <w:rFonts w:asciiTheme="minorBidi" w:hAnsiTheme="minorBidi" w:cstheme="minorBidi"/>
          <w:color w:val="000000" w:themeColor="text1"/>
          <w:sz w:val="18"/>
          <w:szCs w:val="18"/>
        </w:rPr>
        <w:t>, Registro digital: 175053, de Rubro:</w:t>
      </w:r>
      <w:r w:rsidR="00ED7E69" w:rsidRPr="00EE6968">
        <w:rPr>
          <w:rFonts w:asciiTheme="minorBidi" w:hAnsiTheme="minorBidi" w:cstheme="minorBidi"/>
          <w:color w:val="000000" w:themeColor="text1"/>
          <w:sz w:val="18"/>
          <w:szCs w:val="18"/>
        </w:rPr>
        <w:t xml:space="preserve"> “</w:t>
      </w:r>
      <w:r w:rsidR="00B731EA" w:rsidRPr="00EE6968">
        <w:rPr>
          <w:rFonts w:asciiTheme="minorBidi" w:hAnsiTheme="minorBidi" w:cstheme="minorBidi"/>
          <w:color w:val="000000" w:themeColor="text1"/>
          <w:sz w:val="18"/>
          <w:szCs w:val="18"/>
        </w:rPr>
        <w:t>MENORES DE EDAD O INCAPACES. PROCEDE LA SUPLENCIA DE LA QUEJA, EN TODA SU AMPLITUD, SIN QUE OBSTE LA NATURALEZA DE LOS DERECHOS CUESTIONADOS NI EL CARÁCTER DEL PROMOVENTE.</w:t>
      </w:r>
      <w:r w:rsidR="00ED7E69" w:rsidRPr="00EE6968">
        <w:rPr>
          <w:rFonts w:asciiTheme="minorBidi" w:hAnsiTheme="minorBidi" w:cstheme="minorBidi"/>
          <w:color w:val="000000" w:themeColor="text1"/>
          <w:sz w:val="18"/>
          <w:szCs w:val="18"/>
        </w:rPr>
        <w:t>”</w:t>
      </w:r>
    </w:p>
  </w:footnote>
  <w:footnote w:id="25">
    <w:p w14:paraId="1C41A741" w14:textId="77777777" w:rsidR="00A52FEC" w:rsidRPr="00EE6968" w:rsidRDefault="00A52FEC"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74. La sentencia debe contener:</w:t>
      </w:r>
    </w:p>
    <w:p w14:paraId="362C15E4" w14:textId="67F7A1C9" w:rsidR="00A52FEC" w:rsidRPr="00EE6968" w:rsidRDefault="00A52FEC"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I. La fijación clara y precisa del acto reclamado; (…).</w:t>
      </w:r>
    </w:p>
  </w:footnote>
  <w:footnote w:id="26">
    <w:p w14:paraId="254E49FB" w14:textId="53F96F66" w:rsidR="00A20CB2" w:rsidRPr="00EE6968" w:rsidRDefault="00A20CB2"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00193CF2" w:rsidRPr="00EE6968">
        <w:rPr>
          <w:rFonts w:asciiTheme="minorBidi" w:hAnsiTheme="minorBidi" w:cstheme="minorBidi"/>
          <w:color w:val="000000" w:themeColor="text1"/>
          <w:sz w:val="18"/>
          <w:szCs w:val="18"/>
        </w:rPr>
        <w:t xml:space="preserve"> Tesis</w:t>
      </w:r>
      <w:r w:rsidR="00136BA6" w:rsidRPr="00EE6968">
        <w:rPr>
          <w:rFonts w:asciiTheme="minorBidi" w:hAnsiTheme="minorBidi" w:cstheme="minorBidi"/>
          <w:color w:val="000000" w:themeColor="text1"/>
          <w:sz w:val="18"/>
          <w:szCs w:val="18"/>
        </w:rPr>
        <w:t xml:space="preserve"> P. VI/2004, </w:t>
      </w:r>
      <w:r w:rsidR="00193CF2" w:rsidRPr="00EE6968">
        <w:rPr>
          <w:rFonts w:asciiTheme="minorBidi" w:hAnsiTheme="minorBidi" w:cstheme="minorBidi"/>
          <w:color w:val="000000" w:themeColor="text1"/>
          <w:sz w:val="18"/>
          <w:szCs w:val="18"/>
        </w:rPr>
        <w:t xml:space="preserve">disponible en el Semanario Judicial de la Federación y su Gaceta, </w:t>
      </w:r>
      <w:r w:rsidR="00136BA6" w:rsidRPr="00EE6968">
        <w:rPr>
          <w:rFonts w:asciiTheme="minorBidi" w:hAnsiTheme="minorBidi" w:cstheme="minorBidi"/>
          <w:color w:val="000000" w:themeColor="text1"/>
          <w:sz w:val="18"/>
          <w:szCs w:val="18"/>
        </w:rPr>
        <w:t xml:space="preserve">Novena Época, Pleno, </w:t>
      </w:r>
      <w:r w:rsidR="000D3E51" w:rsidRPr="00EE6968">
        <w:rPr>
          <w:rFonts w:asciiTheme="minorBidi" w:hAnsiTheme="minorBidi" w:cstheme="minorBidi"/>
          <w:color w:val="000000" w:themeColor="text1"/>
          <w:sz w:val="18"/>
          <w:szCs w:val="18"/>
        </w:rPr>
        <w:t>Tomo XIX, Abril de 2004, página 255, Registro Digital 181810, de rubro:</w:t>
      </w:r>
      <w:r w:rsidRPr="00EE6968">
        <w:rPr>
          <w:rFonts w:asciiTheme="minorBidi" w:hAnsiTheme="minorBidi" w:cstheme="minorBidi"/>
          <w:color w:val="000000" w:themeColor="text1"/>
          <w:sz w:val="18"/>
          <w:szCs w:val="18"/>
        </w:rPr>
        <w:t xml:space="preserve"> </w:t>
      </w:r>
      <w:r w:rsidR="009F5A06" w:rsidRPr="00EE6968">
        <w:rPr>
          <w:rFonts w:asciiTheme="minorBidi" w:hAnsiTheme="minorBidi" w:cstheme="minorBidi"/>
          <w:color w:val="000000" w:themeColor="text1"/>
          <w:sz w:val="18"/>
          <w:szCs w:val="18"/>
        </w:rPr>
        <w:t>“</w:t>
      </w:r>
      <w:r w:rsidRPr="00EE6968">
        <w:rPr>
          <w:rFonts w:asciiTheme="minorBidi" w:hAnsiTheme="minorBidi" w:cstheme="minorBidi"/>
          <w:color w:val="000000" w:themeColor="text1"/>
          <w:sz w:val="18"/>
          <w:szCs w:val="18"/>
        </w:rPr>
        <w:t>ACTOS RECLAMADOS. REGLAS PARA SU FIJACIÓN CLARA Y PRECISA EN LA SENTENCIA DE AMPARO.</w:t>
      </w:r>
      <w:r w:rsidR="009F5A06" w:rsidRPr="00EE6968">
        <w:rPr>
          <w:rFonts w:asciiTheme="minorBidi" w:hAnsiTheme="minorBidi" w:cstheme="minorBidi"/>
          <w:color w:val="000000" w:themeColor="text1"/>
          <w:sz w:val="18"/>
          <w:szCs w:val="18"/>
        </w:rPr>
        <w:t>”</w:t>
      </w:r>
      <w:r w:rsidR="00193CF2" w:rsidRPr="00EE6968">
        <w:rPr>
          <w:rFonts w:asciiTheme="minorBidi" w:hAnsiTheme="minorBidi" w:cstheme="minorBidi"/>
          <w:color w:val="000000" w:themeColor="text1"/>
          <w:sz w:val="18"/>
          <w:szCs w:val="18"/>
        </w:rPr>
        <w:t>.</w:t>
      </w:r>
    </w:p>
  </w:footnote>
  <w:footnote w:id="27">
    <w:p w14:paraId="5B8AA75B" w14:textId="77777777" w:rsidR="00940C34" w:rsidRPr="00EE6968" w:rsidRDefault="00D53EA5"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940C34" w:rsidRPr="00EE6968">
        <w:rPr>
          <w:rFonts w:asciiTheme="minorBidi" w:hAnsiTheme="minorBidi" w:cstheme="minorBidi"/>
          <w:color w:val="000000" w:themeColor="text1"/>
          <w:sz w:val="18"/>
          <w:szCs w:val="18"/>
        </w:rPr>
        <w:t>Artículo 63. El sobreseimiento en el juicio de amparo procede cuando: (…)</w:t>
      </w:r>
    </w:p>
    <w:p w14:paraId="732893C5" w14:textId="3B656B6D" w:rsidR="00D53EA5" w:rsidRPr="00EE6968" w:rsidRDefault="00940C34"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IV. De las constancias de autos apareciere claramente demostrado que no existe el acto reclamado, o cuando no se probare su existencia en la audiencia constitucional; y (…).</w:t>
      </w:r>
    </w:p>
  </w:footnote>
  <w:footnote w:id="28">
    <w:p w14:paraId="2B42582C" w14:textId="10E8A02F" w:rsidR="007C1F28" w:rsidRPr="00EE6968" w:rsidRDefault="007C1F28"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DF06EF" w:rsidRPr="00EE6968">
        <w:rPr>
          <w:rFonts w:asciiTheme="minorBidi" w:hAnsiTheme="minorBidi" w:cstheme="minorBidi"/>
          <w:color w:val="000000" w:themeColor="text1"/>
          <w:sz w:val="18"/>
          <w:szCs w:val="18"/>
        </w:rPr>
        <w:t xml:space="preserve">Resuelto en sesión de 15 de mayo de 2019, por </w:t>
      </w:r>
      <w:r w:rsidR="00AF31A7" w:rsidRPr="00EE6968">
        <w:rPr>
          <w:rFonts w:asciiTheme="minorBidi" w:hAnsiTheme="minorBidi" w:cstheme="minorBidi"/>
          <w:color w:val="000000" w:themeColor="text1"/>
          <w:sz w:val="18"/>
          <w:szCs w:val="18"/>
        </w:rPr>
        <w:t>unanimidad de cinco votos de los ministros Norma Lucía Piña Hernández y Luis María Aguilar Morales, quienes se reservaron el derecho a formular voto concurrente; Jorge Mario Pardo Rebolledo, Alfredo Gutiérrez Ortiz Mena (ponente), y Juan Luis González Alcántara Carrancá, presidente de esta Primera Sala, quien se reservó el derecho a formular voto concurrente.</w:t>
      </w:r>
    </w:p>
  </w:footnote>
  <w:footnote w:id="29">
    <w:p w14:paraId="1EBDC487" w14:textId="5982F724" w:rsidR="007C1F28" w:rsidRPr="00EE6968" w:rsidRDefault="007C1F28"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En el mismo sentido, véase el amparo en revisión 550/2022.</w:t>
      </w:r>
      <w:r w:rsidR="006F2388" w:rsidRPr="00EE6968">
        <w:rPr>
          <w:rFonts w:asciiTheme="minorBidi" w:hAnsiTheme="minorBidi" w:cstheme="minorBidi"/>
          <w:color w:val="000000" w:themeColor="text1"/>
          <w:sz w:val="18"/>
          <w:szCs w:val="18"/>
        </w:rPr>
        <w:t xml:space="preserve"> </w:t>
      </w:r>
      <w:r w:rsidR="00845CC2" w:rsidRPr="00EE6968">
        <w:rPr>
          <w:rFonts w:asciiTheme="minorBidi" w:hAnsiTheme="minorBidi" w:cstheme="minorBidi"/>
          <w:color w:val="000000" w:themeColor="text1"/>
          <w:sz w:val="18"/>
          <w:szCs w:val="18"/>
        </w:rPr>
        <w:t xml:space="preserve">Resuelto en sesión de 22 de mayo de 2024, por </w:t>
      </w:r>
      <w:r w:rsidR="00A7305D" w:rsidRPr="00EE6968">
        <w:rPr>
          <w:rFonts w:asciiTheme="minorBidi" w:hAnsiTheme="minorBidi" w:cstheme="minorBidi"/>
          <w:color w:val="000000" w:themeColor="text1"/>
          <w:sz w:val="18"/>
          <w:szCs w:val="18"/>
        </w:rPr>
        <w:t xml:space="preserve">unanimidad de cuatro votos de los ministros y las ministras Loretta Ortiz </w:t>
      </w:r>
      <w:proofErr w:type="spellStart"/>
      <w:r w:rsidR="00A7305D" w:rsidRPr="00EE6968">
        <w:rPr>
          <w:rFonts w:asciiTheme="minorBidi" w:hAnsiTheme="minorBidi" w:cstheme="minorBidi"/>
          <w:color w:val="000000" w:themeColor="text1"/>
          <w:sz w:val="18"/>
          <w:szCs w:val="18"/>
        </w:rPr>
        <w:t>Ahlf</w:t>
      </w:r>
      <w:proofErr w:type="spellEnd"/>
      <w:r w:rsidR="00A7305D" w:rsidRPr="00EE6968">
        <w:rPr>
          <w:rFonts w:asciiTheme="minorBidi" w:hAnsiTheme="minorBidi" w:cstheme="minorBidi"/>
          <w:color w:val="000000" w:themeColor="text1"/>
          <w:sz w:val="18"/>
          <w:szCs w:val="18"/>
        </w:rPr>
        <w:t>, Juan Luis González Alcántara Carrancá, quienes se reservaron su derecho a formular voto concurrente, Ana Margarita Ríos Farjat y Alfredo Gutiérrez Ortiz Mena (ponente y presidente en funciones). Ausente, ministro Jorge Mario Pardo Rebolledo.</w:t>
      </w:r>
    </w:p>
  </w:footnote>
  <w:footnote w:id="30">
    <w:p w14:paraId="68C44880" w14:textId="0C607A39" w:rsidR="007C1F28" w:rsidRPr="00EE6968" w:rsidRDefault="007C1F28"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C26777" w:rsidRPr="00EE6968">
        <w:rPr>
          <w:rFonts w:asciiTheme="minorBidi" w:hAnsiTheme="minorBidi" w:cstheme="minorBidi"/>
          <w:color w:val="000000" w:themeColor="text1"/>
          <w:sz w:val="18"/>
          <w:szCs w:val="18"/>
        </w:rPr>
        <w:t xml:space="preserve">Resuelto en sesión de 26 de mayo de 2021, por </w:t>
      </w:r>
      <w:r w:rsidR="000E388B" w:rsidRPr="00EE6968">
        <w:rPr>
          <w:rFonts w:asciiTheme="minorBidi" w:hAnsiTheme="minorBidi" w:cstheme="minorBidi"/>
          <w:color w:val="000000" w:themeColor="text1"/>
          <w:sz w:val="18"/>
          <w:szCs w:val="18"/>
        </w:rPr>
        <w:t>unanimidad de cinco votos de la Ministra Norma Lucía Piña Hernández (Ponente) y los Ministros Juan Luis González Alcántara Carrancá, Jorge Mario Pardo Rebolledo, quien se reserva el derecho a formular voto concurrente, y Alfredo Gutiérrez Ortiz Mena, y la Ministra Presidenta Ana Margarita Ríos Farjat.</w:t>
      </w:r>
    </w:p>
  </w:footnote>
  <w:footnote w:id="31">
    <w:p w14:paraId="0D861002" w14:textId="77777777" w:rsidR="00C23487" w:rsidRPr="00EE6968" w:rsidRDefault="00C23487"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Si bien en el precedente no se discutió expresamente la causal de improcedencia relativa a la consumación irreparable del acto o cesación de efectos, su resolución revela que el juicio de amparo conserva finalidad y sentido cuando persisten consecuencias que pueden ser objeto de restitución, conforme a lo previsto en el artículo 77 de la Ley de Amparo.</w:t>
      </w:r>
    </w:p>
  </w:footnote>
  <w:footnote w:id="32">
    <w:p w14:paraId="43813FE4" w14:textId="6A5D4446" w:rsidR="00F62270" w:rsidRPr="00EE6968" w:rsidRDefault="00F62270"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012901" w:rsidRPr="00EE6968">
        <w:rPr>
          <w:rFonts w:asciiTheme="minorBidi" w:hAnsiTheme="minorBidi" w:cstheme="minorBidi"/>
          <w:color w:val="000000" w:themeColor="text1"/>
          <w:sz w:val="18"/>
          <w:szCs w:val="18"/>
        </w:rPr>
        <w:t>Diversos tratados internacionales, como la Convención Americana sobre Derechos Humanos y la Convención sobre los Derechos del Niño, y el artículo 4o constitucional, coinciden en concebir a la familia como el elemento básico de la sociedad, lo que impone al Estado la obligación de respetar, proteger y fortalecer los vínculos dentro de las familias. En similar sentido, la Corte Interamericana de Derechos Humanos ha sostenido que toda persona tiene derecho a estar protegida frente a injerencias arbitrarias o abusivas en su vida familiar</w:t>
      </w:r>
      <w:r w:rsidR="00325410" w:rsidRPr="00EE6968">
        <w:rPr>
          <w:rFonts w:asciiTheme="minorBidi" w:hAnsiTheme="minorBidi" w:cstheme="minorBidi"/>
          <w:color w:val="000000" w:themeColor="text1"/>
          <w:sz w:val="18"/>
          <w:szCs w:val="18"/>
        </w:rPr>
        <w:t xml:space="preserve">. Vid., la tesis 1a. CCXI/2017 (10a.), disponible en la Gaceta del Semanario Judicial de la Federación, Décima Época, Primera Sala, Libro 49, Diciembre de 2017, Tomo I, página 407, Registro Digital: 2015715, de rubro: “DERECHO A LA VIDA PRIVADA Y FAMILIAR. RECONOCIMIENTO Y CONTENIDO”; </w:t>
      </w:r>
      <w:r w:rsidR="00BA5748" w:rsidRPr="00EE6968">
        <w:rPr>
          <w:rFonts w:asciiTheme="minorBidi" w:hAnsiTheme="minorBidi" w:cstheme="minorBidi"/>
          <w:color w:val="000000" w:themeColor="text1"/>
          <w:sz w:val="18"/>
          <w:szCs w:val="18"/>
        </w:rPr>
        <w:t xml:space="preserve">Corte IDH. </w:t>
      </w:r>
      <w:proofErr w:type="spellStart"/>
      <w:r w:rsidR="00325410" w:rsidRPr="00EE6968">
        <w:rPr>
          <w:rFonts w:asciiTheme="minorBidi" w:hAnsiTheme="minorBidi" w:cstheme="minorBidi"/>
          <w:color w:val="000000" w:themeColor="text1"/>
          <w:sz w:val="18"/>
          <w:szCs w:val="18"/>
        </w:rPr>
        <w:t>Atala</w:t>
      </w:r>
      <w:proofErr w:type="spellEnd"/>
      <w:r w:rsidR="00325410" w:rsidRPr="00EE6968">
        <w:rPr>
          <w:rFonts w:asciiTheme="minorBidi" w:hAnsiTheme="minorBidi" w:cstheme="minorBidi"/>
          <w:color w:val="000000" w:themeColor="text1"/>
          <w:sz w:val="18"/>
          <w:szCs w:val="18"/>
        </w:rPr>
        <w:t xml:space="preserve"> Riffo y Niñas vs. Chile</w:t>
      </w:r>
      <w:r w:rsidR="00BA5748" w:rsidRPr="00EE6968">
        <w:rPr>
          <w:rFonts w:asciiTheme="minorBidi" w:hAnsiTheme="minorBidi" w:cstheme="minorBidi"/>
          <w:color w:val="000000" w:themeColor="text1"/>
          <w:sz w:val="18"/>
          <w:szCs w:val="18"/>
        </w:rPr>
        <w:t>, sentencia de</w:t>
      </w:r>
      <w:r w:rsidR="00325410" w:rsidRPr="00EE6968">
        <w:rPr>
          <w:rFonts w:asciiTheme="minorBidi" w:hAnsiTheme="minorBidi" w:cstheme="minorBidi"/>
          <w:color w:val="000000" w:themeColor="text1"/>
          <w:sz w:val="18"/>
          <w:szCs w:val="18"/>
        </w:rPr>
        <w:t xml:space="preserve"> 24 de febrero de 2012, párrafo 161.</w:t>
      </w:r>
    </w:p>
  </w:footnote>
  <w:footnote w:id="33">
    <w:p w14:paraId="5D03613E" w14:textId="15FEC390" w:rsidR="00F62270" w:rsidRPr="00EE6968" w:rsidRDefault="00F62270"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DD4994" w:rsidRPr="00EE6968">
        <w:rPr>
          <w:rFonts w:asciiTheme="minorBidi" w:hAnsiTheme="minorBidi" w:cstheme="minorBidi"/>
          <w:i/>
          <w:iCs/>
          <w:color w:val="000000" w:themeColor="text1"/>
          <w:sz w:val="18"/>
          <w:szCs w:val="18"/>
        </w:rPr>
        <w:t>Vid</w:t>
      </w:r>
      <w:r w:rsidR="00DD4994" w:rsidRPr="00EE6968">
        <w:rPr>
          <w:rFonts w:asciiTheme="minorBidi" w:hAnsiTheme="minorBidi" w:cstheme="minorBidi"/>
          <w:color w:val="000000" w:themeColor="text1"/>
          <w:sz w:val="18"/>
          <w:szCs w:val="18"/>
        </w:rPr>
        <w:t>., la</w:t>
      </w:r>
      <w:r w:rsidR="0065060C" w:rsidRPr="00EE6968">
        <w:rPr>
          <w:rFonts w:asciiTheme="minorBidi" w:hAnsiTheme="minorBidi" w:cstheme="minorBidi"/>
          <w:color w:val="000000" w:themeColor="text1"/>
          <w:sz w:val="18"/>
          <w:szCs w:val="18"/>
        </w:rPr>
        <w:t xml:space="preserve"> tesis 1a. III/2019 (10a.),</w:t>
      </w:r>
      <w:r w:rsidR="00DD4994" w:rsidRPr="00EE6968">
        <w:rPr>
          <w:rFonts w:asciiTheme="minorBidi" w:hAnsiTheme="minorBidi" w:cstheme="minorBidi"/>
          <w:color w:val="000000" w:themeColor="text1"/>
          <w:sz w:val="18"/>
          <w:szCs w:val="18"/>
        </w:rPr>
        <w:t xml:space="preserve"> disponible en la Gaceta del Semanario Judicial de la Federación,</w:t>
      </w:r>
      <w:r w:rsidR="0065060C" w:rsidRPr="00EE6968">
        <w:rPr>
          <w:rFonts w:asciiTheme="minorBidi" w:hAnsiTheme="minorBidi" w:cstheme="minorBidi"/>
          <w:color w:val="000000" w:themeColor="text1"/>
          <w:sz w:val="18"/>
          <w:szCs w:val="18"/>
        </w:rPr>
        <w:t xml:space="preserve"> Décima Época, Primera Sala, Libro 63, Febrero de 2019, Tomo I, página 716, Registro Digital: 2019241, de rubro: “DERECHO A LA VIDA PRIVADA FAMILIAR. AUTONOMÍA DE LOS PADRES PARA TOMAR DECISIONES SOBRE SUS HIJOS MENORES DE EDAD</w:t>
      </w:r>
      <w:r w:rsidR="009703F5" w:rsidRPr="00EE6968">
        <w:rPr>
          <w:rFonts w:asciiTheme="minorBidi" w:hAnsiTheme="minorBidi" w:cstheme="minorBidi"/>
          <w:color w:val="000000" w:themeColor="text1"/>
          <w:sz w:val="18"/>
          <w:szCs w:val="18"/>
        </w:rPr>
        <w:t>.</w:t>
      </w:r>
      <w:r w:rsidR="0065060C" w:rsidRPr="00EE6968">
        <w:rPr>
          <w:rFonts w:asciiTheme="minorBidi" w:hAnsiTheme="minorBidi" w:cstheme="minorBidi"/>
          <w:color w:val="000000" w:themeColor="text1"/>
          <w:sz w:val="18"/>
          <w:szCs w:val="18"/>
        </w:rPr>
        <w:t>”.</w:t>
      </w:r>
    </w:p>
  </w:footnote>
  <w:footnote w:id="34">
    <w:p w14:paraId="4839A0C0" w14:textId="615F0990" w:rsidR="00BA5302" w:rsidRPr="00EE6968" w:rsidRDefault="00BA5302"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895453" w:rsidRPr="00EE6968">
        <w:rPr>
          <w:rFonts w:asciiTheme="minorBidi" w:hAnsiTheme="minorBidi" w:cstheme="minorBidi"/>
          <w:color w:val="000000" w:themeColor="text1"/>
          <w:sz w:val="18"/>
          <w:szCs w:val="18"/>
        </w:rPr>
        <w:t xml:space="preserve">Así, en el amparo en revisión 1049/2017, por ejemplo, esta Corte reconoció que el Estado puede intervenir, mediante la figura de tutela pública provisional, cuando existe un ejercicio inadecuado o imposible de los deberes parentales que coloque a una niña, niño o adolescente en situación de riesgo o vulneración de derechos, conforme lo establece el artículo 122 de la Ley General de los Derechos de Niñas, Niños y Adolescentes y el artículo 19 de la Convención sobre los Derechos del Niño, a fin de garantizar de forma urgente su vida, integridad, salud o dignidad. </w:t>
      </w:r>
      <w:r w:rsidR="00FB040F" w:rsidRPr="00EE6968">
        <w:rPr>
          <w:rFonts w:asciiTheme="minorBidi" w:hAnsiTheme="minorBidi" w:cstheme="minorBidi"/>
          <w:color w:val="000000" w:themeColor="text1"/>
          <w:sz w:val="18"/>
          <w:szCs w:val="18"/>
        </w:rPr>
        <w:t>Amparo en revisión 1049/2017, r</w:t>
      </w:r>
      <w:r w:rsidR="00895453" w:rsidRPr="00EE6968">
        <w:rPr>
          <w:rFonts w:asciiTheme="minorBidi" w:hAnsiTheme="minorBidi" w:cstheme="minorBidi"/>
          <w:color w:val="000000" w:themeColor="text1"/>
          <w:sz w:val="18"/>
          <w:szCs w:val="18"/>
        </w:rPr>
        <w:t>esuelto en sesión de 15 de agosto de 2018, por mayoría de cuatro votos de los señores Ministros Arturo Zaldívar Lelo de Larrea (Ponente), Jorge Mario Pardo Rebolledo, quien se reservó el derecho de formular voto concurrente, Alfredo Gutiérrez Ortiz Mena, quien se reservó el derecho de formular voto concurrente, y Presidenta Norma Lucía Piña Hernández, quien se reservó el derecho de formular voto concurrente. Contra el emitido por el Ministro José Ramón Cossío Díaz quien se reservó el derecho de formular voto particular.</w:t>
      </w:r>
      <w:r w:rsidR="0065060C" w:rsidRPr="00EE6968">
        <w:rPr>
          <w:rFonts w:asciiTheme="minorBidi" w:hAnsiTheme="minorBidi" w:cstheme="minorBidi"/>
          <w:color w:val="000000" w:themeColor="text1"/>
          <w:sz w:val="18"/>
          <w:szCs w:val="18"/>
        </w:rPr>
        <w:t xml:space="preserve"> Gaceta del Semanario Judicial de la Federación, tesis 1a. II/2019 (10a.), Décima Época, Primera Sala, Libro 63, Febrero de 2019, Tomo I, página 716, Registro Digital: 2019240, de rubro: “DERECHO A LA VIDA PRIVADA FAMILIAR. CONSTITUYE UNA GARANTÍA FRENTE AL ESTADO Y A LOS TERCEROS PARA QUE NO PUEDAN INTERVENIR ARBITRARIAMENTE EN LAS DECISIONES QUE CORRESPONDEN ÚNICAMENTE AL NÚCLEO FAMILIAR.”</w:t>
      </w:r>
      <w:r w:rsidR="009703F5" w:rsidRPr="00EE6968">
        <w:rPr>
          <w:rFonts w:asciiTheme="minorBidi" w:hAnsiTheme="minorBidi" w:cstheme="minorBidi"/>
          <w:color w:val="000000" w:themeColor="text1"/>
          <w:sz w:val="18"/>
          <w:szCs w:val="18"/>
        </w:rPr>
        <w:t>.</w:t>
      </w:r>
    </w:p>
  </w:footnote>
  <w:footnote w:id="35">
    <w:p w14:paraId="711F98F9" w14:textId="70FF911E" w:rsidR="002070AD" w:rsidRPr="00EE6968" w:rsidRDefault="008F731A"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2070AD" w:rsidRPr="00EE6968">
        <w:rPr>
          <w:rFonts w:asciiTheme="minorBidi" w:hAnsiTheme="minorBidi" w:cstheme="minorBidi"/>
          <w:color w:val="000000" w:themeColor="text1"/>
          <w:sz w:val="18"/>
          <w:szCs w:val="18"/>
        </w:rPr>
        <w:t xml:space="preserve">Artículo 22. Niñas, niños y adolescentes tienen derecho a vivir en familia. La falta de recursos no podrá considerarse motivo suficiente para separarlos de su familia de origen o de los familiares con los que convivan, ni causa para la pérdida de la patria potestad. </w:t>
      </w:r>
    </w:p>
    <w:p w14:paraId="643C7207" w14:textId="77777777" w:rsidR="002070AD" w:rsidRPr="00EE6968" w:rsidRDefault="002070AD"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Niñas, niños y adolescentes no podrán ser separados de las personas que ejerzan la patria potestad o de sus tutores y, en términos de las disposiciones aplicables, de las personas que los tengan bajo su guarda y custodia, salvo que medie orden de autoridad competente, en la que se determine la procedencia de la separación, en cumplimiento a la preservación del interés superior de la niñez, de conformidad con las causas previstas en las leyes y mediante el debido proceso en el que se garantice el derecho de audiencia de todas las partes involucradas. En todos los casos, se tendrá en cuenta la opinión de niñas, niños y adolescentes conforme a su edad, desarrollo evolutivo, cognoscitivo y madurez. </w:t>
      </w:r>
    </w:p>
    <w:p w14:paraId="7DEF7432" w14:textId="77777777" w:rsidR="002070AD" w:rsidRPr="00EE6968" w:rsidRDefault="002070AD"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subsistencia. </w:t>
      </w:r>
    </w:p>
    <w:p w14:paraId="5AB49397" w14:textId="48F1C996" w:rsidR="008F731A" w:rsidRPr="00EE6968" w:rsidRDefault="002070AD"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Las autoridades federales, de las entidades federativas y municipales, en el ámbito de sus respectivas competencias, establecerán políticas de fortalecimiento familiar para evitar la separación de niñas, niños y adolescentes de su entorno familiar y para que, en su caso, sean atendidos a través de las medidas especiales de protección que dispone el artículo 26. (…). </w:t>
      </w:r>
    </w:p>
  </w:footnote>
  <w:footnote w:id="36">
    <w:p w14:paraId="7A94302E" w14:textId="157D8775" w:rsidR="004F0064" w:rsidRPr="00EE6968" w:rsidRDefault="004F0064"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0865B3" w:rsidRPr="00EE6968">
        <w:rPr>
          <w:rFonts w:asciiTheme="minorBidi" w:hAnsiTheme="minorBidi" w:cstheme="minorBidi"/>
          <w:color w:val="000000" w:themeColor="text1"/>
          <w:sz w:val="18"/>
          <w:szCs w:val="18"/>
        </w:rPr>
        <w:t>Artículo 122. Las Procuradurías de Protección señaladas en el artículo anterior, en sus ámbitos de competencia, tendrán las atribuciones siguientes: (…).</w:t>
      </w:r>
    </w:p>
  </w:footnote>
  <w:footnote w:id="37">
    <w:p w14:paraId="79D2E35A" w14:textId="3AD345C4" w:rsidR="00FE7D97" w:rsidRPr="00EE6968" w:rsidRDefault="00FE7D97"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CE2362" w:rsidRPr="00EE6968">
        <w:rPr>
          <w:rFonts w:asciiTheme="minorBidi" w:hAnsiTheme="minorBidi" w:cstheme="minorBidi"/>
          <w:color w:val="000000" w:themeColor="text1"/>
          <w:sz w:val="18"/>
          <w:szCs w:val="18"/>
        </w:rPr>
        <w:t>Artículo 123. Para solicitar la protección y restitución integral de los derechos de niñas, niños y adolescentes, las Procuradurías de Protección deberán seguir el siguiente procedimiento:</w:t>
      </w:r>
      <w:r w:rsidR="00DF1C4B" w:rsidRPr="00EE6968">
        <w:rPr>
          <w:rFonts w:asciiTheme="minorBidi" w:hAnsiTheme="minorBidi" w:cstheme="minorBidi"/>
          <w:color w:val="000000" w:themeColor="text1"/>
          <w:sz w:val="18"/>
          <w:szCs w:val="18"/>
        </w:rPr>
        <w:t xml:space="preserve"> (…).</w:t>
      </w:r>
    </w:p>
  </w:footnote>
  <w:footnote w:id="38">
    <w:p w14:paraId="3E2F5A83" w14:textId="43EBE410" w:rsidR="00843DBC" w:rsidRPr="00EE6968" w:rsidRDefault="00175B41"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843DBC" w:rsidRPr="00EE6968">
        <w:rPr>
          <w:rFonts w:asciiTheme="minorBidi" w:hAnsiTheme="minorBidi" w:cstheme="minorBidi"/>
          <w:color w:val="000000" w:themeColor="text1"/>
          <w:sz w:val="18"/>
          <w:szCs w:val="18"/>
        </w:rPr>
        <w:t>Artículo 121. Para una efectiva protección y restitución de los derechos de niñas, niños y adolescentes, la federación, dentro de la estructura del Sistema Nacional DIF, contará con una Procuraduría de Protección. (…)</w:t>
      </w:r>
    </w:p>
    <w:p w14:paraId="2F44646F" w14:textId="75760A56" w:rsidR="00175B41" w:rsidRPr="00EE6968" w:rsidRDefault="00843DBC"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Para la debida determinación, coordinación de la ejecución y seguimiento de las medidas de protección integral y restitución de los derechos de niñas, niños y adolescentes, las Procuradurías de Protección deberán establecer contacto y trabajar conjuntamente con las autoridades administrativas de asistencia social, de servicios de salud, de educación, de protección social, de cultura, deporte y con todas aquellas con las que sea necesario para garantizar los derechos de niñas, niños y adolescentes.</w:t>
      </w:r>
    </w:p>
  </w:footnote>
  <w:footnote w:id="39">
    <w:p w14:paraId="3A869749" w14:textId="77777777" w:rsidR="00001507" w:rsidRPr="00EE6968" w:rsidRDefault="00001507"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122. Las Procuradurías de Protección señaladas en el artículo anterior, en sus ámbitos de competencia, tendrán las atribuciones siguientes: (…)</w:t>
      </w:r>
    </w:p>
    <w:p w14:paraId="5866AF19" w14:textId="77777777" w:rsidR="00001507" w:rsidRPr="00EE6968" w:rsidRDefault="0000150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VI. Solicitar al Ministerio Público competente la imposición de medidas urgentes de 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las siguientes: a) El ingreso de una niña, niño o adolescente a un centro de asistencia social, y b) La atención médica inmediata por parte de alguna institución del Sistema Nacional de Salud. Dentro de las 24 horas siguientes a la imposición de la medida urgente de protección, el órgano jurisdiccional competente deberá pronunciarse sobre la cancelación, ratificación o modificación de la medida que se encuentre vigente; </w:t>
      </w:r>
    </w:p>
    <w:p w14:paraId="76583B47" w14:textId="77777777" w:rsidR="00001507" w:rsidRPr="00EE6968" w:rsidRDefault="0000150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VII. Ordenar, fundada y motivadamente, bajo su más estricta responsabilidad, la aplicación de medidas urgentes de protección especial establecidas en la fracción anterior, cuando exista riesgo inminente contra la vida, integridad o libertad de niñas, niños o adolescentes, dando aviso de inmediato al ministerio público y a la autoridad jurisdiccional competente. </w:t>
      </w:r>
    </w:p>
    <w:p w14:paraId="31E713E5" w14:textId="77777777" w:rsidR="00001507" w:rsidRPr="00EE6968" w:rsidRDefault="0000150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Dentro de las 24 horas siguientes a la imposición de la medida urgente de protección el órgano jurisdiccional competente deberá pronunciarse sobre la cancelación, ratificación o modificación de la medida que se encuentre vigente. (...).</w:t>
      </w:r>
    </w:p>
  </w:footnote>
  <w:footnote w:id="40">
    <w:p w14:paraId="627B82E9" w14:textId="77777777" w:rsidR="005C3E1C" w:rsidRPr="00EE6968" w:rsidRDefault="005C3E1C"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49. La Procuraduría Federal, en términos de los convenios que al efecto suscriba, coordinará con las Procuradurías de Protección Locales y las autoridades federales, estatales y municipales que corresponda, el cumplimiento de las medidas de protección especial para su debida adopción, ejecución y seguimiento en términos de los artículos 116, fracción IV y 121, último párrafo de la Ley. Estas medidas pueden consistir en: (…)</w:t>
      </w:r>
    </w:p>
    <w:p w14:paraId="375A083A" w14:textId="77777777" w:rsidR="005C3E1C" w:rsidRPr="00EE6968" w:rsidRDefault="005C3E1C"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V. El Acogimiento Residencial de la niña, niño o adolescente afectado, cuando se encuentre en peligro su vida, integridad o libertad, como último recurso una vez agotada la posibilidad del acogimiento por parte de la Familia Extensa o Ampliada; </w:t>
      </w:r>
    </w:p>
    <w:p w14:paraId="13FA5BE9" w14:textId="69225E53" w:rsidR="005C3E1C" w:rsidRPr="00EE6968" w:rsidRDefault="005C3E1C"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VI. La separación inmediata de la persona que maltrate a un niño, niña o adolescente del entorno de éstos, y</w:t>
      </w:r>
      <w:r w:rsidR="00A960DC" w:rsidRPr="00EE6968">
        <w:rPr>
          <w:rFonts w:asciiTheme="minorBidi" w:hAnsiTheme="minorBidi" w:cstheme="minorBidi"/>
          <w:color w:val="000000" w:themeColor="text1"/>
          <w:sz w:val="18"/>
          <w:szCs w:val="18"/>
        </w:rPr>
        <w:t xml:space="preserve"> </w:t>
      </w:r>
      <w:r w:rsidRPr="00EE6968">
        <w:rPr>
          <w:rFonts w:asciiTheme="minorBidi" w:hAnsiTheme="minorBidi" w:cstheme="minorBidi"/>
          <w:color w:val="000000" w:themeColor="text1"/>
          <w:sz w:val="18"/>
          <w:szCs w:val="18"/>
        </w:rPr>
        <w:t>(…)</w:t>
      </w:r>
      <w:r w:rsidR="00A960DC" w:rsidRPr="00EE6968">
        <w:rPr>
          <w:rFonts w:asciiTheme="minorBidi" w:hAnsiTheme="minorBidi" w:cstheme="minorBidi"/>
          <w:color w:val="000000" w:themeColor="text1"/>
          <w:sz w:val="18"/>
          <w:szCs w:val="18"/>
        </w:rPr>
        <w:t>.</w:t>
      </w:r>
    </w:p>
  </w:footnote>
  <w:footnote w:id="41">
    <w:p w14:paraId="45BE6F25" w14:textId="2FC4D648" w:rsidR="00C752B2" w:rsidRPr="00EE6968" w:rsidRDefault="00AB096A"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C752B2" w:rsidRPr="00EE6968">
        <w:rPr>
          <w:rFonts w:asciiTheme="minorBidi" w:hAnsiTheme="minorBidi" w:cstheme="minorBidi"/>
          <w:color w:val="000000" w:themeColor="text1"/>
          <w:sz w:val="18"/>
          <w:szCs w:val="18"/>
        </w:rPr>
        <w:t>Artículo 43. Atribuciones de la procuraduría de protección</w:t>
      </w:r>
    </w:p>
    <w:p w14:paraId="35BAACE4" w14:textId="71E0EC95" w:rsidR="00C752B2" w:rsidRPr="00EE6968" w:rsidRDefault="00C752B2"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La procuraduría de protección, para el cumplimiento del objeto de esta ley, tendrá las atribuciones establecidas en el artículo 122 de la ley general y las siguientes: (…)</w:t>
      </w:r>
    </w:p>
    <w:p w14:paraId="447BC882" w14:textId="70D2D3CE" w:rsidR="00C752B2" w:rsidRPr="00EE6968" w:rsidRDefault="00C752B2"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VII. Solicitar a la fiscalía la imposición de medidas urgentes de protección especial idóneas, cuando exista un riesgo inminente contra la vida, integridad o libertad de niñas, niños y adolescentes, quien deberá decretarlas a más tardar, durante las siguientes tres horas a la recepción de la solicitud, y dar aviso de inmediato a la autoridad jurisdiccional competente.</w:t>
      </w:r>
    </w:p>
    <w:p w14:paraId="1F89C647" w14:textId="32FB6724" w:rsidR="00C752B2" w:rsidRPr="00EE6968" w:rsidRDefault="00C752B2"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Son medidas urgentes de protección especial en relación con niñas, niños y adolescentes, las establecidas en el Código Nacional de Procedimientos Penales y en la ley general.</w:t>
      </w:r>
    </w:p>
    <w:p w14:paraId="38AC2730" w14:textId="471B456F" w:rsidR="00AB096A" w:rsidRPr="00EE6968" w:rsidRDefault="00C752B2"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En caso de incumplimiento de las medidas urgentes de protección especial, la persona titular de la procuraduría de protección podrá solicitar a la autoridad competente la imposición de las medidas de apremio correspondientes. (…).</w:t>
      </w:r>
    </w:p>
  </w:footnote>
  <w:footnote w:id="42">
    <w:p w14:paraId="6D84C4FE" w14:textId="77777777" w:rsidR="004D2766" w:rsidRPr="00EE6968" w:rsidRDefault="004D2766"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9. 1. Los Estados Partes velarán por que el niño no sea separado de sus padres contra la voluntad de éstos, excepto cuando, a reserva de revisión judicial, las autoridades competentes determinen, de conformidad con la ley y los procedimientos aplicables, que tal separación es necesaria en el interés superior del niño. Tal determinación puede ser necesaria en casos particulares, por ejemplo, en los casos en que el niño sea objeto de maltrato o descuido por parte de sus padres o cuando éstos viven separados y debe adoptarse una decisión acerca del lugar de residencia del niño. (…).</w:t>
      </w:r>
    </w:p>
  </w:footnote>
  <w:footnote w:id="43">
    <w:p w14:paraId="093EFD24" w14:textId="77777777" w:rsidR="00595725" w:rsidRPr="00EE6968" w:rsidRDefault="00595725"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47. La Procuraduría deberá recibir los reportes de casos de posibles restricciones o vulneraciones a los derechos de niñas, niños y adolescentes que se le presenten. Una vez recibido el reporte, se elaborará un diagnóstico sobre la situación, y de existir hechos que se presuman constitutivos de delito en contra de niñas, niños y adolescentes, se interpondrá la denuncia ante el Ministerio Público.</w:t>
      </w:r>
    </w:p>
  </w:footnote>
  <w:footnote w:id="44">
    <w:p w14:paraId="5082078C" w14:textId="77777777" w:rsidR="00595725" w:rsidRPr="00EE6968" w:rsidRDefault="00595725"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48. Para determinar si la niña, el niño o adolescente sufre o ha sufrido la violación de derechos denunciada, se solicitará, en su caso, la práctica de los exámenes médicos o psicológicos necesarios.</w:t>
      </w:r>
    </w:p>
    <w:p w14:paraId="27686BEA" w14:textId="77777777" w:rsidR="00595725" w:rsidRPr="00EE6968" w:rsidRDefault="00595725"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Artículo 49. La Procuraduría podrá separar preventivamente a la niña, el niño o adolescente de su hogar cuando aparezcan motivos fundados que hagan presumir la existencia de un peligro inminente e inmediato a su salud o seguridad.</w:t>
      </w:r>
    </w:p>
  </w:footnote>
  <w:footnote w:id="45">
    <w:p w14:paraId="52F2E997" w14:textId="1CBD9686" w:rsidR="00D8671F" w:rsidRPr="00EE6968" w:rsidRDefault="00595725"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D8671F" w:rsidRPr="00EE6968">
        <w:rPr>
          <w:rFonts w:asciiTheme="minorBidi" w:hAnsiTheme="minorBidi" w:cstheme="minorBidi"/>
          <w:color w:val="000000" w:themeColor="text1"/>
          <w:sz w:val="18"/>
          <w:szCs w:val="18"/>
        </w:rPr>
        <w:t>Artículo</w:t>
      </w:r>
      <w:r w:rsidRPr="00EE6968">
        <w:rPr>
          <w:rFonts w:asciiTheme="minorBidi" w:hAnsiTheme="minorBidi" w:cstheme="minorBidi"/>
          <w:color w:val="000000" w:themeColor="text1"/>
          <w:sz w:val="18"/>
          <w:szCs w:val="18"/>
        </w:rPr>
        <w:t xml:space="preserve"> 50. La Procuraduría podrá tener la custodia en instituciones públicas, en las de asistencia privada o buscándole un lugar adecuado para dicho fin en tanto se resuelva en definitiva la situación en que debe quedar. </w:t>
      </w:r>
    </w:p>
    <w:p w14:paraId="6C00B29E" w14:textId="66512B31" w:rsidR="00595725" w:rsidRPr="00EE6968" w:rsidRDefault="00595725"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Artículo 51. En el caso del artículo 49, la Procuraduría, dentro de un plazo de quince días contado a partir de la fecha de separación, deberá resolver sobre la integración de la niña, del niño o adolescente a su núcleo familiar o ejercitar las acciones referidas en el artículo 41 de esta ley.</w:t>
      </w:r>
    </w:p>
  </w:footnote>
  <w:footnote w:id="46">
    <w:p w14:paraId="43AAC1EE" w14:textId="77777777" w:rsidR="00EF18B7" w:rsidRPr="00EE6968" w:rsidRDefault="00270598"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EF18B7" w:rsidRPr="00EE6968">
        <w:rPr>
          <w:rFonts w:asciiTheme="minorBidi" w:hAnsiTheme="minorBidi" w:cstheme="minorBidi"/>
          <w:color w:val="000000" w:themeColor="text1"/>
          <w:sz w:val="18"/>
          <w:szCs w:val="18"/>
        </w:rPr>
        <w:t>Ley General:</w:t>
      </w:r>
    </w:p>
    <w:p w14:paraId="6B273968" w14:textId="1A5ED8AA" w:rsidR="00CE65F8" w:rsidRPr="00EE6968" w:rsidRDefault="00CE65F8"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Artículo 4. Para los efectos de esta Ley, se entenderá por: (…)</w:t>
      </w:r>
    </w:p>
    <w:p w14:paraId="0C79FD94" w14:textId="452D2E25" w:rsidR="00270598" w:rsidRPr="00EE6968" w:rsidRDefault="00CE65F8"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V. Centro de Asistencia Social: El establecimiento, lugar o espacio de cuidado alternativo o acogimiento residencial para niñas, niños y adolescentes sin cuidado parental o familiar que brindan instituciones públicas, privadas y asociaciones; (…).</w:t>
      </w:r>
    </w:p>
    <w:p w14:paraId="0DF28C9D" w14:textId="2D090F78" w:rsidR="00B44149" w:rsidRPr="00EE6968" w:rsidRDefault="00B44149"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Artículo 30 Bis 1. (…) Se considera expósito al menor de edad que es colocado en una situación de desamparo por quienes conforme a la ley estén obligados a su custodia, protección y cuidado y no pueda determinarse su origen. Cuando la situación de desamparo se refiera a un menor de edad cuyo origen se conoce, se considerará abandonado.</w:t>
      </w:r>
    </w:p>
    <w:p w14:paraId="61EA011B" w14:textId="22E1C5BF" w:rsidR="00EF18B7" w:rsidRPr="00EE6968" w:rsidRDefault="00EF18B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Ley de los Derechos de Niñas, Niños y Adolescentes del Estado de Yucatán:</w:t>
      </w:r>
    </w:p>
    <w:p w14:paraId="23568484" w14:textId="50890994" w:rsidR="00EF188E" w:rsidRPr="00EE6968" w:rsidRDefault="00EF188E"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Artículo 2. Definiciones</w:t>
      </w:r>
    </w:p>
    <w:p w14:paraId="652DACA2" w14:textId="6C1D65B9" w:rsidR="00EF188E" w:rsidRPr="00EE6968" w:rsidRDefault="00EF188E"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Para los efectos de esta ley, además de las definiciones previstas en el artículo 4 de la Ley General de los Derechos de Niñas, Niños y Adolescentes, se entenderá por: (…)</w:t>
      </w:r>
    </w:p>
    <w:p w14:paraId="2A8CAA61" w14:textId="1C740795" w:rsidR="00EF18B7" w:rsidRPr="00EE6968" w:rsidRDefault="00983C22"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VII. Centro de asistencia social: el establecimiento, lugar o espacio ubicado en el estado de Yucatán, de cuidado alternativo o acogimiento residencial para niñas, niños y adolescentes sin cuidado parental o familiar que brindan instituciones públicas, privadas y asociaciones.</w:t>
      </w:r>
      <w:r w:rsidR="00EF188E" w:rsidRPr="00EE6968">
        <w:rPr>
          <w:rFonts w:asciiTheme="minorBidi" w:hAnsiTheme="minorBidi" w:cstheme="minorBidi"/>
          <w:color w:val="000000" w:themeColor="text1"/>
          <w:sz w:val="18"/>
          <w:szCs w:val="18"/>
        </w:rPr>
        <w:t xml:space="preserve"> (…).</w:t>
      </w:r>
    </w:p>
  </w:footnote>
  <w:footnote w:id="47">
    <w:p w14:paraId="714B5089" w14:textId="3B45A644" w:rsidR="0082268F" w:rsidRPr="00EE6968" w:rsidRDefault="00E95615"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82268F" w:rsidRPr="00EE6968">
        <w:rPr>
          <w:rFonts w:asciiTheme="minorBidi" w:hAnsiTheme="minorBidi" w:cstheme="minorBidi"/>
          <w:color w:val="000000" w:themeColor="text1"/>
          <w:sz w:val="18"/>
          <w:szCs w:val="18"/>
        </w:rPr>
        <w:t>Artículo 26. El Sistema Nacional DIF o los Sistemas de las Entidades, en coordinación con las Procuradurías de Protección, deberán otorgar medidas especiales de protección de niñas, niños y adolescentes que se encuentren en desamparo familiar.</w:t>
      </w:r>
    </w:p>
    <w:p w14:paraId="2F59B4AB" w14:textId="51662AA6" w:rsidR="0082268F" w:rsidRPr="00EE6968" w:rsidRDefault="0082268F"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Las autoridades competentes garantizarán que reciban todos los cuidados que se requieran por su situación de desamparo familiar. En estos casos, el Sistema Nacional DIF o los Sistemas de las Entidades, así como las autoridades involucradas, según sea el caso, se asegurarán de que niñas, niños y adolescentes:</w:t>
      </w:r>
    </w:p>
    <w:p w14:paraId="27A74255" w14:textId="1B5D05A2" w:rsidR="0082268F" w:rsidRPr="00EE6968" w:rsidRDefault="0082268F"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I. Sean ubicados con su familia de origen, extensa o ampliada para su cuidado, siempre que ello sea posible y no sea contrario a su interés superior, y tengan con prontitud resuelta su situación jurídica para acceder a un proceso de adopción expedito, ágil, simple y guiado por su interés superior, aplicándose dicho proceso incluso cuando los adoptantes sean miembros de la familia de origen, siempre que ello sea posible y no sea contrario a su interés superior;</w:t>
      </w:r>
      <w:r w:rsidR="00A77EAA" w:rsidRPr="00EE6968">
        <w:rPr>
          <w:rFonts w:asciiTheme="minorBidi" w:hAnsiTheme="minorBidi" w:cstheme="minorBidi"/>
          <w:color w:val="000000" w:themeColor="text1"/>
          <w:sz w:val="18"/>
          <w:szCs w:val="18"/>
        </w:rPr>
        <w:t xml:space="preserve"> </w:t>
      </w:r>
      <w:r w:rsidRPr="00EE6968">
        <w:rPr>
          <w:rFonts w:asciiTheme="minorBidi" w:hAnsiTheme="minorBidi" w:cstheme="minorBidi"/>
          <w:color w:val="000000" w:themeColor="text1"/>
          <w:sz w:val="18"/>
          <w:szCs w:val="18"/>
        </w:rPr>
        <w:t>(…)</w:t>
      </w:r>
    </w:p>
    <w:p w14:paraId="025C88F7" w14:textId="68F74C54" w:rsidR="00E95615" w:rsidRPr="00EE6968" w:rsidRDefault="006F1D16"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Estas medidas especiales de protección tendrán carácter subsidiario, priorizando las opciones de cuidado en un entorno familiar definitivo.</w:t>
      </w:r>
    </w:p>
  </w:footnote>
  <w:footnote w:id="48">
    <w:p w14:paraId="5B4573EC" w14:textId="68A14F73" w:rsidR="00344271" w:rsidRPr="00EE6968" w:rsidRDefault="00E95615"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344271" w:rsidRPr="00EE6968">
        <w:rPr>
          <w:rFonts w:asciiTheme="minorBidi" w:hAnsiTheme="minorBidi" w:cstheme="minorBidi"/>
          <w:color w:val="000000" w:themeColor="text1"/>
          <w:sz w:val="18"/>
          <w:szCs w:val="18"/>
        </w:rPr>
        <w:t>Artículo 4. Para los efectos de esta Ley, se entenderá por: (…)</w:t>
      </w:r>
    </w:p>
    <w:p w14:paraId="37363FFF" w14:textId="52116754" w:rsidR="00E95615" w:rsidRPr="00EE6968" w:rsidRDefault="00344271"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II. Acogimiento Residencial: Aquél brindado por centros de asistencia social como una medida especial de protección de carácter subsidiario, que será de último recurso y por el menor tiempo posible, priorizando las opciones de cuidado en un entorno familiar; (…).</w:t>
      </w:r>
    </w:p>
  </w:footnote>
  <w:footnote w:id="49">
    <w:p w14:paraId="108DD2EE" w14:textId="6708BA7E" w:rsidR="0031702C" w:rsidRPr="00EE6968" w:rsidRDefault="0031702C"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36584B" w:rsidRPr="00EE6968">
        <w:rPr>
          <w:rFonts w:asciiTheme="minorBidi" w:hAnsiTheme="minorBidi" w:cstheme="minorBidi"/>
          <w:color w:val="000000" w:themeColor="text1"/>
          <w:sz w:val="18"/>
          <w:szCs w:val="18"/>
        </w:rPr>
        <w:t>Artículo 30 Bis. Toda persona que encontrare una niña, niño o adolescente en estado de indefensión o que hubiere sido puesto en situación de desamparo familiar, deberá presentarlo ante las Procuradurías de Protección, ante el Sistema Nacional DIF o ante los Sistemas de las Entidades, con las prendas, valores o cualesquiera otros objetos encontrados en su persona, y declarará el día, lugar y circunstancias en que lo hubiere hallado</w:t>
      </w:r>
      <w:r w:rsidR="00E939D5" w:rsidRPr="00EE6968">
        <w:rPr>
          <w:rFonts w:asciiTheme="minorBidi" w:hAnsiTheme="minorBidi" w:cstheme="minorBidi"/>
          <w:color w:val="000000" w:themeColor="text1"/>
          <w:sz w:val="18"/>
          <w:szCs w:val="18"/>
        </w:rPr>
        <w:t>.</w:t>
      </w:r>
    </w:p>
  </w:footnote>
  <w:footnote w:id="50">
    <w:p w14:paraId="2B541D57" w14:textId="3AE7A7C6" w:rsidR="00DD1FFB" w:rsidRPr="00EE6968" w:rsidRDefault="00DD1FFB"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B4514F" w:rsidRPr="00EE6968">
        <w:rPr>
          <w:rFonts w:asciiTheme="minorBidi" w:hAnsiTheme="minorBidi" w:cstheme="minorBidi"/>
          <w:color w:val="000000" w:themeColor="text1"/>
          <w:sz w:val="18"/>
          <w:szCs w:val="18"/>
        </w:rPr>
        <w:t xml:space="preserve">Artículo 30 Bis 1. (…) </w:t>
      </w:r>
      <w:r w:rsidRPr="00EE6968">
        <w:rPr>
          <w:rFonts w:asciiTheme="minorBidi" w:hAnsiTheme="minorBidi" w:cstheme="minorBidi"/>
          <w:color w:val="000000" w:themeColor="text1"/>
          <w:sz w:val="18"/>
          <w:szCs w:val="18"/>
        </w:rPr>
        <w:t>Se considera expósito al menor de edad que es colocado en una situación de desamparo por quienes conforme a la ley estén obligados a su custodia, protección y cuidado y no pueda determinarse su origen. Cuando la situación de desamparo se refiera a un menor de edad cuyo origen se conoce, se considerará abandonado.</w:t>
      </w:r>
    </w:p>
  </w:footnote>
  <w:footnote w:id="51">
    <w:p w14:paraId="426245D8" w14:textId="77777777" w:rsidR="0036584B" w:rsidRPr="00EE6968" w:rsidRDefault="0031702C"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36584B" w:rsidRPr="00EE6968">
        <w:rPr>
          <w:rFonts w:asciiTheme="minorBidi" w:hAnsiTheme="minorBidi" w:cstheme="minorBidi"/>
          <w:color w:val="000000" w:themeColor="text1"/>
          <w:sz w:val="18"/>
          <w:szCs w:val="18"/>
        </w:rPr>
        <w:t xml:space="preserve">Artículo 30 Bis 1. Los centros de asistencia social que reciban niñas, niños y adolescentes en situación de indefensión o desamparo familiar sólo podrán recibir niñas, niños y adolescentes por disposición de la Procuraduría de Protección correspondiente o de autoridad competente. </w:t>
      </w:r>
    </w:p>
    <w:p w14:paraId="337C9F89" w14:textId="4F1E555F" w:rsidR="0031702C" w:rsidRPr="00EE6968" w:rsidRDefault="0036584B"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Niñas, niños y adolescentes acogidos en Centros de Asistencia Social, serán considerados expósitos o abandonados una vez que hayan transcurrido sesenta días naturales sin que se reclamen derechos sobre ellos o se tenga información que permita conocer su origen, salvo que la Procuraduría de Protección correspondiente no cuente con los elementos suficientes que den certeza sobre la situación de expósito o abandonado de los menores de edad. En este caso, se podrá extender el plazo hasta por sesenta días naturales más. (…).</w:t>
      </w:r>
    </w:p>
    <w:p w14:paraId="10D860F5" w14:textId="0D558796" w:rsidR="00B716D8" w:rsidRPr="00EE6968" w:rsidRDefault="00365CE6"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Una vez transcurrido dicho término sin obtener información respecto del origen de niñas, niños o adolescentes, o no habiendo logrado su reintegración al seno familiar, la Procuraduría de Protección correspondiente levantará un acta circunstanciada publicando la certificación referida en el presente artículo y a partir de ese momento las niñas, niños o adolescentes serán susceptibles de adopción.</w:t>
      </w:r>
    </w:p>
  </w:footnote>
  <w:footnote w:id="52">
    <w:p w14:paraId="44C43C7B" w14:textId="77777777" w:rsidR="00232692" w:rsidRPr="00EE6968" w:rsidRDefault="00730C85"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232692" w:rsidRPr="00EE6968">
        <w:rPr>
          <w:rFonts w:asciiTheme="minorBidi" w:hAnsiTheme="minorBidi" w:cstheme="minorBidi"/>
          <w:color w:val="000000" w:themeColor="text1"/>
          <w:sz w:val="18"/>
          <w:szCs w:val="18"/>
        </w:rPr>
        <w:t xml:space="preserve">Artículo 22. Niñas, niños y adolescentes tienen derecho a vivir en familia. La falta de recursos no podrá considerarse motivo suficiente para separarlos de su familia de origen o de los familiares con los que convivan, ni causa para la pérdida de la patria potestad. </w:t>
      </w:r>
    </w:p>
    <w:p w14:paraId="0A2054D6" w14:textId="37510E4E" w:rsidR="00730C85" w:rsidRPr="00EE6968" w:rsidRDefault="00232692"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subsistencia.</w:t>
      </w:r>
    </w:p>
  </w:footnote>
  <w:footnote w:id="53">
    <w:p w14:paraId="3D4AC153" w14:textId="58A73A52" w:rsidR="002F52CE" w:rsidRPr="00EE6968" w:rsidRDefault="002F52CE"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175A16" w:rsidRPr="00EE6968">
        <w:rPr>
          <w:rFonts w:asciiTheme="minorBidi" w:hAnsiTheme="minorBidi" w:cstheme="minorBidi"/>
          <w:color w:val="000000" w:themeColor="text1"/>
          <w:sz w:val="18"/>
          <w:szCs w:val="18"/>
        </w:rPr>
        <w:t>Artículo 59. Las niñas y los niños expósitos o niñas, niños y adolescentes abandonados, quedarán bajo la tutela del poder público por conducto de la Procuraduría. En consecuencia, toda persona o institución pública o privada que tenga conocimiento de estos casos, deberá comunicarlo a aquella, quien proveerá sobre la custodia correspondiente y procederá a la elaboración del diagnóstico en su caso.</w:t>
      </w:r>
    </w:p>
  </w:footnote>
  <w:footnote w:id="54">
    <w:p w14:paraId="0721C074" w14:textId="77777777" w:rsidR="007E16C7" w:rsidRPr="00EE6968" w:rsidRDefault="002F52CE"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7E16C7" w:rsidRPr="00EE6968">
        <w:rPr>
          <w:rFonts w:asciiTheme="minorBidi" w:hAnsiTheme="minorBidi" w:cstheme="minorBidi"/>
          <w:color w:val="000000" w:themeColor="text1"/>
          <w:sz w:val="18"/>
          <w:szCs w:val="18"/>
        </w:rPr>
        <w:t xml:space="preserve">Protección, guarda y custodia de las niñas, niños o adolescentes </w:t>
      </w:r>
    </w:p>
    <w:p w14:paraId="40BA1DDC" w14:textId="34E0E354" w:rsidR="002F52CE" w:rsidRPr="00EE6968" w:rsidRDefault="007E16C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Artículo 339. La Procuraduría de la Defensa del Menor y la Familia tiene a su cargo la protección, guarda y custodia de expósitos y de niñas, niños o adolescentes que hayan sido abandonados, de los que se encuentren en alguna situación de violencia así como de todos aquéllos que la autoridad judicial determine, sin perjuicio de otras atribuciones que por ley le correspondan.</w:t>
      </w:r>
    </w:p>
  </w:footnote>
  <w:footnote w:id="55">
    <w:p w14:paraId="08A37288" w14:textId="77777777" w:rsidR="003D121E" w:rsidRPr="00EE6968" w:rsidRDefault="002F52CE"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3D121E" w:rsidRPr="00EE6968">
        <w:rPr>
          <w:rFonts w:asciiTheme="minorBidi" w:hAnsiTheme="minorBidi" w:cstheme="minorBidi"/>
          <w:color w:val="000000" w:themeColor="text1"/>
          <w:sz w:val="18"/>
          <w:szCs w:val="18"/>
        </w:rPr>
        <w:t xml:space="preserve">Acuerdo para la integración a una familia </w:t>
      </w:r>
    </w:p>
    <w:p w14:paraId="17FCC48B" w14:textId="016D73F2" w:rsidR="002F52CE" w:rsidRPr="00EE6968" w:rsidRDefault="003D121E"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Artículo 340. La Procuraduría de la Defensa del Menor y la Familia puede determinar mediante acuerdo debidamente fundado y motivado, que las niñas, niños o adolescentes expósitos, abandonados o los que se encuentren en alguna situación de violencia que están bajo su protección, guarda y custodia, puedan ser integradas provisionalmente a una vida en familia.</w:t>
      </w:r>
    </w:p>
  </w:footnote>
  <w:footnote w:id="56">
    <w:p w14:paraId="1B5B4501" w14:textId="77777777" w:rsidR="000D3552" w:rsidRPr="00EE6968" w:rsidRDefault="000D3552" w:rsidP="00EE6968">
      <w:pPr>
        <w:pStyle w:val="corte4fondo"/>
        <w:spacing w:line="240" w:lineRule="auto"/>
        <w:ind w:firstLine="0"/>
        <w:rPr>
          <w:rFonts w:asciiTheme="minorBidi" w:hAnsiTheme="minorBidi" w:cstheme="minorBidi"/>
          <w:bCs/>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Pr="00EE6968">
        <w:rPr>
          <w:rFonts w:asciiTheme="minorBidi" w:hAnsiTheme="minorBidi" w:cstheme="minorBidi"/>
          <w:bCs/>
          <w:color w:val="000000" w:themeColor="text1"/>
          <w:sz w:val="18"/>
          <w:szCs w:val="18"/>
        </w:rPr>
        <w:t>Se resuelve lo siguiente:</w:t>
      </w:r>
    </w:p>
    <w:p w14:paraId="619789D0" w14:textId="47EF15EB" w:rsidR="000D3552" w:rsidRPr="00EE6968" w:rsidRDefault="000D3552" w:rsidP="00EE6968">
      <w:pPr>
        <w:pStyle w:val="corte4fondo"/>
        <w:spacing w:line="240" w:lineRule="auto"/>
        <w:ind w:firstLine="0"/>
        <w:rPr>
          <w:rFonts w:asciiTheme="minorBidi" w:hAnsiTheme="minorBidi" w:cstheme="minorBidi"/>
          <w:bCs/>
          <w:color w:val="000000" w:themeColor="text1"/>
          <w:sz w:val="18"/>
          <w:szCs w:val="18"/>
        </w:rPr>
      </w:pPr>
      <w:r w:rsidRPr="00EE6968">
        <w:rPr>
          <w:rFonts w:asciiTheme="minorBidi" w:hAnsiTheme="minorBidi" w:cstheme="minorBidi"/>
          <w:bCs/>
          <w:color w:val="000000" w:themeColor="text1"/>
          <w:sz w:val="18"/>
          <w:szCs w:val="18"/>
        </w:rPr>
        <w:t xml:space="preserve">“PRIMERO. Se ordena el ACOGIMIENTO RESIDENCIAL del recién nacido de apellidos </w:t>
      </w:r>
      <w:r w:rsidR="00556F61">
        <w:rPr>
          <w:rFonts w:asciiTheme="minorBidi" w:hAnsiTheme="minorBidi" w:cstheme="minorBidi"/>
          <w:color w:val="EE0000"/>
          <w:sz w:val="18"/>
          <w:szCs w:val="18"/>
          <w:lang w:val="es-MX"/>
        </w:rPr>
        <w:t>********</w:t>
      </w:r>
      <w:r w:rsidR="002A768D">
        <w:rPr>
          <w:rFonts w:asciiTheme="minorBidi" w:hAnsiTheme="minorBidi" w:cstheme="minorBidi"/>
          <w:color w:val="EE0000"/>
          <w:sz w:val="18"/>
          <w:szCs w:val="18"/>
          <w:lang w:val="es-MX"/>
        </w:rPr>
        <w:t xml:space="preserve"> </w:t>
      </w:r>
      <w:r w:rsidRPr="00EE6968">
        <w:rPr>
          <w:rFonts w:asciiTheme="minorBidi" w:hAnsiTheme="minorBidi" w:cstheme="minorBidi"/>
          <w:bCs/>
          <w:color w:val="000000" w:themeColor="text1"/>
          <w:sz w:val="18"/>
          <w:szCs w:val="18"/>
        </w:rPr>
        <w:t>de 27 días de nacido y todas constancias que obran en el expediente, quedando bajo la TUTELA PÚBLICA DEL ESTADO, con la finalidad de resguardarla en un CENTRO DE ASISTENCIA SOCIAL que cumpla con los requisitos que establece la normatividad aplicable y de conformidad en la fracción II del artículo 4 de la Ley General de los Derechos Niñas Niños y Adolescentes, relativo al expediente</w:t>
      </w:r>
      <w:r w:rsidRPr="00EE6968">
        <w:rPr>
          <w:rFonts w:asciiTheme="minorBidi" w:hAnsiTheme="minorBidi" w:cstheme="minorBidi"/>
          <w:color w:val="EE0000"/>
          <w:sz w:val="18"/>
          <w:szCs w:val="18"/>
          <w:lang w:val="es-MX"/>
        </w:rPr>
        <w:t xml:space="preserve"> </w:t>
      </w:r>
      <w:r w:rsidR="002A768D">
        <w:rPr>
          <w:rFonts w:asciiTheme="minorBidi" w:hAnsiTheme="minorBidi" w:cstheme="minorBidi"/>
          <w:color w:val="EE0000"/>
          <w:sz w:val="18"/>
          <w:szCs w:val="18"/>
          <w:lang w:val="es-MX"/>
        </w:rPr>
        <w:t>********</w:t>
      </w:r>
      <w:r w:rsidRPr="00EE6968">
        <w:rPr>
          <w:rFonts w:asciiTheme="minorBidi" w:hAnsiTheme="minorBidi" w:cstheme="minorBidi"/>
          <w:bCs/>
          <w:color w:val="000000" w:themeColor="text1"/>
          <w:sz w:val="18"/>
          <w:szCs w:val="18"/>
        </w:rPr>
        <w:t>, hasta en tanto se resuelve su situación jurídica y con la finalidad de hacer efectivos todos sus derechos, pues esta autoridad considera que debe recibir la atención psicológica, jurídica y de asistencia social que proporciona el Estado para mantener su seguridad, salud, integridad física y emocional en condiciones favorables.</w:t>
      </w:r>
    </w:p>
    <w:p w14:paraId="54DC236A" w14:textId="71B327D5" w:rsidR="000D3552" w:rsidRPr="00EE6968" w:rsidRDefault="000D3552" w:rsidP="00EE6968">
      <w:pPr>
        <w:pStyle w:val="corte4fondo"/>
        <w:spacing w:line="240" w:lineRule="auto"/>
        <w:ind w:firstLine="0"/>
        <w:rPr>
          <w:rFonts w:asciiTheme="minorBidi" w:hAnsiTheme="minorBidi" w:cstheme="minorBidi"/>
          <w:bCs/>
          <w:color w:val="000000" w:themeColor="text1"/>
          <w:sz w:val="18"/>
          <w:szCs w:val="18"/>
        </w:rPr>
      </w:pPr>
      <w:r w:rsidRPr="00EE6968">
        <w:rPr>
          <w:rFonts w:asciiTheme="minorBidi" w:hAnsiTheme="minorBidi" w:cstheme="minorBidi"/>
          <w:bCs/>
          <w:color w:val="000000" w:themeColor="text1"/>
          <w:sz w:val="18"/>
          <w:szCs w:val="18"/>
        </w:rPr>
        <w:t>SEGUNDO. Hecho lo anterior, túrnese a la Unidad de Primer Contacto de esta Procuraduría de Protección de Niñas, Niños y Adolescentes del Estado de Yucatán, para su continuación y seguimiento”.</w:t>
      </w:r>
    </w:p>
  </w:footnote>
  <w:footnote w:id="57">
    <w:p w14:paraId="282E1063" w14:textId="45B8DBF1" w:rsidR="00A0089C" w:rsidRPr="00EE6968" w:rsidRDefault="00A0089C"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La resolución estableció lo siguiente: “Estudio y análisis de la situación de riesgo. De los datos referidos puede entenderse claramente que el recién nacido de apellidos</w:t>
      </w:r>
      <w:r w:rsidRPr="00EE6968">
        <w:rPr>
          <w:rFonts w:asciiTheme="minorBidi" w:hAnsiTheme="minorBidi" w:cstheme="minorBidi"/>
          <w:color w:val="EE0000"/>
          <w:sz w:val="18"/>
          <w:szCs w:val="18"/>
        </w:rPr>
        <w:t xml:space="preserve"> </w:t>
      </w:r>
      <w:r w:rsidR="00556F61">
        <w:rPr>
          <w:rFonts w:asciiTheme="minorBidi" w:hAnsiTheme="minorBidi" w:cstheme="minorBidi"/>
          <w:color w:val="EE0000"/>
          <w:sz w:val="18"/>
          <w:szCs w:val="18"/>
        </w:rPr>
        <w:t>********</w:t>
      </w:r>
      <w:r w:rsidR="000D776C">
        <w:rPr>
          <w:rFonts w:asciiTheme="minorBidi" w:hAnsiTheme="minorBidi" w:cstheme="minorBidi"/>
          <w:color w:val="EE0000"/>
          <w:sz w:val="18"/>
          <w:szCs w:val="18"/>
        </w:rPr>
        <w:t xml:space="preserve"> </w:t>
      </w:r>
      <w:r w:rsidRPr="00EE6968">
        <w:rPr>
          <w:rFonts w:asciiTheme="minorBidi" w:hAnsiTheme="minorBidi" w:cstheme="minorBidi"/>
          <w:color w:val="000000" w:themeColor="text1"/>
          <w:sz w:val="18"/>
          <w:szCs w:val="18"/>
        </w:rPr>
        <w:t xml:space="preserve">de 27 días de nacido, se encuentra en una situación de riesgo inminente en virtud de encontrarse ante un estado de abandono por parte de su progenitora, toda vez que esta no ha acudido a las instalaciones del Hospital General Agustín O’Horán a enterarse del estado de salud de su hijo, ni ha acudido a la cita establecida para su comparecencia, así como no se ha podido establecer comunicación con dicha progenitora. De igual forma, es importante hacer mención que de la información obtenida por parte del nosocomio previamente referido, así como de la investigación de campo en materia de trabajo social y las diligencias realizadas con el C. </w:t>
      </w:r>
      <w:r w:rsidR="00556F61">
        <w:rPr>
          <w:rFonts w:asciiTheme="minorBidi" w:hAnsiTheme="minorBidi" w:cstheme="minorBidi"/>
          <w:color w:val="EE0000"/>
          <w:sz w:val="18"/>
          <w:szCs w:val="18"/>
        </w:rPr>
        <w:t>********</w:t>
      </w:r>
      <w:r w:rsidRPr="00EE6968">
        <w:rPr>
          <w:rFonts w:asciiTheme="minorBidi" w:hAnsiTheme="minorBidi" w:cstheme="minorBidi"/>
          <w:color w:val="000000" w:themeColor="text1"/>
          <w:sz w:val="18"/>
          <w:szCs w:val="18"/>
        </w:rPr>
        <w:t xml:space="preserve">, se desprenden datos de comportamientos violentos por parte de la C. </w:t>
      </w:r>
      <w:r w:rsidR="00593B07">
        <w:rPr>
          <w:rFonts w:asciiTheme="minorBidi" w:hAnsiTheme="minorBidi" w:cstheme="minorBidi"/>
          <w:color w:val="EE0000"/>
          <w:sz w:val="18"/>
          <w:szCs w:val="18"/>
        </w:rPr>
        <w:t>********</w:t>
      </w:r>
      <w:r w:rsidRPr="00EE6968">
        <w:rPr>
          <w:rFonts w:asciiTheme="minorBidi" w:hAnsiTheme="minorBidi" w:cstheme="minorBidi"/>
          <w:color w:val="000000" w:themeColor="text1"/>
          <w:sz w:val="18"/>
          <w:szCs w:val="18"/>
        </w:rPr>
        <w:t>, así como se encuentran datos de consumo de sustancias nocivas para la salud como marihuana y cristal, así como consumo de bebidas alcohólicas en su domicilio.</w:t>
      </w:r>
    </w:p>
    <w:p w14:paraId="0A376C8D" w14:textId="4D3F88D2" w:rsidR="00A0089C" w:rsidRPr="00EE6968" w:rsidRDefault="00A0089C"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En virtud de lo anterior y toda vez que el citado recién nacido se encuentra ingresado en las instalaciones del Hospital General Agustín O’Horán, quedará bajo la Tutela Pública del Estado, ejercida a través de esta Procuraduría por lo que el expediente deberá turnarse a la Unidad de Primer Contacto de esta misma Institución para su continuación y seguimiento”.</w:t>
      </w:r>
    </w:p>
  </w:footnote>
  <w:footnote w:id="58">
    <w:p w14:paraId="6832FE0C" w14:textId="4356280B" w:rsidR="00E36270" w:rsidRPr="00EE6968" w:rsidRDefault="00E36270"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2. Definiciones </w:t>
      </w:r>
    </w:p>
    <w:p w14:paraId="07490647" w14:textId="77777777" w:rsidR="00E36270" w:rsidRPr="00EE6968" w:rsidRDefault="00E36270"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Además de las establecidas en el artículo 2 de la Ley de Adopciones de Niñas, Niños y Adolescentes del Estado de Yucatán, se entenderá por: </w:t>
      </w:r>
    </w:p>
    <w:p w14:paraId="17828532" w14:textId="77777777" w:rsidR="00E36270" w:rsidRPr="00EE6968" w:rsidRDefault="00E36270"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I. Abandono: situación que enfrentan niñas, niños y adolescentes cuyo origen familiar se conoce y que fueron colocados en situación de desamparo por quienes, conforme a la normativa aplicable, están obligados a su custodia, protección y cuidado, sin que se reclamen derechos sobre ellas o ellos en el plazo de sesenta o ciento veinte días naturales, según sea el caso, contado a partir de que se encuentren bajo tutela pública o a partir del último día en que la familia de origen o extensa reclamó algún derecho. (…)</w:t>
      </w:r>
    </w:p>
    <w:p w14:paraId="053C99DF" w14:textId="77777777" w:rsidR="00E36270" w:rsidRPr="00EE6968" w:rsidRDefault="00E36270"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VII. Exposición: situación que enfrentan niñas, niños y adolescentes que son colocados en situación de desamparo familiar por quienes, conforme a la normativa aplicable, están obligados a su custodia, protección y cuidado, y no pueda determinarse su origen en el plazo de sesenta o ciento veinte días naturales, según sea el caso, contado a partir a partir de que se encuentren bajo tutela pública. (…).</w:t>
      </w:r>
    </w:p>
  </w:footnote>
  <w:footnote w:id="59">
    <w:p w14:paraId="2363E34F" w14:textId="7AD516FF" w:rsidR="00FC165A" w:rsidRPr="00EE6968" w:rsidRDefault="00FC165A"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Resuelto el 16 de octubre de 2024, por unanimidad de cinco votos de las Señoras Ministras y Señores Ministros: Loretta Ortiz </w:t>
      </w:r>
      <w:proofErr w:type="spellStart"/>
      <w:r w:rsidRPr="00EE6968">
        <w:rPr>
          <w:rFonts w:asciiTheme="minorBidi" w:hAnsiTheme="minorBidi" w:cstheme="minorBidi"/>
          <w:color w:val="000000" w:themeColor="text1"/>
          <w:sz w:val="18"/>
          <w:szCs w:val="18"/>
        </w:rPr>
        <w:t>Ahlf</w:t>
      </w:r>
      <w:proofErr w:type="spellEnd"/>
      <w:r w:rsidRPr="00EE6968">
        <w:rPr>
          <w:rFonts w:asciiTheme="minorBidi" w:hAnsiTheme="minorBidi" w:cstheme="minorBidi"/>
          <w:color w:val="000000" w:themeColor="text1"/>
          <w:sz w:val="18"/>
          <w:szCs w:val="18"/>
        </w:rPr>
        <w:t>, Juan Luis González Alcántara Carrancá, quien se reservó su derecho a formular voto concurrente, Ana Margarita Ríos Farjat, Alfredo Gutiérrez Ortiz Mena y Presidente Jorge Mario Pardo Rebolledo (Ponente).</w:t>
      </w:r>
    </w:p>
  </w:footnote>
  <w:footnote w:id="60">
    <w:p w14:paraId="347B6A26" w14:textId="6DE10F0C" w:rsidR="007061CB" w:rsidRPr="00EE6968" w:rsidRDefault="007061CB"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610E01" w:rsidRPr="00EE6968">
        <w:rPr>
          <w:rFonts w:asciiTheme="minorBidi" w:hAnsiTheme="minorBidi" w:cstheme="minorBidi"/>
          <w:color w:val="000000" w:themeColor="text1"/>
          <w:sz w:val="18"/>
          <w:szCs w:val="18"/>
        </w:rPr>
        <w:t xml:space="preserve">Es un hecho notorio para esta Primera Sala que las Procuradurías de Protección suelen decretar el acogimiento residencial de niñas y niños con base en la supuesta situación de </w:t>
      </w:r>
      <w:r w:rsidR="00744E50" w:rsidRPr="00EE6968">
        <w:rPr>
          <w:rFonts w:asciiTheme="minorBidi" w:hAnsiTheme="minorBidi" w:cstheme="minorBidi"/>
          <w:color w:val="000000" w:themeColor="text1"/>
          <w:sz w:val="18"/>
          <w:szCs w:val="18"/>
        </w:rPr>
        <w:t>“</w:t>
      </w:r>
      <w:r w:rsidR="00610E01" w:rsidRPr="00EE6968">
        <w:rPr>
          <w:rFonts w:asciiTheme="minorBidi" w:hAnsiTheme="minorBidi" w:cstheme="minorBidi"/>
          <w:color w:val="000000" w:themeColor="text1"/>
          <w:sz w:val="18"/>
          <w:szCs w:val="18"/>
        </w:rPr>
        <w:t>abandono</w:t>
      </w:r>
      <w:r w:rsidR="00744E50" w:rsidRPr="00EE6968">
        <w:rPr>
          <w:rFonts w:asciiTheme="minorBidi" w:hAnsiTheme="minorBidi" w:cstheme="minorBidi"/>
          <w:color w:val="000000" w:themeColor="text1"/>
          <w:sz w:val="18"/>
          <w:szCs w:val="18"/>
        </w:rPr>
        <w:t>”</w:t>
      </w:r>
      <w:r w:rsidR="00610E01" w:rsidRPr="00EE6968">
        <w:rPr>
          <w:rFonts w:asciiTheme="minorBidi" w:hAnsiTheme="minorBidi" w:cstheme="minorBidi"/>
          <w:color w:val="000000" w:themeColor="text1"/>
          <w:sz w:val="18"/>
          <w:szCs w:val="18"/>
        </w:rPr>
        <w:t xml:space="preserve"> por parte de sus madres. </w:t>
      </w:r>
      <w:r w:rsidR="00EC2517" w:rsidRPr="00EE6968">
        <w:rPr>
          <w:rFonts w:asciiTheme="minorBidi" w:hAnsiTheme="minorBidi" w:cstheme="minorBidi"/>
          <w:i/>
          <w:color w:val="000000" w:themeColor="text1"/>
          <w:sz w:val="18"/>
          <w:szCs w:val="18"/>
        </w:rPr>
        <w:t>Vid</w:t>
      </w:r>
      <w:r w:rsidR="00EC2517" w:rsidRPr="00EE6968">
        <w:rPr>
          <w:rFonts w:asciiTheme="minorBidi" w:hAnsiTheme="minorBidi" w:cstheme="minorBidi"/>
          <w:color w:val="000000" w:themeColor="text1"/>
          <w:sz w:val="18"/>
          <w:szCs w:val="18"/>
        </w:rPr>
        <w:t xml:space="preserve">., entre otros, el amparo directo en revisión </w:t>
      </w:r>
      <w:r w:rsidR="00AE3069" w:rsidRPr="00EE6968">
        <w:rPr>
          <w:rFonts w:asciiTheme="minorBidi" w:hAnsiTheme="minorBidi" w:cstheme="minorBidi"/>
          <w:color w:val="000000" w:themeColor="text1"/>
          <w:sz w:val="18"/>
          <w:szCs w:val="18"/>
        </w:rPr>
        <w:t xml:space="preserve">979/2024, resuelto el </w:t>
      </w:r>
      <w:r w:rsidR="00FB4CD2" w:rsidRPr="00EE6968">
        <w:rPr>
          <w:rFonts w:asciiTheme="minorBidi" w:hAnsiTheme="minorBidi" w:cstheme="minorBidi"/>
          <w:color w:val="000000" w:themeColor="text1"/>
          <w:sz w:val="18"/>
          <w:szCs w:val="18"/>
        </w:rPr>
        <w:t xml:space="preserve">16 de octubre de 2024, por </w:t>
      </w:r>
      <w:r w:rsidR="00E209A9" w:rsidRPr="00EE6968">
        <w:rPr>
          <w:rFonts w:asciiTheme="minorBidi" w:hAnsiTheme="minorBidi" w:cstheme="minorBidi"/>
          <w:color w:val="000000" w:themeColor="text1"/>
          <w:sz w:val="18"/>
          <w:szCs w:val="18"/>
        </w:rPr>
        <w:t xml:space="preserve">unanimidad de cinco votos de las Señoras Ministras y Señores Ministros: Loretta Ortiz </w:t>
      </w:r>
      <w:proofErr w:type="spellStart"/>
      <w:r w:rsidR="00E209A9" w:rsidRPr="00EE6968">
        <w:rPr>
          <w:rFonts w:asciiTheme="minorBidi" w:hAnsiTheme="minorBidi" w:cstheme="minorBidi"/>
          <w:color w:val="000000" w:themeColor="text1"/>
          <w:sz w:val="18"/>
          <w:szCs w:val="18"/>
        </w:rPr>
        <w:t>Ahlf</w:t>
      </w:r>
      <w:proofErr w:type="spellEnd"/>
      <w:r w:rsidR="00E209A9" w:rsidRPr="00EE6968">
        <w:rPr>
          <w:rFonts w:asciiTheme="minorBidi" w:hAnsiTheme="minorBidi" w:cstheme="minorBidi"/>
          <w:color w:val="000000" w:themeColor="text1"/>
          <w:sz w:val="18"/>
          <w:szCs w:val="18"/>
        </w:rPr>
        <w:t>, Juan Luis González Alcántara Carrancá, quien se reservó su derecho a formular voto concurrente, Ana Margarita Ríos Farjat, Alfredo Gutiérrez Ortiz Mena y Presidente Jorge Mario Pardo Rebolledo (Ponente).</w:t>
      </w:r>
    </w:p>
  </w:footnote>
  <w:footnote w:id="61">
    <w:p w14:paraId="149AD1A1" w14:textId="4302869C" w:rsidR="000345B4" w:rsidRPr="00EE6968" w:rsidRDefault="000345B4" w:rsidP="00EE6968">
      <w:pPr>
        <w:pStyle w:val="corte4fondo"/>
        <w:spacing w:line="240" w:lineRule="auto"/>
        <w:ind w:firstLine="0"/>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Pr="00EE6968">
        <w:rPr>
          <w:rFonts w:asciiTheme="minorBidi" w:hAnsiTheme="minorBidi" w:cstheme="minorBidi"/>
          <w:i/>
          <w:iCs/>
          <w:color w:val="000000" w:themeColor="text1"/>
          <w:sz w:val="18"/>
          <w:szCs w:val="18"/>
        </w:rPr>
        <w:t>Vid</w:t>
      </w:r>
      <w:r w:rsidRPr="00EE6968">
        <w:rPr>
          <w:rFonts w:asciiTheme="minorBidi" w:hAnsiTheme="minorBidi" w:cstheme="minorBidi"/>
          <w:color w:val="000000" w:themeColor="text1"/>
          <w:sz w:val="18"/>
          <w:szCs w:val="18"/>
        </w:rPr>
        <w:t xml:space="preserve">., las constancias de visitas a urgencias pediátricas del Hospital, en las que en la casilla “cuenta con un familiar” respecto del recién nacido H/D </w:t>
      </w:r>
      <w:r w:rsidR="00593B07">
        <w:rPr>
          <w:rFonts w:asciiTheme="minorBidi" w:hAnsiTheme="minorBidi" w:cstheme="minorBidi"/>
          <w:color w:val="000000" w:themeColor="text1"/>
          <w:sz w:val="18"/>
          <w:szCs w:val="18"/>
        </w:rPr>
        <w:t>********</w:t>
      </w:r>
      <w:r w:rsidRPr="00EE6968">
        <w:rPr>
          <w:rFonts w:asciiTheme="minorBidi" w:hAnsiTheme="minorBidi" w:cstheme="minorBidi"/>
          <w:color w:val="000000" w:themeColor="text1"/>
          <w:sz w:val="18"/>
          <w:szCs w:val="18"/>
        </w:rPr>
        <w:t xml:space="preserve">, se identifica que “sí”, en las fechas de 28 de julio, 30 de julio (“papá”), 1, 2 y 3 de agosto (turno matutino y vespertino); 5 de agosto (turno matutino y vespertino); 6 de agosto (“papá”); 9 de agosto; 12 de agosto; 13 de agosto (“papá”); 14 de agosto (“abuela”), 15, 17 y 18 de agosto; 20 de agosto (“papá”); 22 de agosto (“abuela”); y 23 y 24 de agosto, todos, de 2022. </w:t>
      </w:r>
    </w:p>
  </w:footnote>
  <w:footnote w:id="62">
    <w:p w14:paraId="1A46952D" w14:textId="77777777" w:rsidR="00001CFE" w:rsidRPr="00EE6968" w:rsidRDefault="00001CFE"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Gaceta del Semanario Judicial de la Federación, tesis 1a. CVIII/2014 (10a.), Décima Época, Primera Sala, Libro 4, Marzo de 2014, Tomo I, página 538, Registro Digital: 2005919.</w:t>
      </w:r>
    </w:p>
  </w:footnote>
  <w:footnote w:id="63">
    <w:p w14:paraId="1DB43855" w14:textId="04E8B988" w:rsidR="00B77FF1" w:rsidRPr="00EE6968" w:rsidRDefault="00B77FF1"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48688A" w:rsidRPr="00EE6968">
        <w:rPr>
          <w:rFonts w:asciiTheme="minorBidi" w:hAnsiTheme="minorBidi" w:cstheme="minorBidi"/>
          <w:color w:val="000000" w:themeColor="text1"/>
          <w:sz w:val="18"/>
          <w:szCs w:val="18"/>
        </w:rPr>
        <w:t xml:space="preserve">Sentencia de amparo, p. 2. </w:t>
      </w:r>
    </w:p>
  </w:footnote>
  <w:footnote w:id="64">
    <w:p w14:paraId="7E4FA4E1" w14:textId="25566D1C" w:rsidR="0036452E" w:rsidRPr="00EE6968" w:rsidRDefault="0036452E"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7F2D92" w:rsidRPr="00EE6968">
        <w:rPr>
          <w:rFonts w:asciiTheme="minorBidi" w:hAnsiTheme="minorBidi" w:cstheme="minorBidi"/>
          <w:color w:val="000000" w:themeColor="text1"/>
          <w:sz w:val="18"/>
          <w:szCs w:val="18"/>
        </w:rPr>
        <w:t>Amparo indirecto</w:t>
      </w:r>
      <w:r w:rsidR="00EC570D" w:rsidRPr="00EE6968">
        <w:rPr>
          <w:rFonts w:asciiTheme="minorBidi" w:hAnsiTheme="minorBidi" w:cstheme="minorBidi"/>
          <w:color w:val="000000" w:themeColor="text1"/>
          <w:sz w:val="18"/>
          <w:szCs w:val="18"/>
        </w:rPr>
        <w:t xml:space="preserve"> 2313/2023</w:t>
      </w:r>
      <w:r w:rsidR="007F2D92" w:rsidRPr="00EE6968">
        <w:rPr>
          <w:rFonts w:asciiTheme="minorBidi" w:hAnsiTheme="minorBidi" w:cstheme="minorBidi"/>
          <w:color w:val="000000" w:themeColor="text1"/>
          <w:sz w:val="18"/>
          <w:szCs w:val="18"/>
        </w:rPr>
        <w:t xml:space="preserve">, tomo I, foja 184. </w:t>
      </w:r>
    </w:p>
  </w:footnote>
  <w:footnote w:id="65">
    <w:p w14:paraId="5ED11764" w14:textId="597E694E" w:rsidR="00F01514" w:rsidRPr="00EE6968" w:rsidRDefault="009A0D5C"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300517" w:rsidRPr="00EE6968">
        <w:rPr>
          <w:rFonts w:asciiTheme="minorBidi" w:hAnsiTheme="minorBidi" w:cstheme="minorBidi"/>
          <w:i/>
          <w:color w:val="000000" w:themeColor="text1"/>
          <w:sz w:val="18"/>
          <w:szCs w:val="18"/>
        </w:rPr>
        <w:t>Vid</w:t>
      </w:r>
      <w:r w:rsidR="00300517" w:rsidRPr="00EE6968">
        <w:rPr>
          <w:rFonts w:asciiTheme="minorBidi" w:hAnsiTheme="minorBidi" w:cstheme="minorBidi"/>
          <w:color w:val="000000" w:themeColor="text1"/>
          <w:sz w:val="18"/>
          <w:szCs w:val="18"/>
        </w:rPr>
        <w:t xml:space="preserve">., </w:t>
      </w:r>
      <w:r w:rsidR="00EA2D8F" w:rsidRPr="00EE6968">
        <w:rPr>
          <w:rFonts w:asciiTheme="minorBidi" w:hAnsiTheme="minorBidi" w:cstheme="minorBidi"/>
          <w:color w:val="000000" w:themeColor="text1"/>
          <w:sz w:val="18"/>
          <w:szCs w:val="18"/>
        </w:rPr>
        <w:t xml:space="preserve">entre otros, </w:t>
      </w:r>
      <w:r w:rsidR="00300517" w:rsidRPr="00EE6968">
        <w:rPr>
          <w:rFonts w:asciiTheme="minorBidi" w:hAnsiTheme="minorBidi" w:cstheme="minorBidi"/>
          <w:color w:val="000000" w:themeColor="text1"/>
          <w:sz w:val="18"/>
          <w:szCs w:val="18"/>
        </w:rPr>
        <w:t xml:space="preserve">el amparo en revisión 400/2020 antes citado, respecto </w:t>
      </w:r>
      <w:r w:rsidR="00EA2D8F" w:rsidRPr="00EE6968">
        <w:rPr>
          <w:rFonts w:asciiTheme="minorBidi" w:hAnsiTheme="minorBidi" w:cstheme="minorBidi"/>
          <w:color w:val="000000" w:themeColor="text1"/>
          <w:sz w:val="18"/>
          <w:szCs w:val="18"/>
        </w:rPr>
        <w:t>a</w:t>
      </w:r>
      <w:r w:rsidR="00300517" w:rsidRPr="00EE6968">
        <w:rPr>
          <w:rFonts w:asciiTheme="minorBidi" w:hAnsiTheme="minorBidi" w:cstheme="minorBidi"/>
          <w:color w:val="000000" w:themeColor="text1"/>
          <w:sz w:val="18"/>
          <w:szCs w:val="18"/>
        </w:rPr>
        <w:t xml:space="preserve"> la obligación de juzgar con perspectiva </w:t>
      </w:r>
      <w:r w:rsidR="009C3143" w:rsidRPr="00EE6968">
        <w:rPr>
          <w:rFonts w:asciiTheme="minorBidi" w:hAnsiTheme="minorBidi" w:cstheme="minorBidi"/>
          <w:color w:val="000000" w:themeColor="text1"/>
          <w:sz w:val="18"/>
          <w:szCs w:val="18"/>
        </w:rPr>
        <w:t xml:space="preserve">de interseccionalidad. </w:t>
      </w:r>
    </w:p>
  </w:footnote>
  <w:footnote w:id="66">
    <w:p w14:paraId="7BAFA83C" w14:textId="77E53DF2" w:rsidR="00EA2D8F" w:rsidRPr="00EE6968" w:rsidRDefault="00EA2D8F"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A1004C" w:rsidRPr="00EE6968">
        <w:rPr>
          <w:rFonts w:asciiTheme="minorBidi" w:hAnsiTheme="minorBidi" w:cstheme="minorBidi"/>
          <w:i/>
          <w:color w:val="000000" w:themeColor="text1"/>
          <w:sz w:val="18"/>
          <w:szCs w:val="18"/>
        </w:rPr>
        <w:t>Vid</w:t>
      </w:r>
      <w:r w:rsidR="00A1004C" w:rsidRPr="00EE6968">
        <w:rPr>
          <w:rFonts w:asciiTheme="minorBidi" w:hAnsiTheme="minorBidi" w:cstheme="minorBidi"/>
          <w:color w:val="000000" w:themeColor="text1"/>
          <w:sz w:val="18"/>
          <w:szCs w:val="18"/>
        </w:rPr>
        <w:t>., la j</w:t>
      </w:r>
      <w:r w:rsidR="00066053" w:rsidRPr="00EE6968">
        <w:rPr>
          <w:rFonts w:asciiTheme="minorBidi" w:hAnsiTheme="minorBidi" w:cstheme="minorBidi"/>
          <w:color w:val="000000" w:themeColor="text1"/>
          <w:sz w:val="18"/>
          <w:szCs w:val="18"/>
        </w:rPr>
        <w:t>urisprudencia a./J. 22/2016 (10a.)</w:t>
      </w:r>
      <w:r w:rsidR="00A1004C" w:rsidRPr="00EE6968">
        <w:rPr>
          <w:rFonts w:asciiTheme="minorBidi" w:hAnsiTheme="minorBidi" w:cstheme="minorBidi"/>
          <w:color w:val="000000" w:themeColor="text1"/>
          <w:sz w:val="18"/>
          <w:szCs w:val="18"/>
        </w:rPr>
        <w:t xml:space="preserve">, </w:t>
      </w:r>
      <w:r w:rsidR="00C25E47" w:rsidRPr="00EE6968">
        <w:rPr>
          <w:rFonts w:asciiTheme="minorBidi" w:hAnsiTheme="minorBidi" w:cstheme="minorBidi"/>
          <w:color w:val="000000" w:themeColor="text1"/>
          <w:sz w:val="18"/>
          <w:szCs w:val="18"/>
        </w:rPr>
        <w:t>Gaceta del Semanario Judicial de la Federación</w:t>
      </w:r>
      <w:r w:rsidR="00C92181" w:rsidRPr="00EE6968">
        <w:rPr>
          <w:rFonts w:asciiTheme="minorBidi" w:hAnsiTheme="minorBidi" w:cstheme="minorBidi"/>
          <w:color w:val="000000" w:themeColor="text1"/>
          <w:sz w:val="18"/>
          <w:szCs w:val="18"/>
        </w:rPr>
        <w:t xml:space="preserve">. </w:t>
      </w:r>
      <w:r w:rsidR="00BE6CF6" w:rsidRPr="00EE6968">
        <w:rPr>
          <w:rFonts w:asciiTheme="minorBidi" w:hAnsiTheme="minorBidi" w:cstheme="minorBidi"/>
          <w:color w:val="000000" w:themeColor="text1"/>
          <w:sz w:val="18"/>
          <w:szCs w:val="18"/>
        </w:rPr>
        <w:t xml:space="preserve">Décima Época. Primera Sala. </w:t>
      </w:r>
      <w:r w:rsidR="00191869" w:rsidRPr="00EE6968">
        <w:rPr>
          <w:rFonts w:asciiTheme="minorBidi" w:hAnsiTheme="minorBidi" w:cstheme="minorBidi"/>
          <w:color w:val="000000" w:themeColor="text1"/>
          <w:sz w:val="18"/>
          <w:szCs w:val="18"/>
        </w:rPr>
        <w:t xml:space="preserve">Libro 29, </w:t>
      </w:r>
      <w:r w:rsidR="007F55A6" w:rsidRPr="00EE6968">
        <w:rPr>
          <w:rFonts w:asciiTheme="minorBidi" w:hAnsiTheme="minorBidi" w:cstheme="minorBidi"/>
          <w:color w:val="000000" w:themeColor="text1"/>
          <w:sz w:val="18"/>
          <w:szCs w:val="18"/>
        </w:rPr>
        <w:t>abril</w:t>
      </w:r>
      <w:r w:rsidR="00191869" w:rsidRPr="00EE6968">
        <w:rPr>
          <w:rFonts w:asciiTheme="minorBidi" w:hAnsiTheme="minorBidi" w:cstheme="minorBidi"/>
          <w:color w:val="000000" w:themeColor="text1"/>
          <w:sz w:val="18"/>
          <w:szCs w:val="18"/>
        </w:rPr>
        <w:t xml:space="preserve"> de 2016, Tomo II, página 836.</w:t>
      </w:r>
      <w:r w:rsidR="00172DB6" w:rsidRPr="00EE6968">
        <w:rPr>
          <w:rFonts w:asciiTheme="minorBidi" w:hAnsiTheme="minorBidi" w:cstheme="minorBidi"/>
          <w:color w:val="000000" w:themeColor="text1"/>
          <w:sz w:val="18"/>
          <w:szCs w:val="18"/>
        </w:rPr>
        <w:t xml:space="preserve"> Registro Digital: 2011430. De rubro</w:t>
      </w:r>
      <w:r w:rsidR="008664F6" w:rsidRPr="00EE6968">
        <w:rPr>
          <w:rFonts w:asciiTheme="minorBidi" w:hAnsiTheme="minorBidi" w:cstheme="minorBidi"/>
          <w:color w:val="000000" w:themeColor="text1"/>
          <w:sz w:val="18"/>
          <w:szCs w:val="18"/>
        </w:rPr>
        <w:t xml:space="preserve">: </w:t>
      </w:r>
      <w:r w:rsidR="007F55A6" w:rsidRPr="00EE6968">
        <w:rPr>
          <w:rFonts w:asciiTheme="minorBidi" w:hAnsiTheme="minorBidi" w:cstheme="minorBidi"/>
          <w:color w:val="000000" w:themeColor="text1"/>
          <w:sz w:val="18"/>
          <w:szCs w:val="18"/>
        </w:rPr>
        <w:t>“</w:t>
      </w:r>
      <w:r w:rsidR="008664F6" w:rsidRPr="00EE6968">
        <w:rPr>
          <w:rFonts w:asciiTheme="minorBidi" w:hAnsiTheme="minorBidi" w:cstheme="minorBidi"/>
          <w:color w:val="000000" w:themeColor="text1"/>
          <w:sz w:val="18"/>
          <w:szCs w:val="18"/>
        </w:rPr>
        <w:t>ACCESO A LA JUSTICIA EN CONDICIONES DE IGUALDAD. ELEMENTOS PARA JUZGAR CON PERSPECTIVA DE GÉNERO.</w:t>
      </w:r>
      <w:r w:rsidR="007F55A6" w:rsidRPr="00EE6968">
        <w:rPr>
          <w:rFonts w:asciiTheme="minorBidi" w:hAnsiTheme="minorBidi" w:cstheme="minorBidi"/>
          <w:color w:val="000000" w:themeColor="text1"/>
          <w:sz w:val="18"/>
          <w:szCs w:val="18"/>
        </w:rPr>
        <w:t>”</w:t>
      </w:r>
    </w:p>
  </w:footnote>
  <w:footnote w:id="67">
    <w:p w14:paraId="6E50960A" w14:textId="7D810AB5" w:rsidR="008A7778" w:rsidRPr="00EE6968" w:rsidRDefault="008A7778"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8A29DB" w:rsidRPr="00EE6968">
        <w:rPr>
          <w:rFonts w:asciiTheme="minorBidi" w:hAnsiTheme="minorBidi" w:cstheme="minorBidi"/>
          <w:color w:val="000000" w:themeColor="text1"/>
          <w:sz w:val="18"/>
          <w:szCs w:val="18"/>
        </w:rPr>
        <w:t>Foja 25 del legajo 1 relativo al juicio de amparo 2313/2022.</w:t>
      </w:r>
    </w:p>
  </w:footnote>
  <w:footnote w:id="68">
    <w:p w14:paraId="29EBE152" w14:textId="77777777" w:rsidR="0076533C" w:rsidRPr="00EE6968" w:rsidRDefault="0076533C"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122. Las Procuradurías de Protección señaladas en el artículo anterior, en sus ámbitos de competencia, tendrán las atribuciones siguientes: (…)</w:t>
      </w:r>
    </w:p>
    <w:p w14:paraId="592FD8E9" w14:textId="77777777" w:rsidR="0076533C" w:rsidRPr="00EE6968" w:rsidRDefault="0076533C"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VII. Ordenar, fundada y motivadamente, bajo su más estricta responsabilidad, la aplicación de medidas urgentes de protección especial establecidas en la fracción anterior, cuando exista riesgo inminente contra la vida, integridad o libertad de niñas, niños o adolescentes, dando aviso de inmediato al ministerio público y a la autoridad jurisdiccional competente. </w:t>
      </w:r>
    </w:p>
    <w:p w14:paraId="1BA13F7C" w14:textId="77777777" w:rsidR="0076533C" w:rsidRPr="00EE6968" w:rsidRDefault="0076533C"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Dentro de las 24 horas siguientes a la imposición de la medida urgente de protección el órgano jurisdiccional competente deberá pronunciarse sobre la cancelación, ratificación o modificación de la medida que se encuentre vigente. (...).</w:t>
      </w:r>
    </w:p>
  </w:footnote>
  <w:footnote w:id="69">
    <w:p w14:paraId="77D99526" w14:textId="336D4F3B" w:rsidR="003B26F6" w:rsidRPr="00EE6968" w:rsidRDefault="003B26F6"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Pr="00EE6968">
        <w:rPr>
          <w:rFonts w:asciiTheme="minorBidi" w:hAnsiTheme="minorBidi" w:cstheme="minorBidi"/>
          <w:bCs/>
          <w:color w:val="000000" w:themeColor="text1"/>
          <w:sz w:val="18"/>
          <w:szCs w:val="18"/>
        </w:rPr>
        <w:t xml:space="preserve">Por ejemplo, en el oficio </w:t>
      </w:r>
      <w:r w:rsidR="000D776C" w:rsidRPr="000D776C">
        <w:rPr>
          <w:rFonts w:asciiTheme="minorBidi" w:hAnsiTheme="minorBidi" w:cstheme="minorBidi"/>
          <w:bCs/>
          <w:color w:val="EE0000"/>
          <w:sz w:val="18"/>
          <w:szCs w:val="18"/>
        </w:rPr>
        <w:t>********</w:t>
      </w:r>
      <w:r w:rsidRPr="00EE6968">
        <w:rPr>
          <w:rFonts w:asciiTheme="minorBidi" w:hAnsiTheme="minorBidi" w:cstheme="minorBidi"/>
          <w:bCs/>
          <w:color w:val="000000" w:themeColor="text1"/>
          <w:sz w:val="18"/>
          <w:szCs w:val="18"/>
        </w:rPr>
        <w:t xml:space="preserve"> de 20 de diciembre de 2022, el CAIMEDE informó que ese día la señora </w:t>
      </w:r>
      <w:r w:rsidR="00556F61">
        <w:rPr>
          <w:rFonts w:asciiTheme="minorBidi" w:hAnsiTheme="minorBidi" w:cstheme="minorBidi"/>
          <w:bCs/>
          <w:color w:val="EE0000"/>
          <w:sz w:val="18"/>
          <w:szCs w:val="18"/>
        </w:rPr>
        <w:t>********</w:t>
      </w:r>
      <w:r w:rsidR="000D776C">
        <w:rPr>
          <w:rFonts w:asciiTheme="minorBidi" w:hAnsiTheme="minorBidi" w:cstheme="minorBidi"/>
          <w:bCs/>
          <w:color w:val="EE0000"/>
          <w:sz w:val="18"/>
          <w:szCs w:val="18"/>
        </w:rPr>
        <w:t xml:space="preserve"> </w:t>
      </w:r>
      <w:r w:rsidRPr="00EE6968">
        <w:rPr>
          <w:rFonts w:asciiTheme="minorBidi" w:hAnsiTheme="minorBidi" w:cstheme="minorBidi"/>
          <w:bCs/>
          <w:color w:val="000000" w:themeColor="text1"/>
          <w:sz w:val="18"/>
          <w:szCs w:val="18"/>
        </w:rPr>
        <w:t xml:space="preserve">acudió a la visita familiar y agradeció que se permitiera el ingreso de su hija de once años </w:t>
      </w:r>
      <w:r w:rsidR="000D776C" w:rsidRPr="000D776C">
        <w:rPr>
          <w:rFonts w:asciiTheme="minorBidi" w:hAnsiTheme="minorBidi" w:cstheme="minorBidi"/>
          <w:bCs/>
          <w:color w:val="EE0000"/>
          <w:sz w:val="18"/>
          <w:szCs w:val="18"/>
        </w:rPr>
        <w:t>********</w:t>
      </w:r>
      <w:r w:rsidR="000D776C" w:rsidRPr="000D776C">
        <w:rPr>
          <w:rFonts w:asciiTheme="minorBidi" w:hAnsiTheme="minorBidi" w:cstheme="minorBidi"/>
          <w:bCs/>
          <w:color w:val="000000" w:themeColor="text1"/>
          <w:sz w:val="18"/>
          <w:szCs w:val="18"/>
        </w:rPr>
        <w:t xml:space="preserve">. </w:t>
      </w:r>
      <w:r w:rsidRPr="00EE6968">
        <w:rPr>
          <w:rFonts w:asciiTheme="minorBidi" w:hAnsiTheme="minorBidi" w:cstheme="minorBidi"/>
          <w:bCs/>
          <w:color w:val="000000" w:themeColor="text1"/>
          <w:sz w:val="18"/>
          <w:szCs w:val="18"/>
        </w:rPr>
        <w:t>Conforme al reporte, la señora acercó a la niña con su hermanito y le explicó que él se veía muy distinto a como estaba antes, pues ahora ya estaba más grande; y la niña lo besó en la frente, lloró por unos minutos, y le dijo en voz baja que lo extrañaba. Ante ello,</w:t>
      </w:r>
      <w:r w:rsidRPr="00EE6968">
        <w:rPr>
          <w:rFonts w:asciiTheme="minorBidi" w:hAnsiTheme="minorBidi" w:cstheme="minorBidi"/>
          <w:color w:val="000000" w:themeColor="text1"/>
          <w:sz w:val="18"/>
          <w:szCs w:val="18"/>
        </w:rPr>
        <w:t xml:space="preserve"> </w:t>
      </w:r>
      <w:r w:rsidRPr="00EE6968">
        <w:rPr>
          <w:rFonts w:asciiTheme="minorBidi" w:hAnsiTheme="minorBidi" w:cstheme="minorBidi"/>
          <w:bCs/>
          <w:color w:val="000000" w:themeColor="text1"/>
          <w:sz w:val="18"/>
          <w:szCs w:val="18"/>
        </w:rPr>
        <w:t xml:space="preserve">la joven le pidió a su hija que tuviera paciencia, que muy pronto estarían juntos, y procedió a cantarle a su hijo y a arrullarlo. </w:t>
      </w:r>
    </w:p>
  </w:footnote>
  <w:footnote w:id="70">
    <w:p w14:paraId="4741DAFE" w14:textId="2879BAD1" w:rsidR="00C136B8" w:rsidRPr="00EE6968" w:rsidRDefault="00547826"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C136B8" w:rsidRPr="00EE6968">
        <w:rPr>
          <w:rFonts w:asciiTheme="minorBidi" w:hAnsiTheme="minorBidi" w:cstheme="minorBidi"/>
          <w:color w:val="000000" w:themeColor="text1"/>
          <w:sz w:val="18"/>
          <w:szCs w:val="18"/>
        </w:rPr>
        <w:t>Artículo 41. La Procuraduría procederá a solicitar de la autoridad judicial competente la pérdida de la patria potestad, custodia o tutela, en su caso, cuando el maltrato, omisión de cuidados o abandono ponga en grave peligro la integridad física, moral o estabilidad emocional de la niña, del niño o adolescente.</w:t>
      </w:r>
    </w:p>
    <w:p w14:paraId="039985F3" w14:textId="617E59A4" w:rsidR="00547826" w:rsidRPr="00EE6968" w:rsidRDefault="00547826"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Artículo 49. La Procuraduría podrá separar preventivamente a la niña, el niño o adolescente de su hogar cuando aparezcan motivos fundados que hagan presumir la existencia de un peligro inminente e inmediato a su salud o seguridad. </w:t>
      </w:r>
    </w:p>
    <w:p w14:paraId="33B47114" w14:textId="77777777" w:rsidR="00547826" w:rsidRPr="00EE6968" w:rsidRDefault="00547826"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Artículo 50.- La Procuraduría podrá tener la custodia en instituciones públicas, en las de asistencia privada o buscándole un lugar adecuado para dicho fin en tanto se resuelva en definitiva la situación en que debe quedar. </w:t>
      </w:r>
    </w:p>
    <w:p w14:paraId="2C62CFC7" w14:textId="77777777" w:rsidR="00547826" w:rsidRPr="00EE6968" w:rsidRDefault="00547826"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Artículo 51. En el caso del artículo 49, la Procuraduría, dentro de un plazo de quince días contado a partir de la fecha de separación, deberá resolver sobre la integración de la niña, del niño o adolescente a su núcleo familiar o ejercitar las acciones referidas en el artículo 41 de esta ley.</w:t>
      </w:r>
    </w:p>
  </w:footnote>
  <w:footnote w:id="71">
    <w:p w14:paraId="2413C0A7" w14:textId="663E8FDA" w:rsidR="00BF09F6" w:rsidRPr="00EE6968" w:rsidRDefault="007D7EFD"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DB18EB" w:rsidRPr="00EE6968">
        <w:rPr>
          <w:rFonts w:asciiTheme="minorBidi" w:hAnsiTheme="minorBidi" w:cstheme="minorBidi"/>
          <w:color w:val="000000" w:themeColor="text1"/>
          <w:sz w:val="18"/>
          <w:szCs w:val="18"/>
        </w:rPr>
        <w:t>Artículo 4. (…)</w:t>
      </w:r>
      <w:r w:rsidR="002D0765" w:rsidRPr="00EE6968">
        <w:rPr>
          <w:rFonts w:asciiTheme="minorBidi" w:hAnsiTheme="minorBidi" w:cstheme="minorBidi"/>
          <w:color w:val="000000" w:themeColor="text1"/>
          <w:sz w:val="18"/>
          <w:szCs w:val="18"/>
        </w:rPr>
        <w:t xml:space="preserve"> </w:t>
      </w:r>
      <w:r w:rsidR="00BF09F6" w:rsidRPr="00EE6968">
        <w:rPr>
          <w:rFonts w:asciiTheme="minorBidi" w:hAnsiTheme="minorBidi" w:cstheme="minorBidi"/>
          <w:color w:val="000000" w:themeColor="text1"/>
          <w:sz w:val="18"/>
          <w:szCs w:val="18"/>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3B343D23" w14:textId="2E848B8A" w:rsidR="007D7EFD" w:rsidRPr="00EE6968" w:rsidRDefault="00BF09F6"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Artículo 9.</w:t>
      </w:r>
      <w:r w:rsidR="00B02EC3" w:rsidRPr="00EE6968">
        <w:rPr>
          <w:rFonts w:asciiTheme="minorBidi" w:hAnsiTheme="minorBidi" w:cstheme="minorBidi"/>
          <w:color w:val="000000" w:themeColor="text1"/>
          <w:sz w:val="18"/>
          <w:szCs w:val="18"/>
        </w:rPr>
        <w:t>1</w:t>
      </w:r>
      <w:r w:rsidR="00891FAB" w:rsidRPr="00EE6968">
        <w:rPr>
          <w:rFonts w:asciiTheme="minorBidi" w:hAnsiTheme="minorBidi" w:cstheme="minorBidi"/>
          <w:color w:val="000000" w:themeColor="text1"/>
          <w:sz w:val="18"/>
          <w:szCs w:val="18"/>
        </w:rPr>
        <w:t xml:space="preserve"> 1. Los Estados Partes velarán por que el niño no sea separado de sus padres contra la voluntad de éstos, excepto cuando, a reserva de revisión judicial, las autoridades competentes determinen, de conformidad con la ley y los procedimientos aplicables, que tal separación es necesaria en el interés superior del niño. Tal determinación puede ser necesaria en casos particulares, por ejemplo, en los casos en que el niño sea objeto de maltrato o descuido por parte de sus padres o cuando éstos viven separados y debe adoptarse una decisión acerca del lugar de residencia del niño.</w:t>
      </w:r>
    </w:p>
  </w:footnote>
  <w:footnote w:id="72">
    <w:p w14:paraId="71B89B2B" w14:textId="77777777" w:rsidR="00AD247C" w:rsidRPr="00EE6968" w:rsidRDefault="00EF499D"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C42E41" w:rsidRPr="00EE6968">
        <w:rPr>
          <w:rFonts w:asciiTheme="minorBidi" w:hAnsiTheme="minorBidi" w:cstheme="minorBidi"/>
          <w:color w:val="000000" w:themeColor="text1"/>
          <w:sz w:val="18"/>
          <w:szCs w:val="18"/>
        </w:rPr>
        <w:t>Artículo 7</w:t>
      </w:r>
    </w:p>
    <w:p w14:paraId="55EAD642" w14:textId="5225A3C0" w:rsidR="00EF499D" w:rsidRPr="00EE6968" w:rsidRDefault="00C42E41"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1</w:t>
      </w:r>
      <w:r w:rsidR="00AD247C" w:rsidRPr="00EE6968">
        <w:rPr>
          <w:rFonts w:asciiTheme="minorBidi" w:hAnsiTheme="minorBidi" w:cstheme="minorBidi"/>
          <w:color w:val="000000" w:themeColor="text1"/>
          <w:sz w:val="18"/>
          <w:szCs w:val="18"/>
        </w:rPr>
        <w:t>.</w:t>
      </w:r>
      <w:r w:rsidRPr="00EE6968">
        <w:rPr>
          <w:rFonts w:asciiTheme="minorBidi" w:hAnsiTheme="minorBidi" w:cstheme="minorBidi"/>
          <w:color w:val="000000" w:themeColor="text1"/>
          <w:sz w:val="18"/>
          <w:szCs w:val="18"/>
        </w:rPr>
        <w:t xml:space="preserve"> El niño será inscrito inmediatamente después de su nacimiento y tendrá derecho desde que nace a un nombre, a adquirir una nacionalidad y, en la medida de lo posible, a conocer a sus padres y a ser cuidado por ellos.</w:t>
      </w:r>
    </w:p>
  </w:footnote>
  <w:footnote w:id="73">
    <w:p w14:paraId="4E865DD7" w14:textId="77777777" w:rsidR="00202861" w:rsidRPr="00EE6968" w:rsidRDefault="0004518A" w:rsidP="00EE6968">
      <w:pPr>
        <w:pStyle w:val="FootnoteText"/>
        <w:jc w:val="both"/>
        <w:rPr>
          <w:rFonts w:asciiTheme="minorBidi" w:hAnsiTheme="minorBidi" w:cstheme="minorBidi"/>
          <w:sz w:val="18"/>
          <w:szCs w:val="18"/>
        </w:rPr>
      </w:pPr>
      <w:r w:rsidRPr="00EE6968">
        <w:rPr>
          <w:rStyle w:val="FootnoteReference"/>
          <w:rFonts w:asciiTheme="minorBidi" w:hAnsiTheme="minorBidi" w:cstheme="minorBidi"/>
          <w:sz w:val="18"/>
          <w:szCs w:val="18"/>
        </w:rPr>
        <w:footnoteRef/>
      </w:r>
      <w:r w:rsidRPr="00EE6968">
        <w:rPr>
          <w:rFonts w:asciiTheme="minorBidi" w:hAnsiTheme="minorBidi" w:cstheme="minorBidi"/>
          <w:sz w:val="18"/>
          <w:szCs w:val="18"/>
        </w:rPr>
        <w:t xml:space="preserve"> </w:t>
      </w:r>
      <w:r w:rsidR="00202861" w:rsidRPr="00EE6968">
        <w:rPr>
          <w:rFonts w:asciiTheme="minorBidi" w:hAnsiTheme="minorBidi" w:cstheme="minorBidi"/>
          <w:sz w:val="18"/>
          <w:szCs w:val="18"/>
        </w:rPr>
        <w:t xml:space="preserve">Artículo 11. Protección de la Honra y de la Dignidad </w:t>
      </w:r>
    </w:p>
    <w:p w14:paraId="4374674F" w14:textId="77777777" w:rsidR="00202861" w:rsidRPr="00EE6968" w:rsidRDefault="00202861" w:rsidP="00EE6968">
      <w:pPr>
        <w:pStyle w:val="FootnoteText"/>
        <w:jc w:val="both"/>
        <w:rPr>
          <w:rFonts w:asciiTheme="minorBidi" w:hAnsiTheme="minorBidi" w:cstheme="minorBidi"/>
          <w:sz w:val="18"/>
          <w:szCs w:val="18"/>
        </w:rPr>
      </w:pPr>
      <w:r w:rsidRPr="00EE6968">
        <w:rPr>
          <w:rFonts w:asciiTheme="minorBidi" w:hAnsiTheme="minorBidi" w:cstheme="minorBidi"/>
          <w:sz w:val="18"/>
          <w:szCs w:val="18"/>
        </w:rPr>
        <w:t xml:space="preserve">1. Toda persona tiene derecho al respeto de su honra y al reconocimiento de su dignidad. </w:t>
      </w:r>
    </w:p>
    <w:p w14:paraId="3483201E" w14:textId="32676402" w:rsidR="0004518A" w:rsidRPr="00EE6968" w:rsidRDefault="00202861" w:rsidP="00EE6968">
      <w:pPr>
        <w:pStyle w:val="FootnoteText"/>
        <w:jc w:val="both"/>
        <w:rPr>
          <w:rFonts w:asciiTheme="minorBidi" w:hAnsiTheme="minorBidi" w:cstheme="minorBidi"/>
          <w:sz w:val="18"/>
          <w:szCs w:val="18"/>
        </w:rPr>
      </w:pPr>
      <w:r w:rsidRPr="00EE6968">
        <w:rPr>
          <w:rFonts w:asciiTheme="minorBidi" w:hAnsiTheme="minorBidi" w:cstheme="minorBidi"/>
          <w:sz w:val="18"/>
          <w:szCs w:val="18"/>
        </w:rPr>
        <w:t>2. Nadie puede ser objeto de injerencias arbitrarias o abusivas en su vida privada, en la de su familia, en su domicilio o en su correspondencia, ni de ataques ilegales a su honra o reputación. 3. Toda persona tiene derecho a la protección de la ley contra esas injerencias o esos ataques.</w:t>
      </w:r>
    </w:p>
  </w:footnote>
  <w:footnote w:id="74">
    <w:p w14:paraId="3C52D584" w14:textId="77777777" w:rsidR="00202861" w:rsidRPr="00EE6968" w:rsidRDefault="0004518A" w:rsidP="00EE6968">
      <w:pPr>
        <w:pStyle w:val="FootnoteText"/>
        <w:jc w:val="both"/>
        <w:rPr>
          <w:rFonts w:asciiTheme="minorBidi" w:hAnsiTheme="minorBidi" w:cstheme="minorBidi"/>
          <w:sz w:val="18"/>
          <w:szCs w:val="18"/>
        </w:rPr>
      </w:pPr>
      <w:r w:rsidRPr="00EE6968">
        <w:rPr>
          <w:rStyle w:val="FootnoteReference"/>
          <w:rFonts w:asciiTheme="minorBidi" w:hAnsiTheme="minorBidi" w:cstheme="minorBidi"/>
          <w:sz w:val="18"/>
          <w:szCs w:val="18"/>
        </w:rPr>
        <w:footnoteRef/>
      </w:r>
      <w:r w:rsidRPr="00EE6968">
        <w:rPr>
          <w:rFonts w:asciiTheme="minorBidi" w:hAnsiTheme="minorBidi" w:cstheme="minorBidi"/>
          <w:sz w:val="18"/>
          <w:szCs w:val="18"/>
        </w:rPr>
        <w:t xml:space="preserve"> </w:t>
      </w:r>
      <w:r w:rsidR="00202861" w:rsidRPr="00EE6968">
        <w:rPr>
          <w:rFonts w:asciiTheme="minorBidi" w:hAnsiTheme="minorBidi" w:cstheme="minorBidi"/>
          <w:sz w:val="18"/>
          <w:szCs w:val="18"/>
        </w:rPr>
        <w:t>Artículo 17</w:t>
      </w:r>
    </w:p>
    <w:p w14:paraId="50D603B1" w14:textId="77777777" w:rsidR="00202861" w:rsidRPr="00EE6968" w:rsidRDefault="00202861" w:rsidP="00EE6968">
      <w:pPr>
        <w:pStyle w:val="FootnoteText"/>
        <w:jc w:val="both"/>
        <w:rPr>
          <w:rFonts w:asciiTheme="minorBidi" w:hAnsiTheme="minorBidi" w:cstheme="minorBidi"/>
          <w:sz w:val="18"/>
          <w:szCs w:val="18"/>
        </w:rPr>
      </w:pPr>
      <w:r w:rsidRPr="00EE6968">
        <w:rPr>
          <w:rFonts w:asciiTheme="minorBidi" w:hAnsiTheme="minorBidi" w:cstheme="minorBidi"/>
          <w:sz w:val="18"/>
          <w:szCs w:val="18"/>
        </w:rPr>
        <w:t>1. Nadie será objeto de injerencias arbitrarias o ilegales en su vida privada, su familia, su domicilio o su correspondencia, ni de ataques ilegales a su honra y reputación.</w:t>
      </w:r>
    </w:p>
    <w:p w14:paraId="5134FAA3" w14:textId="279C130B" w:rsidR="0004518A" w:rsidRPr="00EE6968" w:rsidRDefault="00202861" w:rsidP="00EE6968">
      <w:pPr>
        <w:pStyle w:val="FootnoteText"/>
        <w:jc w:val="both"/>
        <w:rPr>
          <w:rFonts w:asciiTheme="minorBidi" w:hAnsiTheme="minorBidi" w:cstheme="minorBidi"/>
          <w:sz w:val="18"/>
          <w:szCs w:val="18"/>
        </w:rPr>
      </w:pPr>
      <w:r w:rsidRPr="00EE6968">
        <w:rPr>
          <w:rFonts w:asciiTheme="minorBidi" w:hAnsiTheme="minorBidi" w:cstheme="minorBidi"/>
          <w:sz w:val="18"/>
          <w:szCs w:val="18"/>
        </w:rPr>
        <w:t>2. Toda persona tiene derecho a la protección de la ley contra esas injerencias o esos ataques.</w:t>
      </w:r>
    </w:p>
  </w:footnote>
  <w:footnote w:id="75">
    <w:p w14:paraId="3E4AEB65" w14:textId="77777777" w:rsidR="007D0EB7" w:rsidRPr="00EE6968" w:rsidRDefault="007D0EB7"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6.</w:t>
      </w:r>
    </w:p>
    <w:p w14:paraId="5B354A25" w14:textId="77777777" w:rsidR="007D0EB7" w:rsidRPr="00EE6968" w:rsidRDefault="007D0EB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1. Los Estados Partes reconocen que todo niño tiene el derecho intrínseco a la vida.</w:t>
      </w:r>
    </w:p>
    <w:p w14:paraId="266A6015" w14:textId="77777777" w:rsidR="007D0EB7" w:rsidRPr="00EE6968" w:rsidRDefault="007D0EB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2. Los Estados Partes garantizarán en la máxima medida posible la supervivencia y el desarrollo del niño.</w:t>
      </w:r>
    </w:p>
  </w:footnote>
  <w:footnote w:id="76">
    <w:p w14:paraId="59F4DC05" w14:textId="77777777" w:rsidR="007D0EB7" w:rsidRPr="00EE6968" w:rsidRDefault="007D0EB7"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27. </w:t>
      </w:r>
    </w:p>
    <w:p w14:paraId="21A99637" w14:textId="77777777" w:rsidR="007D0EB7" w:rsidRPr="00EE6968" w:rsidRDefault="007D0EB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1. Los Estados Partes reconocen el derecho de todo niño a un nivel de vida adecuado para su desarrollo físico, mental, espiritual, moral y social. (…).</w:t>
      </w:r>
    </w:p>
  </w:footnote>
  <w:footnote w:id="77">
    <w:p w14:paraId="6DEDFA52" w14:textId="77777777" w:rsidR="007D0EB7" w:rsidRPr="00EE6968" w:rsidRDefault="007D0EB7"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11</w:t>
      </w:r>
    </w:p>
    <w:p w14:paraId="5DA90AAE" w14:textId="77777777" w:rsidR="007D0EB7" w:rsidRPr="00EE6968" w:rsidRDefault="007D0EB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1.Los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 (…).</w:t>
      </w:r>
    </w:p>
  </w:footnote>
  <w:footnote w:id="78">
    <w:p w14:paraId="18964168" w14:textId="77777777" w:rsidR="007D0EB7" w:rsidRPr="00EE6968" w:rsidRDefault="007D0EB7"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4. (…) Toda persona tiene derecho a la alimentación nutritiva, suficiente y de calidad. El Estado lo garantizará. México es centro de origen y diversidad del maíz, que es un elemento de identidad nacional, alimento básico del pueblo de México y base de la existencia de los pueblos indígenas y afromexicanos. Su cultivo en el territorio nacional debe ser libre de modificaciones genéticas producidas con técnicas que superen las barreras naturales de la reproducción o la recombinación, como las transgénicas. Todo otro uso del maíz genéticamente modificado debe ser evaluado en los términos de las disposiciones legales para quedar libre de amenazas para la bioseguridad, la salud y el patrimonio biocultural de México y su población. Debe priorizarse la protección de la biodiversidad, la soberanía alimentaria, su manejo agroecológico, promoviendo la investigación científica-humanística, la innovación y los conocimientos tradicionales.</w:t>
      </w:r>
    </w:p>
  </w:footnote>
  <w:footnote w:id="79">
    <w:p w14:paraId="704C2BEB" w14:textId="77777777" w:rsidR="00C133B1" w:rsidRPr="00EE6968" w:rsidRDefault="00C133B1"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24.</w:t>
      </w:r>
    </w:p>
    <w:p w14:paraId="353DB861" w14:textId="77777777" w:rsidR="00C133B1" w:rsidRPr="00EE6968" w:rsidRDefault="00C133B1"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 </w:t>
      </w:r>
    </w:p>
    <w:p w14:paraId="1BD72B32" w14:textId="77777777" w:rsidR="00C133B1" w:rsidRPr="00EE6968" w:rsidRDefault="00C133B1"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2. Los Estados Partes asegurarán la plena aplicación de este derecho y, en particular, adoptarán las medidas apropiadas para: (…)</w:t>
      </w:r>
    </w:p>
    <w:p w14:paraId="28A0DB5B" w14:textId="77777777" w:rsidR="00C133B1" w:rsidRPr="00EE6968" w:rsidRDefault="00C133B1"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 (…).</w:t>
      </w:r>
    </w:p>
  </w:footnote>
  <w:footnote w:id="80">
    <w:p w14:paraId="3E0C02C2" w14:textId="77777777" w:rsidR="00C133B1" w:rsidRPr="00EE6968" w:rsidRDefault="00C133B1"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4. (…)Toda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footnote>
  <w:footnote w:id="81">
    <w:p w14:paraId="6DD29800" w14:textId="77777777" w:rsidR="00C133B1" w:rsidRPr="00EE6968" w:rsidRDefault="00C133B1"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15. Derecho a la constitución y protección de la familia (…)</w:t>
      </w:r>
    </w:p>
    <w:p w14:paraId="431E3BCD" w14:textId="77777777" w:rsidR="00C133B1" w:rsidRPr="00EE6968" w:rsidRDefault="00C133B1"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3. Los Estados Partes mediante el presente Protocolo se comprometen a brindar adecuada protección al grupo familiar y en especial a: (…)</w:t>
      </w:r>
    </w:p>
    <w:p w14:paraId="79E8EE6D" w14:textId="77777777" w:rsidR="00C133B1" w:rsidRPr="00EE6968" w:rsidRDefault="00C133B1"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b. Garantizar a los niños una adecuada alimentación, tanto en la época de lactancia como durante la edad escolar;</w:t>
      </w:r>
    </w:p>
  </w:footnote>
  <w:footnote w:id="82">
    <w:p w14:paraId="4366F17E" w14:textId="77777777" w:rsidR="00B46C0F" w:rsidRPr="00EE6968" w:rsidRDefault="00B46C0F"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El Comité de los Derechos del Niño ha señalado que los Estados deben proteger, promover y apoyar activamente la lactancia materna exclusiva durante los primeros seis meses de vida, así como su continuación complementaria hasta los dos años o más. También ha enfatizado que los Estados deben incorporar a su derecho interno, aplicar y hacer cumplir normas internacionalmente reconocidas, como el Código Internacional para la Comercialización de Sucedáneos de la Leche Materna, así como adoptar medidas específicas para apoyar a las madres durante el embarazo y la lactancia. Observación general </w:t>
      </w:r>
      <w:proofErr w:type="spellStart"/>
      <w:r w:rsidRPr="00EE6968">
        <w:rPr>
          <w:rFonts w:asciiTheme="minorBidi" w:hAnsiTheme="minorBidi" w:cstheme="minorBidi"/>
          <w:color w:val="000000" w:themeColor="text1"/>
          <w:sz w:val="18"/>
          <w:szCs w:val="18"/>
        </w:rPr>
        <w:t>Nº</w:t>
      </w:r>
      <w:proofErr w:type="spellEnd"/>
      <w:r w:rsidRPr="00EE6968">
        <w:rPr>
          <w:rFonts w:asciiTheme="minorBidi" w:hAnsiTheme="minorBidi" w:cstheme="minorBidi"/>
          <w:color w:val="000000" w:themeColor="text1"/>
          <w:sz w:val="18"/>
          <w:szCs w:val="18"/>
        </w:rPr>
        <w:t xml:space="preserve"> 15 (2013) sobre el derecho del niño al disfrute del más alto nivel posible de salud (artículo 24); párr. 44. </w:t>
      </w:r>
    </w:p>
  </w:footnote>
  <w:footnote w:id="83">
    <w:p w14:paraId="5F4B4F0E" w14:textId="4B872357" w:rsidR="00B46C0F" w:rsidRPr="00EE6968" w:rsidRDefault="00B46C0F" w:rsidP="00EE6968">
      <w:pPr>
        <w:pStyle w:val="FootnoteText"/>
        <w:jc w:val="both"/>
        <w:rPr>
          <w:rFonts w:asciiTheme="minorBidi" w:hAnsiTheme="minorBidi" w:cstheme="minorBidi"/>
          <w:color w:val="000000" w:themeColor="text1"/>
          <w:sz w:val="18"/>
          <w:szCs w:val="18"/>
          <w:lang w:val="en-US"/>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FC5868" w:rsidRPr="00EE6968">
        <w:rPr>
          <w:rFonts w:asciiTheme="minorBidi" w:hAnsiTheme="minorBidi" w:cstheme="minorBidi"/>
          <w:color w:val="000000" w:themeColor="text1"/>
          <w:sz w:val="18"/>
          <w:szCs w:val="18"/>
        </w:rPr>
        <w:t xml:space="preserve">El Comité de Derechos Económicos, Sociales y Culturales ha enfatizado que los Estados deben fortalecer los sistemas alimentarios apropiados, evitando retrocesos en la calidad nutricional, especialmente en la primera infancia. </w:t>
      </w:r>
      <w:r w:rsidRPr="00EE6968">
        <w:rPr>
          <w:rFonts w:asciiTheme="minorBidi" w:hAnsiTheme="minorBidi" w:cstheme="minorBidi"/>
          <w:color w:val="000000" w:themeColor="text1"/>
          <w:sz w:val="18"/>
          <w:szCs w:val="18"/>
        </w:rPr>
        <w:t>Comité de Derechos Económicos, sociales y Culturales. (1999). Observación General 12.</w:t>
      </w:r>
      <w:r w:rsidRPr="00EE6968">
        <w:rPr>
          <w:rFonts w:asciiTheme="minorBidi" w:hAnsiTheme="minorBidi" w:cstheme="minorBidi"/>
          <w:i/>
          <w:iCs/>
          <w:color w:val="000000" w:themeColor="text1"/>
          <w:sz w:val="18"/>
          <w:szCs w:val="18"/>
        </w:rPr>
        <w:t>Cuestiones Sustantivas que se plantean en la aplicación del Pacto Internacional de Derechos Económicos, Sociales y Culturales</w:t>
      </w:r>
      <w:r w:rsidRPr="00EE6968">
        <w:rPr>
          <w:rFonts w:asciiTheme="minorBidi" w:hAnsiTheme="minorBidi" w:cstheme="minorBidi"/>
          <w:color w:val="000000" w:themeColor="text1"/>
          <w:sz w:val="18"/>
          <w:szCs w:val="18"/>
        </w:rPr>
        <w:t xml:space="preserve">. </w:t>
      </w:r>
      <w:r w:rsidRPr="00EE6968">
        <w:rPr>
          <w:rFonts w:asciiTheme="minorBidi" w:hAnsiTheme="minorBidi" w:cstheme="minorBidi"/>
          <w:color w:val="000000" w:themeColor="text1"/>
          <w:sz w:val="18"/>
          <w:szCs w:val="18"/>
          <w:lang w:val="en-US"/>
        </w:rPr>
        <w:t xml:space="preserve">(E/C.12/1999/5); </w:t>
      </w:r>
      <w:proofErr w:type="spellStart"/>
      <w:r w:rsidRPr="00EE6968">
        <w:rPr>
          <w:rFonts w:asciiTheme="minorBidi" w:hAnsiTheme="minorBidi" w:cstheme="minorBidi"/>
          <w:color w:val="000000" w:themeColor="text1"/>
          <w:sz w:val="18"/>
          <w:szCs w:val="18"/>
          <w:lang w:val="en-US"/>
        </w:rPr>
        <w:t>párr</w:t>
      </w:r>
      <w:proofErr w:type="spellEnd"/>
      <w:r w:rsidRPr="00EE6968">
        <w:rPr>
          <w:rFonts w:asciiTheme="minorBidi" w:hAnsiTheme="minorBidi" w:cstheme="minorBidi"/>
          <w:color w:val="000000" w:themeColor="text1"/>
          <w:sz w:val="18"/>
          <w:szCs w:val="18"/>
          <w:lang w:val="en-US"/>
        </w:rPr>
        <w:t xml:space="preserve">. 9. </w:t>
      </w:r>
    </w:p>
  </w:footnote>
  <w:footnote w:id="84">
    <w:p w14:paraId="5CEE5E92" w14:textId="77777777" w:rsidR="00162B7D" w:rsidRPr="00EE6968" w:rsidRDefault="00162B7D" w:rsidP="00EE6968">
      <w:pPr>
        <w:pStyle w:val="FootnoteText"/>
        <w:jc w:val="both"/>
        <w:rPr>
          <w:rFonts w:asciiTheme="minorBidi" w:hAnsiTheme="minorBidi" w:cstheme="minorBidi"/>
          <w:color w:val="000000" w:themeColor="text1"/>
          <w:sz w:val="18"/>
          <w:szCs w:val="18"/>
          <w:lang w:val="en-US"/>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lang w:val="en-US"/>
        </w:rPr>
        <w:t xml:space="preserve"> World Health Organization. (2017). </w:t>
      </w:r>
      <w:r w:rsidRPr="00EE6968">
        <w:rPr>
          <w:rFonts w:asciiTheme="minorBidi" w:hAnsiTheme="minorBidi" w:cstheme="minorBidi"/>
          <w:i/>
          <w:iCs/>
          <w:color w:val="000000" w:themeColor="text1"/>
          <w:sz w:val="18"/>
          <w:szCs w:val="18"/>
          <w:lang w:val="en-US"/>
        </w:rPr>
        <w:t>Protecting, promoting and supporting breastfeeding in facilities providing maternity and newborn services.</w:t>
      </w:r>
      <w:r w:rsidRPr="00EE6968">
        <w:rPr>
          <w:rFonts w:asciiTheme="minorBidi" w:hAnsiTheme="minorBidi" w:cstheme="minorBidi"/>
          <w:color w:val="000000" w:themeColor="text1"/>
          <w:sz w:val="18"/>
          <w:szCs w:val="18"/>
          <w:lang w:val="en-US"/>
        </w:rPr>
        <w:t xml:space="preserve"> </w:t>
      </w:r>
    </w:p>
    <w:p w14:paraId="3FAEDD95" w14:textId="77777777" w:rsidR="00162B7D" w:rsidRPr="00EE6968" w:rsidRDefault="00162B7D" w:rsidP="00EE6968">
      <w:pPr>
        <w:pStyle w:val="FootnoteText"/>
        <w:jc w:val="both"/>
        <w:rPr>
          <w:rFonts w:asciiTheme="minorBidi" w:hAnsiTheme="minorBidi" w:cstheme="minorBidi"/>
          <w:color w:val="000000" w:themeColor="text1"/>
          <w:sz w:val="18"/>
          <w:szCs w:val="18"/>
          <w:lang w:val="en-US"/>
        </w:rPr>
      </w:pPr>
      <w:r w:rsidRPr="00EE6968">
        <w:rPr>
          <w:rFonts w:asciiTheme="minorBidi" w:hAnsiTheme="minorBidi" w:cstheme="minorBidi"/>
          <w:color w:val="000000" w:themeColor="text1"/>
          <w:sz w:val="18"/>
          <w:szCs w:val="18"/>
          <w:lang w:val="en-US"/>
        </w:rPr>
        <w:t xml:space="preserve">United Nations International Children’s Emergency Fund. (2018). </w:t>
      </w:r>
      <w:r w:rsidRPr="00EE6968">
        <w:rPr>
          <w:rFonts w:asciiTheme="minorBidi" w:hAnsiTheme="minorBidi" w:cstheme="minorBidi"/>
          <w:i/>
          <w:iCs/>
          <w:color w:val="000000" w:themeColor="text1"/>
          <w:sz w:val="18"/>
          <w:szCs w:val="18"/>
          <w:lang w:val="en-US"/>
        </w:rPr>
        <w:t>Breastfeeding. A Mother’s Gift for Every Child</w:t>
      </w:r>
      <w:r w:rsidRPr="00EE6968">
        <w:rPr>
          <w:rFonts w:asciiTheme="minorBidi" w:hAnsiTheme="minorBidi" w:cstheme="minorBidi"/>
          <w:color w:val="000000" w:themeColor="text1"/>
          <w:sz w:val="18"/>
          <w:szCs w:val="18"/>
          <w:lang w:val="en-US"/>
        </w:rPr>
        <w:t xml:space="preserve">. </w:t>
      </w:r>
    </w:p>
    <w:p w14:paraId="32776F1A" w14:textId="77777777" w:rsidR="00162B7D" w:rsidRPr="00EE6968" w:rsidRDefault="00162B7D" w:rsidP="00EE6968">
      <w:pPr>
        <w:pStyle w:val="FootnoteText"/>
        <w:jc w:val="both"/>
        <w:rPr>
          <w:rFonts w:asciiTheme="minorBidi" w:hAnsiTheme="minorBidi" w:cstheme="minorBidi"/>
          <w:color w:val="000000" w:themeColor="text1"/>
          <w:sz w:val="18"/>
          <w:szCs w:val="18"/>
          <w:lang w:val="en-US"/>
        </w:rPr>
      </w:pPr>
      <w:r w:rsidRPr="00EE6968">
        <w:rPr>
          <w:rFonts w:asciiTheme="minorBidi" w:hAnsiTheme="minorBidi" w:cstheme="minorBidi"/>
          <w:color w:val="000000" w:themeColor="text1"/>
          <w:sz w:val="18"/>
          <w:szCs w:val="18"/>
          <w:lang w:val="en-US"/>
        </w:rPr>
        <w:t xml:space="preserve">World Health Organization. (1989). Protecting, promoting and supporting breast-feeding: the special role of maternity services. </w:t>
      </w:r>
    </w:p>
    <w:p w14:paraId="2AEE0759" w14:textId="77777777" w:rsidR="00162B7D" w:rsidRPr="00EE6968" w:rsidRDefault="00162B7D"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Organización Mundial de la Salud. (1990). Declaración de </w:t>
      </w:r>
      <w:proofErr w:type="spellStart"/>
      <w:r w:rsidRPr="00EE6968">
        <w:rPr>
          <w:rFonts w:asciiTheme="minorBidi" w:hAnsiTheme="minorBidi" w:cstheme="minorBidi"/>
          <w:color w:val="000000" w:themeColor="text1"/>
          <w:sz w:val="18"/>
          <w:szCs w:val="18"/>
        </w:rPr>
        <w:t>Innocenti</w:t>
      </w:r>
      <w:proofErr w:type="spellEnd"/>
      <w:r w:rsidRPr="00EE6968">
        <w:rPr>
          <w:rFonts w:asciiTheme="minorBidi" w:hAnsiTheme="minorBidi" w:cstheme="minorBidi"/>
          <w:color w:val="000000" w:themeColor="text1"/>
          <w:sz w:val="18"/>
          <w:szCs w:val="18"/>
        </w:rPr>
        <w:t xml:space="preserve">: Sobre la Protección, Promoción y Apoyo de la Lactancia Materna, 1 de Agosto de 1990. </w:t>
      </w:r>
    </w:p>
  </w:footnote>
  <w:footnote w:id="85">
    <w:p w14:paraId="2A044C24" w14:textId="77777777" w:rsidR="00162B7D" w:rsidRPr="00EE6968" w:rsidRDefault="00162B7D" w:rsidP="00EE6968">
      <w:pPr>
        <w:pStyle w:val="FootnoteText"/>
        <w:jc w:val="both"/>
        <w:rPr>
          <w:rFonts w:asciiTheme="minorBidi" w:hAnsiTheme="minorBidi" w:cstheme="minorBidi"/>
          <w:color w:val="000000" w:themeColor="text1"/>
          <w:sz w:val="18"/>
          <w:szCs w:val="18"/>
          <w:lang w:val="en-US"/>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lang w:val="en-US"/>
        </w:rPr>
        <w:t xml:space="preserve"> United Nations International Children’s Emergency Fund. (2018). </w:t>
      </w:r>
      <w:r w:rsidRPr="00EE6968">
        <w:rPr>
          <w:rFonts w:asciiTheme="minorBidi" w:hAnsiTheme="minorBidi" w:cstheme="minorBidi"/>
          <w:i/>
          <w:iCs/>
          <w:color w:val="000000" w:themeColor="text1"/>
          <w:sz w:val="18"/>
          <w:szCs w:val="18"/>
          <w:lang w:val="en-US"/>
        </w:rPr>
        <w:t>Breastfeeding. A Mother’s Gift for Every Child</w:t>
      </w:r>
      <w:r w:rsidRPr="00EE6968">
        <w:rPr>
          <w:rFonts w:asciiTheme="minorBidi" w:hAnsiTheme="minorBidi" w:cstheme="minorBidi"/>
          <w:color w:val="000000" w:themeColor="text1"/>
          <w:sz w:val="18"/>
          <w:szCs w:val="18"/>
          <w:lang w:val="en-US"/>
        </w:rPr>
        <w:t xml:space="preserve">. </w:t>
      </w:r>
    </w:p>
  </w:footnote>
  <w:footnote w:id="86">
    <w:p w14:paraId="04E36DE1" w14:textId="0330FDD8" w:rsidR="00B552EC" w:rsidRPr="00EE6968" w:rsidRDefault="00C133B1" w:rsidP="00EE6968">
      <w:pPr>
        <w:pStyle w:val="FootnoteText"/>
        <w:jc w:val="both"/>
        <w:rPr>
          <w:rFonts w:asciiTheme="minorBidi" w:hAnsiTheme="minorBidi" w:cstheme="minorBidi"/>
          <w:color w:val="000000" w:themeColor="text1"/>
          <w:sz w:val="18"/>
          <w:szCs w:val="18"/>
          <w:lang w:val="en-US"/>
        </w:rPr>
      </w:pPr>
      <w:r w:rsidRPr="00EE6968">
        <w:rPr>
          <w:rStyle w:val="FootnoteReference"/>
          <w:rFonts w:asciiTheme="minorBidi" w:hAnsiTheme="minorBidi" w:cstheme="minorBidi"/>
          <w:color w:val="000000" w:themeColor="text1"/>
          <w:sz w:val="18"/>
          <w:szCs w:val="18"/>
        </w:rPr>
        <w:footnoteRef/>
      </w:r>
      <w:r w:rsidR="004904BD" w:rsidRPr="00EE6968">
        <w:rPr>
          <w:rFonts w:asciiTheme="minorBidi" w:hAnsiTheme="minorBidi" w:cstheme="minorBidi"/>
          <w:color w:val="000000" w:themeColor="text1"/>
          <w:sz w:val="18"/>
          <w:szCs w:val="18"/>
          <w:lang w:val="en-US"/>
        </w:rPr>
        <w:t xml:space="preserve"> </w:t>
      </w:r>
      <w:proofErr w:type="spellStart"/>
      <w:r w:rsidRPr="00EE6968">
        <w:rPr>
          <w:rFonts w:asciiTheme="minorBidi" w:hAnsiTheme="minorBidi" w:cstheme="minorBidi"/>
          <w:color w:val="000000" w:themeColor="text1"/>
          <w:sz w:val="18"/>
          <w:szCs w:val="18"/>
          <w:lang w:val="en-US"/>
        </w:rPr>
        <w:t>Purkiewicz</w:t>
      </w:r>
      <w:proofErr w:type="spellEnd"/>
      <w:r w:rsidRPr="00EE6968">
        <w:rPr>
          <w:rFonts w:asciiTheme="minorBidi" w:hAnsiTheme="minorBidi" w:cstheme="minorBidi"/>
          <w:color w:val="000000" w:themeColor="text1"/>
          <w:sz w:val="18"/>
          <w:szCs w:val="18"/>
          <w:lang w:val="en-US"/>
        </w:rPr>
        <w:t>,</w:t>
      </w:r>
      <w:r w:rsidR="00A033BD" w:rsidRPr="00EE6968">
        <w:rPr>
          <w:rFonts w:asciiTheme="minorBidi" w:hAnsiTheme="minorBidi" w:cstheme="minorBidi"/>
          <w:color w:val="000000" w:themeColor="text1"/>
          <w:sz w:val="18"/>
          <w:szCs w:val="18"/>
          <w:lang w:val="en-US"/>
        </w:rPr>
        <w:t xml:space="preserve"> </w:t>
      </w:r>
      <w:r w:rsidRPr="00EE6968">
        <w:rPr>
          <w:rFonts w:asciiTheme="minorBidi" w:hAnsiTheme="minorBidi" w:cstheme="minorBidi"/>
          <w:color w:val="000000" w:themeColor="text1"/>
          <w:sz w:val="18"/>
          <w:szCs w:val="18"/>
          <w:lang w:val="en-US"/>
        </w:rPr>
        <w:t>A. Regin,</w:t>
      </w:r>
      <w:r w:rsidR="00A033BD" w:rsidRPr="00EE6968">
        <w:rPr>
          <w:rFonts w:asciiTheme="minorBidi" w:hAnsiTheme="minorBidi" w:cstheme="minorBidi"/>
          <w:color w:val="000000" w:themeColor="text1"/>
          <w:sz w:val="18"/>
          <w:szCs w:val="18"/>
          <w:lang w:val="en-US"/>
        </w:rPr>
        <w:t xml:space="preserve"> </w:t>
      </w:r>
      <w:r w:rsidRPr="00EE6968">
        <w:rPr>
          <w:rFonts w:asciiTheme="minorBidi" w:hAnsiTheme="minorBidi" w:cstheme="minorBidi"/>
          <w:color w:val="000000" w:themeColor="text1"/>
          <w:sz w:val="18"/>
          <w:szCs w:val="18"/>
          <w:lang w:val="en-US"/>
        </w:rPr>
        <w:t>J. Mumtaz,</w:t>
      </w:r>
      <w:r w:rsidR="00A033BD" w:rsidRPr="00EE6968">
        <w:rPr>
          <w:rFonts w:asciiTheme="minorBidi" w:hAnsiTheme="minorBidi" w:cstheme="minorBidi"/>
          <w:color w:val="000000" w:themeColor="text1"/>
          <w:sz w:val="18"/>
          <w:szCs w:val="18"/>
          <w:lang w:val="en-US"/>
        </w:rPr>
        <w:t xml:space="preserve"> </w:t>
      </w:r>
      <w:r w:rsidRPr="00EE6968">
        <w:rPr>
          <w:rFonts w:asciiTheme="minorBidi" w:hAnsiTheme="minorBidi" w:cstheme="minorBidi"/>
          <w:color w:val="000000" w:themeColor="text1"/>
          <w:sz w:val="18"/>
          <w:szCs w:val="18"/>
          <w:lang w:val="en-US"/>
        </w:rPr>
        <w:t xml:space="preserve">W. et. Al. (2025). </w:t>
      </w:r>
      <w:r w:rsidRPr="00EE6968">
        <w:rPr>
          <w:rFonts w:asciiTheme="minorBidi" w:hAnsiTheme="minorBidi" w:cstheme="minorBidi"/>
          <w:i/>
          <w:iCs/>
          <w:color w:val="000000" w:themeColor="text1"/>
          <w:sz w:val="18"/>
          <w:szCs w:val="18"/>
          <w:lang w:val="en-US"/>
        </w:rPr>
        <w:t>Breastfeeding: The Multifaceted Impacto n Child Development and Maternal Well-Being.</w:t>
      </w:r>
      <w:r w:rsidRPr="00EE6968">
        <w:rPr>
          <w:rFonts w:asciiTheme="minorBidi" w:hAnsiTheme="minorBidi" w:cstheme="minorBidi"/>
          <w:color w:val="000000" w:themeColor="text1"/>
          <w:sz w:val="18"/>
          <w:szCs w:val="18"/>
          <w:lang w:val="en-US"/>
        </w:rPr>
        <w:t xml:space="preserve"> </w:t>
      </w:r>
    </w:p>
  </w:footnote>
  <w:footnote w:id="87">
    <w:p w14:paraId="6EC2BFF4" w14:textId="73B5F0CA" w:rsidR="00B552EC" w:rsidRPr="00EE6968" w:rsidRDefault="00C133B1" w:rsidP="00EE6968">
      <w:pPr>
        <w:pStyle w:val="FootnoteText"/>
        <w:jc w:val="both"/>
        <w:rPr>
          <w:rFonts w:asciiTheme="minorBidi" w:hAnsiTheme="minorBidi" w:cstheme="minorBidi"/>
          <w:color w:val="000000" w:themeColor="text1"/>
          <w:sz w:val="18"/>
          <w:szCs w:val="18"/>
          <w:lang w:val="en-US"/>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E72B7F" w:rsidRPr="00EE6968">
        <w:rPr>
          <w:rFonts w:asciiTheme="minorBidi" w:hAnsiTheme="minorBidi" w:cstheme="minorBidi"/>
          <w:i/>
          <w:iCs/>
          <w:color w:val="000000" w:themeColor="text1"/>
          <w:sz w:val="18"/>
          <w:szCs w:val="18"/>
        </w:rPr>
        <w:t>Vid</w:t>
      </w:r>
      <w:r w:rsidR="00E72B7F" w:rsidRPr="00EE6968">
        <w:rPr>
          <w:rFonts w:asciiTheme="minorBidi" w:hAnsiTheme="minorBidi" w:cstheme="minorBidi"/>
          <w:color w:val="000000" w:themeColor="text1"/>
          <w:sz w:val="18"/>
          <w:szCs w:val="18"/>
        </w:rPr>
        <w:t xml:space="preserve">., entre otros, </w:t>
      </w:r>
      <w:proofErr w:type="spellStart"/>
      <w:r w:rsidR="00B552EC" w:rsidRPr="00EE6968">
        <w:rPr>
          <w:rFonts w:asciiTheme="minorBidi" w:hAnsiTheme="minorBidi" w:cstheme="minorBidi"/>
          <w:color w:val="000000" w:themeColor="text1"/>
          <w:sz w:val="18"/>
          <w:szCs w:val="18"/>
        </w:rPr>
        <w:t>Modak</w:t>
      </w:r>
      <w:proofErr w:type="spellEnd"/>
      <w:r w:rsidR="00B552EC" w:rsidRPr="00EE6968">
        <w:rPr>
          <w:rFonts w:asciiTheme="minorBidi" w:hAnsiTheme="minorBidi" w:cstheme="minorBidi"/>
          <w:color w:val="000000" w:themeColor="text1"/>
          <w:sz w:val="18"/>
          <w:szCs w:val="18"/>
        </w:rPr>
        <w:t xml:space="preserve">, A. </w:t>
      </w:r>
      <w:proofErr w:type="spellStart"/>
      <w:r w:rsidR="00B552EC" w:rsidRPr="00EE6968">
        <w:rPr>
          <w:rFonts w:asciiTheme="minorBidi" w:hAnsiTheme="minorBidi" w:cstheme="minorBidi"/>
          <w:color w:val="000000" w:themeColor="text1"/>
          <w:sz w:val="18"/>
          <w:szCs w:val="18"/>
        </w:rPr>
        <w:t>Vaishnavi</w:t>
      </w:r>
      <w:proofErr w:type="spellEnd"/>
      <w:r w:rsidR="00B552EC" w:rsidRPr="00EE6968">
        <w:rPr>
          <w:rFonts w:asciiTheme="minorBidi" w:hAnsiTheme="minorBidi" w:cstheme="minorBidi"/>
          <w:color w:val="000000" w:themeColor="text1"/>
          <w:sz w:val="18"/>
          <w:szCs w:val="18"/>
        </w:rPr>
        <w:t xml:space="preserve">, R. </w:t>
      </w:r>
      <w:proofErr w:type="spellStart"/>
      <w:r w:rsidR="00B552EC" w:rsidRPr="00EE6968">
        <w:rPr>
          <w:rFonts w:asciiTheme="minorBidi" w:hAnsiTheme="minorBidi" w:cstheme="minorBidi"/>
          <w:color w:val="000000" w:themeColor="text1"/>
          <w:sz w:val="18"/>
          <w:szCs w:val="18"/>
        </w:rPr>
        <w:t>Gomase</w:t>
      </w:r>
      <w:proofErr w:type="spellEnd"/>
      <w:r w:rsidR="00B552EC" w:rsidRPr="00EE6968">
        <w:rPr>
          <w:rFonts w:asciiTheme="minorBidi" w:hAnsiTheme="minorBidi" w:cstheme="minorBidi"/>
          <w:color w:val="000000" w:themeColor="text1"/>
          <w:sz w:val="18"/>
          <w:szCs w:val="18"/>
        </w:rPr>
        <w:t xml:space="preserve">, K. (2023). </w:t>
      </w:r>
      <w:r w:rsidR="00B552EC" w:rsidRPr="00EE6968">
        <w:rPr>
          <w:rFonts w:asciiTheme="minorBidi" w:hAnsiTheme="minorBidi" w:cstheme="minorBidi"/>
          <w:color w:val="000000" w:themeColor="text1"/>
          <w:sz w:val="18"/>
          <w:szCs w:val="18"/>
          <w:lang w:val="en-US"/>
        </w:rPr>
        <w:t>The Psychological Benefits of Breastfeeding: Fostering Maternal Well-Being and Child Development.</w:t>
      </w:r>
    </w:p>
    <w:p w14:paraId="70D9BE0D" w14:textId="4008F245" w:rsidR="00964232" w:rsidRPr="00EE6968" w:rsidRDefault="003014D7" w:rsidP="00EE6968">
      <w:pPr>
        <w:pStyle w:val="FootnoteText"/>
        <w:jc w:val="both"/>
        <w:rPr>
          <w:rFonts w:asciiTheme="minorBidi" w:hAnsiTheme="minorBidi" w:cstheme="minorBidi"/>
          <w:color w:val="000000" w:themeColor="text1"/>
          <w:sz w:val="18"/>
          <w:szCs w:val="18"/>
          <w:lang w:val="en-US"/>
        </w:rPr>
      </w:pPr>
      <w:r w:rsidRPr="00EE6968">
        <w:rPr>
          <w:rFonts w:asciiTheme="minorBidi" w:hAnsiTheme="minorBidi" w:cstheme="minorBidi"/>
          <w:color w:val="000000" w:themeColor="text1"/>
          <w:sz w:val="18"/>
          <w:szCs w:val="18"/>
        </w:rPr>
        <w:t>Pérez Escamilla,</w:t>
      </w:r>
      <w:r w:rsidR="00A033BD" w:rsidRPr="00EE6968">
        <w:rPr>
          <w:rFonts w:asciiTheme="minorBidi" w:hAnsiTheme="minorBidi" w:cstheme="minorBidi"/>
          <w:color w:val="000000" w:themeColor="text1"/>
          <w:sz w:val="18"/>
          <w:szCs w:val="18"/>
        </w:rPr>
        <w:t xml:space="preserve"> </w:t>
      </w:r>
      <w:r w:rsidRPr="00EE6968">
        <w:rPr>
          <w:rFonts w:asciiTheme="minorBidi" w:hAnsiTheme="minorBidi" w:cstheme="minorBidi"/>
          <w:color w:val="000000" w:themeColor="text1"/>
          <w:sz w:val="18"/>
          <w:szCs w:val="18"/>
        </w:rPr>
        <w:t>R</w:t>
      </w:r>
      <w:r w:rsidR="00C47E61" w:rsidRPr="00EE6968">
        <w:rPr>
          <w:rFonts w:asciiTheme="minorBidi" w:hAnsiTheme="minorBidi" w:cstheme="minorBidi"/>
          <w:color w:val="000000" w:themeColor="text1"/>
          <w:sz w:val="18"/>
          <w:szCs w:val="18"/>
        </w:rPr>
        <w:t xml:space="preserve">. </w:t>
      </w:r>
      <w:proofErr w:type="spellStart"/>
      <w:r w:rsidR="00C47E61" w:rsidRPr="00EE6968">
        <w:rPr>
          <w:rFonts w:asciiTheme="minorBidi" w:hAnsiTheme="minorBidi" w:cstheme="minorBidi"/>
          <w:color w:val="000000" w:themeColor="text1"/>
          <w:sz w:val="18"/>
          <w:szCs w:val="18"/>
        </w:rPr>
        <w:t>Tomori</w:t>
      </w:r>
      <w:proofErr w:type="spellEnd"/>
      <w:r w:rsidR="00C47E61" w:rsidRPr="00EE6968">
        <w:rPr>
          <w:rFonts w:asciiTheme="minorBidi" w:hAnsiTheme="minorBidi" w:cstheme="minorBidi"/>
          <w:color w:val="000000" w:themeColor="text1"/>
          <w:sz w:val="18"/>
          <w:szCs w:val="18"/>
        </w:rPr>
        <w:t>,</w:t>
      </w:r>
      <w:r w:rsidR="00A033BD" w:rsidRPr="00EE6968">
        <w:rPr>
          <w:rFonts w:asciiTheme="minorBidi" w:hAnsiTheme="minorBidi" w:cstheme="minorBidi"/>
          <w:color w:val="000000" w:themeColor="text1"/>
          <w:sz w:val="18"/>
          <w:szCs w:val="18"/>
        </w:rPr>
        <w:t xml:space="preserve"> </w:t>
      </w:r>
      <w:r w:rsidR="00C47E61" w:rsidRPr="00EE6968">
        <w:rPr>
          <w:rFonts w:asciiTheme="minorBidi" w:hAnsiTheme="minorBidi" w:cstheme="minorBidi"/>
          <w:color w:val="000000" w:themeColor="text1"/>
          <w:sz w:val="18"/>
          <w:szCs w:val="18"/>
        </w:rPr>
        <w:t xml:space="preserve">C. Hernández Cordero. </w:t>
      </w:r>
      <w:r w:rsidR="008F0A02" w:rsidRPr="00EE6968">
        <w:rPr>
          <w:rFonts w:asciiTheme="minorBidi" w:hAnsiTheme="minorBidi" w:cstheme="minorBidi"/>
          <w:color w:val="000000" w:themeColor="text1"/>
          <w:sz w:val="18"/>
          <w:szCs w:val="18"/>
          <w:lang w:val="en-US"/>
        </w:rPr>
        <w:t xml:space="preserve">Et. Al. </w:t>
      </w:r>
      <w:r w:rsidR="007E0E97" w:rsidRPr="00EE6968">
        <w:rPr>
          <w:rFonts w:asciiTheme="minorBidi" w:hAnsiTheme="minorBidi" w:cstheme="minorBidi"/>
          <w:color w:val="000000" w:themeColor="text1"/>
          <w:sz w:val="18"/>
          <w:szCs w:val="18"/>
          <w:lang w:val="en-US"/>
        </w:rPr>
        <w:t xml:space="preserve">(2023). </w:t>
      </w:r>
      <w:proofErr w:type="spellStart"/>
      <w:r w:rsidR="00CA63D3" w:rsidRPr="00EE6968">
        <w:rPr>
          <w:rFonts w:asciiTheme="minorBidi" w:hAnsiTheme="minorBidi" w:cstheme="minorBidi"/>
          <w:i/>
          <w:iCs/>
          <w:color w:val="000000" w:themeColor="text1"/>
          <w:sz w:val="18"/>
          <w:szCs w:val="18"/>
          <w:lang w:val="en-US"/>
        </w:rPr>
        <w:t>Beastfeeding</w:t>
      </w:r>
      <w:proofErr w:type="spellEnd"/>
      <w:r w:rsidR="00CA63D3" w:rsidRPr="00EE6968">
        <w:rPr>
          <w:rFonts w:asciiTheme="minorBidi" w:hAnsiTheme="minorBidi" w:cstheme="minorBidi"/>
          <w:i/>
          <w:iCs/>
          <w:color w:val="000000" w:themeColor="text1"/>
          <w:sz w:val="18"/>
          <w:szCs w:val="18"/>
          <w:lang w:val="en-US"/>
        </w:rPr>
        <w:t>: crucially important but increasingly challenged in a market-driven world.</w:t>
      </w:r>
      <w:r w:rsidR="00CA63D3" w:rsidRPr="00EE6968">
        <w:rPr>
          <w:rFonts w:asciiTheme="minorBidi" w:hAnsiTheme="minorBidi" w:cstheme="minorBidi"/>
          <w:color w:val="000000" w:themeColor="text1"/>
          <w:sz w:val="18"/>
          <w:szCs w:val="18"/>
          <w:lang w:val="en-US"/>
        </w:rPr>
        <w:t xml:space="preserve"> The Lancet. Vol. </w:t>
      </w:r>
      <w:r w:rsidR="007E1CB0" w:rsidRPr="00EE6968">
        <w:rPr>
          <w:rFonts w:asciiTheme="minorBidi" w:hAnsiTheme="minorBidi" w:cstheme="minorBidi"/>
          <w:color w:val="000000" w:themeColor="text1"/>
          <w:sz w:val="18"/>
          <w:szCs w:val="18"/>
          <w:lang w:val="en-US"/>
        </w:rPr>
        <w:t>401.</w:t>
      </w:r>
      <w:r w:rsidR="006849B8" w:rsidRPr="00EE6968">
        <w:rPr>
          <w:rFonts w:asciiTheme="minorBidi" w:hAnsiTheme="minorBidi" w:cstheme="minorBidi"/>
          <w:color w:val="000000" w:themeColor="text1"/>
          <w:sz w:val="18"/>
          <w:szCs w:val="18"/>
          <w:lang w:val="en-US"/>
        </w:rPr>
        <w:t xml:space="preserve"> </w:t>
      </w:r>
    </w:p>
    <w:p w14:paraId="6A3753C7" w14:textId="051FD5AB" w:rsidR="00E304F3" w:rsidRPr="00EE6968" w:rsidRDefault="005E243A" w:rsidP="00EE6968">
      <w:pPr>
        <w:pStyle w:val="FootnoteText"/>
        <w:jc w:val="both"/>
        <w:rPr>
          <w:rFonts w:asciiTheme="minorBidi" w:hAnsiTheme="minorBidi" w:cstheme="minorBidi"/>
          <w:color w:val="000000" w:themeColor="text1"/>
          <w:sz w:val="18"/>
          <w:szCs w:val="18"/>
          <w:lang w:val="en-US"/>
        </w:rPr>
      </w:pPr>
      <w:r w:rsidRPr="00EE6968">
        <w:rPr>
          <w:rFonts w:asciiTheme="minorBidi" w:hAnsiTheme="minorBidi" w:cstheme="minorBidi"/>
          <w:color w:val="000000" w:themeColor="text1"/>
          <w:sz w:val="18"/>
          <w:szCs w:val="18"/>
          <w:lang w:val="en-US"/>
        </w:rPr>
        <w:t>Entwistle,</w:t>
      </w:r>
      <w:r w:rsidR="00A033BD" w:rsidRPr="00EE6968">
        <w:rPr>
          <w:rFonts w:asciiTheme="minorBidi" w:hAnsiTheme="minorBidi" w:cstheme="minorBidi"/>
          <w:color w:val="000000" w:themeColor="text1"/>
          <w:sz w:val="18"/>
          <w:szCs w:val="18"/>
          <w:lang w:val="en-US"/>
        </w:rPr>
        <w:t xml:space="preserve"> </w:t>
      </w:r>
      <w:r w:rsidRPr="00EE6968">
        <w:rPr>
          <w:rFonts w:asciiTheme="minorBidi" w:hAnsiTheme="minorBidi" w:cstheme="minorBidi"/>
          <w:color w:val="000000" w:themeColor="text1"/>
          <w:sz w:val="18"/>
          <w:szCs w:val="18"/>
          <w:lang w:val="en-US"/>
        </w:rPr>
        <w:t>F</w:t>
      </w:r>
      <w:r w:rsidR="00A72361" w:rsidRPr="00EE6968">
        <w:rPr>
          <w:rFonts w:asciiTheme="minorBidi" w:hAnsiTheme="minorBidi" w:cstheme="minorBidi"/>
          <w:color w:val="000000" w:themeColor="text1"/>
          <w:sz w:val="18"/>
          <w:szCs w:val="18"/>
          <w:lang w:val="en-US"/>
        </w:rPr>
        <w:t>. Kendall,</w:t>
      </w:r>
      <w:r w:rsidR="00A033BD" w:rsidRPr="00EE6968">
        <w:rPr>
          <w:rFonts w:asciiTheme="minorBidi" w:hAnsiTheme="minorBidi" w:cstheme="minorBidi"/>
          <w:color w:val="000000" w:themeColor="text1"/>
          <w:sz w:val="18"/>
          <w:szCs w:val="18"/>
          <w:lang w:val="en-US"/>
        </w:rPr>
        <w:t xml:space="preserve"> </w:t>
      </w:r>
      <w:r w:rsidR="00A72361" w:rsidRPr="00EE6968">
        <w:rPr>
          <w:rFonts w:asciiTheme="minorBidi" w:hAnsiTheme="minorBidi" w:cstheme="minorBidi"/>
          <w:color w:val="000000" w:themeColor="text1"/>
          <w:sz w:val="18"/>
          <w:szCs w:val="18"/>
          <w:lang w:val="en-US"/>
        </w:rPr>
        <w:t>S</w:t>
      </w:r>
      <w:r w:rsidR="00F616DD" w:rsidRPr="00EE6968">
        <w:rPr>
          <w:rFonts w:asciiTheme="minorBidi" w:hAnsiTheme="minorBidi" w:cstheme="minorBidi"/>
          <w:color w:val="000000" w:themeColor="text1"/>
          <w:sz w:val="18"/>
          <w:szCs w:val="18"/>
          <w:lang w:val="en-US"/>
        </w:rPr>
        <w:t>. Mead,</w:t>
      </w:r>
      <w:r w:rsidR="00A033BD" w:rsidRPr="00EE6968">
        <w:rPr>
          <w:rFonts w:asciiTheme="minorBidi" w:hAnsiTheme="minorBidi" w:cstheme="minorBidi"/>
          <w:color w:val="000000" w:themeColor="text1"/>
          <w:sz w:val="18"/>
          <w:szCs w:val="18"/>
          <w:lang w:val="en-US"/>
        </w:rPr>
        <w:t xml:space="preserve"> </w:t>
      </w:r>
      <w:r w:rsidR="00F616DD" w:rsidRPr="00EE6968">
        <w:rPr>
          <w:rFonts w:asciiTheme="minorBidi" w:hAnsiTheme="minorBidi" w:cstheme="minorBidi"/>
          <w:color w:val="000000" w:themeColor="text1"/>
          <w:sz w:val="18"/>
          <w:szCs w:val="18"/>
          <w:lang w:val="en-US"/>
        </w:rPr>
        <w:t xml:space="preserve">M. </w:t>
      </w:r>
      <w:r w:rsidR="007E0E97" w:rsidRPr="00EE6968">
        <w:rPr>
          <w:rFonts w:asciiTheme="minorBidi" w:hAnsiTheme="minorBidi" w:cstheme="minorBidi"/>
          <w:color w:val="000000" w:themeColor="text1"/>
          <w:sz w:val="18"/>
          <w:szCs w:val="18"/>
          <w:lang w:val="en-US"/>
        </w:rPr>
        <w:t xml:space="preserve">(2010). </w:t>
      </w:r>
      <w:r w:rsidR="00F616DD" w:rsidRPr="00EE6968">
        <w:rPr>
          <w:rFonts w:asciiTheme="minorBidi" w:hAnsiTheme="minorBidi" w:cstheme="minorBidi"/>
          <w:i/>
          <w:iCs/>
          <w:color w:val="000000" w:themeColor="text1"/>
          <w:sz w:val="18"/>
          <w:szCs w:val="18"/>
          <w:lang w:val="en-US"/>
        </w:rPr>
        <w:t xml:space="preserve">Breastfeeding support – the </w:t>
      </w:r>
      <w:r w:rsidR="00F433E2" w:rsidRPr="00EE6968">
        <w:rPr>
          <w:rFonts w:asciiTheme="minorBidi" w:hAnsiTheme="minorBidi" w:cstheme="minorBidi"/>
          <w:i/>
          <w:iCs/>
          <w:color w:val="000000" w:themeColor="text1"/>
          <w:sz w:val="18"/>
          <w:szCs w:val="18"/>
          <w:lang w:val="en-US"/>
        </w:rPr>
        <w:t>importance of self-efficacy for low-income women</w:t>
      </w:r>
      <w:r w:rsidR="00886AE9" w:rsidRPr="00EE6968">
        <w:rPr>
          <w:rFonts w:asciiTheme="minorBidi" w:hAnsiTheme="minorBidi" w:cstheme="minorBidi"/>
          <w:color w:val="000000" w:themeColor="text1"/>
          <w:sz w:val="18"/>
          <w:szCs w:val="18"/>
          <w:lang w:val="en-US"/>
        </w:rPr>
        <w:t xml:space="preserve">. </w:t>
      </w:r>
      <w:r w:rsidR="00DA47C7" w:rsidRPr="00EE6968">
        <w:rPr>
          <w:rFonts w:asciiTheme="minorBidi" w:hAnsiTheme="minorBidi" w:cstheme="minorBidi"/>
          <w:color w:val="000000" w:themeColor="text1"/>
          <w:sz w:val="18"/>
          <w:szCs w:val="18"/>
          <w:lang w:val="en-US"/>
        </w:rPr>
        <w:t>Ltd Maternal and Child Nutrition.</w:t>
      </w:r>
      <w:r w:rsidR="007A3C2E" w:rsidRPr="00EE6968">
        <w:rPr>
          <w:rFonts w:asciiTheme="minorBidi" w:hAnsiTheme="minorBidi" w:cstheme="minorBidi"/>
          <w:color w:val="000000" w:themeColor="text1"/>
          <w:sz w:val="18"/>
          <w:szCs w:val="18"/>
          <w:lang w:val="en-US"/>
        </w:rPr>
        <w:t xml:space="preserve"> </w:t>
      </w:r>
      <w:r w:rsidR="00AC1A11" w:rsidRPr="00EE6968">
        <w:rPr>
          <w:rFonts w:asciiTheme="minorBidi" w:hAnsiTheme="minorBidi" w:cstheme="minorBidi"/>
          <w:color w:val="000000" w:themeColor="text1"/>
          <w:sz w:val="18"/>
          <w:szCs w:val="18"/>
          <w:lang w:val="en-US"/>
        </w:rPr>
        <w:t>Pp. 228-242.</w:t>
      </w:r>
      <w:r w:rsidR="00E304F3" w:rsidRPr="00EE6968">
        <w:rPr>
          <w:rFonts w:asciiTheme="minorBidi" w:hAnsiTheme="minorBidi" w:cstheme="minorBidi"/>
          <w:color w:val="000000" w:themeColor="text1"/>
          <w:sz w:val="18"/>
          <w:szCs w:val="18"/>
          <w:lang w:val="en-US"/>
        </w:rPr>
        <w:t xml:space="preserve"> </w:t>
      </w:r>
    </w:p>
    <w:p w14:paraId="736EB61C" w14:textId="649603D6" w:rsidR="00B552EC" w:rsidRPr="00EE6968" w:rsidRDefault="002E71E3" w:rsidP="00EE6968">
      <w:pPr>
        <w:pStyle w:val="FootnoteText"/>
        <w:jc w:val="both"/>
        <w:rPr>
          <w:rFonts w:asciiTheme="minorBidi" w:hAnsiTheme="minorBidi" w:cstheme="minorBidi"/>
          <w:color w:val="000000" w:themeColor="text1"/>
          <w:sz w:val="18"/>
          <w:szCs w:val="18"/>
          <w:lang w:val="en-US"/>
        </w:rPr>
      </w:pPr>
      <w:r w:rsidRPr="00EE6968">
        <w:rPr>
          <w:rFonts w:asciiTheme="minorBidi" w:hAnsiTheme="minorBidi" w:cstheme="minorBidi"/>
          <w:color w:val="000000" w:themeColor="text1"/>
          <w:sz w:val="18"/>
          <w:szCs w:val="18"/>
          <w:lang w:val="en-US"/>
        </w:rPr>
        <w:t>Linde</w:t>
      </w:r>
      <w:r w:rsidR="0003346D" w:rsidRPr="00EE6968">
        <w:rPr>
          <w:rFonts w:asciiTheme="minorBidi" w:hAnsiTheme="minorBidi" w:cstheme="minorBidi"/>
          <w:color w:val="000000" w:themeColor="text1"/>
          <w:sz w:val="18"/>
          <w:szCs w:val="18"/>
          <w:lang w:val="en-US"/>
        </w:rPr>
        <w:t>,</w:t>
      </w:r>
      <w:r w:rsidR="00A033BD" w:rsidRPr="00EE6968">
        <w:rPr>
          <w:rFonts w:asciiTheme="minorBidi" w:hAnsiTheme="minorBidi" w:cstheme="minorBidi"/>
          <w:color w:val="000000" w:themeColor="text1"/>
          <w:sz w:val="18"/>
          <w:szCs w:val="18"/>
          <w:lang w:val="en-US"/>
        </w:rPr>
        <w:t xml:space="preserve"> </w:t>
      </w:r>
      <w:r w:rsidR="0003346D" w:rsidRPr="00EE6968">
        <w:rPr>
          <w:rFonts w:asciiTheme="minorBidi" w:hAnsiTheme="minorBidi" w:cstheme="minorBidi"/>
          <w:color w:val="000000" w:themeColor="text1"/>
          <w:sz w:val="18"/>
          <w:szCs w:val="18"/>
          <w:lang w:val="en-US"/>
        </w:rPr>
        <w:t xml:space="preserve">K. </w:t>
      </w:r>
      <w:proofErr w:type="spellStart"/>
      <w:r w:rsidR="0003346D" w:rsidRPr="00EE6968">
        <w:rPr>
          <w:rFonts w:asciiTheme="minorBidi" w:hAnsiTheme="minorBidi" w:cstheme="minorBidi"/>
          <w:color w:val="000000" w:themeColor="text1"/>
          <w:sz w:val="18"/>
          <w:szCs w:val="18"/>
          <w:lang w:val="en-US"/>
        </w:rPr>
        <w:t>Lehnig</w:t>
      </w:r>
      <w:proofErr w:type="spellEnd"/>
      <w:r w:rsidR="0003346D" w:rsidRPr="00EE6968">
        <w:rPr>
          <w:rFonts w:asciiTheme="minorBidi" w:hAnsiTheme="minorBidi" w:cstheme="minorBidi"/>
          <w:color w:val="000000" w:themeColor="text1"/>
          <w:sz w:val="18"/>
          <w:szCs w:val="18"/>
          <w:lang w:val="en-US"/>
        </w:rPr>
        <w:t xml:space="preserve">, F. Nagl, M. Et al. </w:t>
      </w:r>
      <w:r w:rsidR="007E0E97" w:rsidRPr="00EE6968">
        <w:rPr>
          <w:rFonts w:asciiTheme="minorBidi" w:hAnsiTheme="minorBidi" w:cstheme="minorBidi"/>
          <w:color w:val="000000" w:themeColor="text1"/>
          <w:sz w:val="18"/>
          <w:szCs w:val="18"/>
          <w:lang w:val="en-US"/>
        </w:rPr>
        <w:t>(2020</w:t>
      </w:r>
      <w:r w:rsidR="007E0E97" w:rsidRPr="00EE6968">
        <w:rPr>
          <w:rFonts w:asciiTheme="minorBidi" w:hAnsiTheme="minorBidi" w:cstheme="minorBidi"/>
          <w:i/>
          <w:iCs/>
          <w:color w:val="000000" w:themeColor="text1"/>
          <w:sz w:val="18"/>
          <w:szCs w:val="18"/>
          <w:lang w:val="en-US"/>
        </w:rPr>
        <w:t xml:space="preserve">). </w:t>
      </w:r>
      <w:r w:rsidR="00A218E2" w:rsidRPr="00EE6968">
        <w:rPr>
          <w:rFonts w:asciiTheme="minorBidi" w:hAnsiTheme="minorBidi" w:cstheme="minorBidi"/>
          <w:i/>
          <w:iCs/>
          <w:color w:val="000000" w:themeColor="text1"/>
          <w:sz w:val="18"/>
          <w:szCs w:val="18"/>
          <w:lang w:val="en-US"/>
        </w:rPr>
        <w:t>The association between breastfeeding and attachment: A systematic review.</w:t>
      </w:r>
      <w:r w:rsidR="00A033BD" w:rsidRPr="00EE6968">
        <w:rPr>
          <w:rFonts w:asciiTheme="minorBidi" w:hAnsiTheme="minorBidi" w:cstheme="minorBidi"/>
          <w:i/>
          <w:iCs/>
          <w:color w:val="000000" w:themeColor="text1"/>
          <w:sz w:val="18"/>
          <w:szCs w:val="18"/>
          <w:lang w:val="en-US"/>
        </w:rPr>
        <w:t xml:space="preserve"> </w:t>
      </w:r>
      <w:r w:rsidR="00871C23" w:rsidRPr="00EE6968">
        <w:rPr>
          <w:rFonts w:asciiTheme="minorBidi" w:hAnsiTheme="minorBidi" w:cstheme="minorBidi"/>
          <w:color w:val="000000" w:themeColor="text1"/>
          <w:sz w:val="18"/>
          <w:szCs w:val="18"/>
          <w:lang w:val="en-US"/>
        </w:rPr>
        <w:t>PubMed.</w:t>
      </w:r>
      <w:r w:rsidR="0055002C" w:rsidRPr="00EE6968">
        <w:rPr>
          <w:rFonts w:asciiTheme="minorBidi" w:hAnsiTheme="minorBidi" w:cstheme="minorBidi"/>
          <w:color w:val="000000" w:themeColor="text1"/>
          <w:sz w:val="18"/>
          <w:szCs w:val="18"/>
          <w:lang w:val="en-US"/>
        </w:rPr>
        <w:t xml:space="preserve"> </w:t>
      </w:r>
      <w:r w:rsidR="00135994" w:rsidRPr="00EE6968">
        <w:rPr>
          <w:rFonts w:asciiTheme="minorBidi" w:hAnsiTheme="minorBidi" w:cstheme="minorBidi"/>
          <w:color w:val="000000" w:themeColor="text1"/>
          <w:sz w:val="18"/>
          <w:szCs w:val="18"/>
          <w:lang w:val="en-US"/>
        </w:rPr>
        <w:t>Vol. 81</w:t>
      </w:r>
      <w:r w:rsidR="00871C23" w:rsidRPr="00EE6968">
        <w:rPr>
          <w:rFonts w:asciiTheme="minorBidi" w:hAnsiTheme="minorBidi" w:cstheme="minorBidi"/>
          <w:color w:val="000000" w:themeColor="text1"/>
          <w:sz w:val="18"/>
          <w:szCs w:val="18"/>
          <w:lang w:val="en-US"/>
        </w:rPr>
        <w:t>.</w:t>
      </w:r>
      <w:r w:rsidR="006849B8" w:rsidRPr="00EE6968">
        <w:rPr>
          <w:rFonts w:asciiTheme="minorBidi" w:hAnsiTheme="minorBidi" w:cstheme="minorBidi"/>
          <w:color w:val="000000" w:themeColor="text1"/>
          <w:sz w:val="18"/>
          <w:szCs w:val="18"/>
          <w:lang w:val="en-US"/>
        </w:rPr>
        <w:t xml:space="preserve"> </w:t>
      </w:r>
    </w:p>
    <w:p w14:paraId="794D39AB" w14:textId="00E1E1E6" w:rsidR="00B552EC" w:rsidRPr="00EE6968" w:rsidRDefault="00A35F9B" w:rsidP="00EE6968">
      <w:pPr>
        <w:pStyle w:val="FootnoteText"/>
        <w:jc w:val="both"/>
        <w:rPr>
          <w:rFonts w:asciiTheme="minorBidi" w:hAnsiTheme="minorBidi" w:cstheme="minorBidi"/>
          <w:color w:val="000000" w:themeColor="text1"/>
          <w:sz w:val="18"/>
          <w:szCs w:val="18"/>
          <w:lang w:val="en-US"/>
        </w:rPr>
      </w:pPr>
      <w:r w:rsidRPr="00EE6968">
        <w:rPr>
          <w:rFonts w:asciiTheme="minorBidi" w:hAnsiTheme="minorBidi" w:cstheme="minorBidi"/>
          <w:color w:val="000000" w:themeColor="text1"/>
          <w:sz w:val="18"/>
          <w:szCs w:val="18"/>
          <w:lang w:val="en-US"/>
        </w:rPr>
        <w:t>Schmi</w:t>
      </w:r>
      <w:r w:rsidR="00AA796E" w:rsidRPr="00EE6968">
        <w:rPr>
          <w:rFonts w:asciiTheme="minorBidi" w:hAnsiTheme="minorBidi" w:cstheme="minorBidi"/>
          <w:color w:val="000000" w:themeColor="text1"/>
          <w:sz w:val="18"/>
          <w:szCs w:val="18"/>
          <w:lang w:val="en-US"/>
        </w:rPr>
        <w:t>dt, W. Keller,</w:t>
      </w:r>
      <w:r w:rsidR="00A033BD" w:rsidRPr="00EE6968">
        <w:rPr>
          <w:rFonts w:asciiTheme="minorBidi" w:hAnsiTheme="minorBidi" w:cstheme="minorBidi"/>
          <w:color w:val="000000" w:themeColor="text1"/>
          <w:sz w:val="18"/>
          <w:szCs w:val="18"/>
          <w:lang w:val="en-US"/>
        </w:rPr>
        <w:t xml:space="preserve"> </w:t>
      </w:r>
      <w:r w:rsidR="00AA796E" w:rsidRPr="00EE6968">
        <w:rPr>
          <w:rFonts w:asciiTheme="minorBidi" w:hAnsiTheme="minorBidi" w:cstheme="minorBidi"/>
          <w:color w:val="000000" w:themeColor="text1"/>
          <w:sz w:val="18"/>
          <w:szCs w:val="18"/>
          <w:lang w:val="en-US"/>
        </w:rPr>
        <w:t>H. Rosabal-Coto,</w:t>
      </w:r>
      <w:r w:rsidR="00A033BD" w:rsidRPr="00EE6968">
        <w:rPr>
          <w:rFonts w:asciiTheme="minorBidi" w:hAnsiTheme="minorBidi" w:cstheme="minorBidi"/>
          <w:color w:val="000000" w:themeColor="text1"/>
          <w:sz w:val="18"/>
          <w:szCs w:val="18"/>
          <w:lang w:val="en-US"/>
        </w:rPr>
        <w:t xml:space="preserve"> </w:t>
      </w:r>
      <w:r w:rsidR="00AA796E" w:rsidRPr="00EE6968">
        <w:rPr>
          <w:rFonts w:asciiTheme="minorBidi" w:hAnsiTheme="minorBidi" w:cstheme="minorBidi"/>
          <w:color w:val="000000" w:themeColor="text1"/>
          <w:sz w:val="18"/>
          <w:szCs w:val="18"/>
          <w:lang w:val="en-US"/>
        </w:rPr>
        <w:t>M. Et. Al.</w:t>
      </w:r>
      <w:r w:rsidR="00661453" w:rsidRPr="00EE6968">
        <w:rPr>
          <w:rFonts w:asciiTheme="minorBidi" w:hAnsiTheme="minorBidi" w:cstheme="minorBidi"/>
          <w:color w:val="000000" w:themeColor="text1"/>
          <w:sz w:val="18"/>
          <w:szCs w:val="18"/>
          <w:lang w:val="en-US"/>
        </w:rPr>
        <w:t xml:space="preserve"> (2023</w:t>
      </w:r>
      <w:r w:rsidR="00661453" w:rsidRPr="00EE6968">
        <w:rPr>
          <w:rFonts w:asciiTheme="minorBidi" w:hAnsiTheme="minorBidi" w:cstheme="minorBidi"/>
          <w:i/>
          <w:iCs/>
          <w:color w:val="000000" w:themeColor="text1"/>
          <w:sz w:val="18"/>
          <w:szCs w:val="18"/>
          <w:lang w:val="en-US"/>
        </w:rPr>
        <w:t>).</w:t>
      </w:r>
      <w:r w:rsidR="00A033BD" w:rsidRPr="00EE6968">
        <w:rPr>
          <w:rFonts w:asciiTheme="minorBidi" w:hAnsiTheme="minorBidi" w:cstheme="minorBidi"/>
          <w:i/>
          <w:iCs/>
          <w:color w:val="000000" w:themeColor="text1"/>
          <w:sz w:val="18"/>
          <w:szCs w:val="18"/>
          <w:lang w:val="en-US"/>
        </w:rPr>
        <w:t xml:space="preserve"> </w:t>
      </w:r>
      <w:r w:rsidR="00BF4976" w:rsidRPr="00EE6968">
        <w:rPr>
          <w:rFonts w:asciiTheme="minorBidi" w:hAnsiTheme="minorBidi" w:cstheme="minorBidi"/>
          <w:i/>
          <w:iCs/>
          <w:color w:val="000000" w:themeColor="text1"/>
          <w:sz w:val="18"/>
          <w:szCs w:val="18"/>
          <w:lang w:val="en-US"/>
        </w:rPr>
        <w:t xml:space="preserve">Feeding, food and attachment: An underestimated </w:t>
      </w:r>
      <w:proofErr w:type="gramStart"/>
      <w:r w:rsidR="00BF4976" w:rsidRPr="00EE6968">
        <w:rPr>
          <w:rFonts w:asciiTheme="minorBidi" w:hAnsiTheme="minorBidi" w:cstheme="minorBidi"/>
          <w:i/>
          <w:iCs/>
          <w:color w:val="000000" w:themeColor="text1"/>
          <w:sz w:val="18"/>
          <w:szCs w:val="18"/>
          <w:lang w:val="en-US"/>
        </w:rPr>
        <w:t>relationship?</w:t>
      </w:r>
      <w:r w:rsidR="000D698E" w:rsidRPr="00EE6968">
        <w:rPr>
          <w:rFonts w:asciiTheme="minorBidi" w:hAnsiTheme="minorBidi" w:cstheme="minorBidi"/>
          <w:i/>
          <w:iCs/>
          <w:color w:val="000000" w:themeColor="text1"/>
          <w:sz w:val="18"/>
          <w:szCs w:val="18"/>
          <w:lang w:val="en-US"/>
        </w:rPr>
        <w:t>.</w:t>
      </w:r>
      <w:proofErr w:type="gramEnd"/>
      <w:r w:rsidR="00A033BD" w:rsidRPr="00EE6968">
        <w:rPr>
          <w:rFonts w:asciiTheme="minorBidi" w:hAnsiTheme="minorBidi" w:cstheme="minorBidi"/>
          <w:i/>
          <w:iCs/>
          <w:color w:val="000000" w:themeColor="text1"/>
          <w:sz w:val="18"/>
          <w:szCs w:val="18"/>
          <w:lang w:val="en-US"/>
        </w:rPr>
        <w:t xml:space="preserve"> </w:t>
      </w:r>
      <w:r w:rsidR="000D698E" w:rsidRPr="00EE6968">
        <w:rPr>
          <w:rFonts w:asciiTheme="minorBidi" w:hAnsiTheme="minorBidi" w:cstheme="minorBidi"/>
          <w:color w:val="000000" w:themeColor="text1"/>
          <w:sz w:val="18"/>
          <w:szCs w:val="18"/>
          <w:lang w:val="en-US"/>
        </w:rPr>
        <w:t>Anthro</w:t>
      </w:r>
      <w:r w:rsidR="00AF50EB" w:rsidRPr="00EE6968">
        <w:rPr>
          <w:rFonts w:asciiTheme="minorBidi" w:hAnsiTheme="minorBidi" w:cstheme="minorBidi"/>
          <w:color w:val="000000" w:themeColor="text1"/>
          <w:sz w:val="18"/>
          <w:szCs w:val="18"/>
          <w:lang w:val="en-US"/>
        </w:rPr>
        <w:t xml:space="preserve"> </w:t>
      </w:r>
      <w:r w:rsidR="000D698E" w:rsidRPr="00EE6968">
        <w:rPr>
          <w:rFonts w:asciiTheme="minorBidi" w:hAnsiTheme="minorBidi" w:cstheme="minorBidi"/>
          <w:color w:val="000000" w:themeColor="text1"/>
          <w:sz w:val="18"/>
          <w:szCs w:val="18"/>
          <w:lang w:val="en-US"/>
        </w:rPr>
        <w:t>Source.</w:t>
      </w:r>
      <w:r w:rsidR="00A033BD" w:rsidRPr="00EE6968">
        <w:rPr>
          <w:rFonts w:asciiTheme="minorBidi" w:hAnsiTheme="minorBidi" w:cstheme="minorBidi"/>
          <w:color w:val="000000" w:themeColor="text1"/>
          <w:sz w:val="18"/>
          <w:szCs w:val="18"/>
          <w:lang w:val="en-US"/>
        </w:rPr>
        <w:t xml:space="preserve"> </w:t>
      </w:r>
      <w:r w:rsidR="000D698E" w:rsidRPr="00EE6968">
        <w:rPr>
          <w:rFonts w:asciiTheme="minorBidi" w:hAnsiTheme="minorBidi" w:cstheme="minorBidi"/>
          <w:color w:val="000000" w:themeColor="text1"/>
          <w:sz w:val="18"/>
          <w:szCs w:val="18"/>
          <w:lang w:val="en-US"/>
        </w:rPr>
        <w:t>Vol</w:t>
      </w:r>
      <w:r w:rsidR="0055002C" w:rsidRPr="00EE6968">
        <w:rPr>
          <w:rFonts w:asciiTheme="minorBidi" w:hAnsiTheme="minorBidi" w:cstheme="minorBidi"/>
          <w:color w:val="000000" w:themeColor="text1"/>
          <w:sz w:val="18"/>
          <w:szCs w:val="18"/>
          <w:lang w:val="en-US"/>
        </w:rPr>
        <w:t xml:space="preserve"> </w:t>
      </w:r>
      <w:r w:rsidR="000D698E" w:rsidRPr="00EE6968">
        <w:rPr>
          <w:rFonts w:asciiTheme="minorBidi" w:hAnsiTheme="minorBidi" w:cstheme="minorBidi"/>
          <w:color w:val="000000" w:themeColor="text1"/>
          <w:sz w:val="18"/>
          <w:szCs w:val="18"/>
          <w:lang w:val="en-US"/>
        </w:rPr>
        <w:t>51</w:t>
      </w:r>
      <w:r w:rsidR="00743E21" w:rsidRPr="00EE6968">
        <w:rPr>
          <w:rFonts w:asciiTheme="minorBidi" w:hAnsiTheme="minorBidi" w:cstheme="minorBidi"/>
          <w:color w:val="000000" w:themeColor="text1"/>
          <w:sz w:val="18"/>
          <w:szCs w:val="18"/>
          <w:lang w:val="en-US"/>
        </w:rPr>
        <w:t>,</w:t>
      </w:r>
      <w:r w:rsidR="00A033BD" w:rsidRPr="00EE6968">
        <w:rPr>
          <w:rFonts w:asciiTheme="minorBidi" w:hAnsiTheme="minorBidi" w:cstheme="minorBidi"/>
          <w:color w:val="000000" w:themeColor="text1"/>
          <w:sz w:val="18"/>
          <w:szCs w:val="18"/>
          <w:lang w:val="en-US"/>
        </w:rPr>
        <w:t xml:space="preserve"> </w:t>
      </w:r>
      <w:r w:rsidR="000D698E" w:rsidRPr="00EE6968">
        <w:rPr>
          <w:rFonts w:asciiTheme="minorBidi" w:hAnsiTheme="minorBidi" w:cstheme="minorBidi"/>
          <w:color w:val="000000" w:themeColor="text1"/>
          <w:sz w:val="18"/>
          <w:szCs w:val="18"/>
          <w:lang w:val="en-US"/>
        </w:rPr>
        <w:t>Issue1.</w:t>
      </w:r>
      <w:r w:rsidR="006849B8" w:rsidRPr="00EE6968">
        <w:rPr>
          <w:rFonts w:asciiTheme="minorBidi" w:hAnsiTheme="minorBidi" w:cstheme="minorBidi"/>
          <w:color w:val="000000" w:themeColor="text1"/>
          <w:sz w:val="18"/>
          <w:szCs w:val="18"/>
          <w:lang w:val="en-US"/>
        </w:rPr>
        <w:t xml:space="preserve"> </w:t>
      </w:r>
    </w:p>
    <w:p w14:paraId="4AF76696" w14:textId="4359BC35" w:rsidR="00B552EC" w:rsidRPr="00EE6968" w:rsidRDefault="00A05ADE" w:rsidP="00EE6968">
      <w:pPr>
        <w:pStyle w:val="FootnoteText"/>
        <w:jc w:val="both"/>
        <w:rPr>
          <w:rFonts w:asciiTheme="minorBidi" w:hAnsiTheme="minorBidi" w:cstheme="minorBidi"/>
          <w:color w:val="000000" w:themeColor="text1"/>
          <w:sz w:val="18"/>
          <w:szCs w:val="18"/>
          <w:lang w:val="en-US"/>
        </w:rPr>
      </w:pPr>
      <w:r w:rsidRPr="00EE6968">
        <w:rPr>
          <w:rFonts w:asciiTheme="minorBidi" w:hAnsiTheme="minorBidi" w:cstheme="minorBidi"/>
          <w:color w:val="000000" w:themeColor="text1"/>
          <w:sz w:val="18"/>
          <w:szCs w:val="18"/>
          <w:lang w:val="en-US"/>
        </w:rPr>
        <w:t>Christine,</w:t>
      </w:r>
      <w:r w:rsidR="00A033BD" w:rsidRPr="00EE6968">
        <w:rPr>
          <w:rFonts w:asciiTheme="minorBidi" w:hAnsiTheme="minorBidi" w:cstheme="minorBidi"/>
          <w:color w:val="000000" w:themeColor="text1"/>
          <w:sz w:val="18"/>
          <w:szCs w:val="18"/>
          <w:lang w:val="en-US"/>
        </w:rPr>
        <w:t xml:space="preserve"> </w:t>
      </w:r>
      <w:r w:rsidRPr="00EE6968">
        <w:rPr>
          <w:rFonts w:asciiTheme="minorBidi" w:hAnsiTheme="minorBidi" w:cstheme="minorBidi"/>
          <w:color w:val="000000" w:themeColor="text1"/>
          <w:sz w:val="18"/>
          <w:szCs w:val="18"/>
          <w:lang w:val="en-US"/>
        </w:rPr>
        <w:t xml:space="preserve">M. </w:t>
      </w:r>
      <w:r w:rsidR="00874673" w:rsidRPr="00EE6968">
        <w:rPr>
          <w:rFonts w:asciiTheme="minorBidi" w:hAnsiTheme="minorBidi" w:cstheme="minorBidi"/>
          <w:color w:val="000000" w:themeColor="text1"/>
          <w:sz w:val="18"/>
          <w:szCs w:val="18"/>
          <w:lang w:val="en-US"/>
        </w:rPr>
        <w:t>Dieterich, MS. Julia,</w:t>
      </w:r>
      <w:r w:rsidR="0055002C" w:rsidRPr="00EE6968">
        <w:rPr>
          <w:rFonts w:asciiTheme="minorBidi" w:hAnsiTheme="minorBidi" w:cstheme="minorBidi"/>
          <w:color w:val="000000" w:themeColor="text1"/>
          <w:sz w:val="18"/>
          <w:szCs w:val="18"/>
          <w:lang w:val="en-US"/>
        </w:rPr>
        <w:t xml:space="preserve"> </w:t>
      </w:r>
      <w:r w:rsidR="00874673" w:rsidRPr="00EE6968">
        <w:rPr>
          <w:rFonts w:asciiTheme="minorBidi" w:hAnsiTheme="minorBidi" w:cstheme="minorBidi"/>
          <w:color w:val="000000" w:themeColor="text1"/>
          <w:sz w:val="18"/>
          <w:szCs w:val="18"/>
          <w:lang w:val="en-US"/>
        </w:rPr>
        <w:t>P</w:t>
      </w:r>
      <w:r w:rsidR="00743E21" w:rsidRPr="00EE6968">
        <w:rPr>
          <w:rFonts w:asciiTheme="minorBidi" w:hAnsiTheme="minorBidi" w:cstheme="minorBidi"/>
          <w:color w:val="000000" w:themeColor="text1"/>
          <w:sz w:val="18"/>
          <w:szCs w:val="18"/>
          <w:lang w:val="en-US"/>
        </w:rPr>
        <w:t xml:space="preserve">. Et al. (2013). </w:t>
      </w:r>
      <w:r w:rsidR="00743E21" w:rsidRPr="00EE6968">
        <w:rPr>
          <w:rFonts w:asciiTheme="minorBidi" w:hAnsiTheme="minorBidi" w:cstheme="minorBidi"/>
          <w:i/>
          <w:iCs/>
          <w:color w:val="000000" w:themeColor="text1"/>
          <w:sz w:val="18"/>
          <w:szCs w:val="18"/>
          <w:lang w:val="en-US"/>
        </w:rPr>
        <w:t xml:space="preserve">Breastfeeding and Health Outcomes for the </w:t>
      </w:r>
      <w:proofErr w:type="gramStart"/>
      <w:r w:rsidR="00743E21" w:rsidRPr="00EE6968">
        <w:rPr>
          <w:rFonts w:asciiTheme="minorBidi" w:hAnsiTheme="minorBidi" w:cstheme="minorBidi"/>
          <w:i/>
          <w:iCs/>
          <w:color w:val="000000" w:themeColor="text1"/>
          <w:sz w:val="18"/>
          <w:szCs w:val="18"/>
          <w:lang w:val="en-US"/>
        </w:rPr>
        <w:t>Mother</w:t>
      </w:r>
      <w:proofErr w:type="gramEnd"/>
      <w:r w:rsidR="00743E21" w:rsidRPr="00EE6968">
        <w:rPr>
          <w:rFonts w:asciiTheme="minorBidi" w:hAnsiTheme="minorBidi" w:cstheme="minorBidi"/>
          <w:i/>
          <w:iCs/>
          <w:color w:val="000000" w:themeColor="text1"/>
          <w:sz w:val="18"/>
          <w:szCs w:val="18"/>
          <w:lang w:val="en-US"/>
        </w:rPr>
        <w:t xml:space="preserve">-Infant Dyad. </w:t>
      </w:r>
      <w:r w:rsidR="00743E21" w:rsidRPr="00EE6968">
        <w:rPr>
          <w:rFonts w:asciiTheme="minorBidi" w:hAnsiTheme="minorBidi" w:cstheme="minorBidi"/>
          <w:color w:val="000000" w:themeColor="text1"/>
          <w:sz w:val="18"/>
          <w:szCs w:val="18"/>
          <w:lang w:val="en-US"/>
        </w:rPr>
        <w:t>Pediatric Clinics of North America. Vol 60, Issue 1.</w:t>
      </w:r>
      <w:r w:rsidR="006849B8" w:rsidRPr="00EE6968">
        <w:rPr>
          <w:rFonts w:asciiTheme="minorBidi" w:hAnsiTheme="minorBidi" w:cstheme="minorBidi"/>
          <w:color w:val="000000" w:themeColor="text1"/>
          <w:sz w:val="18"/>
          <w:szCs w:val="18"/>
          <w:lang w:val="en-US"/>
        </w:rPr>
        <w:t xml:space="preserve"> </w:t>
      </w:r>
    </w:p>
    <w:p w14:paraId="508A80C6" w14:textId="358D5E11" w:rsidR="00600285" w:rsidRPr="00EE6968" w:rsidRDefault="007309A3"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lang w:val="en-US"/>
        </w:rPr>
        <w:t>Krol,</w:t>
      </w:r>
      <w:r w:rsidR="00A033BD" w:rsidRPr="00EE6968">
        <w:rPr>
          <w:rFonts w:asciiTheme="minorBidi" w:hAnsiTheme="minorBidi" w:cstheme="minorBidi"/>
          <w:color w:val="000000" w:themeColor="text1"/>
          <w:sz w:val="18"/>
          <w:szCs w:val="18"/>
          <w:lang w:val="en-US"/>
        </w:rPr>
        <w:t xml:space="preserve"> </w:t>
      </w:r>
      <w:r w:rsidRPr="00EE6968">
        <w:rPr>
          <w:rFonts w:asciiTheme="minorBidi" w:hAnsiTheme="minorBidi" w:cstheme="minorBidi"/>
          <w:color w:val="000000" w:themeColor="text1"/>
          <w:sz w:val="18"/>
          <w:szCs w:val="18"/>
          <w:lang w:val="en-US"/>
        </w:rPr>
        <w:t>K.</w:t>
      </w:r>
      <w:r w:rsidR="00A033BD" w:rsidRPr="00EE6968">
        <w:rPr>
          <w:rFonts w:asciiTheme="minorBidi" w:hAnsiTheme="minorBidi" w:cstheme="minorBidi"/>
          <w:color w:val="000000" w:themeColor="text1"/>
          <w:sz w:val="18"/>
          <w:szCs w:val="18"/>
          <w:lang w:val="en-US"/>
        </w:rPr>
        <w:t xml:space="preserve"> </w:t>
      </w:r>
      <w:r w:rsidRPr="00EE6968">
        <w:rPr>
          <w:rFonts w:asciiTheme="minorBidi" w:hAnsiTheme="minorBidi" w:cstheme="minorBidi"/>
          <w:color w:val="000000" w:themeColor="text1"/>
          <w:sz w:val="18"/>
          <w:szCs w:val="18"/>
          <w:lang w:val="en-US"/>
        </w:rPr>
        <w:t>Grossman,</w:t>
      </w:r>
      <w:r w:rsidR="00A033BD" w:rsidRPr="00EE6968">
        <w:rPr>
          <w:rFonts w:asciiTheme="minorBidi" w:hAnsiTheme="minorBidi" w:cstheme="minorBidi"/>
          <w:color w:val="000000" w:themeColor="text1"/>
          <w:sz w:val="18"/>
          <w:szCs w:val="18"/>
          <w:lang w:val="en-US"/>
        </w:rPr>
        <w:t xml:space="preserve"> </w:t>
      </w:r>
      <w:r w:rsidRPr="00EE6968">
        <w:rPr>
          <w:rFonts w:asciiTheme="minorBidi" w:hAnsiTheme="minorBidi" w:cstheme="minorBidi"/>
          <w:color w:val="000000" w:themeColor="text1"/>
          <w:sz w:val="18"/>
          <w:szCs w:val="18"/>
          <w:lang w:val="en-US"/>
        </w:rPr>
        <w:t>T. (2018).</w:t>
      </w:r>
      <w:r w:rsidR="00706182" w:rsidRPr="00EE6968">
        <w:rPr>
          <w:rFonts w:asciiTheme="minorBidi" w:hAnsiTheme="minorBidi" w:cstheme="minorBidi"/>
          <w:color w:val="000000" w:themeColor="text1"/>
          <w:sz w:val="18"/>
          <w:szCs w:val="18"/>
          <w:lang w:val="en-US"/>
        </w:rPr>
        <w:t xml:space="preserve"> </w:t>
      </w:r>
      <w:r w:rsidR="00706182" w:rsidRPr="00EE6968">
        <w:rPr>
          <w:rFonts w:asciiTheme="minorBidi" w:hAnsiTheme="minorBidi" w:cstheme="minorBidi"/>
          <w:i/>
          <w:iCs/>
          <w:color w:val="000000" w:themeColor="text1"/>
          <w:sz w:val="18"/>
          <w:szCs w:val="18"/>
          <w:lang w:val="en-US"/>
        </w:rPr>
        <w:t>Psycholo</w:t>
      </w:r>
      <w:r w:rsidR="00FD763E" w:rsidRPr="00EE6968">
        <w:rPr>
          <w:rFonts w:asciiTheme="minorBidi" w:hAnsiTheme="minorBidi" w:cstheme="minorBidi"/>
          <w:i/>
          <w:iCs/>
          <w:color w:val="000000" w:themeColor="text1"/>
          <w:sz w:val="18"/>
          <w:szCs w:val="18"/>
          <w:lang w:val="en-US"/>
        </w:rPr>
        <w:t xml:space="preserve">gical effects of </w:t>
      </w:r>
      <w:proofErr w:type="spellStart"/>
      <w:r w:rsidR="00FD763E" w:rsidRPr="00EE6968">
        <w:rPr>
          <w:rFonts w:asciiTheme="minorBidi" w:hAnsiTheme="minorBidi" w:cstheme="minorBidi"/>
          <w:i/>
          <w:iCs/>
          <w:color w:val="000000" w:themeColor="text1"/>
          <w:sz w:val="18"/>
          <w:szCs w:val="18"/>
          <w:lang w:val="en-US"/>
        </w:rPr>
        <w:t>breastfeading</w:t>
      </w:r>
      <w:proofErr w:type="spellEnd"/>
      <w:r w:rsidR="00FD763E" w:rsidRPr="00EE6968">
        <w:rPr>
          <w:rFonts w:asciiTheme="minorBidi" w:hAnsiTheme="minorBidi" w:cstheme="minorBidi"/>
          <w:i/>
          <w:iCs/>
          <w:color w:val="000000" w:themeColor="text1"/>
          <w:sz w:val="18"/>
          <w:szCs w:val="18"/>
          <w:lang w:val="en-US"/>
        </w:rPr>
        <w:t xml:space="preserve"> on children and mothers.</w:t>
      </w:r>
      <w:r w:rsidR="00FD763E" w:rsidRPr="00EE6968">
        <w:rPr>
          <w:rFonts w:asciiTheme="minorBidi" w:hAnsiTheme="minorBidi" w:cstheme="minorBidi"/>
          <w:color w:val="000000" w:themeColor="text1"/>
          <w:sz w:val="18"/>
          <w:szCs w:val="18"/>
          <w:lang w:val="en-US"/>
        </w:rPr>
        <w:t xml:space="preserve"> </w:t>
      </w:r>
      <w:proofErr w:type="spellStart"/>
      <w:r w:rsidR="007B519F" w:rsidRPr="00EE6968">
        <w:rPr>
          <w:rFonts w:asciiTheme="minorBidi" w:hAnsiTheme="minorBidi" w:cstheme="minorBidi"/>
          <w:color w:val="000000" w:themeColor="text1"/>
          <w:sz w:val="18"/>
          <w:szCs w:val="18"/>
        </w:rPr>
        <w:t>Bundesgesundheitsbl</w:t>
      </w:r>
      <w:r w:rsidR="0055002C" w:rsidRPr="00EE6968">
        <w:rPr>
          <w:rFonts w:asciiTheme="minorBidi" w:hAnsiTheme="minorBidi" w:cstheme="minorBidi"/>
          <w:color w:val="000000" w:themeColor="text1"/>
          <w:sz w:val="18"/>
          <w:szCs w:val="18"/>
        </w:rPr>
        <w:t>att</w:t>
      </w:r>
      <w:proofErr w:type="spellEnd"/>
      <w:r w:rsidR="005B747A" w:rsidRPr="00EE6968">
        <w:rPr>
          <w:rFonts w:asciiTheme="minorBidi" w:hAnsiTheme="minorBidi" w:cstheme="minorBidi"/>
          <w:color w:val="000000" w:themeColor="text1"/>
          <w:sz w:val="18"/>
          <w:szCs w:val="18"/>
        </w:rPr>
        <w:t>.</w:t>
      </w:r>
      <w:r w:rsidR="00A033BD" w:rsidRPr="00EE6968">
        <w:rPr>
          <w:rFonts w:asciiTheme="minorBidi" w:hAnsiTheme="minorBidi" w:cstheme="minorBidi"/>
          <w:color w:val="000000" w:themeColor="text1"/>
          <w:sz w:val="18"/>
          <w:szCs w:val="18"/>
        </w:rPr>
        <w:t xml:space="preserve"> </w:t>
      </w:r>
      <w:r w:rsidR="00C847EA" w:rsidRPr="00EE6968">
        <w:rPr>
          <w:rFonts w:asciiTheme="minorBidi" w:hAnsiTheme="minorBidi" w:cstheme="minorBidi"/>
          <w:color w:val="000000" w:themeColor="text1"/>
          <w:sz w:val="18"/>
          <w:szCs w:val="18"/>
        </w:rPr>
        <w:t>Vol</w:t>
      </w:r>
      <w:r w:rsidR="00E04EA2" w:rsidRPr="00EE6968">
        <w:rPr>
          <w:rFonts w:asciiTheme="minorBidi" w:hAnsiTheme="minorBidi" w:cstheme="minorBidi"/>
          <w:color w:val="000000" w:themeColor="text1"/>
          <w:sz w:val="18"/>
          <w:szCs w:val="18"/>
        </w:rPr>
        <w:t xml:space="preserve">. 61. Pp. 977-985. </w:t>
      </w:r>
    </w:p>
  </w:footnote>
  <w:footnote w:id="88">
    <w:p w14:paraId="55470F3C" w14:textId="77777777" w:rsidR="009F5D37" w:rsidRPr="00EE6968" w:rsidRDefault="009F5D37"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4o. (…) Toda persona tiene derecho a decidir de manera libre, responsable e informada sobre el número y el espaciamiento de sus hijos.</w:t>
      </w:r>
    </w:p>
  </w:footnote>
  <w:footnote w:id="89">
    <w:p w14:paraId="1B727EC8" w14:textId="77777777" w:rsidR="009F5D37" w:rsidRPr="00EE6968" w:rsidRDefault="009F5D37"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123. (…) A. Entre los obreros, jornaleros, empleados domésticos, artesanos y de una manera general, todo contrato de trabajo: (…)</w:t>
      </w:r>
    </w:p>
    <w:p w14:paraId="127685B1" w14:textId="77777777" w:rsidR="009F5D37" w:rsidRPr="00EE6968" w:rsidRDefault="009F5D3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V. 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 (…) </w:t>
      </w:r>
    </w:p>
    <w:p w14:paraId="25C7188E" w14:textId="77777777" w:rsidR="006E42BE" w:rsidRPr="00EE6968" w:rsidRDefault="009F5D3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B. Entre los Poderes de la Unión y sus trabajadores: (…)</w:t>
      </w:r>
    </w:p>
    <w:p w14:paraId="063F3909" w14:textId="53635BD7" w:rsidR="009F5D37" w:rsidRPr="00EE6968" w:rsidRDefault="009F5D3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XI. La seguridad social se organizará conforme a las siguientes bases mínimas: (…)</w:t>
      </w:r>
    </w:p>
    <w:p w14:paraId="427BCB30" w14:textId="77777777" w:rsidR="009F5D37" w:rsidRPr="00EE6968" w:rsidRDefault="009F5D3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c) Las mujeres durante el embarazo no realizarán trabajos que exijan un esfuerzo considerable y signifiquen un peligro para su salud en relación con la gestación; gozarán forzosamente de un mes de descanso antes de la fecha fijada aproximadamente para el parto y de otros dos después del mismo, debiendo percibir su salario íntegro y conservar su empleo y los derechos que hubieren adquirido por la relación de trabajo. En el período de lactancia tendrán dos descansos extraordinarios por día, de media hora cada uno, para alimentar a sus hijos. Además, disfrutarán de asistencia médica y obstétrica, de medicinas, de ayudas para la lactancia y del servicio de guarderías infantiles.</w:t>
      </w:r>
    </w:p>
  </w:footnote>
  <w:footnote w:id="90">
    <w:p w14:paraId="042E907F" w14:textId="7E21C9C9" w:rsidR="00614A57" w:rsidRPr="00EE6968" w:rsidRDefault="00614A57"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12. (…).</w:t>
      </w:r>
      <w:r w:rsidR="00AB4633" w:rsidRPr="00EE6968">
        <w:rPr>
          <w:rFonts w:asciiTheme="minorBidi" w:hAnsiTheme="minorBidi" w:cstheme="minorBidi"/>
          <w:color w:val="000000" w:themeColor="text1"/>
          <w:sz w:val="18"/>
          <w:szCs w:val="18"/>
        </w:rPr>
        <w:t xml:space="preserve"> </w:t>
      </w:r>
      <w:r w:rsidRPr="00EE6968">
        <w:rPr>
          <w:rFonts w:asciiTheme="minorBidi" w:hAnsiTheme="minorBidi" w:cstheme="minorBidi"/>
          <w:color w:val="000000" w:themeColor="text1"/>
          <w:sz w:val="18"/>
          <w:szCs w:val="18"/>
        </w:rPr>
        <w:t>2. Sin perjuicio de lo dispuesto en el párrafo 1 supra, los Estados Partes garantizarán a la mujer servicios apropiados en relación con el embarazo, el parto y el período posterior al parto, proporcionando servicios gratuitos cuando fuere necesario, y le asegurarán una nutrición adecuada durante el embarazo y la lactancia.</w:t>
      </w:r>
    </w:p>
  </w:footnote>
  <w:footnote w:id="91">
    <w:p w14:paraId="38A3DD25" w14:textId="3EF5F4B9" w:rsidR="007C7766" w:rsidRPr="00EE6968" w:rsidRDefault="007C7766"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16.</w:t>
      </w:r>
      <w:r w:rsidR="00AB4633" w:rsidRPr="00EE6968">
        <w:rPr>
          <w:rFonts w:asciiTheme="minorBidi" w:hAnsiTheme="minorBidi" w:cstheme="minorBidi"/>
          <w:color w:val="000000" w:themeColor="text1"/>
          <w:sz w:val="18"/>
          <w:szCs w:val="18"/>
        </w:rPr>
        <w:t xml:space="preserve"> </w:t>
      </w:r>
      <w:r w:rsidRPr="00EE6968">
        <w:rPr>
          <w:rFonts w:asciiTheme="minorBidi" w:hAnsiTheme="minorBidi" w:cstheme="minorBidi"/>
          <w:color w:val="000000" w:themeColor="text1"/>
          <w:sz w:val="18"/>
          <w:szCs w:val="18"/>
        </w:rPr>
        <w:t>1. Los Estados Partes adoptarán todas las medidas adecuadas para eliminar la discriminación contra la mujer en todos los asuntos relacionados con el matrimonio y las relaciones familiares y, en particular, asegurarán en condiciones de igualdad entre hombres y mujeres:</w:t>
      </w:r>
      <w:r w:rsidR="006C5D58" w:rsidRPr="00EE6968">
        <w:rPr>
          <w:rFonts w:asciiTheme="minorBidi" w:hAnsiTheme="minorBidi" w:cstheme="minorBidi"/>
          <w:color w:val="000000" w:themeColor="text1"/>
          <w:sz w:val="18"/>
          <w:szCs w:val="18"/>
        </w:rPr>
        <w:t xml:space="preserve"> (…)</w:t>
      </w:r>
    </w:p>
    <w:p w14:paraId="01679DCD" w14:textId="6D27D118" w:rsidR="007C7766" w:rsidRPr="00EE6968" w:rsidRDefault="007C7766"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e) Los mismos derechos a decidir libre y responsablemente el número de sus hijos y el intervalo entre los nacimientos y a tener acceso a la información, la educación y los medios que les permitan ejercer estos derechos;</w:t>
      </w:r>
      <w:r w:rsidR="006C5D58" w:rsidRPr="00EE6968">
        <w:rPr>
          <w:rFonts w:asciiTheme="minorBidi" w:hAnsiTheme="minorBidi" w:cstheme="minorBidi"/>
          <w:color w:val="000000" w:themeColor="text1"/>
          <w:sz w:val="18"/>
          <w:szCs w:val="18"/>
        </w:rPr>
        <w:t xml:space="preserve"> (…).</w:t>
      </w:r>
    </w:p>
  </w:footnote>
  <w:footnote w:id="92">
    <w:p w14:paraId="5F9CD04E" w14:textId="1DF02D49" w:rsidR="009F5D37" w:rsidRPr="00EE6968" w:rsidRDefault="009F5D37"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Asimismo, orientadoramente, advertimos que desde 1948 la Declaración Americana de los Derechos y Deberes del Hombre previó en su artículo VII el derecho de las mujeres en periodo de embarazo o en época de lactancia a la protección, cuidados y ayudas especiales.</w:t>
      </w:r>
    </w:p>
    <w:p w14:paraId="47732E44" w14:textId="18C52EB0" w:rsidR="009F5D37" w:rsidRPr="00EE6968" w:rsidRDefault="009F5D37"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Artículo VII. Toda mujer en estado de gravidez o en época de lactancia, así como todo niño, tienen derecho a protección, cuidados y ayuda especiales.</w:t>
      </w:r>
    </w:p>
  </w:footnote>
  <w:footnote w:id="93">
    <w:p w14:paraId="0412A8CF" w14:textId="3F5892AC" w:rsidR="00B36B81" w:rsidRPr="00EE6968" w:rsidRDefault="00B36B81"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Por ejemplo, en su recomendación general no. 34, el Comité para la Eliminación de la Discriminación contra la Mujer destacó el deber estatal de asegurar atención sanitaria adecuada a mujeres y niñas rurales, incluyendo la difusión de información sobre la planificación familiar y salud materno-infantil durante la lactancia. Por su parte, la Comisión Interamericana de Derechos Humanos ha enfatizado la necesidad de implementar políticas públicas en salud sexual y reproductiva, especialmente dirigidas a mujeres en situación de pobreza y en periodos de embarazo o lactancia.</w:t>
      </w:r>
      <w:r w:rsidR="006E7A55" w:rsidRPr="00EE6968">
        <w:rPr>
          <w:rFonts w:asciiTheme="minorBidi" w:hAnsiTheme="minorBidi" w:cstheme="minorBidi"/>
          <w:color w:val="000000" w:themeColor="text1"/>
          <w:sz w:val="18"/>
          <w:szCs w:val="18"/>
        </w:rPr>
        <w:t xml:space="preserve"> </w:t>
      </w:r>
      <w:r w:rsidR="003E4E52" w:rsidRPr="00EE6968">
        <w:rPr>
          <w:rFonts w:asciiTheme="minorBidi" w:hAnsiTheme="minorBidi" w:cstheme="minorBidi"/>
          <w:i/>
          <w:iCs/>
          <w:color w:val="000000" w:themeColor="text1"/>
          <w:sz w:val="18"/>
          <w:szCs w:val="18"/>
        </w:rPr>
        <w:t>Vid</w:t>
      </w:r>
      <w:r w:rsidR="003E4E52" w:rsidRPr="00EE6968">
        <w:rPr>
          <w:rFonts w:asciiTheme="minorBidi" w:hAnsiTheme="minorBidi" w:cstheme="minorBidi"/>
          <w:color w:val="000000" w:themeColor="text1"/>
          <w:sz w:val="18"/>
          <w:szCs w:val="18"/>
        </w:rPr>
        <w:t xml:space="preserve">., </w:t>
      </w:r>
      <w:r w:rsidRPr="00EE6968">
        <w:rPr>
          <w:rFonts w:asciiTheme="minorBidi" w:hAnsiTheme="minorBidi" w:cstheme="minorBidi"/>
          <w:color w:val="000000" w:themeColor="text1"/>
          <w:sz w:val="18"/>
          <w:szCs w:val="18"/>
        </w:rPr>
        <w:t>Comité para la Eliminación de la Discriminación contra la Mujer. (2016), Recomendación General NO. 34. Párr. 39</w:t>
      </w:r>
      <w:r w:rsidR="006E7A55" w:rsidRPr="00EE6968">
        <w:rPr>
          <w:rFonts w:asciiTheme="minorBidi" w:hAnsiTheme="minorBidi" w:cstheme="minorBidi"/>
          <w:color w:val="000000" w:themeColor="text1"/>
          <w:sz w:val="18"/>
          <w:szCs w:val="18"/>
        </w:rPr>
        <w:t xml:space="preserve">. </w:t>
      </w:r>
      <w:r w:rsidRPr="00EE6968">
        <w:rPr>
          <w:rFonts w:asciiTheme="minorBidi" w:hAnsiTheme="minorBidi" w:cstheme="minorBidi"/>
          <w:color w:val="000000" w:themeColor="text1"/>
          <w:sz w:val="18"/>
          <w:szCs w:val="18"/>
        </w:rPr>
        <w:t xml:space="preserve">Comisión Interamericana de Derechos Humanos. (2023). </w:t>
      </w:r>
      <w:r w:rsidRPr="00EE6968">
        <w:rPr>
          <w:rFonts w:asciiTheme="minorBidi" w:hAnsiTheme="minorBidi" w:cstheme="minorBidi"/>
          <w:i/>
          <w:iCs/>
          <w:color w:val="000000" w:themeColor="text1"/>
          <w:sz w:val="18"/>
          <w:szCs w:val="18"/>
        </w:rPr>
        <w:t>El contenido y el alcance del derecho al cuidado y su interrelación con otros derechos</w:t>
      </w:r>
      <w:r w:rsidRPr="00EE6968">
        <w:rPr>
          <w:rFonts w:asciiTheme="minorBidi" w:hAnsiTheme="minorBidi" w:cstheme="minorBidi"/>
          <w:color w:val="000000" w:themeColor="text1"/>
          <w:sz w:val="18"/>
          <w:szCs w:val="18"/>
        </w:rPr>
        <w:t>. párr. 89.</w:t>
      </w:r>
    </w:p>
  </w:footnote>
  <w:footnote w:id="94">
    <w:p w14:paraId="1A91505A" w14:textId="0E971E83" w:rsidR="00C7733D" w:rsidRPr="00EE6968" w:rsidRDefault="00B36B81" w:rsidP="00EE6968">
      <w:pPr>
        <w:pStyle w:val="FootnoteText"/>
        <w:jc w:val="both"/>
        <w:rPr>
          <w:rFonts w:asciiTheme="minorBidi" w:hAnsiTheme="minorBidi" w:cstheme="minorBidi"/>
          <w:color w:val="000000" w:themeColor="text1"/>
          <w:sz w:val="18"/>
          <w:szCs w:val="18"/>
          <w:lang w:val="en-US"/>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C7733D" w:rsidRPr="00EE6968">
        <w:rPr>
          <w:rFonts w:asciiTheme="minorBidi" w:hAnsiTheme="minorBidi" w:cstheme="minorBidi"/>
          <w:color w:val="000000" w:themeColor="text1"/>
          <w:sz w:val="18"/>
          <w:szCs w:val="18"/>
        </w:rPr>
        <w:t>La literatura especializada y organismos internacionales como UNICEF han documentado que la lactancia materna beneficia no solo a niñas y niños, sino también a la salud física y emocional de quienes amamantan, al fortalecer el vínculo afectivo, reducir el riesgo de hemorragias postparto, depresión, enfermedades cardiovasculares, diabetes tipo 2 y ciertos tipos de cáncer, y prevenir la depresión postparto.</w:t>
      </w:r>
      <w:r w:rsidR="00AB4633" w:rsidRPr="00EE6968">
        <w:rPr>
          <w:rFonts w:asciiTheme="minorBidi" w:hAnsiTheme="minorBidi" w:cstheme="minorBidi"/>
          <w:color w:val="000000" w:themeColor="text1"/>
          <w:sz w:val="18"/>
          <w:szCs w:val="18"/>
        </w:rPr>
        <w:t xml:space="preserve"> </w:t>
      </w:r>
      <w:r w:rsidR="00C7733D" w:rsidRPr="00EE6968">
        <w:rPr>
          <w:rFonts w:asciiTheme="minorBidi" w:hAnsiTheme="minorBidi" w:cstheme="minorBidi"/>
          <w:i/>
          <w:iCs/>
          <w:color w:val="000000" w:themeColor="text1"/>
          <w:sz w:val="18"/>
          <w:szCs w:val="18"/>
          <w:lang w:val="en-US"/>
        </w:rPr>
        <w:t>Vid</w:t>
      </w:r>
      <w:r w:rsidR="00C7733D" w:rsidRPr="00EE6968">
        <w:rPr>
          <w:rFonts w:asciiTheme="minorBidi" w:hAnsiTheme="minorBidi" w:cstheme="minorBidi"/>
          <w:color w:val="000000" w:themeColor="text1"/>
          <w:sz w:val="18"/>
          <w:szCs w:val="18"/>
          <w:lang w:val="en-US"/>
        </w:rPr>
        <w:t xml:space="preserve">., United Nations International Children’s Emergency Fund. (2018). Breastfeeding: A Mother’s Gift, for Every Child; y Modak, A. Vaishnavi, R. </w:t>
      </w:r>
      <w:proofErr w:type="spellStart"/>
      <w:r w:rsidR="00C7733D" w:rsidRPr="00EE6968">
        <w:rPr>
          <w:rFonts w:asciiTheme="minorBidi" w:hAnsiTheme="minorBidi" w:cstheme="minorBidi"/>
          <w:color w:val="000000" w:themeColor="text1"/>
          <w:sz w:val="18"/>
          <w:szCs w:val="18"/>
          <w:lang w:val="en-US"/>
        </w:rPr>
        <w:t>Gomase</w:t>
      </w:r>
      <w:proofErr w:type="spellEnd"/>
      <w:r w:rsidR="00C7733D" w:rsidRPr="00EE6968">
        <w:rPr>
          <w:rFonts w:asciiTheme="minorBidi" w:hAnsiTheme="minorBidi" w:cstheme="minorBidi"/>
          <w:color w:val="000000" w:themeColor="text1"/>
          <w:sz w:val="18"/>
          <w:szCs w:val="18"/>
          <w:lang w:val="en-US"/>
        </w:rPr>
        <w:t>, K. (2023). The Psychological Benefits of Breastfeeding: Fostering Maternal Well-Being and Child Development.</w:t>
      </w:r>
    </w:p>
  </w:footnote>
  <w:footnote w:id="95">
    <w:p w14:paraId="21515010" w14:textId="128513CB" w:rsidR="00B36B81" w:rsidRPr="00EE6968" w:rsidRDefault="00B36B81" w:rsidP="00EE6968">
      <w:pPr>
        <w:pStyle w:val="FootnoteText"/>
        <w:jc w:val="both"/>
        <w:rPr>
          <w:rFonts w:asciiTheme="minorBidi" w:hAnsiTheme="minorBidi" w:cstheme="minorBidi"/>
          <w:color w:val="000000" w:themeColor="text1"/>
          <w:sz w:val="18"/>
          <w:szCs w:val="18"/>
          <w:lang w:val="en-US"/>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Finalmente, diversos mecanismos internacionales han reafirmado que la lactancia materna constituye una cuestión de derechos humanos tanto para el niño o niña como para la madre o persona gestante. En particular, el Grupo de Trabajo sobre la discriminación contra las mujeres en la legislación y en la práctica, los Relatores Especiales sobre el derecho a la salud y el derecho a la alimentación, así como el Comité de los Derechos del Niño, han enfatizado que las mujeres y personas gestantes tienen derecho a recibir información veraz, suficiente y no sesgada que les permita tomar decisiones informadas sobre la lactancia, así como a disponer de espacios públicos y laborales adecuados para ejercerla en condiciones dignas. Asimismo, han advertido que prácticas como la lactancia suelen estar rodeadas de estereotipos de género y tabúes sociales que perpetúan distintas formas de discriminación, las cuales deben ser activamente combatidas por los Estados</w:t>
      </w:r>
      <w:r w:rsidR="003E4E52" w:rsidRPr="00EE6968">
        <w:rPr>
          <w:rFonts w:asciiTheme="minorBidi" w:hAnsiTheme="minorBidi" w:cstheme="minorBidi"/>
          <w:color w:val="000000" w:themeColor="text1"/>
          <w:sz w:val="18"/>
          <w:szCs w:val="18"/>
        </w:rPr>
        <w:t xml:space="preserve">. </w:t>
      </w:r>
      <w:r w:rsidRPr="00EE6968">
        <w:rPr>
          <w:rFonts w:asciiTheme="minorBidi" w:hAnsiTheme="minorBidi" w:cstheme="minorBidi"/>
          <w:i/>
          <w:iCs/>
          <w:color w:val="000000" w:themeColor="text1"/>
          <w:sz w:val="18"/>
          <w:szCs w:val="18"/>
          <w:lang w:val="en-US"/>
        </w:rPr>
        <w:t>Vid</w:t>
      </w:r>
      <w:r w:rsidRPr="00EE6968">
        <w:rPr>
          <w:rFonts w:asciiTheme="minorBidi" w:hAnsiTheme="minorBidi" w:cstheme="minorBidi"/>
          <w:color w:val="000000" w:themeColor="text1"/>
          <w:sz w:val="18"/>
          <w:szCs w:val="18"/>
          <w:lang w:val="en-US"/>
        </w:rPr>
        <w:t xml:space="preserve">., United Nations Human Rights Office of the High Commissioner. (2016). Joint statement by the UN Special Rapporteurs on the Right to Food, Right to Health, the Working Group on Discrimination against Women in Law and in practice, and the </w:t>
      </w:r>
      <w:r w:rsidR="006E42BE" w:rsidRPr="00EE6968">
        <w:rPr>
          <w:rFonts w:asciiTheme="minorBidi" w:hAnsiTheme="minorBidi" w:cstheme="minorBidi"/>
          <w:color w:val="000000" w:themeColor="text1"/>
          <w:sz w:val="18"/>
          <w:szCs w:val="18"/>
          <w:lang w:val="en-US"/>
        </w:rPr>
        <w:t>Committee</w:t>
      </w:r>
      <w:r w:rsidRPr="00EE6968">
        <w:rPr>
          <w:rFonts w:asciiTheme="minorBidi" w:hAnsiTheme="minorBidi" w:cstheme="minorBidi"/>
          <w:color w:val="000000" w:themeColor="text1"/>
          <w:sz w:val="18"/>
          <w:szCs w:val="18"/>
          <w:lang w:val="en-US"/>
        </w:rPr>
        <w:t xml:space="preserve"> on the Rights of the Child in support of increased efforts to promote, support and protect breastfeeding. </w:t>
      </w:r>
    </w:p>
  </w:footnote>
  <w:footnote w:id="96">
    <w:p w14:paraId="40D685F3" w14:textId="65094C8E" w:rsidR="004B4379" w:rsidRPr="00EE6968" w:rsidRDefault="004B4379" w:rsidP="00EE6968">
      <w:pPr>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50. Niñas, niños y adolescentes tienen derecho a disfrutar del más alto nivel posible de salud, así como a recibir la prestación de servicios de atención médica gratuita y de calidad de conformidad con la legislación aplicable, con el fin de prevenir, proteger y restaurar su salud. Las autoridades federales, de las entidades federativas, municipales y de las demarcaciones territoriales de la Ciudad de México, en el ámbito de sus respectivas competencias, en relación con los derechos de niñas, niños y adolescentes, se coordinarán a fin de: (…)</w:t>
      </w:r>
      <w:r w:rsidR="006E42BE" w:rsidRPr="00EE6968">
        <w:rPr>
          <w:rFonts w:asciiTheme="minorBidi" w:hAnsiTheme="minorBidi" w:cstheme="minorBidi"/>
          <w:color w:val="000000" w:themeColor="text1"/>
          <w:sz w:val="18"/>
          <w:szCs w:val="18"/>
        </w:rPr>
        <w:t xml:space="preserve"> </w:t>
      </w:r>
      <w:r w:rsidRPr="00EE6968">
        <w:rPr>
          <w:rFonts w:asciiTheme="minorBidi" w:hAnsiTheme="minorBidi" w:cstheme="minorBidi"/>
          <w:color w:val="000000" w:themeColor="text1"/>
          <w:sz w:val="18"/>
          <w:szCs w:val="18"/>
        </w:rPr>
        <w:t>III. Promover en todos los grupos de la sociedad y, en particular, en quienes ejerzan la patria potestad, tutela o guarda y custodia, de niños, niñas y adolescentes, los principios básicos de la salud y la nutrición, las ventajas de la lactancia materna, la higiene y el saneamiento ambiental y las medidas de prevención de accidentes;</w:t>
      </w:r>
    </w:p>
    <w:p w14:paraId="00DD91E6" w14:textId="77777777" w:rsidR="004B4379" w:rsidRPr="00EE6968" w:rsidRDefault="004B4379" w:rsidP="00EE6968">
      <w:pPr>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VII. Asegurar la prestación de servicios de atención médica respetuosa, efectiva e integral durante el embarazo, parto y puerperio, así como para sus hijas e hijos, y promover la lactancia materna exclusiva dentro de los primeros seis meses y complementaria hasta los dos años, así como garantizar el acceso a métodos anticonceptivos;</w:t>
      </w:r>
    </w:p>
    <w:p w14:paraId="4F32D721" w14:textId="77777777" w:rsidR="004B4379" w:rsidRPr="00EE6968" w:rsidRDefault="004B4379" w:rsidP="00EE6968">
      <w:pPr>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Asimismo, garantizarán que todos los sectores de la sociedad tengan acceso a educación y asistencia en materia de principios básicos de salud y nutrición, ventajas de la lactancia materna exclusiva durante los primeros seis meses y complementaria hasta los dos años de edad, así como la prevención de embarazos, higiene, medidas de prevención de accidentes y demás aspectos relacionados con la salud de niñas, niños y adolescentes.</w:t>
      </w:r>
    </w:p>
    <w:p w14:paraId="38E927EF" w14:textId="2EA996A0" w:rsidR="004B4379" w:rsidRPr="00EE6968" w:rsidRDefault="004B4379" w:rsidP="00EE6968">
      <w:pPr>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Artículo 116. Corresponden a las autoridades federales y locales de manera concurrente, las atribuciones siguientes: (…)</w:t>
      </w:r>
      <w:r w:rsidR="006E42BE" w:rsidRPr="00EE6968">
        <w:rPr>
          <w:rFonts w:asciiTheme="minorBidi" w:hAnsiTheme="minorBidi" w:cstheme="minorBidi"/>
          <w:color w:val="000000" w:themeColor="text1"/>
          <w:sz w:val="18"/>
          <w:szCs w:val="18"/>
        </w:rPr>
        <w:t xml:space="preserve"> </w:t>
      </w:r>
      <w:r w:rsidRPr="00EE6968">
        <w:rPr>
          <w:rFonts w:asciiTheme="minorBidi" w:hAnsiTheme="minorBidi" w:cstheme="minorBidi"/>
          <w:color w:val="000000" w:themeColor="text1"/>
          <w:sz w:val="18"/>
          <w:szCs w:val="18"/>
        </w:rPr>
        <w:t>XIV. Garantizar que todos los sectores de la sociedad tengan acceso a educación y asistencia en materia de principios básicos de salud y nutrición, ventajas de la lactancia materna, así como la prevención de embarazos, higiene, medidas de prevención de accidentes y demás aspectos relacionados con la salud de niñas, niños y adolescentes; (…).</w:t>
      </w:r>
    </w:p>
  </w:footnote>
  <w:footnote w:id="97">
    <w:p w14:paraId="786046AF" w14:textId="1587A428" w:rsidR="004B4379" w:rsidRPr="00EE6968" w:rsidRDefault="004B4379"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4154FD" w:rsidRPr="00EE6968">
        <w:rPr>
          <w:rFonts w:asciiTheme="minorBidi" w:hAnsiTheme="minorBidi" w:cstheme="minorBidi"/>
          <w:color w:val="000000" w:themeColor="text1"/>
          <w:sz w:val="18"/>
          <w:szCs w:val="18"/>
        </w:rPr>
        <w:t>A su vez, otras leyes como la Ley General de Salud (artículos 27, fracción IV; 61; y 64, fracción II), la Ley de Asistencia Social (artículo 4, fracción II, inciso a)), la Ley Federal del Trabajo (artículo 170, fracción IV) y, en atención al caso concreto, la Ley de Salud del Estado de Yucatán (artículos 62, fracciones I, III y IV; y 65, fracción II) establecen medidas específicas orientadas a la protección de la lactancia materna como componente esencial de la salud materno-infantil.</w:t>
      </w:r>
    </w:p>
  </w:footnote>
  <w:footnote w:id="98">
    <w:p w14:paraId="7E808BF1" w14:textId="5779E572" w:rsidR="0092096E" w:rsidRPr="00EE6968" w:rsidRDefault="0092096E" w:rsidP="00EE6968">
      <w:pPr>
        <w:pStyle w:val="FootnoteText"/>
        <w:jc w:val="both"/>
        <w:rPr>
          <w:rFonts w:asciiTheme="minorBidi" w:hAnsiTheme="minorBidi" w:cstheme="minorBidi"/>
          <w:color w:val="000000" w:themeColor="text1"/>
          <w:sz w:val="18"/>
          <w:szCs w:val="18"/>
          <w:lang w:val="en-US"/>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A23483" w:rsidRPr="00EE6968">
        <w:rPr>
          <w:rFonts w:asciiTheme="minorBidi" w:hAnsiTheme="minorBidi" w:cstheme="minorBidi"/>
          <w:color w:val="000000" w:themeColor="text1"/>
          <w:sz w:val="18"/>
          <w:szCs w:val="18"/>
        </w:rPr>
        <w:t>Para diseñar las reparaciones específicas de la presente sentencia, es necesario partir del derecho a la reparación integral</w:t>
      </w:r>
      <w:r w:rsidR="00264F88" w:rsidRPr="00EE6968">
        <w:rPr>
          <w:rFonts w:asciiTheme="minorBidi" w:hAnsiTheme="minorBidi" w:cstheme="minorBidi"/>
          <w:color w:val="000000" w:themeColor="text1"/>
          <w:sz w:val="18"/>
          <w:szCs w:val="18"/>
        </w:rPr>
        <w:t>.</w:t>
      </w:r>
      <w:r w:rsidR="00F15914" w:rsidRPr="00EE6968">
        <w:rPr>
          <w:rFonts w:asciiTheme="minorBidi" w:hAnsiTheme="minorBidi" w:cstheme="minorBidi"/>
          <w:sz w:val="18"/>
          <w:szCs w:val="18"/>
        </w:rPr>
        <w:t xml:space="preserve"> </w:t>
      </w:r>
      <w:r w:rsidR="00F15914" w:rsidRPr="00EE6968">
        <w:rPr>
          <w:rFonts w:asciiTheme="minorBidi" w:hAnsiTheme="minorBidi" w:cstheme="minorBidi"/>
          <w:color w:val="000000" w:themeColor="text1"/>
          <w:sz w:val="18"/>
          <w:szCs w:val="18"/>
        </w:rPr>
        <w:t>En esta temática desde hace años se ha seguido a la Corte Interamericana en cuanto a que el daño causado es lo que determina el remedio con el que se le hace frente</w:t>
      </w:r>
      <w:r w:rsidR="009C275D" w:rsidRPr="00EE6968">
        <w:rPr>
          <w:rFonts w:asciiTheme="minorBidi" w:hAnsiTheme="minorBidi" w:cstheme="minorBidi"/>
          <w:color w:val="000000" w:themeColor="text1"/>
          <w:sz w:val="18"/>
          <w:szCs w:val="18"/>
        </w:rPr>
        <w:t>. Así,</w:t>
      </w:r>
      <w:r w:rsidR="00A23483" w:rsidRPr="00EE6968">
        <w:rPr>
          <w:rFonts w:asciiTheme="minorBidi" w:hAnsiTheme="minorBidi" w:cstheme="minorBidi"/>
          <w:color w:val="000000" w:themeColor="text1"/>
          <w:sz w:val="18"/>
          <w:szCs w:val="18"/>
        </w:rPr>
        <w:t xml:space="preserve"> el derecho a la reparación integral exige que los remedios se diseñen a partir de la violación que origina el procedimiento judicial; las reparaciones son reactivas frente a la violación y, por tanto, no existe una separación conceptual entre los derechos que se adjudican, la violación encontrada y la reparación que se ordena. </w:t>
      </w:r>
      <w:r w:rsidR="00736CE5" w:rsidRPr="00EE6968">
        <w:rPr>
          <w:rFonts w:asciiTheme="minorBidi" w:hAnsiTheme="minorBidi" w:cstheme="minorBidi"/>
          <w:color w:val="000000" w:themeColor="text1"/>
          <w:sz w:val="18"/>
          <w:szCs w:val="18"/>
        </w:rPr>
        <w:t>Entonces, l</w:t>
      </w:r>
      <w:r w:rsidR="00A23483" w:rsidRPr="00EE6968">
        <w:rPr>
          <w:rFonts w:asciiTheme="minorBidi" w:hAnsiTheme="minorBidi" w:cstheme="minorBidi"/>
          <w:color w:val="000000" w:themeColor="text1"/>
          <w:sz w:val="18"/>
          <w:szCs w:val="18"/>
        </w:rPr>
        <w:t>o que hace que una reparación sea adecuada o apropiada es que responda efectivamente al fenómeno dañino.</w:t>
      </w:r>
      <w:r w:rsidR="00EB2E46" w:rsidRPr="00EE6968">
        <w:rPr>
          <w:rFonts w:asciiTheme="minorBidi" w:hAnsiTheme="minorBidi" w:cstheme="minorBidi"/>
          <w:color w:val="000000" w:themeColor="text1"/>
          <w:sz w:val="18"/>
          <w:szCs w:val="18"/>
        </w:rPr>
        <w:t xml:space="preserve"> </w:t>
      </w:r>
      <w:r w:rsidR="00EB2E46" w:rsidRPr="00EE6968">
        <w:rPr>
          <w:rFonts w:asciiTheme="minorBidi" w:hAnsiTheme="minorBidi" w:cstheme="minorBidi"/>
          <w:i/>
          <w:sz w:val="18"/>
          <w:szCs w:val="18"/>
          <w:lang w:val="en-US"/>
        </w:rPr>
        <w:t>Vid</w:t>
      </w:r>
      <w:r w:rsidR="00EB2E46" w:rsidRPr="00EE6968">
        <w:rPr>
          <w:rFonts w:asciiTheme="minorBidi" w:hAnsiTheme="minorBidi" w:cstheme="minorBidi"/>
          <w:sz w:val="18"/>
          <w:szCs w:val="18"/>
          <w:lang w:val="en-US"/>
        </w:rPr>
        <w:t xml:space="preserve">., Fiss, O. (1979) </w:t>
      </w:r>
      <w:r w:rsidR="00EB2E46" w:rsidRPr="00EE6968">
        <w:rPr>
          <w:rFonts w:asciiTheme="minorBidi" w:hAnsiTheme="minorBidi" w:cstheme="minorBidi"/>
          <w:i/>
          <w:sz w:val="18"/>
          <w:szCs w:val="18"/>
          <w:lang w:val="en-US"/>
        </w:rPr>
        <w:t>The Forms of Justice</w:t>
      </w:r>
      <w:r w:rsidR="00EB2E46" w:rsidRPr="00EE6968">
        <w:rPr>
          <w:rFonts w:asciiTheme="minorBidi" w:hAnsiTheme="minorBidi" w:cstheme="minorBidi"/>
          <w:sz w:val="18"/>
          <w:szCs w:val="18"/>
          <w:lang w:val="en-US"/>
        </w:rPr>
        <w:t xml:space="preserve">, Harvard Law Review, 93(1), pp. 52-53; Levinson, D. (1999) </w:t>
      </w:r>
      <w:r w:rsidR="00EB2E46" w:rsidRPr="00EE6968">
        <w:rPr>
          <w:rFonts w:asciiTheme="minorBidi" w:hAnsiTheme="minorBidi" w:cstheme="minorBidi"/>
          <w:i/>
          <w:sz w:val="18"/>
          <w:szCs w:val="18"/>
          <w:lang w:val="en-US"/>
        </w:rPr>
        <w:t>Rights Essentialism and Remedial Equilibration</w:t>
      </w:r>
      <w:r w:rsidR="00EB2E46" w:rsidRPr="00EE6968">
        <w:rPr>
          <w:rFonts w:asciiTheme="minorBidi" w:hAnsiTheme="minorBidi" w:cstheme="minorBidi"/>
          <w:sz w:val="18"/>
          <w:szCs w:val="18"/>
          <w:lang w:val="en-US"/>
        </w:rPr>
        <w:t xml:space="preserve">, Columbia Law Review, 99(4); Romero, D. (2024) </w:t>
      </w:r>
      <w:r w:rsidR="00EB2E46" w:rsidRPr="00EE6968">
        <w:rPr>
          <w:rFonts w:asciiTheme="minorBidi" w:hAnsiTheme="minorBidi" w:cstheme="minorBidi"/>
          <w:i/>
          <w:sz w:val="18"/>
          <w:szCs w:val="18"/>
          <w:lang w:val="en-US"/>
        </w:rPr>
        <w:t>Remedial Approaches in international human rights law adjudication. A comparative analysis between the European Court of Human Rights and the Inter-American Court of Human Rights</w:t>
      </w:r>
      <w:r w:rsidR="00EB2E46" w:rsidRPr="00EE6968">
        <w:rPr>
          <w:rFonts w:asciiTheme="minorBidi" w:hAnsiTheme="minorBidi" w:cstheme="minorBidi"/>
          <w:sz w:val="18"/>
          <w:szCs w:val="18"/>
          <w:lang w:val="en-US"/>
        </w:rPr>
        <w:t>, European Human Rights Law Review.</w:t>
      </w:r>
    </w:p>
  </w:footnote>
  <w:footnote w:id="99">
    <w:p w14:paraId="2FEB5D7A" w14:textId="77777777" w:rsidR="00311C90" w:rsidRPr="00EE6968" w:rsidRDefault="00311C90"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110. El reconocimiento de la calidad de víctima, para efectos de esta Ley, se realiza por las determinaciones de cualquiera de las siguientes autoridades:</w:t>
      </w:r>
    </w:p>
    <w:p w14:paraId="736DEFCD" w14:textId="77777777" w:rsidR="00311C90" w:rsidRPr="00EE6968" w:rsidRDefault="00311C90"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III. El juzgador en materia de amparo, civil o familiar que tenga los elementos para acreditar que el sujeto es víctima;</w:t>
      </w:r>
    </w:p>
  </w:footnote>
  <w:footnote w:id="100">
    <w:p w14:paraId="5B958D8C" w14:textId="77777777" w:rsidR="00311C90" w:rsidRPr="00EE6968" w:rsidRDefault="00311C90"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111. El reconocimiento de la calidad de víctima tendrá como efecto: I. El acceso a los derechos, garantías, acciones, mecanismos y procedimientos, en los términos de esta Ley y las disposiciones reglamentarias, y (…) </w:t>
      </w:r>
    </w:p>
    <w:p w14:paraId="13641A4A" w14:textId="77777777" w:rsidR="00311C90" w:rsidRPr="00EE6968" w:rsidRDefault="00311C90"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Al reconocerse su calidad de víctima, ésta podrá acceder a los Recursos de Ayuda y a la reparación integral, de conformidad con lo previsto en la presente Ley y en el Reglamento.</w:t>
      </w:r>
    </w:p>
  </w:footnote>
  <w:footnote w:id="101">
    <w:p w14:paraId="025147FA" w14:textId="77777777" w:rsidR="00311C90" w:rsidRPr="00EE6968" w:rsidRDefault="00311C90"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96. El Registro Nacional de Víctimas, es el mecanismo administrativo y técnico que soporta todo el proceso de ingreso y registro de las víctimas del delito y de violaciones de derechos humanos al Sistema, creado en esta Ley. (…)</w:t>
      </w:r>
    </w:p>
    <w:p w14:paraId="0342F30D" w14:textId="77777777" w:rsidR="00311C90" w:rsidRPr="00EE6968" w:rsidRDefault="00311C90"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Las entidades federativas contarán con sus propios registros. (…).</w:t>
      </w:r>
    </w:p>
  </w:footnote>
  <w:footnote w:id="102">
    <w:p w14:paraId="3A72FA2A" w14:textId="77777777" w:rsidR="00311C90" w:rsidRPr="00EE6968" w:rsidRDefault="00311C90"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38. Inscripción en el registro estatal</w:t>
      </w:r>
    </w:p>
    <w:p w14:paraId="67F3EFD2" w14:textId="77777777" w:rsidR="00311C90" w:rsidRPr="00EE6968" w:rsidRDefault="00311C90"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Se inscribirán en el registro estatal las personas a las que se les reconozca la calidad de víctima por resolución de la comisión ejecutiva, previa presentación de la solicitud a que se refiere el artículo 39 o en los casos previstos en el artículo 41.</w:t>
      </w:r>
    </w:p>
  </w:footnote>
  <w:footnote w:id="103">
    <w:p w14:paraId="14444A4C" w14:textId="77777777" w:rsidR="00311C90" w:rsidRPr="00EE6968" w:rsidRDefault="00311C90"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44. Objeto del fondo estatal </w:t>
      </w:r>
    </w:p>
    <w:p w14:paraId="1AE2F484" w14:textId="77777777" w:rsidR="00311C90" w:rsidRPr="00EE6968" w:rsidRDefault="00311C90"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El Fondo Estatal de Ayuda, Asistencia y Reparación Integral, a cargo de la comisión ejecutiva, tiene por objeto brindar los recursos necesarios para la compensación subsidiaria del derecho a la reparación integral de las víctimas. </w:t>
      </w:r>
    </w:p>
    <w:p w14:paraId="0FCB3A8E" w14:textId="77777777" w:rsidR="00311C90" w:rsidRPr="00EE6968" w:rsidRDefault="00311C90"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La comisión ejecutiva podrá asumir, con cargo al fondo estatal, el otorgamiento directo de las medidas establecidas en la Ley General de Víctimas. (…).</w:t>
      </w:r>
    </w:p>
  </w:footnote>
  <w:footnote w:id="104">
    <w:p w14:paraId="360F2C2F" w14:textId="3415AD79" w:rsidR="00406363" w:rsidRPr="00EE6968" w:rsidRDefault="00406363"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DC1A82" w:rsidRPr="00EE6968">
        <w:rPr>
          <w:rFonts w:asciiTheme="minorBidi" w:hAnsiTheme="minorBidi" w:cstheme="minorBidi"/>
          <w:color w:val="000000" w:themeColor="text1"/>
          <w:sz w:val="18"/>
          <w:szCs w:val="18"/>
        </w:rPr>
        <w:t>Artículo 19. Los montos de las indemnizaciones se calcularán de la siguiente forma:</w:t>
      </w:r>
      <w:r w:rsidR="00915D1F" w:rsidRPr="00EE6968">
        <w:rPr>
          <w:rFonts w:asciiTheme="minorBidi" w:hAnsiTheme="minorBidi" w:cstheme="minorBidi"/>
          <w:color w:val="000000" w:themeColor="text1"/>
          <w:sz w:val="18"/>
          <w:szCs w:val="18"/>
        </w:rPr>
        <w:t xml:space="preserve"> (…)</w:t>
      </w:r>
    </w:p>
    <w:p w14:paraId="73E46B9E" w14:textId="5F286D1E" w:rsidR="001651CC" w:rsidRPr="00EE6968" w:rsidRDefault="001651CC"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I. En el caso de daños a la integridad física o muerte: a) A los reclamantes en el caso de daños a la integridad física, corresponderá la indemnización equivalente a cinco veces la que fijen las disposiciones conducentes de la Ley Federal del Trabajo para riesgos de trabajo; (…)</w:t>
      </w:r>
    </w:p>
    <w:p w14:paraId="51292C30" w14:textId="47C1E113" w:rsidR="00747C0C" w:rsidRPr="00EE6968" w:rsidRDefault="00747C0C"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II. En el caso de daño moral, la autoridad calculará el monto de la indemnización de acuerdo con los criterios establecidos por el Código Civil del Estado de Yucatán, debiendo tomar en consideración los dictámenes periciales ofrecidos por el reclamante, o en caso de que no pueda ser cuantificable el daño moral se deberá considerar la magnitud del perjuicio. </w:t>
      </w:r>
    </w:p>
    <w:p w14:paraId="0423158B" w14:textId="2457A387" w:rsidR="00915D1F" w:rsidRPr="00EE6968" w:rsidRDefault="00747C0C"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La indemnización por daño moral que las entidades estén obligadas a cubrir no excederá del equivalente a cinco mil seiscientos cincuenta veces el valor diario de la Unidad de Medida y Actualización, por cada reclamante afectado; y (…)</w:t>
      </w:r>
    </w:p>
  </w:footnote>
  <w:footnote w:id="105">
    <w:p w14:paraId="66AF0063" w14:textId="62AEB8CB" w:rsidR="008633BE" w:rsidRPr="00EE6968" w:rsidRDefault="0039792A"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Pr="00EE6968">
        <w:rPr>
          <w:rFonts w:asciiTheme="minorBidi" w:hAnsiTheme="minorBidi" w:cstheme="minorBidi"/>
          <w:i/>
          <w:iCs/>
          <w:color w:val="000000" w:themeColor="text1"/>
          <w:sz w:val="18"/>
          <w:szCs w:val="18"/>
        </w:rPr>
        <w:t>Vid</w:t>
      </w:r>
      <w:r w:rsidRPr="00EE6968">
        <w:rPr>
          <w:rFonts w:asciiTheme="minorBidi" w:hAnsiTheme="minorBidi" w:cstheme="minorBidi"/>
          <w:color w:val="000000" w:themeColor="text1"/>
          <w:sz w:val="18"/>
          <w:szCs w:val="18"/>
        </w:rPr>
        <w:t xml:space="preserve">., entre otros, </w:t>
      </w:r>
      <w:r w:rsidR="008633BE" w:rsidRPr="00EE6968">
        <w:rPr>
          <w:rFonts w:asciiTheme="minorBidi" w:hAnsiTheme="minorBidi" w:cstheme="minorBidi"/>
          <w:i/>
          <w:iCs/>
          <w:color w:val="000000" w:themeColor="text1"/>
          <w:sz w:val="18"/>
          <w:szCs w:val="18"/>
        </w:rPr>
        <w:t>Vid</w:t>
      </w:r>
      <w:r w:rsidR="008633BE" w:rsidRPr="00EE6968">
        <w:rPr>
          <w:rFonts w:asciiTheme="minorBidi" w:hAnsiTheme="minorBidi" w:cstheme="minorBidi"/>
          <w:color w:val="000000" w:themeColor="text1"/>
          <w:sz w:val="18"/>
          <w:szCs w:val="18"/>
        </w:rPr>
        <w:t xml:space="preserve">., </w:t>
      </w:r>
      <w:r w:rsidR="008633BE" w:rsidRPr="00EE6968">
        <w:rPr>
          <w:rFonts w:asciiTheme="minorBidi" w:hAnsiTheme="minorBidi" w:cstheme="minorBidi"/>
          <w:i/>
          <w:iCs/>
          <w:color w:val="000000" w:themeColor="text1"/>
          <w:sz w:val="18"/>
          <w:szCs w:val="18"/>
        </w:rPr>
        <w:t>PRODENNAY</w:t>
      </w:r>
      <w:r w:rsidR="008633BE" w:rsidRPr="00EE6968">
        <w:rPr>
          <w:rFonts w:asciiTheme="minorBidi" w:hAnsiTheme="minorBidi" w:cstheme="minorBidi"/>
          <w:color w:val="000000" w:themeColor="text1"/>
          <w:sz w:val="18"/>
          <w:szCs w:val="18"/>
        </w:rPr>
        <w:t xml:space="preserve">: </w:t>
      </w:r>
      <w:r w:rsidR="008633BE" w:rsidRPr="00EE6968">
        <w:rPr>
          <w:rFonts w:asciiTheme="minorBidi" w:hAnsiTheme="minorBidi" w:cstheme="minorBidi"/>
          <w:i/>
          <w:iCs/>
          <w:color w:val="000000" w:themeColor="text1"/>
          <w:sz w:val="18"/>
          <w:szCs w:val="18"/>
        </w:rPr>
        <w:t>Robos legalizados de niños.</w:t>
      </w:r>
      <w:r w:rsidR="008633BE" w:rsidRPr="00EE6968">
        <w:rPr>
          <w:rFonts w:asciiTheme="minorBidi" w:hAnsiTheme="minorBidi" w:cstheme="minorBidi"/>
          <w:color w:val="000000" w:themeColor="text1"/>
          <w:sz w:val="18"/>
          <w:szCs w:val="18"/>
        </w:rPr>
        <w:t xml:space="preserve"> Sol de Yucatán. (2025, 16 de marzo). </w:t>
      </w:r>
      <w:hyperlink r:id="rId1" w:history="1">
        <w:r w:rsidR="008633BE" w:rsidRPr="00EE6968">
          <w:rPr>
            <w:rStyle w:val="Hyperlink"/>
            <w:rFonts w:asciiTheme="minorBidi" w:hAnsiTheme="minorBidi" w:cstheme="minorBidi"/>
            <w:color w:val="000000" w:themeColor="text1"/>
            <w:sz w:val="18"/>
            <w:szCs w:val="18"/>
            <w:u w:val="none"/>
          </w:rPr>
          <w:t>https://solyucatan.mx/prodennay-robos-legalizados-de-ninos/</w:t>
        </w:r>
      </w:hyperlink>
    </w:p>
    <w:p w14:paraId="485B4B3D" w14:textId="170645C3" w:rsidR="0039792A" w:rsidRPr="00EE6968" w:rsidRDefault="0039792A"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i/>
          <w:iCs/>
          <w:color w:val="000000" w:themeColor="text1"/>
          <w:sz w:val="18"/>
          <w:szCs w:val="18"/>
        </w:rPr>
        <w:t>PRODENNAY roba niños.</w:t>
      </w:r>
      <w:r w:rsidRPr="00EE6968">
        <w:rPr>
          <w:rFonts w:asciiTheme="minorBidi" w:hAnsiTheme="minorBidi" w:cstheme="minorBidi"/>
          <w:color w:val="000000" w:themeColor="text1"/>
          <w:sz w:val="18"/>
          <w:szCs w:val="18"/>
        </w:rPr>
        <w:t xml:space="preserve"> (2024, 9 de mayo). Sol de Yucatán. </w:t>
      </w:r>
      <w:hyperlink r:id="rId2" w:history="1">
        <w:r w:rsidRPr="00EE6968">
          <w:rPr>
            <w:rStyle w:val="Hyperlink"/>
            <w:rFonts w:asciiTheme="minorBidi" w:hAnsiTheme="minorBidi" w:cstheme="minorBidi"/>
            <w:color w:val="000000" w:themeColor="text1"/>
            <w:sz w:val="18"/>
            <w:szCs w:val="18"/>
            <w:u w:val="none"/>
          </w:rPr>
          <w:t>https://solyucatan.mx/prodennay-roba-ninos/</w:t>
        </w:r>
      </w:hyperlink>
      <w:r w:rsidRPr="00EE6968">
        <w:rPr>
          <w:rFonts w:asciiTheme="minorBidi" w:hAnsiTheme="minorBidi" w:cstheme="minorBidi"/>
          <w:color w:val="000000" w:themeColor="text1"/>
          <w:sz w:val="18"/>
          <w:szCs w:val="18"/>
        </w:rPr>
        <w:t xml:space="preserve"> </w:t>
      </w:r>
    </w:p>
    <w:p w14:paraId="71624191" w14:textId="77777777" w:rsidR="0039792A" w:rsidRPr="00EE6968" w:rsidRDefault="0039792A"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i/>
          <w:iCs/>
          <w:color w:val="000000" w:themeColor="text1"/>
          <w:sz w:val="18"/>
          <w:szCs w:val="18"/>
        </w:rPr>
        <w:t>Madre de Kanasín recupera a sus hijas, tras intervención de Claudia Sheinbaum.</w:t>
      </w:r>
      <w:r w:rsidRPr="00EE6968">
        <w:rPr>
          <w:rFonts w:asciiTheme="minorBidi" w:hAnsiTheme="minorBidi" w:cstheme="minorBidi"/>
          <w:color w:val="000000" w:themeColor="text1"/>
          <w:sz w:val="18"/>
          <w:szCs w:val="18"/>
        </w:rPr>
        <w:t xml:space="preserve"> (2024, 6 de diciembre).Grupo </w:t>
      </w:r>
      <w:proofErr w:type="spellStart"/>
      <w:r w:rsidRPr="00EE6968">
        <w:rPr>
          <w:rFonts w:asciiTheme="minorBidi" w:hAnsiTheme="minorBidi" w:cstheme="minorBidi"/>
          <w:color w:val="000000" w:themeColor="text1"/>
          <w:sz w:val="18"/>
          <w:szCs w:val="18"/>
        </w:rPr>
        <w:t>Megamedia</w:t>
      </w:r>
      <w:proofErr w:type="spellEnd"/>
      <w:r w:rsidRPr="00EE6968">
        <w:rPr>
          <w:rFonts w:asciiTheme="minorBidi" w:hAnsiTheme="minorBidi" w:cstheme="minorBidi"/>
          <w:color w:val="000000" w:themeColor="text1"/>
          <w:sz w:val="18"/>
          <w:szCs w:val="18"/>
        </w:rPr>
        <w:t xml:space="preserve">. </w:t>
      </w:r>
      <w:hyperlink r:id="rId3" w:history="1">
        <w:r w:rsidRPr="00EE6968">
          <w:rPr>
            <w:rStyle w:val="Hyperlink"/>
            <w:rFonts w:asciiTheme="minorBidi" w:hAnsiTheme="minorBidi" w:cstheme="minorBidi"/>
            <w:color w:val="000000" w:themeColor="text1"/>
            <w:sz w:val="18"/>
            <w:szCs w:val="18"/>
            <w:u w:val="none"/>
          </w:rPr>
          <w:t>https://www.yucatan.com.mx/yucatan/2024/12/06/madre-de-kanasin-recupera-a-sus-hijas-tras-intervencion-de-claudia-sheinbaum.html</w:t>
        </w:r>
      </w:hyperlink>
      <w:r w:rsidRPr="00EE6968">
        <w:rPr>
          <w:rFonts w:asciiTheme="minorBidi" w:hAnsiTheme="minorBidi" w:cstheme="minorBidi"/>
          <w:color w:val="000000" w:themeColor="text1"/>
          <w:sz w:val="18"/>
          <w:szCs w:val="18"/>
        </w:rPr>
        <w:t xml:space="preserve"> </w:t>
      </w:r>
    </w:p>
    <w:p w14:paraId="617A52C8" w14:textId="77777777" w:rsidR="0039792A" w:rsidRPr="00EE6968" w:rsidRDefault="0039792A"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i/>
          <w:iCs/>
          <w:color w:val="000000" w:themeColor="text1"/>
          <w:sz w:val="18"/>
          <w:szCs w:val="18"/>
        </w:rPr>
        <w:t>PRODENNAY Entrega por fin a menores de Kanasín.</w:t>
      </w:r>
      <w:r w:rsidRPr="00EE6968">
        <w:rPr>
          <w:rFonts w:asciiTheme="minorBidi" w:hAnsiTheme="minorBidi" w:cstheme="minorBidi"/>
          <w:color w:val="000000" w:themeColor="text1"/>
          <w:sz w:val="18"/>
          <w:szCs w:val="18"/>
        </w:rPr>
        <w:t xml:space="preserve"> (2024, 6 de diciembre). Sol de Yucatán. </w:t>
      </w:r>
      <w:hyperlink r:id="rId4" w:history="1">
        <w:r w:rsidRPr="00EE6968">
          <w:rPr>
            <w:rStyle w:val="Hyperlink"/>
            <w:rFonts w:asciiTheme="minorBidi" w:hAnsiTheme="minorBidi" w:cstheme="minorBidi"/>
            <w:color w:val="000000" w:themeColor="text1"/>
            <w:sz w:val="18"/>
            <w:szCs w:val="18"/>
            <w:u w:val="none"/>
          </w:rPr>
          <w:t>https://solyucatan.mx/prodennay-entrega-por-fin-a-menores-de-kanasin/</w:t>
        </w:r>
      </w:hyperlink>
      <w:r w:rsidRPr="00EE6968">
        <w:rPr>
          <w:rFonts w:asciiTheme="minorBidi" w:hAnsiTheme="minorBidi" w:cstheme="minorBidi"/>
          <w:color w:val="000000" w:themeColor="text1"/>
          <w:sz w:val="18"/>
          <w:szCs w:val="18"/>
        </w:rPr>
        <w:t xml:space="preserve"> </w:t>
      </w:r>
    </w:p>
    <w:p w14:paraId="2CC6AD48" w14:textId="77777777" w:rsidR="0039792A" w:rsidRPr="00EE6968" w:rsidRDefault="0039792A" w:rsidP="00EE6968">
      <w:pPr>
        <w:pStyle w:val="FootnoteText"/>
        <w:jc w:val="both"/>
        <w:rPr>
          <w:rFonts w:asciiTheme="minorBidi" w:hAnsiTheme="minorBidi" w:cstheme="minorBidi"/>
          <w:color w:val="000000" w:themeColor="text1"/>
          <w:sz w:val="18"/>
          <w:szCs w:val="18"/>
        </w:rPr>
      </w:pPr>
      <w:proofErr w:type="spellStart"/>
      <w:r w:rsidRPr="00EE6968">
        <w:rPr>
          <w:rFonts w:asciiTheme="minorBidi" w:hAnsiTheme="minorBidi" w:cstheme="minorBidi"/>
          <w:color w:val="000000" w:themeColor="text1"/>
          <w:sz w:val="18"/>
          <w:szCs w:val="18"/>
        </w:rPr>
        <w:t>Abreru</w:t>
      </w:r>
      <w:proofErr w:type="spellEnd"/>
      <w:r w:rsidRPr="00EE6968">
        <w:rPr>
          <w:rFonts w:asciiTheme="minorBidi" w:hAnsiTheme="minorBidi" w:cstheme="minorBidi"/>
          <w:color w:val="000000" w:themeColor="text1"/>
          <w:sz w:val="18"/>
          <w:szCs w:val="18"/>
        </w:rPr>
        <w:t xml:space="preserve">, C. </w:t>
      </w:r>
      <w:r w:rsidRPr="00EE6968">
        <w:rPr>
          <w:rFonts w:asciiTheme="minorBidi" w:hAnsiTheme="minorBidi" w:cstheme="minorBidi"/>
          <w:i/>
          <w:iCs/>
          <w:color w:val="000000" w:themeColor="text1"/>
          <w:sz w:val="18"/>
          <w:szCs w:val="18"/>
        </w:rPr>
        <w:t xml:space="preserve">Acusa que </w:t>
      </w:r>
      <w:proofErr w:type="spellStart"/>
      <w:r w:rsidRPr="00EE6968">
        <w:rPr>
          <w:rFonts w:asciiTheme="minorBidi" w:hAnsiTheme="minorBidi" w:cstheme="minorBidi"/>
          <w:i/>
          <w:iCs/>
          <w:color w:val="000000" w:themeColor="text1"/>
          <w:sz w:val="18"/>
          <w:szCs w:val="18"/>
        </w:rPr>
        <w:t>Prodennay</w:t>
      </w:r>
      <w:proofErr w:type="spellEnd"/>
      <w:r w:rsidRPr="00EE6968">
        <w:rPr>
          <w:rFonts w:asciiTheme="minorBidi" w:hAnsiTheme="minorBidi" w:cstheme="minorBidi"/>
          <w:i/>
          <w:iCs/>
          <w:color w:val="000000" w:themeColor="text1"/>
          <w:sz w:val="18"/>
          <w:szCs w:val="18"/>
        </w:rPr>
        <w:t xml:space="preserve"> </w:t>
      </w:r>
      <w:proofErr w:type="gramStart"/>
      <w:r w:rsidRPr="00EE6968">
        <w:rPr>
          <w:rFonts w:asciiTheme="minorBidi" w:hAnsiTheme="minorBidi" w:cstheme="minorBidi"/>
          <w:i/>
          <w:iCs/>
          <w:color w:val="000000" w:themeColor="text1"/>
          <w:sz w:val="18"/>
          <w:szCs w:val="18"/>
        </w:rPr>
        <w:t>le</w:t>
      </w:r>
      <w:proofErr w:type="gramEnd"/>
      <w:r w:rsidRPr="00EE6968">
        <w:rPr>
          <w:rFonts w:asciiTheme="minorBidi" w:hAnsiTheme="minorBidi" w:cstheme="minorBidi"/>
          <w:i/>
          <w:iCs/>
          <w:color w:val="000000" w:themeColor="text1"/>
          <w:sz w:val="18"/>
          <w:szCs w:val="18"/>
        </w:rPr>
        <w:t xml:space="preserve"> quitó a sus hijos por ser lesbiana; DIF advierte situación de riesgo. </w:t>
      </w:r>
      <w:r w:rsidRPr="00EE6968">
        <w:rPr>
          <w:rFonts w:asciiTheme="minorBidi" w:hAnsiTheme="minorBidi" w:cstheme="minorBidi"/>
          <w:color w:val="000000" w:themeColor="text1"/>
          <w:sz w:val="18"/>
          <w:szCs w:val="18"/>
        </w:rPr>
        <w:t xml:space="preserve">(2022, 19 de noviembre). La Jornada Maya. </w:t>
      </w:r>
      <w:hyperlink r:id="rId5" w:history="1">
        <w:r w:rsidRPr="00EE6968">
          <w:rPr>
            <w:rStyle w:val="Hyperlink"/>
            <w:rFonts w:asciiTheme="minorBidi" w:hAnsiTheme="minorBidi" w:cstheme="minorBidi"/>
            <w:color w:val="000000" w:themeColor="text1"/>
            <w:sz w:val="18"/>
            <w:szCs w:val="18"/>
            <w:u w:val="none"/>
          </w:rPr>
          <w:t>https://www.lajornadamaya.mx/yucatan/206619/acusa-que-prodennay-le-quito-a-sus-hijos-por-ser-lesbiana-dif-advierte-situacion-de-riesgo</w:t>
        </w:r>
      </w:hyperlink>
      <w:r w:rsidRPr="00EE6968">
        <w:rPr>
          <w:rFonts w:asciiTheme="minorBidi" w:hAnsiTheme="minorBidi" w:cstheme="minorBidi"/>
          <w:color w:val="000000" w:themeColor="text1"/>
          <w:sz w:val="18"/>
          <w:szCs w:val="18"/>
        </w:rPr>
        <w:t xml:space="preserve"> </w:t>
      </w:r>
    </w:p>
    <w:p w14:paraId="5CF268D7" w14:textId="77777777" w:rsidR="0039792A" w:rsidRPr="00EE6968" w:rsidRDefault="0039792A" w:rsidP="00EE6968">
      <w:pPr>
        <w:pStyle w:val="FootnoteText"/>
        <w:jc w:val="both"/>
        <w:rPr>
          <w:rFonts w:asciiTheme="minorBidi" w:hAnsiTheme="minorBidi" w:cstheme="minorBidi"/>
          <w:color w:val="000000" w:themeColor="text1"/>
          <w:sz w:val="18"/>
          <w:szCs w:val="18"/>
        </w:rPr>
      </w:pPr>
      <w:hyperlink r:id="rId6" w:history="1">
        <w:r w:rsidRPr="00EE6968">
          <w:rPr>
            <w:rStyle w:val="Hyperlink"/>
            <w:rFonts w:asciiTheme="minorBidi" w:hAnsiTheme="minorBidi" w:cstheme="minorBidi"/>
            <w:color w:val="000000" w:themeColor="text1"/>
            <w:sz w:val="18"/>
            <w:szCs w:val="18"/>
            <w:u w:val="none"/>
          </w:rPr>
          <w:t>https://solyucatan.mx/prodennay-sustrae-a-5-menores/</w:t>
        </w:r>
      </w:hyperlink>
      <w:r w:rsidRPr="00EE6968">
        <w:rPr>
          <w:rFonts w:asciiTheme="minorBidi" w:hAnsiTheme="minorBidi" w:cstheme="minorBidi"/>
          <w:color w:val="000000" w:themeColor="text1"/>
          <w:sz w:val="18"/>
          <w:szCs w:val="18"/>
        </w:rPr>
        <w:t xml:space="preserve"> </w:t>
      </w:r>
    </w:p>
    <w:p w14:paraId="5AACD719" w14:textId="77777777" w:rsidR="0039792A" w:rsidRPr="00EE6968" w:rsidRDefault="0039792A"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Aquino, E. </w:t>
      </w:r>
      <w:r w:rsidRPr="00EE6968">
        <w:rPr>
          <w:rFonts w:asciiTheme="minorBidi" w:hAnsiTheme="minorBidi" w:cstheme="minorBidi"/>
          <w:i/>
          <w:iCs/>
          <w:color w:val="000000" w:themeColor="text1"/>
          <w:sz w:val="18"/>
          <w:szCs w:val="18"/>
        </w:rPr>
        <w:t xml:space="preserve">DIF de Yucatán separó a madre de sus hijos por ser lesbiana, denuncia su abogada: autoridades afirman que niños viven maltrato. </w:t>
      </w:r>
      <w:r w:rsidRPr="00EE6968">
        <w:rPr>
          <w:rFonts w:asciiTheme="minorBidi" w:hAnsiTheme="minorBidi" w:cstheme="minorBidi"/>
          <w:color w:val="000000" w:themeColor="text1"/>
          <w:sz w:val="18"/>
          <w:szCs w:val="18"/>
        </w:rPr>
        <w:t xml:space="preserve">(2025, 23 de junio). Animal Político. </w:t>
      </w:r>
      <w:hyperlink r:id="rId7" w:history="1">
        <w:r w:rsidRPr="00EE6968">
          <w:rPr>
            <w:rStyle w:val="Hyperlink"/>
            <w:rFonts w:asciiTheme="minorBidi" w:hAnsiTheme="minorBidi" w:cstheme="minorBidi"/>
            <w:color w:val="000000" w:themeColor="text1"/>
            <w:sz w:val="18"/>
            <w:szCs w:val="18"/>
            <w:u w:val="none"/>
          </w:rPr>
          <w:t>https://animalpolitico.com/genero-y-diversidad/yucatan-mujer-denuncia-discriminacion-separacion-hijos</w:t>
        </w:r>
      </w:hyperlink>
      <w:r w:rsidRPr="00EE6968">
        <w:rPr>
          <w:rFonts w:asciiTheme="minorBidi" w:hAnsiTheme="minorBidi" w:cstheme="minorBidi"/>
          <w:color w:val="000000" w:themeColor="text1"/>
          <w:sz w:val="18"/>
          <w:szCs w:val="18"/>
        </w:rPr>
        <w:t xml:space="preserve"> </w:t>
      </w:r>
    </w:p>
    <w:p w14:paraId="33C4AF80" w14:textId="32431D3B" w:rsidR="0039792A" w:rsidRPr="00EE6968" w:rsidRDefault="0039792A"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Arriaga Durán, C. </w:t>
      </w:r>
      <w:r w:rsidRPr="00EE6968">
        <w:rPr>
          <w:rFonts w:asciiTheme="minorBidi" w:hAnsiTheme="minorBidi" w:cstheme="minorBidi"/>
          <w:i/>
          <w:iCs/>
          <w:color w:val="000000" w:themeColor="text1"/>
          <w:sz w:val="18"/>
          <w:szCs w:val="18"/>
        </w:rPr>
        <w:t>En Yucatán, el 41 por ciento de los menores bajo tutela del Estado están en albergues privados.</w:t>
      </w:r>
      <w:r w:rsidRPr="00EE6968">
        <w:rPr>
          <w:rFonts w:asciiTheme="minorBidi" w:hAnsiTheme="minorBidi" w:cstheme="minorBidi"/>
          <w:color w:val="000000" w:themeColor="text1"/>
          <w:sz w:val="18"/>
          <w:szCs w:val="18"/>
        </w:rPr>
        <w:t xml:space="preserve"> (2024, 16 de agosto), Sol de Yucatán. </w:t>
      </w:r>
      <w:hyperlink r:id="rId8" w:history="1">
        <w:r w:rsidRPr="00EE6968">
          <w:rPr>
            <w:rStyle w:val="Hyperlink"/>
            <w:rFonts w:asciiTheme="minorBidi" w:hAnsiTheme="minorBidi" w:cstheme="minorBidi"/>
            <w:color w:val="000000" w:themeColor="text1"/>
            <w:sz w:val="18"/>
            <w:szCs w:val="18"/>
            <w:u w:val="none"/>
          </w:rPr>
          <w:t>https://solyucatan.mx/en-yucatan-el-41-por-ciento-de-los-menores-bajo-la-tutela-del-estado-estan-en-albergues-privados/</w:t>
        </w:r>
      </w:hyperlink>
      <w:r w:rsidRPr="00EE6968">
        <w:rPr>
          <w:rFonts w:asciiTheme="minorBidi" w:hAnsiTheme="minorBidi" w:cstheme="minorBidi"/>
          <w:color w:val="000000" w:themeColor="text1"/>
          <w:sz w:val="18"/>
          <w:szCs w:val="18"/>
        </w:rPr>
        <w:t xml:space="preserve"> </w:t>
      </w:r>
    </w:p>
    <w:p w14:paraId="1B8D9E0A" w14:textId="77777777" w:rsidR="0039792A" w:rsidRPr="00EE6968" w:rsidRDefault="0039792A"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i/>
          <w:iCs/>
          <w:color w:val="000000" w:themeColor="text1"/>
          <w:sz w:val="18"/>
          <w:szCs w:val="18"/>
        </w:rPr>
        <w:t xml:space="preserve">Secuestrados en PRODENNAY. </w:t>
      </w:r>
      <w:r w:rsidRPr="00EE6968">
        <w:rPr>
          <w:rFonts w:asciiTheme="minorBidi" w:hAnsiTheme="minorBidi" w:cstheme="minorBidi"/>
          <w:color w:val="000000" w:themeColor="text1"/>
          <w:sz w:val="18"/>
          <w:szCs w:val="18"/>
        </w:rPr>
        <w:t xml:space="preserve">(2024, 2 de mayo). Sol de Yucatán. </w:t>
      </w:r>
      <w:hyperlink r:id="rId9" w:history="1">
        <w:r w:rsidRPr="00EE6968">
          <w:rPr>
            <w:rStyle w:val="Hyperlink"/>
            <w:rFonts w:asciiTheme="minorBidi" w:hAnsiTheme="minorBidi" w:cstheme="minorBidi"/>
            <w:color w:val="000000" w:themeColor="text1"/>
            <w:sz w:val="18"/>
            <w:szCs w:val="18"/>
            <w:u w:val="none"/>
          </w:rPr>
          <w:t>https://solyucatan.mx/secuestrados-en-prodenay/</w:t>
        </w:r>
      </w:hyperlink>
      <w:r w:rsidRPr="00EE6968">
        <w:rPr>
          <w:rFonts w:asciiTheme="minorBidi" w:hAnsiTheme="minorBidi" w:cstheme="minorBidi"/>
          <w:color w:val="000000" w:themeColor="text1"/>
          <w:sz w:val="18"/>
          <w:szCs w:val="18"/>
        </w:rPr>
        <w:t xml:space="preserve"> </w:t>
      </w:r>
    </w:p>
    <w:p w14:paraId="22F4A5A0" w14:textId="77777777" w:rsidR="0039792A" w:rsidRPr="00EE6968" w:rsidRDefault="0039792A"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DIF, </w:t>
      </w:r>
      <w:r w:rsidRPr="00EE6968">
        <w:rPr>
          <w:rFonts w:asciiTheme="minorBidi" w:hAnsiTheme="minorBidi" w:cstheme="minorBidi"/>
          <w:i/>
          <w:iCs/>
          <w:color w:val="000000" w:themeColor="text1"/>
          <w:sz w:val="18"/>
          <w:szCs w:val="18"/>
        </w:rPr>
        <w:t xml:space="preserve">Casa del terror. </w:t>
      </w:r>
      <w:r w:rsidRPr="00EE6968">
        <w:rPr>
          <w:rFonts w:asciiTheme="minorBidi" w:hAnsiTheme="minorBidi" w:cstheme="minorBidi"/>
          <w:color w:val="000000" w:themeColor="text1"/>
          <w:sz w:val="18"/>
          <w:szCs w:val="18"/>
        </w:rPr>
        <w:t xml:space="preserve">(2024, 26 de marzo). Sol de Yucatán. </w:t>
      </w:r>
      <w:hyperlink r:id="rId10" w:history="1">
        <w:r w:rsidRPr="00EE6968">
          <w:rPr>
            <w:rStyle w:val="Hyperlink"/>
            <w:rFonts w:asciiTheme="minorBidi" w:hAnsiTheme="minorBidi" w:cstheme="minorBidi"/>
            <w:color w:val="000000" w:themeColor="text1"/>
            <w:sz w:val="18"/>
            <w:szCs w:val="18"/>
            <w:u w:val="none"/>
          </w:rPr>
          <w:t>https://solyucatan.mx/dif-casa-del-terror/</w:t>
        </w:r>
      </w:hyperlink>
      <w:r w:rsidRPr="00EE6968">
        <w:rPr>
          <w:rFonts w:asciiTheme="minorBidi" w:hAnsiTheme="minorBidi" w:cstheme="minorBidi"/>
          <w:color w:val="000000" w:themeColor="text1"/>
          <w:sz w:val="18"/>
          <w:szCs w:val="18"/>
        </w:rPr>
        <w:t xml:space="preserve"> </w:t>
      </w:r>
    </w:p>
    <w:p w14:paraId="1E82A340" w14:textId="77777777" w:rsidR="0039792A" w:rsidRPr="00EE6968" w:rsidRDefault="0039792A"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i/>
          <w:iCs/>
          <w:color w:val="000000" w:themeColor="text1"/>
          <w:sz w:val="18"/>
          <w:szCs w:val="18"/>
        </w:rPr>
        <w:t>Red de tráfico de menores en Yucatán</w:t>
      </w:r>
      <w:r w:rsidRPr="00EE6968">
        <w:rPr>
          <w:rFonts w:asciiTheme="minorBidi" w:hAnsiTheme="minorBidi" w:cstheme="minorBidi"/>
          <w:color w:val="000000" w:themeColor="text1"/>
          <w:sz w:val="18"/>
          <w:szCs w:val="18"/>
        </w:rPr>
        <w:t xml:space="preserve">. (2024, 22 de julio). Sol de Yucatán. </w:t>
      </w:r>
      <w:hyperlink r:id="rId11" w:history="1">
        <w:r w:rsidRPr="00EE6968">
          <w:rPr>
            <w:rStyle w:val="Hyperlink"/>
            <w:rFonts w:asciiTheme="minorBidi" w:hAnsiTheme="minorBidi" w:cstheme="minorBidi"/>
            <w:color w:val="000000" w:themeColor="text1"/>
            <w:sz w:val="18"/>
            <w:szCs w:val="18"/>
            <w:u w:val="none"/>
          </w:rPr>
          <w:t>https://solyucatan.mx/red-de-trafico-de-menores-en-yucatan/</w:t>
        </w:r>
      </w:hyperlink>
      <w:r w:rsidRPr="00EE6968">
        <w:rPr>
          <w:rFonts w:asciiTheme="minorBidi" w:hAnsiTheme="minorBidi" w:cstheme="minorBidi"/>
          <w:color w:val="000000" w:themeColor="text1"/>
          <w:sz w:val="18"/>
          <w:szCs w:val="18"/>
        </w:rPr>
        <w:t xml:space="preserve"> </w:t>
      </w:r>
    </w:p>
    <w:p w14:paraId="14BD839A" w14:textId="77777777" w:rsidR="0039792A" w:rsidRPr="00EE6968" w:rsidRDefault="0039792A"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i/>
          <w:iCs/>
          <w:color w:val="000000" w:themeColor="text1"/>
          <w:sz w:val="18"/>
          <w:szCs w:val="18"/>
        </w:rPr>
        <w:t xml:space="preserve">Caso Julissa en Mérida: </w:t>
      </w:r>
      <w:proofErr w:type="spellStart"/>
      <w:r w:rsidRPr="00EE6968">
        <w:rPr>
          <w:rFonts w:asciiTheme="minorBidi" w:hAnsiTheme="minorBidi" w:cstheme="minorBidi"/>
          <w:i/>
          <w:iCs/>
          <w:color w:val="000000" w:themeColor="text1"/>
          <w:sz w:val="18"/>
          <w:szCs w:val="18"/>
        </w:rPr>
        <w:t>Prodennay</w:t>
      </w:r>
      <w:proofErr w:type="spellEnd"/>
      <w:r w:rsidRPr="00EE6968">
        <w:rPr>
          <w:rFonts w:asciiTheme="minorBidi" w:hAnsiTheme="minorBidi" w:cstheme="minorBidi"/>
          <w:i/>
          <w:iCs/>
          <w:color w:val="000000" w:themeColor="text1"/>
          <w:sz w:val="18"/>
          <w:szCs w:val="18"/>
        </w:rPr>
        <w:t xml:space="preserve"> </w:t>
      </w:r>
      <w:proofErr w:type="gramStart"/>
      <w:r w:rsidRPr="00EE6968">
        <w:rPr>
          <w:rFonts w:asciiTheme="minorBidi" w:hAnsiTheme="minorBidi" w:cstheme="minorBidi"/>
          <w:i/>
          <w:iCs/>
          <w:color w:val="000000" w:themeColor="text1"/>
          <w:sz w:val="18"/>
          <w:szCs w:val="18"/>
        </w:rPr>
        <w:t>le</w:t>
      </w:r>
      <w:proofErr w:type="gramEnd"/>
      <w:r w:rsidRPr="00EE6968">
        <w:rPr>
          <w:rFonts w:asciiTheme="minorBidi" w:hAnsiTheme="minorBidi" w:cstheme="minorBidi"/>
          <w:i/>
          <w:iCs/>
          <w:color w:val="000000" w:themeColor="text1"/>
          <w:sz w:val="18"/>
          <w:szCs w:val="18"/>
        </w:rPr>
        <w:t xml:space="preserve"> entrega a sus hijos después de 2 meses de protesta.</w:t>
      </w:r>
      <w:r w:rsidRPr="00EE6968">
        <w:rPr>
          <w:rFonts w:asciiTheme="minorBidi" w:hAnsiTheme="minorBidi" w:cstheme="minorBidi"/>
          <w:color w:val="000000" w:themeColor="text1"/>
          <w:sz w:val="18"/>
          <w:szCs w:val="18"/>
        </w:rPr>
        <w:t xml:space="preserve"> (2023, 12 de enero). Por Esto! </w:t>
      </w:r>
      <w:hyperlink r:id="rId12" w:history="1">
        <w:r w:rsidRPr="00EE6968">
          <w:rPr>
            <w:rStyle w:val="Hyperlink"/>
            <w:rFonts w:asciiTheme="minorBidi" w:hAnsiTheme="minorBidi" w:cstheme="minorBidi"/>
            <w:color w:val="000000" w:themeColor="text1"/>
            <w:sz w:val="18"/>
            <w:szCs w:val="18"/>
            <w:u w:val="none"/>
          </w:rPr>
          <w:t>https://www.poresto.net/yucatan/2023/1/12/caso-julissa-en-merida-prodennay-le-entrega-sus-hijos-despues-de-meses-de-protesta.html</w:t>
        </w:r>
      </w:hyperlink>
      <w:r w:rsidRPr="00EE6968">
        <w:rPr>
          <w:rFonts w:asciiTheme="minorBidi" w:hAnsiTheme="minorBidi" w:cstheme="minorBidi"/>
          <w:color w:val="000000" w:themeColor="text1"/>
          <w:sz w:val="18"/>
          <w:szCs w:val="18"/>
        </w:rPr>
        <w:t xml:space="preserve"> </w:t>
      </w:r>
    </w:p>
    <w:p w14:paraId="456E6B02" w14:textId="77777777" w:rsidR="0039792A" w:rsidRPr="00EE6968" w:rsidRDefault="0039792A"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Arriaga, C. </w:t>
      </w:r>
      <w:r w:rsidRPr="00EE6968">
        <w:rPr>
          <w:rFonts w:asciiTheme="minorBidi" w:hAnsiTheme="minorBidi" w:cstheme="minorBidi"/>
          <w:i/>
          <w:iCs/>
          <w:color w:val="000000" w:themeColor="text1"/>
          <w:sz w:val="18"/>
          <w:szCs w:val="18"/>
        </w:rPr>
        <w:t>DIF Yucatán “extravía” a menor. Alega que no tenía por qué avisar a la familia.</w:t>
      </w:r>
      <w:r w:rsidRPr="00EE6968">
        <w:rPr>
          <w:rFonts w:asciiTheme="minorBidi" w:hAnsiTheme="minorBidi" w:cstheme="minorBidi"/>
          <w:color w:val="000000" w:themeColor="text1"/>
          <w:sz w:val="18"/>
          <w:szCs w:val="18"/>
        </w:rPr>
        <w:t xml:space="preserve"> (2022, 20 de agosto). Pie de Página. </w:t>
      </w:r>
      <w:hyperlink r:id="rId13" w:history="1">
        <w:r w:rsidRPr="00EE6968">
          <w:rPr>
            <w:rStyle w:val="Hyperlink"/>
            <w:rFonts w:asciiTheme="minorBidi" w:hAnsiTheme="minorBidi" w:cstheme="minorBidi"/>
            <w:color w:val="000000" w:themeColor="text1"/>
            <w:sz w:val="18"/>
            <w:szCs w:val="18"/>
            <w:u w:val="none"/>
          </w:rPr>
          <w:t>https://piedepagina.mx/dif-yucatan-extravia-a-menor-alega-que-no-tenia-por-que-avisar-a-la-familia/</w:t>
        </w:r>
      </w:hyperlink>
      <w:r w:rsidRPr="00EE6968">
        <w:rPr>
          <w:rFonts w:asciiTheme="minorBidi" w:hAnsiTheme="minorBidi" w:cstheme="minorBidi"/>
          <w:color w:val="000000" w:themeColor="text1"/>
          <w:sz w:val="18"/>
          <w:szCs w:val="18"/>
        </w:rPr>
        <w:t xml:space="preserve"> </w:t>
      </w:r>
    </w:p>
    <w:p w14:paraId="380C112E" w14:textId="77777777" w:rsidR="0039792A" w:rsidRPr="00EE6968" w:rsidRDefault="0039792A"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Rodríguez, J. </w:t>
      </w:r>
      <w:r w:rsidRPr="00EE6968">
        <w:rPr>
          <w:rFonts w:asciiTheme="minorBidi" w:hAnsiTheme="minorBidi" w:cstheme="minorBidi"/>
          <w:i/>
          <w:iCs/>
          <w:color w:val="000000" w:themeColor="text1"/>
          <w:sz w:val="18"/>
          <w:szCs w:val="18"/>
        </w:rPr>
        <w:t>En conflicto legal por custodia.</w:t>
      </w:r>
      <w:r w:rsidRPr="00EE6968">
        <w:rPr>
          <w:rFonts w:asciiTheme="minorBidi" w:hAnsiTheme="minorBidi" w:cstheme="minorBidi"/>
          <w:color w:val="000000" w:themeColor="text1"/>
          <w:sz w:val="18"/>
          <w:szCs w:val="18"/>
        </w:rPr>
        <w:t xml:space="preserve"> (2022, 11 de diciembre) El Universal. </w:t>
      </w:r>
      <w:hyperlink r:id="rId14" w:history="1">
        <w:r w:rsidRPr="00EE6968">
          <w:rPr>
            <w:rStyle w:val="Hyperlink"/>
            <w:rFonts w:asciiTheme="minorBidi" w:hAnsiTheme="minorBidi" w:cstheme="minorBidi"/>
            <w:color w:val="000000" w:themeColor="text1"/>
            <w:sz w:val="18"/>
            <w:szCs w:val="18"/>
            <w:u w:val="none"/>
          </w:rPr>
          <w:t>https://www.eluniversal.com.mx/estados/en-conflicto-legal-por-custodia/</w:t>
        </w:r>
      </w:hyperlink>
      <w:r w:rsidRPr="00EE6968">
        <w:rPr>
          <w:rFonts w:asciiTheme="minorBidi" w:hAnsiTheme="minorBidi" w:cstheme="minorBidi"/>
          <w:color w:val="000000" w:themeColor="text1"/>
          <w:sz w:val="18"/>
          <w:szCs w:val="18"/>
        </w:rPr>
        <w:t xml:space="preserve"> </w:t>
      </w:r>
    </w:p>
  </w:footnote>
  <w:footnote w:id="106">
    <w:p w14:paraId="15536169" w14:textId="1E7CE619" w:rsidR="00353FB7" w:rsidRPr="00EE6968" w:rsidRDefault="00311C90"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008E1F22" w:rsidRPr="00EE6968">
        <w:rPr>
          <w:rFonts w:asciiTheme="minorBidi" w:hAnsiTheme="minorBidi" w:cstheme="minorBidi"/>
          <w:color w:val="000000" w:themeColor="text1"/>
          <w:sz w:val="18"/>
          <w:szCs w:val="18"/>
        </w:rPr>
        <w:t xml:space="preserve"> </w:t>
      </w:r>
      <w:r w:rsidR="008E1F22" w:rsidRPr="00EE6968">
        <w:rPr>
          <w:rFonts w:asciiTheme="minorBidi" w:hAnsiTheme="minorBidi" w:cstheme="minorBidi"/>
          <w:i/>
          <w:iCs/>
          <w:color w:val="000000" w:themeColor="text1"/>
          <w:sz w:val="18"/>
          <w:szCs w:val="18"/>
        </w:rPr>
        <w:t>Vid</w:t>
      </w:r>
      <w:r w:rsidR="008E1F22" w:rsidRPr="00EE6968">
        <w:rPr>
          <w:rFonts w:asciiTheme="minorBidi" w:hAnsiTheme="minorBidi" w:cstheme="minorBidi"/>
          <w:color w:val="000000" w:themeColor="text1"/>
          <w:sz w:val="18"/>
          <w:szCs w:val="18"/>
        </w:rPr>
        <w:t xml:space="preserve">., </w:t>
      </w:r>
      <w:r w:rsidR="008633BE" w:rsidRPr="00EE6968">
        <w:rPr>
          <w:rFonts w:asciiTheme="minorBidi" w:hAnsiTheme="minorBidi" w:cstheme="minorBidi"/>
          <w:i/>
          <w:iCs/>
          <w:color w:val="000000" w:themeColor="text1"/>
          <w:sz w:val="18"/>
          <w:szCs w:val="18"/>
        </w:rPr>
        <w:t>PRODENNAY roba niños.</w:t>
      </w:r>
      <w:r w:rsidR="008633BE" w:rsidRPr="00EE6968">
        <w:rPr>
          <w:rFonts w:asciiTheme="minorBidi" w:hAnsiTheme="minorBidi" w:cstheme="minorBidi"/>
          <w:color w:val="000000" w:themeColor="text1"/>
          <w:sz w:val="18"/>
          <w:szCs w:val="18"/>
        </w:rPr>
        <w:t xml:space="preserve"> (2024, 9 de mayo). Sol de Yucatán. </w:t>
      </w:r>
      <w:hyperlink r:id="rId15" w:history="1">
        <w:r w:rsidR="008633BE" w:rsidRPr="00EE6968">
          <w:rPr>
            <w:rStyle w:val="Hyperlink"/>
            <w:rFonts w:asciiTheme="minorBidi" w:hAnsiTheme="minorBidi" w:cstheme="minorBidi"/>
            <w:color w:val="000000" w:themeColor="text1"/>
            <w:sz w:val="18"/>
            <w:szCs w:val="18"/>
            <w:u w:val="none"/>
          </w:rPr>
          <w:t>https://solyucatan.mx/prodennay-roba-ninos/</w:t>
        </w:r>
      </w:hyperlink>
      <w:r w:rsidR="008633BE" w:rsidRPr="00EE6968">
        <w:rPr>
          <w:rFonts w:asciiTheme="minorBidi" w:hAnsiTheme="minorBidi" w:cstheme="minorBidi"/>
          <w:color w:val="000000" w:themeColor="text1"/>
          <w:sz w:val="18"/>
          <w:szCs w:val="18"/>
        </w:rPr>
        <w:t xml:space="preserve"> </w:t>
      </w:r>
    </w:p>
  </w:footnote>
  <w:footnote w:id="107">
    <w:p w14:paraId="400B6803" w14:textId="77777777" w:rsidR="006B6B24" w:rsidRPr="00EE6968" w:rsidRDefault="006B6B24"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En similar sentido, el 5 de agosto de 2024, la Procuraduría emitió el Procedimiento PR-PPN-ADP-01 R00 para Gestionar la Adopción Directa de Niñas, Niños y Adolescentes.</w:t>
      </w:r>
    </w:p>
    <w:p w14:paraId="10A20725" w14:textId="77777777" w:rsidR="006B6B24" w:rsidRPr="00EE6968" w:rsidRDefault="006B6B24"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Asimismo, el 27 de septiembre de 2024, la Procuraduría emitió el Acuerdo PRODENNAY 01/2024 por el que se emiten los Lineamientos del Procedimiento Administrativo de Adopción de Niñas, Niños y Adolescentes del Estado de Yucatán, con fundamento en los artículos 43, fracción XXVIII, de la Ley de los Derechos de Niñas, Niños y Adolescentes del Estado de Yucatán; 25, fracciones XVII y XXII, de la Ley de Adopciones de Niñas, Niños y Adolescentes del Estado de Yucatán; y 30, fracciones, IX y XIX, del Estatuto Orgánico del Sistema para el Desarrollo Integral de la Familia en Yucatán.</w:t>
      </w:r>
    </w:p>
  </w:footnote>
  <w:footnote w:id="108">
    <w:p w14:paraId="76A4CFFB" w14:textId="77777777" w:rsidR="00115E6C" w:rsidRPr="00EE6968" w:rsidRDefault="00115E6C"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Resuelto en sesión de 26 de mayo de 2021, por unanimidad de cinco votos de la Ministra Norma Lucía Piña Hernández (Ponente) y los Ministros Juan Luis González Alcántara Carrancá, Jorge Mario Pardo Rebolledo, quien se reserva el derecho a formular voto concurrente, y Alfredo Gutiérrez Ortiz Mena, y la Ministra Presidenta Ana Margarita Ríos Farjat.</w:t>
      </w:r>
    </w:p>
  </w:footnote>
  <w:footnote w:id="109">
    <w:p w14:paraId="1FA714E5" w14:textId="77777777" w:rsidR="0045433E" w:rsidRPr="00EE6968" w:rsidRDefault="0045433E"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En el precedente advertimos que no era óbice para considerar la posibilidad jurídica de implementar una medida de no repetición como un efecto de la concesión del amparo, lo dispuesto en la tesis 1a. LIII/2017 (10a.), en la que esta Primera Sala, derivado de asuntos que provienen de la vía ordinaria, ha determinado que dada la obligación que tiene el Estado mexicano de garantizar el derecho a una reparación integral, por regla general, no es posible decretar garantías de no repetición para reparar violaciones a derechos humanos. Sin embargo, en el asunto consideramos que, dado que la violencia obstétrica constituía una práctica sistemática originada de manera institucional, no podía desvincularse los efectos del otorgamiento del amparo de las obligaciones que constitucionalmente asisten al Estado (en tal caso, a las instituciones de salud pública de Jalisco).</w:t>
      </w:r>
    </w:p>
    <w:p w14:paraId="67D94FDC" w14:textId="77777777" w:rsidR="0045433E" w:rsidRPr="00EE6968" w:rsidRDefault="0045433E"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Tesis 1a. LIII/2017 (10a.), Gaceta del Semanario Judicial de la Federación, Primera Sala, Décima Época, Libro 42, Mayo de 2017, Tomo I, página 469, registro digital 2014342, de rubro: “MEDIDAS DE REPARACIÓN INTEGRAL ANTE VIOLACIONES A DERECHOS HUMANOS. POR REGLA GENERAL NO ES POSIBLE DECRETAR EN LAS SENTENCIAS DE AMPARO MEDIDAS NO PECUNIARIAS DE SATISFACCIÓN O GARANTÍAS DE NO REPETICIÓN PARA REPARAR AQUÉLLAS.”.</w:t>
      </w:r>
    </w:p>
  </w:footnote>
  <w:footnote w:id="110">
    <w:p w14:paraId="27938B53" w14:textId="10266799" w:rsidR="0045433E" w:rsidRPr="00EE6968" w:rsidRDefault="0045433E"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447F6E" w:rsidRPr="00EE6968">
        <w:rPr>
          <w:rFonts w:asciiTheme="minorBidi" w:hAnsiTheme="minorBidi" w:cstheme="minorBidi"/>
          <w:color w:val="000000" w:themeColor="text1"/>
          <w:sz w:val="18"/>
          <w:szCs w:val="18"/>
        </w:rPr>
        <w:t xml:space="preserve">En 2022, el Instituto Mexicano del Seguro Social emitió el </w:t>
      </w:r>
      <w:r w:rsidR="00213F8A" w:rsidRPr="00EE6968">
        <w:rPr>
          <w:rFonts w:asciiTheme="minorBidi" w:hAnsiTheme="minorBidi" w:cstheme="minorBidi"/>
          <w:color w:val="000000" w:themeColor="text1"/>
          <w:sz w:val="18"/>
          <w:szCs w:val="18"/>
        </w:rPr>
        <w:t>Procedimiento para otorgar atención materna en las Unidades Médicas de Primer, Segundo y Tercer Nivel de Atención 2650-A03-005</w:t>
      </w:r>
      <w:r w:rsidR="00447F6E" w:rsidRPr="00EE6968">
        <w:rPr>
          <w:rFonts w:asciiTheme="minorBidi" w:hAnsiTheme="minorBidi" w:cstheme="minorBidi"/>
          <w:color w:val="000000" w:themeColor="text1"/>
          <w:sz w:val="18"/>
          <w:szCs w:val="18"/>
        </w:rPr>
        <w:t xml:space="preserve">, disponible en el sitio web: </w:t>
      </w:r>
      <w:hyperlink r:id="rId16" w:history="1">
        <w:r w:rsidR="00447F6E" w:rsidRPr="00EE6968">
          <w:rPr>
            <w:rStyle w:val="Hyperlink"/>
            <w:rFonts w:asciiTheme="minorBidi" w:hAnsiTheme="minorBidi" w:cstheme="minorBidi"/>
            <w:color w:val="000000" w:themeColor="text1"/>
            <w:sz w:val="18"/>
            <w:szCs w:val="18"/>
            <w:u w:val="none"/>
          </w:rPr>
          <w:t>https://reposipot.imss.gob.mx/normatividad/DNMR/Procedimiento/2650-A03-005.pdf</w:t>
        </w:r>
      </w:hyperlink>
      <w:r w:rsidR="00447F6E" w:rsidRPr="00EE6968">
        <w:rPr>
          <w:rFonts w:asciiTheme="minorBidi" w:hAnsiTheme="minorBidi" w:cstheme="minorBidi"/>
          <w:color w:val="000000" w:themeColor="text1"/>
          <w:sz w:val="18"/>
          <w:szCs w:val="18"/>
        </w:rPr>
        <w:t xml:space="preserve"> </w:t>
      </w:r>
    </w:p>
  </w:footnote>
  <w:footnote w:id="111">
    <w:p w14:paraId="74A941B1" w14:textId="5F2AADBC" w:rsidR="00E37DE8" w:rsidRPr="00EE6968" w:rsidRDefault="00E37DE8" w:rsidP="00EE6968">
      <w:pPr>
        <w:pStyle w:val="FootnoteText"/>
        <w:jc w:val="both"/>
        <w:rPr>
          <w:rFonts w:asciiTheme="minorBidi" w:hAnsiTheme="minorBidi" w:cstheme="minorBidi"/>
          <w:sz w:val="18"/>
          <w:szCs w:val="18"/>
        </w:rPr>
      </w:pPr>
      <w:r w:rsidRPr="00EE6968">
        <w:rPr>
          <w:rStyle w:val="FootnoteReference"/>
          <w:rFonts w:asciiTheme="minorBidi" w:hAnsiTheme="minorBidi" w:cstheme="minorBidi"/>
          <w:sz w:val="18"/>
          <w:szCs w:val="18"/>
        </w:rPr>
        <w:footnoteRef/>
      </w:r>
      <w:r w:rsidRPr="00EE6968">
        <w:rPr>
          <w:rFonts w:asciiTheme="minorBidi" w:hAnsiTheme="minorBidi" w:cstheme="minorBidi"/>
          <w:sz w:val="18"/>
          <w:szCs w:val="18"/>
        </w:rPr>
        <w:t xml:space="preserve"> Reconocidos, entre otros, en los artículos 1o y 4o constitucionales; 3, 4, 9, 20 y 27 de la Convención sobre los Derechos del Niño; 1 y 2 de la Convención Americana sobre Derechos Humanos; y 1, 2 y 15 del Protocolo de San Salvador.</w:t>
      </w:r>
    </w:p>
  </w:footnote>
  <w:footnote w:id="112">
    <w:p w14:paraId="6569AC09" w14:textId="77777777" w:rsidR="003F7811" w:rsidRPr="00EE6968" w:rsidRDefault="003F7811"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Artículo 122. Las Procuradurías de Protección señaladas en el artículo anterior, en sus ámbitos de competencia, tendrán las atribuciones siguientes: (…)</w:t>
      </w:r>
    </w:p>
    <w:p w14:paraId="21F9B089" w14:textId="77777777" w:rsidR="003F7811" w:rsidRPr="00EE6968" w:rsidRDefault="003F7811"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X. Desarrollar los lineamentos y procedimientos a los que se sujetarán para la restitución de los derechos de niñas, niños y adolescentes; (…)</w:t>
      </w:r>
    </w:p>
    <w:p w14:paraId="02F63464" w14:textId="77777777" w:rsidR="003F7811" w:rsidRPr="00EE6968" w:rsidRDefault="003F7811"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lang w:val="es-ES_tradnl"/>
        </w:rPr>
        <w:t>XV. Realizar y promover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 y</w:t>
      </w:r>
      <w:r w:rsidRPr="00EE6968">
        <w:rPr>
          <w:rFonts w:asciiTheme="minorBidi" w:hAnsiTheme="minorBidi" w:cstheme="minorBidi"/>
          <w:color w:val="000000" w:themeColor="text1"/>
          <w:sz w:val="18"/>
          <w:szCs w:val="18"/>
        </w:rPr>
        <w:t xml:space="preserve"> (…).</w:t>
      </w:r>
    </w:p>
  </w:footnote>
  <w:footnote w:id="113">
    <w:p w14:paraId="5C6B2011" w14:textId="18E3CD07" w:rsidR="00110FC9" w:rsidRPr="00EE6968" w:rsidRDefault="00EF6267"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110FC9" w:rsidRPr="00EE6968">
        <w:rPr>
          <w:rFonts w:asciiTheme="minorBidi" w:hAnsiTheme="minorBidi" w:cstheme="minorBidi"/>
          <w:color w:val="000000" w:themeColor="text1"/>
          <w:sz w:val="18"/>
          <w:szCs w:val="18"/>
        </w:rPr>
        <w:t>Artículo 43. Atribuciones de la procuraduría de protección</w:t>
      </w:r>
    </w:p>
    <w:p w14:paraId="5E12E003" w14:textId="734D446A" w:rsidR="00EF6267" w:rsidRPr="00EE6968" w:rsidRDefault="00110FC9"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La procuraduría de protección, para el cumplimiento del objeto de esta ley, tendrá las atribuciones establecidas en el artículo 122 de la ley general y las siguientes:</w:t>
      </w:r>
      <w:r w:rsidR="00FF296E" w:rsidRPr="00EE6968">
        <w:rPr>
          <w:rFonts w:asciiTheme="minorBidi" w:hAnsiTheme="minorBidi" w:cstheme="minorBidi"/>
          <w:color w:val="000000" w:themeColor="text1"/>
          <w:sz w:val="18"/>
          <w:szCs w:val="18"/>
        </w:rPr>
        <w:t xml:space="preserve"> (…)</w:t>
      </w:r>
    </w:p>
    <w:p w14:paraId="5AE8B4E7" w14:textId="2708F42D" w:rsidR="00FF296E" w:rsidRPr="00EE6968" w:rsidRDefault="00FF296E"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XXVIII. Emitir los acuerdos relacionados con los asuntos públicos y administrativos de su competencia. (…)</w:t>
      </w:r>
    </w:p>
    <w:p w14:paraId="59BB688E" w14:textId="0603CD54" w:rsidR="00FF296E" w:rsidRPr="00EE6968" w:rsidRDefault="00FF296E"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XXX. Establecer las normas y los mecanismos necesarios para facilitar la realización de las acciones conducentes para la localización y reunificación de la familia de niñas, niños y adolescentes, cuando hayan sido privados de ella, siempre que no sea contrario a su interés superior.</w:t>
      </w:r>
    </w:p>
    <w:p w14:paraId="130517C2" w14:textId="05A6FDF6" w:rsidR="00FF296E" w:rsidRPr="00EE6968" w:rsidRDefault="00FF296E"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XXXI. Las demás que establezcan la ley general, esta ley, su reglamento y otras disposiciones legales y normativas aplicables.</w:t>
      </w:r>
    </w:p>
  </w:footnote>
  <w:footnote w:id="114">
    <w:p w14:paraId="656D7AA7" w14:textId="77777777" w:rsidR="002C1A74" w:rsidRPr="00EE6968" w:rsidRDefault="000C79F1"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2C1A74" w:rsidRPr="00EE6968">
        <w:rPr>
          <w:rFonts w:asciiTheme="minorBidi" w:hAnsiTheme="minorBidi" w:cstheme="minorBidi"/>
          <w:color w:val="000000" w:themeColor="text1"/>
          <w:sz w:val="18"/>
          <w:szCs w:val="18"/>
        </w:rPr>
        <w:t>Artículo 30. Facultades y obligaciones generales de las personas titulares de las direcciones y de la procuraduría Las personas titulares de las direcciones y de la procuraduría tendrán las siguientes facultades y obligaciones de carácter general: (…)</w:t>
      </w:r>
    </w:p>
    <w:p w14:paraId="38D8F0B3" w14:textId="01BEFF46" w:rsidR="00E76C99" w:rsidRPr="00EE6968" w:rsidRDefault="002C1A74"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IX. Establecer políticas, lineamientos y criterios, así como elaborar los instrumentos administrativos o normativos para regular la organización y el funcionamiento de la unidad administrativa a su cargo, y someterlos a la consideración de la persona titular de la Dirección General.</w:t>
      </w:r>
      <w:r w:rsidR="00581473" w:rsidRPr="00EE6968">
        <w:rPr>
          <w:rFonts w:asciiTheme="minorBidi" w:hAnsiTheme="minorBidi" w:cstheme="minorBidi"/>
          <w:color w:val="000000" w:themeColor="text1"/>
          <w:sz w:val="18"/>
          <w:szCs w:val="18"/>
        </w:rPr>
        <w:t xml:space="preserve"> (…)</w:t>
      </w:r>
    </w:p>
    <w:p w14:paraId="0323BD6C" w14:textId="1AE83F8A" w:rsidR="00581473" w:rsidRPr="00EE6968" w:rsidRDefault="00581473"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XIX. Las demás que le confiera la persona titular de la Dirección General, este estatuto orgánico, el reglamento, y otras disposiciones legales y normativas aplicables.</w:t>
      </w:r>
    </w:p>
    <w:p w14:paraId="4BD2AC59" w14:textId="5944A0C8" w:rsidR="00325A96" w:rsidRPr="00EE6968" w:rsidRDefault="00325A96"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 xml:space="preserve">Artículo 61. Facultades y obligaciones de la persona titular de la Procuraduría de Protección de Niñas, Niños y Adolescentes del Estado de Yucatán </w:t>
      </w:r>
    </w:p>
    <w:p w14:paraId="4CADB89F" w14:textId="2984197D" w:rsidR="000C79F1" w:rsidRPr="00EE6968" w:rsidRDefault="00325A96"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La persona titular de la procuraduría tendrá las facultades y obligaciones establecidas en el artículo 43 de la Ley de los Derechos de Niñas, Niños y Adolescentes del Estado de Yucatán, así como las que le confiera la persona titular de la Dirección General, este estatuto orgánico y otras disposiciones legales y normativas aplicables.</w:t>
      </w:r>
    </w:p>
  </w:footnote>
  <w:footnote w:id="115">
    <w:p w14:paraId="1BD6A5C9" w14:textId="28FAD650" w:rsidR="00A949BC" w:rsidRPr="00EE6968" w:rsidRDefault="00A949BC"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D71F7E" w:rsidRPr="00EE6968">
        <w:rPr>
          <w:rFonts w:asciiTheme="minorBidi" w:hAnsiTheme="minorBidi" w:cstheme="minorBidi"/>
          <w:color w:val="000000" w:themeColor="text1"/>
          <w:sz w:val="18"/>
          <w:szCs w:val="18"/>
        </w:rPr>
        <w:t>Por ejemplo, el 30 de mayo de 2016,</w:t>
      </w:r>
      <w:r w:rsidR="002A04E3" w:rsidRPr="00EE6968">
        <w:rPr>
          <w:rFonts w:asciiTheme="minorBidi" w:hAnsiTheme="minorBidi" w:cstheme="minorBidi"/>
          <w:color w:val="000000" w:themeColor="text1"/>
          <w:sz w:val="18"/>
          <w:szCs w:val="18"/>
        </w:rPr>
        <w:t xml:space="preserve"> la Procuraduría Federal de Protección de Niñas, Niños y Adolescentes </w:t>
      </w:r>
      <w:r w:rsidR="00902B10" w:rsidRPr="00EE6968">
        <w:rPr>
          <w:rFonts w:asciiTheme="minorBidi" w:hAnsiTheme="minorBidi" w:cstheme="minorBidi"/>
          <w:color w:val="000000" w:themeColor="text1"/>
          <w:sz w:val="18"/>
          <w:szCs w:val="18"/>
        </w:rPr>
        <w:t>emitió</w:t>
      </w:r>
      <w:r w:rsidR="002A04E3" w:rsidRPr="00EE6968">
        <w:rPr>
          <w:rFonts w:asciiTheme="minorBidi" w:hAnsiTheme="minorBidi" w:cstheme="minorBidi"/>
          <w:color w:val="000000" w:themeColor="text1"/>
          <w:sz w:val="18"/>
          <w:szCs w:val="18"/>
        </w:rPr>
        <w:t xml:space="preserve"> el</w:t>
      </w:r>
      <w:r w:rsidR="00D71F7E" w:rsidRPr="00EE6968">
        <w:rPr>
          <w:rFonts w:asciiTheme="minorBidi" w:hAnsiTheme="minorBidi" w:cstheme="minorBidi"/>
          <w:color w:val="000000" w:themeColor="text1"/>
          <w:sz w:val="18"/>
          <w:szCs w:val="18"/>
        </w:rPr>
        <w:t xml:space="preserve"> </w:t>
      </w:r>
      <w:r w:rsidR="00902B10" w:rsidRPr="00EE6968">
        <w:rPr>
          <w:rFonts w:asciiTheme="minorBidi" w:hAnsiTheme="minorBidi" w:cstheme="minorBidi"/>
          <w:color w:val="000000" w:themeColor="text1"/>
          <w:sz w:val="18"/>
          <w:szCs w:val="18"/>
        </w:rPr>
        <w:t>Acuerdo por el que se establece el Procedimiento Interno para la Restitución de Derechos y Medidas de Protección a Niñas, Niños y Adolescentes</w:t>
      </w:r>
      <w:r w:rsidR="003A13B0" w:rsidRPr="00EE6968">
        <w:rPr>
          <w:rFonts w:asciiTheme="minorBidi" w:hAnsiTheme="minorBidi" w:cstheme="minorBidi"/>
          <w:color w:val="000000" w:themeColor="text1"/>
          <w:sz w:val="18"/>
          <w:szCs w:val="18"/>
        </w:rPr>
        <w:t>, en el que se incluyeron tales formatos</w:t>
      </w:r>
      <w:r w:rsidR="00902B10" w:rsidRPr="00EE6968">
        <w:rPr>
          <w:rFonts w:asciiTheme="minorBidi" w:hAnsiTheme="minorBidi" w:cstheme="minorBidi"/>
          <w:color w:val="000000" w:themeColor="text1"/>
          <w:sz w:val="18"/>
          <w:szCs w:val="18"/>
        </w:rPr>
        <w:t>.</w:t>
      </w:r>
    </w:p>
  </w:footnote>
  <w:footnote w:id="116">
    <w:p w14:paraId="7DBB776E" w14:textId="636631A6" w:rsidR="00EB71BF" w:rsidRPr="00EE6968" w:rsidRDefault="00D93365" w:rsidP="00EE6968">
      <w:pPr>
        <w:pStyle w:val="FootnoteText"/>
        <w:jc w:val="both"/>
        <w:rPr>
          <w:rFonts w:asciiTheme="minorBidi" w:hAnsiTheme="minorBidi" w:cstheme="minorBidi"/>
          <w:color w:val="000000" w:themeColor="text1"/>
          <w:sz w:val="18"/>
          <w:szCs w:val="18"/>
        </w:rPr>
      </w:pPr>
      <w:r w:rsidRPr="00EE6968">
        <w:rPr>
          <w:rStyle w:val="FootnoteReference"/>
          <w:rFonts w:asciiTheme="minorBidi" w:hAnsiTheme="minorBidi" w:cstheme="minorBidi"/>
          <w:color w:val="000000" w:themeColor="text1"/>
          <w:sz w:val="18"/>
          <w:szCs w:val="18"/>
        </w:rPr>
        <w:footnoteRef/>
      </w:r>
      <w:r w:rsidRPr="00EE6968">
        <w:rPr>
          <w:rFonts w:asciiTheme="minorBidi" w:hAnsiTheme="minorBidi" w:cstheme="minorBidi"/>
          <w:color w:val="000000" w:themeColor="text1"/>
          <w:sz w:val="18"/>
          <w:szCs w:val="18"/>
        </w:rPr>
        <w:t xml:space="preserve"> </w:t>
      </w:r>
      <w:r w:rsidR="00EB71BF" w:rsidRPr="00EE6968">
        <w:rPr>
          <w:rFonts w:asciiTheme="minorBidi" w:hAnsiTheme="minorBidi" w:cstheme="minorBidi"/>
          <w:color w:val="000000" w:themeColor="text1"/>
          <w:sz w:val="18"/>
          <w:szCs w:val="18"/>
        </w:rPr>
        <w:t>Artículo 30. Facultades y obligaciones generales de las personas titulares de las direcciones y de la procuraduría Las personas titulares de las direcciones y de la procuraduría tendrán las siguientes facultades y obligaciones de carácter general: (…)</w:t>
      </w:r>
    </w:p>
    <w:p w14:paraId="41386A01" w14:textId="14CC59A6" w:rsidR="00EB71BF" w:rsidRPr="00EE6968" w:rsidRDefault="00EB71BF" w:rsidP="00EE6968">
      <w:pPr>
        <w:pStyle w:val="FootnoteText"/>
        <w:jc w:val="both"/>
        <w:rPr>
          <w:rFonts w:asciiTheme="minorBidi" w:hAnsiTheme="minorBidi" w:cstheme="minorBidi"/>
          <w:color w:val="000000" w:themeColor="text1"/>
          <w:sz w:val="18"/>
          <w:szCs w:val="18"/>
        </w:rPr>
      </w:pPr>
      <w:r w:rsidRPr="00EE6968">
        <w:rPr>
          <w:rFonts w:asciiTheme="minorBidi" w:hAnsiTheme="minorBidi" w:cstheme="minorBidi"/>
          <w:color w:val="000000" w:themeColor="text1"/>
          <w:sz w:val="18"/>
          <w:szCs w:val="18"/>
        </w:rPr>
        <w:t>II. Difundir entre el personal a su cargo, los reglamentos, políticas, procedimientos y demás disposiciones legales y normativas de su competencia, e implementar estrategias para supervisar y evaluar su cumplimiento.</w:t>
      </w:r>
      <w:r w:rsidR="00581473" w:rsidRPr="00EE6968">
        <w:rPr>
          <w:rFonts w:asciiTheme="minorBidi" w:hAnsiTheme="minorBidi" w:cstheme="minorBidi"/>
          <w:color w:val="000000" w:themeColor="text1"/>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CD458" w14:textId="77777777" w:rsidR="009143F2" w:rsidRDefault="009143F2" w:rsidP="000A1DBB">
    <w:pPr>
      <w:pStyle w:val="Header"/>
      <w:tabs>
        <w:tab w:val="clear" w:pos="8504"/>
      </w:tabs>
    </w:pPr>
    <w:r>
      <w:rPr>
        <w:rFonts w:ascii="Arial" w:hAnsi="Arial" w:cs="Arial"/>
        <w:b/>
        <w:bCs/>
        <w:sz w:val="24"/>
        <w:szCs w:val="24"/>
      </w:rPr>
      <w:t>AMPARO DIRECTO EN REVISIÓN 1678/2009.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0B0D" w14:textId="77777777" w:rsidR="004F18DD" w:rsidRDefault="004F18DD" w:rsidP="003E4CAB">
    <w:pPr>
      <w:pStyle w:val="Header"/>
      <w:tabs>
        <w:tab w:val="clear" w:pos="8504"/>
      </w:tabs>
      <w:spacing w:before="60" w:after="60"/>
      <w:ind w:right="249"/>
      <w:jc w:val="center"/>
      <w:rPr>
        <w:rFonts w:ascii="Arial" w:hAnsi="Arial" w:cs="Arial"/>
        <w:b/>
        <w:sz w:val="28"/>
        <w:szCs w:val="28"/>
      </w:rPr>
    </w:pPr>
  </w:p>
  <w:p w14:paraId="5A2B9A7B" w14:textId="77777777" w:rsidR="004F18DD" w:rsidRDefault="004F18DD" w:rsidP="003E4CAB">
    <w:pPr>
      <w:pStyle w:val="Header"/>
      <w:tabs>
        <w:tab w:val="clear" w:pos="8504"/>
      </w:tabs>
      <w:spacing w:before="60" w:after="60"/>
      <w:ind w:right="249"/>
      <w:jc w:val="center"/>
      <w:rPr>
        <w:rFonts w:ascii="Arial" w:hAnsi="Arial" w:cs="Arial"/>
        <w:b/>
        <w:sz w:val="28"/>
        <w:szCs w:val="28"/>
      </w:rPr>
    </w:pPr>
  </w:p>
  <w:p w14:paraId="55D259B1" w14:textId="0ABD1652" w:rsidR="009143F2" w:rsidRDefault="009143F2" w:rsidP="003E4CAB">
    <w:pPr>
      <w:pStyle w:val="Header"/>
      <w:tabs>
        <w:tab w:val="clear" w:pos="8504"/>
      </w:tabs>
      <w:spacing w:before="60" w:after="60"/>
      <w:ind w:right="249"/>
      <w:jc w:val="center"/>
      <w:rPr>
        <w:rFonts w:ascii="Arial" w:hAnsi="Arial" w:cs="Arial"/>
        <w:b/>
        <w:sz w:val="28"/>
        <w:szCs w:val="28"/>
      </w:rPr>
    </w:pPr>
    <w:r w:rsidRPr="00AC6F62">
      <w:rPr>
        <w:rFonts w:ascii="Arial" w:hAnsi="Arial" w:cs="Arial"/>
        <w:b/>
        <w:sz w:val="28"/>
        <w:szCs w:val="28"/>
      </w:rPr>
      <w:t xml:space="preserve">AMPARO EN REVISIÓN </w:t>
    </w:r>
    <w:r w:rsidR="00FA47E5">
      <w:rPr>
        <w:rFonts w:ascii="Arial" w:hAnsi="Arial" w:cs="Arial"/>
        <w:b/>
        <w:sz w:val="28"/>
        <w:szCs w:val="28"/>
      </w:rPr>
      <w:t>406/2024</w:t>
    </w:r>
  </w:p>
  <w:p w14:paraId="01C7C28E" w14:textId="77777777" w:rsidR="0007502F" w:rsidRDefault="0007502F" w:rsidP="003E4CAB">
    <w:pPr>
      <w:pStyle w:val="Header"/>
      <w:tabs>
        <w:tab w:val="clear" w:pos="8504"/>
      </w:tabs>
      <w:spacing w:before="60" w:after="60"/>
      <w:ind w:right="249"/>
      <w:jc w:val="center"/>
      <w:rPr>
        <w:rFonts w:ascii="Arial" w:hAnsi="Arial" w:cs="Arial"/>
        <w:b/>
        <w:sz w:val="28"/>
        <w:szCs w:val="28"/>
      </w:rPr>
    </w:pPr>
  </w:p>
  <w:p w14:paraId="677F8099" w14:textId="77777777" w:rsidR="0007502F" w:rsidRPr="00AC6F62" w:rsidRDefault="0007502F" w:rsidP="003E4CAB">
    <w:pPr>
      <w:pStyle w:val="Header"/>
      <w:tabs>
        <w:tab w:val="clear" w:pos="8504"/>
      </w:tabs>
      <w:spacing w:before="60" w:after="60"/>
      <w:ind w:right="249"/>
      <w:jc w:val="center"/>
      <w:rPr>
        <w:rFonts w:ascii="Arial" w:hAnsi="Arial" w:cs="Arial"/>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4F82" w14:textId="77777777" w:rsidR="00AC6F62" w:rsidRPr="00C61BAA" w:rsidRDefault="00AC6F62" w:rsidP="0007502F">
    <w:pPr>
      <w:pStyle w:val="Header"/>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4E5"/>
    <w:multiLevelType w:val="hybridMultilevel"/>
    <w:tmpl w:val="2254629A"/>
    <w:lvl w:ilvl="0" w:tplc="080A001B">
      <w:start w:val="1"/>
      <w:numFmt w:val="lowerRoman"/>
      <w:lvlText w:val="%1."/>
      <w:lvlJc w:val="right"/>
      <w:pPr>
        <w:ind w:left="1428" w:hanging="360"/>
      </w:p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CD20F57"/>
    <w:multiLevelType w:val="hybridMultilevel"/>
    <w:tmpl w:val="32AEA604"/>
    <w:lvl w:ilvl="0" w:tplc="788867A2">
      <w:start w:val="1"/>
      <w:numFmt w:val="upperRoman"/>
      <w:lvlText w:val="%1."/>
      <w:lvlJc w:val="left"/>
      <w:pPr>
        <w:ind w:left="1080" w:hanging="720"/>
      </w:pPr>
      <w:rPr>
        <w:rFonts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2D28FA"/>
    <w:multiLevelType w:val="hybridMultilevel"/>
    <w:tmpl w:val="628C2F3A"/>
    <w:lvl w:ilvl="0" w:tplc="23EEE43C">
      <w:start w:val="1"/>
      <w:numFmt w:val="decimal"/>
      <w:lvlText w:val="%1."/>
      <w:lvlJc w:val="left"/>
      <w:pPr>
        <w:ind w:left="720" w:hanging="360"/>
      </w:pPr>
    </w:lvl>
    <w:lvl w:ilvl="1" w:tplc="935E045E">
      <w:start w:val="1"/>
      <w:numFmt w:val="decimal"/>
      <w:lvlText w:val="%2."/>
      <w:lvlJc w:val="left"/>
      <w:pPr>
        <w:ind w:left="720" w:hanging="360"/>
      </w:pPr>
    </w:lvl>
    <w:lvl w:ilvl="2" w:tplc="E26625F2">
      <w:start w:val="1"/>
      <w:numFmt w:val="decimal"/>
      <w:lvlText w:val="%3."/>
      <w:lvlJc w:val="left"/>
      <w:pPr>
        <w:ind w:left="720" w:hanging="360"/>
      </w:pPr>
    </w:lvl>
    <w:lvl w:ilvl="3" w:tplc="242E7BEC">
      <w:start w:val="1"/>
      <w:numFmt w:val="decimal"/>
      <w:lvlText w:val="%4."/>
      <w:lvlJc w:val="left"/>
      <w:pPr>
        <w:ind w:left="720" w:hanging="360"/>
      </w:pPr>
    </w:lvl>
    <w:lvl w:ilvl="4" w:tplc="7DF0FCA8">
      <w:start w:val="1"/>
      <w:numFmt w:val="decimal"/>
      <w:lvlText w:val="%5."/>
      <w:lvlJc w:val="left"/>
      <w:pPr>
        <w:ind w:left="720" w:hanging="360"/>
      </w:pPr>
    </w:lvl>
    <w:lvl w:ilvl="5" w:tplc="814E0ED8">
      <w:start w:val="1"/>
      <w:numFmt w:val="decimal"/>
      <w:lvlText w:val="%6."/>
      <w:lvlJc w:val="left"/>
      <w:pPr>
        <w:ind w:left="720" w:hanging="360"/>
      </w:pPr>
    </w:lvl>
    <w:lvl w:ilvl="6" w:tplc="FAB0DB64">
      <w:start w:val="1"/>
      <w:numFmt w:val="decimal"/>
      <w:lvlText w:val="%7."/>
      <w:lvlJc w:val="left"/>
      <w:pPr>
        <w:ind w:left="720" w:hanging="360"/>
      </w:pPr>
    </w:lvl>
    <w:lvl w:ilvl="7" w:tplc="392EEA8A">
      <w:start w:val="1"/>
      <w:numFmt w:val="decimal"/>
      <w:lvlText w:val="%8."/>
      <w:lvlJc w:val="left"/>
      <w:pPr>
        <w:ind w:left="720" w:hanging="360"/>
      </w:pPr>
    </w:lvl>
    <w:lvl w:ilvl="8" w:tplc="42BA41B4">
      <w:start w:val="1"/>
      <w:numFmt w:val="decimal"/>
      <w:lvlText w:val="%9."/>
      <w:lvlJc w:val="left"/>
      <w:pPr>
        <w:ind w:left="720" w:hanging="360"/>
      </w:pPr>
    </w:lvl>
  </w:abstractNum>
  <w:abstractNum w:abstractNumId="3" w15:restartNumberingAfterBreak="0">
    <w:nsid w:val="0F5D249B"/>
    <w:multiLevelType w:val="hybridMultilevel"/>
    <w:tmpl w:val="9732C574"/>
    <w:lvl w:ilvl="0" w:tplc="D22672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3B54AF"/>
    <w:multiLevelType w:val="hybridMultilevel"/>
    <w:tmpl w:val="A93C02B2"/>
    <w:lvl w:ilvl="0" w:tplc="0BC4A3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354AF2"/>
    <w:multiLevelType w:val="hybridMultilevel"/>
    <w:tmpl w:val="0D6E8A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5E5A01"/>
    <w:multiLevelType w:val="hybridMultilevel"/>
    <w:tmpl w:val="549EA90A"/>
    <w:lvl w:ilvl="0" w:tplc="9EB8849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0B333B"/>
    <w:multiLevelType w:val="hybridMultilevel"/>
    <w:tmpl w:val="6DD4B714"/>
    <w:lvl w:ilvl="0" w:tplc="10B0702A">
      <w:start w:val="1"/>
      <w:numFmt w:val="decimal"/>
      <w:lvlText w:val="%1."/>
      <w:lvlJc w:val="left"/>
      <w:pPr>
        <w:ind w:left="-207" w:hanging="360"/>
      </w:pPr>
      <w:rPr>
        <w:rFonts w:hint="default"/>
      </w:rPr>
    </w:lvl>
    <w:lvl w:ilvl="1" w:tplc="E744BF06">
      <w:start w:val="1"/>
      <w:numFmt w:val="decimal"/>
      <w:lvlText w:val="%2)"/>
      <w:lvlJc w:val="left"/>
      <w:pPr>
        <w:ind w:left="513" w:hanging="360"/>
      </w:pPr>
      <w:rPr>
        <w:rFonts w:hint="default"/>
      </w:r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1C88536B"/>
    <w:multiLevelType w:val="hybridMultilevel"/>
    <w:tmpl w:val="AAAC0DE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A377FC"/>
    <w:multiLevelType w:val="hybridMultilevel"/>
    <w:tmpl w:val="4962B340"/>
    <w:lvl w:ilvl="0" w:tplc="7D40895A">
      <w:start w:val="1"/>
      <w:numFmt w:val="decimal"/>
      <w:lvlText w:val="%1."/>
      <w:lvlJc w:val="left"/>
      <w:pPr>
        <w:ind w:left="0" w:firstLine="0"/>
      </w:pPr>
      <w:rPr>
        <w:rFonts w:ascii="Arial" w:eastAsia="Times New Roman" w:hAnsi="Arial" w:cs="Arial" w:hint="default"/>
        <w:b w:val="0"/>
        <w:i w:val="0"/>
        <w:iCs w:val="0"/>
        <w:sz w:val="26"/>
        <w:szCs w:val="26"/>
      </w:rPr>
    </w:lvl>
    <w:lvl w:ilvl="1" w:tplc="04090017">
      <w:start w:val="1"/>
      <w:numFmt w:val="lowerLetter"/>
      <w:lvlText w:val="%2)"/>
      <w:lvlJc w:val="left"/>
      <w:pPr>
        <w:ind w:left="1080" w:hanging="360"/>
      </w:pPr>
      <w:rPr>
        <w:rFonts w:hint="default"/>
      </w:rPr>
    </w:lvl>
    <w:lvl w:ilvl="2" w:tplc="080A0013">
      <w:start w:val="1"/>
      <w:numFmt w:val="upperRoman"/>
      <w:lvlText w:val="%3."/>
      <w:lvlJc w:val="right"/>
      <w:pPr>
        <w:ind w:left="2345" w:hanging="36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2DB6C78"/>
    <w:multiLevelType w:val="hybridMultilevel"/>
    <w:tmpl w:val="53AC7DD2"/>
    <w:lvl w:ilvl="0" w:tplc="9000DB44">
      <w:start w:val="1"/>
      <w:numFmt w:val="bullet"/>
      <w:lvlText w:val="-"/>
      <w:lvlJc w:val="left"/>
      <w:pPr>
        <w:ind w:left="927" w:hanging="360"/>
      </w:pPr>
      <w:rPr>
        <w:rFonts w:ascii="Arial" w:eastAsiaTheme="minorHAnsi"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27941FB0"/>
    <w:multiLevelType w:val="hybridMultilevel"/>
    <w:tmpl w:val="12CEBC70"/>
    <w:lvl w:ilvl="0" w:tplc="FFFFFFFF">
      <w:start w:val="1"/>
      <w:numFmt w:val="lowerLetter"/>
      <w:lvlText w:val="%1)"/>
      <w:lvlJc w:val="left"/>
      <w:pPr>
        <w:ind w:left="720" w:hanging="360"/>
      </w:pPr>
      <w:rPr>
        <w:rFonts w:hint="default"/>
      </w:rPr>
    </w:lvl>
    <w:lvl w:ilvl="1" w:tplc="8A78B360">
      <w:start w:val="1"/>
      <w:numFmt w:val="lowerRoman"/>
      <w:lvlText w:val="%2)"/>
      <w:lvlJc w:val="left"/>
      <w:pPr>
        <w:ind w:left="1440" w:hanging="360"/>
      </w:pPr>
      <w:rPr>
        <w:rFonts w:hint="default"/>
      </w:rPr>
    </w:lvl>
    <w:lvl w:ilvl="2" w:tplc="855EECB0">
      <w:start w:val="1"/>
      <w:numFmt w:val="decimal"/>
      <w:lvlText w:val="%3."/>
      <w:lvlJc w:val="left"/>
      <w:pPr>
        <w:ind w:left="2340" w:hanging="360"/>
      </w:pPr>
      <w:rPr>
        <w:rFonts w:ascii="Times New Roman" w:eastAsia="Times New Roman" w:hAnsi="Times New Roman" w:cs="Arial"/>
      </w:rPr>
    </w:lvl>
    <w:lvl w:ilvl="3" w:tplc="FFFFFFFF">
      <w:start w:val="1"/>
      <w:numFmt w:val="decimal"/>
      <w:lvlText w:val="%4."/>
      <w:lvlJc w:val="left"/>
      <w:pPr>
        <w:ind w:left="2880" w:hanging="360"/>
      </w:pPr>
    </w:lvl>
    <w:lvl w:ilvl="4" w:tplc="9EB88498">
      <w:start w:val="1"/>
      <w:numFmt w:val="bullet"/>
      <w:lvlText w:val="-"/>
      <w:lvlJc w:val="left"/>
      <w:pPr>
        <w:ind w:left="3600" w:hanging="360"/>
      </w:pPr>
      <w:rPr>
        <w:rFonts w:ascii="Arial" w:eastAsia="Times New Roman" w:hAnsi="Arial" w:cs="Aria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84327F"/>
    <w:multiLevelType w:val="hybridMultilevel"/>
    <w:tmpl w:val="52B6936A"/>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196373"/>
    <w:multiLevelType w:val="hybridMultilevel"/>
    <w:tmpl w:val="F2821A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BF062E"/>
    <w:multiLevelType w:val="hybridMultilevel"/>
    <w:tmpl w:val="81AE60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C74AC5"/>
    <w:multiLevelType w:val="hybridMultilevel"/>
    <w:tmpl w:val="E11A1E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0CC7"/>
    <w:multiLevelType w:val="hybridMultilevel"/>
    <w:tmpl w:val="87A89F36"/>
    <w:lvl w:ilvl="0" w:tplc="586CADAC">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070D35"/>
    <w:multiLevelType w:val="hybridMultilevel"/>
    <w:tmpl w:val="BBCAC7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63394C"/>
    <w:multiLevelType w:val="hybridMultilevel"/>
    <w:tmpl w:val="735A9DC4"/>
    <w:lvl w:ilvl="0" w:tplc="3476126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DEC45FB"/>
    <w:multiLevelType w:val="hybridMultilevel"/>
    <w:tmpl w:val="3072F234"/>
    <w:lvl w:ilvl="0" w:tplc="636470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B066DB"/>
    <w:multiLevelType w:val="hybridMultilevel"/>
    <w:tmpl w:val="5B74EB2C"/>
    <w:lvl w:ilvl="0" w:tplc="8A78B360">
      <w:start w:val="1"/>
      <w:numFmt w:val="low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74F5334"/>
    <w:multiLevelType w:val="hybridMultilevel"/>
    <w:tmpl w:val="9C40E8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985D59"/>
    <w:multiLevelType w:val="hybridMultilevel"/>
    <w:tmpl w:val="A670B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9C3F7F"/>
    <w:multiLevelType w:val="hybridMultilevel"/>
    <w:tmpl w:val="C88655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AD45EA"/>
    <w:multiLevelType w:val="hybridMultilevel"/>
    <w:tmpl w:val="B58431DA"/>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9F1F1B"/>
    <w:multiLevelType w:val="hybridMultilevel"/>
    <w:tmpl w:val="94863E66"/>
    <w:lvl w:ilvl="0" w:tplc="60DA1658">
      <w:start w:val="1"/>
      <w:numFmt w:val="upperRoman"/>
      <w:lvlText w:val="%1."/>
      <w:lvlJc w:val="right"/>
      <w:pPr>
        <w:ind w:left="2563" w:hanging="360"/>
      </w:pPr>
      <w:rPr>
        <w:b/>
        <w:bCs/>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26" w15:restartNumberingAfterBreak="0">
    <w:nsid w:val="61C75684"/>
    <w:multiLevelType w:val="hybridMultilevel"/>
    <w:tmpl w:val="CF18466E"/>
    <w:lvl w:ilvl="0" w:tplc="24BEFD50">
      <w:start w:val="1"/>
      <w:numFmt w:val="decimal"/>
      <w:lvlText w:val="%1."/>
      <w:lvlJc w:val="left"/>
      <w:pPr>
        <w:ind w:left="720" w:hanging="360"/>
      </w:pPr>
      <w:rPr>
        <w:rFonts w:ascii="Arial" w:eastAsia="Times New Roman" w:hAnsi="Arial" w:cs="Arial"/>
        <w:b w:val="0"/>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076156"/>
    <w:multiLevelType w:val="hybridMultilevel"/>
    <w:tmpl w:val="B87C2330"/>
    <w:lvl w:ilvl="0" w:tplc="5B7E75D8">
      <w:start w:val="1"/>
      <w:numFmt w:val="decimal"/>
      <w:lvlText w:val="%1."/>
      <w:lvlJc w:val="left"/>
      <w:pPr>
        <w:ind w:left="4188" w:hanging="360"/>
      </w:pPr>
      <w:rPr>
        <w:b w:val="0"/>
        <w:i w:val="0"/>
        <w:sz w:val="26"/>
        <w:szCs w:val="26"/>
        <w:vertAlign w:val="baseline"/>
        <w:lang w:val="es-ES_tradnl"/>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8" w15:restartNumberingAfterBreak="0">
    <w:nsid w:val="69885FAF"/>
    <w:multiLevelType w:val="hybridMultilevel"/>
    <w:tmpl w:val="8E4C7436"/>
    <w:lvl w:ilvl="0" w:tplc="A4CCA414">
      <w:start w:val="1"/>
      <w:numFmt w:val="upperRoman"/>
      <w:pStyle w:val="Heading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5B5962"/>
    <w:multiLevelType w:val="hybridMultilevel"/>
    <w:tmpl w:val="9C1EBA90"/>
    <w:lvl w:ilvl="0" w:tplc="945629DA">
      <w:start w:val="37"/>
      <w:numFmt w:val="decimal"/>
      <w:lvlText w:val="%1."/>
      <w:lvlJc w:val="left"/>
      <w:pPr>
        <w:ind w:left="786" w:hanging="360"/>
      </w:pPr>
      <w:rPr>
        <w:rFonts w:hint="default"/>
        <w:b/>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C04350"/>
    <w:multiLevelType w:val="hybridMultilevel"/>
    <w:tmpl w:val="3B70B350"/>
    <w:lvl w:ilvl="0" w:tplc="080A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10C209F"/>
    <w:multiLevelType w:val="hybridMultilevel"/>
    <w:tmpl w:val="8272DD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3619BE"/>
    <w:multiLevelType w:val="hybridMultilevel"/>
    <w:tmpl w:val="20D639A4"/>
    <w:lvl w:ilvl="0" w:tplc="FFFFFFFF">
      <w:start w:val="1"/>
      <w:numFmt w:val="decimal"/>
      <w:lvlText w:val="%1."/>
      <w:lvlJc w:val="left"/>
      <w:pPr>
        <w:ind w:left="720" w:hanging="360"/>
      </w:pPr>
      <w:rPr>
        <w:rFonts w:ascii="Arial" w:eastAsia="Times New Roman" w:hAnsi="Arial" w:cs="Arial"/>
        <w:b w:val="0"/>
        <w:bCs/>
      </w:rPr>
    </w:lvl>
    <w:lvl w:ilvl="1" w:tplc="8A78B360">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DA61B9"/>
    <w:multiLevelType w:val="hybridMultilevel"/>
    <w:tmpl w:val="9C74892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7CD004C4"/>
    <w:multiLevelType w:val="hybridMultilevel"/>
    <w:tmpl w:val="DDD4B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698318203">
    <w:abstractNumId w:val="25"/>
  </w:num>
  <w:num w:numId="2" w16cid:durableId="443237052">
    <w:abstractNumId w:val="28"/>
  </w:num>
  <w:num w:numId="3" w16cid:durableId="2044288791">
    <w:abstractNumId w:val="26"/>
  </w:num>
  <w:num w:numId="4" w16cid:durableId="1599295285">
    <w:abstractNumId w:val="34"/>
  </w:num>
  <w:num w:numId="5" w16cid:durableId="128981345">
    <w:abstractNumId w:val="10"/>
  </w:num>
  <w:num w:numId="6" w16cid:durableId="1756322537">
    <w:abstractNumId w:val="8"/>
  </w:num>
  <w:num w:numId="7" w16cid:durableId="1417940721">
    <w:abstractNumId w:val="1"/>
  </w:num>
  <w:num w:numId="8" w16cid:durableId="1634284766">
    <w:abstractNumId w:val="17"/>
  </w:num>
  <w:num w:numId="9" w16cid:durableId="841970490">
    <w:abstractNumId w:val="14"/>
  </w:num>
  <w:num w:numId="10" w16cid:durableId="1218785640">
    <w:abstractNumId w:val="16"/>
  </w:num>
  <w:num w:numId="11" w16cid:durableId="472871519">
    <w:abstractNumId w:val="5"/>
  </w:num>
  <w:num w:numId="12" w16cid:durableId="553472111">
    <w:abstractNumId w:val="13"/>
  </w:num>
  <w:num w:numId="13" w16cid:durableId="205332415">
    <w:abstractNumId w:val="12"/>
  </w:num>
  <w:num w:numId="14" w16cid:durableId="1477378229">
    <w:abstractNumId w:val="21"/>
  </w:num>
  <w:num w:numId="15" w16cid:durableId="675690610">
    <w:abstractNumId w:val="18"/>
  </w:num>
  <w:num w:numId="16" w16cid:durableId="44331899">
    <w:abstractNumId w:val="0"/>
  </w:num>
  <w:num w:numId="17" w16cid:durableId="644429057">
    <w:abstractNumId w:val="30"/>
  </w:num>
  <w:num w:numId="18" w16cid:durableId="2128504950">
    <w:abstractNumId w:val="22"/>
  </w:num>
  <w:num w:numId="19" w16cid:durableId="1817532010">
    <w:abstractNumId w:val="15"/>
  </w:num>
  <w:num w:numId="20" w16cid:durableId="1442914230">
    <w:abstractNumId w:val="31"/>
  </w:num>
  <w:num w:numId="21" w16cid:durableId="1689941302">
    <w:abstractNumId w:val="24"/>
  </w:num>
  <w:num w:numId="22" w16cid:durableId="652029881">
    <w:abstractNumId w:val="33"/>
  </w:num>
  <w:num w:numId="23" w16cid:durableId="1670063523">
    <w:abstractNumId w:val="11"/>
  </w:num>
  <w:num w:numId="24" w16cid:durableId="2113822076">
    <w:abstractNumId w:val="19"/>
  </w:num>
  <w:num w:numId="25" w16cid:durableId="550113427">
    <w:abstractNumId w:val="9"/>
  </w:num>
  <w:num w:numId="26" w16cid:durableId="364403395">
    <w:abstractNumId w:val="20"/>
  </w:num>
  <w:num w:numId="27" w16cid:durableId="85228707">
    <w:abstractNumId w:val="2"/>
  </w:num>
  <w:num w:numId="28" w16cid:durableId="1705868071">
    <w:abstractNumId w:val="23"/>
  </w:num>
  <w:num w:numId="29" w16cid:durableId="1179780836">
    <w:abstractNumId w:val="32"/>
  </w:num>
  <w:num w:numId="30" w16cid:durableId="1877504354">
    <w:abstractNumId w:val="7"/>
  </w:num>
  <w:num w:numId="31" w16cid:durableId="1973437847">
    <w:abstractNumId w:val="27"/>
  </w:num>
  <w:num w:numId="32" w16cid:durableId="1641180606">
    <w:abstractNumId w:val="3"/>
  </w:num>
  <w:num w:numId="33" w16cid:durableId="1905679095">
    <w:abstractNumId w:val="4"/>
  </w:num>
  <w:num w:numId="34" w16cid:durableId="786437828">
    <w:abstractNumId w:val="29"/>
  </w:num>
  <w:num w:numId="35" w16cid:durableId="11903343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E5"/>
    <w:rsid w:val="000000E3"/>
    <w:rsid w:val="00000359"/>
    <w:rsid w:val="00000CE4"/>
    <w:rsid w:val="00001017"/>
    <w:rsid w:val="00001154"/>
    <w:rsid w:val="00001507"/>
    <w:rsid w:val="0000165F"/>
    <w:rsid w:val="000016B4"/>
    <w:rsid w:val="00001881"/>
    <w:rsid w:val="00001CFE"/>
    <w:rsid w:val="0000234B"/>
    <w:rsid w:val="00002500"/>
    <w:rsid w:val="00002788"/>
    <w:rsid w:val="00002804"/>
    <w:rsid w:val="00002C82"/>
    <w:rsid w:val="00002C99"/>
    <w:rsid w:val="00002F1D"/>
    <w:rsid w:val="00003739"/>
    <w:rsid w:val="000037A4"/>
    <w:rsid w:val="00003EB1"/>
    <w:rsid w:val="00003F60"/>
    <w:rsid w:val="000041D0"/>
    <w:rsid w:val="0000422D"/>
    <w:rsid w:val="000042E7"/>
    <w:rsid w:val="00004A70"/>
    <w:rsid w:val="00004B54"/>
    <w:rsid w:val="000050EB"/>
    <w:rsid w:val="00005533"/>
    <w:rsid w:val="000056B6"/>
    <w:rsid w:val="000058F1"/>
    <w:rsid w:val="00005DA0"/>
    <w:rsid w:val="00005F40"/>
    <w:rsid w:val="000060F7"/>
    <w:rsid w:val="000060FC"/>
    <w:rsid w:val="00006263"/>
    <w:rsid w:val="0000628A"/>
    <w:rsid w:val="000065E9"/>
    <w:rsid w:val="00006B02"/>
    <w:rsid w:val="00006C60"/>
    <w:rsid w:val="0000700F"/>
    <w:rsid w:val="00007410"/>
    <w:rsid w:val="0000763D"/>
    <w:rsid w:val="00007B72"/>
    <w:rsid w:val="00007DE0"/>
    <w:rsid w:val="000102DE"/>
    <w:rsid w:val="000104D5"/>
    <w:rsid w:val="000104F9"/>
    <w:rsid w:val="00010509"/>
    <w:rsid w:val="00010624"/>
    <w:rsid w:val="000109D8"/>
    <w:rsid w:val="00010B82"/>
    <w:rsid w:val="00011148"/>
    <w:rsid w:val="0001129A"/>
    <w:rsid w:val="00011A64"/>
    <w:rsid w:val="00011BAB"/>
    <w:rsid w:val="00011DB1"/>
    <w:rsid w:val="00011E33"/>
    <w:rsid w:val="00011FD5"/>
    <w:rsid w:val="00012091"/>
    <w:rsid w:val="00012092"/>
    <w:rsid w:val="000121C3"/>
    <w:rsid w:val="000121FD"/>
    <w:rsid w:val="0001228F"/>
    <w:rsid w:val="000128A9"/>
    <w:rsid w:val="00012901"/>
    <w:rsid w:val="00012B74"/>
    <w:rsid w:val="00013605"/>
    <w:rsid w:val="00013A65"/>
    <w:rsid w:val="00013AC8"/>
    <w:rsid w:val="00013CFF"/>
    <w:rsid w:val="000142A4"/>
    <w:rsid w:val="00014466"/>
    <w:rsid w:val="000144C9"/>
    <w:rsid w:val="0001487F"/>
    <w:rsid w:val="00014918"/>
    <w:rsid w:val="0001494F"/>
    <w:rsid w:val="000149E0"/>
    <w:rsid w:val="000154C0"/>
    <w:rsid w:val="00015655"/>
    <w:rsid w:val="00015CDC"/>
    <w:rsid w:val="00015D07"/>
    <w:rsid w:val="00015E2C"/>
    <w:rsid w:val="00016044"/>
    <w:rsid w:val="00016072"/>
    <w:rsid w:val="00016B9B"/>
    <w:rsid w:val="00016D24"/>
    <w:rsid w:val="00017E96"/>
    <w:rsid w:val="0001A788"/>
    <w:rsid w:val="000202C8"/>
    <w:rsid w:val="00020566"/>
    <w:rsid w:val="00020940"/>
    <w:rsid w:val="00020C38"/>
    <w:rsid w:val="00020C55"/>
    <w:rsid w:val="00020EA4"/>
    <w:rsid w:val="00021431"/>
    <w:rsid w:val="0002187D"/>
    <w:rsid w:val="00021A8B"/>
    <w:rsid w:val="00022278"/>
    <w:rsid w:val="000223BC"/>
    <w:rsid w:val="000224B9"/>
    <w:rsid w:val="000224E4"/>
    <w:rsid w:val="0002257F"/>
    <w:rsid w:val="00022C9B"/>
    <w:rsid w:val="00022DFD"/>
    <w:rsid w:val="00022E8F"/>
    <w:rsid w:val="0002300C"/>
    <w:rsid w:val="00023784"/>
    <w:rsid w:val="00023822"/>
    <w:rsid w:val="00023A76"/>
    <w:rsid w:val="00023D25"/>
    <w:rsid w:val="00024117"/>
    <w:rsid w:val="00024668"/>
    <w:rsid w:val="00024DF8"/>
    <w:rsid w:val="00025216"/>
    <w:rsid w:val="000253B7"/>
    <w:rsid w:val="00025B56"/>
    <w:rsid w:val="00025BEF"/>
    <w:rsid w:val="000264CF"/>
    <w:rsid w:val="0002657D"/>
    <w:rsid w:val="000265FF"/>
    <w:rsid w:val="0002666B"/>
    <w:rsid w:val="000269E2"/>
    <w:rsid w:val="00026DD0"/>
    <w:rsid w:val="0002710C"/>
    <w:rsid w:val="000273CF"/>
    <w:rsid w:val="00027672"/>
    <w:rsid w:val="000277ED"/>
    <w:rsid w:val="000279F1"/>
    <w:rsid w:val="00027C5F"/>
    <w:rsid w:val="00027F0A"/>
    <w:rsid w:val="00027F6C"/>
    <w:rsid w:val="00030107"/>
    <w:rsid w:val="000307EE"/>
    <w:rsid w:val="00030BD0"/>
    <w:rsid w:val="00030DCF"/>
    <w:rsid w:val="00030DEC"/>
    <w:rsid w:val="00030E25"/>
    <w:rsid w:val="00031299"/>
    <w:rsid w:val="00031477"/>
    <w:rsid w:val="000315AC"/>
    <w:rsid w:val="00031633"/>
    <w:rsid w:val="00031FBE"/>
    <w:rsid w:val="00032136"/>
    <w:rsid w:val="0003273D"/>
    <w:rsid w:val="000328B0"/>
    <w:rsid w:val="0003299E"/>
    <w:rsid w:val="000329AD"/>
    <w:rsid w:val="00032AD2"/>
    <w:rsid w:val="00032C17"/>
    <w:rsid w:val="00032C91"/>
    <w:rsid w:val="00032F22"/>
    <w:rsid w:val="000330D5"/>
    <w:rsid w:val="0003322C"/>
    <w:rsid w:val="0003346D"/>
    <w:rsid w:val="00033559"/>
    <w:rsid w:val="00033623"/>
    <w:rsid w:val="000337D4"/>
    <w:rsid w:val="000338EF"/>
    <w:rsid w:val="00033BFF"/>
    <w:rsid w:val="00033CDC"/>
    <w:rsid w:val="00033D71"/>
    <w:rsid w:val="00033D8D"/>
    <w:rsid w:val="000345B4"/>
    <w:rsid w:val="00034AA7"/>
    <w:rsid w:val="00034E58"/>
    <w:rsid w:val="0003504D"/>
    <w:rsid w:val="000353DF"/>
    <w:rsid w:val="00036391"/>
    <w:rsid w:val="00036C4B"/>
    <w:rsid w:val="00036E01"/>
    <w:rsid w:val="00036F8E"/>
    <w:rsid w:val="00036FCF"/>
    <w:rsid w:val="00037131"/>
    <w:rsid w:val="0003745D"/>
    <w:rsid w:val="00037480"/>
    <w:rsid w:val="0003777D"/>
    <w:rsid w:val="00037A0C"/>
    <w:rsid w:val="0004045E"/>
    <w:rsid w:val="00040565"/>
    <w:rsid w:val="00040697"/>
    <w:rsid w:val="0004070F"/>
    <w:rsid w:val="00040945"/>
    <w:rsid w:val="00040B97"/>
    <w:rsid w:val="00040CB5"/>
    <w:rsid w:val="00040D41"/>
    <w:rsid w:val="00041057"/>
    <w:rsid w:val="0004114A"/>
    <w:rsid w:val="00041A33"/>
    <w:rsid w:val="000421A4"/>
    <w:rsid w:val="000426EE"/>
    <w:rsid w:val="0004293A"/>
    <w:rsid w:val="00042B87"/>
    <w:rsid w:val="00042BAE"/>
    <w:rsid w:val="00042D9A"/>
    <w:rsid w:val="00042E8F"/>
    <w:rsid w:val="00042F96"/>
    <w:rsid w:val="0004335A"/>
    <w:rsid w:val="00043992"/>
    <w:rsid w:val="00043B02"/>
    <w:rsid w:val="00044878"/>
    <w:rsid w:val="00044BE8"/>
    <w:rsid w:val="00044EFE"/>
    <w:rsid w:val="00044FC9"/>
    <w:rsid w:val="00045075"/>
    <w:rsid w:val="0004518A"/>
    <w:rsid w:val="00045FBC"/>
    <w:rsid w:val="00046001"/>
    <w:rsid w:val="00046311"/>
    <w:rsid w:val="0004645F"/>
    <w:rsid w:val="00046B5B"/>
    <w:rsid w:val="00046C1A"/>
    <w:rsid w:val="00046D53"/>
    <w:rsid w:val="00047054"/>
    <w:rsid w:val="00047430"/>
    <w:rsid w:val="00047908"/>
    <w:rsid w:val="00047DAF"/>
    <w:rsid w:val="00050566"/>
    <w:rsid w:val="00050B4A"/>
    <w:rsid w:val="00050E81"/>
    <w:rsid w:val="000511BC"/>
    <w:rsid w:val="000513AD"/>
    <w:rsid w:val="0005196D"/>
    <w:rsid w:val="000519CA"/>
    <w:rsid w:val="00051B7D"/>
    <w:rsid w:val="00051EA2"/>
    <w:rsid w:val="000526B7"/>
    <w:rsid w:val="00052705"/>
    <w:rsid w:val="00052786"/>
    <w:rsid w:val="00052885"/>
    <w:rsid w:val="000528A5"/>
    <w:rsid w:val="00052941"/>
    <w:rsid w:val="00052B46"/>
    <w:rsid w:val="00052F22"/>
    <w:rsid w:val="00053293"/>
    <w:rsid w:val="000532ED"/>
    <w:rsid w:val="000533AF"/>
    <w:rsid w:val="00053442"/>
    <w:rsid w:val="000534FB"/>
    <w:rsid w:val="00053979"/>
    <w:rsid w:val="00053CD4"/>
    <w:rsid w:val="00053F0F"/>
    <w:rsid w:val="0005442A"/>
    <w:rsid w:val="000546B5"/>
    <w:rsid w:val="0005497F"/>
    <w:rsid w:val="00054D46"/>
    <w:rsid w:val="00054F3D"/>
    <w:rsid w:val="00054F7F"/>
    <w:rsid w:val="000552F4"/>
    <w:rsid w:val="00055516"/>
    <w:rsid w:val="000556E7"/>
    <w:rsid w:val="00055840"/>
    <w:rsid w:val="000559EB"/>
    <w:rsid w:val="00055DDE"/>
    <w:rsid w:val="000563F1"/>
    <w:rsid w:val="00056A37"/>
    <w:rsid w:val="00056DCB"/>
    <w:rsid w:val="00057241"/>
    <w:rsid w:val="00057360"/>
    <w:rsid w:val="0005757E"/>
    <w:rsid w:val="000577CB"/>
    <w:rsid w:val="00057A95"/>
    <w:rsid w:val="00057C80"/>
    <w:rsid w:val="00060222"/>
    <w:rsid w:val="00060A88"/>
    <w:rsid w:val="00061174"/>
    <w:rsid w:val="000611FC"/>
    <w:rsid w:val="00061475"/>
    <w:rsid w:val="000614C5"/>
    <w:rsid w:val="00061527"/>
    <w:rsid w:val="0006167D"/>
    <w:rsid w:val="0006180E"/>
    <w:rsid w:val="00062041"/>
    <w:rsid w:val="0006252C"/>
    <w:rsid w:val="00062B81"/>
    <w:rsid w:val="00063133"/>
    <w:rsid w:val="00063E16"/>
    <w:rsid w:val="00063E2B"/>
    <w:rsid w:val="0006458A"/>
    <w:rsid w:val="000647AA"/>
    <w:rsid w:val="00065511"/>
    <w:rsid w:val="00065D71"/>
    <w:rsid w:val="00065FFF"/>
    <w:rsid w:val="00066053"/>
    <w:rsid w:val="00066111"/>
    <w:rsid w:val="000661B4"/>
    <w:rsid w:val="00066203"/>
    <w:rsid w:val="000667B4"/>
    <w:rsid w:val="000668D9"/>
    <w:rsid w:val="00066B2E"/>
    <w:rsid w:val="00067384"/>
    <w:rsid w:val="00067D42"/>
    <w:rsid w:val="00067F86"/>
    <w:rsid w:val="000706CD"/>
    <w:rsid w:val="0007075F"/>
    <w:rsid w:val="000707F2"/>
    <w:rsid w:val="000708B1"/>
    <w:rsid w:val="00070AF4"/>
    <w:rsid w:val="00070D00"/>
    <w:rsid w:val="00070E5F"/>
    <w:rsid w:val="0007107D"/>
    <w:rsid w:val="0007112D"/>
    <w:rsid w:val="000711A4"/>
    <w:rsid w:val="0007150C"/>
    <w:rsid w:val="00071895"/>
    <w:rsid w:val="00071AD6"/>
    <w:rsid w:val="00071F86"/>
    <w:rsid w:val="000726D0"/>
    <w:rsid w:val="000727A5"/>
    <w:rsid w:val="00072A04"/>
    <w:rsid w:val="0007306E"/>
    <w:rsid w:val="00073938"/>
    <w:rsid w:val="00073B78"/>
    <w:rsid w:val="000740BC"/>
    <w:rsid w:val="00074269"/>
    <w:rsid w:val="0007438B"/>
    <w:rsid w:val="00074596"/>
    <w:rsid w:val="00074788"/>
    <w:rsid w:val="0007482B"/>
    <w:rsid w:val="00074C14"/>
    <w:rsid w:val="00074CEC"/>
    <w:rsid w:val="00074DF0"/>
    <w:rsid w:val="0007502F"/>
    <w:rsid w:val="00075A82"/>
    <w:rsid w:val="00075B38"/>
    <w:rsid w:val="000761F5"/>
    <w:rsid w:val="00076650"/>
    <w:rsid w:val="00076668"/>
    <w:rsid w:val="0007666A"/>
    <w:rsid w:val="00076937"/>
    <w:rsid w:val="00076B56"/>
    <w:rsid w:val="00076C42"/>
    <w:rsid w:val="00076CD4"/>
    <w:rsid w:val="00077E00"/>
    <w:rsid w:val="00077E79"/>
    <w:rsid w:val="00077FEF"/>
    <w:rsid w:val="000806EB"/>
    <w:rsid w:val="00080B28"/>
    <w:rsid w:val="00080B50"/>
    <w:rsid w:val="000810A4"/>
    <w:rsid w:val="0008153F"/>
    <w:rsid w:val="00081CFC"/>
    <w:rsid w:val="00081EA0"/>
    <w:rsid w:val="00081FDF"/>
    <w:rsid w:val="00082365"/>
    <w:rsid w:val="000823AE"/>
    <w:rsid w:val="000824CF"/>
    <w:rsid w:val="0008254C"/>
    <w:rsid w:val="0008276F"/>
    <w:rsid w:val="0008291F"/>
    <w:rsid w:val="00082985"/>
    <w:rsid w:val="00082EEE"/>
    <w:rsid w:val="000830E0"/>
    <w:rsid w:val="00083196"/>
    <w:rsid w:val="000834DE"/>
    <w:rsid w:val="000836C5"/>
    <w:rsid w:val="0008371B"/>
    <w:rsid w:val="00083968"/>
    <w:rsid w:val="00083AB6"/>
    <w:rsid w:val="00083F63"/>
    <w:rsid w:val="0008403F"/>
    <w:rsid w:val="00084272"/>
    <w:rsid w:val="000842C8"/>
    <w:rsid w:val="000846D5"/>
    <w:rsid w:val="000847D6"/>
    <w:rsid w:val="000848C1"/>
    <w:rsid w:val="00084C07"/>
    <w:rsid w:val="00084D61"/>
    <w:rsid w:val="000853E5"/>
    <w:rsid w:val="00085729"/>
    <w:rsid w:val="00085762"/>
    <w:rsid w:val="0008592C"/>
    <w:rsid w:val="00085F18"/>
    <w:rsid w:val="000862B1"/>
    <w:rsid w:val="00086405"/>
    <w:rsid w:val="000865B3"/>
    <w:rsid w:val="000866AF"/>
    <w:rsid w:val="000867DF"/>
    <w:rsid w:val="0008684F"/>
    <w:rsid w:val="00086A54"/>
    <w:rsid w:val="00086D73"/>
    <w:rsid w:val="00086DAD"/>
    <w:rsid w:val="00086F82"/>
    <w:rsid w:val="00086F9C"/>
    <w:rsid w:val="00087521"/>
    <w:rsid w:val="00087B99"/>
    <w:rsid w:val="00090135"/>
    <w:rsid w:val="000904A4"/>
    <w:rsid w:val="000906DE"/>
    <w:rsid w:val="00090A34"/>
    <w:rsid w:val="00090AC2"/>
    <w:rsid w:val="00090B0F"/>
    <w:rsid w:val="00090B25"/>
    <w:rsid w:val="00090BC9"/>
    <w:rsid w:val="00090CAF"/>
    <w:rsid w:val="00090DDE"/>
    <w:rsid w:val="00090E9B"/>
    <w:rsid w:val="00090F5A"/>
    <w:rsid w:val="00091291"/>
    <w:rsid w:val="00091390"/>
    <w:rsid w:val="00091512"/>
    <w:rsid w:val="000915FF"/>
    <w:rsid w:val="00091881"/>
    <w:rsid w:val="000921CA"/>
    <w:rsid w:val="000921FB"/>
    <w:rsid w:val="000922C5"/>
    <w:rsid w:val="0009291A"/>
    <w:rsid w:val="00092988"/>
    <w:rsid w:val="00092C9F"/>
    <w:rsid w:val="00092CC1"/>
    <w:rsid w:val="00093064"/>
    <w:rsid w:val="00093A2E"/>
    <w:rsid w:val="00093A36"/>
    <w:rsid w:val="00094241"/>
    <w:rsid w:val="00094360"/>
    <w:rsid w:val="00094374"/>
    <w:rsid w:val="00094753"/>
    <w:rsid w:val="00094CD0"/>
    <w:rsid w:val="00094D79"/>
    <w:rsid w:val="00094F6C"/>
    <w:rsid w:val="000954B6"/>
    <w:rsid w:val="00095817"/>
    <w:rsid w:val="00095837"/>
    <w:rsid w:val="0009591D"/>
    <w:rsid w:val="00095AF0"/>
    <w:rsid w:val="00095B6B"/>
    <w:rsid w:val="00095CA8"/>
    <w:rsid w:val="00095EEF"/>
    <w:rsid w:val="00096C70"/>
    <w:rsid w:val="00096CB9"/>
    <w:rsid w:val="000973AF"/>
    <w:rsid w:val="00097727"/>
    <w:rsid w:val="00097780"/>
    <w:rsid w:val="00097867"/>
    <w:rsid w:val="00097927"/>
    <w:rsid w:val="00097C35"/>
    <w:rsid w:val="000A03ED"/>
    <w:rsid w:val="000A0838"/>
    <w:rsid w:val="000A0A52"/>
    <w:rsid w:val="000A0AD7"/>
    <w:rsid w:val="000A0B57"/>
    <w:rsid w:val="000A0FB3"/>
    <w:rsid w:val="000A12A7"/>
    <w:rsid w:val="000A1378"/>
    <w:rsid w:val="000A1425"/>
    <w:rsid w:val="000A17C0"/>
    <w:rsid w:val="000A184B"/>
    <w:rsid w:val="000A1B02"/>
    <w:rsid w:val="000A1DBB"/>
    <w:rsid w:val="000A1E64"/>
    <w:rsid w:val="000A1F40"/>
    <w:rsid w:val="000A21AD"/>
    <w:rsid w:val="000A228A"/>
    <w:rsid w:val="000A23B8"/>
    <w:rsid w:val="000A25AC"/>
    <w:rsid w:val="000A2A7B"/>
    <w:rsid w:val="000A2FBE"/>
    <w:rsid w:val="000A311C"/>
    <w:rsid w:val="000A3610"/>
    <w:rsid w:val="000A39AC"/>
    <w:rsid w:val="000A3B4B"/>
    <w:rsid w:val="000A3E2C"/>
    <w:rsid w:val="000A40E0"/>
    <w:rsid w:val="000A4277"/>
    <w:rsid w:val="000A4498"/>
    <w:rsid w:val="000A46B3"/>
    <w:rsid w:val="000A4E98"/>
    <w:rsid w:val="000A4EA2"/>
    <w:rsid w:val="000A4ED4"/>
    <w:rsid w:val="000A50ED"/>
    <w:rsid w:val="000A5805"/>
    <w:rsid w:val="000A5806"/>
    <w:rsid w:val="000A5BD6"/>
    <w:rsid w:val="000A5DBD"/>
    <w:rsid w:val="000A5EAA"/>
    <w:rsid w:val="000A5F4B"/>
    <w:rsid w:val="000A5FE9"/>
    <w:rsid w:val="000A6022"/>
    <w:rsid w:val="000A62EC"/>
    <w:rsid w:val="000A6B17"/>
    <w:rsid w:val="000A6D89"/>
    <w:rsid w:val="000A6E5A"/>
    <w:rsid w:val="000A70B0"/>
    <w:rsid w:val="000A7326"/>
    <w:rsid w:val="000A73C9"/>
    <w:rsid w:val="000A7447"/>
    <w:rsid w:val="000A766E"/>
    <w:rsid w:val="000A7951"/>
    <w:rsid w:val="000A7AFE"/>
    <w:rsid w:val="000A7EEC"/>
    <w:rsid w:val="000A7F08"/>
    <w:rsid w:val="000B0211"/>
    <w:rsid w:val="000B05D6"/>
    <w:rsid w:val="000B099E"/>
    <w:rsid w:val="000B0B5D"/>
    <w:rsid w:val="000B0E3F"/>
    <w:rsid w:val="000B1460"/>
    <w:rsid w:val="000B1935"/>
    <w:rsid w:val="000B1980"/>
    <w:rsid w:val="000B1AE2"/>
    <w:rsid w:val="000B1C0A"/>
    <w:rsid w:val="000B1F1D"/>
    <w:rsid w:val="000B240E"/>
    <w:rsid w:val="000B2503"/>
    <w:rsid w:val="000B2579"/>
    <w:rsid w:val="000B2810"/>
    <w:rsid w:val="000B2998"/>
    <w:rsid w:val="000B2E0E"/>
    <w:rsid w:val="000B33F7"/>
    <w:rsid w:val="000B360A"/>
    <w:rsid w:val="000B3776"/>
    <w:rsid w:val="000B38AE"/>
    <w:rsid w:val="000B3962"/>
    <w:rsid w:val="000B42AA"/>
    <w:rsid w:val="000B4914"/>
    <w:rsid w:val="000B4B31"/>
    <w:rsid w:val="000B4B70"/>
    <w:rsid w:val="000B4F4B"/>
    <w:rsid w:val="000B4F7D"/>
    <w:rsid w:val="000B558C"/>
    <w:rsid w:val="000B5A2D"/>
    <w:rsid w:val="000B5B92"/>
    <w:rsid w:val="000B5D16"/>
    <w:rsid w:val="000B61D3"/>
    <w:rsid w:val="000B6232"/>
    <w:rsid w:val="000B6580"/>
    <w:rsid w:val="000B6A1C"/>
    <w:rsid w:val="000B6D70"/>
    <w:rsid w:val="000B7C29"/>
    <w:rsid w:val="000C01F9"/>
    <w:rsid w:val="000C047A"/>
    <w:rsid w:val="000C0543"/>
    <w:rsid w:val="000C0582"/>
    <w:rsid w:val="000C0988"/>
    <w:rsid w:val="000C128F"/>
    <w:rsid w:val="000C130A"/>
    <w:rsid w:val="000C18C5"/>
    <w:rsid w:val="000C1B11"/>
    <w:rsid w:val="000C1DA4"/>
    <w:rsid w:val="000C22D4"/>
    <w:rsid w:val="000C2867"/>
    <w:rsid w:val="000C2B08"/>
    <w:rsid w:val="000C2FE9"/>
    <w:rsid w:val="000C31CE"/>
    <w:rsid w:val="000C335E"/>
    <w:rsid w:val="000C3C3A"/>
    <w:rsid w:val="000C3C47"/>
    <w:rsid w:val="000C4348"/>
    <w:rsid w:val="000C4565"/>
    <w:rsid w:val="000C4588"/>
    <w:rsid w:val="000C4B51"/>
    <w:rsid w:val="000C4DDC"/>
    <w:rsid w:val="000C4F4D"/>
    <w:rsid w:val="000C5306"/>
    <w:rsid w:val="000C5324"/>
    <w:rsid w:val="000C53EE"/>
    <w:rsid w:val="000C5625"/>
    <w:rsid w:val="000C5887"/>
    <w:rsid w:val="000C590A"/>
    <w:rsid w:val="000C5923"/>
    <w:rsid w:val="000C59CD"/>
    <w:rsid w:val="000C5CB1"/>
    <w:rsid w:val="000C5ED2"/>
    <w:rsid w:val="000C6822"/>
    <w:rsid w:val="000C6BFE"/>
    <w:rsid w:val="000C701D"/>
    <w:rsid w:val="000C7261"/>
    <w:rsid w:val="000C79F1"/>
    <w:rsid w:val="000D036C"/>
    <w:rsid w:val="000D0A56"/>
    <w:rsid w:val="000D0F76"/>
    <w:rsid w:val="000D10C2"/>
    <w:rsid w:val="000D11DD"/>
    <w:rsid w:val="000D181A"/>
    <w:rsid w:val="000D18F8"/>
    <w:rsid w:val="000D1D11"/>
    <w:rsid w:val="000D1D41"/>
    <w:rsid w:val="000D20EB"/>
    <w:rsid w:val="000D2258"/>
    <w:rsid w:val="000D231C"/>
    <w:rsid w:val="000D232C"/>
    <w:rsid w:val="000D263D"/>
    <w:rsid w:val="000D2781"/>
    <w:rsid w:val="000D28F2"/>
    <w:rsid w:val="000D297B"/>
    <w:rsid w:val="000D2E3A"/>
    <w:rsid w:val="000D2FF9"/>
    <w:rsid w:val="000D3552"/>
    <w:rsid w:val="000D383A"/>
    <w:rsid w:val="000D39B4"/>
    <w:rsid w:val="000D3E51"/>
    <w:rsid w:val="000D463B"/>
    <w:rsid w:val="000D46DE"/>
    <w:rsid w:val="000D50D1"/>
    <w:rsid w:val="000D51CA"/>
    <w:rsid w:val="000D59F1"/>
    <w:rsid w:val="000D5F52"/>
    <w:rsid w:val="000D6170"/>
    <w:rsid w:val="000D6231"/>
    <w:rsid w:val="000D62BF"/>
    <w:rsid w:val="000D6726"/>
    <w:rsid w:val="000D6952"/>
    <w:rsid w:val="000D698E"/>
    <w:rsid w:val="000D70A7"/>
    <w:rsid w:val="000D7116"/>
    <w:rsid w:val="000D746B"/>
    <w:rsid w:val="000D776C"/>
    <w:rsid w:val="000D7824"/>
    <w:rsid w:val="000D78D7"/>
    <w:rsid w:val="000D7967"/>
    <w:rsid w:val="000D7AAF"/>
    <w:rsid w:val="000E04AD"/>
    <w:rsid w:val="000E0828"/>
    <w:rsid w:val="000E0BCA"/>
    <w:rsid w:val="000E0F26"/>
    <w:rsid w:val="000E132C"/>
    <w:rsid w:val="000E1B62"/>
    <w:rsid w:val="000E1CEB"/>
    <w:rsid w:val="000E1F85"/>
    <w:rsid w:val="000E21F2"/>
    <w:rsid w:val="000E23AD"/>
    <w:rsid w:val="000E23BE"/>
    <w:rsid w:val="000E24E8"/>
    <w:rsid w:val="000E257E"/>
    <w:rsid w:val="000E2A80"/>
    <w:rsid w:val="000E2A92"/>
    <w:rsid w:val="000E2ECE"/>
    <w:rsid w:val="000E3689"/>
    <w:rsid w:val="000E388B"/>
    <w:rsid w:val="000E3B96"/>
    <w:rsid w:val="000E3C88"/>
    <w:rsid w:val="000E3D49"/>
    <w:rsid w:val="000E3EE8"/>
    <w:rsid w:val="000E402B"/>
    <w:rsid w:val="000E458E"/>
    <w:rsid w:val="000E45E5"/>
    <w:rsid w:val="000E4811"/>
    <w:rsid w:val="000E4DAF"/>
    <w:rsid w:val="000E5229"/>
    <w:rsid w:val="000E5386"/>
    <w:rsid w:val="000E57D6"/>
    <w:rsid w:val="000E6335"/>
    <w:rsid w:val="000E6475"/>
    <w:rsid w:val="000E655B"/>
    <w:rsid w:val="000E6BA6"/>
    <w:rsid w:val="000E6F90"/>
    <w:rsid w:val="000E6FDD"/>
    <w:rsid w:val="000E6FE5"/>
    <w:rsid w:val="000E70F0"/>
    <w:rsid w:val="000E71A9"/>
    <w:rsid w:val="000E73B0"/>
    <w:rsid w:val="000E7721"/>
    <w:rsid w:val="000F03DF"/>
    <w:rsid w:val="000F0641"/>
    <w:rsid w:val="000F0C29"/>
    <w:rsid w:val="000F1557"/>
    <w:rsid w:val="000F1A6B"/>
    <w:rsid w:val="000F1AB0"/>
    <w:rsid w:val="000F1C49"/>
    <w:rsid w:val="000F21D9"/>
    <w:rsid w:val="000F23A5"/>
    <w:rsid w:val="000F23B8"/>
    <w:rsid w:val="000F2499"/>
    <w:rsid w:val="000F266B"/>
    <w:rsid w:val="000F2742"/>
    <w:rsid w:val="000F2812"/>
    <w:rsid w:val="000F2AE0"/>
    <w:rsid w:val="000F2DAD"/>
    <w:rsid w:val="000F31F7"/>
    <w:rsid w:val="000F398D"/>
    <w:rsid w:val="000F3DBE"/>
    <w:rsid w:val="000F44F8"/>
    <w:rsid w:val="000F4619"/>
    <w:rsid w:val="000F4B19"/>
    <w:rsid w:val="000F4BCE"/>
    <w:rsid w:val="000F4C85"/>
    <w:rsid w:val="000F4EEC"/>
    <w:rsid w:val="000F5129"/>
    <w:rsid w:val="000F5470"/>
    <w:rsid w:val="000F5523"/>
    <w:rsid w:val="000F5742"/>
    <w:rsid w:val="000F5FC5"/>
    <w:rsid w:val="000F668E"/>
    <w:rsid w:val="000F6ECA"/>
    <w:rsid w:val="000F6ED6"/>
    <w:rsid w:val="000F6F4B"/>
    <w:rsid w:val="000F72B5"/>
    <w:rsid w:val="000F74C0"/>
    <w:rsid w:val="000F77C0"/>
    <w:rsid w:val="000F77CB"/>
    <w:rsid w:val="000F7F9B"/>
    <w:rsid w:val="00100329"/>
    <w:rsid w:val="0010057D"/>
    <w:rsid w:val="00100709"/>
    <w:rsid w:val="00100C02"/>
    <w:rsid w:val="00101146"/>
    <w:rsid w:val="00101BEB"/>
    <w:rsid w:val="00101C5C"/>
    <w:rsid w:val="00101ED6"/>
    <w:rsid w:val="00101FFD"/>
    <w:rsid w:val="001021B6"/>
    <w:rsid w:val="00102399"/>
    <w:rsid w:val="00102801"/>
    <w:rsid w:val="00102CEA"/>
    <w:rsid w:val="00102CF2"/>
    <w:rsid w:val="00102E5B"/>
    <w:rsid w:val="0010321E"/>
    <w:rsid w:val="001032E9"/>
    <w:rsid w:val="0010378E"/>
    <w:rsid w:val="001039D7"/>
    <w:rsid w:val="00103B57"/>
    <w:rsid w:val="00103BD7"/>
    <w:rsid w:val="00103C93"/>
    <w:rsid w:val="00103D29"/>
    <w:rsid w:val="00104017"/>
    <w:rsid w:val="00104136"/>
    <w:rsid w:val="00104328"/>
    <w:rsid w:val="001044DB"/>
    <w:rsid w:val="00104E26"/>
    <w:rsid w:val="00105AE1"/>
    <w:rsid w:val="00105E83"/>
    <w:rsid w:val="00105FFF"/>
    <w:rsid w:val="001060D7"/>
    <w:rsid w:val="0010613B"/>
    <w:rsid w:val="0010615E"/>
    <w:rsid w:val="001064E0"/>
    <w:rsid w:val="0010671A"/>
    <w:rsid w:val="0010686B"/>
    <w:rsid w:val="00106995"/>
    <w:rsid w:val="00106DF4"/>
    <w:rsid w:val="00106EBE"/>
    <w:rsid w:val="00107115"/>
    <w:rsid w:val="00107339"/>
    <w:rsid w:val="00107432"/>
    <w:rsid w:val="001077F1"/>
    <w:rsid w:val="00107878"/>
    <w:rsid w:val="001079EB"/>
    <w:rsid w:val="00107B26"/>
    <w:rsid w:val="00107B72"/>
    <w:rsid w:val="00107D2B"/>
    <w:rsid w:val="00107D6C"/>
    <w:rsid w:val="00107EB1"/>
    <w:rsid w:val="001101FF"/>
    <w:rsid w:val="00110252"/>
    <w:rsid w:val="001106C2"/>
    <w:rsid w:val="001107CA"/>
    <w:rsid w:val="00110FC9"/>
    <w:rsid w:val="0011105B"/>
    <w:rsid w:val="001110A0"/>
    <w:rsid w:val="00111554"/>
    <w:rsid w:val="001119C3"/>
    <w:rsid w:val="00111DA2"/>
    <w:rsid w:val="001123C6"/>
    <w:rsid w:val="00112651"/>
    <w:rsid w:val="00113170"/>
    <w:rsid w:val="001133A1"/>
    <w:rsid w:val="00113722"/>
    <w:rsid w:val="00113DCA"/>
    <w:rsid w:val="00114234"/>
    <w:rsid w:val="001144B6"/>
    <w:rsid w:val="00114898"/>
    <w:rsid w:val="00114946"/>
    <w:rsid w:val="00114C3C"/>
    <w:rsid w:val="00114D5E"/>
    <w:rsid w:val="001155C3"/>
    <w:rsid w:val="00115719"/>
    <w:rsid w:val="00115805"/>
    <w:rsid w:val="001159F9"/>
    <w:rsid w:val="00115A2A"/>
    <w:rsid w:val="00115E6C"/>
    <w:rsid w:val="00116020"/>
    <w:rsid w:val="0011606F"/>
    <w:rsid w:val="001162A9"/>
    <w:rsid w:val="001162E6"/>
    <w:rsid w:val="001165FB"/>
    <w:rsid w:val="001167BC"/>
    <w:rsid w:val="001169EE"/>
    <w:rsid w:val="00117040"/>
    <w:rsid w:val="00117595"/>
    <w:rsid w:val="0011771F"/>
    <w:rsid w:val="001177D6"/>
    <w:rsid w:val="0011788A"/>
    <w:rsid w:val="001178C6"/>
    <w:rsid w:val="00117A06"/>
    <w:rsid w:val="00117A91"/>
    <w:rsid w:val="00117B31"/>
    <w:rsid w:val="00117C06"/>
    <w:rsid w:val="00117F35"/>
    <w:rsid w:val="00120163"/>
    <w:rsid w:val="0012074D"/>
    <w:rsid w:val="0012089D"/>
    <w:rsid w:val="00120985"/>
    <w:rsid w:val="00120B28"/>
    <w:rsid w:val="00120DD8"/>
    <w:rsid w:val="00120EDF"/>
    <w:rsid w:val="00120EFC"/>
    <w:rsid w:val="00121274"/>
    <w:rsid w:val="00121F48"/>
    <w:rsid w:val="0012216E"/>
    <w:rsid w:val="00122238"/>
    <w:rsid w:val="001222E8"/>
    <w:rsid w:val="00122333"/>
    <w:rsid w:val="0012237F"/>
    <w:rsid w:val="00122569"/>
    <w:rsid w:val="001225B2"/>
    <w:rsid w:val="00122635"/>
    <w:rsid w:val="0012269B"/>
    <w:rsid w:val="00122B21"/>
    <w:rsid w:val="001233EF"/>
    <w:rsid w:val="0012344C"/>
    <w:rsid w:val="001236AB"/>
    <w:rsid w:val="0012386A"/>
    <w:rsid w:val="0012390F"/>
    <w:rsid w:val="00123919"/>
    <w:rsid w:val="00123B0C"/>
    <w:rsid w:val="00123B81"/>
    <w:rsid w:val="00123CD7"/>
    <w:rsid w:val="00123EBD"/>
    <w:rsid w:val="00124313"/>
    <w:rsid w:val="00124596"/>
    <w:rsid w:val="00124598"/>
    <w:rsid w:val="00124646"/>
    <w:rsid w:val="00124651"/>
    <w:rsid w:val="00124DFD"/>
    <w:rsid w:val="0012526A"/>
    <w:rsid w:val="0012553E"/>
    <w:rsid w:val="0012568B"/>
    <w:rsid w:val="00125762"/>
    <w:rsid w:val="00125880"/>
    <w:rsid w:val="00125A93"/>
    <w:rsid w:val="00125D47"/>
    <w:rsid w:val="00126498"/>
    <w:rsid w:val="00126669"/>
    <w:rsid w:val="00127849"/>
    <w:rsid w:val="0012785C"/>
    <w:rsid w:val="00127A30"/>
    <w:rsid w:val="001304E9"/>
    <w:rsid w:val="00131609"/>
    <w:rsid w:val="00131648"/>
    <w:rsid w:val="0013175E"/>
    <w:rsid w:val="001318D8"/>
    <w:rsid w:val="00131C5E"/>
    <w:rsid w:val="0013247C"/>
    <w:rsid w:val="0013258B"/>
    <w:rsid w:val="001326BF"/>
    <w:rsid w:val="001332D0"/>
    <w:rsid w:val="001334FC"/>
    <w:rsid w:val="00133600"/>
    <w:rsid w:val="00133998"/>
    <w:rsid w:val="00133DAD"/>
    <w:rsid w:val="00133F17"/>
    <w:rsid w:val="001347E3"/>
    <w:rsid w:val="00134A08"/>
    <w:rsid w:val="00134A8D"/>
    <w:rsid w:val="0013511A"/>
    <w:rsid w:val="00135446"/>
    <w:rsid w:val="001355E4"/>
    <w:rsid w:val="001356A3"/>
    <w:rsid w:val="00135762"/>
    <w:rsid w:val="00135994"/>
    <w:rsid w:val="00135B80"/>
    <w:rsid w:val="0013614E"/>
    <w:rsid w:val="0013630E"/>
    <w:rsid w:val="0013677C"/>
    <w:rsid w:val="00136843"/>
    <w:rsid w:val="00136987"/>
    <w:rsid w:val="00136A15"/>
    <w:rsid w:val="00136B99"/>
    <w:rsid w:val="00136BA6"/>
    <w:rsid w:val="00136BFE"/>
    <w:rsid w:val="00136D49"/>
    <w:rsid w:val="00136EFE"/>
    <w:rsid w:val="00137107"/>
    <w:rsid w:val="001371DF"/>
    <w:rsid w:val="001372DB"/>
    <w:rsid w:val="001373B0"/>
    <w:rsid w:val="0013754A"/>
    <w:rsid w:val="0013765B"/>
    <w:rsid w:val="001376D2"/>
    <w:rsid w:val="0013771C"/>
    <w:rsid w:val="00137754"/>
    <w:rsid w:val="00137E8C"/>
    <w:rsid w:val="001401F6"/>
    <w:rsid w:val="0014091F"/>
    <w:rsid w:val="00140AAF"/>
    <w:rsid w:val="00140CA2"/>
    <w:rsid w:val="00140D23"/>
    <w:rsid w:val="00141005"/>
    <w:rsid w:val="00141295"/>
    <w:rsid w:val="0014162D"/>
    <w:rsid w:val="0014190C"/>
    <w:rsid w:val="00141937"/>
    <w:rsid w:val="00141B03"/>
    <w:rsid w:val="00141C8D"/>
    <w:rsid w:val="00141CF7"/>
    <w:rsid w:val="00142416"/>
    <w:rsid w:val="001427EC"/>
    <w:rsid w:val="00142D50"/>
    <w:rsid w:val="00143098"/>
    <w:rsid w:val="00143255"/>
    <w:rsid w:val="00143559"/>
    <w:rsid w:val="00143B9C"/>
    <w:rsid w:val="001445CA"/>
    <w:rsid w:val="0014469A"/>
    <w:rsid w:val="001446B2"/>
    <w:rsid w:val="00144746"/>
    <w:rsid w:val="00144BB5"/>
    <w:rsid w:val="00144FB5"/>
    <w:rsid w:val="00145DC9"/>
    <w:rsid w:val="00145DDA"/>
    <w:rsid w:val="001464C4"/>
    <w:rsid w:val="00146649"/>
    <w:rsid w:val="00146804"/>
    <w:rsid w:val="001468A5"/>
    <w:rsid w:val="00146908"/>
    <w:rsid w:val="00146DDD"/>
    <w:rsid w:val="00146DFD"/>
    <w:rsid w:val="00147A9F"/>
    <w:rsid w:val="00147B0A"/>
    <w:rsid w:val="00147D16"/>
    <w:rsid w:val="00147D6A"/>
    <w:rsid w:val="00147EA7"/>
    <w:rsid w:val="00147F87"/>
    <w:rsid w:val="00150022"/>
    <w:rsid w:val="0015006F"/>
    <w:rsid w:val="00150191"/>
    <w:rsid w:val="001503D8"/>
    <w:rsid w:val="00150AB3"/>
    <w:rsid w:val="00150CF5"/>
    <w:rsid w:val="00150DB3"/>
    <w:rsid w:val="00150E46"/>
    <w:rsid w:val="00150FA0"/>
    <w:rsid w:val="00151561"/>
    <w:rsid w:val="00151601"/>
    <w:rsid w:val="00151E70"/>
    <w:rsid w:val="001522A0"/>
    <w:rsid w:val="001525A1"/>
    <w:rsid w:val="001527AB"/>
    <w:rsid w:val="00153388"/>
    <w:rsid w:val="001539EE"/>
    <w:rsid w:val="00153A82"/>
    <w:rsid w:val="00153A9F"/>
    <w:rsid w:val="00153ABC"/>
    <w:rsid w:val="00153C5E"/>
    <w:rsid w:val="00153EDE"/>
    <w:rsid w:val="00154011"/>
    <w:rsid w:val="001540D3"/>
    <w:rsid w:val="00154215"/>
    <w:rsid w:val="00154BB8"/>
    <w:rsid w:val="00154EB1"/>
    <w:rsid w:val="00155021"/>
    <w:rsid w:val="00155041"/>
    <w:rsid w:val="0015510C"/>
    <w:rsid w:val="00155260"/>
    <w:rsid w:val="00155600"/>
    <w:rsid w:val="00155FCD"/>
    <w:rsid w:val="001561A0"/>
    <w:rsid w:val="001561CF"/>
    <w:rsid w:val="00156391"/>
    <w:rsid w:val="001566E6"/>
    <w:rsid w:val="00156C30"/>
    <w:rsid w:val="00157193"/>
    <w:rsid w:val="001573C4"/>
    <w:rsid w:val="00157459"/>
    <w:rsid w:val="00157A5E"/>
    <w:rsid w:val="00157C9C"/>
    <w:rsid w:val="001601FC"/>
    <w:rsid w:val="0016029F"/>
    <w:rsid w:val="0016106B"/>
    <w:rsid w:val="0016158D"/>
    <w:rsid w:val="0016189C"/>
    <w:rsid w:val="001618D2"/>
    <w:rsid w:val="00161D15"/>
    <w:rsid w:val="001622E9"/>
    <w:rsid w:val="001625A1"/>
    <w:rsid w:val="00162997"/>
    <w:rsid w:val="00162B7D"/>
    <w:rsid w:val="00163103"/>
    <w:rsid w:val="00163327"/>
    <w:rsid w:val="0016361E"/>
    <w:rsid w:val="00163682"/>
    <w:rsid w:val="00163C72"/>
    <w:rsid w:val="00163CD2"/>
    <w:rsid w:val="00164004"/>
    <w:rsid w:val="0016424B"/>
    <w:rsid w:val="0016467C"/>
    <w:rsid w:val="001646A7"/>
    <w:rsid w:val="00164AEA"/>
    <w:rsid w:val="00164BF9"/>
    <w:rsid w:val="001651CC"/>
    <w:rsid w:val="0016532F"/>
    <w:rsid w:val="00165635"/>
    <w:rsid w:val="0016567F"/>
    <w:rsid w:val="001657E1"/>
    <w:rsid w:val="0016587F"/>
    <w:rsid w:val="00165A07"/>
    <w:rsid w:val="00165C49"/>
    <w:rsid w:val="00165F8E"/>
    <w:rsid w:val="001663E1"/>
    <w:rsid w:val="0016655E"/>
    <w:rsid w:val="001665D7"/>
    <w:rsid w:val="00166785"/>
    <w:rsid w:val="00166A45"/>
    <w:rsid w:val="00166A70"/>
    <w:rsid w:val="00166DFB"/>
    <w:rsid w:val="00166ECD"/>
    <w:rsid w:val="00166F0A"/>
    <w:rsid w:val="00167AEE"/>
    <w:rsid w:val="00167F3D"/>
    <w:rsid w:val="00167FE0"/>
    <w:rsid w:val="0016CF1D"/>
    <w:rsid w:val="001700A0"/>
    <w:rsid w:val="001703E7"/>
    <w:rsid w:val="00170756"/>
    <w:rsid w:val="00170DC9"/>
    <w:rsid w:val="0017130B"/>
    <w:rsid w:val="00171486"/>
    <w:rsid w:val="001718FB"/>
    <w:rsid w:val="00171ADF"/>
    <w:rsid w:val="00171DD7"/>
    <w:rsid w:val="00172245"/>
    <w:rsid w:val="00172874"/>
    <w:rsid w:val="00172932"/>
    <w:rsid w:val="00172DB6"/>
    <w:rsid w:val="00172E97"/>
    <w:rsid w:val="001731EA"/>
    <w:rsid w:val="00173327"/>
    <w:rsid w:val="00173444"/>
    <w:rsid w:val="0017349B"/>
    <w:rsid w:val="00173D4D"/>
    <w:rsid w:val="00173F67"/>
    <w:rsid w:val="001753F0"/>
    <w:rsid w:val="00175814"/>
    <w:rsid w:val="00175A16"/>
    <w:rsid w:val="00175AC4"/>
    <w:rsid w:val="00175B41"/>
    <w:rsid w:val="00175F46"/>
    <w:rsid w:val="0017607A"/>
    <w:rsid w:val="00176646"/>
    <w:rsid w:val="0017670D"/>
    <w:rsid w:val="001767AC"/>
    <w:rsid w:val="00176C8C"/>
    <w:rsid w:val="001771A0"/>
    <w:rsid w:val="0017793E"/>
    <w:rsid w:val="0017ED6D"/>
    <w:rsid w:val="00180736"/>
    <w:rsid w:val="00180EB8"/>
    <w:rsid w:val="001811D1"/>
    <w:rsid w:val="00181334"/>
    <w:rsid w:val="001815C7"/>
    <w:rsid w:val="0018161E"/>
    <w:rsid w:val="001816ED"/>
    <w:rsid w:val="00181783"/>
    <w:rsid w:val="00181A40"/>
    <w:rsid w:val="00181F21"/>
    <w:rsid w:val="001820A2"/>
    <w:rsid w:val="001821FB"/>
    <w:rsid w:val="0018237E"/>
    <w:rsid w:val="0018282F"/>
    <w:rsid w:val="001828AD"/>
    <w:rsid w:val="00182B1A"/>
    <w:rsid w:val="00183082"/>
    <w:rsid w:val="001830C8"/>
    <w:rsid w:val="001839F4"/>
    <w:rsid w:val="00183C02"/>
    <w:rsid w:val="00183E1E"/>
    <w:rsid w:val="00183EA2"/>
    <w:rsid w:val="00183F12"/>
    <w:rsid w:val="00184205"/>
    <w:rsid w:val="0018465C"/>
    <w:rsid w:val="001849EE"/>
    <w:rsid w:val="00184DB0"/>
    <w:rsid w:val="00184E31"/>
    <w:rsid w:val="00184EC1"/>
    <w:rsid w:val="00184FC1"/>
    <w:rsid w:val="00184FFF"/>
    <w:rsid w:val="001853AB"/>
    <w:rsid w:val="001854E1"/>
    <w:rsid w:val="00185B38"/>
    <w:rsid w:val="00185BA2"/>
    <w:rsid w:val="00185DF1"/>
    <w:rsid w:val="001861A4"/>
    <w:rsid w:val="00186326"/>
    <w:rsid w:val="001867C8"/>
    <w:rsid w:val="00187240"/>
    <w:rsid w:val="001878B0"/>
    <w:rsid w:val="001878C7"/>
    <w:rsid w:val="00187C08"/>
    <w:rsid w:val="00187E08"/>
    <w:rsid w:val="001900A0"/>
    <w:rsid w:val="0019076D"/>
    <w:rsid w:val="00190C92"/>
    <w:rsid w:val="00191002"/>
    <w:rsid w:val="001911D9"/>
    <w:rsid w:val="00191482"/>
    <w:rsid w:val="00191739"/>
    <w:rsid w:val="00191869"/>
    <w:rsid w:val="00191B81"/>
    <w:rsid w:val="00191C55"/>
    <w:rsid w:val="00191E44"/>
    <w:rsid w:val="0019249D"/>
    <w:rsid w:val="0019255A"/>
    <w:rsid w:val="001927D0"/>
    <w:rsid w:val="00192BAB"/>
    <w:rsid w:val="00192F26"/>
    <w:rsid w:val="001930C7"/>
    <w:rsid w:val="001932B9"/>
    <w:rsid w:val="00193578"/>
    <w:rsid w:val="00193768"/>
    <w:rsid w:val="001937B5"/>
    <w:rsid w:val="00193CF2"/>
    <w:rsid w:val="00193E78"/>
    <w:rsid w:val="00193F40"/>
    <w:rsid w:val="001945D3"/>
    <w:rsid w:val="00194784"/>
    <w:rsid w:val="00194927"/>
    <w:rsid w:val="00194C78"/>
    <w:rsid w:val="00194EB0"/>
    <w:rsid w:val="00195323"/>
    <w:rsid w:val="001954B0"/>
    <w:rsid w:val="001957DF"/>
    <w:rsid w:val="00195D96"/>
    <w:rsid w:val="001962E5"/>
    <w:rsid w:val="001964D8"/>
    <w:rsid w:val="001969C3"/>
    <w:rsid w:val="00197014"/>
    <w:rsid w:val="00197580"/>
    <w:rsid w:val="00197699"/>
    <w:rsid w:val="001978FA"/>
    <w:rsid w:val="00197E50"/>
    <w:rsid w:val="00197FCB"/>
    <w:rsid w:val="001A01E6"/>
    <w:rsid w:val="001A0550"/>
    <w:rsid w:val="001A0737"/>
    <w:rsid w:val="001A0932"/>
    <w:rsid w:val="001A09BD"/>
    <w:rsid w:val="001A0F97"/>
    <w:rsid w:val="001A16F4"/>
    <w:rsid w:val="001A1A8E"/>
    <w:rsid w:val="001A1C21"/>
    <w:rsid w:val="001A1D6D"/>
    <w:rsid w:val="001A1ED0"/>
    <w:rsid w:val="001A1F6F"/>
    <w:rsid w:val="001A229E"/>
    <w:rsid w:val="001A25BA"/>
    <w:rsid w:val="001A2B8D"/>
    <w:rsid w:val="001A2C57"/>
    <w:rsid w:val="001A33B0"/>
    <w:rsid w:val="001A38F5"/>
    <w:rsid w:val="001A3CB0"/>
    <w:rsid w:val="001A3CB2"/>
    <w:rsid w:val="001A3FA9"/>
    <w:rsid w:val="001A4012"/>
    <w:rsid w:val="001A4049"/>
    <w:rsid w:val="001A422D"/>
    <w:rsid w:val="001A4537"/>
    <w:rsid w:val="001A468D"/>
    <w:rsid w:val="001A474F"/>
    <w:rsid w:val="001A48E5"/>
    <w:rsid w:val="001A4E70"/>
    <w:rsid w:val="001A5177"/>
    <w:rsid w:val="001A51FE"/>
    <w:rsid w:val="001A529A"/>
    <w:rsid w:val="001A56C1"/>
    <w:rsid w:val="001A56DC"/>
    <w:rsid w:val="001A5B72"/>
    <w:rsid w:val="001A5DD8"/>
    <w:rsid w:val="001A6161"/>
    <w:rsid w:val="001A69AB"/>
    <w:rsid w:val="001A7207"/>
    <w:rsid w:val="001A72CE"/>
    <w:rsid w:val="001A7585"/>
    <w:rsid w:val="001A76A7"/>
    <w:rsid w:val="001A77F2"/>
    <w:rsid w:val="001A7865"/>
    <w:rsid w:val="001A78DA"/>
    <w:rsid w:val="001A7B24"/>
    <w:rsid w:val="001A7B6A"/>
    <w:rsid w:val="001A7DFC"/>
    <w:rsid w:val="001A7F02"/>
    <w:rsid w:val="001B031E"/>
    <w:rsid w:val="001B072E"/>
    <w:rsid w:val="001B07D2"/>
    <w:rsid w:val="001B0A92"/>
    <w:rsid w:val="001B0DA5"/>
    <w:rsid w:val="001B1438"/>
    <w:rsid w:val="001B14D7"/>
    <w:rsid w:val="001B1780"/>
    <w:rsid w:val="001B187D"/>
    <w:rsid w:val="001B18A9"/>
    <w:rsid w:val="001B194A"/>
    <w:rsid w:val="001B1E65"/>
    <w:rsid w:val="001B220C"/>
    <w:rsid w:val="001B24C7"/>
    <w:rsid w:val="001B29C5"/>
    <w:rsid w:val="001B2A09"/>
    <w:rsid w:val="001B2AD0"/>
    <w:rsid w:val="001B2C48"/>
    <w:rsid w:val="001B32C3"/>
    <w:rsid w:val="001B32F9"/>
    <w:rsid w:val="001B332C"/>
    <w:rsid w:val="001B365F"/>
    <w:rsid w:val="001B3997"/>
    <w:rsid w:val="001B3AC0"/>
    <w:rsid w:val="001B3E1C"/>
    <w:rsid w:val="001B3E3E"/>
    <w:rsid w:val="001B4029"/>
    <w:rsid w:val="001B412B"/>
    <w:rsid w:val="001B4417"/>
    <w:rsid w:val="001B44EB"/>
    <w:rsid w:val="001B473B"/>
    <w:rsid w:val="001B4851"/>
    <w:rsid w:val="001B4B34"/>
    <w:rsid w:val="001B4D23"/>
    <w:rsid w:val="001B4D2F"/>
    <w:rsid w:val="001B5019"/>
    <w:rsid w:val="001B57A5"/>
    <w:rsid w:val="001B5928"/>
    <w:rsid w:val="001B5A96"/>
    <w:rsid w:val="001B62B2"/>
    <w:rsid w:val="001B642E"/>
    <w:rsid w:val="001B647B"/>
    <w:rsid w:val="001B6635"/>
    <w:rsid w:val="001B6782"/>
    <w:rsid w:val="001B6F13"/>
    <w:rsid w:val="001B7053"/>
    <w:rsid w:val="001B7479"/>
    <w:rsid w:val="001B7534"/>
    <w:rsid w:val="001B7581"/>
    <w:rsid w:val="001B75E4"/>
    <w:rsid w:val="001B76C4"/>
    <w:rsid w:val="001B78AE"/>
    <w:rsid w:val="001B7FC4"/>
    <w:rsid w:val="001C0055"/>
    <w:rsid w:val="001C06DC"/>
    <w:rsid w:val="001C092A"/>
    <w:rsid w:val="001C09D3"/>
    <w:rsid w:val="001C0CE4"/>
    <w:rsid w:val="001C0D8B"/>
    <w:rsid w:val="001C10EF"/>
    <w:rsid w:val="001C15DF"/>
    <w:rsid w:val="001C17CA"/>
    <w:rsid w:val="001C1D82"/>
    <w:rsid w:val="001C1EBF"/>
    <w:rsid w:val="001C29CA"/>
    <w:rsid w:val="001C2A3C"/>
    <w:rsid w:val="001C2B31"/>
    <w:rsid w:val="001C2E92"/>
    <w:rsid w:val="001C3007"/>
    <w:rsid w:val="001C31B5"/>
    <w:rsid w:val="001C347B"/>
    <w:rsid w:val="001C3A7E"/>
    <w:rsid w:val="001C3ACD"/>
    <w:rsid w:val="001C3EF4"/>
    <w:rsid w:val="001C3F54"/>
    <w:rsid w:val="001C4457"/>
    <w:rsid w:val="001C4563"/>
    <w:rsid w:val="001C462C"/>
    <w:rsid w:val="001C4E04"/>
    <w:rsid w:val="001C4F29"/>
    <w:rsid w:val="001C56FF"/>
    <w:rsid w:val="001C573A"/>
    <w:rsid w:val="001C5C54"/>
    <w:rsid w:val="001C5DBA"/>
    <w:rsid w:val="001C6563"/>
    <w:rsid w:val="001C6687"/>
    <w:rsid w:val="001C6911"/>
    <w:rsid w:val="001C6C16"/>
    <w:rsid w:val="001C6C90"/>
    <w:rsid w:val="001C70CF"/>
    <w:rsid w:val="001C728B"/>
    <w:rsid w:val="001C72E3"/>
    <w:rsid w:val="001C76E8"/>
    <w:rsid w:val="001C7B6B"/>
    <w:rsid w:val="001D0543"/>
    <w:rsid w:val="001D07B3"/>
    <w:rsid w:val="001D0B2A"/>
    <w:rsid w:val="001D0F31"/>
    <w:rsid w:val="001D1082"/>
    <w:rsid w:val="001D195C"/>
    <w:rsid w:val="001D1C62"/>
    <w:rsid w:val="001D1CAB"/>
    <w:rsid w:val="001D1DB2"/>
    <w:rsid w:val="001D2039"/>
    <w:rsid w:val="001D209B"/>
    <w:rsid w:val="001D23A5"/>
    <w:rsid w:val="001D243E"/>
    <w:rsid w:val="001D24F2"/>
    <w:rsid w:val="001D26D8"/>
    <w:rsid w:val="001D2D84"/>
    <w:rsid w:val="001D2DC2"/>
    <w:rsid w:val="001D2F38"/>
    <w:rsid w:val="001D3183"/>
    <w:rsid w:val="001D35B8"/>
    <w:rsid w:val="001D37A1"/>
    <w:rsid w:val="001D37F7"/>
    <w:rsid w:val="001D387C"/>
    <w:rsid w:val="001D41F0"/>
    <w:rsid w:val="001D4659"/>
    <w:rsid w:val="001D4779"/>
    <w:rsid w:val="001D4866"/>
    <w:rsid w:val="001D4A25"/>
    <w:rsid w:val="001D4C93"/>
    <w:rsid w:val="001D4DCA"/>
    <w:rsid w:val="001D4DE7"/>
    <w:rsid w:val="001D4FA5"/>
    <w:rsid w:val="001D584D"/>
    <w:rsid w:val="001D5A9D"/>
    <w:rsid w:val="001D5D9F"/>
    <w:rsid w:val="001D5E86"/>
    <w:rsid w:val="001D61DD"/>
    <w:rsid w:val="001D695E"/>
    <w:rsid w:val="001D69B7"/>
    <w:rsid w:val="001D6DD5"/>
    <w:rsid w:val="001D6F83"/>
    <w:rsid w:val="001D71A7"/>
    <w:rsid w:val="001D7709"/>
    <w:rsid w:val="001D7DEC"/>
    <w:rsid w:val="001E017E"/>
    <w:rsid w:val="001E021F"/>
    <w:rsid w:val="001E04BB"/>
    <w:rsid w:val="001E058C"/>
    <w:rsid w:val="001E0690"/>
    <w:rsid w:val="001E0CD0"/>
    <w:rsid w:val="001E0FE2"/>
    <w:rsid w:val="001E110F"/>
    <w:rsid w:val="001E1143"/>
    <w:rsid w:val="001E1265"/>
    <w:rsid w:val="001E1666"/>
    <w:rsid w:val="001E1AEF"/>
    <w:rsid w:val="001E1B7C"/>
    <w:rsid w:val="001E1BAF"/>
    <w:rsid w:val="001E1FCA"/>
    <w:rsid w:val="001E2101"/>
    <w:rsid w:val="001E2824"/>
    <w:rsid w:val="001E2970"/>
    <w:rsid w:val="001E2984"/>
    <w:rsid w:val="001E2A16"/>
    <w:rsid w:val="001E2A67"/>
    <w:rsid w:val="001E2AEE"/>
    <w:rsid w:val="001E2DF7"/>
    <w:rsid w:val="001E2E85"/>
    <w:rsid w:val="001E30CF"/>
    <w:rsid w:val="001E3526"/>
    <w:rsid w:val="001E3792"/>
    <w:rsid w:val="001E3C3D"/>
    <w:rsid w:val="001E3DDF"/>
    <w:rsid w:val="001E3E40"/>
    <w:rsid w:val="001E3EA0"/>
    <w:rsid w:val="001E407E"/>
    <w:rsid w:val="001E40B3"/>
    <w:rsid w:val="001E4207"/>
    <w:rsid w:val="001E4822"/>
    <w:rsid w:val="001E4888"/>
    <w:rsid w:val="001E4C3A"/>
    <w:rsid w:val="001E515A"/>
    <w:rsid w:val="001E5EED"/>
    <w:rsid w:val="001E64B7"/>
    <w:rsid w:val="001E6696"/>
    <w:rsid w:val="001E6C48"/>
    <w:rsid w:val="001E6D21"/>
    <w:rsid w:val="001E6FA9"/>
    <w:rsid w:val="001E701F"/>
    <w:rsid w:val="001E7C70"/>
    <w:rsid w:val="001E7CF8"/>
    <w:rsid w:val="001F041F"/>
    <w:rsid w:val="001F0F4F"/>
    <w:rsid w:val="001F10BF"/>
    <w:rsid w:val="001F145D"/>
    <w:rsid w:val="001F1E0F"/>
    <w:rsid w:val="001F21F9"/>
    <w:rsid w:val="001F252A"/>
    <w:rsid w:val="001F2980"/>
    <w:rsid w:val="001F298C"/>
    <w:rsid w:val="001F329B"/>
    <w:rsid w:val="001F32EB"/>
    <w:rsid w:val="001F3307"/>
    <w:rsid w:val="001F3892"/>
    <w:rsid w:val="001F3D7D"/>
    <w:rsid w:val="001F42C6"/>
    <w:rsid w:val="001F45BC"/>
    <w:rsid w:val="001F52D4"/>
    <w:rsid w:val="001F5797"/>
    <w:rsid w:val="001F589A"/>
    <w:rsid w:val="001F5952"/>
    <w:rsid w:val="001F5B97"/>
    <w:rsid w:val="001F5BC7"/>
    <w:rsid w:val="001F5BDC"/>
    <w:rsid w:val="001F65D8"/>
    <w:rsid w:val="001F6904"/>
    <w:rsid w:val="001F6906"/>
    <w:rsid w:val="001F693B"/>
    <w:rsid w:val="001F6B8C"/>
    <w:rsid w:val="001F73E7"/>
    <w:rsid w:val="001F7456"/>
    <w:rsid w:val="001F7530"/>
    <w:rsid w:val="001F7563"/>
    <w:rsid w:val="001F75C5"/>
    <w:rsid w:val="001F7715"/>
    <w:rsid w:val="001F7D17"/>
    <w:rsid w:val="001F7D7D"/>
    <w:rsid w:val="00200A06"/>
    <w:rsid w:val="00200BA1"/>
    <w:rsid w:val="0020154F"/>
    <w:rsid w:val="00202175"/>
    <w:rsid w:val="002023A6"/>
    <w:rsid w:val="00202422"/>
    <w:rsid w:val="0020260B"/>
    <w:rsid w:val="00202861"/>
    <w:rsid w:val="00202B06"/>
    <w:rsid w:val="00202B52"/>
    <w:rsid w:val="00202FEE"/>
    <w:rsid w:val="002030C5"/>
    <w:rsid w:val="00203812"/>
    <w:rsid w:val="00203D0D"/>
    <w:rsid w:val="002043EA"/>
    <w:rsid w:val="00204952"/>
    <w:rsid w:val="00204953"/>
    <w:rsid w:val="00204FA1"/>
    <w:rsid w:val="00205259"/>
    <w:rsid w:val="00205D77"/>
    <w:rsid w:val="00206205"/>
    <w:rsid w:val="002065CF"/>
    <w:rsid w:val="0020663D"/>
    <w:rsid w:val="00206B23"/>
    <w:rsid w:val="00206F8D"/>
    <w:rsid w:val="002070AD"/>
    <w:rsid w:val="00207B80"/>
    <w:rsid w:val="00207CF8"/>
    <w:rsid w:val="00210006"/>
    <w:rsid w:val="002109B1"/>
    <w:rsid w:val="00210A00"/>
    <w:rsid w:val="00210E65"/>
    <w:rsid w:val="00211288"/>
    <w:rsid w:val="00211D9B"/>
    <w:rsid w:val="00211DB3"/>
    <w:rsid w:val="0021212F"/>
    <w:rsid w:val="00212251"/>
    <w:rsid w:val="00212423"/>
    <w:rsid w:val="002129A1"/>
    <w:rsid w:val="00212A40"/>
    <w:rsid w:val="0021304D"/>
    <w:rsid w:val="00213675"/>
    <w:rsid w:val="0021395F"/>
    <w:rsid w:val="002139DF"/>
    <w:rsid w:val="00213F47"/>
    <w:rsid w:val="00213F8A"/>
    <w:rsid w:val="00214896"/>
    <w:rsid w:val="00214F04"/>
    <w:rsid w:val="00215033"/>
    <w:rsid w:val="00215201"/>
    <w:rsid w:val="002153AF"/>
    <w:rsid w:val="002154AA"/>
    <w:rsid w:val="00215647"/>
    <w:rsid w:val="00215913"/>
    <w:rsid w:val="00215B97"/>
    <w:rsid w:val="00215D1F"/>
    <w:rsid w:val="00216811"/>
    <w:rsid w:val="00216949"/>
    <w:rsid w:val="00216C19"/>
    <w:rsid w:val="00217322"/>
    <w:rsid w:val="00217763"/>
    <w:rsid w:val="00217D03"/>
    <w:rsid w:val="00217E05"/>
    <w:rsid w:val="00217E81"/>
    <w:rsid w:val="00217ED9"/>
    <w:rsid w:val="00217F54"/>
    <w:rsid w:val="00220207"/>
    <w:rsid w:val="00220596"/>
    <w:rsid w:val="002208C9"/>
    <w:rsid w:val="002209B4"/>
    <w:rsid w:val="00220B8B"/>
    <w:rsid w:val="00220DE7"/>
    <w:rsid w:val="0022100F"/>
    <w:rsid w:val="00221171"/>
    <w:rsid w:val="002212F9"/>
    <w:rsid w:val="0022133C"/>
    <w:rsid w:val="0022164E"/>
    <w:rsid w:val="00221666"/>
    <w:rsid w:val="00221A4D"/>
    <w:rsid w:val="00221B0A"/>
    <w:rsid w:val="00221B64"/>
    <w:rsid w:val="00221CCF"/>
    <w:rsid w:val="0022230E"/>
    <w:rsid w:val="0022246E"/>
    <w:rsid w:val="002237B3"/>
    <w:rsid w:val="0022388B"/>
    <w:rsid w:val="002242BD"/>
    <w:rsid w:val="002246CF"/>
    <w:rsid w:val="0022491D"/>
    <w:rsid w:val="00224A37"/>
    <w:rsid w:val="00224CBF"/>
    <w:rsid w:val="00224D46"/>
    <w:rsid w:val="00225268"/>
    <w:rsid w:val="00225614"/>
    <w:rsid w:val="00225627"/>
    <w:rsid w:val="002260F7"/>
    <w:rsid w:val="002262FD"/>
    <w:rsid w:val="00226540"/>
    <w:rsid w:val="00226AD5"/>
    <w:rsid w:val="00226ECB"/>
    <w:rsid w:val="002276C8"/>
    <w:rsid w:val="00227A2A"/>
    <w:rsid w:val="00227B7C"/>
    <w:rsid w:val="00227F4C"/>
    <w:rsid w:val="00230068"/>
    <w:rsid w:val="002303F7"/>
    <w:rsid w:val="00230D2F"/>
    <w:rsid w:val="00230D52"/>
    <w:rsid w:val="00230D72"/>
    <w:rsid w:val="00230ED5"/>
    <w:rsid w:val="00230F69"/>
    <w:rsid w:val="00231214"/>
    <w:rsid w:val="00231257"/>
    <w:rsid w:val="002313C7"/>
    <w:rsid w:val="00231D08"/>
    <w:rsid w:val="00232692"/>
    <w:rsid w:val="00232E5A"/>
    <w:rsid w:val="00232F3D"/>
    <w:rsid w:val="002331DA"/>
    <w:rsid w:val="002333E7"/>
    <w:rsid w:val="00233639"/>
    <w:rsid w:val="0023374B"/>
    <w:rsid w:val="002339FA"/>
    <w:rsid w:val="00233E46"/>
    <w:rsid w:val="00233F44"/>
    <w:rsid w:val="00234032"/>
    <w:rsid w:val="002340B8"/>
    <w:rsid w:val="0023421F"/>
    <w:rsid w:val="00234531"/>
    <w:rsid w:val="002345C7"/>
    <w:rsid w:val="002345F9"/>
    <w:rsid w:val="00234616"/>
    <w:rsid w:val="0023490C"/>
    <w:rsid w:val="0023494C"/>
    <w:rsid w:val="002349CE"/>
    <w:rsid w:val="00235635"/>
    <w:rsid w:val="00235BD6"/>
    <w:rsid w:val="00235C27"/>
    <w:rsid w:val="00236380"/>
    <w:rsid w:val="00236A87"/>
    <w:rsid w:val="00236B45"/>
    <w:rsid w:val="00236DF6"/>
    <w:rsid w:val="00236E38"/>
    <w:rsid w:val="00236E3D"/>
    <w:rsid w:val="00236F0D"/>
    <w:rsid w:val="0023700C"/>
    <w:rsid w:val="0023723B"/>
    <w:rsid w:val="002373DF"/>
    <w:rsid w:val="0023758F"/>
    <w:rsid w:val="002377F0"/>
    <w:rsid w:val="00240285"/>
    <w:rsid w:val="0024029C"/>
    <w:rsid w:val="00240409"/>
    <w:rsid w:val="00240742"/>
    <w:rsid w:val="002408BA"/>
    <w:rsid w:val="00240DB3"/>
    <w:rsid w:val="00240F5B"/>
    <w:rsid w:val="00241132"/>
    <w:rsid w:val="00241610"/>
    <w:rsid w:val="00241D81"/>
    <w:rsid w:val="00241F87"/>
    <w:rsid w:val="00241FCD"/>
    <w:rsid w:val="00242064"/>
    <w:rsid w:val="0024218D"/>
    <w:rsid w:val="002426F3"/>
    <w:rsid w:val="00242C13"/>
    <w:rsid w:val="00242F3E"/>
    <w:rsid w:val="002434CD"/>
    <w:rsid w:val="002439EB"/>
    <w:rsid w:val="00243BD7"/>
    <w:rsid w:val="00243E48"/>
    <w:rsid w:val="00244501"/>
    <w:rsid w:val="0024466A"/>
    <w:rsid w:val="00244A43"/>
    <w:rsid w:val="00244F54"/>
    <w:rsid w:val="002450EB"/>
    <w:rsid w:val="002453C3"/>
    <w:rsid w:val="00246625"/>
    <w:rsid w:val="002466B8"/>
    <w:rsid w:val="00247893"/>
    <w:rsid w:val="002479EA"/>
    <w:rsid w:val="00247B1A"/>
    <w:rsid w:val="00247ED4"/>
    <w:rsid w:val="00247FAC"/>
    <w:rsid w:val="0025043D"/>
    <w:rsid w:val="002507DD"/>
    <w:rsid w:val="0025097E"/>
    <w:rsid w:val="00250A47"/>
    <w:rsid w:val="0025152F"/>
    <w:rsid w:val="00251601"/>
    <w:rsid w:val="0025183C"/>
    <w:rsid w:val="0025221E"/>
    <w:rsid w:val="00252608"/>
    <w:rsid w:val="0025284A"/>
    <w:rsid w:val="00252BB4"/>
    <w:rsid w:val="00252C19"/>
    <w:rsid w:val="00252CC5"/>
    <w:rsid w:val="0025354B"/>
    <w:rsid w:val="0025453A"/>
    <w:rsid w:val="0025464B"/>
    <w:rsid w:val="00254861"/>
    <w:rsid w:val="002550ED"/>
    <w:rsid w:val="0025538F"/>
    <w:rsid w:val="002553B5"/>
    <w:rsid w:val="0025579D"/>
    <w:rsid w:val="0025586E"/>
    <w:rsid w:val="00255902"/>
    <w:rsid w:val="00255994"/>
    <w:rsid w:val="00255CA6"/>
    <w:rsid w:val="00255F51"/>
    <w:rsid w:val="002564D8"/>
    <w:rsid w:val="00256E79"/>
    <w:rsid w:val="002570AE"/>
    <w:rsid w:val="0025733A"/>
    <w:rsid w:val="00257471"/>
    <w:rsid w:val="00257639"/>
    <w:rsid w:val="00260216"/>
    <w:rsid w:val="002604A2"/>
    <w:rsid w:val="0026102D"/>
    <w:rsid w:val="00261505"/>
    <w:rsid w:val="00261601"/>
    <w:rsid w:val="00261D30"/>
    <w:rsid w:val="00261D86"/>
    <w:rsid w:val="00261E18"/>
    <w:rsid w:val="002621C8"/>
    <w:rsid w:val="002622B0"/>
    <w:rsid w:val="00262517"/>
    <w:rsid w:val="00262E66"/>
    <w:rsid w:val="002630A9"/>
    <w:rsid w:val="00263190"/>
    <w:rsid w:val="00263275"/>
    <w:rsid w:val="002633C7"/>
    <w:rsid w:val="002638BC"/>
    <w:rsid w:val="00264440"/>
    <w:rsid w:val="00264C76"/>
    <w:rsid w:val="00264F88"/>
    <w:rsid w:val="00265116"/>
    <w:rsid w:val="002655DF"/>
    <w:rsid w:val="00265BE2"/>
    <w:rsid w:val="00265C7B"/>
    <w:rsid w:val="00266346"/>
    <w:rsid w:val="00266807"/>
    <w:rsid w:val="00266B89"/>
    <w:rsid w:val="00266E64"/>
    <w:rsid w:val="0026729E"/>
    <w:rsid w:val="002675CA"/>
    <w:rsid w:val="002675EB"/>
    <w:rsid w:val="00267A07"/>
    <w:rsid w:val="00267DF1"/>
    <w:rsid w:val="002704F9"/>
    <w:rsid w:val="00270598"/>
    <w:rsid w:val="00270973"/>
    <w:rsid w:val="00270BB1"/>
    <w:rsid w:val="00270C2F"/>
    <w:rsid w:val="00270DD9"/>
    <w:rsid w:val="00270F1C"/>
    <w:rsid w:val="0027145C"/>
    <w:rsid w:val="002714E9"/>
    <w:rsid w:val="0027154E"/>
    <w:rsid w:val="002715FC"/>
    <w:rsid w:val="002718A8"/>
    <w:rsid w:val="00271C92"/>
    <w:rsid w:val="00271C93"/>
    <w:rsid w:val="00272142"/>
    <w:rsid w:val="00272267"/>
    <w:rsid w:val="002728AA"/>
    <w:rsid w:val="00272950"/>
    <w:rsid w:val="00272BE4"/>
    <w:rsid w:val="00272F06"/>
    <w:rsid w:val="002730A0"/>
    <w:rsid w:val="002735C9"/>
    <w:rsid w:val="002739FD"/>
    <w:rsid w:val="00273E19"/>
    <w:rsid w:val="00273F53"/>
    <w:rsid w:val="002743CA"/>
    <w:rsid w:val="0027455E"/>
    <w:rsid w:val="0027486B"/>
    <w:rsid w:val="00274D92"/>
    <w:rsid w:val="00275D33"/>
    <w:rsid w:val="002764FF"/>
    <w:rsid w:val="0027693A"/>
    <w:rsid w:val="00276E75"/>
    <w:rsid w:val="0027739A"/>
    <w:rsid w:val="0027772F"/>
    <w:rsid w:val="00277796"/>
    <w:rsid w:val="002778B1"/>
    <w:rsid w:val="00277C9F"/>
    <w:rsid w:val="00277DCF"/>
    <w:rsid w:val="00277ED1"/>
    <w:rsid w:val="0028041F"/>
    <w:rsid w:val="002804BF"/>
    <w:rsid w:val="002804CA"/>
    <w:rsid w:val="00280DA2"/>
    <w:rsid w:val="00280EA9"/>
    <w:rsid w:val="00281149"/>
    <w:rsid w:val="0028136E"/>
    <w:rsid w:val="00281518"/>
    <w:rsid w:val="00281557"/>
    <w:rsid w:val="00281F59"/>
    <w:rsid w:val="002823C4"/>
    <w:rsid w:val="0028248D"/>
    <w:rsid w:val="00282C9E"/>
    <w:rsid w:val="00282CD1"/>
    <w:rsid w:val="00282E89"/>
    <w:rsid w:val="0028322C"/>
    <w:rsid w:val="00283277"/>
    <w:rsid w:val="002834F8"/>
    <w:rsid w:val="002838F0"/>
    <w:rsid w:val="00283B38"/>
    <w:rsid w:val="00284105"/>
    <w:rsid w:val="002841FD"/>
    <w:rsid w:val="002844A5"/>
    <w:rsid w:val="002846CD"/>
    <w:rsid w:val="0028481E"/>
    <w:rsid w:val="00284845"/>
    <w:rsid w:val="00284901"/>
    <w:rsid w:val="00284FF0"/>
    <w:rsid w:val="0028530B"/>
    <w:rsid w:val="00285640"/>
    <w:rsid w:val="00286284"/>
    <w:rsid w:val="00286D7D"/>
    <w:rsid w:val="002876DD"/>
    <w:rsid w:val="00287D4F"/>
    <w:rsid w:val="00290030"/>
    <w:rsid w:val="00290203"/>
    <w:rsid w:val="002904B1"/>
    <w:rsid w:val="002905AF"/>
    <w:rsid w:val="0029091F"/>
    <w:rsid w:val="0029095A"/>
    <w:rsid w:val="00290C05"/>
    <w:rsid w:val="00290C98"/>
    <w:rsid w:val="00290E80"/>
    <w:rsid w:val="00291575"/>
    <w:rsid w:val="002917D9"/>
    <w:rsid w:val="00291ADB"/>
    <w:rsid w:val="00291D42"/>
    <w:rsid w:val="00291EA5"/>
    <w:rsid w:val="00292692"/>
    <w:rsid w:val="00292D81"/>
    <w:rsid w:val="00292F77"/>
    <w:rsid w:val="00293273"/>
    <w:rsid w:val="00293437"/>
    <w:rsid w:val="002934F9"/>
    <w:rsid w:val="002935DF"/>
    <w:rsid w:val="0029382B"/>
    <w:rsid w:val="00293961"/>
    <w:rsid w:val="00293B6E"/>
    <w:rsid w:val="00293C9C"/>
    <w:rsid w:val="0029410D"/>
    <w:rsid w:val="00294573"/>
    <w:rsid w:val="002948BB"/>
    <w:rsid w:val="00294AAB"/>
    <w:rsid w:val="00294CBA"/>
    <w:rsid w:val="00294E51"/>
    <w:rsid w:val="0029533A"/>
    <w:rsid w:val="00295605"/>
    <w:rsid w:val="0029560A"/>
    <w:rsid w:val="002957CB"/>
    <w:rsid w:val="002958C6"/>
    <w:rsid w:val="0029599A"/>
    <w:rsid w:val="00295A87"/>
    <w:rsid w:val="00296AE2"/>
    <w:rsid w:val="00296B2F"/>
    <w:rsid w:val="00296C14"/>
    <w:rsid w:val="0029724F"/>
    <w:rsid w:val="00297339"/>
    <w:rsid w:val="002978ED"/>
    <w:rsid w:val="00297E91"/>
    <w:rsid w:val="002A03B7"/>
    <w:rsid w:val="002A043A"/>
    <w:rsid w:val="002A04E3"/>
    <w:rsid w:val="002A05C8"/>
    <w:rsid w:val="002A06E7"/>
    <w:rsid w:val="002A0835"/>
    <w:rsid w:val="002A0C43"/>
    <w:rsid w:val="002A0EEE"/>
    <w:rsid w:val="002A13BE"/>
    <w:rsid w:val="002A1811"/>
    <w:rsid w:val="002A1BB5"/>
    <w:rsid w:val="002A1D0D"/>
    <w:rsid w:val="002A1FF4"/>
    <w:rsid w:val="002A2023"/>
    <w:rsid w:val="002A2169"/>
    <w:rsid w:val="002A21AB"/>
    <w:rsid w:val="002A24B6"/>
    <w:rsid w:val="002A2583"/>
    <w:rsid w:val="002A2720"/>
    <w:rsid w:val="002A278A"/>
    <w:rsid w:val="002A278D"/>
    <w:rsid w:val="002A28A7"/>
    <w:rsid w:val="002A290C"/>
    <w:rsid w:val="002A298F"/>
    <w:rsid w:val="002A29E8"/>
    <w:rsid w:val="002A2A87"/>
    <w:rsid w:val="002A2AE1"/>
    <w:rsid w:val="002A3A79"/>
    <w:rsid w:val="002A3CDC"/>
    <w:rsid w:val="002A3CE1"/>
    <w:rsid w:val="002A3DEE"/>
    <w:rsid w:val="002A3E50"/>
    <w:rsid w:val="002A46AD"/>
    <w:rsid w:val="002A50C2"/>
    <w:rsid w:val="002A5763"/>
    <w:rsid w:val="002A5945"/>
    <w:rsid w:val="002A5F92"/>
    <w:rsid w:val="002A60E4"/>
    <w:rsid w:val="002A6490"/>
    <w:rsid w:val="002A6535"/>
    <w:rsid w:val="002A65C2"/>
    <w:rsid w:val="002A66D2"/>
    <w:rsid w:val="002A66FF"/>
    <w:rsid w:val="002A6BAE"/>
    <w:rsid w:val="002A6CC7"/>
    <w:rsid w:val="002A751F"/>
    <w:rsid w:val="002A768D"/>
    <w:rsid w:val="002A7769"/>
    <w:rsid w:val="002A7965"/>
    <w:rsid w:val="002A7D65"/>
    <w:rsid w:val="002B0292"/>
    <w:rsid w:val="002B06F0"/>
    <w:rsid w:val="002B0F6E"/>
    <w:rsid w:val="002B117F"/>
    <w:rsid w:val="002B120B"/>
    <w:rsid w:val="002B137C"/>
    <w:rsid w:val="002B15A1"/>
    <w:rsid w:val="002B1B90"/>
    <w:rsid w:val="002B1BA7"/>
    <w:rsid w:val="002B1D81"/>
    <w:rsid w:val="002B1DC1"/>
    <w:rsid w:val="002B1F6D"/>
    <w:rsid w:val="002B264F"/>
    <w:rsid w:val="002B2A50"/>
    <w:rsid w:val="002B3082"/>
    <w:rsid w:val="002B3B89"/>
    <w:rsid w:val="002B40F8"/>
    <w:rsid w:val="002B468D"/>
    <w:rsid w:val="002B479D"/>
    <w:rsid w:val="002B482E"/>
    <w:rsid w:val="002B4C55"/>
    <w:rsid w:val="002B54BB"/>
    <w:rsid w:val="002B5563"/>
    <w:rsid w:val="002B55CB"/>
    <w:rsid w:val="002B57A7"/>
    <w:rsid w:val="002B586C"/>
    <w:rsid w:val="002B5A35"/>
    <w:rsid w:val="002B5A92"/>
    <w:rsid w:val="002B5D3E"/>
    <w:rsid w:val="002B62F1"/>
    <w:rsid w:val="002B6A42"/>
    <w:rsid w:val="002B729E"/>
    <w:rsid w:val="002B7398"/>
    <w:rsid w:val="002B73E3"/>
    <w:rsid w:val="002B75B5"/>
    <w:rsid w:val="002B76CB"/>
    <w:rsid w:val="002C0386"/>
    <w:rsid w:val="002C07DD"/>
    <w:rsid w:val="002C1A74"/>
    <w:rsid w:val="002C1DA3"/>
    <w:rsid w:val="002C2184"/>
    <w:rsid w:val="002C2313"/>
    <w:rsid w:val="002C23E6"/>
    <w:rsid w:val="002C266E"/>
    <w:rsid w:val="002C2D58"/>
    <w:rsid w:val="002C31DC"/>
    <w:rsid w:val="002C34EB"/>
    <w:rsid w:val="002C38BA"/>
    <w:rsid w:val="002C3947"/>
    <w:rsid w:val="002C3C49"/>
    <w:rsid w:val="002C40D6"/>
    <w:rsid w:val="002C4129"/>
    <w:rsid w:val="002C430C"/>
    <w:rsid w:val="002C513F"/>
    <w:rsid w:val="002C543E"/>
    <w:rsid w:val="002C5523"/>
    <w:rsid w:val="002C559D"/>
    <w:rsid w:val="002C57FC"/>
    <w:rsid w:val="002C5BB8"/>
    <w:rsid w:val="002C5C0A"/>
    <w:rsid w:val="002C5E99"/>
    <w:rsid w:val="002C6005"/>
    <w:rsid w:val="002C6112"/>
    <w:rsid w:val="002C6214"/>
    <w:rsid w:val="002C62C8"/>
    <w:rsid w:val="002C68E5"/>
    <w:rsid w:val="002C6D47"/>
    <w:rsid w:val="002C70EC"/>
    <w:rsid w:val="002C73DC"/>
    <w:rsid w:val="002C745E"/>
    <w:rsid w:val="002C7E84"/>
    <w:rsid w:val="002D0765"/>
    <w:rsid w:val="002D0C63"/>
    <w:rsid w:val="002D0D9D"/>
    <w:rsid w:val="002D131C"/>
    <w:rsid w:val="002D169F"/>
    <w:rsid w:val="002D1FDF"/>
    <w:rsid w:val="002D2A5F"/>
    <w:rsid w:val="002D2CA9"/>
    <w:rsid w:val="002D2EFF"/>
    <w:rsid w:val="002D31A2"/>
    <w:rsid w:val="002D3205"/>
    <w:rsid w:val="002D36A7"/>
    <w:rsid w:val="002D38FD"/>
    <w:rsid w:val="002D4018"/>
    <w:rsid w:val="002D40FF"/>
    <w:rsid w:val="002D44B6"/>
    <w:rsid w:val="002D4664"/>
    <w:rsid w:val="002D4A2E"/>
    <w:rsid w:val="002D4E7A"/>
    <w:rsid w:val="002D51B5"/>
    <w:rsid w:val="002D52AA"/>
    <w:rsid w:val="002D5338"/>
    <w:rsid w:val="002D5458"/>
    <w:rsid w:val="002D5495"/>
    <w:rsid w:val="002D5696"/>
    <w:rsid w:val="002D56A4"/>
    <w:rsid w:val="002D5916"/>
    <w:rsid w:val="002D5B48"/>
    <w:rsid w:val="002D5CC1"/>
    <w:rsid w:val="002D60CA"/>
    <w:rsid w:val="002D62A3"/>
    <w:rsid w:val="002D67D0"/>
    <w:rsid w:val="002D6842"/>
    <w:rsid w:val="002D6C32"/>
    <w:rsid w:val="002D6DB6"/>
    <w:rsid w:val="002D6F38"/>
    <w:rsid w:val="002D6F5D"/>
    <w:rsid w:val="002D70F2"/>
    <w:rsid w:val="002D7237"/>
    <w:rsid w:val="002D733E"/>
    <w:rsid w:val="002D7775"/>
    <w:rsid w:val="002E0876"/>
    <w:rsid w:val="002E0DDF"/>
    <w:rsid w:val="002E176C"/>
    <w:rsid w:val="002E1D1B"/>
    <w:rsid w:val="002E1E9B"/>
    <w:rsid w:val="002E1F3F"/>
    <w:rsid w:val="002E2198"/>
    <w:rsid w:val="002E2427"/>
    <w:rsid w:val="002E2982"/>
    <w:rsid w:val="002E29C6"/>
    <w:rsid w:val="002E2B08"/>
    <w:rsid w:val="002E2C35"/>
    <w:rsid w:val="002E2CA1"/>
    <w:rsid w:val="002E2D59"/>
    <w:rsid w:val="002E3006"/>
    <w:rsid w:val="002E301A"/>
    <w:rsid w:val="002E32DB"/>
    <w:rsid w:val="002E3359"/>
    <w:rsid w:val="002E348A"/>
    <w:rsid w:val="002E354B"/>
    <w:rsid w:val="002E37A7"/>
    <w:rsid w:val="002E39F3"/>
    <w:rsid w:val="002E3AB5"/>
    <w:rsid w:val="002E42DB"/>
    <w:rsid w:val="002E42DE"/>
    <w:rsid w:val="002E4384"/>
    <w:rsid w:val="002E4497"/>
    <w:rsid w:val="002E4570"/>
    <w:rsid w:val="002E4686"/>
    <w:rsid w:val="002E4B09"/>
    <w:rsid w:val="002E4B20"/>
    <w:rsid w:val="002E544F"/>
    <w:rsid w:val="002E54A4"/>
    <w:rsid w:val="002E57EF"/>
    <w:rsid w:val="002E5875"/>
    <w:rsid w:val="002E59D8"/>
    <w:rsid w:val="002E5AA3"/>
    <w:rsid w:val="002E5D41"/>
    <w:rsid w:val="002E60AE"/>
    <w:rsid w:val="002E6584"/>
    <w:rsid w:val="002E6E12"/>
    <w:rsid w:val="002E6F67"/>
    <w:rsid w:val="002E70F2"/>
    <w:rsid w:val="002E71E3"/>
    <w:rsid w:val="002E73B7"/>
    <w:rsid w:val="002E785B"/>
    <w:rsid w:val="002E7BC1"/>
    <w:rsid w:val="002F0186"/>
    <w:rsid w:val="002F0199"/>
    <w:rsid w:val="002F0450"/>
    <w:rsid w:val="002F1324"/>
    <w:rsid w:val="002F1582"/>
    <w:rsid w:val="002F1AA6"/>
    <w:rsid w:val="002F1AD2"/>
    <w:rsid w:val="002F1AD6"/>
    <w:rsid w:val="002F1FB6"/>
    <w:rsid w:val="002F24EC"/>
    <w:rsid w:val="002F2959"/>
    <w:rsid w:val="002F2D57"/>
    <w:rsid w:val="002F2E71"/>
    <w:rsid w:val="002F3160"/>
    <w:rsid w:val="002F3355"/>
    <w:rsid w:val="002F3692"/>
    <w:rsid w:val="002F36DF"/>
    <w:rsid w:val="002F37E8"/>
    <w:rsid w:val="002F3910"/>
    <w:rsid w:val="002F3F79"/>
    <w:rsid w:val="002F4048"/>
    <w:rsid w:val="002F4106"/>
    <w:rsid w:val="002F41DF"/>
    <w:rsid w:val="002F434E"/>
    <w:rsid w:val="002F461C"/>
    <w:rsid w:val="002F48DD"/>
    <w:rsid w:val="002F4BFA"/>
    <w:rsid w:val="002F4CFF"/>
    <w:rsid w:val="002F4D17"/>
    <w:rsid w:val="002F4FE8"/>
    <w:rsid w:val="002F517E"/>
    <w:rsid w:val="002F51B6"/>
    <w:rsid w:val="002F526B"/>
    <w:rsid w:val="002F52CE"/>
    <w:rsid w:val="002F5FAE"/>
    <w:rsid w:val="002F6003"/>
    <w:rsid w:val="002F61C1"/>
    <w:rsid w:val="002F65AD"/>
    <w:rsid w:val="002F68EE"/>
    <w:rsid w:val="002F6FA8"/>
    <w:rsid w:val="002F7029"/>
    <w:rsid w:val="002F71DD"/>
    <w:rsid w:val="002F7220"/>
    <w:rsid w:val="002F7501"/>
    <w:rsid w:val="002F7874"/>
    <w:rsid w:val="002F7ADC"/>
    <w:rsid w:val="002F7F46"/>
    <w:rsid w:val="00300517"/>
    <w:rsid w:val="0030067F"/>
    <w:rsid w:val="003008A8"/>
    <w:rsid w:val="00300B82"/>
    <w:rsid w:val="00300E70"/>
    <w:rsid w:val="003013DF"/>
    <w:rsid w:val="003014D7"/>
    <w:rsid w:val="0030156F"/>
    <w:rsid w:val="003015C5"/>
    <w:rsid w:val="00301AB2"/>
    <w:rsid w:val="003021A3"/>
    <w:rsid w:val="003022CC"/>
    <w:rsid w:val="003026F3"/>
    <w:rsid w:val="0030271D"/>
    <w:rsid w:val="00302AC4"/>
    <w:rsid w:val="00302DB2"/>
    <w:rsid w:val="00302EE4"/>
    <w:rsid w:val="00303821"/>
    <w:rsid w:val="00303BDD"/>
    <w:rsid w:val="003043A4"/>
    <w:rsid w:val="003048B3"/>
    <w:rsid w:val="003048EB"/>
    <w:rsid w:val="00304B74"/>
    <w:rsid w:val="00304C37"/>
    <w:rsid w:val="00304E4F"/>
    <w:rsid w:val="00305031"/>
    <w:rsid w:val="00305159"/>
    <w:rsid w:val="003053D9"/>
    <w:rsid w:val="003054DE"/>
    <w:rsid w:val="003065D5"/>
    <w:rsid w:val="0030670C"/>
    <w:rsid w:val="0030672C"/>
    <w:rsid w:val="0030740A"/>
    <w:rsid w:val="00307912"/>
    <w:rsid w:val="00307A49"/>
    <w:rsid w:val="00307AAF"/>
    <w:rsid w:val="00307E5E"/>
    <w:rsid w:val="00310DA7"/>
    <w:rsid w:val="00310DAE"/>
    <w:rsid w:val="00311C90"/>
    <w:rsid w:val="00311D11"/>
    <w:rsid w:val="0031207E"/>
    <w:rsid w:val="00312251"/>
    <w:rsid w:val="00312A2D"/>
    <w:rsid w:val="00312AF9"/>
    <w:rsid w:val="00312E3B"/>
    <w:rsid w:val="00312E71"/>
    <w:rsid w:val="00313865"/>
    <w:rsid w:val="00313C35"/>
    <w:rsid w:val="003144D6"/>
    <w:rsid w:val="00314B8C"/>
    <w:rsid w:val="00314BE8"/>
    <w:rsid w:val="00314E87"/>
    <w:rsid w:val="00315296"/>
    <w:rsid w:val="00315481"/>
    <w:rsid w:val="00315879"/>
    <w:rsid w:val="00315927"/>
    <w:rsid w:val="003159D4"/>
    <w:rsid w:val="00315C8D"/>
    <w:rsid w:val="00316311"/>
    <w:rsid w:val="003164F6"/>
    <w:rsid w:val="003167E2"/>
    <w:rsid w:val="00316B20"/>
    <w:rsid w:val="0031702C"/>
    <w:rsid w:val="00317068"/>
    <w:rsid w:val="003170FE"/>
    <w:rsid w:val="00317321"/>
    <w:rsid w:val="003174AF"/>
    <w:rsid w:val="00317609"/>
    <w:rsid w:val="003177BE"/>
    <w:rsid w:val="00317A11"/>
    <w:rsid w:val="00317B46"/>
    <w:rsid w:val="00320035"/>
    <w:rsid w:val="0032029B"/>
    <w:rsid w:val="003202F3"/>
    <w:rsid w:val="003207B2"/>
    <w:rsid w:val="003209BE"/>
    <w:rsid w:val="00320B2B"/>
    <w:rsid w:val="00320CC1"/>
    <w:rsid w:val="00320D52"/>
    <w:rsid w:val="00320F21"/>
    <w:rsid w:val="00320FD1"/>
    <w:rsid w:val="00320FF5"/>
    <w:rsid w:val="00321033"/>
    <w:rsid w:val="00321416"/>
    <w:rsid w:val="00321535"/>
    <w:rsid w:val="00321757"/>
    <w:rsid w:val="0032182E"/>
    <w:rsid w:val="00321C0D"/>
    <w:rsid w:val="00321C56"/>
    <w:rsid w:val="00321C83"/>
    <w:rsid w:val="00321DB1"/>
    <w:rsid w:val="003221E9"/>
    <w:rsid w:val="003223C0"/>
    <w:rsid w:val="003230EB"/>
    <w:rsid w:val="0032325C"/>
    <w:rsid w:val="003232C0"/>
    <w:rsid w:val="00323552"/>
    <w:rsid w:val="00323959"/>
    <w:rsid w:val="00323B47"/>
    <w:rsid w:val="00323E21"/>
    <w:rsid w:val="00323E86"/>
    <w:rsid w:val="0032401C"/>
    <w:rsid w:val="00324288"/>
    <w:rsid w:val="003242D9"/>
    <w:rsid w:val="003246D9"/>
    <w:rsid w:val="00324824"/>
    <w:rsid w:val="0032493F"/>
    <w:rsid w:val="0032497D"/>
    <w:rsid w:val="00324BCB"/>
    <w:rsid w:val="00324C88"/>
    <w:rsid w:val="00324CD5"/>
    <w:rsid w:val="00325410"/>
    <w:rsid w:val="003259B1"/>
    <w:rsid w:val="00325A96"/>
    <w:rsid w:val="00325C26"/>
    <w:rsid w:val="00326024"/>
    <w:rsid w:val="003261E3"/>
    <w:rsid w:val="003263E2"/>
    <w:rsid w:val="00326B75"/>
    <w:rsid w:val="00326BB2"/>
    <w:rsid w:val="00326DA3"/>
    <w:rsid w:val="0032711E"/>
    <w:rsid w:val="003271B5"/>
    <w:rsid w:val="0032742F"/>
    <w:rsid w:val="003275F4"/>
    <w:rsid w:val="00327696"/>
    <w:rsid w:val="00327888"/>
    <w:rsid w:val="00327A1F"/>
    <w:rsid w:val="00327BF9"/>
    <w:rsid w:val="00327C10"/>
    <w:rsid w:val="00327CAD"/>
    <w:rsid w:val="00327CE6"/>
    <w:rsid w:val="00327D47"/>
    <w:rsid w:val="00330371"/>
    <w:rsid w:val="0033047E"/>
    <w:rsid w:val="0033072E"/>
    <w:rsid w:val="00330A32"/>
    <w:rsid w:val="00330A73"/>
    <w:rsid w:val="0033110F"/>
    <w:rsid w:val="00331203"/>
    <w:rsid w:val="003313CB"/>
    <w:rsid w:val="00331515"/>
    <w:rsid w:val="003316E5"/>
    <w:rsid w:val="0033195E"/>
    <w:rsid w:val="00331B0C"/>
    <w:rsid w:val="00331F6E"/>
    <w:rsid w:val="00332064"/>
    <w:rsid w:val="00332941"/>
    <w:rsid w:val="00332D57"/>
    <w:rsid w:val="00332E3F"/>
    <w:rsid w:val="00332F8B"/>
    <w:rsid w:val="00333268"/>
    <w:rsid w:val="003332BD"/>
    <w:rsid w:val="003337BB"/>
    <w:rsid w:val="00333B13"/>
    <w:rsid w:val="00333C2C"/>
    <w:rsid w:val="00333DC0"/>
    <w:rsid w:val="003341EF"/>
    <w:rsid w:val="003347E8"/>
    <w:rsid w:val="00334840"/>
    <w:rsid w:val="0033486A"/>
    <w:rsid w:val="00334A70"/>
    <w:rsid w:val="003350AC"/>
    <w:rsid w:val="003350F1"/>
    <w:rsid w:val="003351E6"/>
    <w:rsid w:val="00335281"/>
    <w:rsid w:val="00335323"/>
    <w:rsid w:val="00335B88"/>
    <w:rsid w:val="00335CDC"/>
    <w:rsid w:val="00336567"/>
    <w:rsid w:val="00336A29"/>
    <w:rsid w:val="00336B9B"/>
    <w:rsid w:val="00336C1A"/>
    <w:rsid w:val="00336C62"/>
    <w:rsid w:val="00336F38"/>
    <w:rsid w:val="00337209"/>
    <w:rsid w:val="00337D3D"/>
    <w:rsid w:val="003403C4"/>
    <w:rsid w:val="003409A2"/>
    <w:rsid w:val="003412B2"/>
    <w:rsid w:val="00341787"/>
    <w:rsid w:val="003417A4"/>
    <w:rsid w:val="00341BA6"/>
    <w:rsid w:val="00341EEF"/>
    <w:rsid w:val="00341FC6"/>
    <w:rsid w:val="00342112"/>
    <w:rsid w:val="003422CA"/>
    <w:rsid w:val="00342719"/>
    <w:rsid w:val="00342888"/>
    <w:rsid w:val="00342A1C"/>
    <w:rsid w:val="00342AAE"/>
    <w:rsid w:val="00342C2C"/>
    <w:rsid w:val="00342C4E"/>
    <w:rsid w:val="00342DCB"/>
    <w:rsid w:val="00342E10"/>
    <w:rsid w:val="00342F67"/>
    <w:rsid w:val="003430C3"/>
    <w:rsid w:val="00343431"/>
    <w:rsid w:val="00344271"/>
    <w:rsid w:val="003442C7"/>
    <w:rsid w:val="003444EB"/>
    <w:rsid w:val="003445CC"/>
    <w:rsid w:val="003448CB"/>
    <w:rsid w:val="003450B7"/>
    <w:rsid w:val="003452C9"/>
    <w:rsid w:val="00345419"/>
    <w:rsid w:val="003463F1"/>
    <w:rsid w:val="003465EA"/>
    <w:rsid w:val="00346702"/>
    <w:rsid w:val="00346807"/>
    <w:rsid w:val="00346957"/>
    <w:rsid w:val="00346D25"/>
    <w:rsid w:val="00346DA1"/>
    <w:rsid w:val="00346DAF"/>
    <w:rsid w:val="00347408"/>
    <w:rsid w:val="00347595"/>
    <w:rsid w:val="00347927"/>
    <w:rsid w:val="00350A40"/>
    <w:rsid w:val="00350E11"/>
    <w:rsid w:val="0035144D"/>
    <w:rsid w:val="00351501"/>
    <w:rsid w:val="00351FDB"/>
    <w:rsid w:val="00352221"/>
    <w:rsid w:val="003522A8"/>
    <w:rsid w:val="0035265E"/>
    <w:rsid w:val="00352A41"/>
    <w:rsid w:val="00352ACE"/>
    <w:rsid w:val="00352FCF"/>
    <w:rsid w:val="00353975"/>
    <w:rsid w:val="00353E8E"/>
    <w:rsid w:val="00353FB7"/>
    <w:rsid w:val="0035427F"/>
    <w:rsid w:val="00354490"/>
    <w:rsid w:val="003549CC"/>
    <w:rsid w:val="00354A2C"/>
    <w:rsid w:val="00354FE6"/>
    <w:rsid w:val="00354FF4"/>
    <w:rsid w:val="003552AF"/>
    <w:rsid w:val="003552D0"/>
    <w:rsid w:val="003556CA"/>
    <w:rsid w:val="00355779"/>
    <w:rsid w:val="00355CDE"/>
    <w:rsid w:val="00355DA2"/>
    <w:rsid w:val="00355F62"/>
    <w:rsid w:val="00356497"/>
    <w:rsid w:val="00356775"/>
    <w:rsid w:val="00356A7B"/>
    <w:rsid w:val="00356C22"/>
    <w:rsid w:val="00356CE3"/>
    <w:rsid w:val="00356DF3"/>
    <w:rsid w:val="00357303"/>
    <w:rsid w:val="003573AE"/>
    <w:rsid w:val="003574A9"/>
    <w:rsid w:val="0035757E"/>
    <w:rsid w:val="0035760B"/>
    <w:rsid w:val="00357BDA"/>
    <w:rsid w:val="00357BE7"/>
    <w:rsid w:val="003600D1"/>
    <w:rsid w:val="00360232"/>
    <w:rsid w:val="003608FC"/>
    <w:rsid w:val="003612BD"/>
    <w:rsid w:val="003616E6"/>
    <w:rsid w:val="003617A6"/>
    <w:rsid w:val="00361D0E"/>
    <w:rsid w:val="00361F03"/>
    <w:rsid w:val="003620D3"/>
    <w:rsid w:val="00362224"/>
    <w:rsid w:val="003623DE"/>
    <w:rsid w:val="00362509"/>
    <w:rsid w:val="003625D0"/>
    <w:rsid w:val="00362A15"/>
    <w:rsid w:val="00362A5A"/>
    <w:rsid w:val="00363103"/>
    <w:rsid w:val="00363351"/>
    <w:rsid w:val="0036452E"/>
    <w:rsid w:val="00364566"/>
    <w:rsid w:val="0036469A"/>
    <w:rsid w:val="00364784"/>
    <w:rsid w:val="003648DC"/>
    <w:rsid w:val="003649F7"/>
    <w:rsid w:val="00364CE5"/>
    <w:rsid w:val="00365376"/>
    <w:rsid w:val="0036584B"/>
    <w:rsid w:val="00365CB5"/>
    <w:rsid w:val="00365CE6"/>
    <w:rsid w:val="00365D55"/>
    <w:rsid w:val="00365D6A"/>
    <w:rsid w:val="0036609E"/>
    <w:rsid w:val="003660A3"/>
    <w:rsid w:val="00366144"/>
    <w:rsid w:val="003662EF"/>
    <w:rsid w:val="00366A94"/>
    <w:rsid w:val="00366B56"/>
    <w:rsid w:val="00366C75"/>
    <w:rsid w:val="00366D28"/>
    <w:rsid w:val="0036717E"/>
    <w:rsid w:val="003679AD"/>
    <w:rsid w:val="00367A46"/>
    <w:rsid w:val="00367B6E"/>
    <w:rsid w:val="00367EA0"/>
    <w:rsid w:val="00367FBC"/>
    <w:rsid w:val="0037071A"/>
    <w:rsid w:val="00370CEA"/>
    <w:rsid w:val="00371216"/>
    <w:rsid w:val="00371258"/>
    <w:rsid w:val="00371714"/>
    <w:rsid w:val="00371B1A"/>
    <w:rsid w:val="0037243D"/>
    <w:rsid w:val="00372958"/>
    <w:rsid w:val="003730AD"/>
    <w:rsid w:val="00373226"/>
    <w:rsid w:val="003735DF"/>
    <w:rsid w:val="003738E3"/>
    <w:rsid w:val="00373AB6"/>
    <w:rsid w:val="00373D4F"/>
    <w:rsid w:val="003740A2"/>
    <w:rsid w:val="00374277"/>
    <w:rsid w:val="00374353"/>
    <w:rsid w:val="0037469D"/>
    <w:rsid w:val="00374D91"/>
    <w:rsid w:val="003750D9"/>
    <w:rsid w:val="003751C2"/>
    <w:rsid w:val="0037523F"/>
    <w:rsid w:val="003754A4"/>
    <w:rsid w:val="003754AF"/>
    <w:rsid w:val="0037550F"/>
    <w:rsid w:val="003757DC"/>
    <w:rsid w:val="003758FF"/>
    <w:rsid w:val="00375A58"/>
    <w:rsid w:val="00375AE7"/>
    <w:rsid w:val="00375C0D"/>
    <w:rsid w:val="0037605B"/>
    <w:rsid w:val="003760D4"/>
    <w:rsid w:val="0037620E"/>
    <w:rsid w:val="003763B6"/>
    <w:rsid w:val="003763FA"/>
    <w:rsid w:val="00376CA7"/>
    <w:rsid w:val="00376E0E"/>
    <w:rsid w:val="00376E72"/>
    <w:rsid w:val="00377071"/>
    <w:rsid w:val="003771D9"/>
    <w:rsid w:val="00377260"/>
    <w:rsid w:val="003775A2"/>
    <w:rsid w:val="0037760C"/>
    <w:rsid w:val="003779F6"/>
    <w:rsid w:val="00377A82"/>
    <w:rsid w:val="00380131"/>
    <w:rsid w:val="00380B6D"/>
    <w:rsid w:val="00381490"/>
    <w:rsid w:val="003815BC"/>
    <w:rsid w:val="003816B4"/>
    <w:rsid w:val="0038198A"/>
    <w:rsid w:val="00381A12"/>
    <w:rsid w:val="00381C4D"/>
    <w:rsid w:val="00381F40"/>
    <w:rsid w:val="00382793"/>
    <w:rsid w:val="00383037"/>
    <w:rsid w:val="003830D7"/>
    <w:rsid w:val="0038326F"/>
    <w:rsid w:val="00383A61"/>
    <w:rsid w:val="00383BF6"/>
    <w:rsid w:val="00383D6D"/>
    <w:rsid w:val="00383E48"/>
    <w:rsid w:val="00383EAA"/>
    <w:rsid w:val="003840F2"/>
    <w:rsid w:val="00384B4C"/>
    <w:rsid w:val="00384EED"/>
    <w:rsid w:val="00384F98"/>
    <w:rsid w:val="00385031"/>
    <w:rsid w:val="00385070"/>
    <w:rsid w:val="00385EF3"/>
    <w:rsid w:val="00386178"/>
    <w:rsid w:val="00386190"/>
    <w:rsid w:val="0038639B"/>
    <w:rsid w:val="003868EB"/>
    <w:rsid w:val="00387099"/>
    <w:rsid w:val="00387202"/>
    <w:rsid w:val="003872EA"/>
    <w:rsid w:val="0038764A"/>
    <w:rsid w:val="003877FC"/>
    <w:rsid w:val="00390204"/>
    <w:rsid w:val="00390AA8"/>
    <w:rsid w:val="00391774"/>
    <w:rsid w:val="00391BCB"/>
    <w:rsid w:val="00391CBF"/>
    <w:rsid w:val="00391F74"/>
    <w:rsid w:val="00392F71"/>
    <w:rsid w:val="00392FBD"/>
    <w:rsid w:val="00393116"/>
    <w:rsid w:val="0039333A"/>
    <w:rsid w:val="00393A8D"/>
    <w:rsid w:val="0039448F"/>
    <w:rsid w:val="00394656"/>
    <w:rsid w:val="00394CBB"/>
    <w:rsid w:val="00394D05"/>
    <w:rsid w:val="003950BF"/>
    <w:rsid w:val="00395132"/>
    <w:rsid w:val="003952E9"/>
    <w:rsid w:val="0039570C"/>
    <w:rsid w:val="00395B6F"/>
    <w:rsid w:val="00395CC7"/>
    <w:rsid w:val="00395CEE"/>
    <w:rsid w:val="00395D10"/>
    <w:rsid w:val="00395DA1"/>
    <w:rsid w:val="00395E01"/>
    <w:rsid w:val="00396265"/>
    <w:rsid w:val="0039647D"/>
    <w:rsid w:val="00396C9F"/>
    <w:rsid w:val="00396CA1"/>
    <w:rsid w:val="00396F8C"/>
    <w:rsid w:val="00397548"/>
    <w:rsid w:val="003976A9"/>
    <w:rsid w:val="00397746"/>
    <w:rsid w:val="0039792A"/>
    <w:rsid w:val="00397A9B"/>
    <w:rsid w:val="00397CF6"/>
    <w:rsid w:val="00397ECF"/>
    <w:rsid w:val="003A0516"/>
    <w:rsid w:val="003A06DF"/>
    <w:rsid w:val="003A08B6"/>
    <w:rsid w:val="003A092C"/>
    <w:rsid w:val="003A0AD3"/>
    <w:rsid w:val="003A0E5C"/>
    <w:rsid w:val="003A0FED"/>
    <w:rsid w:val="003A13B0"/>
    <w:rsid w:val="003A157C"/>
    <w:rsid w:val="003A2184"/>
    <w:rsid w:val="003A2215"/>
    <w:rsid w:val="003A227C"/>
    <w:rsid w:val="003A2289"/>
    <w:rsid w:val="003A22EB"/>
    <w:rsid w:val="003A2322"/>
    <w:rsid w:val="003A2881"/>
    <w:rsid w:val="003A30A3"/>
    <w:rsid w:val="003A31A9"/>
    <w:rsid w:val="003A3405"/>
    <w:rsid w:val="003A3942"/>
    <w:rsid w:val="003A3A41"/>
    <w:rsid w:val="003A4AEF"/>
    <w:rsid w:val="003A4BBA"/>
    <w:rsid w:val="003A4F6C"/>
    <w:rsid w:val="003A5578"/>
    <w:rsid w:val="003A599E"/>
    <w:rsid w:val="003A5BC8"/>
    <w:rsid w:val="003A5F84"/>
    <w:rsid w:val="003A6885"/>
    <w:rsid w:val="003A6DE7"/>
    <w:rsid w:val="003A7A65"/>
    <w:rsid w:val="003A7C6F"/>
    <w:rsid w:val="003A7D1C"/>
    <w:rsid w:val="003A7D2F"/>
    <w:rsid w:val="003A7F25"/>
    <w:rsid w:val="003B0881"/>
    <w:rsid w:val="003B0BEC"/>
    <w:rsid w:val="003B0C55"/>
    <w:rsid w:val="003B0EAA"/>
    <w:rsid w:val="003B13A6"/>
    <w:rsid w:val="003B154B"/>
    <w:rsid w:val="003B1582"/>
    <w:rsid w:val="003B197B"/>
    <w:rsid w:val="003B19B8"/>
    <w:rsid w:val="003B1B15"/>
    <w:rsid w:val="003B2235"/>
    <w:rsid w:val="003B25E7"/>
    <w:rsid w:val="003B26F6"/>
    <w:rsid w:val="003B3257"/>
    <w:rsid w:val="003B348F"/>
    <w:rsid w:val="003B3822"/>
    <w:rsid w:val="003B4122"/>
    <w:rsid w:val="003B4297"/>
    <w:rsid w:val="003B496A"/>
    <w:rsid w:val="003B4A63"/>
    <w:rsid w:val="003B4E9B"/>
    <w:rsid w:val="003B5215"/>
    <w:rsid w:val="003B5232"/>
    <w:rsid w:val="003B52A3"/>
    <w:rsid w:val="003B52DD"/>
    <w:rsid w:val="003B5640"/>
    <w:rsid w:val="003B5954"/>
    <w:rsid w:val="003B6017"/>
    <w:rsid w:val="003B62D3"/>
    <w:rsid w:val="003B6400"/>
    <w:rsid w:val="003B6618"/>
    <w:rsid w:val="003B67A6"/>
    <w:rsid w:val="003B6BEE"/>
    <w:rsid w:val="003B6D35"/>
    <w:rsid w:val="003B6E29"/>
    <w:rsid w:val="003B6E58"/>
    <w:rsid w:val="003B71BA"/>
    <w:rsid w:val="003B726C"/>
    <w:rsid w:val="003B74DD"/>
    <w:rsid w:val="003B79B8"/>
    <w:rsid w:val="003B7BA4"/>
    <w:rsid w:val="003B7D53"/>
    <w:rsid w:val="003C0254"/>
    <w:rsid w:val="003C0480"/>
    <w:rsid w:val="003C07FC"/>
    <w:rsid w:val="003C0943"/>
    <w:rsid w:val="003C0B78"/>
    <w:rsid w:val="003C0E06"/>
    <w:rsid w:val="003C1065"/>
    <w:rsid w:val="003C10CE"/>
    <w:rsid w:val="003C1396"/>
    <w:rsid w:val="003C1A58"/>
    <w:rsid w:val="003C1E27"/>
    <w:rsid w:val="003C214E"/>
    <w:rsid w:val="003C2165"/>
    <w:rsid w:val="003C2273"/>
    <w:rsid w:val="003C30B8"/>
    <w:rsid w:val="003C340D"/>
    <w:rsid w:val="003C35B0"/>
    <w:rsid w:val="003C3968"/>
    <w:rsid w:val="003C3D8B"/>
    <w:rsid w:val="003C4461"/>
    <w:rsid w:val="003C48F8"/>
    <w:rsid w:val="003C4A17"/>
    <w:rsid w:val="003C4BBA"/>
    <w:rsid w:val="003C4C64"/>
    <w:rsid w:val="003C4D84"/>
    <w:rsid w:val="003C52DD"/>
    <w:rsid w:val="003C5857"/>
    <w:rsid w:val="003C5D2D"/>
    <w:rsid w:val="003C5D3E"/>
    <w:rsid w:val="003C5E01"/>
    <w:rsid w:val="003C5F32"/>
    <w:rsid w:val="003C60D3"/>
    <w:rsid w:val="003C6295"/>
    <w:rsid w:val="003C6577"/>
    <w:rsid w:val="003C68D6"/>
    <w:rsid w:val="003C69FA"/>
    <w:rsid w:val="003C6D15"/>
    <w:rsid w:val="003C7185"/>
    <w:rsid w:val="003C7197"/>
    <w:rsid w:val="003C7438"/>
    <w:rsid w:val="003C7961"/>
    <w:rsid w:val="003D07AA"/>
    <w:rsid w:val="003D089B"/>
    <w:rsid w:val="003D0A2C"/>
    <w:rsid w:val="003D0BFF"/>
    <w:rsid w:val="003D113E"/>
    <w:rsid w:val="003D121E"/>
    <w:rsid w:val="003D1282"/>
    <w:rsid w:val="003D14F2"/>
    <w:rsid w:val="003D178F"/>
    <w:rsid w:val="003D19BC"/>
    <w:rsid w:val="003D1A49"/>
    <w:rsid w:val="003D2168"/>
    <w:rsid w:val="003D2916"/>
    <w:rsid w:val="003D2D8C"/>
    <w:rsid w:val="003D2EFC"/>
    <w:rsid w:val="003D3056"/>
    <w:rsid w:val="003D34FE"/>
    <w:rsid w:val="003D4547"/>
    <w:rsid w:val="003D4706"/>
    <w:rsid w:val="003D48A7"/>
    <w:rsid w:val="003D4DF7"/>
    <w:rsid w:val="003D527F"/>
    <w:rsid w:val="003D5288"/>
    <w:rsid w:val="003D546E"/>
    <w:rsid w:val="003D56D9"/>
    <w:rsid w:val="003D6183"/>
    <w:rsid w:val="003D6E70"/>
    <w:rsid w:val="003D6E77"/>
    <w:rsid w:val="003D6F3C"/>
    <w:rsid w:val="003D7089"/>
    <w:rsid w:val="003D7194"/>
    <w:rsid w:val="003D7360"/>
    <w:rsid w:val="003D7470"/>
    <w:rsid w:val="003D7B38"/>
    <w:rsid w:val="003D7D20"/>
    <w:rsid w:val="003D7E02"/>
    <w:rsid w:val="003E0525"/>
    <w:rsid w:val="003E0578"/>
    <w:rsid w:val="003E09B6"/>
    <w:rsid w:val="003E0A98"/>
    <w:rsid w:val="003E11ED"/>
    <w:rsid w:val="003E1495"/>
    <w:rsid w:val="003E1A47"/>
    <w:rsid w:val="003E1DE3"/>
    <w:rsid w:val="003E218F"/>
    <w:rsid w:val="003E23F1"/>
    <w:rsid w:val="003E247C"/>
    <w:rsid w:val="003E252F"/>
    <w:rsid w:val="003E3079"/>
    <w:rsid w:val="003E3A75"/>
    <w:rsid w:val="003E4613"/>
    <w:rsid w:val="003E486D"/>
    <w:rsid w:val="003E4B48"/>
    <w:rsid w:val="003E4CA8"/>
    <w:rsid w:val="003E4CAB"/>
    <w:rsid w:val="003E4E52"/>
    <w:rsid w:val="003E50F7"/>
    <w:rsid w:val="003E5111"/>
    <w:rsid w:val="003E54DF"/>
    <w:rsid w:val="003E6075"/>
    <w:rsid w:val="003E6220"/>
    <w:rsid w:val="003E6466"/>
    <w:rsid w:val="003E64DB"/>
    <w:rsid w:val="003E6518"/>
    <w:rsid w:val="003E6AC9"/>
    <w:rsid w:val="003E6E2B"/>
    <w:rsid w:val="003E71AF"/>
    <w:rsid w:val="003E7654"/>
    <w:rsid w:val="003E7937"/>
    <w:rsid w:val="003E7D3A"/>
    <w:rsid w:val="003E7E01"/>
    <w:rsid w:val="003F006F"/>
    <w:rsid w:val="003F03B2"/>
    <w:rsid w:val="003F04F8"/>
    <w:rsid w:val="003F0864"/>
    <w:rsid w:val="003F0A01"/>
    <w:rsid w:val="003F0CB4"/>
    <w:rsid w:val="003F0D99"/>
    <w:rsid w:val="003F0DA6"/>
    <w:rsid w:val="003F0E96"/>
    <w:rsid w:val="003F1A32"/>
    <w:rsid w:val="003F1AE9"/>
    <w:rsid w:val="003F1AF0"/>
    <w:rsid w:val="003F1D8C"/>
    <w:rsid w:val="003F1E8B"/>
    <w:rsid w:val="003F2147"/>
    <w:rsid w:val="003F23A0"/>
    <w:rsid w:val="003F2569"/>
    <w:rsid w:val="003F2593"/>
    <w:rsid w:val="003F2691"/>
    <w:rsid w:val="003F270C"/>
    <w:rsid w:val="003F27A8"/>
    <w:rsid w:val="003F2C97"/>
    <w:rsid w:val="003F3270"/>
    <w:rsid w:val="003F3890"/>
    <w:rsid w:val="003F399E"/>
    <w:rsid w:val="003F40D4"/>
    <w:rsid w:val="003F4538"/>
    <w:rsid w:val="003F4B1B"/>
    <w:rsid w:val="003F4B25"/>
    <w:rsid w:val="003F555E"/>
    <w:rsid w:val="003F567C"/>
    <w:rsid w:val="003F56D3"/>
    <w:rsid w:val="003F5F54"/>
    <w:rsid w:val="003F6028"/>
    <w:rsid w:val="003F6393"/>
    <w:rsid w:val="003F652A"/>
    <w:rsid w:val="003F6A4B"/>
    <w:rsid w:val="003F6A6B"/>
    <w:rsid w:val="003F6F3B"/>
    <w:rsid w:val="003F72A3"/>
    <w:rsid w:val="003F742C"/>
    <w:rsid w:val="003F7674"/>
    <w:rsid w:val="003F7720"/>
    <w:rsid w:val="003F779A"/>
    <w:rsid w:val="003F7800"/>
    <w:rsid w:val="003F7811"/>
    <w:rsid w:val="003F7979"/>
    <w:rsid w:val="003F7FD6"/>
    <w:rsid w:val="00400043"/>
    <w:rsid w:val="004001BE"/>
    <w:rsid w:val="0040040A"/>
    <w:rsid w:val="00400414"/>
    <w:rsid w:val="004005FF"/>
    <w:rsid w:val="00400EC0"/>
    <w:rsid w:val="00400FA4"/>
    <w:rsid w:val="004014D6"/>
    <w:rsid w:val="00401A18"/>
    <w:rsid w:val="00401C20"/>
    <w:rsid w:val="00401E09"/>
    <w:rsid w:val="00402538"/>
    <w:rsid w:val="0040266D"/>
    <w:rsid w:val="004027A0"/>
    <w:rsid w:val="0040286A"/>
    <w:rsid w:val="00403021"/>
    <w:rsid w:val="004033F8"/>
    <w:rsid w:val="00403557"/>
    <w:rsid w:val="0040373D"/>
    <w:rsid w:val="0040381A"/>
    <w:rsid w:val="00404343"/>
    <w:rsid w:val="00404525"/>
    <w:rsid w:val="00404784"/>
    <w:rsid w:val="00404B82"/>
    <w:rsid w:val="00404C31"/>
    <w:rsid w:val="00404D54"/>
    <w:rsid w:val="00404F0B"/>
    <w:rsid w:val="00405FE8"/>
    <w:rsid w:val="0040602B"/>
    <w:rsid w:val="0040603F"/>
    <w:rsid w:val="00406158"/>
    <w:rsid w:val="00406172"/>
    <w:rsid w:val="0040633A"/>
    <w:rsid w:val="00406363"/>
    <w:rsid w:val="004063DD"/>
    <w:rsid w:val="00406AA7"/>
    <w:rsid w:val="00406DE0"/>
    <w:rsid w:val="00406E8C"/>
    <w:rsid w:val="004076E5"/>
    <w:rsid w:val="0040779D"/>
    <w:rsid w:val="00407D74"/>
    <w:rsid w:val="00407DDF"/>
    <w:rsid w:val="00407FD6"/>
    <w:rsid w:val="00410685"/>
    <w:rsid w:val="00410AEA"/>
    <w:rsid w:val="00410E31"/>
    <w:rsid w:val="004112F1"/>
    <w:rsid w:val="00411347"/>
    <w:rsid w:val="00412089"/>
    <w:rsid w:val="004127FB"/>
    <w:rsid w:val="0041285B"/>
    <w:rsid w:val="00412871"/>
    <w:rsid w:val="004128D1"/>
    <w:rsid w:val="00412AD2"/>
    <w:rsid w:val="00412BBF"/>
    <w:rsid w:val="00412C07"/>
    <w:rsid w:val="00412DAD"/>
    <w:rsid w:val="00413212"/>
    <w:rsid w:val="00413767"/>
    <w:rsid w:val="0041422A"/>
    <w:rsid w:val="004143F4"/>
    <w:rsid w:val="00414800"/>
    <w:rsid w:val="00414D3E"/>
    <w:rsid w:val="00414EDE"/>
    <w:rsid w:val="00415001"/>
    <w:rsid w:val="004150CA"/>
    <w:rsid w:val="004150E2"/>
    <w:rsid w:val="00415330"/>
    <w:rsid w:val="004154FD"/>
    <w:rsid w:val="004159DA"/>
    <w:rsid w:val="00415A9E"/>
    <w:rsid w:val="00415C58"/>
    <w:rsid w:val="00415CAA"/>
    <w:rsid w:val="00415D19"/>
    <w:rsid w:val="00415DB4"/>
    <w:rsid w:val="00416398"/>
    <w:rsid w:val="00416622"/>
    <w:rsid w:val="00417302"/>
    <w:rsid w:val="004177D8"/>
    <w:rsid w:val="00417DB8"/>
    <w:rsid w:val="00417DD9"/>
    <w:rsid w:val="00417F5A"/>
    <w:rsid w:val="004200EB"/>
    <w:rsid w:val="004202C0"/>
    <w:rsid w:val="00420B16"/>
    <w:rsid w:val="00420B57"/>
    <w:rsid w:val="00420D54"/>
    <w:rsid w:val="00421160"/>
    <w:rsid w:val="00421593"/>
    <w:rsid w:val="004218C5"/>
    <w:rsid w:val="00422369"/>
    <w:rsid w:val="00422AD1"/>
    <w:rsid w:val="00422C0D"/>
    <w:rsid w:val="00422DFB"/>
    <w:rsid w:val="00422E79"/>
    <w:rsid w:val="00423129"/>
    <w:rsid w:val="004235BE"/>
    <w:rsid w:val="004242EB"/>
    <w:rsid w:val="00424552"/>
    <w:rsid w:val="00424659"/>
    <w:rsid w:val="00424936"/>
    <w:rsid w:val="004249BE"/>
    <w:rsid w:val="00424BBD"/>
    <w:rsid w:val="00424CF4"/>
    <w:rsid w:val="0042500D"/>
    <w:rsid w:val="004251BE"/>
    <w:rsid w:val="0042555E"/>
    <w:rsid w:val="004259A2"/>
    <w:rsid w:val="004262AA"/>
    <w:rsid w:val="00426320"/>
    <w:rsid w:val="004264EF"/>
    <w:rsid w:val="004266A1"/>
    <w:rsid w:val="004266D2"/>
    <w:rsid w:val="00426C7F"/>
    <w:rsid w:val="0042722E"/>
    <w:rsid w:val="00427933"/>
    <w:rsid w:val="004279B7"/>
    <w:rsid w:val="00427A62"/>
    <w:rsid w:val="00427F10"/>
    <w:rsid w:val="00430013"/>
    <w:rsid w:val="00430255"/>
    <w:rsid w:val="0043051F"/>
    <w:rsid w:val="004308BD"/>
    <w:rsid w:val="00430E27"/>
    <w:rsid w:val="0043106D"/>
    <w:rsid w:val="004311AF"/>
    <w:rsid w:val="004315EE"/>
    <w:rsid w:val="0043192E"/>
    <w:rsid w:val="004323B5"/>
    <w:rsid w:val="00432AB1"/>
    <w:rsid w:val="00432D15"/>
    <w:rsid w:val="00432F51"/>
    <w:rsid w:val="00433023"/>
    <w:rsid w:val="004333B5"/>
    <w:rsid w:val="0043360A"/>
    <w:rsid w:val="00433700"/>
    <w:rsid w:val="00433DFF"/>
    <w:rsid w:val="0043428B"/>
    <w:rsid w:val="004344B7"/>
    <w:rsid w:val="0043459A"/>
    <w:rsid w:val="004345F6"/>
    <w:rsid w:val="004348A8"/>
    <w:rsid w:val="00434D48"/>
    <w:rsid w:val="00435075"/>
    <w:rsid w:val="004351B4"/>
    <w:rsid w:val="00435336"/>
    <w:rsid w:val="00435441"/>
    <w:rsid w:val="00435572"/>
    <w:rsid w:val="00435A15"/>
    <w:rsid w:val="00435AC5"/>
    <w:rsid w:val="00435B00"/>
    <w:rsid w:val="00435DAA"/>
    <w:rsid w:val="00435DF6"/>
    <w:rsid w:val="00436169"/>
    <w:rsid w:val="0043623C"/>
    <w:rsid w:val="00436D26"/>
    <w:rsid w:val="00436DA0"/>
    <w:rsid w:val="004370E9"/>
    <w:rsid w:val="004370EE"/>
    <w:rsid w:val="0043717E"/>
    <w:rsid w:val="004372AF"/>
    <w:rsid w:val="004372D8"/>
    <w:rsid w:val="0043761F"/>
    <w:rsid w:val="004377F5"/>
    <w:rsid w:val="004378C9"/>
    <w:rsid w:val="0043798B"/>
    <w:rsid w:val="00437B1C"/>
    <w:rsid w:val="00440864"/>
    <w:rsid w:val="004411CD"/>
    <w:rsid w:val="0044145B"/>
    <w:rsid w:val="004417D0"/>
    <w:rsid w:val="00441F87"/>
    <w:rsid w:val="00442163"/>
    <w:rsid w:val="004428BD"/>
    <w:rsid w:val="00442AE8"/>
    <w:rsid w:val="00442C16"/>
    <w:rsid w:val="004430CD"/>
    <w:rsid w:val="0044313B"/>
    <w:rsid w:val="00443275"/>
    <w:rsid w:val="00443297"/>
    <w:rsid w:val="00443CBE"/>
    <w:rsid w:val="0044400B"/>
    <w:rsid w:val="0044447B"/>
    <w:rsid w:val="00444EAD"/>
    <w:rsid w:val="00445497"/>
    <w:rsid w:val="004455DC"/>
    <w:rsid w:val="0044561C"/>
    <w:rsid w:val="00445CD4"/>
    <w:rsid w:val="00446070"/>
    <w:rsid w:val="004467FE"/>
    <w:rsid w:val="004469E5"/>
    <w:rsid w:val="00446EF7"/>
    <w:rsid w:val="00447076"/>
    <w:rsid w:val="00447230"/>
    <w:rsid w:val="00447518"/>
    <w:rsid w:val="00447719"/>
    <w:rsid w:val="00447DA9"/>
    <w:rsid w:val="00447E2E"/>
    <w:rsid w:val="00447F6E"/>
    <w:rsid w:val="0045010A"/>
    <w:rsid w:val="00450353"/>
    <w:rsid w:val="00450375"/>
    <w:rsid w:val="004503CD"/>
    <w:rsid w:val="0045051F"/>
    <w:rsid w:val="00450D0A"/>
    <w:rsid w:val="00450D6C"/>
    <w:rsid w:val="00450EBE"/>
    <w:rsid w:val="004515B0"/>
    <w:rsid w:val="004517F3"/>
    <w:rsid w:val="0045183F"/>
    <w:rsid w:val="00451DFE"/>
    <w:rsid w:val="00452372"/>
    <w:rsid w:val="0045239D"/>
    <w:rsid w:val="004526DB"/>
    <w:rsid w:val="00452911"/>
    <w:rsid w:val="00452D0D"/>
    <w:rsid w:val="00452D10"/>
    <w:rsid w:val="00453495"/>
    <w:rsid w:val="004536D8"/>
    <w:rsid w:val="00453736"/>
    <w:rsid w:val="00453C84"/>
    <w:rsid w:val="00453D9A"/>
    <w:rsid w:val="004541DB"/>
    <w:rsid w:val="0045432C"/>
    <w:rsid w:val="0045433E"/>
    <w:rsid w:val="004545FA"/>
    <w:rsid w:val="00454AF8"/>
    <w:rsid w:val="00455416"/>
    <w:rsid w:val="004554D3"/>
    <w:rsid w:val="00455659"/>
    <w:rsid w:val="00455693"/>
    <w:rsid w:val="00455A36"/>
    <w:rsid w:val="00455A9E"/>
    <w:rsid w:val="00455B7E"/>
    <w:rsid w:val="00455DCE"/>
    <w:rsid w:val="00455EBB"/>
    <w:rsid w:val="00456005"/>
    <w:rsid w:val="00456063"/>
    <w:rsid w:val="00456302"/>
    <w:rsid w:val="00456D77"/>
    <w:rsid w:val="00456E7D"/>
    <w:rsid w:val="0045701D"/>
    <w:rsid w:val="004572FD"/>
    <w:rsid w:val="004573C7"/>
    <w:rsid w:val="00457826"/>
    <w:rsid w:val="004579BA"/>
    <w:rsid w:val="00457C9E"/>
    <w:rsid w:val="00457CB2"/>
    <w:rsid w:val="00457CCC"/>
    <w:rsid w:val="00457DFB"/>
    <w:rsid w:val="004600C9"/>
    <w:rsid w:val="00460367"/>
    <w:rsid w:val="004603CA"/>
    <w:rsid w:val="00460B02"/>
    <w:rsid w:val="00460B7A"/>
    <w:rsid w:val="0046110D"/>
    <w:rsid w:val="00461145"/>
    <w:rsid w:val="00461658"/>
    <w:rsid w:val="004618AB"/>
    <w:rsid w:val="00461D26"/>
    <w:rsid w:val="004625CB"/>
    <w:rsid w:val="0046275D"/>
    <w:rsid w:val="004627F7"/>
    <w:rsid w:val="00462842"/>
    <w:rsid w:val="00462C7A"/>
    <w:rsid w:val="00462D07"/>
    <w:rsid w:val="00463688"/>
    <w:rsid w:val="00463837"/>
    <w:rsid w:val="004644D8"/>
    <w:rsid w:val="00464727"/>
    <w:rsid w:val="00464F2E"/>
    <w:rsid w:val="00465061"/>
    <w:rsid w:val="004651D1"/>
    <w:rsid w:val="0046532D"/>
    <w:rsid w:val="004653F2"/>
    <w:rsid w:val="00465A67"/>
    <w:rsid w:val="00465AAC"/>
    <w:rsid w:val="00465BBC"/>
    <w:rsid w:val="004667E6"/>
    <w:rsid w:val="00466B92"/>
    <w:rsid w:val="004672A1"/>
    <w:rsid w:val="004675F3"/>
    <w:rsid w:val="004677D7"/>
    <w:rsid w:val="004677EB"/>
    <w:rsid w:val="004702C6"/>
    <w:rsid w:val="00470335"/>
    <w:rsid w:val="00470387"/>
    <w:rsid w:val="004706B4"/>
    <w:rsid w:val="004712DB"/>
    <w:rsid w:val="00471790"/>
    <w:rsid w:val="0047180A"/>
    <w:rsid w:val="00471D71"/>
    <w:rsid w:val="00471D72"/>
    <w:rsid w:val="00472098"/>
    <w:rsid w:val="004723B8"/>
    <w:rsid w:val="00472740"/>
    <w:rsid w:val="00472929"/>
    <w:rsid w:val="00472BDF"/>
    <w:rsid w:val="00472CC1"/>
    <w:rsid w:val="00472D1E"/>
    <w:rsid w:val="00472FB2"/>
    <w:rsid w:val="0047356F"/>
    <w:rsid w:val="00473783"/>
    <w:rsid w:val="004738D3"/>
    <w:rsid w:val="004738F6"/>
    <w:rsid w:val="00473A5A"/>
    <w:rsid w:val="00474023"/>
    <w:rsid w:val="00474284"/>
    <w:rsid w:val="004746B0"/>
    <w:rsid w:val="00474768"/>
    <w:rsid w:val="00474DA1"/>
    <w:rsid w:val="00475042"/>
    <w:rsid w:val="004751F9"/>
    <w:rsid w:val="0047546B"/>
    <w:rsid w:val="0047577D"/>
    <w:rsid w:val="00475B81"/>
    <w:rsid w:val="00475EE2"/>
    <w:rsid w:val="004761A4"/>
    <w:rsid w:val="00476249"/>
    <w:rsid w:val="004773C5"/>
    <w:rsid w:val="0047750B"/>
    <w:rsid w:val="00477581"/>
    <w:rsid w:val="00477A2D"/>
    <w:rsid w:val="00477A42"/>
    <w:rsid w:val="00477CE0"/>
    <w:rsid w:val="00477EDA"/>
    <w:rsid w:val="00477F34"/>
    <w:rsid w:val="0048029D"/>
    <w:rsid w:val="00480564"/>
    <w:rsid w:val="00480696"/>
    <w:rsid w:val="0048072A"/>
    <w:rsid w:val="00480AAD"/>
    <w:rsid w:val="00480F47"/>
    <w:rsid w:val="00481253"/>
    <w:rsid w:val="0048148D"/>
    <w:rsid w:val="004814B2"/>
    <w:rsid w:val="00481B8E"/>
    <w:rsid w:val="00481C35"/>
    <w:rsid w:val="00481D88"/>
    <w:rsid w:val="00481F53"/>
    <w:rsid w:val="004820A9"/>
    <w:rsid w:val="00482571"/>
    <w:rsid w:val="0048280D"/>
    <w:rsid w:val="004828E9"/>
    <w:rsid w:val="0048310C"/>
    <w:rsid w:val="0048374A"/>
    <w:rsid w:val="00483DB0"/>
    <w:rsid w:val="00483E83"/>
    <w:rsid w:val="00483F20"/>
    <w:rsid w:val="00484494"/>
    <w:rsid w:val="0048463B"/>
    <w:rsid w:val="00484B79"/>
    <w:rsid w:val="00484B96"/>
    <w:rsid w:val="004855A2"/>
    <w:rsid w:val="00485A61"/>
    <w:rsid w:val="00485C7F"/>
    <w:rsid w:val="00485EFB"/>
    <w:rsid w:val="00486009"/>
    <w:rsid w:val="00486251"/>
    <w:rsid w:val="004862FA"/>
    <w:rsid w:val="004864F8"/>
    <w:rsid w:val="004867B6"/>
    <w:rsid w:val="0048688A"/>
    <w:rsid w:val="0048688F"/>
    <w:rsid w:val="00486A37"/>
    <w:rsid w:val="00486C52"/>
    <w:rsid w:val="00486D4A"/>
    <w:rsid w:val="00486DE9"/>
    <w:rsid w:val="00486EE0"/>
    <w:rsid w:val="00487635"/>
    <w:rsid w:val="0048783E"/>
    <w:rsid w:val="00487B65"/>
    <w:rsid w:val="00490402"/>
    <w:rsid w:val="004904BD"/>
    <w:rsid w:val="0049077B"/>
    <w:rsid w:val="0049079F"/>
    <w:rsid w:val="00490BC5"/>
    <w:rsid w:val="00490F4F"/>
    <w:rsid w:val="004910A8"/>
    <w:rsid w:val="004919AC"/>
    <w:rsid w:val="00491A52"/>
    <w:rsid w:val="0049249D"/>
    <w:rsid w:val="004927E4"/>
    <w:rsid w:val="00492AA0"/>
    <w:rsid w:val="00492BE0"/>
    <w:rsid w:val="00492C0B"/>
    <w:rsid w:val="00492C85"/>
    <w:rsid w:val="00492E0F"/>
    <w:rsid w:val="00492EAB"/>
    <w:rsid w:val="004930B2"/>
    <w:rsid w:val="00493111"/>
    <w:rsid w:val="00493160"/>
    <w:rsid w:val="004934E2"/>
    <w:rsid w:val="00493650"/>
    <w:rsid w:val="00493C5A"/>
    <w:rsid w:val="00493E8F"/>
    <w:rsid w:val="0049422A"/>
    <w:rsid w:val="004943A2"/>
    <w:rsid w:val="0049446A"/>
    <w:rsid w:val="004949AF"/>
    <w:rsid w:val="00494D51"/>
    <w:rsid w:val="00494EA5"/>
    <w:rsid w:val="00494ED3"/>
    <w:rsid w:val="00495457"/>
    <w:rsid w:val="0049595A"/>
    <w:rsid w:val="00495C04"/>
    <w:rsid w:val="00495F23"/>
    <w:rsid w:val="0049632D"/>
    <w:rsid w:val="004963A9"/>
    <w:rsid w:val="0049644D"/>
    <w:rsid w:val="0049645C"/>
    <w:rsid w:val="00496475"/>
    <w:rsid w:val="004964A0"/>
    <w:rsid w:val="004966F0"/>
    <w:rsid w:val="004966F8"/>
    <w:rsid w:val="00496874"/>
    <w:rsid w:val="00496C4F"/>
    <w:rsid w:val="00496E5C"/>
    <w:rsid w:val="00497679"/>
    <w:rsid w:val="004978A2"/>
    <w:rsid w:val="00497B15"/>
    <w:rsid w:val="00497B71"/>
    <w:rsid w:val="00497E12"/>
    <w:rsid w:val="00497EE2"/>
    <w:rsid w:val="00497EE5"/>
    <w:rsid w:val="00497FB6"/>
    <w:rsid w:val="004A0220"/>
    <w:rsid w:val="004A0423"/>
    <w:rsid w:val="004A07EE"/>
    <w:rsid w:val="004A0811"/>
    <w:rsid w:val="004A0EEF"/>
    <w:rsid w:val="004A1167"/>
    <w:rsid w:val="004A1276"/>
    <w:rsid w:val="004A13B4"/>
    <w:rsid w:val="004A14EA"/>
    <w:rsid w:val="004A1DA3"/>
    <w:rsid w:val="004A1E47"/>
    <w:rsid w:val="004A21A7"/>
    <w:rsid w:val="004A28AD"/>
    <w:rsid w:val="004A2B39"/>
    <w:rsid w:val="004A2E02"/>
    <w:rsid w:val="004A39E2"/>
    <w:rsid w:val="004A3C12"/>
    <w:rsid w:val="004A3E54"/>
    <w:rsid w:val="004A4601"/>
    <w:rsid w:val="004A4993"/>
    <w:rsid w:val="004A4A66"/>
    <w:rsid w:val="004A4D39"/>
    <w:rsid w:val="004A5006"/>
    <w:rsid w:val="004A5008"/>
    <w:rsid w:val="004A52BE"/>
    <w:rsid w:val="004A59F0"/>
    <w:rsid w:val="004A5A7F"/>
    <w:rsid w:val="004A5B06"/>
    <w:rsid w:val="004A5E68"/>
    <w:rsid w:val="004A5F0C"/>
    <w:rsid w:val="004A61EE"/>
    <w:rsid w:val="004A65EF"/>
    <w:rsid w:val="004A675D"/>
    <w:rsid w:val="004A679C"/>
    <w:rsid w:val="004A6A38"/>
    <w:rsid w:val="004A6AD7"/>
    <w:rsid w:val="004A6BC3"/>
    <w:rsid w:val="004A6CE5"/>
    <w:rsid w:val="004A6FD7"/>
    <w:rsid w:val="004A7203"/>
    <w:rsid w:val="004A72F6"/>
    <w:rsid w:val="004A7A20"/>
    <w:rsid w:val="004A7ACA"/>
    <w:rsid w:val="004A7BDE"/>
    <w:rsid w:val="004B03CF"/>
    <w:rsid w:val="004B05EE"/>
    <w:rsid w:val="004B089B"/>
    <w:rsid w:val="004B114B"/>
    <w:rsid w:val="004B1457"/>
    <w:rsid w:val="004B19EC"/>
    <w:rsid w:val="004B1BBF"/>
    <w:rsid w:val="004B1F13"/>
    <w:rsid w:val="004B1FC4"/>
    <w:rsid w:val="004B2082"/>
    <w:rsid w:val="004B258F"/>
    <w:rsid w:val="004B273C"/>
    <w:rsid w:val="004B2C64"/>
    <w:rsid w:val="004B2E32"/>
    <w:rsid w:val="004B3D83"/>
    <w:rsid w:val="004B3DA5"/>
    <w:rsid w:val="004B3F5E"/>
    <w:rsid w:val="004B4167"/>
    <w:rsid w:val="004B4379"/>
    <w:rsid w:val="004B456B"/>
    <w:rsid w:val="004B4675"/>
    <w:rsid w:val="004B46A2"/>
    <w:rsid w:val="004B471B"/>
    <w:rsid w:val="004B4DDA"/>
    <w:rsid w:val="004B4E81"/>
    <w:rsid w:val="004B569B"/>
    <w:rsid w:val="004B57BE"/>
    <w:rsid w:val="004B59A5"/>
    <w:rsid w:val="004B5B4D"/>
    <w:rsid w:val="004B5BA4"/>
    <w:rsid w:val="004B5CAD"/>
    <w:rsid w:val="004B5F1A"/>
    <w:rsid w:val="004B6568"/>
    <w:rsid w:val="004B68AF"/>
    <w:rsid w:val="004B68F9"/>
    <w:rsid w:val="004B6954"/>
    <w:rsid w:val="004B6C1E"/>
    <w:rsid w:val="004B6D75"/>
    <w:rsid w:val="004B6E48"/>
    <w:rsid w:val="004B6F52"/>
    <w:rsid w:val="004B71D8"/>
    <w:rsid w:val="004B74F9"/>
    <w:rsid w:val="004B7794"/>
    <w:rsid w:val="004B7EC8"/>
    <w:rsid w:val="004BAC58"/>
    <w:rsid w:val="004C0015"/>
    <w:rsid w:val="004C0B5A"/>
    <w:rsid w:val="004C0CB2"/>
    <w:rsid w:val="004C0D08"/>
    <w:rsid w:val="004C0FA7"/>
    <w:rsid w:val="004C1466"/>
    <w:rsid w:val="004C1E44"/>
    <w:rsid w:val="004C22F7"/>
    <w:rsid w:val="004C2655"/>
    <w:rsid w:val="004C269C"/>
    <w:rsid w:val="004C2B60"/>
    <w:rsid w:val="004C2D87"/>
    <w:rsid w:val="004C2F69"/>
    <w:rsid w:val="004C3477"/>
    <w:rsid w:val="004C3479"/>
    <w:rsid w:val="004C3C18"/>
    <w:rsid w:val="004C3CF4"/>
    <w:rsid w:val="004C3ED3"/>
    <w:rsid w:val="004C40A2"/>
    <w:rsid w:val="004C4513"/>
    <w:rsid w:val="004C4CF0"/>
    <w:rsid w:val="004C4F06"/>
    <w:rsid w:val="004C50DB"/>
    <w:rsid w:val="004C5703"/>
    <w:rsid w:val="004C5BC5"/>
    <w:rsid w:val="004C5E61"/>
    <w:rsid w:val="004C5F8C"/>
    <w:rsid w:val="004C5FAF"/>
    <w:rsid w:val="004C6B2D"/>
    <w:rsid w:val="004C6C3D"/>
    <w:rsid w:val="004C6DCE"/>
    <w:rsid w:val="004C7545"/>
    <w:rsid w:val="004C7918"/>
    <w:rsid w:val="004C7CA0"/>
    <w:rsid w:val="004C7D21"/>
    <w:rsid w:val="004C7D9C"/>
    <w:rsid w:val="004D01C9"/>
    <w:rsid w:val="004D02D3"/>
    <w:rsid w:val="004D052B"/>
    <w:rsid w:val="004D0A95"/>
    <w:rsid w:val="004D0CFC"/>
    <w:rsid w:val="004D151A"/>
    <w:rsid w:val="004D19B4"/>
    <w:rsid w:val="004D1A7B"/>
    <w:rsid w:val="004D1C90"/>
    <w:rsid w:val="004D21DB"/>
    <w:rsid w:val="004D2314"/>
    <w:rsid w:val="004D2545"/>
    <w:rsid w:val="004D2766"/>
    <w:rsid w:val="004D27A6"/>
    <w:rsid w:val="004D28AB"/>
    <w:rsid w:val="004D28B8"/>
    <w:rsid w:val="004D30F8"/>
    <w:rsid w:val="004D313A"/>
    <w:rsid w:val="004D31E9"/>
    <w:rsid w:val="004D32D1"/>
    <w:rsid w:val="004D3759"/>
    <w:rsid w:val="004D3A76"/>
    <w:rsid w:val="004D3AF6"/>
    <w:rsid w:val="004D3B48"/>
    <w:rsid w:val="004D3F56"/>
    <w:rsid w:val="004D41EF"/>
    <w:rsid w:val="004D426D"/>
    <w:rsid w:val="004D4444"/>
    <w:rsid w:val="004D45E8"/>
    <w:rsid w:val="004D4AA9"/>
    <w:rsid w:val="004D54AB"/>
    <w:rsid w:val="004D57E7"/>
    <w:rsid w:val="004D5B29"/>
    <w:rsid w:val="004D5DD3"/>
    <w:rsid w:val="004D5F6D"/>
    <w:rsid w:val="004D6030"/>
    <w:rsid w:val="004D6225"/>
    <w:rsid w:val="004D6848"/>
    <w:rsid w:val="004D6A00"/>
    <w:rsid w:val="004D6B3C"/>
    <w:rsid w:val="004D6BE1"/>
    <w:rsid w:val="004D6BE5"/>
    <w:rsid w:val="004D6C30"/>
    <w:rsid w:val="004D6CB0"/>
    <w:rsid w:val="004D6E3B"/>
    <w:rsid w:val="004D705E"/>
    <w:rsid w:val="004D7408"/>
    <w:rsid w:val="004D74F5"/>
    <w:rsid w:val="004D7544"/>
    <w:rsid w:val="004D7569"/>
    <w:rsid w:val="004D7AEC"/>
    <w:rsid w:val="004D7B55"/>
    <w:rsid w:val="004D7BEC"/>
    <w:rsid w:val="004E01B7"/>
    <w:rsid w:val="004E021E"/>
    <w:rsid w:val="004E024F"/>
    <w:rsid w:val="004E0445"/>
    <w:rsid w:val="004E0865"/>
    <w:rsid w:val="004E08F0"/>
    <w:rsid w:val="004E0D97"/>
    <w:rsid w:val="004E0F3B"/>
    <w:rsid w:val="004E11FC"/>
    <w:rsid w:val="004E17AB"/>
    <w:rsid w:val="004E1A14"/>
    <w:rsid w:val="004E2280"/>
    <w:rsid w:val="004E25F7"/>
    <w:rsid w:val="004E3406"/>
    <w:rsid w:val="004E355D"/>
    <w:rsid w:val="004E36A8"/>
    <w:rsid w:val="004E3863"/>
    <w:rsid w:val="004E3994"/>
    <w:rsid w:val="004E3E6E"/>
    <w:rsid w:val="004E43D7"/>
    <w:rsid w:val="004E467A"/>
    <w:rsid w:val="004E4B93"/>
    <w:rsid w:val="004E4BF4"/>
    <w:rsid w:val="004E4C5D"/>
    <w:rsid w:val="004E4F4D"/>
    <w:rsid w:val="004E4F69"/>
    <w:rsid w:val="004E5B7E"/>
    <w:rsid w:val="004E5F87"/>
    <w:rsid w:val="004E6139"/>
    <w:rsid w:val="004E622B"/>
    <w:rsid w:val="004E62B4"/>
    <w:rsid w:val="004E6434"/>
    <w:rsid w:val="004E65F2"/>
    <w:rsid w:val="004E663D"/>
    <w:rsid w:val="004E6B82"/>
    <w:rsid w:val="004E6DE4"/>
    <w:rsid w:val="004E70DB"/>
    <w:rsid w:val="004E72BA"/>
    <w:rsid w:val="004E748C"/>
    <w:rsid w:val="004E7CFE"/>
    <w:rsid w:val="004E7FD7"/>
    <w:rsid w:val="004F0064"/>
    <w:rsid w:val="004F0570"/>
    <w:rsid w:val="004F0C38"/>
    <w:rsid w:val="004F0C49"/>
    <w:rsid w:val="004F0E89"/>
    <w:rsid w:val="004F0F60"/>
    <w:rsid w:val="004F108E"/>
    <w:rsid w:val="004F18DD"/>
    <w:rsid w:val="004F18EE"/>
    <w:rsid w:val="004F1DC6"/>
    <w:rsid w:val="004F1E1A"/>
    <w:rsid w:val="004F2557"/>
    <w:rsid w:val="004F2790"/>
    <w:rsid w:val="004F28DE"/>
    <w:rsid w:val="004F346D"/>
    <w:rsid w:val="004F386B"/>
    <w:rsid w:val="004F38FF"/>
    <w:rsid w:val="004F3AAE"/>
    <w:rsid w:val="004F3BE4"/>
    <w:rsid w:val="004F3C42"/>
    <w:rsid w:val="004F3C87"/>
    <w:rsid w:val="004F3E6B"/>
    <w:rsid w:val="004F45B3"/>
    <w:rsid w:val="004F59CF"/>
    <w:rsid w:val="004F5D00"/>
    <w:rsid w:val="004F5EBC"/>
    <w:rsid w:val="004F5ECB"/>
    <w:rsid w:val="004F60D4"/>
    <w:rsid w:val="004F632D"/>
    <w:rsid w:val="004F6600"/>
    <w:rsid w:val="004F6AAE"/>
    <w:rsid w:val="004F6B49"/>
    <w:rsid w:val="004F6C43"/>
    <w:rsid w:val="004F7287"/>
    <w:rsid w:val="004F73B5"/>
    <w:rsid w:val="004F789C"/>
    <w:rsid w:val="00500477"/>
    <w:rsid w:val="005006A0"/>
    <w:rsid w:val="00500ACC"/>
    <w:rsid w:val="00500FF2"/>
    <w:rsid w:val="00501405"/>
    <w:rsid w:val="005017FD"/>
    <w:rsid w:val="005019FD"/>
    <w:rsid w:val="00501EA1"/>
    <w:rsid w:val="00502133"/>
    <w:rsid w:val="00502748"/>
    <w:rsid w:val="0050278F"/>
    <w:rsid w:val="005027C5"/>
    <w:rsid w:val="005027F3"/>
    <w:rsid w:val="00502DFA"/>
    <w:rsid w:val="00502F96"/>
    <w:rsid w:val="00503186"/>
    <w:rsid w:val="00503425"/>
    <w:rsid w:val="00503882"/>
    <w:rsid w:val="00503C8B"/>
    <w:rsid w:val="00503F5E"/>
    <w:rsid w:val="00504A58"/>
    <w:rsid w:val="00505249"/>
    <w:rsid w:val="0050530B"/>
    <w:rsid w:val="00505417"/>
    <w:rsid w:val="005055CC"/>
    <w:rsid w:val="005056BB"/>
    <w:rsid w:val="005057CB"/>
    <w:rsid w:val="00505EBD"/>
    <w:rsid w:val="005060B2"/>
    <w:rsid w:val="005060B4"/>
    <w:rsid w:val="00506220"/>
    <w:rsid w:val="0050632B"/>
    <w:rsid w:val="0050646E"/>
    <w:rsid w:val="00506624"/>
    <w:rsid w:val="00506728"/>
    <w:rsid w:val="005067D5"/>
    <w:rsid w:val="00506995"/>
    <w:rsid w:val="00506B81"/>
    <w:rsid w:val="00506CDF"/>
    <w:rsid w:val="005070CE"/>
    <w:rsid w:val="0050734B"/>
    <w:rsid w:val="005074EA"/>
    <w:rsid w:val="0050776E"/>
    <w:rsid w:val="005078E2"/>
    <w:rsid w:val="00507966"/>
    <w:rsid w:val="005079EE"/>
    <w:rsid w:val="00507B13"/>
    <w:rsid w:val="00510598"/>
    <w:rsid w:val="00510771"/>
    <w:rsid w:val="00510877"/>
    <w:rsid w:val="00510A32"/>
    <w:rsid w:val="00510BD3"/>
    <w:rsid w:val="00510E53"/>
    <w:rsid w:val="00511048"/>
    <w:rsid w:val="005115E0"/>
    <w:rsid w:val="0051189D"/>
    <w:rsid w:val="005118E4"/>
    <w:rsid w:val="00511BDF"/>
    <w:rsid w:val="00512084"/>
    <w:rsid w:val="005123CE"/>
    <w:rsid w:val="00512508"/>
    <w:rsid w:val="00512A03"/>
    <w:rsid w:val="00512F54"/>
    <w:rsid w:val="005131B3"/>
    <w:rsid w:val="00513658"/>
    <w:rsid w:val="00513839"/>
    <w:rsid w:val="00513E91"/>
    <w:rsid w:val="00513FED"/>
    <w:rsid w:val="00514485"/>
    <w:rsid w:val="00514849"/>
    <w:rsid w:val="00514C0D"/>
    <w:rsid w:val="00514CE1"/>
    <w:rsid w:val="00515151"/>
    <w:rsid w:val="005153BF"/>
    <w:rsid w:val="00515413"/>
    <w:rsid w:val="00515621"/>
    <w:rsid w:val="0051566F"/>
    <w:rsid w:val="005160C3"/>
    <w:rsid w:val="00517118"/>
    <w:rsid w:val="00517614"/>
    <w:rsid w:val="005176F3"/>
    <w:rsid w:val="00517D91"/>
    <w:rsid w:val="00517DA8"/>
    <w:rsid w:val="00519D8F"/>
    <w:rsid w:val="005201BF"/>
    <w:rsid w:val="0052027C"/>
    <w:rsid w:val="00520395"/>
    <w:rsid w:val="00520829"/>
    <w:rsid w:val="00520F57"/>
    <w:rsid w:val="00521415"/>
    <w:rsid w:val="005216FF"/>
    <w:rsid w:val="005217B9"/>
    <w:rsid w:val="00521842"/>
    <w:rsid w:val="00521BDD"/>
    <w:rsid w:val="00521CC4"/>
    <w:rsid w:val="005226E4"/>
    <w:rsid w:val="00523181"/>
    <w:rsid w:val="00523233"/>
    <w:rsid w:val="005234C3"/>
    <w:rsid w:val="0052356E"/>
    <w:rsid w:val="00523F6A"/>
    <w:rsid w:val="005247E8"/>
    <w:rsid w:val="005251E7"/>
    <w:rsid w:val="005251E8"/>
    <w:rsid w:val="00525377"/>
    <w:rsid w:val="0052577E"/>
    <w:rsid w:val="00525801"/>
    <w:rsid w:val="00525CFB"/>
    <w:rsid w:val="00525E8C"/>
    <w:rsid w:val="005260B6"/>
    <w:rsid w:val="00526445"/>
    <w:rsid w:val="005264B7"/>
    <w:rsid w:val="0052654D"/>
    <w:rsid w:val="00526837"/>
    <w:rsid w:val="00526890"/>
    <w:rsid w:val="00526B77"/>
    <w:rsid w:val="00526CDD"/>
    <w:rsid w:val="00526CEA"/>
    <w:rsid w:val="0052714F"/>
    <w:rsid w:val="005271B6"/>
    <w:rsid w:val="00527601"/>
    <w:rsid w:val="00527695"/>
    <w:rsid w:val="00527C59"/>
    <w:rsid w:val="00530327"/>
    <w:rsid w:val="00530687"/>
    <w:rsid w:val="00530702"/>
    <w:rsid w:val="00530826"/>
    <w:rsid w:val="00530957"/>
    <w:rsid w:val="00531328"/>
    <w:rsid w:val="00531695"/>
    <w:rsid w:val="0053170C"/>
    <w:rsid w:val="005318BB"/>
    <w:rsid w:val="0053191F"/>
    <w:rsid w:val="00531AFB"/>
    <w:rsid w:val="00531F82"/>
    <w:rsid w:val="005322EA"/>
    <w:rsid w:val="00532375"/>
    <w:rsid w:val="005326FD"/>
    <w:rsid w:val="00532863"/>
    <w:rsid w:val="00533816"/>
    <w:rsid w:val="0053419C"/>
    <w:rsid w:val="005343CD"/>
    <w:rsid w:val="005345B7"/>
    <w:rsid w:val="0053484A"/>
    <w:rsid w:val="005348C8"/>
    <w:rsid w:val="00534DE2"/>
    <w:rsid w:val="00534EBF"/>
    <w:rsid w:val="005351A2"/>
    <w:rsid w:val="0053542E"/>
    <w:rsid w:val="0053543C"/>
    <w:rsid w:val="00535571"/>
    <w:rsid w:val="00535651"/>
    <w:rsid w:val="005356D7"/>
    <w:rsid w:val="00536059"/>
    <w:rsid w:val="005361F3"/>
    <w:rsid w:val="0053645B"/>
    <w:rsid w:val="00536652"/>
    <w:rsid w:val="00536F37"/>
    <w:rsid w:val="0053744F"/>
    <w:rsid w:val="00537974"/>
    <w:rsid w:val="00537A3E"/>
    <w:rsid w:val="00537BF3"/>
    <w:rsid w:val="00537E96"/>
    <w:rsid w:val="0054023F"/>
    <w:rsid w:val="0054074D"/>
    <w:rsid w:val="005407B3"/>
    <w:rsid w:val="005408F9"/>
    <w:rsid w:val="00540DF2"/>
    <w:rsid w:val="00541446"/>
    <w:rsid w:val="005414EB"/>
    <w:rsid w:val="005416F7"/>
    <w:rsid w:val="00541BD5"/>
    <w:rsid w:val="00542432"/>
    <w:rsid w:val="005424BC"/>
    <w:rsid w:val="005427A7"/>
    <w:rsid w:val="00542A24"/>
    <w:rsid w:val="00542B7E"/>
    <w:rsid w:val="0054376F"/>
    <w:rsid w:val="00543CD1"/>
    <w:rsid w:val="00543F97"/>
    <w:rsid w:val="005443F4"/>
    <w:rsid w:val="00544677"/>
    <w:rsid w:val="005448A1"/>
    <w:rsid w:val="0054496C"/>
    <w:rsid w:val="00544EF6"/>
    <w:rsid w:val="00545C52"/>
    <w:rsid w:val="005464F1"/>
    <w:rsid w:val="00546A44"/>
    <w:rsid w:val="00546B95"/>
    <w:rsid w:val="00547121"/>
    <w:rsid w:val="00547322"/>
    <w:rsid w:val="005473B1"/>
    <w:rsid w:val="0054749C"/>
    <w:rsid w:val="005475B8"/>
    <w:rsid w:val="00547780"/>
    <w:rsid w:val="00547826"/>
    <w:rsid w:val="00547DFA"/>
    <w:rsid w:val="00547E66"/>
    <w:rsid w:val="00547ECC"/>
    <w:rsid w:val="0055002C"/>
    <w:rsid w:val="0055006A"/>
    <w:rsid w:val="0055032A"/>
    <w:rsid w:val="00550D47"/>
    <w:rsid w:val="00550DCE"/>
    <w:rsid w:val="00550F6E"/>
    <w:rsid w:val="00551108"/>
    <w:rsid w:val="005511A5"/>
    <w:rsid w:val="005511DA"/>
    <w:rsid w:val="00551233"/>
    <w:rsid w:val="00551235"/>
    <w:rsid w:val="005512C7"/>
    <w:rsid w:val="00551808"/>
    <w:rsid w:val="005518FB"/>
    <w:rsid w:val="00551B19"/>
    <w:rsid w:val="00551B86"/>
    <w:rsid w:val="00551E1D"/>
    <w:rsid w:val="005523A6"/>
    <w:rsid w:val="005523E0"/>
    <w:rsid w:val="00552531"/>
    <w:rsid w:val="005526BB"/>
    <w:rsid w:val="00552B19"/>
    <w:rsid w:val="005533AD"/>
    <w:rsid w:val="00553C5D"/>
    <w:rsid w:val="00553EAA"/>
    <w:rsid w:val="0055429C"/>
    <w:rsid w:val="0055459A"/>
    <w:rsid w:val="005545C0"/>
    <w:rsid w:val="00554626"/>
    <w:rsid w:val="00554A79"/>
    <w:rsid w:val="005550E6"/>
    <w:rsid w:val="00555251"/>
    <w:rsid w:val="005559C4"/>
    <w:rsid w:val="00555D57"/>
    <w:rsid w:val="00556254"/>
    <w:rsid w:val="005568C6"/>
    <w:rsid w:val="00556A35"/>
    <w:rsid w:val="00556DC8"/>
    <w:rsid w:val="00556E86"/>
    <w:rsid w:val="00556F61"/>
    <w:rsid w:val="00556F9C"/>
    <w:rsid w:val="00557454"/>
    <w:rsid w:val="00557578"/>
    <w:rsid w:val="00557688"/>
    <w:rsid w:val="0055777E"/>
    <w:rsid w:val="00557893"/>
    <w:rsid w:val="00557925"/>
    <w:rsid w:val="00557A58"/>
    <w:rsid w:val="00557AAF"/>
    <w:rsid w:val="00557F41"/>
    <w:rsid w:val="00557F7F"/>
    <w:rsid w:val="00560136"/>
    <w:rsid w:val="005603E5"/>
    <w:rsid w:val="00560C88"/>
    <w:rsid w:val="00560D27"/>
    <w:rsid w:val="00560E4B"/>
    <w:rsid w:val="00560FE3"/>
    <w:rsid w:val="00561018"/>
    <w:rsid w:val="00561049"/>
    <w:rsid w:val="005619F1"/>
    <w:rsid w:val="00561A7C"/>
    <w:rsid w:val="00561BB2"/>
    <w:rsid w:val="00561C32"/>
    <w:rsid w:val="00562140"/>
    <w:rsid w:val="00562304"/>
    <w:rsid w:val="00562AB8"/>
    <w:rsid w:val="0056311F"/>
    <w:rsid w:val="00563361"/>
    <w:rsid w:val="00564219"/>
    <w:rsid w:val="00564399"/>
    <w:rsid w:val="0056455E"/>
    <w:rsid w:val="00564AE9"/>
    <w:rsid w:val="00565645"/>
    <w:rsid w:val="00565F9D"/>
    <w:rsid w:val="0056609A"/>
    <w:rsid w:val="0056657B"/>
    <w:rsid w:val="00566C0A"/>
    <w:rsid w:val="00566E90"/>
    <w:rsid w:val="00566FE5"/>
    <w:rsid w:val="00567FF0"/>
    <w:rsid w:val="00567FFC"/>
    <w:rsid w:val="00570058"/>
    <w:rsid w:val="00570B31"/>
    <w:rsid w:val="00570E93"/>
    <w:rsid w:val="005710B3"/>
    <w:rsid w:val="00571252"/>
    <w:rsid w:val="00571792"/>
    <w:rsid w:val="00571880"/>
    <w:rsid w:val="005718C6"/>
    <w:rsid w:val="0057195E"/>
    <w:rsid w:val="0057198C"/>
    <w:rsid w:val="00571ADD"/>
    <w:rsid w:val="00571C1A"/>
    <w:rsid w:val="00571E31"/>
    <w:rsid w:val="0057203B"/>
    <w:rsid w:val="0057232D"/>
    <w:rsid w:val="005729E5"/>
    <w:rsid w:val="00573072"/>
    <w:rsid w:val="0057315F"/>
    <w:rsid w:val="005733D2"/>
    <w:rsid w:val="00573508"/>
    <w:rsid w:val="005737DC"/>
    <w:rsid w:val="00573B8C"/>
    <w:rsid w:val="00573C31"/>
    <w:rsid w:val="00573F06"/>
    <w:rsid w:val="00573FDC"/>
    <w:rsid w:val="005743B4"/>
    <w:rsid w:val="00574444"/>
    <w:rsid w:val="00574CB7"/>
    <w:rsid w:val="00574E9C"/>
    <w:rsid w:val="005752DB"/>
    <w:rsid w:val="0057549E"/>
    <w:rsid w:val="0057557E"/>
    <w:rsid w:val="0057571F"/>
    <w:rsid w:val="005757C1"/>
    <w:rsid w:val="005758E6"/>
    <w:rsid w:val="0057595B"/>
    <w:rsid w:val="005759E3"/>
    <w:rsid w:val="00576153"/>
    <w:rsid w:val="005761AF"/>
    <w:rsid w:val="0057621F"/>
    <w:rsid w:val="0057699F"/>
    <w:rsid w:val="00576A4B"/>
    <w:rsid w:val="00576B15"/>
    <w:rsid w:val="00576D89"/>
    <w:rsid w:val="00576DCC"/>
    <w:rsid w:val="005771C7"/>
    <w:rsid w:val="005773AA"/>
    <w:rsid w:val="005773BA"/>
    <w:rsid w:val="00577608"/>
    <w:rsid w:val="005776D4"/>
    <w:rsid w:val="00577779"/>
    <w:rsid w:val="00577E54"/>
    <w:rsid w:val="00577F27"/>
    <w:rsid w:val="00577F3B"/>
    <w:rsid w:val="0058090D"/>
    <w:rsid w:val="00581473"/>
    <w:rsid w:val="005816E3"/>
    <w:rsid w:val="00581E9A"/>
    <w:rsid w:val="00581EE7"/>
    <w:rsid w:val="0058222B"/>
    <w:rsid w:val="00582BFA"/>
    <w:rsid w:val="00582F97"/>
    <w:rsid w:val="005830AD"/>
    <w:rsid w:val="0058336A"/>
    <w:rsid w:val="0058343C"/>
    <w:rsid w:val="0058363A"/>
    <w:rsid w:val="00583B46"/>
    <w:rsid w:val="00583BD0"/>
    <w:rsid w:val="00583D51"/>
    <w:rsid w:val="00583FFD"/>
    <w:rsid w:val="0058417A"/>
    <w:rsid w:val="0058448D"/>
    <w:rsid w:val="0058488A"/>
    <w:rsid w:val="00584E02"/>
    <w:rsid w:val="00584FC4"/>
    <w:rsid w:val="0058518F"/>
    <w:rsid w:val="005856D5"/>
    <w:rsid w:val="005858D8"/>
    <w:rsid w:val="00585A28"/>
    <w:rsid w:val="00585F3B"/>
    <w:rsid w:val="00586249"/>
    <w:rsid w:val="00586850"/>
    <w:rsid w:val="005868E6"/>
    <w:rsid w:val="00586EFF"/>
    <w:rsid w:val="00587352"/>
    <w:rsid w:val="00587374"/>
    <w:rsid w:val="00587507"/>
    <w:rsid w:val="005877C0"/>
    <w:rsid w:val="00587941"/>
    <w:rsid w:val="00590163"/>
    <w:rsid w:val="0059022F"/>
    <w:rsid w:val="005904D4"/>
    <w:rsid w:val="00590635"/>
    <w:rsid w:val="005906DD"/>
    <w:rsid w:val="00590BCA"/>
    <w:rsid w:val="00590CA2"/>
    <w:rsid w:val="005910B3"/>
    <w:rsid w:val="005916A4"/>
    <w:rsid w:val="00591A70"/>
    <w:rsid w:val="00591C3F"/>
    <w:rsid w:val="00591D66"/>
    <w:rsid w:val="00591F7C"/>
    <w:rsid w:val="00592054"/>
    <w:rsid w:val="0059248C"/>
    <w:rsid w:val="005925E5"/>
    <w:rsid w:val="00592610"/>
    <w:rsid w:val="0059263D"/>
    <w:rsid w:val="00592647"/>
    <w:rsid w:val="00592AB2"/>
    <w:rsid w:val="00593096"/>
    <w:rsid w:val="005932A8"/>
    <w:rsid w:val="0059383E"/>
    <w:rsid w:val="0059391F"/>
    <w:rsid w:val="00593B07"/>
    <w:rsid w:val="005940CE"/>
    <w:rsid w:val="00594927"/>
    <w:rsid w:val="00594E5A"/>
    <w:rsid w:val="00595035"/>
    <w:rsid w:val="0059522C"/>
    <w:rsid w:val="005954DA"/>
    <w:rsid w:val="00595725"/>
    <w:rsid w:val="005957E8"/>
    <w:rsid w:val="00595837"/>
    <w:rsid w:val="00595E0F"/>
    <w:rsid w:val="00596019"/>
    <w:rsid w:val="005962A1"/>
    <w:rsid w:val="005964E6"/>
    <w:rsid w:val="00596616"/>
    <w:rsid w:val="005966E2"/>
    <w:rsid w:val="005969F2"/>
    <w:rsid w:val="00596CB9"/>
    <w:rsid w:val="00596E55"/>
    <w:rsid w:val="00596E67"/>
    <w:rsid w:val="00597488"/>
    <w:rsid w:val="005A08BB"/>
    <w:rsid w:val="005A0C06"/>
    <w:rsid w:val="005A0E53"/>
    <w:rsid w:val="005A0E59"/>
    <w:rsid w:val="005A12DC"/>
    <w:rsid w:val="005A185A"/>
    <w:rsid w:val="005A1D0D"/>
    <w:rsid w:val="005A2051"/>
    <w:rsid w:val="005A232F"/>
    <w:rsid w:val="005A2351"/>
    <w:rsid w:val="005A2385"/>
    <w:rsid w:val="005A242C"/>
    <w:rsid w:val="005A2440"/>
    <w:rsid w:val="005A24E0"/>
    <w:rsid w:val="005A2564"/>
    <w:rsid w:val="005A2774"/>
    <w:rsid w:val="005A283D"/>
    <w:rsid w:val="005A2DEA"/>
    <w:rsid w:val="005A2E3B"/>
    <w:rsid w:val="005A3272"/>
    <w:rsid w:val="005A32BC"/>
    <w:rsid w:val="005A35BA"/>
    <w:rsid w:val="005A3709"/>
    <w:rsid w:val="005A3B20"/>
    <w:rsid w:val="005A3B85"/>
    <w:rsid w:val="005A4719"/>
    <w:rsid w:val="005A4E3E"/>
    <w:rsid w:val="005A534E"/>
    <w:rsid w:val="005A5497"/>
    <w:rsid w:val="005A5687"/>
    <w:rsid w:val="005A5727"/>
    <w:rsid w:val="005A5841"/>
    <w:rsid w:val="005A598A"/>
    <w:rsid w:val="005A5BB6"/>
    <w:rsid w:val="005A5C7D"/>
    <w:rsid w:val="005A5D0D"/>
    <w:rsid w:val="005A5F66"/>
    <w:rsid w:val="005A6C17"/>
    <w:rsid w:val="005A7152"/>
    <w:rsid w:val="005A7EC8"/>
    <w:rsid w:val="005A7F4B"/>
    <w:rsid w:val="005B021B"/>
    <w:rsid w:val="005B024D"/>
    <w:rsid w:val="005B0656"/>
    <w:rsid w:val="005B072D"/>
    <w:rsid w:val="005B0E09"/>
    <w:rsid w:val="005B0E30"/>
    <w:rsid w:val="005B0F47"/>
    <w:rsid w:val="005B1127"/>
    <w:rsid w:val="005B12F6"/>
    <w:rsid w:val="005B17C3"/>
    <w:rsid w:val="005B18D8"/>
    <w:rsid w:val="005B1EF2"/>
    <w:rsid w:val="005B205A"/>
    <w:rsid w:val="005B2142"/>
    <w:rsid w:val="005B22B7"/>
    <w:rsid w:val="005B245C"/>
    <w:rsid w:val="005B257F"/>
    <w:rsid w:val="005B273B"/>
    <w:rsid w:val="005B3652"/>
    <w:rsid w:val="005B38AC"/>
    <w:rsid w:val="005B3BD0"/>
    <w:rsid w:val="005B4286"/>
    <w:rsid w:val="005B4527"/>
    <w:rsid w:val="005B455B"/>
    <w:rsid w:val="005B54CC"/>
    <w:rsid w:val="005B59B4"/>
    <w:rsid w:val="005B6027"/>
    <w:rsid w:val="005B6041"/>
    <w:rsid w:val="005B618D"/>
    <w:rsid w:val="005B636D"/>
    <w:rsid w:val="005B6693"/>
    <w:rsid w:val="005B6718"/>
    <w:rsid w:val="005B6EF3"/>
    <w:rsid w:val="005B6FAD"/>
    <w:rsid w:val="005B713D"/>
    <w:rsid w:val="005B7141"/>
    <w:rsid w:val="005B715E"/>
    <w:rsid w:val="005B747A"/>
    <w:rsid w:val="005B7FC0"/>
    <w:rsid w:val="005BED42"/>
    <w:rsid w:val="005C0E65"/>
    <w:rsid w:val="005C108F"/>
    <w:rsid w:val="005C14F9"/>
    <w:rsid w:val="005C24A4"/>
    <w:rsid w:val="005C2503"/>
    <w:rsid w:val="005C285A"/>
    <w:rsid w:val="005C2E17"/>
    <w:rsid w:val="005C2EDB"/>
    <w:rsid w:val="005C2FD9"/>
    <w:rsid w:val="005C32C9"/>
    <w:rsid w:val="005C337E"/>
    <w:rsid w:val="005C37FE"/>
    <w:rsid w:val="005C3C2C"/>
    <w:rsid w:val="005C3E1C"/>
    <w:rsid w:val="005C40F4"/>
    <w:rsid w:val="005C5691"/>
    <w:rsid w:val="005C574F"/>
    <w:rsid w:val="005C57FB"/>
    <w:rsid w:val="005C5A8F"/>
    <w:rsid w:val="005C5F5D"/>
    <w:rsid w:val="005C60BF"/>
    <w:rsid w:val="005C61AC"/>
    <w:rsid w:val="005C6679"/>
    <w:rsid w:val="005C6D1E"/>
    <w:rsid w:val="005C7127"/>
    <w:rsid w:val="005C7258"/>
    <w:rsid w:val="005C729D"/>
    <w:rsid w:val="005C799A"/>
    <w:rsid w:val="005C79B9"/>
    <w:rsid w:val="005C7BEA"/>
    <w:rsid w:val="005C7E2A"/>
    <w:rsid w:val="005D0116"/>
    <w:rsid w:val="005D023C"/>
    <w:rsid w:val="005D0341"/>
    <w:rsid w:val="005D0BB6"/>
    <w:rsid w:val="005D0ED5"/>
    <w:rsid w:val="005D1574"/>
    <w:rsid w:val="005D16FC"/>
    <w:rsid w:val="005D177C"/>
    <w:rsid w:val="005D178E"/>
    <w:rsid w:val="005D1898"/>
    <w:rsid w:val="005D1B33"/>
    <w:rsid w:val="005D1EA6"/>
    <w:rsid w:val="005D21C1"/>
    <w:rsid w:val="005D224E"/>
    <w:rsid w:val="005D253D"/>
    <w:rsid w:val="005D26EB"/>
    <w:rsid w:val="005D29A6"/>
    <w:rsid w:val="005D34E9"/>
    <w:rsid w:val="005D379D"/>
    <w:rsid w:val="005D3A47"/>
    <w:rsid w:val="005D3A67"/>
    <w:rsid w:val="005D3C20"/>
    <w:rsid w:val="005D3D4F"/>
    <w:rsid w:val="005D3D64"/>
    <w:rsid w:val="005D4081"/>
    <w:rsid w:val="005D4215"/>
    <w:rsid w:val="005D4562"/>
    <w:rsid w:val="005D47DD"/>
    <w:rsid w:val="005D498B"/>
    <w:rsid w:val="005D4A8B"/>
    <w:rsid w:val="005D4F71"/>
    <w:rsid w:val="005D5219"/>
    <w:rsid w:val="005D55F9"/>
    <w:rsid w:val="005D5DAA"/>
    <w:rsid w:val="005D61A4"/>
    <w:rsid w:val="005D62D9"/>
    <w:rsid w:val="005D68FF"/>
    <w:rsid w:val="005D6E2A"/>
    <w:rsid w:val="005D6FC0"/>
    <w:rsid w:val="005D716E"/>
    <w:rsid w:val="005D7225"/>
    <w:rsid w:val="005D73AC"/>
    <w:rsid w:val="005D74B8"/>
    <w:rsid w:val="005D7942"/>
    <w:rsid w:val="005D7ECC"/>
    <w:rsid w:val="005E081D"/>
    <w:rsid w:val="005E0A23"/>
    <w:rsid w:val="005E10F8"/>
    <w:rsid w:val="005E157F"/>
    <w:rsid w:val="005E15F8"/>
    <w:rsid w:val="005E1691"/>
    <w:rsid w:val="005E179A"/>
    <w:rsid w:val="005E17F5"/>
    <w:rsid w:val="005E19C6"/>
    <w:rsid w:val="005E1DBB"/>
    <w:rsid w:val="005E1F4C"/>
    <w:rsid w:val="005E243A"/>
    <w:rsid w:val="005E2853"/>
    <w:rsid w:val="005E2891"/>
    <w:rsid w:val="005E29E1"/>
    <w:rsid w:val="005E2D6C"/>
    <w:rsid w:val="005E2DCF"/>
    <w:rsid w:val="005E3067"/>
    <w:rsid w:val="005E3507"/>
    <w:rsid w:val="005E3595"/>
    <w:rsid w:val="005E3C80"/>
    <w:rsid w:val="005E437B"/>
    <w:rsid w:val="005E4838"/>
    <w:rsid w:val="005E48FB"/>
    <w:rsid w:val="005E4A55"/>
    <w:rsid w:val="005E4DC1"/>
    <w:rsid w:val="005E4F60"/>
    <w:rsid w:val="005E5085"/>
    <w:rsid w:val="005E525B"/>
    <w:rsid w:val="005E538D"/>
    <w:rsid w:val="005E559F"/>
    <w:rsid w:val="005E569A"/>
    <w:rsid w:val="005E57F2"/>
    <w:rsid w:val="005E5A9F"/>
    <w:rsid w:val="005E5E47"/>
    <w:rsid w:val="005E5F3D"/>
    <w:rsid w:val="005E6022"/>
    <w:rsid w:val="005E60B1"/>
    <w:rsid w:val="005E637B"/>
    <w:rsid w:val="005E69ED"/>
    <w:rsid w:val="005E6BC7"/>
    <w:rsid w:val="005E6C4E"/>
    <w:rsid w:val="005E6C99"/>
    <w:rsid w:val="005E798E"/>
    <w:rsid w:val="005E7DC0"/>
    <w:rsid w:val="005E7FAB"/>
    <w:rsid w:val="005F043E"/>
    <w:rsid w:val="005F0499"/>
    <w:rsid w:val="005F0D5C"/>
    <w:rsid w:val="005F0E4A"/>
    <w:rsid w:val="005F1227"/>
    <w:rsid w:val="005F13E2"/>
    <w:rsid w:val="005F19B0"/>
    <w:rsid w:val="005F1B12"/>
    <w:rsid w:val="005F1BFC"/>
    <w:rsid w:val="005F1D07"/>
    <w:rsid w:val="005F1DCB"/>
    <w:rsid w:val="005F1ECB"/>
    <w:rsid w:val="005F2052"/>
    <w:rsid w:val="005F20F3"/>
    <w:rsid w:val="005F280F"/>
    <w:rsid w:val="005F2D32"/>
    <w:rsid w:val="005F2FAF"/>
    <w:rsid w:val="005F356A"/>
    <w:rsid w:val="005F3C3C"/>
    <w:rsid w:val="005F3C3F"/>
    <w:rsid w:val="005F40A4"/>
    <w:rsid w:val="005F4248"/>
    <w:rsid w:val="005F42A6"/>
    <w:rsid w:val="005F43D5"/>
    <w:rsid w:val="005F4948"/>
    <w:rsid w:val="005F4F09"/>
    <w:rsid w:val="005F4FF9"/>
    <w:rsid w:val="005F5506"/>
    <w:rsid w:val="005F585F"/>
    <w:rsid w:val="005F59AC"/>
    <w:rsid w:val="005F5E90"/>
    <w:rsid w:val="005F62E3"/>
    <w:rsid w:val="005F6403"/>
    <w:rsid w:val="005F65A2"/>
    <w:rsid w:val="005F698F"/>
    <w:rsid w:val="005F6A09"/>
    <w:rsid w:val="005F6A5D"/>
    <w:rsid w:val="005F6E71"/>
    <w:rsid w:val="005F7046"/>
    <w:rsid w:val="005F72C0"/>
    <w:rsid w:val="005F73B1"/>
    <w:rsid w:val="005F7582"/>
    <w:rsid w:val="005F7A03"/>
    <w:rsid w:val="005F7AB9"/>
    <w:rsid w:val="005F7C9B"/>
    <w:rsid w:val="005F7F7D"/>
    <w:rsid w:val="00600285"/>
    <w:rsid w:val="00601005"/>
    <w:rsid w:val="00601036"/>
    <w:rsid w:val="00601723"/>
    <w:rsid w:val="006018D8"/>
    <w:rsid w:val="00601957"/>
    <w:rsid w:val="00601AF0"/>
    <w:rsid w:val="00601ECD"/>
    <w:rsid w:val="006022FF"/>
    <w:rsid w:val="00602DD4"/>
    <w:rsid w:val="00602FB9"/>
    <w:rsid w:val="00603651"/>
    <w:rsid w:val="0060375F"/>
    <w:rsid w:val="00603BBD"/>
    <w:rsid w:val="00603C13"/>
    <w:rsid w:val="00603DBD"/>
    <w:rsid w:val="00603EA5"/>
    <w:rsid w:val="00603F59"/>
    <w:rsid w:val="00603F5A"/>
    <w:rsid w:val="0060494E"/>
    <w:rsid w:val="00605631"/>
    <w:rsid w:val="00605723"/>
    <w:rsid w:val="006058E7"/>
    <w:rsid w:val="00605B2D"/>
    <w:rsid w:val="0060608F"/>
    <w:rsid w:val="0060655A"/>
    <w:rsid w:val="00606A00"/>
    <w:rsid w:val="00606CB0"/>
    <w:rsid w:val="00606DA3"/>
    <w:rsid w:val="00606E4F"/>
    <w:rsid w:val="00607468"/>
    <w:rsid w:val="00607549"/>
    <w:rsid w:val="0060766B"/>
    <w:rsid w:val="00607736"/>
    <w:rsid w:val="00607827"/>
    <w:rsid w:val="00610134"/>
    <w:rsid w:val="00610160"/>
    <w:rsid w:val="00610777"/>
    <w:rsid w:val="00610DC9"/>
    <w:rsid w:val="00610E01"/>
    <w:rsid w:val="00610E34"/>
    <w:rsid w:val="006110E2"/>
    <w:rsid w:val="00611162"/>
    <w:rsid w:val="00611690"/>
    <w:rsid w:val="006117D4"/>
    <w:rsid w:val="00611AE6"/>
    <w:rsid w:val="00611E9E"/>
    <w:rsid w:val="00611ED7"/>
    <w:rsid w:val="00611FF8"/>
    <w:rsid w:val="00612255"/>
    <w:rsid w:val="00612276"/>
    <w:rsid w:val="0061270E"/>
    <w:rsid w:val="006134AF"/>
    <w:rsid w:val="0061366D"/>
    <w:rsid w:val="006137DD"/>
    <w:rsid w:val="006138C4"/>
    <w:rsid w:val="0061395B"/>
    <w:rsid w:val="00613D2C"/>
    <w:rsid w:val="00613E1F"/>
    <w:rsid w:val="00613F5E"/>
    <w:rsid w:val="00613FEA"/>
    <w:rsid w:val="00614337"/>
    <w:rsid w:val="006146BD"/>
    <w:rsid w:val="006149CE"/>
    <w:rsid w:val="00614A57"/>
    <w:rsid w:val="00614EA9"/>
    <w:rsid w:val="006151E8"/>
    <w:rsid w:val="00615248"/>
    <w:rsid w:val="00615521"/>
    <w:rsid w:val="006156F8"/>
    <w:rsid w:val="00615956"/>
    <w:rsid w:val="00615E5B"/>
    <w:rsid w:val="00615F0E"/>
    <w:rsid w:val="006166A6"/>
    <w:rsid w:val="0061689B"/>
    <w:rsid w:val="00616AEF"/>
    <w:rsid w:val="006170AE"/>
    <w:rsid w:val="006170C2"/>
    <w:rsid w:val="006172D8"/>
    <w:rsid w:val="00617561"/>
    <w:rsid w:val="0061759E"/>
    <w:rsid w:val="00620A9B"/>
    <w:rsid w:val="00620B3A"/>
    <w:rsid w:val="00620D03"/>
    <w:rsid w:val="00621038"/>
    <w:rsid w:val="00621694"/>
    <w:rsid w:val="006217DD"/>
    <w:rsid w:val="006218D6"/>
    <w:rsid w:val="006219BA"/>
    <w:rsid w:val="006226BF"/>
    <w:rsid w:val="006227FA"/>
    <w:rsid w:val="0062296F"/>
    <w:rsid w:val="00622B01"/>
    <w:rsid w:val="00622B78"/>
    <w:rsid w:val="00623676"/>
    <w:rsid w:val="00623713"/>
    <w:rsid w:val="00623A6B"/>
    <w:rsid w:val="00623D13"/>
    <w:rsid w:val="00623F29"/>
    <w:rsid w:val="00624288"/>
    <w:rsid w:val="006243A3"/>
    <w:rsid w:val="00624700"/>
    <w:rsid w:val="00624703"/>
    <w:rsid w:val="006248A7"/>
    <w:rsid w:val="00624BDE"/>
    <w:rsid w:val="00624C1D"/>
    <w:rsid w:val="00624E5A"/>
    <w:rsid w:val="00624F08"/>
    <w:rsid w:val="00624F24"/>
    <w:rsid w:val="006251D5"/>
    <w:rsid w:val="00625262"/>
    <w:rsid w:val="0062584D"/>
    <w:rsid w:val="00625A11"/>
    <w:rsid w:val="00625BD4"/>
    <w:rsid w:val="00625EDB"/>
    <w:rsid w:val="00625F18"/>
    <w:rsid w:val="006268F4"/>
    <w:rsid w:val="00626EF8"/>
    <w:rsid w:val="0062752D"/>
    <w:rsid w:val="00627533"/>
    <w:rsid w:val="006279E8"/>
    <w:rsid w:val="00627C99"/>
    <w:rsid w:val="00627CB9"/>
    <w:rsid w:val="00627D82"/>
    <w:rsid w:val="00627F2F"/>
    <w:rsid w:val="00630373"/>
    <w:rsid w:val="00630668"/>
    <w:rsid w:val="006307F5"/>
    <w:rsid w:val="006308B8"/>
    <w:rsid w:val="00630983"/>
    <w:rsid w:val="00630CA1"/>
    <w:rsid w:val="00630D72"/>
    <w:rsid w:val="00631D67"/>
    <w:rsid w:val="0063209E"/>
    <w:rsid w:val="00632599"/>
    <w:rsid w:val="006326AE"/>
    <w:rsid w:val="006326E1"/>
    <w:rsid w:val="0063270E"/>
    <w:rsid w:val="006329B5"/>
    <w:rsid w:val="00632D11"/>
    <w:rsid w:val="00632E03"/>
    <w:rsid w:val="00633B14"/>
    <w:rsid w:val="00633C4B"/>
    <w:rsid w:val="00634398"/>
    <w:rsid w:val="0063469E"/>
    <w:rsid w:val="00634800"/>
    <w:rsid w:val="00634C79"/>
    <w:rsid w:val="00635195"/>
    <w:rsid w:val="006351E5"/>
    <w:rsid w:val="006352B5"/>
    <w:rsid w:val="006352EB"/>
    <w:rsid w:val="0063534B"/>
    <w:rsid w:val="006356E4"/>
    <w:rsid w:val="00636A91"/>
    <w:rsid w:val="00636ACA"/>
    <w:rsid w:val="00636F48"/>
    <w:rsid w:val="00637070"/>
    <w:rsid w:val="00637116"/>
    <w:rsid w:val="00637284"/>
    <w:rsid w:val="00637B8D"/>
    <w:rsid w:val="00637F24"/>
    <w:rsid w:val="00640441"/>
    <w:rsid w:val="00640624"/>
    <w:rsid w:val="00640689"/>
    <w:rsid w:val="00640A08"/>
    <w:rsid w:val="00640CAD"/>
    <w:rsid w:val="00640E1A"/>
    <w:rsid w:val="00640E63"/>
    <w:rsid w:val="00640EA7"/>
    <w:rsid w:val="006410B9"/>
    <w:rsid w:val="00641719"/>
    <w:rsid w:val="006418DA"/>
    <w:rsid w:val="00641AE8"/>
    <w:rsid w:val="00642051"/>
    <w:rsid w:val="0064244A"/>
    <w:rsid w:val="0064258F"/>
    <w:rsid w:val="0064270C"/>
    <w:rsid w:val="006428DB"/>
    <w:rsid w:val="0064303E"/>
    <w:rsid w:val="00643312"/>
    <w:rsid w:val="006439FD"/>
    <w:rsid w:val="00643EF3"/>
    <w:rsid w:val="00644AAD"/>
    <w:rsid w:val="00644B5A"/>
    <w:rsid w:val="00644DC7"/>
    <w:rsid w:val="00644DFD"/>
    <w:rsid w:val="00644E11"/>
    <w:rsid w:val="00644E98"/>
    <w:rsid w:val="006453AE"/>
    <w:rsid w:val="006453DB"/>
    <w:rsid w:val="00645CAC"/>
    <w:rsid w:val="00645FD5"/>
    <w:rsid w:val="0064633D"/>
    <w:rsid w:val="00646EC2"/>
    <w:rsid w:val="00646F17"/>
    <w:rsid w:val="00647133"/>
    <w:rsid w:val="006475E2"/>
    <w:rsid w:val="00647696"/>
    <w:rsid w:val="006477F7"/>
    <w:rsid w:val="00647A70"/>
    <w:rsid w:val="00647BF8"/>
    <w:rsid w:val="0065025B"/>
    <w:rsid w:val="0065035A"/>
    <w:rsid w:val="0065060C"/>
    <w:rsid w:val="00650B12"/>
    <w:rsid w:val="00650D5B"/>
    <w:rsid w:val="00651325"/>
    <w:rsid w:val="00651582"/>
    <w:rsid w:val="006515DE"/>
    <w:rsid w:val="00651900"/>
    <w:rsid w:val="00651ADE"/>
    <w:rsid w:val="00651CFE"/>
    <w:rsid w:val="00651D7F"/>
    <w:rsid w:val="00651FA9"/>
    <w:rsid w:val="006523B2"/>
    <w:rsid w:val="006527EB"/>
    <w:rsid w:val="00652869"/>
    <w:rsid w:val="00652958"/>
    <w:rsid w:val="0065299C"/>
    <w:rsid w:val="00653026"/>
    <w:rsid w:val="00653177"/>
    <w:rsid w:val="006534BC"/>
    <w:rsid w:val="00653586"/>
    <w:rsid w:val="006535A4"/>
    <w:rsid w:val="006537F0"/>
    <w:rsid w:val="00653CF2"/>
    <w:rsid w:val="0065441A"/>
    <w:rsid w:val="006547AD"/>
    <w:rsid w:val="006547ED"/>
    <w:rsid w:val="00654855"/>
    <w:rsid w:val="00654958"/>
    <w:rsid w:val="00654A29"/>
    <w:rsid w:val="00654A49"/>
    <w:rsid w:val="00654A68"/>
    <w:rsid w:val="00654EE1"/>
    <w:rsid w:val="00655012"/>
    <w:rsid w:val="0065507D"/>
    <w:rsid w:val="00655287"/>
    <w:rsid w:val="0065552B"/>
    <w:rsid w:val="0065560B"/>
    <w:rsid w:val="006556AA"/>
    <w:rsid w:val="006556D7"/>
    <w:rsid w:val="00656053"/>
    <w:rsid w:val="00656558"/>
    <w:rsid w:val="00656648"/>
    <w:rsid w:val="0065680E"/>
    <w:rsid w:val="00656837"/>
    <w:rsid w:val="0065700F"/>
    <w:rsid w:val="006573CA"/>
    <w:rsid w:val="006575D8"/>
    <w:rsid w:val="0065787C"/>
    <w:rsid w:val="00657976"/>
    <w:rsid w:val="00657BD1"/>
    <w:rsid w:val="00657FF8"/>
    <w:rsid w:val="006605CD"/>
    <w:rsid w:val="006605F2"/>
    <w:rsid w:val="00660C8C"/>
    <w:rsid w:val="00660D66"/>
    <w:rsid w:val="00660E2F"/>
    <w:rsid w:val="006611EC"/>
    <w:rsid w:val="00661453"/>
    <w:rsid w:val="006615B7"/>
    <w:rsid w:val="006619A5"/>
    <w:rsid w:val="006619AF"/>
    <w:rsid w:val="00661AA0"/>
    <w:rsid w:val="00662132"/>
    <w:rsid w:val="006622C7"/>
    <w:rsid w:val="0066277C"/>
    <w:rsid w:val="00662A85"/>
    <w:rsid w:val="00663837"/>
    <w:rsid w:val="006638B5"/>
    <w:rsid w:val="00663CD1"/>
    <w:rsid w:val="00664642"/>
    <w:rsid w:val="006649EA"/>
    <w:rsid w:val="00664A4C"/>
    <w:rsid w:val="00664BED"/>
    <w:rsid w:val="006651B8"/>
    <w:rsid w:val="006653D5"/>
    <w:rsid w:val="006656A1"/>
    <w:rsid w:val="00665BD5"/>
    <w:rsid w:val="00665D77"/>
    <w:rsid w:val="00665DB8"/>
    <w:rsid w:val="00666172"/>
    <w:rsid w:val="00666634"/>
    <w:rsid w:val="0066663E"/>
    <w:rsid w:val="00666770"/>
    <w:rsid w:val="00666BB2"/>
    <w:rsid w:val="00666D0A"/>
    <w:rsid w:val="0066715A"/>
    <w:rsid w:val="00667C5A"/>
    <w:rsid w:val="00667CE8"/>
    <w:rsid w:val="00667DC4"/>
    <w:rsid w:val="00667E12"/>
    <w:rsid w:val="00667F46"/>
    <w:rsid w:val="006700CB"/>
    <w:rsid w:val="0067021F"/>
    <w:rsid w:val="00670895"/>
    <w:rsid w:val="006708C2"/>
    <w:rsid w:val="00670E84"/>
    <w:rsid w:val="00671079"/>
    <w:rsid w:val="00671C26"/>
    <w:rsid w:val="00672011"/>
    <w:rsid w:val="006720D6"/>
    <w:rsid w:val="006722DC"/>
    <w:rsid w:val="00672BF7"/>
    <w:rsid w:val="00673387"/>
    <w:rsid w:val="00673513"/>
    <w:rsid w:val="00674100"/>
    <w:rsid w:val="006747AE"/>
    <w:rsid w:val="00674887"/>
    <w:rsid w:val="00674BA1"/>
    <w:rsid w:val="00674E1B"/>
    <w:rsid w:val="00675287"/>
    <w:rsid w:val="006753CB"/>
    <w:rsid w:val="0067545F"/>
    <w:rsid w:val="0067560A"/>
    <w:rsid w:val="00675725"/>
    <w:rsid w:val="00675861"/>
    <w:rsid w:val="00675B54"/>
    <w:rsid w:val="00676112"/>
    <w:rsid w:val="0067630E"/>
    <w:rsid w:val="006763E3"/>
    <w:rsid w:val="00676445"/>
    <w:rsid w:val="006766E9"/>
    <w:rsid w:val="00676E51"/>
    <w:rsid w:val="00676F55"/>
    <w:rsid w:val="006773CD"/>
    <w:rsid w:val="006774A2"/>
    <w:rsid w:val="00677685"/>
    <w:rsid w:val="00677937"/>
    <w:rsid w:val="00677998"/>
    <w:rsid w:val="00677C7B"/>
    <w:rsid w:val="006800F4"/>
    <w:rsid w:val="006805B8"/>
    <w:rsid w:val="0068069E"/>
    <w:rsid w:val="006807D9"/>
    <w:rsid w:val="00680FD0"/>
    <w:rsid w:val="00681092"/>
    <w:rsid w:val="006814E6"/>
    <w:rsid w:val="0068197A"/>
    <w:rsid w:val="00681A87"/>
    <w:rsid w:val="0068279C"/>
    <w:rsid w:val="00682C71"/>
    <w:rsid w:val="00682E70"/>
    <w:rsid w:val="00683181"/>
    <w:rsid w:val="006836E8"/>
    <w:rsid w:val="006839C9"/>
    <w:rsid w:val="00684335"/>
    <w:rsid w:val="006843FC"/>
    <w:rsid w:val="00684734"/>
    <w:rsid w:val="006849B8"/>
    <w:rsid w:val="00684D6D"/>
    <w:rsid w:val="00685431"/>
    <w:rsid w:val="00685738"/>
    <w:rsid w:val="00685C09"/>
    <w:rsid w:val="00685E23"/>
    <w:rsid w:val="00685F24"/>
    <w:rsid w:val="0068661A"/>
    <w:rsid w:val="00686E72"/>
    <w:rsid w:val="006872C6"/>
    <w:rsid w:val="00687371"/>
    <w:rsid w:val="006875A2"/>
    <w:rsid w:val="006875A7"/>
    <w:rsid w:val="0068779E"/>
    <w:rsid w:val="00687EDB"/>
    <w:rsid w:val="00687FBF"/>
    <w:rsid w:val="00690085"/>
    <w:rsid w:val="00690749"/>
    <w:rsid w:val="00690FCF"/>
    <w:rsid w:val="006910E6"/>
    <w:rsid w:val="0069114D"/>
    <w:rsid w:val="0069189F"/>
    <w:rsid w:val="00691C4C"/>
    <w:rsid w:val="00691D2F"/>
    <w:rsid w:val="0069231A"/>
    <w:rsid w:val="006923D7"/>
    <w:rsid w:val="006926D5"/>
    <w:rsid w:val="0069297C"/>
    <w:rsid w:val="00692B87"/>
    <w:rsid w:val="0069309E"/>
    <w:rsid w:val="006931BD"/>
    <w:rsid w:val="006937D6"/>
    <w:rsid w:val="00693886"/>
    <w:rsid w:val="00693AA8"/>
    <w:rsid w:val="00693C57"/>
    <w:rsid w:val="006941B3"/>
    <w:rsid w:val="00694AAE"/>
    <w:rsid w:val="00694BCC"/>
    <w:rsid w:val="00694C64"/>
    <w:rsid w:val="00694FF6"/>
    <w:rsid w:val="0069513D"/>
    <w:rsid w:val="00695666"/>
    <w:rsid w:val="0069591E"/>
    <w:rsid w:val="006961C0"/>
    <w:rsid w:val="006963B6"/>
    <w:rsid w:val="00696573"/>
    <w:rsid w:val="006968E9"/>
    <w:rsid w:val="0069713C"/>
    <w:rsid w:val="0069769C"/>
    <w:rsid w:val="00697B60"/>
    <w:rsid w:val="00697D17"/>
    <w:rsid w:val="006A01ED"/>
    <w:rsid w:val="006A0A7C"/>
    <w:rsid w:val="006A12C1"/>
    <w:rsid w:val="006A1560"/>
    <w:rsid w:val="006A161F"/>
    <w:rsid w:val="006A1FBE"/>
    <w:rsid w:val="006A2084"/>
    <w:rsid w:val="006A20F3"/>
    <w:rsid w:val="006A2230"/>
    <w:rsid w:val="006A22B5"/>
    <w:rsid w:val="006A2350"/>
    <w:rsid w:val="006A259B"/>
    <w:rsid w:val="006A27E1"/>
    <w:rsid w:val="006A2966"/>
    <w:rsid w:val="006A2A57"/>
    <w:rsid w:val="006A2A94"/>
    <w:rsid w:val="006A2DB0"/>
    <w:rsid w:val="006A2FD1"/>
    <w:rsid w:val="006A2FD9"/>
    <w:rsid w:val="006A3279"/>
    <w:rsid w:val="006A3EA3"/>
    <w:rsid w:val="006A45DE"/>
    <w:rsid w:val="006A4753"/>
    <w:rsid w:val="006A4AEB"/>
    <w:rsid w:val="006A4D99"/>
    <w:rsid w:val="006A501C"/>
    <w:rsid w:val="006A5457"/>
    <w:rsid w:val="006A56A5"/>
    <w:rsid w:val="006A5880"/>
    <w:rsid w:val="006A59A2"/>
    <w:rsid w:val="006A5AFE"/>
    <w:rsid w:val="006A5D53"/>
    <w:rsid w:val="006A5F5B"/>
    <w:rsid w:val="006A5FF7"/>
    <w:rsid w:val="006A6301"/>
    <w:rsid w:val="006A6A04"/>
    <w:rsid w:val="006A6CF0"/>
    <w:rsid w:val="006A7053"/>
    <w:rsid w:val="006A7438"/>
    <w:rsid w:val="006B0315"/>
    <w:rsid w:val="006B0517"/>
    <w:rsid w:val="006B06FE"/>
    <w:rsid w:val="006B0979"/>
    <w:rsid w:val="006B0C8A"/>
    <w:rsid w:val="006B0EA8"/>
    <w:rsid w:val="006B0F05"/>
    <w:rsid w:val="006B0FBB"/>
    <w:rsid w:val="006B1C9E"/>
    <w:rsid w:val="006B2010"/>
    <w:rsid w:val="006B2335"/>
    <w:rsid w:val="006B2570"/>
    <w:rsid w:val="006B2589"/>
    <w:rsid w:val="006B2C19"/>
    <w:rsid w:val="006B2C56"/>
    <w:rsid w:val="006B2D6E"/>
    <w:rsid w:val="006B2F18"/>
    <w:rsid w:val="006B322C"/>
    <w:rsid w:val="006B335F"/>
    <w:rsid w:val="006B344C"/>
    <w:rsid w:val="006B34F2"/>
    <w:rsid w:val="006B374E"/>
    <w:rsid w:val="006B37FB"/>
    <w:rsid w:val="006B3C8A"/>
    <w:rsid w:val="006B3E16"/>
    <w:rsid w:val="006B3F0D"/>
    <w:rsid w:val="006B4066"/>
    <w:rsid w:val="006B42C0"/>
    <w:rsid w:val="006B42EF"/>
    <w:rsid w:val="006B4763"/>
    <w:rsid w:val="006B4765"/>
    <w:rsid w:val="006B51BA"/>
    <w:rsid w:val="006B5590"/>
    <w:rsid w:val="006B6176"/>
    <w:rsid w:val="006B62F3"/>
    <w:rsid w:val="006B63C4"/>
    <w:rsid w:val="006B6705"/>
    <w:rsid w:val="006B67CE"/>
    <w:rsid w:val="006B68E5"/>
    <w:rsid w:val="006B6B24"/>
    <w:rsid w:val="006B6D74"/>
    <w:rsid w:val="006B74CC"/>
    <w:rsid w:val="006B75BC"/>
    <w:rsid w:val="006B7E52"/>
    <w:rsid w:val="006B7F69"/>
    <w:rsid w:val="006C0737"/>
    <w:rsid w:val="006C0C4A"/>
    <w:rsid w:val="006C15A9"/>
    <w:rsid w:val="006C1890"/>
    <w:rsid w:val="006C1DB8"/>
    <w:rsid w:val="006C2107"/>
    <w:rsid w:val="006C2292"/>
    <w:rsid w:val="006C2471"/>
    <w:rsid w:val="006C24BD"/>
    <w:rsid w:val="006C24EA"/>
    <w:rsid w:val="006C281F"/>
    <w:rsid w:val="006C2B83"/>
    <w:rsid w:val="006C2B9B"/>
    <w:rsid w:val="006C2DCA"/>
    <w:rsid w:val="006C2F62"/>
    <w:rsid w:val="006C402D"/>
    <w:rsid w:val="006C41E4"/>
    <w:rsid w:val="006C43A9"/>
    <w:rsid w:val="006C46B3"/>
    <w:rsid w:val="006C4848"/>
    <w:rsid w:val="006C4B65"/>
    <w:rsid w:val="006C4C40"/>
    <w:rsid w:val="006C4C65"/>
    <w:rsid w:val="006C4DB5"/>
    <w:rsid w:val="006C4FAE"/>
    <w:rsid w:val="006C51D7"/>
    <w:rsid w:val="006C5748"/>
    <w:rsid w:val="006C5976"/>
    <w:rsid w:val="006C5A07"/>
    <w:rsid w:val="006C5D0B"/>
    <w:rsid w:val="006C5D58"/>
    <w:rsid w:val="006C6184"/>
    <w:rsid w:val="006C64C1"/>
    <w:rsid w:val="006C6776"/>
    <w:rsid w:val="006C6A5E"/>
    <w:rsid w:val="006C6B30"/>
    <w:rsid w:val="006C6EA5"/>
    <w:rsid w:val="006C71BB"/>
    <w:rsid w:val="006C725A"/>
    <w:rsid w:val="006C7639"/>
    <w:rsid w:val="006C786C"/>
    <w:rsid w:val="006C788C"/>
    <w:rsid w:val="006D017E"/>
    <w:rsid w:val="006D0250"/>
    <w:rsid w:val="006D088C"/>
    <w:rsid w:val="006D0904"/>
    <w:rsid w:val="006D0AA1"/>
    <w:rsid w:val="006D0ACA"/>
    <w:rsid w:val="006D0B72"/>
    <w:rsid w:val="006D15D9"/>
    <w:rsid w:val="006D1775"/>
    <w:rsid w:val="006D1AAA"/>
    <w:rsid w:val="006D1D3F"/>
    <w:rsid w:val="006D26A4"/>
    <w:rsid w:val="006D2CA7"/>
    <w:rsid w:val="006D3030"/>
    <w:rsid w:val="006D3156"/>
    <w:rsid w:val="006D3173"/>
    <w:rsid w:val="006D336B"/>
    <w:rsid w:val="006D33DB"/>
    <w:rsid w:val="006D3B4B"/>
    <w:rsid w:val="006D3E49"/>
    <w:rsid w:val="006D4219"/>
    <w:rsid w:val="006D4992"/>
    <w:rsid w:val="006D4B7F"/>
    <w:rsid w:val="006D589F"/>
    <w:rsid w:val="006D5DEA"/>
    <w:rsid w:val="006D6138"/>
    <w:rsid w:val="006D66C0"/>
    <w:rsid w:val="006D6899"/>
    <w:rsid w:val="006D6A5B"/>
    <w:rsid w:val="006D6AA2"/>
    <w:rsid w:val="006D6D14"/>
    <w:rsid w:val="006D7209"/>
    <w:rsid w:val="006D736C"/>
    <w:rsid w:val="006D7A3F"/>
    <w:rsid w:val="006D7D40"/>
    <w:rsid w:val="006E05CF"/>
    <w:rsid w:val="006E0CD8"/>
    <w:rsid w:val="006E0F37"/>
    <w:rsid w:val="006E188B"/>
    <w:rsid w:val="006E189A"/>
    <w:rsid w:val="006E1CD7"/>
    <w:rsid w:val="006E1D83"/>
    <w:rsid w:val="006E1E16"/>
    <w:rsid w:val="006E1E9A"/>
    <w:rsid w:val="006E2379"/>
    <w:rsid w:val="006E266B"/>
    <w:rsid w:val="006E2A6A"/>
    <w:rsid w:val="006E2EF6"/>
    <w:rsid w:val="006E3205"/>
    <w:rsid w:val="006E370A"/>
    <w:rsid w:val="006E39C3"/>
    <w:rsid w:val="006E39F0"/>
    <w:rsid w:val="006E3AC0"/>
    <w:rsid w:val="006E3BC0"/>
    <w:rsid w:val="006E428D"/>
    <w:rsid w:val="006E42BE"/>
    <w:rsid w:val="006E457F"/>
    <w:rsid w:val="006E48FA"/>
    <w:rsid w:val="006E4D91"/>
    <w:rsid w:val="006E5291"/>
    <w:rsid w:val="006E560B"/>
    <w:rsid w:val="006E56C3"/>
    <w:rsid w:val="006E5740"/>
    <w:rsid w:val="006E586B"/>
    <w:rsid w:val="006E60C2"/>
    <w:rsid w:val="006E61A6"/>
    <w:rsid w:val="006E641B"/>
    <w:rsid w:val="006E6613"/>
    <w:rsid w:val="006E680D"/>
    <w:rsid w:val="006E6D37"/>
    <w:rsid w:val="006E761D"/>
    <w:rsid w:val="006E7741"/>
    <w:rsid w:val="006E7A55"/>
    <w:rsid w:val="006E7B59"/>
    <w:rsid w:val="006E7D5A"/>
    <w:rsid w:val="006E7EBC"/>
    <w:rsid w:val="006F0264"/>
    <w:rsid w:val="006F0365"/>
    <w:rsid w:val="006F04D6"/>
    <w:rsid w:val="006F05B5"/>
    <w:rsid w:val="006F09CE"/>
    <w:rsid w:val="006F0B0C"/>
    <w:rsid w:val="006F0BAF"/>
    <w:rsid w:val="006F13B1"/>
    <w:rsid w:val="006F141C"/>
    <w:rsid w:val="006F18EF"/>
    <w:rsid w:val="006F1B2A"/>
    <w:rsid w:val="006F1D16"/>
    <w:rsid w:val="006F1E86"/>
    <w:rsid w:val="006F202C"/>
    <w:rsid w:val="006F2388"/>
    <w:rsid w:val="006F2E75"/>
    <w:rsid w:val="006F2F6F"/>
    <w:rsid w:val="006F3530"/>
    <w:rsid w:val="006F35A7"/>
    <w:rsid w:val="006F3D00"/>
    <w:rsid w:val="006F4488"/>
    <w:rsid w:val="006F4A62"/>
    <w:rsid w:val="006F4BBF"/>
    <w:rsid w:val="006F4C5C"/>
    <w:rsid w:val="006F4D07"/>
    <w:rsid w:val="006F4D77"/>
    <w:rsid w:val="006F4E5F"/>
    <w:rsid w:val="006F4FA7"/>
    <w:rsid w:val="006F528F"/>
    <w:rsid w:val="006F5638"/>
    <w:rsid w:val="006F5AF9"/>
    <w:rsid w:val="006F5C96"/>
    <w:rsid w:val="006F5C99"/>
    <w:rsid w:val="006F5D81"/>
    <w:rsid w:val="006F5D82"/>
    <w:rsid w:val="006F6290"/>
    <w:rsid w:val="006F64A4"/>
    <w:rsid w:val="006F64D5"/>
    <w:rsid w:val="006F6AB4"/>
    <w:rsid w:val="006F6C77"/>
    <w:rsid w:val="006F6DFC"/>
    <w:rsid w:val="006F6F9D"/>
    <w:rsid w:val="006F7470"/>
    <w:rsid w:val="006F75BF"/>
    <w:rsid w:val="006F7AE1"/>
    <w:rsid w:val="006F7C9E"/>
    <w:rsid w:val="006F7FED"/>
    <w:rsid w:val="0070001B"/>
    <w:rsid w:val="007003F6"/>
    <w:rsid w:val="00700507"/>
    <w:rsid w:val="007007D5"/>
    <w:rsid w:val="00700B41"/>
    <w:rsid w:val="00700C63"/>
    <w:rsid w:val="007010E9"/>
    <w:rsid w:val="0070131F"/>
    <w:rsid w:val="0070137A"/>
    <w:rsid w:val="007015F7"/>
    <w:rsid w:val="00701C0F"/>
    <w:rsid w:val="00701F73"/>
    <w:rsid w:val="00702306"/>
    <w:rsid w:val="007023CF"/>
    <w:rsid w:val="007023F2"/>
    <w:rsid w:val="00702577"/>
    <w:rsid w:val="0070272B"/>
    <w:rsid w:val="00702AB7"/>
    <w:rsid w:val="00702F18"/>
    <w:rsid w:val="007034E5"/>
    <w:rsid w:val="0070361E"/>
    <w:rsid w:val="00703773"/>
    <w:rsid w:val="00703996"/>
    <w:rsid w:val="00703C4A"/>
    <w:rsid w:val="007041A9"/>
    <w:rsid w:val="007042B9"/>
    <w:rsid w:val="007042D9"/>
    <w:rsid w:val="0070434C"/>
    <w:rsid w:val="0070446C"/>
    <w:rsid w:val="00704637"/>
    <w:rsid w:val="0070464A"/>
    <w:rsid w:val="00704B60"/>
    <w:rsid w:val="00704F10"/>
    <w:rsid w:val="007058D6"/>
    <w:rsid w:val="007059AD"/>
    <w:rsid w:val="00705AB9"/>
    <w:rsid w:val="00705AFB"/>
    <w:rsid w:val="00705EDB"/>
    <w:rsid w:val="00706182"/>
    <w:rsid w:val="007061CB"/>
    <w:rsid w:val="007065CC"/>
    <w:rsid w:val="0070679E"/>
    <w:rsid w:val="007068D3"/>
    <w:rsid w:val="00707306"/>
    <w:rsid w:val="00707549"/>
    <w:rsid w:val="00707D41"/>
    <w:rsid w:val="00707F56"/>
    <w:rsid w:val="00710069"/>
    <w:rsid w:val="00710318"/>
    <w:rsid w:val="00710580"/>
    <w:rsid w:val="007105A0"/>
    <w:rsid w:val="0071070E"/>
    <w:rsid w:val="00710B8D"/>
    <w:rsid w:val="00710ED5"/>
    <w:rsid w:val="00711128"/>
    <w:rsid w:val="00711309"/>
    <w:rsid w:val="007117C0"/>
    <w:rsid w:val="007118AF"/>
    <w:rsid w:val="00711981"/>
    <w:rsid w:val="00711A40"/>
    <w:rsid w:val="00711B63"/>
    <w:rsid w:val="00711C54"/>
    <w:rsid w:val="00712777"/>
    <w:rsid w:val="00712EEF"/>
    <w:rsid w:val="00713A9E"/>
    <w:rsid w:val="00713EDB"/>
    <w:rsid w:val="00713F4C"/>
    <w:rsid w:val="007140D2"/>
    <w:rsid w:val="007141C4"/>
    <w:rsid w:val="00714715"/>
    <w:rsid w:val="007147D5"/>
    <w:rsid w:val="007147F0"/>
    <w:rsid w:val="0071481D"/>
    <w:rsid w:val="00714DF9"/>
    <w:rsid w:val="00714E84"/>
    <w:rsid w:val="00715364"/>
    <w:rsid w:val="00715490"/>
    <w:rsid w:val="007154A8"/>
    <w:rsid w:val="0071573D"/>
    <w:rsid w:val="0071597D"/>
    <w:rsid w:val="00715CF8"/>
    <w:rsid w:val="00715F3B"/>
    <w:rsid w:val="00715F7A"/>
    <w:rsid w:val="007161F1"/>
    <w:rsid w:val="007163A2"/>
    <w:rsid w:val="00716D38"/>
    <w:rsid w:val="00716D88"/>
    <w:rsid w:val="007170B2"/>
    <w:rsid w:val="007171F0"/>
    <w:rsid w:val="0071725D"/>
    <w:rsid w:val="0071735F"/>
    <w:rsid w:val="00717DCA"/>
    <w:rsid w:val="00717F75"/>
    <w:rsid w:val="0072020E"/>
    <w:rsid w:val="00720238"/>
    <w:rsid w:val="007208BB"/>
    <w:rsid w:val="00720987"/>
    <w:rsid w:val="0072099D"/>
    <w:rsid w:val="00720A37"/>
    <w:rsid w:val="00720A3D"/>
    <w:rsid w:val="00720D4F"/>
    <w:rsid w:val="00720D88"/>
    <w:rsid w:val="00720DE2"/>
    <w:rsid w:val="00720EF6"/>
    <w:rsid w:val="00720F8A"/>
    <w:rsid w:val="00720F94"/>
    <w:rsid w:val="007211EB"/>
    <w:rsid w:val="007214B1"/>
    <w:rsid w:val="007215A8"/>
    <w:rsid w:val="0072194C"/>
    <w:rsid w:val="0072197A"/>
    <w:rsid w:val="00722CC1"/>
    <w:rsid w:val="00722D3E"/>
    <w:rsid w:val="00722ED5"/>
    <w:rsid w:val="00722EEA"/>
    <w:rsid w:val="00723088"/>
    <w:rsid w:val="007230AB"/>
    <w:rsid w:val="007234F0"/>
    <w:rsid w:val="00723B8D"/>
    <w:rsid w:val="00723CA3"/>
    <w:rsid w:val="00723D4D"/>
    <w:rsid w:val="00724233"/>
    <w:rsid w:val="00724576"/>
    <w:rsid w:val="007248EF"/>
    <w:rsid w:val="00724B3D"/>
    <w:rsid w:val="00724D08"/>
    <w:rsid w:val="007254AE"/>
    <w:rsid w:val="00725859"/>
    <w:rsid w:val="007258F0"/>
    <w:rsid w:val="00725E1E"/>
    <w:rsid w:val="00725E4A"/>
    <w:rsid w:val="00725F39"/>
    <w:rsid w:val="00726048"/>
    <w:rsid w:val="00726778"/>
    <w:rsid w:val="007272EF"/>
    <w:rsid w:val="007273E1"/>
    <w:rsid w:val="00727409"/>
    <w:rsid w:val="007274C5"/>
    <w:rsid w:val="0072798D"/>
    <w:rsid w:val="00727999"/>
    <w:rsid w:val="00727BC1"/>
    <w:rsid w:val="00730455"/>
    <w:rsid w:val="0073052A"/>
    <w:rsid w:val="007309A3"/>
    <w:rsid w:val="00730A50"/>
    <w:rsid w:val="00730B13"/>
    <w:rsid w:val="00730C85"/>
    <w:rsid w:val="00731705"/>
    <w:rsid w:val="007319FA"/>
    <w:rsid w:val="00731CF1"/>
    <w:rsid w:val="00732468"/>
    <w:rsid w:val="00732729"/>
    <w:rsid w:val="0073341B"/>
    <w:rsid w:val="00733BD6"/>
    <w:rsid w:val="00733D09"/>
    <w:rsid w:val="00734296"/>
    <w:rsid w:val="0073429D"/>
    <w:rsid w:val="0073496F"/>
    <w:rsid w:val="00734C30"/>
    <w:rsid w:val="00734CE7"/>
    <w:rsid w:val="00734D55"/>
    <w:rsid w:val="00734E26"/>
    <w:rsid w:val="007352C8"/>
    <w:rsid w:val="00735752"/>
    <w:rsid w:val="007358F0"/>
    <w:rsid w:val="00735B56"/>
    <w:rsid w:val="00735E86"/>
    <w:rsid w:val="00736121"/>
    <w:rsid w:val="007361D1"/>
    <w:rsid w:val="00736294"/>
    <w:rsid w:val="007366EF"/>
    <w:rsid w:val="00736C9F"/>
    <w:rsid w:val="00736CE5"/>
    <w:rsid w:val="00736DC2"/>
    <w:rsid w:val="00736DF8"/>
    <w:rsid w:val="0073700A"/>
    <w:rsid w:val="00737311"/>
    <w:rsid w:val="00737358"/>
    <w:rsid w:val="0073774D"/>
    <w:rsid w:val="0073775D"/>
    <w:rsid w:val="007378EB"/>
    <w:rsid w:val="00737B81"/>
    <w:rsid w:val="00740485"/>
    <w:rsid w:val="00740764"/>
    <w:rsid w:val="00740768"/>
    <w:rsid w:val="0074099B"/>
    <w:rsid w:val="00740A8B"/>
    <w:rsid w:val="00740DDC"/>
    <w:rsid w:val="00741660"/>
    <w:rsid w:val="007416C9"/>
    <w:rsid w:val="007419FF"/>
    <w:rsid w:val="00741EBA"/>
    <w:rsid w:val="00742FAF"/>
    <w:rsid w:val="007432CE"/>
    <w:rsid w:val="00743386"/>
    <w:rsid w:val="007436C6"/>
    <w:rsid w:val="00743E21"/>
    <w:rsid w:val="00744580"/>
    <w:rsid w:val="00744E50"/>
    <w:rsid w:val="00745288"/>
    <w:rsid w:val="00745388"/>
    <w:rsid w:val="007454DA"/>
    <w:rsid w:val="007459A1"/>
    <w:rsid w:val="00745A3A"/>
    <w:rsid w:val="00745D5F"/>
    <w:rsid w:val="00746227"/>
    <w:rsid w:val="00746ED2"/>
    <w:rsid w:val="00746F44"/>
    <w:rsid w:val="0074723D"/>
    <w:rsid w:val="007472F2"/>
    <w:rsid w:val="007474E6"/>
    <w:rsid w:val="00747C0C"/>
    <w:rsid w:val="007501A5"/>
    <w:rsid w:val="0075025B"/>
    <w:rsid w:val="007504D9"/>
    <w:rsid w:val="007506F9"/>
    <w:rsid w:val="00750A22"/>
    <w:rsid w:val="00750DA5"/>
    <w:rsid w:val="00750DD0"/>
    <w:rsid w:val="00750EC7"/>
    <w:rsid w:val="00751350"/>
    <w:rsid w:val="007515A0"/>
    <w:rsid w:val="007515DC"/>
    <w:rsid w:val="00751609"/>
    <w:rsid w:val="00751648"/>
    <w:rsid w:val="00752177"/>
    <w:rsid w:val="00752413"/>
    <w:rsid w:val="007525DF"/>
    <w:rsid w:val="00752648"/>
    <w:rsid w:val="00752910"/>
    <w:rsid w:val="007529F6"/>
    <w:rsid w:val="00752AD4"/>
    <w:rsid w:val="00752B31"/>
    <w:rsid w:val="00752BDE"/>
    <w:rsid w:val="00752DA0"/>
    <w:rsid w:val="00753124"/>
    <w:rsid w:val="00753C4D"/>
    <w:rsid w:val="00753C53"/>
    <w:rsid w:val="00753DD1"/>
    <w:rsid w:val="0075506A"/>
    <w:rsid w:val="00755492"/>
    <w:rsid w:val="007557DE"/>
    <w:rsid w:val="007559D1"/>
    <w:rsid w:val="0075680C"/>
    <w:rsid w:val="00756D3F"/>
    <w:rsid w:val="00757052"/>
    <w:rsid w:val="0075726A"/>
    <w:rsid w:val="007572AE"/>
    <w:rsid w:val="007572F7"/>
    <w:rsid w:val="007574C6"/>
    <w:rsid w:val="0075752B"/>
    <w:rsid w:val="00757588"/>
    <w:rsid w:val="0075777C"/>
    <w:rsid w:val="00757A40"/>
    <w:rsid w:val="00757BDB"/>
    <w:rsid w:val="007600F1"/>
    <w:rsid w:val="0076037D"/>
    <w:rsid w:val="00760526"/>
    <w:rsid w:val="007606C2"/>
    <w:rsid w:val="007606F7"/>
    <w:rsid w:val="0076078F"/>
    <w:rsid w:val="00760934"/>
    <w:rsid w:val="007611F2"/>
    <w:rsid w:val="007616F0"/>
    <w:rsid w:val="007619C1"/>
    <w:rsid w:val="0076218A"/>
    <w:rsid w:val="007621F4"/>
    <w:rsid w:val="007622E7"/>
    <w:rsid w:val="0076242D"/>
    <w:rsid w:val="00762B7F"/>
    <w:rsid w:val="00762FEA"/>
    <w:rsid w:val="007635EC"/>
    <w:rsid w:val="00763723"/>
    <w:rsid w:val="0076380D"/>
    <w:rsid w:val="00763B78"/>
    <w:rsid w:val="00763C05"/>
    <w:rsid w:val="00763F97"/>
    <w:rsid w:val="00764273"/>
    <w:rsid w:val="00764961"/>
    <w:rsid w:val="00764B82"/>
    <w:rsid w:val="00764C5C"/>
    <w:rsid w:val="00764D28"/>
    <w:rsid w:val="00765303"/>
    <w:rsid w:val="0076533C"/>
    <w:rsid w:val="007656FB"/>
    <w:rsid w:val="00765733"/>
    <w:rsid w:val="00765CFA"/>
    <w:rsid w:val="00765DE5"/>
    <w:rsid w:val="00766177"/>
    <w:rsid w:val="007666B7"/>
    <w:rsid w:val="00766B63"/>
    <w:rsid w:val="007673AA"/>
    <w:rsid w:val="00770110"/>
    <w:rsid w:val="00770528"/>
    <w:rsid w:val="0077052D"/>
    <w:rsid w:val="00770793"/>
    <w:rsid w:val="00770B19"/>
    <w:rsid w:val="00770BC8"/>
    <w:rsid w:val="0077101D"/>
    <w:rsid w:val="00771138"/>
    <w:rsid w:val="007712AE"/>
    <w:rsid w:val="0077135E"/>
    <w:rsid w:val="00771688"/>
    <w:rsid w:val="00771717"/>
    <w:rsid w:val="00771816"/>
    <w:rsid w:val="00771E7E"/>
    <w:rsid w:val="00772082"/>
    <w:rsid w:val="0077242F"/>
    <w:rsid w:val="00772476"/>
    <w:rsid w:val="00772C2C"/>
    <w:rsid w:val="00772E9B"/>
    <w:rsid w:val="00773235"/>
    <w:rsid w:val="0077342B"/>
    <w:rsid w:val="0077378B"/>
    <w:rsid w:val="00773799"/>
    <w:rsid w:val="0077379D"/>
    <w:rsid w:val="007738F3"/>
    <w:rsid w:val="0077394F"/>
    <w:rsid w:val="00773A7A"/>
    <w:rsid w:val="00773D50"/>
    <w:rsid w:val="00773DB8"/>
    <w:rsid w:val="00774034"/>
    <w:rsid w:val="00774581"/>
    <w:rsid w:val="00774804"/>
    <w:rsid w:val="007749B6"/>
    <w:rsid w:val="00774B95"/>
    <w:rsid w:val="00775023"/>
    <w:rsid w:val="007751B4"/>
    <w:rsid w:val="0077557C"/>
    <w:rsid w:val="00775906"/>
    <w:rsid w:val="00775A2C"/>
    <w:rsid w:val="00775D09"/>
    <w:rsid w:val="00775D54"/>
    <w:rsid w:val="007760B5"/>
    <w:rsid w:val="0077614F"/>
    <w:rsid w:val="007762AE"/>
    <w:rsid w:val="007765DE"/>
    <w:rsid w:val="00776942"/>
    <w:rsid w:val="007771B3"/>
    <w:rsid w:val="00777615"/>
    <w:rsid w:val="00780168"/>
    <w:rsid w:val="00780354"/>
    <w:rsid w:val="00780631"/>
    <w:rsid w:val="00780A4A"/>
    <w:rsid w:val="00780C30"/>
    <w:rsid w:val="007813EF"/>
    <w:rsid w:val="00781412"/>
    <w:rsid w:val="00781AD4"/>
    <w:rsid w:val="00781C1D"/>
    <w:rsid w:val="00781F22"/>
    <w:rsid w:val="007820F7"/>
    <w:rsid w:val="0078212F"/>
    <w:rsid w:val="007822CF"/>
    <w:rsid w:val="007829D7"/>
    <w:rsid w:val="0078318F"/>
    <w:rsid w:val="0078368D"/>
    <w:rsid w:val="0078394B"/>
    <w:rsid w:val="00783A01"/>
    <w:rsid w:val="00783C79"/>
    <w:rsid w:val="00783DAB"/>
    <w:rsid w:val="00783E57"/>
    <w:rsid w:val="00784450"/>
    <w:rsid w:val="00784BE3"/>
    <w:rsid w:val="00785018"/>
    <w:rsid w:val="007853F3"/>
    <w:rsid w:val="00785588"/>
    <w:rsid w:val="007858CE"/>
    <w:rsid w:val="007858F7"/>
    <w:rsid w:val="00785ACE"/>
    <w:rsid w:val="00785FA5"/>
    <w:rsid w:val="0078614C"/>
    <w:rsid w:val="0078716B"/>
    <w:rsid w:val="00787183"/>
    <w:rsid w:val="0078738B"/>
    <w:rsid w:val="00787B2C"/>
    <w:rsid w:val="00787C5B"/>
    <w:rsid w:val="00787F07"/>
    <w:rsid w:val="00790008"/>
    <w:rsid w:val="007903A8"/>
    <w:rsid w:val="00790479"/>
    <w:rsid w:val="00790516"/>
    <w:rsid w:val="00790703"/>
    <w:rsid w:val="00790781"/>
    <w:rsid w:val="007909CF"/>
    <w:rsid w:val="00790ADA"/>
    <w:rsid w:val="00790D3C"/>
    <w:rsid w:val="00790D4E"/>
    <w:rsid w:val="007912C6"/>
    <w:rsid w:val="00791D8F"/>
    <w:rsid w:val="00791E33"/>
    <w:rsid w:val="0079206F"/>
    <w:rsid w:val="007930C7"/>
    <w:rsid w:val="00793320"/>
    <w:rsid w:val="00793DFB"/>
    <w:rsid w:val="00793FF4"/>
    <w:rsid w:val="0079440F"/>
    <w:rsid w:val="007945BB"/>
    <w:rsid w:val="00794D6B"/>
    <w:rsid w:val="00794D92"/>
    <w:rsid w:val="00795373"/>
    <w:rsid w:val="00796407"/>
    <w:rsid w:val="0079668A"/>
    <w:rsid w:val="00796BC4"/>
    <w:rsid w:val="00796D7A"/>
    <w:rsid w:val="00796DF8"/>
    <w:rsid w:val="0079702B"/>
    <w:rsid w:val="007970A4"/>
    <w:rsid w:val="0079722F"/>
    <w:rsid w:val="007972F1"/>
    <w:rsid w:val="007975F0"/>
    <w:rsid w:val="00797617"/>
    <w:rsid w:val="007978FB"/>
    <w:rsid w:val="00797CAA"/>
    <w:rsid w:val="00797EBF"/>
    <w:rsid w:val="007A0063"/>
    <w:rsid w:val="007A00E6"/>
    <w:rsid w:val="007A02E2"/>
    <w:rsid w:val="007A02F2"/>
    <w:rsid w:val="007A03C7"/>
    <w:rsid w:val="007A055D"/>
    <w:rsid w:val="007A0675"/>
    <w:rsid w:val="007A06A2"/>
    <w:rsid w:val="007A077A"/>
    <w:rsid w:val="007A0EAB"/>
    <w:rsid w:val="007A0F43"/>
    <w:rsid w:val="007A1179"/>
    <w:rsid w:val="007A165E"/>
    <w:rsid w:val="007A169A"/>
    <w:rsid w:val="007A17CD"/>
    <w:rsid w:val="007A1953"/>
    <w:rsid w:val="007A1D07"/>
    <w:rsid w:val="007A1E89"/>
    <w:rsid w:val="007A2363"/>
    <w:rsid w:val="007A27C0"/>
    <w:rsid w:val="007A2910"/>
    <w:rsid w:val="007A2AB2"/>
    <w:rsid w:val="007A2BB0"/>
    <w:rsid w:val="007A2E48"/>
    <w:rsid w:val="007A31E5"/>
    <w:rsid w:val="007A321D"/>
    <w:rsid w:val="007A33B1"/>
    <w:rsid w:val="007A3A5D"/>
    <w:rsid w:val="007A3C2E"/>
    <w:rsid w:val="007A3C9A"/>
    <w:rsid w:val="007A4183"/>
    <w:rsid w:val="007A4665"/>
    <w:rsid w:val="007A517A"/>
    <w:rsid w:val="007A5469"/>
    <w:rsid w:val="007A580A"/>
    <w:rsid w:val="007A58CD"/>
    <w:rsid w:val="007A5AA8"/>
    <w:rsid w:val="007A5AD4"/>
    <w:rsid w:val="007A605C"/>
    <w:rsid w:val="007A6406"/>
    <w:rsid w:val="007A65EA"/>
    <w:rsid w:val="007A689B"/>
    <w:rsid w:val="007A6EE7"/>
    <w:rsid w:val="007A7A23"/>
    <w:rsid w:val="007A7C63"/>
    <w:rsid w:val="007A7D6B"/>
    <w:rsid w:val="007A7DD4"/>
    <w:rsid w:val="007B0015"/>
    <w:rsid w:val="007B0127"/>
    <w:rsid w:val="007B02A0"/>
    <w:rsid w:val="007B03C2"/>
    <w:rsid w:val="007B05C9"/>
    <w:rsid w:val="007B0663"/>
    <w:rsid w:val="007B0E76"/>
    <w:rsid w:val="007B0EB3"/>
    <w:rsid w:val="007B0EEF"/>
    <w:rsid w:val="007B0F7C"/>
    <w:rsid w:val="007B1626"/>
    <w:rsid w:val="007B181B"/>
    <w:rsid w:val="007B2203"/>
    <w:rsid w:val="007B25B4"/>
    <w:rsid w:val="007B29A3"/>
    <w:rsid w:val="007B2A84"/>
    <w:rsid w:val="007B2BE9"/>
    <w:rsid w:val="007B3079"/>
    <w:rsid w:val="007B3189"/>
    <w:rsid w:val="007B3269"/>
    <w:rsid w:val="007B3620"/>
    <w:rsid w:val="007B37B0"/>
    <w:rsid w:val="007B3D6B"/>
    <w:rsid w:val="007B40FA"/>
    <w:rsid w:val="007B4458"/>
    <w:rsid w:val="007B458D"/>
    <w:rsid w:val="007B4796"/>
    <w:rsid w:val="007B4D4B"/>
    <w:rsid w:val="007B519F"/>
    <w:rsid w:val="007B57A0"/>
    <w:rsid w:val="007B5A19"/>
    <w:rsid w:val="007B63B5"/>
    <w:rsid w:val="007B6E6A"/>
    <w:rsid w:val="007B75AC"/>
    <w:rsid w:val="007B77C1"/>
    <w:rsid w:val="007B78BB"/>
    <w:rsid w:val="007B7A31"/>
    <w:rsid w:val="007B7ED5"/>
    <w:rsid w:val="007C05ED"/>
    <w:rsid w:val="007C0F8C"/>
    <w:rsid w:val="007C1008"/>
    <w:rsid w:val="007C141B"/>
    <w:rsid w:val="007C18EA"/>
    <w:rsid w:val="007C1D33"/>
    <w:rsid w:val="007C1F28"/>
    <w:rsid w:val="007C2139"/>
    <w:rsid w:val="007C23F1"/>
    <w:rsid w:val="007C2979"/>
    <w:rsid w:val="007C2C00"/>
    <w:rsid w:val="007C2C31"/>
    <w:rsid w:val="007C2F0D"/>
    <w:rsid w:val="007C2FFF"/>
    <w:rsid w:val="007C38F3"/>
    <w:rsid w:val="007C39D1"/>
    <w:rsid w:val="007C3AEA"/>
    <w:rsid w:val="007C3BD9"/>
    <w:rsid w:val="007C3C43"/>
    <w:rsid w:val="007C3E71"/>
    <w:rsid w:val="007C40E6"/>
    <w:rsid w:val="007C4103"/>
    <w:rsid w:val="007C4AE0"/>
    <w:rsid w:val="007C4AE8"/>
    <w:rsid w:val="007C4FB5"/>
    <w:rsid w:val="007C505E"/>
    <w:rsid w:val="007C589D"/>
    <w:rsid w:val="007C6222"/>
    <w:rsid w:val="007C625C"/>
    <w:rsid w:val="007C6311"/>
    <w:rsid w:val="007C6987"/>
    <w:rsid w:val="007C6C6C"/>
    <w:rsid w:val="007C747C"/>
    <w:rsid w:val="007C7766"/>
    <w:rsid w:val="007C7D0A"/>
    <w:rsid w:val="007D01FC"/>
    <w:rsid w:val="007D036C"/>
    <w:rsid w:val="007D0372"/>
    <w:rsid w:val="007D0442"/>
    <w:rsid w:val="007D0542"/>
    <w:rsid w:val="007D0619"/>
    <w:rsid w:val="007D096D"/>
    <w:rsid w:val="007D09B6"/>
    <w:rsid w:val="007D09BC"/>
    <w:rsid w:val="007D0A94"/>
    <w:rsid w:val="007D0EB7"/>
    <w:rsid w:val="007D1550"/>
    <w:rsid w:val="007D16D2"/>
    <w:rsid w:val="007D1E76"/>
    <w:rsid w:val="007D2076"/>
    <w:rsid w:val="007D2481"/>
    <w:rsid w:val="007D24C0"/>
    <w:rsid w:val="007D2583"/>
    <w:rsid w:val="007D26BA"/>
    <w:rsid w:val="007D296F"/>
    <w:rsid w:val="007D31BC"/>
    <w:rsid w:val="007D3449"/>
    <w:rsid w:val="007D3645"/>
    <w:rsid w:val="007D3777"/>
    <w:rsid w:val="007D3ADF"/>
    <w:rsid w:val="007D3EAE"/>
    <w:rsid w:val="007D4519"/>
    <w:rsid w:val="007D4AAC"/>
    <w:rsid w:val="007D4B64"/>
    <w:rsid w:val="007D4BF6"/>
    <w:rsid w:val="007D4D1E"/>
    <w:rsid w:val="007D4F5B"/>
    <w:rsid w:val="007D5296"/>
    <w:rsid w:val="007D52CF"/>
    <w:rsid w:val="007D5761"/>
    <w:rsid w:val="007D57B0"/>
    <w:rsid w:val="007D5F34"/>
    <w:rsid w:val="007D6850"/>
    <w:rsid w:val="007D6DCC"/>
    <w:rsid w:val="007D720E"/>
    <w:rsid w:val="007D7A42"/>
    <w:rsid w:val="007D7B56"/>
    <w:rsid w:val="007D7EFD"/>
    <w:rsid w:val="007E0E97"/>
    <w:rsid w:val="007E1462"/>
    <w:rsid w:val="007E16C7"/>
    <w:rsid w:val="007E1CB0"/>
    <w:rsid w:val="007E1E45"/>
    <w:rsid w:val="007E1F14"/>
    <w:rsid w:val="007E21BC"/>
    <w:rsid w:val="007E23F5"/>
    <w:rsid w:val="007E24FD"/>
    <w:rsid w:val="007E2C64"/>
    <w:rsid w:val="007E2D4F"/>
    <w:rsid w:val="007E2FBC"/>
    <w:rsid w:val="007E315E"/>
    <w:rsid w:val="007E31AD"/>
    <w:rsid w:val="007E346B"/>
    <w:rsid w:val="007E34DE"/>
    <w:rsid w:val="007E38CC"/>
    <w:rsid w:val="007E3C13"/>
    <w:rsid w:val="007E417E"/>
    <w:rsid w:val="007E4618"/>
    <w:rsid w:val="007E48DB"/>
    <w:rsid w:val="007E4F4C"/>
    <w:rsid w:val="007E50A7"/>
    <w:rsid w:val="007E54BD"/>
    <w:rsid w:val="007E594B"/>
    <w:rsid w:val="007E597A"/>
    <w:rsid w:val="007E598C"/>
    <w:rsid w:val="007E5CD3"/>
    <w:rsid w:val="007E606B"/>
    <w:rsid w:val="007E62B1"/>
    <w:rsid w:val="007E62DB"/>
    <w:rsid w:val="007E6496"/>
    <w:rsid w:val="007E68E8"/>
    <w:rsid w:val="007E6EC9"/>
    <w:rsid w:val="007E72CB"/>
    <w:rsid w:val="007E7538"/>
    <w:rsid w:val="007E7B31"/>
    <w:rsid w:val="007F0246"/>
    <w:rsid w:val="007F0983"/>
    <w:rsid w:val="007F0BBD"/>
    <w:rsid w:val="007F0BD4"/>
    <w:rsid w:val="007F0C4E"/>
    <w:rsid w:val="007F106A"/>
    <w:rsid w:val="007F1366"/>
    <w:rsid w:val="007F13D1"/>
    <w:rsid w:val="007F15CA"/>
    <w:rsid w:val="007F1892"/>
    <w:rsid w:val="007F19AE"/>
    <w:rsid w:val="007F19F6"/>
    <w:rsid w:val="007F1B25"/>
    <w:rsid w:val="007F1C90"/>
    <w:rsid w:val="007F1CC6"/>
    <w:rsid w:val="007F1D5C"/>
    <w:rsid w:val="007F232A"/>
    <w:rsid w:val="007F23B2"/>
    <w:rsid w:val="007F2427"/>
    <w:rsid w:val="007F2D6B"/>
    <w:rsid w:val="007F2D92"/>
    <w:rsid w:val="007F343A"/>
    <w:rsid w:val="007F34E1"/>
    <w:rsid w:val="007F3B8B"/>
    <w:rsid w:val="007F3D81"/>
    <w:rsid w:val="007F3E2B"/>
    <w:rsid w:val="007F4438"/>
    <w:rsid w:val="007F4466"/>
    <w:rsid w:val="007F466B"/>
    <w:rsid w:val="007F4906"/>
    <w:rsid w:val="007F4BB7"/>
    <w:rsid w:val="007F4F5E"/>
    <w:rsid w:val="007F55A6"/>
    <w:rsid w:val="007F55BA"/>
    <w:rsid w:val="007F599C"/>
    <w:rsid w:val="007F60FA"/>
    <w:rsid w:val="007F6920"/>
    <w:rsid w:val="007F7789"/>
    <w:rsid w:val="007F7878"/>
    <w:rsid w:val="00800330"/>
    <w:rsid w:val="008003B7"/>
    <w:rsid w:val="00800479"/>
    <w:rsid w:val="008004ED"/>
    <w:rsid w:val="00800B55"/>
    <w:rsid w:val="00800B6A"/>
    <w:rsid w:val="00800EA2"/>
    <w:rsid w:val="00800EB7"/>
    <w:rsid w:val="00800FC1"/>
    <w:rsid w:val="00801BA2"/>
    <w:rsid w:val="00801D92"/>
    <w:rsid w:val="0080218E"/>
    <w:rsid w:val="008027E8"/>
    <w:rsid w:val="008029B3"/>
    <w:rsid w:val="00802DF5"/>
    <w:rsid w:val="00803238"/>
    <w:rsid w:val="0080346B"/>
    <w:rsid w:val="00803518"/>
    <w:rsid w:val="008038CD"/>
    <w:rsid w:val="00803D04"/>
    <w:rsid w:val="00803D93"/>
    <w:rsid w:val="00803FF2"/>
    <w:rsid w:val="008048B0"/>
    <w:rsid w:val="00804902"/>
    <w:rsid w:val="00804BF9"/>
    <w:rsid w:val="008052C4"/>
    <w:rsid w:val="00805351"/>
    <w:rsid w:val="008059C8"/>
    <w:rsid w:val="00806499"/>
    <w:rsid w:val="008066F4"/>
    <w:rsid w:val="00806BA9"/>
    <w:rsid w:val="008070ED"/>
    <w:rsid w:val="0080713C"/>
    <w:rsid w:val="008074F4"/>
    <w:rsid w:val="008075B9"/>
    <w:rsid w:val="00807863"/>
    <w:rsid w:val="008079C6"/>
    <w:rsid w:val="00807AE3"/>
    <w:rsid w:val="008101BF"/>
    <w:rsid w:val="00810415"/>
    <w:rsid w:val="00810543"/>
    <w:rsid w:val="008105A6"/>
    <w:rsid w:val="008107B0"/>
    <w:rsid w:val="00810A18"/>
    <w:rsid w:val="00810D35"/>
    <w:rsid w:val="00810F64"/>
    <w:rsid w:val="0081116D"/>
    <w:rsid w:val="0081140E"/>
    <w:rsid w:val="00811778"/>
    <w:rsid w:val="00811EAC"/>
    <w:rsid w:val="008122F8"/>
    <w:rsid w:val="008124DC"/>
    <w:rsid w:val="0081257C"/>
    <w:rsid w:val="00812661"/>
    <w:rsid w:val="00812B4E"/>
    <w:rsid w:val="00812E68"/>
    <w:rsid w:val="00813267"/>
    <w:rsid w:val="008132F5"/>
    <w:rsid w:val="008134A8"/>
    <w:rsid w:val="00813D95"/>
    <w:rsid w:val="00814568"/>
    <w:rsid w:val="008148FB"/>
    <w:rsid w:val="00814A6D"/>
    <w:rsid w:val="00814B5D"/>
    <w:rsid w:val="00814BAD"/>
    <w:rsid w:val="00814BE0"/>
    <w:rsid w:val="00814EEA"/>
    <w:rsid w:val="00814F50"/>
    <w:rsid w:val="008155FC"/>
    <w:rsid w:val="00815874"/>
    <w:rsid w:val="00815C2B"/>
    <w:rsid w:val="00816162"/>
    <w:rsid w:val="008161C9"/>
    <w:rsid w:val="008164BF"/>
    <w:rsid w:val="0081650F"/>
    <w:rsid w:val="00816C37"/>
    <w:rsid w:val="00816D0D"/>
    <w:rsid w:val="00816DFF"/>
    <w:rsid w:val="0081718C"/>
    <w:rsid w:val="008171B6"/>
    <w:rsid w:val="008171E3"/>
    <w:rsid w:val="00817556"/>
    <w:rsid w:val="00817F30"/>
    <w:rsid w:val="00820053"/>
    <w:rsid w:val="008200C6"/>
    <w:rsid w:val="00820687"/>
    <w:rsid w:val="008206DA"/>
    <w:rsid w:val="00820740"/>
    <w:rsid w:val="0082088B"/>
    <w:rsid w:val="00820D13"/>
    <w:rsid w:val="00821136"/>
    <w:rsid w:val="008211B9"/>
    <w:rsid w:val="0082265F"/>
    <w:rsid w:val="0082268F"/>
    <w:rsid w:val="008227AA"/>
    <w:rsid w:val="00823811"/>
    <w:rsid w:val="00823E7E"/>
    <w:rsid w:val="0082496C"/>
    <w:rsid w:val="00824A19"/>
    <w:rsid w:val="00824EDE"/>
    <w:rsid w:val="00824F8A"/>
    <w:rsid w:val="00824FA2"/>
    <w:rsid w:val="00825581"/>
    <w:rsid w:val="0082560C"/>
    <w:rsid w:val="0082591B"/>
    <w:rsid w:val="008259D4"/>
    <w:rsid w:val="00825EE5"/>
    <w:rsid w:val="00825F14"/>
    <w:rsid w:val="00825F44"/>
    <w:rsid w:val="00826409"/>
    <w:rsid w:val="00826A05"/>
    <w:rsid w:val="00826CBB"/>
    <w:rsid w:val="008275BC"/>
    <w:rsid w:val="008275F5"/>
    <w:rsid w:val="00827752"/>
    <w:rsid w:val="00827931"/>
    <w:rsid w:val="00827B3B"/>
    <w:rsid w:val="00827BB3"/>
    <w:rsid w:val="00827F94"/>
    <w:rsid w:val="008300A9"/>
    <w:rsid w:val="00830117"/>
    <w:rsid w:val="008301A9"/>
    <w:rsid w:val="008303AF"/>
    <w:rsid w:val="00831E91"/>
    <w:rsid w:val="00832006"/>
    <w:rsid w:val="0083249C"/>
    <w:rsid w:val="00832771"/>
    <w:rsid w:val="008328A5"/>
    <w:rsid w:val="00832FF6"/>
    <w:rsid w:val="00833247"/>
    <w:rsid w:val="00833611"/>
    <w:rsid w:val="00833A19"/>
    <w:rsid w:val="0083406D"/>
    <w:rsid w:val="00834192"/>
    <w:rsid w:val="008343D9"/>
    <w:rsid w:val="00834723"/>
    <w:rsid w:val="00834AD0"/>
    <w:rsid w:val="00834F6D"/>
    <w:rsid w:val="00834FF6"/>
    <w:rsid w:val="00834FFC"/>
    <w:rsid w:val="008351BA"/>
    <w:rsid w:val="00835239"/>
    <w:rsid w:val="008354EB"/>
    <w:rsid w:val="00835796"/>
    <w:rsid w:val="008357BF"/>
    <w:rsid w:val="008357C9"/>
    <w:rsid w:val="008358B3"/>
    <w:rsid w:val="00835BB5"/>
    <w:rsid w:val="008364DE"/>
    <w:rsid w:val="008364EC"/>
    <w:rsid w:val="0083663D"/>
    <w:rsid w:val="00836E5B"/>
    <w:rsid w:val="00837223"/>
    <w:rsid w:val="008375D0"/>
    <w:rsid w:val="00837663"/>
    <w:rsid w:val="00837EAE"/>
    <w:rsid w:val="00837F10"/>
    <w:rsid w:val="008400BB"/>
    <w:rsid w:val="008405E5"/>
    <w:rsid w:val="00840755"/>
    <w:rsid w:val="00840FD7"/>
    <w:rsid w:val="008410A0"/>
    <w:rsid w:val="0084124B"/>
    <w:rsid w:val="008417BE"/>
    <w:rsid w:val="00841CD0"/>
    <w:rsid w:val="00841CF0"/>
    <w:rsid w:val="008420FC"/>
    <w:rsid w:val="0084227D"/>
    <w:rsid w:val="00842321"/>
    <w:rsid w:val="00842704"/>
    <w:rsid w:val="00843D91"/>
    <w:rsid w:val="00843DBC"/>
    <w:rsid w:val="00844171"/>
    <w:rsid w:val="008441B1"/>
    <w:rsid w:val="008442DF"/>
    <w:rsid w:val="008449D1"/>
    <w:rsid w:val="00845B6B"/>
    <w:rsid w:val="00845CC2"/>
    <w:rsid w:val="00845DC4"/>
    <w:rsid w:val="00845E56"/>
    <w:rsid w:val="00845FEC"/>
    <w:rsid w:val="0084643C"/>
    <w:rsid w:val="00846AB0"/>
    <w:rsid w:val="00846C77"/>
    <w:rsid w:val="00846F3C"/>
    <w:rsid w:val="00847698"/>
    <w:rsid w:val="00847A8B"/>
    <w:rsid w:val="00847B61"/>
    <w:rsid w:val="00847C76"/>
    <w:rsid w:val="0085078A"/>
    <w:rsid w:val="008507BF"/>
    <w:rsid w:val="0085088E"/>
    <w:rsid w:val="00850CAA"/>
    <w:rsid w:val="00850F3A"/>
    <w:rsid w:val="00851019"/>
    <w:rsid w:val="008511D2"/>
    <w:rsid w:val="00851336"/>
    <w:rsid w:val="008516B7"/>
    <w:rsid w:val="0085197B"/>
    <w:rsid w:val="0085199F"/>
    <w:rsid w:val="00851B48"/>
    <w:rsid w:val="00851D6A"/>
    <w:rsid w:val="00851F01"/>
    <w:rsid w:val="008529D1"/>
    <w:rsid w:val="00852E4E"/>
    <w:rsid w:val="00852EDB"/>
    <w:rsid w:val="008532D5"/>
    <w:rsid w:val="00853710"/>
    <w:rsid w:val="00853742"/>
    <w:rsid w:val="00853797"/>
    <w:rsid w:val="00853BDB"/>
    <w:rsid w:val="00854161"/>
    <w:rsid w:val="008544F8"/>
    <w:rsid w:val="00854DFD"/>
    <w:rsid w:val="00854EF7"/>
    <w:rsid w:val="00854F7B"/>
    <w:rsid w:val="008554D0"/>
    <w:rsid w:val="00855692"/>
    <w:rsid w:val="008560EE"/>
    <w:rsid w:val="008566D7"/>
    <w:rsid w:val="008568BC"/>
    <w:rsid w:val="00856A7A"/>
    <w:rsid w:val="00856DC0"/>
    <w:rsid w:val="008573D0"/>
    <w:rsid w:val="008573FC"/>
    <w:rsid w:val="00857950"/>
    <w:rsid w:val="0085795E"/>
    <w:rsid w:val="00857CC5"/>
    <w:rsid w:val="00857DC1"/>
    <w:rsid w:val="008606EA"/>
    <w:rsid w:val="00860951"/>
    <w:rsid w:val="00860ABE"/>
    <w:rsid w:val="00860CD8"/>
    <w:rsid w:val="00860F81"/>
    <w:rsid w:val="00861830"/>
    <w:rsid w:val="008618A5"/>
    <w:rsid w:val="00861A15"/>
    <w:rsid w:val="00861CD4"/>
    <w:rsid w:val="0086216C"/>
    <w:rsid w:val="0086219A"/>
    <w:rsid w:val="00862547"/>
    <w:rsid w:val="0086273E"/>
    <w:rsid w:val="00862873"/>
    <w:rsid w:val="00862A68"/>
    <w:rsid w:val="00862BC7"/>
    <w:rsid w:val="0086327B"/>
    <w:rsid w:val="008633BE"/>
    <w:rsid w:val="008633DF"/>
    <w:rsid w:val="0086342B"/>
    <w:rsid w:val="0086393C"/>
    <w:rsid w:val="0086435C"/>
    <w:rsid w:val="00864478"/>
    <w:rsid w:val="0086447D"/>
    <w:rsid w:val="008645E2"/>
    <w:rsid w:val="0086474B"/>
    <w:rsid w:val="00864861"/>
    <w:rsid w:val="008649B1"/>
    <w:rsid w:val="00864AAD"/>
    <w:rsid w:val="00864CD5"/>
    <w:rsid w:val="00864EB9"/>
    <w:rsid w:val="00865125"/>
    <w:rsid w:val="00865155"/>
    <w:rsid w:val="0086597B"/>
    <w:rsid w:val="00865B7C"/>
    <w:rsid w:val="00866155"/>
    <w:rsid w:val="008664F6"/>
    <w:rsid w:val="008664F9"/>
    <w:rsid w:val="008666F8"/>
    <w:rsid w:val="008668BF"/>
    <w:rsid w:val="00866A3A"/>
    <w:rsid w:val="00866CC9"/>
    <w:rsid w:val="00866CF1"/>
    <w:rsid w:val="00867223"/>
    <w:rsid w:val="0086733C"/>
    <w:rsid w:val="008674A1"/>
    <w:rsid w:val="0086751E"/>
    <w:rsid w:val="0086759E"/>
    <w:rsid w:val="0086766A"/>
    <w:rsid w:val="0086785B"/>
    <w:rsid w:val="00867BF4"/>
    <w:rsid w:val="00867D5F"/>
    <w:rsid w:val="0087015C"/>
    <w:rsid w:val="0087023F"/>
    <w:rsid w:val="008703D4"/>
    <w:rsid w:val="00870546"/>
    <w:rsid w:val="008705DC"/>
    <w:rsid w:val="008705FE"/>
    <w:rsid w:val="0087061A"/>
    <w:rsid w:val="00870781"/>
    <w:rsid w:val="008707C9"/>
    <w:rsid w:val="00870DDE"/>
    <w:rsid w:val="00870ECD"/>
    <w:rsid w:val="00871C23"/>
    <w:rsid w:val="0087207E"/>
    <w:rsid w:val="00872312"/>
    <w:rsid w:val="00872513"/>
    <w:rsid w:val="0087256F"/>
    <w:rsid w:val="00872A27"/>
    <w:rsid w:val="00872C74"/>
    <w:rsid w:val="00872CA6"/>
    <w:rsid w:val="00872D7A"/>
    <w:rsid w:val="00872EF6"/>
    <w:rsid w:val="00872FBB"/>
    <w:rsid w:val="00872FEE"/>
    <w:rsid w:val="008730F5"/>
    <w:rsid w:val="008735F6"/>
    <w:rsid w:val="00873A98"/>
    <w:rsid w:val="00873FCF"/>
    <w:rsid w:val="008742A1"/>
    <w:rsid w:val="00874673"/>
    <w:rsid w:val="0087499A"/>
    <w:rsid w:val="00874AF1"/>
    <w:rsid w:val="00874D35"/>
    <w:rsid w:val="00874D4F"/>
    <w:rsid w:val="00874D9E"/>
    <w:rsid w:val="00874ECC"/>
    <w:rsid w:val="00875172"/>
    <w:rsid w:val="0087540D"/>
    <w:rsid w:val="00875426"/>
    <w:rsid w:val="0087584C"/>
    <w:rsid w:val="00875B9E"/>
    <w:rsid w:val="00875DD4"/>
    <w:rsid w:val="00876016"/>
    <w:rsid w:val="0087675C"/>
    <w:rsid w:val="008767C9"/>
    <w:rsid w:val="00876AAD"/>
    <w:rsid w:val="00876D8D"/>
    <w:rsid w:val="00876DAA"/>
    <w:rsid w:val="00876F29"/>
    <w:rsid w:val="008770DE"/>
    <w:rsid w:val="008777E5"/>
    <w:rsid w:val="00877AB1"/>
    <w:rsid w:val="00877FA1"/>
    <w:rsid w:val="00880012"/>
    <w:rsid w:val="008808C0"/>
    <w:rsid w:val="008808F6"/>
    <w:rsid w:val="008809A5"/>
    <w:rsid w:val="008809EC"/>
    <w:rsid w:val="00880B85"/>
    <w:rsid w:val="00880CDC"/>
    <w:rsid w:val="00881061"/>
    <w:rsid w:val="008810E2"/>
    <w:rsid w:val="008817C0"/>
    <w:rsid w:val="00881A7F"/>
    <w:rsid w:val="00881C6F"/>
    <w:rsid w:val="00881CBE"/>
    <w:rsid w:val="0088206B"/>
    <w:rsid w:val="00882164"/>
    <w:rsid w:val="00882A3C"/>
    <w:rsid w:val="00882A67"/>
    <w:rsid w:val="00882AA9"/>
    <w:rsid w:val="00882B9B"/>
    <w:rsid w:val="00882DC7"/>
    <w:rsid w:val="00882FFA"/>
    <w:rsid w:val="008838F0"/>
    <w:rsid w:val="00883977"/>
    <w:rsid w:val="00883C33"/>
    <w:rsid w:val="008842B7"/>
    <w:rsid w:val="00884B26"/>
    <w:rsid w:val="00884FE1"/>
    <w:rsid w:val="0088557A"/>
    <w:rsid w:val="00886154"/>
    <w:rsid w:val="008864F3"/>
    <w:rsid w:val="0088669C"/>
    <w:rsid w:val="00886AE9"/>
    <w:rsid w:val="00886BC6"/>
    <w:rsid w:val="00886CCB"/>
    <w:rsid w:val="00886F35"/>
    <w:rsid w:val="008871CC"/>
    <w:rsid w:val="00887C36"/>
    <w:rsid w:val="00887EFB"/>
    <w:rsid w:val="0089027C"/>
    <w:rsid w:val="00890A46"/>
    <w:rsid w:val="00890C93"/>
    <w:rsid w:val="00890E47"/>
    <w:rsid w:val="00890FF8"/>
    <w:rsid w:val="00891282"/>
    <w:rsid w:val="008914C2"/>
    <w:rsid w:val="008916D4"/>
    <w:rsid w:val="0089177F"/>
    <w:rsid w:val="00891B37"/>
    <w:rsid w:val="00891C54"/>
    <w:rsid w:val="00891E5B"/>
    <w:rsid w:val="00891FAB"/>
    <w:rsid w:val="008921FF"/>
    <w:rsid w:val="008922F4"/>
    <w:rsid w:val="00892550"/>
    <w:rsid w:val="00892887"/>
    <w:rsid w:val="008929B9"/>
    <w:rsid w:val="00892C55"/>
    <w:rsid w:val="00892E77"/>
    <w:rsid w:val="008933D8"/>
    <w:rsid w:val="00893800"/>
    <w:rsid w:val="00893B84"/>
    <w:rsid w:val="008945B8"/>
    <w:rsid w:val="0089487C"/>
    <w:rsid w:val="00894BFD"/>
    <w:rsid w:val="00894D00"/>
    <w:rsid w:val="00894E2B"/>
    <w:rsid w:val="00894F6D"/>
    <w:rsid w:val="00894FBB"/>
    <w:rsid w:val="008951DC"/>
    <w:rsid w:val="00895210"/>
    <w:rsid w:val="008952A0"/>
    <w:rsid w:val="0089531B"/>
    <w:rsid w:val="00895453"/>
    <w:rsid w:val="00895956"/>
    <w:rsid w:val="00895E97"/>
    <w:rsid w:val="008960F9"/>
    <w:rsid w:val="00896259"/>
    <w:rsid w:val="008962B6"/>
    <w:rsid w:val="008962F8"/>
    <w:rsid w:val="00896B36"/>
    <w:rsid w:val="00896CB6"/>
    <w:rsid w:val="00896E59"/>
    <w:rsid w:val="00896FF8"/>
    <w:rsid w:val="008970CC"/>
    <w:rsid w:val="008973C7"/>
    <w:rsid w:val="008974AB"/>
    <w:rsid w:val="00897940"/>
    <w:rsid w:val="008979CC"/>
    <w:rsid w:val="00897C42"/>
    <w:rsid w:val="008A0654"/>
    <w:rsid w:val="008A06B0"/>
    <w:rsid w:val="008A070A"/>
    <w:rsid w:val="008A0825"/>
    <w:rsid w:val="008A0C7B"/>
    <w:rsid w:val="008A0E60"/>
    <w:rsid w:val="008A0F65"/>
    <w:rsid w:val="008A12F3"/>
    <w:rsid w:val="008A1360"/>
    <w:rsid w:val="008A1504"/>
    <w:rsid w:val="008A1716"/>
    <w:rsid w:val="008A171E"/>
    <w:rsid w:val="008A1726"/>
    <w:rsid w:val="008A22EE"/>
    <w:rsid w:val="008A2612"/>
    <w:rsid w:val="008A29DB"/>
    <w:rsid w:val="008A2A70"/>
    <w:rsid w:val="008A2B31"/>
    <w:rsid w:val="008A33F7"/>
    <w:rsid w:val="008A372E"/>
    <w:rsid w:val="008A3A70"/>
    <w:rsid w:val="008A3B7E"/>
    <w:rsid w:val="008A3D33"/>
    <w:rsid w:val="008A3E47"/>
    <w:rsid w:val="008A3F0F"/>
    <w:rsid w:val="008A406A"/>
    <w:rsid w:val="008A4322"/>
    <w:rsid w:val="008A4405"/>
    <w:rsid w:val="008A4546"/>
    <w:rsid w:val="008A49A0"/>
    <w:rsid w:val="008A4D74"/>
    <w:rsid w:val="008A4D92"/>
    <w:rsid w:val="008A507A"/>
    <w:rsid w:val="008A5397"/>
    <w:rsid w:val="008A589F"/>
    <w:rsid w:val="008A5BDC"/>
    <w:rsid w:val="008A5D43"/>
    <w:rsid w:val="008A5FCA"/>
    <w:rsid w:val="008A6279"/>
    <w:rsid w:val="008A64AB"/>
    <w:rsid w:val="008A651D"/>
    <w:rsid w:val="008A6683"/>
    <w:rsid w:val="008A68EE"/>
    <w:rsid w:val="008A69A1"/>
    <w:rsid w:val="008A6CE9"/>
    <w:rsid w:val="008A6FCC"/>
    <w:rsid w:val="008A7210"/>
    <w:rsid w:val="008A7778"/>
    <w:rsid w:val="008A7882"/>
    <w:rsid w:val="008A7935"/>
    <w:rsid w:val="008B0002"/>
    <w:rsid w:val="008B08E3"/>
    <w:rsid w:val="008B0ABE"/>
    <w:rsid w:val="008B1051"/>
    <w:rsid w:val="008B1166"/>
    <w:rsid w:val="008B11BC"/>
    <w:rsid w:val="008B143F"/>
    <w:rsid w:val="008B162C"/>
    <w:rsid w:val="008B1BE0"/>
    <w:rsid w:val="008B2212"/>
    <w:rsid w:val="008B222E"/>
    <w:rsid w:val="008B2F1C"/>
    <w:rsid w:val="008B3020"/>
    <w:rsid w:val="008B3631"/>
    <w:rsid w:val="008B386E"/>
    <w:rsid w:val="008B3B31"/>
    <w:rsid w:val="008B3BFD"/>
    <w:rsid w:val="008B3C70"/>
    <w:rsid w:val="008B3CF4"/>
    <w:rsid w:val="008B3E15"/>
    <w:rsid w:val="008B4855"/>
    <w:rsid w:val="008B4923"/>
    <w:rsid w:val="008B4CC1"/>
    <w:rsid w:val="008B4D4F"/>
    <w:rsid w:val="008B4DC0"/>
    <w:rsid w:val="008B52C2"/>
    <w:rsid w:val="008B52E9"/>
    <w:rsid w:val="008B53D8"/>
    <w:rsid w:val="008B544F"/>
    <w:rsid w:val="008B5508"/>
    <w:rsid w:val="008B5AE5"/>
    <w:rsid w:val="008B6611"/>
    <w:rsid w:val="008B6699"/>
    <w:rsid w:val="008B6828"/>
    <w:rsid w:val="008B6C43"/>
    <w:rsid w:val="008B6C72"/>
    <w:rsid w:val="008B74B1"/>
    <w:rsid w:val="008B755F"/>
    <w:rsid w:val="008B7D9D"/>
    <w:rsid w:val="008B7E94"/>
    <w:rsid w:val="008C04A5"/>
    <w:rsid w:val="008C0502"/>
    <w:rsid w:val="008C060E"/>
    <w:rsid w:val="008C0D85"/>
    <w:rsid w:val="008C0DBC"/>
    <w:rsid w:val="008C1091"/>
    <w:rsid w:val="008C112E"/>
    <w:rsid w:val="008C1187"/>
    <w:rsid w:val="008C1244"/>
    <w:rsid w:val="008C135F"/>
    <w:rsid w:val="008C16C2"/>
    <w:rsid w:val="008C1866"/>
    <w:rsid w:val="008C1ACD"/>
    <w:rsid w:val="008C1E8E"/>
    <w:rsid w:val="008C201B"/>
    <w:rsid w:val="008C2301"/>
    <w:rsid w:val="008C247F"/>
    <w:rsid w:val="008C2F7F"/>
    <w:rsid w:val="008C3306"/>
    <w:rsid w:val="008C36A9"/>
    <w:rsid w:val="008C37B2"/>
    <w:rsid w:val="008C4441"/>
    <w:rsid w:val="008C45D1"/>
    <w:rsid w:val="008C474B"/>
    <w:rsid w:val="008C58D9"/>
    <w:rsid w:val="008C5C16"/>
    <w:rsid w:val="008C5C99"/>
    <w:rsid w:val="008C6F75"/>
    <w:rsid w:val="008C7293"/>
    <w:rsid w:val="008C7369"/>
    <w:rsid w:val="008C73E8"/>
    <w:rsid w:val="008C7C1C"/>
    <w:rsid w:val="008C7E31"/>
    <w:rsid w:val="008C7EA1"/>
    <w:rsid w:val="008C7EA9"/>
    <w:rsid w:val="008D012D"/>
    <w:rsid w:val="008D02B6"/>
    <w:rsid w:val="008D0B13"/>
    <w:rsid w:val="008D0BBA"/>
    <w:rsid w:val="008D1069"/>
    <w:rsid w:val="008D11CD"/>
    <w:rsid w:val="008D138D"/>
    <w:rsid w:val="008D196D"/>
    <w:rsid w:val="008D19D5"/>
    <w:rsid w:val="008D1A7C"/>
    <w:rsid w:val="008D1DE9"/>
    <w:rsid w:val="008D1F5B"/>
    <w:rsid w:val="008D2390"/>
    <w:rsid w:val="008D287B"/>
    <w:rsid w:val="008D2F13"/>
    <w:rsid w:val="008D30FD"/>
    <w:rsid w:val="008D31B8"/>
    <w:rsid w:val="008D322E"/>
    <w:rsid w:val="008D3271"/>
    <w:rsid w:val="008D3404"/>
    <w:rsid w:val="008D3947"/>
    <w:rsid w:val="008D3A3E"/>
    <w:rsid w:val="008D3CDC"/>
    <w:rsid w:val="008D3E96"/>
    <w:rsid w:val="008D3F1C"/>
    <w:rsid w:val="008D411F"/>
    <w:rsid w:val="008D41C5"/>
    <w:rsid w:val="008D4452"/>
    <w:rsid w:val="008D44FB"/>
    <w:rsid w:val="008D46AB"/>
    <w:rsid w:val="008D4A87"/>
    <w:rsid w:val="008D4CF1"/>
    <w:rsid w:val="008D5073"/>
    <w:rsid w:val="008D5102"/>
    <w:rsid w:val="008D52E6"/>
    <w:rsid w:val="008D5969"/>
    <w:rsid w:val="008D5C28"/>
    <w:rsid w:val="008D60CC"/>
    <w:rsid w:val="008D624B"/>
    <w:rsid w:val="008D62D2"/>
    <w:rsid w:val="008D699B"/>
    <w:rsid w:val="008D6B6A"/>
    <w:rsid w:val="008D6E34"/>
    <w:rsid w:val="008D704A"/>
    <w:rsid w:val="008D7082"/>
    <w:rsid w:val="008D7188"/>
    <w:rsid w:val="008D71FA"/>
    <w:rsid w:val="008D7228"/>
    <w:rsid w:val="008D72A1"/>
    <w:rsid w:val="008D7750"/>
    <w:rsid w:val="008D7761"/>
    <w:rsid w:val="008D790D"/>
    <w:rsid w:val="008D7920"/>
    <w:rsid w:val="008D7FD9"/>
    <w:rsid w:val="008E004F"/>
    <w:rsid w:val="008E0B62"/>
    <w:rsid w:val="008E1034"/>
    <w:rsid w:val="008E129F"/>
    <w:rsid w:val="008E15F7"/>
    <w:rsid w:val="008E1861"/>
    <w:rsid w:val="008E19D9"/>
    <w:rsid w:val="008E1AA6"/>
    <w:rsid w:val="008E1E4D"/>
    <w:rsid w:val="008E1F22"/>
    <w:rsid w:val="008E1F4F"/>
    <w:rsid w:val="008E2423"/>
    <w:rsid w:val="008E27CB"/>
    <w:rsid w:val="008E2C3C"/>
    <w:rsid w:val="008E2D9B"/>
    <w:rsid w:val="008E3278"/>
    <w:rsid w:val="008E353E"/>
    <w:rsid w:val="008E3775"/>
    <w:rsid w:val="008E3A0C"/>
    <w:rsid w:val="008E3DB4"/>
    <w:rsid w:val="008E3EFE"/>
    <w:rsid w:val="008E43BC"/>
    <w:rsid w:val="008E4AA2"/>
    <w:rsid w:val="008E4FAC"/>
    <w:rsid w:val="008E589E"/>
    <w:rsid w:val="008E600D"/>
    <w:rsid w:val="008E6045"/>
    <w:rsid w:val="008E623D"/>
    <w:rsid w:val="008E62D3"/>
    <w:rsid w:val="008E6438"/>
    <w:rsid w:val="008E6471"/>
    <w:rsid w:val="008E6484"/>
    <w:rsid w:val="008E6A61"/>
    <w:rsid w:val="008E6BCE"/>
    <w:rsid w:val="008E6E48"/>
    <w:rsid w:val="008E7610"/>
    <w:rsid w:val="008E7858"/>
    <w:rsid w:val="008E7C0E"/>
    <w:rsid w:val="008E7E99"/>
    <w:rsid w:val="008E7F3D"/>
    <w:rsid w:val="008F00D6"/>
    <w:rsid w:val="008F035F"/>
    <w:rsid w:val="008F0A02"/>
    <w:rsid w:val="008F0C1D"/>
    <w:rsid w:val="008F0CD2"/>
    <w:rsid w:val="008F1566"/>
    <w:rsid w:val="008F190F"/>
    <w:rsid w:val="008F1AC7"/>
    <w:rsid w:val="008F22E5"/>
    <w:rsid w:val="008F2518"/>
    <w:rsid w:val="008F2D42"/>
    <w:rsid w:val="008F2FD8"/>
    <w:rsid w:val="008F33D5"/>
    <w:rsid w:val="008F39A0"/>
    <w:rsid w:val="008F3B95"/>
    <w:rsid w:val="008F3D51"/>
    <w:rsid w:val="008F3D98"/>
    <w:rsid w:val="008F3E89"/>
    <w:rsid w:val="008F3FA0"/>
    <w:rsid w:val="008F3FFE"/>
    <w:rsid w:val="008F40C7"/>
    <w:rsid w:val="008F4499"/>
    <w:rsid w:val="008F44CA"/>
    <w:rsid w:val="008F478B"/>
    <w:rsid w:val="008F478D"/>
    <w:rsid w:val="008F4D65"/>
    <w:rsid w:val="008F4E1A"/>
    <w:rsid w:val="008F5400"/>
    <w:rsid w:val="008F57E7"/>
    <w:rsid w:val="008F5BC5"/>
    <w:rsid w:val="008F5E68"/>
    <w:rsid w:val="008F5F6C"/>
    <w:rsid w:val="008F6397"/>
    <w:rsid w:val="008F64D7"/>
    <w:rsid w:val="008F67F9"/>
    <w:rsid w:val="008F6865"/>
    <w:rsid w:val="008F6B0C"/>
    <w:rsid w:val="008F6B7C"/>
    <w:rsid w:val="008F6C35"/>
    <w:rsid w:val="008F731A"/>
    <w:rsid w:val="008F74C9"/>
    <w:rsid w:val="008F7552"/>
    <w:rsid w:val="008F7AFB"/>
    <w:rsid w:val="008F7C0E"/>
    <w:rsid w:val="008F7E14"/>
    <w:rsid w:val="008F7E8D"/>
    <w:rsid w:val="008F7FB6"/>
    <w:rsid w:val="009003E2"/>
    <w:rsid w:val="00900B93"/>
    <w:rsid w:val="00900D49"/>
    <w:rsid w:val="0090112A"/>
    <w:rsid w:val="009014A1"/>
    <w:rsid w:val="00901B1E"/>
    <w:rsid w:val="0090216C"/>
    <w:rsid w:val="0090220B"/>
    <w:rsid w:val="009026D3"/>
    <w:rsid w:val="0090280E"/>
    <w:rsid w:val="00902B10"/>
    <w:rsid w:val="0090330F"/>
    <w:rsid w:val="00903B2D"/>
    <w:rsid w:val="00904365"/>
    <w:rsid w:val="00904386"/>
    <w:rsid w:val="00904464"/>
    <w:rsid w:val="009044CF"/>
    <w:rsid w:val="00904782"/>
    <w:rsid w:val="00905433"/>
    <w:rsid w:val="009057AE"/>
    <w:rsid w:val="009057ED"/>
    <w:rsid w:val="00905A0C"/>
    <w:rsid w:val="00905AFA"/>
    <w:rsid w:val="00905BF4"/>
    <w:rsid w:val="0090674D"/>
    <w:rsid w:val="0090679A"/>
    <w:rsid w:val="00907056"/>
    <w:rsid w:val="009074FE"/>
    <w:rsid w:val="00907681"/>
    <w:rsid w:val="0090769E"/>
    <w:rsid w:val="009076A1"/>
    <w:rsid w:val="00907992"/>
    <w:rsid w:val="00907AE6"/>
    <w:rsid w:val="00910433"/>
    <w:rsid w:val="0091067E"/>
    <w:rsid w:val="00910D49"/>
    <w:rsid w:val="00910D84"/>
    <w:rsid w:val="00911069"/>
    <w:rsid w:val="009110D7"/>
    <w:rsid w:val="009111D2"/>
    <w:rsid w:val="0091120E"/>
    <w:rsid w:val="0091132A"/>
    <w:rsid w:val="0091134D"/>
    <w:rsid w:val="0091164C"/>
    <w:rsid w:val="0091170E"/>
    <w:rsid w:val="00911962"/>
    <w:rsid w:val="00911D93"/>
    <w:rsid w:val="00911FCB"/>
    <w:rsid w:val="00912300"/>
    <w:rsid w:val="0091236F"/>
    <w:rsid w:val="009126F5"/>
    <w:rsid w:val="00912823"/>
    <w:rsid w:val="0091294C"/>
    <w:rsid w:val="00912C3B"/>
    <w:rsid w:val="00912E91"/>
    <w:rsid w:val="009130E1"/>
    <w:rsid w:val="009137A8"/>
    <w:rsid w:val="00913FB5"/>
    <w:rsid w:val="00914233"/>
    <w:rsid w:val="009143F2"/>
    <w:rsid w:val="00914518"/>
    <w:rsid w:val="00914AD6"/>
    <w:rsid w:val="00914B16"/>
    <w:rsid w:val="00914B5A"/>
    <w:rsid w:val="00914DC4"/>
    <w:rsid w:val="009152A5"/>
    <w:rsid w:val="00915A6E"/>
    <w:rsid w:val="00915B51"/>
    <w:rsid w:val="00915D1F"/>
    <w:rsid w:val="00915E48"/>
    <w:rsid w:val="00916047"/>
    <w:rsid w:val="00916115"/>
    <w:rsid w:val="0091628E"/>
    <w:rsid w:val="009164EA"/>
    <w:rsid w:val="00916556"/>
    <w:rsid w:val="0091680C"/>
    <w:rsid w:val="00916B1D"/>
    <w:rsid w:val="00916D04"/>
    <w:rsid w:val="00917144"/>
    <w:rsid w:val="0091751B"/>
    <w:rsid w:val="00917935"/>
    <w:rsid w:val="009179B3"/>
    <w:rsid w:val="00917BA5"/>
    <w:rsid w:val="00917BCE"/>
    <w:rsid w:val="00917D50"/>
    <w:rsid w:val="0092096E"/>
    <w:rsid w:val="00920D89"/>
    <w:rsid w:val="0092104D"/>
    <w:rsid w:val="00921290"/>
    <w:rsid w:val="00921839"/>
    <w:rsid w:val="00921A83"/>
    <w:rsid w:val="00921CE7"/>
    <w:rsid w:val="00922B3E"/>
    <w:rsid w:val="00922BB2"/>
    <w:rsid w:val="00922DF6"/>
    <w:rsid w:val="00922E39"/>
    <w:rsid w:val="00922ED4"/>
    <w:rsid w:val="009232A8"/>
    <w:rsid w:val="00923396"/>
    <w:rsid w:val="009234BE"/>
    <w:rsid w:val="0092398A"/>
    <w:rsid w:val="00923FE5"/>
    <w:rsid w:val="00924051"/>
    <w:rsid w:val="009240FA"/>
    <w:rsid w:val="00924EA9"/>
    <w:rsid w:val="00925016"/>
    <w:rsid w:val="009263BB"/>
    <w:rsid w:val="009263E2"/>
    <w:rsid w:val="009264AD"/>
    <w:rsid w:val="0092655E"/>
    <w:rsid w:val="0092685B"/>
    <w:rsid w:val="00926974"/>
    <w:rsid w:val="00926977"/>
    <w:rsid w:val="00926B25"/>
    <w:rsid w:val="00926F1E"/>
    <w:rsid w:val="00926F67"/>
    <w:rsid w:val="009272CA"/>
    <w:rsid w:val="009275AD"/>
    <w:rsid w:val="00930178"/>
    <w:rsid w:val="00930476"/>
    <w:rsid w:val="00930537"/>
    <w:rsid w:val="00930644"/>
    <w:rsid w:val="009309E0"/>
    <w:rsid w:val="00930A18"/>
    <w:rsid w:val="00930A22"/>
    <w:rsid w:val="00930B77"/>
    <w:rsid w:val="00930BF0"/>
    <w:rsid w:val="0093101A"/>
    <w:rsid w:val="00931048"/>
    <w:rsid w:val="009314EB"/>
    <w:rsid w:val="00931B47"/>
    <w:rsid w:val="00931CFB"/>
    <w:rsid w:val="0093207D"/>
    <w:rsid w:val="00932377"/>
    <w:rsid w:val="00932381"/>
    <w:rsid w:val="00932540"/>
    <w:rsid w:val="009326B5"/>
    <w:rsid w:val="00932887"/>
    <w:rsid w:val="00932F11"/>
    <w:rsid w:val="00933496"/>
    <w:rsid w:val="0093349D"/>
    <w:rsid w:val="009335EC"/>
    <w:rsid w:val="00933745"/>
    <w:rsid w:val="0093384B"/>
    <w:rsid w:val="00933AD7"/>
    <w:rsid w:val="00933C83"/>
    <w:rsid w:val="00934244"/>
    <w:rsid w:val="009342A6"/>
    <w:rsid w:val="009344FD"/>
    <w:rsid w:val="00934991"/>
    <w:rsid w:val="00934B77"/>
    <w:rsid w:val="009350ED"/>
    <w:rsid w:val="00935AD9"/>
    <w:rsid w:val="00936078"/>
    <w:rsid w:val="0093656B"/>
    <w:rsid w:val="009365B7"/>
    <w:rsid w:val="009367F7"/>
    <w:rsid w:val="00937058"/>
    <w:rsid w:val="009370D7"/>
    <w:rsid w:val="00937380"/>
    <w:rsid w:val="009377DB"/>
    <w:rsid w:val="009378EC"/>
    <w:rsid w:val="00937B0F"/>
    <w:rsid w:val="00937B90"/>
    <w:rsid w:val="00937BE9"/>
    <w:rsid w:val="00940156"/>
    <w:rsid w:val="00940214"/>
    <w:rsid w:val="0094065E"/>
    <w:rsid w:val="009406A5"/>
    <w:rsid w:val="0094076C"/>
    <w:rsid w:val="00940C34"/>
    <w:rsid w:val="0094105E"/>
    <w:rsid w:val="009413F8"/>
    <w:rsid w:val="009414F2"/>
    <w:rsid w:val="00941720"/>
    <w:rsid w:val="00941F57"/>
    <w:rsid w:val="00941F76"/>
    <w:rsid w:val="00942098"/>
    <w:rsid w:val="00942172"/>
    <w:rsid w:val="009422C6"/>
    <w:rsid w:val="009423C9"/>
    <w:rsid w:val="009423D2"/>
    <w:rsid w:val="00942B03"/>
    <w:rsid w:val="00943281"/>
    <w:rsid w:val="009434D8"/>
    <w:rsid w:val="009438C7"/>
    <w:rsid w:val="00944115"/>
    <w:rsid w:val="009441E9"/>
    <w:rsid w:val="00944242"/>
    <w:rsid w:val="00945132"/>
    <w:rsid w:val="009451F2"/>
    <w:rsid w:val="00945491"/>
    <w:rsid w:val="009465D6"/>
    <w:rsid w:val="00946A96"/>
    <w:rsid w:val="00946B5E"/>
    <w:rsid w:val="00946C16"/>
    <w:rsid w:val="00946E4B"/>
    <w:rsid w:val="009470B7"/>
    <w:rsid w:val="009471FC"/>
    <w:rsid w:val="00947738"/>
    <w:rsid w:val="009478BA"/>
    <w:rsid w:val="0095008E"/>
    <w:rsid w:val="0095014D"/>
    <w:rsid w:val="009501D1"/>
    <w:rsid w:val="00950249"/>
    <w:rsid w:val="009505C4"/>
    <w:rsid w:val="00950E1C"/>
    <w:rsid w:val="0095129A"/>
    <w:rsid w:val="009512E6"/>
    <w:rsid w:val="009515DB"/>
    <w:rsid w:val="009526B6"/>
    <w:rsid w:val="0095298A"/>
    <w:rsid w:val="00952C16"/>
    <w:rsid w:val="00952CD5"/>
    <w:rsid w:val="00952D26"/>
    <w:rsid w:val="00952E93"/>
    <w:rsid w:val="00953095"/>
    <w:rsid w:val="00953511"/>
    <w:rsid w:val="00953779"/>
    <w:rsid w:val="00953A89"/>
    <w:rsid w:val="00953ADC"/>
    <w:rsid w:val="00953D48"/>
    <w:rsid w:val="00953EC1"/>
    <w:rsid w:val="0095415A"/>
    <w:rsid w:val="00955223"/>
    <w:rsid w:val="00955259"/>
    <w:rsid w:val="00955535"/>
    <w:rsid w:val="00955561"/>
    <w:rsid w:val="00955803"/>
    <w:rsid w:val="00955D64"/>
    <w:rsid w:val="00956085"/>
    <w:rsid w:val="00956687"/>
    <w:rsid w:val="009567F0"/>
    <w:rsid w:val="009569FF"/>
    <w:rsid w:val="00956AD3"/>
    <w:rsid w:val="00956CBA"/>
    <w:rsid w:val="00956DBE"/>
    <w:rsid w:val="00956EC6"/>
    <w:rsid w:val="0095729B"/>
    <w:rsid w:val="00957344"/>
    <w:rsid w:val="00957456"/>
    <w:rsid w:val="009575C0"/>
    <w:rsid w:val="00957754"/>
    <w:rsid w:val="00957A44"/>
    <w:rsid w:val="00957D40"/>
    <w:rsid w:val="00957DDA"/>
    <w:rsid w:val="00957E57"/>
    <w:rsid w:val="00957F43"/>
    <w:rsid w:val="0096003C"/>
    <w:rsid w:val="00960327"/>
    <w:rsid w:val="0096047C"/>
    <w:rsid w:val="0096077D"/>
    <w:rsid w:val="00960939"/>
    <w:rsid w:val="00960EAC"/>
    <w:rsid w:val="0096111B"/>
    <w:rsid w:val="009619A2"/>
    <w:rsid w:val="00961D8C"/>
    <w:rsid w:val="00962273"/>
    <w:rsid w:val="00962429"/>
    <w:rsid w:val="009627E3"/>
    <w:rsid w:val="00962857"/>
    <w:rsid w:val="00962E8B"/>
    <w:rsid w:val="00963353"/>
    <w:rsid w:val="009638B2"/>
    <w:rsid w:val="00963B06"/>
    <w:rsid w:val="00963C1D"/>
    <w:rsid w:val="00963C70"/>
    <w:rsid w:val="00963DBC"/>
    <w:rsid w:val="009640C1"/>
    <w:rsid w:val="00964232"/>
    <w:rsid w:val="00964656"/>
    <w:rsid w:val="00964784"/>
    <w:rsid w:val="00964DC7"/>
    <w:rsid w:val="009650DD"/>
    <w:rsid w:val="00965120"/>
    <w:rsid w:val="00965176"/>
    <w:rsid w:val="00965829"/>
    <w:rsid w:val="009662C3"/>
    <w:rsid w:val="00966486"/>
    <w:rsid w:val="00966637"/>
    <w:rsid w:val="00966D23"/>
    <w:rsid w:val="00967652"/>
    <w:rsid w:val="00967956"/>
    <w:rsid w:val="00967C4D"/>
    <w:rsid w:val="00967CEA"/>
    <w:rsid w:val="00967F36"/>
    <w:rsid w:val="00970180"/>
    <w:rsid w:val="00970333"/>
    <w:rsid w:val="009703F5"/>
    <w:rsid w:val="00970491"/>
    <w:rsid w:val="00970565"/>
    <w:rsid w:val="009708D0"/>
    <w:rsid w:val="00970927"/>
    <w:rsid w:val="009713F6"/>
    <w:rsid w:val="009714BC"/>
    <w:rsid w:val="009715EA"/>
    <w:rsid w:val="009719FA"/>
    <w:rsid w:val="00971A80"/>
    <w:rsid w:val="00971D99"/>
    <w:rsid w:val="00972250"/>
    <w:rsid w:val="00972308"/>
    <w:rsid w:val="009725F5"/>
    <w:rsid w:val="0097297C"/>
    <w:rsid w:val="00972ED1"/>
    <w:rsid w:val="00973165"/>
    <w:rsid w:val="009734BE"/>
    <w:rsid w:val="00973569"/>
    <w:rsid w:val="00973681"/>
    <w:rsid w:val="00973A62"/>
    <w:rsid w:val="00973D58"/>
    <w:rsid w:val="00974628"/>
    <w:rsid w:val="009747E1"/>
    <w:rsid w:val="00974897"/>
    <w:rsid w:val="00974AB4"/>
    <w:rsid w:val="00975117"/>
    <w:rsid w:val="009752AB"/>
    <w:rsid w:val="009753D3"/>
    <w:rsid w:val="009755CB"/>
    <w:rsid w:val="009756DF"/>
    <w:rsid w:val="00975980"/>
    <w:rsid w:val="0097599B"/>
    <w:rsid w:val="00976A88"/>
    <w:rsid w:val="00977213"/>
    <w:rsid w:val="00977467"/>
    <w:rsid w:val="009779A0"/>
    <w:rsid w:val="00977C59"/>
    <w:rsid w:val="00980251"/>
    <w:rsid w:val="00980552"/>
    <w:rsid w:val="00980925"/>
    <w:rsid w:val="00980B05"/>
    <w:rsid w:val="00980B8D"/>
    <w:rsid w:val="0098145F"/>
    <w:rsid w:val="00981B79"/>
    <w:rsid w:val="00981C04"/>
    <w:rsid w:val="00981EEA"/>
    <w:rsid w:val="00982062"/>
    <w:rsid w:val="009823BE"/>
    <w:rsid w:val="00982653"/>
    <w:rsid w:val="009827BA"/>
    <w:rsid w:val="00982B77"/>
    <w:rsid w:val="00982C0A"/>
    <w:rsid w:val="00982C65"/>
    <w:rsid w:val="00982EE0"/>
    <w:rsid w:val="009834A8"/>
    <w:rsid w:val="009834B8"/>
    <w:rsid w:val="009834F8"/>
    <w:rsid w:val="00983532"/>
    <w:rsid w:val="009836BD"/>
    <w:rsid w:val="00983721"/>
    <w:rsid w:val="009838E9"/>
    <w:rsid w:val="00983B99"/>
    <w:rsid w:val="00983C22"/>
    <w:rsid w:val="00983CA8"/>
    <w:rsid w:val="009840C5"/>
    <w:rsid w:val="009845CE"/>
    <w:rsid w:val="009846A7"/>
    <w:rsid w:val="00984799"/>
    <w:rsid w:val="00984C1A"/>
    <w:rsid w:val="00985196"/>
    <w:rsid w:val="009852DE"/>
    <w:rsid w:val="00985359"/>
    <w:rsid w:val="0098553E"/>
    <w:rsid w:val="00985820"/>
    <w:rsid w:val="00985AFD"/>
    <w:rsid w:val="00985D3C"/>
    <w:rsid w:val="00986635"/>
    <w:rsid w:val="00986C57"/>
    <w:rsid w:val="00986E6E"/>
    <w:rsid w:val="0098726D"/>
    <w:rsid w:val="00987C64"/>
    <w:rsid w:val="00987FDE"/>
    <w:rsid w:val="009900D8"/>
    <w:rsid w:val="00990104"/>
    <w:rsid w:val="00990E0D"/>
    <w:rsid w:val="00990F0A"/>
    <w:rsid w:val="00991002"/>
    <w:rsid w:val="00991205"/>
    <w:rsid w:val="00991343"/>
    <w:rsid w:val="00991387"/>
    <w:rsid w:val="00991B6E"/>
    <w:rsid w:val="00991CB8"/>
    <w:rsid w:val="00992109"/>
    <w:rsid w:val="0099214D"/>
    <w:rsid w:val="00992239"/>
    <w:rsid w:val="00992295"/>
    <w:rsid w:val="0099236D"/>
    <w:rsid w:val="00992925"/>
    <w:rsid w:val="00992A0A"/>
    <w:rsid w:val="00992AD1"/>
    <w:rsid w:val="00992C39"/>
    <w:rsid w:val="00992FB5"/>
    <w:rsid w:val="00993329"/>
    <w:rsid w:val="009934F8"/>
    <w:rsid w:val="00993582"/>
    <w:rsid w:val="00993830"/>
    <w:rsid w:val="0099398B"/>
    <w:rsid w:val="00993BD9"/>
    <w:rsid w:val="00993DE8"/>
    <w:rsid w:val="00993E62"/>
    <w:rsid w:val="00993EF3"/>
    <w:rsid w:val="00994241"/>
    <w:rsid w:val="009946BB"/>
    <w:rsid w:val="00994840"/>
    <w:rsid w:val="00994C80"/>
    <w:rsid w:val="00994D05"/>
    <w:rsid w:val="00994D38"/>
    <w:rsid w:val="00994D39"/>
    <w:rsid w:val="00994F29"/>
    <w:rsid w:val="009953EC"/>
    <w:rsid w:val="009956EE"/>
    <w:rsid w:val="00995B72"/>
    <w:rsid w:val="00995D3E"/>
    <w:rsid w:val="00995E6C"/>
    <w:rsid w:val="009961E8"/>
    <w:rsid w:val="009963E6"/>
    <w:rsid w:val="009967BF"/>
    <w:rsid w:val="00996993"/>
    <w:rsid w:val="00996E55"/>
    <w:rsid w:val="00996EEE"/>
    <w:rsid w:val="00996FE9"/>
    <w:rsid w:val="009972FC"/>
    <w:rsid w:val="00997374"/>
    <w:rsid w:val="00997616"/>
    <w:rsid w:val="0099782B"/>
    <w:rsid w:val="00997A20"/>
    <w:rsid w:val="00997C1C"/>
    <w:rsid w:val="009A02BB"/>
    <w:rsid w:val="009A0D5C"/>
    <w:rsid w:val="009A0DD9"/>
    <w:rsid w:val="009A1313"/>
    <w:rsid w:val="009A13CA"/>
    <w:rsid w:val="009A13F1"/>
    <w:rsid w:val="009A15E0"/>
    <w:rsid w:val="009A1747"/>
    <w:rsid w:val="009A18D1"/>
    <w:rsid w:val="009A18D6"/>
    <w:rsid w:val="009A1D41"/>
    <w:rsid w:val="009A1F17"/>
    <w:rsid w:val="009A23B4"/>
    <w:rsid w:val="009A2579"/>
    <w:rsid w:val="009A2908"/>
    <w:rsid w:val="009A2AC1"/>
    <w:rsid w:val="009A2C3F"/>
    <w:rsid w:val="009A2D60"/>
    <w:rsid w:val="009A2F6B"/>
    <w:rsid w:val="009A3059"/>
    <w:rsid w:val="009A39BF"/>
    <w:rsid w:val="009A3CAA"/>
    <w:rsid w:val="009A3CD2"/>
    <w:rsid w:val="009A3D29"/>
    <w:rsid w:val="009A4043"/>
    <w:rsid w:val="009A42E0"/>
    <w:rsid w:val="009A4C9D"/>
    <w:rsid w:val="009A5002"/>
    <w:rsid w:val="009A5104"/>
    <w:rsid w:val="009A512E"/>
    <w:rsid w:val="009A514E"/>
    <w:rsid w:val="009A524C"/>
    <w:rsid w:val="009A5275"/>
    <w:rsid w:val="009A58D4"/>
    <w:rsid w:val="009A59BB"/>
    <w:rsid w:val="009A5D50"/>
    <w:rsid w:val="009A5EBD"/>
    <w:rsid w:val="009A600E"/>
    <w:rsid w:val="009A60F0"/>
    <w:rsid w:val="009A6C1E"/>
    <w:rsid w:val="009A6F14"/>
    <w:rsid w:val="009A6FDE"/>
    <w:rsid w:val="009A6FF0"/>
    <w:rsid w:val="009A71FC"/>
    <w:rsid w:val="009A72D3"/>
    <w:rsid w:val="009A766D"/>
    <w:rsid w:val="009A76C9"/>
    <w:rsid w:val="009A7E00"/>
    <w:rsid w:val="009A7E6D"/>
    <w:rsid w:val="009B00DD"/>
    <w:rsid w:val="009B01E4"/>
    <w:rsid w:val="009B0469"/>
    <w:rsid w:val="009B051D"/>
    <w:rsid w:val="009B0586"/>
    <w:rsid w:val="009B0646"/>
    <w:rsid w:val="009B0B81"/>
    <w:rsid w:val="009B1002"/>
    <w:rsid w:val="009B10B0"/>
    <w:rsid w:val="009B15F9"/>
    <w:rsid w:val="009B181F"/>
    <w:rsid w:val="009B1858"/>
    <w:rsid w:val="009B1EB1"/>
    <w:rsid w:val="009B243C"/>
    <w:rsid w:val="009B2471"/>
    <w:rsid w:val="009B25A6"/>
    <w:rsid w:val="009B2E0B"/>
    <w:rsid w:val="009B3198"/>
    <w:rsid w:val="009B33E1"/>
    <w:rsid w:val="009B35B1"/>
    <w:rsid w:val="009B3955"/>
    <w:rsid w:val="009B398F"/>
    <w:rsid w:val="009B3A39"/>
    <w:rsid w:val="009B3BD4"/>
    <w:rsid w:val="009B3C6A"/>
    <w:rsid w:val="009B3C87"/>
    <w:rsid w:val="009B3E63"/>
    <w:rsid w:val="009B45EF"/>
    <w:rsid w:val="009B48DE"/>
    <w:rsid w:val="009B5214"/>
    <w:rsid w:val="009B535F"/>
    <w:rsid w:val="009B57C9"/>
    <w:rsid w:val="009B5942"/>
    <w:rsid w:val="009B59DB"/>
    <w:rsid w:val="009B5A0D"/>
    <w:rsid w:val="009B5A4A"/>
    <w:rsid w:val="009B5EF8"/>
    <w:rsid w:val="009B5F80"/>
    <w:rsid w:val="009B6009"/>
    <w:rsid w:val="009B61F0"/>
    <w:rsid w:val="009B6345"/>
    <w:rsid w:val="009B64D8"/>
    <w:rsid w:val="009B6ADC"/>
    <w:rsid w:val="009B6DFA"/>
    <w:rsid w:val="009B6E47"/>
    <w:rsid w:val="009B7332"/>
    <w:rsid w:val="009B7368"/>
    <w:rsid w:val="009B7BF0"/>
    <w:rsid w:val="009B7BF7"/>
    <w:rsid w:val="009C0CE6"/>
    <w:rsid w:val="009C0E6F"/>
    <w:rsid w:val="009C0F87"/>
    <w:rsid w:val="009C1017"/>
    <w:rsid w:val="009C11C8"/>
    <w:rsid w:val="009C133A"/>
    <w:rsid w:val="009C1805"/>
    <w:rsid w:val="009C1B6E"/>
    <w:rsid w:val="009C1C3C"/>
    <w:rsid w:val="009C1CD7"/>
    <w:rsid w:val="009C22C8"/>
    <w:rsid w:val="009C23CE"/>
    <w:rsid w:val="009C2599"/>
    <w:rsid w:val="009C25A4"/>
    <w:rsid w:val="009C275D"/>
    <w:rsid w:val="009C2848"/>
    <w:rsid w:val="009C2EED"/>
    <w:rsid w:val="009C3143"/>
    <w:rsid w:val="009C33D9"/>
    <w:rsid w:val="009C4026"/>
    <w:rsid w:val="009C4089"/>
    <w:rsid w:val="009C4400"/>
    <w:rsid w:val="009C4641"/>
    <w:rsid w:val="009C4793"/>
    <w:rsid w:val="009C4A99"/>
    <w:rsid w:val="009C526E"/>
    <w:rsid w:val="009C578D"/>
    <w:rsid w:val="009C5863"/>
    <w:rsid w:val="009C5B2D"/>
    <w:rsid w:val="009C5BF5"/>
    <w:rsid w:val="009C5C8F"/>
    <w:rsid w:val="009C5D6F"/>
    <w:rsid w:val="009C6821"/>
    <w:rsid w:val="009C6CD8"/>
    <w:rsid w:val="009C70FC"/>
    <w:rsid w:val="009C7118"/>
    <w:rsid w:val="009C74D6"/>
    <w:rsid w:val="009C7674"/>
    <w:rsid w:val="009C7D2A"/>
    <w:rsid w:val="009D04DD"/>
    <w:rsid w:val="009D07F3"/>
    <w:rsid w:val="009D08DD"/>
    <w:rsid w:val="009D0B14"/>
    <w:rsid w:val="009D0EAF"/>
    <w:rsid w:val="009D129B"/>
    <w:rsid w:val="009D16DF"/>
    <w:rsid w:val="009D18B9"/>
    <w:rsid w:val="009D1B8B"/>
    <w:rsid w:val="009D1BCA"/>
    <w:rsid w:val="009D22A9"/>
    <w:rsid w:val="009D22E0"/>
    <w:rsid w:val="009D2C6C"/>
    <w:rsid w:val="009D33A2"/>
    <w:rsid w:val="009D357D"/>
    <w:rsid w:val="009D3845"/>
    <w:rsid w:val="009D3CD1"/>
    <w:rsid w:val="009D42F3"/>
    <w:rsid w:val="009D42F4"/>
    <w:rsid w:val="009D4466"/>
    <w:rsid w:val="009D44AF"/>
    <w:rsid w:val="009D48CF"/>
    <w:rsid w:val="009D4D52"/>
    <w:rsid w:val="009D4E62"/>
    <w:rsid w:val="009D5079"/>
    <w:rsid w:val="009D564C"/>
    <w:rsid w:val="009D5981"/>
    <w:rsid w:val="009D5D85"/>
    <w:rsid w:val="009D6CC5"/>
    <w:rsid w:val="009D6EDE"/>
    <w:rsid w:val="009D719B"/>
    <w:rsid w:val="009D7431"/>
    <w:rsid w:val="009D76D7"/>
    <w:rsid w:val="009D790F"/>
    <w:rsid w:val="009E011B"/>
    <w:rsid w:val="009E01D4"/>
    <w:rsid w:val="009E07D7"/>
    <w:rsid w:val="009E0AFA"/>
    <w:rsid w:val="009E0BE2"/>
    <w:rsid w:val="009E0C21"/>
    <w:rsid w:val="009E0DD7"/>
    <w:rsid w:val="009E0F4A"/>
    <w:rsid w:val="009E0FC9"/>
    <w:rsid w:val="009E1331"/>
    <w:rsid w:val="009E17FE"/>
    <w:rsid w:val="009E1906"/>
    <w:rsid w:val="009E205A"/>
    <w:rsid w:val="009E2314"/>
    <w:rsid w:val="009E2B3F"/>
    <w:rsid w:val="009E2ED2"/>
    <w:rsid w:val="009E314A"/>
    <w:rsid w:val="009E3579"/>
    <w:rsid w:val="009E3597"/>
    <w:rsid w:val="009E362B"/>
    <w:rsid w:val="009E36F6"/>
    <w:rsid w:val="009E3991"/>
    <w:rsid w:val="009E3CC8"/>
    <w:rsid w:val="009E3F49"/>
    <w:rsid w:val="009E3FB1"/>
    <w:rsid w:val="009E405F"/>
    <w:rsid w:val="009E43CF"/>
    <w:rsid w:val="009E47E6"/>
    <w:rsid w:val="009E4ED1"/>
    <w:rsid w:val="009E552E"/>
    <w:rsid w:val="009E5A2B"/>
    <w:rsid w:val="009E5CD0"/>
    <w:rsid w:val="009E5D87"/>
    <w:rsid w:val="009E6299"/>
    <w:rsid w:val="009E6AA4"/>
    <w:rsid w:val="009E6EB9"/>
    <w:rsid w:val="009E773C"/>
    <w:rsid w:val="009E77CE"/>
    <w:rsid w:val="009E78F1"/>
    <w:rsid w:val="009E7BE5"/>
    <w:rsid w:val="009E7F5A"/>
    <w:rsid w:val="009F0075"/>
    <w:rsid w:val="009F0524"/>
    <w:rsid w:val="009F0647"/>
    <w:rsid w:val="009F0855"/>
    <w:rsid w:val="009F1A0C"/>
    <w:rsid w:val="009F1ACF"/>
    <w:rsid w:val="009F1B7B"/>
    <w:rsid w:val="009F1BCD"/>
    <w:rsid w:val="009F1E3B"/>
    <w:rsid w:val="009F1F62"/>
    <w:rsid w:val="009F22DB"/>
    <w:rsid w:val="009F2E82"/>
    <w:rsid w:val="009F304B"/>
    <w:rsid w:val="009F33AB"/>
    <w:rsid w:val="009F359F"/>
    <w:rsid w:val="009F35A8"/>
    <w:rsid w:val="009F35E8"/>
    <w:rsid w:val="009F37B7"/>
    <w:rsid w:val="009F3875"/>
    <w:rsid w:val="009F3A3F"/>
    <w:rsid w:val="009F3E57"/>
    <w:rsid w:val="009F3EAC"/>
    <w:rsid w:val="009F41B6"/>
    <w:rsid w:val="009F455A"/>
    <w:rsid w:val="009F47DB"/>
    <w:rsid w:val="009F49F1"/>
    <w:rsid w:val="009F4A70"/>
    <w:rsid w:val="009F4ABC"/>
    <w:rsid w:val="009F4C93"/>
    <w:rsid w:val="009F514B"/>
    <w:rsid w:val="009F533C"/>
    <w:rsid w:val="009F5A06"/>
    <w:rsid w:val="009F5BF2"/>
    <w:rsid w:val="009F5D37"/>
    <w:rsid w:val="009F6276"/>
    <w:rsid w:val="009F6A20"/>
    <w:rsid w:val="009F6A37"/>
    <w:rsid w:val="009F6CB8"/>
    <w:rsid w:val="009F6DDB"/>
    <w:rsid w:val="009F7098"/>
    <w:rsid w:val="009F7157"/>
    <w:rsid w:val="009F7226"/>
    <w:rsid w:val="009F778D"/>
    <w:rsid w:val="009F7CB4"/>
    <w:rsid w:val="009F7E8F"/>
    <w:rsid w:val="00A00678"/>
    <w:rsid w:val="00A0069E"/>
    <w:rsid w:val="00A006E0"/>
    <w:rsid w:val="00A0089C"/>
    <w:rsid w:val="00A00A38"/>
    <w:rsid w:val="00A00A8D"/>
    <w:rsid w:val="00A00BC8"/>
    <w:rsid w:val="00A00BF8"/>
    <w:rsid w:val="00A01424"/>
    <w:rsid w:val="00A019EA"/>
    <w:rsid w:val="00A01C40"/>
    <w:rsid w:val="00A02720"/>
    <w:rsid w:val="00A02914"/>
    <w:rsid w:val="00A02A96"/>
    <w:rsid w:val="00A02BA8"/>
    <w:rsid w:val="00A02D2A"/>
    <w:rsid w:val="00A0330F"/>
    <w:rsid w:val="00A033BD"/>
    <w:rsid w:val="00A0390C"/>
    <w:rsid w:val="00A03CFA"/>
    <w:rsid w:val="00A03F7F"/>
    <w:rsid w:val="00A03FA0"/>
    <w:rsid w:val="00A045BA"/>
    <w:rsid w:val="00A04736"/>
    <w:rsid w:val="00A04F16"/>
    <w:rsid w:val="00A05774"/>
    <w:rsid w:val="00A05846"/>
    <w:rsid w:val="00A05894"/>
    <w:rsid w:val="00A05A3A"/>
    <w:rsid w:val="00A05ADE"/>
    <w:rsid w:val="00A05BD7"/>
    <w:rsid w:val="00A05F8C"/>
    <w:rsid w:val="00A062AC"/>
    <w:rsid w:val="00A0635B"/>
    <w:rsid w:val="00A06484"/>
    <w:rsid w:val="00A06A61"/>
    <w:rsid w:val="00A06D26"/>
    <w:rsid w:val="00A06DF4"/>
    <w:rsid w:val="00A06E28"/>
    <w:rsid w:val="00A07463"/>
    <w:rsid w:val="00A0770F"/>
    <w:rsid w:val="00A1004C"/>
    <w:rsid w:val="00A1006F"/>
    <w:rsid w:val="00A102C9"/>
    <w:rsid w:val="00A10339"/>
    <w:rsid w:val="00A103FA"/>
    <w:rsid w:val="00A1069E"/>
    <w:rsid w:val="00A108D0"/>
    <w:rsid w:val="00A10975"/>
    <w:rsid w:val="00A109BD"/>
    <w:rsid w:val="00A109DD"/>
    <w:rsid w:val="00A10A49"/>
    <w:rsid w:val="00A10F29"/>
    <w:rsid w:val="00A1183E"/>
    <w:rsid w:val="00A11A84"/>
    <w:rsid w:val="00A11B74"/>
    <w:rsid w:val="00A1200E"/>
    <w:rsid w:val="00A12130"/>
    <w:rsid w:val="00A123DB"/>
    <w:rsid w:val="00A12426"/>
    <w:rsid w:val="00A124B5"/>
    <w:rsid w:val="00A125E7"/>
    <w:rsid w:val="00A128FA"/>
    <w:rsid w:val="00A12B7A"/>
    <w:rsid w:val="00A12C03"/>
    <w:rsid w:val="00A131A5"/>
    <w:rsid w:val="00A13ADC"/>
    <w:rsid w:val="00A14473"/>
    <w:rsid w:val="00A14561"/>
    <w:rsid w:val="00A149A1"/>
    <w:rsid w:val="00A14C5D"/>
    <w:rsid w:val="00A14F7F"/>
    <w:rsid w:val="00A151D6"/>
    <w:rsid w:val="00A1531F"/>
    <w:rsid w:val="00A154A2"/>
    <w:rsid w:val="00A1588F"/>
    <w:rsid w:val="00A159BB"/>
    <w:rsid w:val="00A15EF4"/>
    <w:rsid w:val="00A16393"/>
    <w:rsid w:val="00A164EA"/>
    <w:rsid w:val="00A1674D"/>
    <w:rsid w:val="00A16989"/>
    <w:rsid w:val="00A16AE4"/>
    <w:rsid w:val="00A16EF5"/>
    <w:rsid w:val="00A16F35"/>
    <w:rsid w:val="00A17103"/>
    <w:rsid w:val="00A17607"/>
    <w:rsid w:val="00A178E2"/>
    <w:rsid w:val="00A1791B"/>
    <w:rsid w:val="00A202A2"/>
    <w:rsid w:val="00A2034B"/>
    <w:rsid w:val="00A2050B"/>
    <w:rsid w:val="00A20CB2"/>
    <w:rsid w:val="00A20CFE"/>
    <w:rsid w:val="00A211F0"/>
    <w:rsid w:val="00A213D6"/>
    <w:rsid w:val="00A2178A"/>
    <w:rsid w:val="00A2179D"/>
    <w:rsid w:val="00A21829"/>
    <w:rsid w:val="00A21875"/>
    <w:rsid w:val="00A218E2"/>
    <w:rsid w:val="00A219AD"/>
    <w:rsid w:val="00A2235F"/>
    <w:rsid w:val="00A2236C"/>
    <w:rsid w:val="00A22418"/>
    <w:rsid w:val="00A225F2"/>
    <w:rsid w:val="00A2263B"/>
    <w:rsid w:val="00A2291A"/>
    <w:rsid w:val="00A22A16"/>
    <w:rsid w:val="00A22A63"/>
    <w:rsid w:val="00A22BD5"/>
    <w:rsid w:val="00A22E2F"/>
    <w:rsid w:val="00A22E77"/>
    <w:rsid w:val="00A23483"/>
    <w:rsid w:val="00A23573"/>
    <w:rsid w:val="00A23C6D"/>
    <w:rsid w:val="00A246A0"/>
    <w:rsid w:val="00A24742"/>
    <w:rsid w:val="00A249B0"/>
    <w:rsid w:val="00A24B36"/>
    <w:rsid w:val="00A24B58"/>
    <w:rsid w:val="00A24F84"/>
    <w:rsid w:val="00A25056"/>
    <w:rsid w:val="00A253E0"/>
    <w:rsid w:val="00A25511"/>
    <w:rsid w:val="00A25B6F"/>
    <w:rsid w:val="00A25D05"/>
    <w:rsid w:val="00A25E14"/>
    <w:rsid w:val="00A26667"/>
    <w:rsid w:val="00A26D46"/>
    <w:rsid w:val="00A272D1"/>
    <w:rsid w:val="00A275C0"/>
    <w:rsid w:val="00A276E2"/>
    <w:rsid w:val="00A27AF9"/>
    <w:rsid w:val="00A27BAB"/>
    <w:rsid w:val="00A27C6D"/>
    <w:rsid w:val="00A27C99"/>
    <w:rsid w:val="00A27E11"/>
    <w:rsid w:val="00A30169"/>
    <w:rsid w:val="00A3028C"/>
    <w:rsid w:val="00A30C74"/>
    <w:rsid w:val="00A30ED7"/>
    <w:rsid w:val="00A314C6"/>
    <w:rsid w:val="00A31A5D"/>
    <w:rsid w:val="00A31CDF"/>
    <w:rsid w:val="00A31F60"/>
    <w:rsid w:val="00A3249B"/>
    <w:rsid w:val="00A32A2A"/>
    <w:rsid w:val="00A32ACA"/>
    <w:rsid w:val="00A32B6C"/>
    <w:rsid w:val="00A32E91"/>
    <w:rsid w:val="00A32EDC"/>
    <w:rsid w:val="00A33002"/>
    <w:rsid w:val="00A33334"/>
    <w:rsid w:val="00A33635"/>
    <w:rsid w:val="00A339BB"/>
    <w:rsid w:val="00A33C8F"/>
    <w:rsid w:val="00A33DDE"/>
    <w:rsid w:val="00A34065"/>
    <w:rsid w:val="00A34436"/>
    <w:rsid w:val="00A35066"/>
    <w:rsid w:val="00A350F5"/>
    <w:rsid w:val="00A35F9B"/>
    <w:rsid w:val="00A35FC0"/>
    <w:rsid w:val="00A36278"/>
    <w:rsid w:val="00A36386"/>
    <w:rsid w:val="00A365DE"/>
    <w:rsid w:val="00A3673C"/>
    <w:rsid w:val="00A36844"/>
    <w:rsid w:val="00A36A37"/>
    <w:rsid w:val="00A36E0D"/>
    <w:rsid w:val="00A36E98"/>
    <w:rsid w:val="00A36EB5"/>
    <w:rsid w:val="00A36FB5"/>
    <w:rsid w:val="00A370F1"/>
    <w:rsid w:val="00A3766B"/>
    <w:rsid w:val="00A37A9E"/>
    <w:rsid w:val="00A401A0"/>
    <w:rsid w:val="00A404BF"/>
    <w:rsid w:val="00A405A4"/>
    <w:rsid w:val="00A40BF6"/>
    <w:rsid w:val="00A40FCD"/>
    <w:rsid w:val="00A41654"/>
    <w:rsid w:val="00A41863"/>
    <w:rsid w:val="00A4191D"/>
    <w:rsid w:val="00A41B39"/>
    <w:rsid w:val="00A41CD2"/>
    <w:rsid w:val="00A41D6E"/>
    <w:rsid w:val="00A41E98"/>
    <w:rsid w:val="00A4245A"/>
    <w:rsid w:val="00A42464"/>
    <w:rsid w:val="00A4264C"/>
    <w:rsid w:val="00A42802"/>
    <w:rsid w:val="00A42949"/>
    <w:rsid w:val="00A429D2"/>
    <w:rsid w:val="00A42D3B"/>
    <w:rsid w:val="00A42D7A"/>
    <w:rsid w:val="00A4300B"/>
    <w:rsid w:val="00A431F6"/>
    <w:rsid w:val="00A4398D"/>
    <w:rsid w:val="00A43A63"/>
    <w:rsid w:val="00A43AEA"/>
    <w:rsid w:val="00A43CB5"/>
    <w:rsid w:val="00A44285"/>
    <w:rsid w:val="00A443E1"/>
    <w:rsid w:val="00A4466B"/>
    <w:rsid w:val="00A44B0E"/>
    <w:rsid w:val="00A45578"/>
    <w:rsid w:val="00A45972"/>
    <w:rsid w:val="00A4599F"/>
    <w:rsid w:val="00A45AC9"/>
    <w:rsid w:val="00A45EC7"/>
    <w:rsid w:val="00A45F12"/>
    <w:rsid w:val="00A46532"/>
    <w:rsid w:val="00A465BB"/>
    <w:rsid w:val="00A46AF9"/>
    <w:rsid w:val="00A46D0C"/>
    <w:rsid w:val="00A46F45"/>
    <w:rsid w:val="00A4751A"/>
    <w:rsid w:val="00A4786A"/>
    <w:rsid w:val="00A47BF1"/>
    <w:rsid w:val="00A47C03"/>
    <w:rsid w:val="00A47ECD"/>
    <w:rsid w:val="00A500FB"/>
    <w:rsid w:val="00A507B9"/>
    <w:rsid w:val="00A5082F"/>
    <w:rsid w:val="00A50960"/>
    <w:rsid w:val="00A50BEF"/>
    <w:rsid w:val="00A50E15"/>
    <w:rsid w:val="00A512B2"/>
    <w:rsid w:val="00A51321"/>
    <w:rsid w:val="00A5213C"/>
    <w:rsid w:val="00A5233E"/>
    <w:rsid w:val="00A52891"/>
    <w:rsid w:val="00A52CC7"/>
    <w:rsid w:val="00A52FEC"/>
    <w:rsid w:val="00A530DC"/>
    <w:rsid w:val="00A53203"/>
    <w:rsid w:val="00A53464"/>
    <w:rsid w:val="00A53531"/>
    <w:rsid w:val="00A53583"/>
    <w:rsid w:val="00A53641"/>
    <w:rsid w:val="00A53D8D"/>
    <w:rsid w:val="00A53E4F"/>
    <w:rsid w:val="00A544D8"/>
    <w:rsid w:val="00A5457A"/>
    <w:rsid w:val="00A54788"/>
    <w:rsid w:val="00A54AC6"/>
    <w:rsid w:val="00A54DAC"/>
    <w:rsid w:val="00A54F40"/>
    <w:rsid w:val="00A552C4"/>
    <w:rsid w:val="00A5549E"/>
    <w:rsid w:val="00A55A8F"/>
    <w:rsid w:val="00A55EFD"/>
    <w:rsid w:val="00A564A7"/>
    <w:rsid w:val="00A56580"/>
    <w:rsid w:val="00A56604"/>
    <w:rsid w:val="00A569B6"/>
    <w:rsid w:val="00A56E97"/>
    <w:rsid w:val="00A5739B"/>
    <w:rsid w:val="00A57505"/>
    <w:rsid w:val="00A60100"/>
    <w:rsid w:val="00A603FC"/>
    <w:rsid w:val="00A60ED5"/>
    <w:rsid w:val="00A60FAD"/>
    <w:rsid w:val="00A60FAF"/>
    <w:rsid w:val="00A610B2"/>
    <w:rsid w:val="00A611ED"/>
    <w:rsid w:val="00A616E7"/>
    <w:rsid w:val="00A61864"/>
    <w:rsid w:val="00A61ED5"/>
    <w:rsid w:val="00A629BE"/>
    <w:rsid w:val="00A62A32"/>
    <w:rsid w:val="00A62A5F"/>
    <w:rsid w:val="00A62AC8"/>
    <w:rsid w:val="00A62EBC"/>
    <w:rsid w:val="00A62FD9"/>
    <w:rsid w:val="00A632B9"/>
    <w:rsid w:val="00A6386B"/>
    <w:rsid w:val="00A6390A"/>
    <w:rsid w:val="00A63923"/>
    <w:rsid w:val="00A63FDC"/>
    <w:rsid w:val="00A64174"/>
    <w:rsid w:val="00A642D9"/>
    <w:rsid w:val="00A6474E"/>
    <w:rsid w:val="00A64B34"/>
    <w:rsid w:val="00A64B4E"/>
    <w:rsid w:val="00A64DFD"/>
    <w:rsid w:val="00A6500C"/>
    <w:rsid w:val="00A65A36"/>
    <w:rsid w:val="00A65D50"/>
    <w:rsid w:val="00A65ED5"/>
    <w:rsid w:val="00A669B1"/>
    <w:rsid w:val="00A672B5"/>
    <w:rsid w:val="00A677A4"/>
    <w:rsid w:val="00A67EC8"/>
    <w:rsid w:val="00A70030"/>
    <w:rsid w:val="00A70076"/>
    <w:rsid w:val="00A704D8"/>
    <w:rsid w:val="00A706C6"/>
    <w:rsid w:val="00A706D0"/>
    <w:rsid w:val="00A70D3E"/>
    <w:rsid w:val="00A70D46"/>
    <w:rsid w:val="00A713A3"/>
    <w:rsid w:val="00A7169E"/>
    <w:rsid w:val="00A71739"/>
    <w:rsid w:val="00A7195D"/>
    <w:rsid w:val="00A71AF7"/>
    <w:rsid w:val="00A71B0B"/>
    <w:rsid w:val="00A71EDD"/>
    <w:rsid w:val="00A7221E"/>
    <w:rsid w:val="00A72361"/>
    <w:rsid w:val="00A726AE"/>
    <w:rsid w:val="00A72EFC"/>
    <w:rsid w:val="00A72FD4"/>
    <w:rsid w:val="00A7305D"/>
    <w:rsid w:val="00A733A2"/>
    <w:rsid w:val="00A737CD"/>
    <w:rsid w:val="00A73BF3"/>
    <w:rsid w:val="00A7403B"/>
    <w:rsid w:val="00A742B9"/>
    <w:rsid w:val="00A745E6"/>
    <w:rsid w:val="00A74877"/>
    <w:rsid w:val="00A7493D"/>
    <w:rsid w:val="00A74C46"/>
    <w:rsid w:val="00A74D37"/>
    <w:rsid w:val="00A75056"/>
    <w:rsid w:val="00A7506A"/>
    <w:rsid w:val="00A75997"/>
    <w:rsid w:val="00A75A8B"/>
    <w:rsid w:val="00A75F16"/>
    <w:rsid w:val="00A76025"/>
    <w:rsid w:val="00A761D9"/>
    <w:rsid w:val="00A76557"/>
    <w:rsid w:val="00A765CE"/>
    <w:rsid w:val="00A76951"/>
    <w:rsid w:val="00A76B0A"/>
    <w:rsid w:val="00A76C2F"/>
    <w:rsid w:val="00A76EA9"/>
    <w:rsid w:val="00A76F6E"/>
    <w:rsid w:val="00A77129"/>
    <w:rsid w:val="00A77179"/>
    <w:rsid w:val="00A7761E"/>
    <w:rsid w:val="00A77852"/>
    <w:rsid w:val="00A77CF0"/>
    <w:rsid w:val="00A77D43"/>
    <w:rsid w:val="00A77E08"/>
    <w:rsid w:val="00A77EAA"/>
    <w:rsid w:val="00A80A6F"/>
    <w:rsid w:val="00A80BC6"/>
    <w:rsid w:val="00A80C56"/>
    <w:rsid w:val="00A80C73"/>
    <w:rsid w:val="00A80D16"/>
    <w:rsid w:val="00A811F5"/>
    <w:rsid w:val="00A8127E"/>
    <w:rsid w:val="00A81375"/>
    <w:rsid w:val="00A81B08"/>
    <w:rsid w:val="00A821DD"/>
    <w:rsid w:val="00A822E5"/>
    <w:rsid w:val="00A82364"/>
    <w:rsid w:val="00A82486"/>
    <w:rsid w:val="00A82818"/>
    <w:rsid w:val="00A83144"/>
    <w:rsid w:val="00A83733"/>
    <w:rsid w:val="00A83B84"/>
    <w:rsid w:val="00A84486"/>
    <w:rsid w:val="00A846A0"/>
    <w:rsid w:val="00A84BC1"/>
    <w:rsid w:val="00A84C0A"/>
    <w:rsid w:val="00A84D59"/>
    <w:rsid w:val="00A84DF8"/>
    <w:rsid w:val="00A84F82"/>
    <w:rsid w:val="00A8505A"/>
    <w:rsid w:val="00A8508F"/>
    <w:rsid w:val="00A8569F"/>
    <w:rsid w:val="00A85957"/>
    <w:rsid w:val="00A85CDE"/>
    <w:rsid w:val="00A85F5A"/>
    <w:rsid w:val="00A85FF6"/>
    <w:rsid w:val="00A86012"/>
    <w:rsid w:val="00A863FC"/>
    <w:rsid w:val="00A86532"/>
    <w:rsid w:val="00A8666D"/>
    <w:rsid w:val="00A86CD0"/>
    <w:rsid w:val="00A8707E"/>
    <w:rsid w:val="00A87237"/>
    <w:rsid w:val="00A873DE"/>
    <w:rsid w:val="00A900B9"/>
    <w:rsid w:val="00A9059F"/>
    <w:rsid w:val="00A905C9"/>
    <w:rsid w:val="00A905F5"/>
    <w:rsid w:val="00A906A2"/>
    <w:rsid w:val="00A9074B"/>
    <w:rsid w:val="00A90883"/>
    <w:rsid w:val="00A90AB6"/>
    <w:rsid w:val="00A90AC7"/>
    <w:rsid w:val="00A90BFC"/>
    <w:rsid w:val="00A90D37"/>
    <w:rsid w:val="00A911E6"/>
    <w:rsid w:val="00A9134D"/>
    <w:rsid w:val="00A914BB"/>
    <w:rsid w:val="00A916FE"/>
    <w:rsid w:val="00A91732"/>
    <w:rsid w:val="00A91AB0"/>
    <w:rsid w:val="00A91EA0"/>
    <w:rsid w:val="00A922F1"/>
    <w:rsid w:val="00A924A1"/>
    <w:rsid w:val="00A92956"/>
    <w:rsid w:val="00A92973"/>
    <w:rsid w:val="00A92A43"/>
    <w:rsid w:val="00A92DF2"/>
    <w:rsid w:val="00A92FAD"/>
    <w:rsid w:val="00A931CF"/>
    <w:rsid w:val="00A9344B"/>
    <w:rsid w:val="00A934A9"/>
    <w:rsid w:val="00A934DF"/>
    <w:rsid w:val="00A93A05"/>
    <w:rsid w:val="00A942BD"/>
    <w:rsid w:val="00A944B1"/>
    <w:rsid w:val="00A949BC"/>
    <w:rsid w:val="00A94BC4"/>
    <w:rsid w:val="00A9520E"/>
    <w:rsid w:val="00A95447"/>
    <w:rsid w:val="00A9559F"/>
    <w:rsid w:val="00A95783"/>
    <w:rsid w:val="00A960DC"/>
    <w:rsid w:val="00A96360"/>
    <w:rsid w:val="00A9666B"/>
    <w:rsid w:val="00A96716"/>
    <w:rsid w:val="00A9679A"/>
    <w:rsid w:val="00A9697A"/>
    <w:rsid w:val="00A9699C"/>
    <w:rsid w:val="00A96A93"/>
    <w:rsid w:val="00A96EAF"/>
    <w:rsid w:val="00A9731C"/>
    <w:rsid w:val="00A97361"/>
    <w:rsid w:val="00A978BD"/>
    <w:rsid w:val="00A97981"/>
    <w:rsid w:val="00A97B1E"/>
    <w:rsid w:val="00AA007B"/>
    <w:rsid w:val="00AA031B"/>
    <w:rsid w:val="00AA04B9"/>
    <w:rsid w:val="00AA0922"/>
    <w:rsid w:val="00AA092F"/>
    <w:rsid w:val="00AA0ADA"/>
    <w:rsid w:val="00AA0CBD"/>
    <w:rsid w:val="00AA1946"/>
    <w:rsid w:val="00AA1BD6"/>
    <w:rsid w:val="00AA1C2E"/>
    <w:rsid w:val="00AA1D55"/>
    <w:rsid w:val="00AA21D7"/>
    <w:rsid w:val="00AA24BB"/>
    <w:rsid w:val="00AA2B6E"/>
    <w:rsid w:val="00AA2E4F"/>
    <w:rsid w:val="00AA2FC2"/>
    <w:rsid w:val="00AA3319"/>
    <w:rsid w:val="00AA33D7"/>
    <w:rsid w:val="00AA3D10"/>
    <w:rsid w:val="00AA437D"/>
    <w:rsid w:val="00AA445C"/>
    <w:rsid w:val="00AA48BB"/>
    <w:rsid w:val="00AA4AEF"/>
    <w:rsid w:val="00AA4CF9"/>
    <w:rsid w:val="00AA544B"/>
    <w:rsid w:val="00AA56F6"/>
    <w:rsid w:val="00AA5910"/>
    <w:rsid w:val="00AA59AD"/>
    <w:rsid w:val="00AA5C27"/>
    <w:rsid w:val="00AA5E6C"/>
    <w:rsid w:val="00AA5FAC"/>
    <w:rsid w:val="00AA60EE"/>
    <w:rsid w:val="00AA6490"/>
    <w:rsid w:val="00AA6591"/>
    <w:rsid w:val="00AA6BC5"/>
    <w:rsid w:val="00AA6E8D"/>
    <w:rsid w:val="00AA714A"/>
    <w:rsid w:val="00AA7177"/>
    <w:rsid w:val="00AA7234"/>
    <w:rsid w:val="00AA7611"/>
    <w:rsid w:val="00AA76D1"/>
    <w:rsid w:val="00AA77B2"/>
    <w:rsid w:val="00AA783A"/>
    <w:rsid w:val="00AA78F4"/>
    <w:rsid w:val="00AA796E"/>
    <w:rsid w:val="00AA7B4A"/>
    <w:rsid w:val="00AA7EFF"/>
    <w:rsid w:val="00AB007D"/>
    <w:rsid w:val="00AB096A"/>
    <w:rsid w:val="00AB0B89"/>
    <w:rsid w:val="00AB0DDB"/>
    <w:rsid w:val="00AB1357"/>
    <w:rsid w:val="00AB1397"/>
    <w:rsid w:val="00AB152C"/>
    <w:rsid w:val="00AB1D0C"/>
    <w:rsid w:val="00AB1E8A"/>
    <w:rsid w:val="00AB2273"/>
    <w:rsid w:val="00AB262E"/>
    <w:rsid w:val="00AB2824"/>
    <w:rsid w:val="00AB2986"/>
    <w:rsid w:val="00AB2FD1"/>
    <w:rsid w:val="00AB387F"/>
    <w:rsid w:val="00AB38FC"/>
    <w:rsid w:val="00AB3BE4"/>
    <w:rsid w:val="00AB3F12"/>
    <w:rsid w:val="00AB4263"/>
    <w:rsid w:val="00AB42FD"/>
    <w:rsid w:val="00AB4633"/>
    <w:rsid w:val="00AB47B7"/>
    <w:rsid w:val="00AB4B7F"/>
    <w:rsid w:val="00AB4C02"/>
    <w:rsid w:val="00AB50B9"/>
    <w:rsid w:val="00AB55B9"/>
    <w:rsid w:val="00AB5640"/>
    <w:rsid w:val="00AB5C68"/>
    <w:rsid w:val="00AB5FFB"/>
    <w:rsid w:val="00AB6006"/>
    <w:rsid w:val="00AB605E"/>
    <w:rsid w:val="00AB6384"/>
    <w:rsid w:val="00AB648C"/>
    <w:rsid w:val="00AB6657"/>
    <w:rsid w:val="00AB66B2"/>
    <w:rsid w:val="00AB6B09"/>
    <w:rsid w:val="00AB6EEF"/>
    <w:rsid w:val="00AB703F"/>
    <w:rsid w:val="00AB74E2"/>
    <w:rsid w:val="00AB76E1"/>
    <w:rsid w:val="00AB7791"/>
    <w:rsid w:val="00AB79DA"/>
    <w:rsid w:val="00AB7F45"/>
    <w:rsid w:val="00AB7FB8"/>
    <w:rsid w:val="00AC076F"/>
    <w:rsid w:val="00AC09AF"/>
    <w:rsid w:val="00AC0D39"/>
    <w:rsid w:val="00AC0EB9"/>
    <w:rsid w:val="00AC14B0"/>
    <w:rsid w:val="00AC152A"/>
    <w:rsid w:val="00AC1A11"/>
    <w:rsid w:val="00AC1E0F"/>
    <w:rsid w:val="00AC2587"/>
    <w:rsid w:val="00AC25AB"/>
    <w:rsid w:val="00AC25BE"/>
    <w:rsid w:val="00AC2710"/>
    <w:rsid w:val="00AC296E"/>
    <w:rsid w:val="00AC29E6"/>
    <w:rsid w:val="00AC2AFB"/>
    <w:rsid w:val="00AC2F0E"/>
    <w:rsid w:val="00AC2F9A"/>
    <w:rsid w:val="00AC3021"/>
    <w:rsid w:val="00AC305C"/>
    <w:rsid w:val="00AC31F6"/>
    <w:rsid w:val="00AC38BF"/>
    <w:rsid w:val="00AC3E63"/>
    <w:rsid w:val="00AC43E9"/>
    <w:rsid w:val="00AC4541"/>
    <w:rsid w:val="00AC4A48"/>
    <w:rsid w:val="00AC4E6A"/>
    <w:rsid w:val="00AC4FC2"/>
    <w:rsid w:val="00AC5521"/>
    <w:rsid w:val="00AC571A"/>
    <w:rsid w:val="00AC5788"/>
    <w:rsid w:val="00AC6398"/>
    <w:rsid w:val="00AC664A"/>
    <w:rsid w:val="00AC6698"/>
    <w:rsid w:val="00AC6F62"/>
    <w:rsid w:val="00AC7050"/>
    <w:rsid w:val="00AC707A"/>
    <w:rsid w:val="00AC745B"/>
    <w:rsid w:val="00AC745E"/>
    <w:rsid w:val="00AC76CA"/>
    <w:rsid w:val="00AC7C11"/>
    <w:rsid w:val="00AD05AE"/>
    <w:rsid w:val="00AD0D8E"/>
    <w:rsid w:val="00AD146C"/>
    <w:rsid w:val="00AD15C5"/>
    <w:rsid w:val="00AD1B8B"/>
    <w:rsid w:val="00AD1D5E"/>
    <w:rsid w:val="00AD1F2C"/>
    <w:rsid w:val="00AD2078"/>
    <w:rsid w:val="00AD247C"/>
    <w:rsid w:val="00AD251E"/>
    <w:rsid w:val="00AD27C2"/>
    <w:rsid w:val="00AD288D"/>
    <w:rsid w:val="00AD28F9"/>
    <w:rsid w:val="00AD2BC9"/>
    <w:rsid w:val="00AD2F13"/>
    <w:rsid w:val="00AD316D"/>
    <w:rsid w:val="00AD337D"/>
    <w:rsid w:val="00AD3BE0"/>
    <w:rsid w:val="00AD439C"/>
    <w:rsid w:val="00AD43E6"/>
    <w:rsid w:val="00AD4EC0"/>
    <w:rsid w:val="00AD4F87"/>
    <w:rsid w:val="00AD53FB"/>
    <w:rsid w:val="00AD5602"/>
    <w:rsid w:val="00AD562C"/>
    <w:rsid w:val="00AD5AB9"/>
    <w:rsid w:val="00AD5C41"/>
    <w:rsid w:val="00AD5D27"/>
    <w:rsid w:val="00AD641A"/>
    <w:rsid w:val="00AD662E"/>
    <w:rsid w:val="00AD667D"/>
    <w:rsid w:val="00AD673A"/>
    <w:rsid w:val="00AD69A0"/>
    <w:rsid w:val="00AD6A47"/>
    <w:rsid w:val="00AD6B59"/>
    <w:rsid w:val="00AD6F90"/>
    <w:rsid w:val="00AD7196"/>
    <w:rsid w:val="00AD750D"/>
    <w:rsid w:val="00AD75C8"/>
    <w:rsid w:val="00AD784A"/>
    <w:rsid w:val="00AD78CC"/>
    <w:rsid w:val="00AD798C"/>
    <w:rsid w:val="00AE00DA"/>
    <w:rsid w:val="00AE010D"/>
    <w:rsid w:val="00AE05CD"/>
    <w:rsid w:val="00AE0ABE"/>
    <w:rsid w:val="00AE0C81"/>
    <w:rsid w:val="00AE0D2F"/>
    <w:rsid w:val="00AE0D36"/>
    <w:rsid w:val="00AE101B"/>
    <w:rsid w:val="00AE1052"/>
    <w:rsid w:val="00AE1353"/>
    <w:rsid w:val="00AE1449"/>
    <w:rsid w:val="00AE1783"/>
    <w:rsid w:val="00AE1A06"/>
    <w:rsid w:val="00AE1C81"/>
    <w:rsid w:val="00AE1CAF"/>
    <w:rsid w:val="00AE1E19"/>
    <w:rsid w:val="00AE3069"/>
    <w:rsid w:val="00AE3359"/>
    <w:rsid w:val="00AE3404"/>
    <w:rsid w:val="00AE36EA"/>
    <w:rsid w:val="00AE3B31"/>
    <w:rsid w:val="00AE3C90"/>
    <w:rsid w:val="00AE3E74"/>
    <w:rsid w:val="00AE47CB"/>
    <w:rsid w:val="00AE49D3"/>
    <w:rsid w:val="00AE5170"/>
    <w:rsid w:val="00AE5844"/>
    <w:rsid w:val="00AE5870"/>
    <w:rsid w:val="00AE5CF2"/>
    <w:rsid w:val="00AE66C8"/>
    <w:rsid w:val="00AE6874"/>
    <w:rsid w:val="00AE717B"/>
    <w:rsid w:val="00AE756E"/>
    <w:rsid w:val="00AE7819"/>
    <w:rsid w:val="00AE7E95"/>
    <w:rsid w:val="00AF0061"/>
    <w:rsid w:val="00AF00A1"/>
    <w:rsid w:val="00AF00B2"/>
    <w:rsid w:val="00AF0393"/>
    <w:rsid w:val="00AF15CD"/>
    <w:rsid w:val="00AF1930"/>
    <w:rsid w:val="00AF1BD2"/>
    <w:rsid w:val="00AF1FFF"/>
    <w:rsid w:val="00AF2414"/>
    <w:rsid w:val="00AF282D"/>
    <w:rsid w:val="00AF2C08"/>
    <w:rsid w:val="00AF31A7"/>
    <w:rsid w:val="00AF408D"/>
    <w:rsid w:val="00AF4255"/>
    <w:rsid w:val="00AF4287"/>
    <w:rsid w:val="00AF4703"/>
    <w:rsid w:val="00AF4856"/>
    <w:rsid w:val="00AF4F3C"/>
    <w:rsid w:val="00AF50CA"/>
    <w:rsid w:val="00AF50EB"/>
    <w:rsid w:val="00AF59AD"/>
    <w:rsid w:val="00AF5B4D"/>
    <w:rsid w:val="00AF6101"/>
    <w:rsid w:val="00AF65B9"/>
    <w:rsid w:val="00AF6BCB"/>
    <w:rsid w:val="00AF706D"/>
    <w:rsid w:val="00AF7CBD"/>
    <w:rsid w:val="00B001CA"/>
    <w:rsid w:val="00B00386"/>
    <w:rsid w:val="00B0052B"/>
    <w:rsid w:val="00B00761"/>
    <w:rsid w:val="00B00863"/>
    <w:rsid w:val="00B00ADE"/>
    <w:rsid w:val="00B00E54"/>
    <w:rsid w:val="00B0108D"/>
    <w:rsid w:val="00B0116E"/>
    <w:rsid w:val="00B0152E"/>
    <w:rsid w:val="00B016A5"/>
    <w:rsid w:val="00B01B26"/>
    <w:rsid w:val="00B01FAF"/>
    <w:rsid w:val="00B02084"/>
    <w:rsid w:val="00B02409"/>
    <w:rsid w:val="00B024D2"/>
    <w:rsid w:val="00B02EC3"/>
    <w:rsid w:val="00B030E5"/>
    <w:rsid w:val="00B03751"/>
    <w:rsid w:val="00B03800"/>
    <w:rsid w:val="00B03E6C"/>
    <w:rsid w:val="00B03F68"/>
    <w:rsid w:val="00B03FCF"/>
    <w:rsid w:val="00B0448D"/>
    <w:rsid w:val="00B044BD"/>
    <w:rsid w:val="00B04606"/>
    <w:rsid w:val="00B0484E"/>
    <w:rsid w:val="00B048EE"/>
    <w:rsid w:val="00B05486"/>
    <w:rsid w:val="00B05A4E"/>
    <w:rsid w:val="00B05C2C"/>
    <w:rsid w:val="00B05C72"/>
    <w:rsid w:val="00B05EB0"/>
    <w:rsid w:val="00B06022"/>
    <w:rsid w:val="00B061E9"/>
    <w:rsid w:val="00B0670F"/>
    <w:rsid w:val="00B06714"/>
    <w:rsid w:val="00B0677B"/>
    <w:rsid w:val="00B067F2"/>
    <w:rsid w:val="00B06C86"/>
    <w:rsid w:val="00B06D89"/>
    <w:rsid w:val="00B06E1C"/>
    <w:rsid w:val="00B06F3F"/>
    <w:rsid w:val="00B07376"/>
    <w:rsid w:val="00B07ADB"/>
    <w:rsid w:val="00B07D6D"/>
    <w:rsid w:val="00B1004A"/>
    <w:rsid w:val="00B1010C"/>
    <w:rsid w:val="00B10146"/>
    <w:rsid w:val="00B10258"/>
    <w:rsid w:val="00B10525"/>
    <w:rsid w:val="00B105AC"/>
    <w:rsid w:val="00B10650"/>
    <w:rsid w:val="00B10954"/>
    <w:rsid w:val="00B10A48"/>
    <w:rsid w:val="00B10E1B"/>
    <w:rsid w:val="00B110BD"/>
    <w:rsid w:val="00B11423"/>
    <w:rsid w:val="00B11630"/>
    <w:rsid w:val="00B1163D"/>
    <w:rsid w:val="00B1187F"/>
    <w:rsid w:val="00B12374"/>
    <w:rsid w:val="00B1246F"/>
    <w:rsid w:val="00B127DD"/>
    <w:rsid w:val="00B12BDF"/>
    <w:rsid w:val="00B12E33"/>
    <w:rsid w:val="00B13096"/>
    <w:rsid w:val="00B13160"/>
    <w:rsid w:val="00B1351D"/>
    <w:rsid w:val="00B1388A"/>
    <w:rsid w:val="00B13D5E"/>
    <w:rsid w:val="00B14151"/>
    <w:rsid w:val="00B145E9"/>
    <w:rsid w:val="00B1461D"/>
    <w:rsid w:val="00B154C0"/>
    <w:rsid w:val="00B15649"/>
    <w:rsid w:val="00B15805"/>
    <w:rsid w:val="00B15EB4"/>
    <w:rsid w:val="00B15F6A"/>
    <w:rsid w:val="00B16035"/>
    <w:rsid w:val="00B16322"/>
    <w:rsid w:val="00B16346"/>
    <w:rsid w:val="00B16967"/>
    <w:rsid w:val="00B169D5"/>
    <w:rsid w:val="00B16C51"/>
    <w:rsid w:val="00B16E60"/>
    <w:rsid w:val="00B17520"/>
    <w:rsid w:val="00B17E4D"/>
    <w:rsid w:val="00B17E87"/>
    <w:rsid w:val="00B17F1D"/>
    <w:rsid w:val="00B204D2"/>
    <w:rsid w:val="00B20768"/>
    <w:rsid w:val="00B20C9F"/>
    <w:rsid w:val="00B20F87"/>
    <w:rsid w:val="00B21268"/>
    <w:rsid w:val="00B21330"/>
    <w:rsid w:val="00B2146E"/>
    <w:rsid w:val="00B2159F"/>
    <w:rsid w:val="00B21AD6"/>
    <w:rsid w:val="00B21C64"/>
    <w:rsid w:val="00B21D60"/>
    <w:rsid w:val="00B22356"/>
    <w:rsid w:val="00B22621"/>
    <w:rsid w:val="00B227D6"/>
    <w:rsid w:val="00B2369A"/>
    <w:rsid w:val="00B2372E"/>
    <w:rsid w:val="00B23941"/>
    <w:rsid w:val="00B23F05"/>
    <w:rsid w:val="00B24276"/>
    <w:rsid w:val="00B242C9"/>
    <w:rsid w:val="00B24530"/>
    <w:rsid w:val="00B2488C"/>
    <w:rsid w:val="00B2494C"/>
    <w:rsid w:val="00B24A3E"/>
    <w:rsid w:val="00B24ACF"/>
    <w:rsid w:val="00B24B04"/>
    <w:rsid w:val="00B25250"/>
    <w:rsid w:val="00B258E4"/>
    <w:rsid w:val="00B25BF6"/>
    <w:rsid w:val="00B25D74"/>
    <w:rsid w:val="00B2615F"/>
    <w:rsid w:val="00B262CD"/>
    <w:rsid w:val="00B264DB"/>
    <w:rsid w:val="00B26550"/>
    <w:rsid w:val="00B26C48"/>
    <w:rsid w:val="00B26E13"/>
    <w:rsid w:val="00B2727E"/>
    <w:rsid w:val="00B279DB"/>
    <w:rsid w:val="00B27D30"/>
    <w:rsid w:val="00B27D46"/>
    <w:rsid w:val="00B30075"/>
    <w:rsid w:val="00B30557"/>
    <w:rsid w:val="00B30BA5"/>
    <w:rsid w:val="00B30CA7"/>
    <w:rsid w:val="00B30F43"/>
    <w:rsid w:val="00B30F4F"/>
    <w:rsid w:val="00B314AC"/>
    <w:rsid w:val="00B3197B"/>
    <w:rsid w:val="00B31A06"/>
    <w:rsid w:val="00B31C0D"/>
    <w:rsid w:val="00B31C1F"/>
    <w:rsid w:val="00B31E08"/>
    <w:rsid w:val="00B32364"/>
    <w:rsid w:val="00B32624"/>
    <w:rsid w:val="00B32679"/>
    <w:rsid w:val="00B32AAF"/>
    <w:rsid w:val="00B32B8A"/>
    <w:rsid w:val="00B32E10"/>
    <w:rsid w:val="00B32E1E"/>
    <w:rsid w:val="00B33262"/>
    <w:rsid w:val="00B3331C"/>
    <w:rsid w:val="00B33DC3"/>
    <w:rsid w:val="00B33E21"/>
    <w:rsid w:val="00B33E99"/>
    <w:rsid w:val="00B343C5"/>
    <w:rsid w:val="00B345AC"/>
    <w:rsid w:val="00B34871"/>
    <w:rsid w:val="00B34A24"/>
    <w:rsid w:val="00B34D56"/>
    <w:rsid w:val="00B3520F"/>
    <w:rsid w:val="00B35B62"/>
    <w:rsid w:val="00B35D24"/>
    <w:rsid w:val="00B35EA2"/>
    <w:rsid w:val="00B363C8"/>
    <w:rsid w:val="00B365B6"/>
    <w:rsid w:val="00B3688C"/>
    <w:rsid w:val="00B3690A"/>
    <w:rsid w:val="00B36B81"/>
    <w:rsid w:val="00B36B9B"/>
    <w:rsid w:val="00B36D8C"/>
    <w:rsid w:val="00B36F44"/>
    <w:rsid w:val="00B37144"/>
    <w:rsid w:val="00B37A50"/>
    <w:rsid w:val="00B37EEE"/>
    <w:rsid w:val="00B406A4"/>
    <w:rsid w:val="00B40AAE"/>
    <w:rsid w:val="00B40BD1"/>
    <w:rsid w:val="00B40DED"/>
    <w:rsid w:val="00B40E2D"/>
    <w:rsid w:val="00B41238"/>
    <w:rsid w:val="00B41885"/>
    <w:rsid w:val="00B41B56"/>
    <w:rsid w:val="00B42079"/>
    <w:rsid w:val="00B424FC"/>
    <w:rsid w:val="00B425EC"/>
    <w:rsid w:val="00B42A32"/>
    <w:rsid w:val="00B42EE5"/>
    <w:rsid w:val="00B43055"/>
    <w:rsid w:val="00B43397"/>
    <w:rsid w:val="00B43558"/>
    <w:rsid w:val="00B4358E"/>
    <w:rsid w:val="00B438CA"/>
    <w:rsid w:val="00B43A2F"/>
    <w:rsid w:val="00B43DFB"/>
    <w:rsid w:val="00B44140"/>
    <w:rsid w:val="00B44149"/>
    <w:rsid w:val="00B441B6"/>
    <w:rsid w:val="00B445F8"/>
    <w:rsid w:val="00B4471F"/>
    <w:rsid w:val="00B44815"/>
    <w:rsid w:val="00B449D6"/>
    <w:rsid w:val="00B44A17"/>
    <w:rsid w:val="00B44DC1"/>
    <w:rsid w:val="00B4514F"/>
    <w:rsid w:val="00B452C3"/>
    <w:rsid w:val="00B4574B"/>
    <w:rsid w:val="00B457D8"/>
    <w:rsid w:val="00B45948"/>
    <w:rsid w:val="00B45B35"/>
    <w:rsid w:val="00B45ECC"/>
    <w:rsid w:val="00B46006"/>
    <w:rsid w:val="00B462DD"/>
    <w:rsid w:val="00B46A17"/>
    <w:rsid w:val="00B46C0F"/>
    <w:rsid w:val="00B46C20"/>
    <w:rsid w:val="00B46C4C"/>
    <w:rsid w:val="00B46EA8"/>
    <w:rsid w:val="00B47010"/>
    <w:rsid w:val="00B478D7"/>
    <w:rsid w:val="00B5000A"/>
    <w:rsid w:val="00B50349"/>
    <w:rsid w:val="00B5055E"/>
    <w:rsid w:val="00B50570"/>
    <w:rsid w:val="00B50585"/>
    <w:rsid w:val="00B507D2"/>
    <w:rsid w:val="00B50C08"/>
    <w:rsid w:val="00B50E09"/>
    <w:rsid w:val="00B50EED"/>
    <w:rsid w:val="00B50F01"/>
    <w:rsid w:val="00B51054"/>
    <w:rsid w:val="00B510E1"/>
    <w:rsid w:val="00B51354"/>
    <w:rsid w:val="00B513A3"/>
    <w:rsid w:val="00B5180B"/>
    <w:rsid w:val="00B51F2D"/>
    <w:rsid w:val="00B523FD"/>
    <w:rsid w:val="00B5249B"/>
    <w:rsid w:val="00B52BC8"/>
    <w:rsid w:val="00B531B0"/>
    <w:rsid w:val="00B53260"/>
    <w:rsid w:val="00B53DDE"/>
    <w:rsid w:val="00B53F1B"/>
    <w:rsid w:val="00B53F87"/>
    <w:rsid w:val="00B53FE6"/>
    <w:rsid w:val="00B54132"/>
    <w:rsid w:val="00B54449"/>
    <w:rsid w:val="00B54965"/>
    <w:rsid w:val="00B5497C"/>
    <w:rsid w:val="00B54F6A"/>
    <w:rsid w:val="00B552EC"/>
    <w:rsid w:val="00B55558"/>
    <w:rsid w:val="00B55633"/>
    <w:rsid w:val="00B5580C"/>
    <w:rsid w:val="00B55BDF"/>
    <w:rsid w:val="00B55C54"/>
    <w:rsid w:val="00B56570"/>
    <w:rsid w:val="00B56618"/>
    <w:rsid w:val="00B56D04"/>
    <w:rsid w:val="00B56D22"/>
    <w:rsid w:val="00B56DDA"/>
    <w:rsid w:val="00B56EFF"/>
    <w:rsid w:val="00B56F28"/>
    <w:rsid w:val="00B57024"/>
    <w:rsid w:val="00B572C4"/>
    <w:rsid w:val="00B572D0"/>
    <w:rsid w:val="00B5742B"/>
    <w:rsid w:val="00B57C82"/>
    <w:rsid w:val="00B57D77"/>
    <w:rsid w:val="00B60141"/>
    <w:rsid w:val="00B60322"/>
    <w:rsid w:val="00B60583"/>
    <w:rsid w:val="00B60943"/>
    <w:rsid w:val="00B60B44"/>
    <w:rsid w:val="00B60CF5"/>
    <w:rsid w:val="00B60DE6"/>
    <w:rsid w:val="00B61014"/>
    <w:rsid w:val="00B610B1"/>
    <w:rsid w:val="00B6124E"/>
    <w:rsid w:val="00B613C6"/>
    <w:rsid w:val="00B61405"/>
    <w:rsid w:val="00B61518"/>
    <w:rsid w:val="00B6151C"/>
    <w:rsid w:val="00B61542"/>
    <w:rsid w:val="00B61CAB"/>
    <w:rsid w:val="00B61FF4"/>
    <w:rsid w:val="00B622DB"/>
    <w:rsid w:val="00B62978"/>
    <w:rsid w:val="00B62EB8"/>
    <w:rsid w:val="00B632B6"/>
    <w:rsid w:val="00B63383"/>
    <w:rsid w:val="00B63544"/>
    <w:rsid w:val="00B63C57"/>
    <w:rsid w:val="00B63CFD"/>
    <w:rsid w:val="00B63F5C"/>
    <w:rsid w:val="00B63F9C"/>
    <w:rsid w:val="00B64023"/>
    <w:rsid w:val="00B641B0"/>
    <w:rsid w:val="00B64647"/>
    <w:rsid w:val="00B648D4"/>
    <w:rsid w:val="00B649E6"/>
    <w:rsid w:val="00B64EF7"/>
    <w:rsid w:val="00B64FD2"/>
    <w:rsid w:val="00B65058"/>
    <w:rsid w:val="00B65081"/>
    <w:rsid w:val="00B650F4"/>
    <w:rsid w:val="00B6541A"/>
    <w:rsid w:val="00B65484"/>
    <w:rsid w:val="00B65DD7"/>
    <w:rsid w:val="00B65E9D"/>
    <w:rsid w:val="00B66223"/>
    <w:rsid w:val="00B6636A"/>
    <w:rsid w:val="00B664EF"/>
    <w:rsid w:val="00B66551"/>
    <w:rsid w:val="00B665C4"/>
    <w:rsid w:val="00B66A29"/>
    <w:rsid w:val="00B66A47"/>
    <w:rsid w:val="00B66EC4"/>
    <w:rsid w:val="00B67B7E"/>
    <w:rsid w:val="00B67CB7"/>
    <w:rsid w:val="00B67CC8"/>
    <w:rsid w:val="00B67D71"/>
    <w:rsid w:val="00B701D5"/>
    <w:rsid w:val="00B7055B"/>
    <w:rsid w:val="00B70CDB"/>
    <w:rsid w:val="00B70E56"/>
    <w:rsid w:val="00B70FEB"/>
    <w:rsid w:val="00B716D8"/>
    <w:rsid w:val="00B71E0E"/>
    <w:rsid w:val="00B71ED5"/>
    <w:rsid w:val="00B722C9"/>
    <w:rsid w:val="00B72814"/>
    <w:rsid w:val="00B72AD1"/>
    <w:rsid w:val="00B72BDD"/>
    <w:rsid w:val="00B72C46"/>
    <w:rsid w:val="00B731EA"/>
    <w:rsid w:val="00B735F1"/>
    <w:rsid w:val="00B73650"/>
    <w:rsid w:val="00B73A05"/>
    <w:rsid w:val="00B73A29"/>
    <w:rsid w:val="00B73AD6"/>
    <w:rsid w:val="00B73B76"/>
    <w:rsid w:val="00B73FCD"/>
    <w:rsid w:val="00B744F7"/>
    <w:rsid w:val="00B747F1"/>
    <w:rsid w:val="00B74BE0"/>
    <w:rsid w:val="00B74D2F"/>
    <w:rsid w:val="00B763D5"/>
    <w:rsid w:val="00B768B8"/>
    <w:rsid w:val="00B7695B"/>
    <w:rsid w:val="00B76AD4"/>
    <w:rsid w:val="00B76BB7"/>
    <w:rsid w:val="00B76E17"/>
    <w:rsid w:val="00B77178"/>
    <w:rsid w:val="00B7760E"/>
    <w:rsid w:val="00B77657"/>
    <w:rsid w:val="00B77AD3"/>
    <w:rsid w:val="00B77B2C"/>
    <w:rsid w:val="00B77FF1"/>
    <w:rsid w:val="00B80F0B"/>
    <w:rsid w:val="00B810D1"/>
    <w:rsid w:val="00B8132D"/>
    <w:rsid w:val="00B81457"/>
    <w:rsid w:val="00B81537"/>
    <w:rsid w:val="00B819E7"/>
    <w:rsid w:val="00B81CFC"/>
    <w:rsid w:val="00B81FE3"/>
    <w:rsid w:val="00B822E4"/>
    <w:rsid w:val="00B824EB"/>
    <w:rsid w:val="00B8264C"/>
    <w:rsid w:val="00B82841"/>
    <w:rsid w:val="00B82897"/>
    <w:rsid w:val="00B82D99"/>
    <w:rsid w:val="00B82EDD"/>
    <w:rsid w:val="00B832FA"/>
    <w:rsid w:val="00B834BC"/>
    <w:rsid w:val="00B835F8"/>
    <w:rsid w:val="00B83C37"/>
    <w:rsid w:val="00B83C83"/>
    <w:rsid w:val="00B841E3"/>
    <w:rsid w:val="00B84E49"/>
    <w:rsid w:val="00B84EA5"/>
    <w:rsid w:val="00B84F65"/>
    <w:rsid w:val="00B85000"/>
    <w:rsid w:val="00B85203"/>
    <w:rsid w:val="00B85284"/>
    <w:rsid w:val="00B8542C"/>
    <w:rsid w:val="00B85818"/>
    <w:rsid w:val="00B85AAE"/>
    <w:rsid w:val="00B85D4C"/>
    <w:rsid w:val="00B85D87"/>
    <w:rsid w:val="00B85DFA"/>
    <w:rsid w:val="00B861F6"/>
    <w:rsid w:val="00B8661B"/>
    <w:rsid w:val="00B86BB6"/>
    <w:rsid w:val="00B86D38"/>
    <w:rsid w:val="00B86DA6"/>
    <w:rsid w:val="00B8710A"/>
    <w:rsid w:val="00B87392"/>
    <w:rsid w:val="00B8770B"/>
    <w:rsid w:val="00B90077"/>
    <w:rsid w:val="00B900F3"/>
    <w:rsid w:val="00B90411"/>
    <w:rsid w:val="00B90464"/>
    <w:rsid w:val="00B907C2"/>
    <w:rsid w:val="00B908B0"/>
    <w:rsid w:val="00B91B04"/>
    <w:rsid w:val="00B924C7"/>
    <w:rsid w:val="00B92664"/>
    <w:rsid w:val="00B93600"/>
    <w:rsid w:val="00B937E7"/>
    <w:rsid w:val="00B937FB"/>
    <w:rsid w:val="00B93C22"/>
    <w:rsid w:val="00B93D66"/>
    <w:rsid w:val="00B93FFB"/>
    <w:rsid w:val="00B940CA"/>
    <w:rsid w:val="00B94250"/>
    <w:rsid w:val="00B94A32"/>
    <w:rsid w:val="00B94D59"/>
    <w:rsid w:val="00B95168"/>
    <w:rsid w:val="00B957F9"/>
    <w:rsid w:val="00B9611F"/>
    <w:rsid w:val="00B96488"/>
    <w:rsid w:val="00B96E41"/>
    <w:rsid w:val="00B97A85"/>
    <w:rsid w:val="00B97BE2"/>
    <w:rsid w:val="00B97DF1"/>
    <w:rsid w:val="00BA0406"/>
    <w:rsid w:val="00BA09D0"/>
    <w:rsid w:val="00BA0C7A"/>
    <w:rsid w:val="00BA15A5"/>
    <w:rsid w:val="00BA16DA"/>
    <w:rsid w:val="00BA19A0"/>
    <w:rsid w:val="00BA1D1B"/>
    <w:rsid w:val="00BA2659"/>
    <w:rsid w:val="00BA2679"/>
    <w:rsid w:val="00BA2D81"/>
    <w:rsid w:val="00BA3088"/>
    <w:rsid w:val="00BA33ED"/>
    <w:rsid w:val="00BA389B"/>
    <w:rsid w:val="00BA3A4C"/>
    <w:rsid w:val="00BA3A7E"/>
    <w:rsid w:val="00BA3E5A"/>
    <w:rsid w:val="00BA449F"/>
    <w:rsid w:val="00BA4752"/>
    <w:rsid w:val="00BA4E24"/>
    <w:rsid w:val="00BA504E"/>
    <w:rsid w:val="00BA51A1"/>
    <w:rsid w:val="00BA5302"/>
    <w:rsid w:val="00BA5607"/>
    <w:rsid w:val="00BA5748"/>
    <w:rsid w:val="00BA586C"/>
    <w:rsid w:val="00BA5BD4"/>
    <w:rsid w:val="00BA5BE1"/>
    <w:rsid w:val="00BA5FB7"/>
    <w:rsid w:val="00BA5FE8"/>
    <w:rsid w:val="00BA65A0"/>
    <w:rsid w:val="00BA6A83"/>
    <w:rsid w:val="00BA6AA0"/>
    <w:rsid w:val="00BA6DDD"/>
    <w:rsid w:val="00BA7A99"/>
    <w:rsid w:val="00BA7D4F"/>
    <w:rsid w:val="00BB00F5"/>
    <w:rsid w:val="00BB0223"/>
    <w:rsid w:val="00BB0255"/>
    <w:rsid w:val="00BB0272"/>
    <w:rsid w:val="00BB0322"/>
    <w:rsid w:val="00BB064A"/>
    <w:rsid w:val="00BB081A"/>
    <w:rsid w:val="00BB097D"/>
    <w:rsid w:val="00BB0F9A"/>
    <w:rsid w:val="00BB1183"/>
    <w:rsid w:val="00BB1233"/>
    <w:rsid w:val="00BB13C7"/>
    <w:rsid w:val="00BB1932"/>
    <w:rsid w:val="00BB19E7"/>
    <w:rsid w:val="00BB1AF7"/>
    <w:rsid w:val="00BB24DC"/>
    <w:rsid w:val="00BB25BB"/>
    <w:rsid w:val="00BB2645"/>
    <w:rsid w:val="00BB2952"/>
    <w:rsid w:val="00BB2BC4"/>
    <w:rsid w:val="00BB2D0A"/>
    <w:rsid w:val="00BB30BD"/>
    <w:rsid w:val="00BB3381"/>
    <w:rsid w:val="00BB37E6"/>
    <w:rsid w:val="00BB396A"/>
    <w:rsid w:val="00BB3A8C"/>
    <w:rsid w:val="00BB3B47"/>
    <w:rsid w:val="00BB41AF"/>
    <w:rsid w:val="00BB45E0"/>
    <w:rsid w:val="00BB4B23"/>
    <w:rsid w:val="00BB4DC0"/>
    <w:rsid w:val="00BB5264"/>
    <w:rsid w:val="00BB58A8"/>
    <w:rsid w:val="00BB592D"/>
    <w:rsid w:val="00BB59EE"/>
    <w:rsid w:val="00BB5BD4"/>
    <w:rsid w:val="00BB5CFD"/>
    <w:rsid w:val="00BB5D53"/>
    <w:rsid w:val="00BB6021"/>
    <w:rsid w:val="00BB651D"/>
    <w:rsid w:val="00BB65EB"/>
    <w:rsid w:val="00BB6732"/>
    <w:rsid w:val="00BB6BA1"/>
    <w:rsid w:val="00BB6CCD"/>
    <w:rsid w:val="00BB6DA0"/>
    <w:rsid w:val="00BB6F38"/>
    <w:rsid w:val="00BB7016"/>
    <w:rsid w:val="00BB7235"/>
    <w:rsid w:val="00BB7827"/>
    <w:rsid w:val="00BB7CE0"/>
    <w:rsid w:val="00BC0215"/>
    <w:rsid w:val="00BC05FE"/>
    <w:rsid w:val="00BC064A"/>
    <w:rsid w:val="00BC0AAE"/>
    <w:rsid w:val="00BC0AC7"/>
    <w:rsid w:val="00BC0B33"/>
    <w:rsid w:val="00BC0D46"/>
    <w:rsid w:val="00BC0E24"/>
    <w:rsid w:val="00BC12CE"/>
    <w:rsid w:val="00BC1845"/>
    <w:rsid w:val="00BC18A6"/>
    <w:rsid w:val="00BC21E8"/>
    <w:rsid w:val="00BC255A"/>
    <w:rsid w:val="00BC278E"/>
    <w:rsid w:val="00BC2A8B"/>
    <w:rsid w:val="00BC2B41"/>
    <w:rsid w:val="00BC2CCB"/>
    <w:rsid w:val="00BC2D05"/>
    <w:rsid w:val="00BC3342"/>
    <w:rsid w:val="00BC3481"/>
    <w:rsid w:val="00BC3957"/>
    <w:rsid w:val="00BC39A1"/>
    <w:rsid w:val="00BC3DE0"/>
    <w:rsid w:val="00BC4120"/>
    <w:rsid w:val="00BC41C4"/>
    <w:rsid w:val="00BC4332"/>
    <w:rsid w:val="00BC441D"/>
    <w:rsid w:val="00BC44E8"/>
    <w:rsid w:val="00BC4B9F"/>
    <w:rsid w:val="00BC5072"/>
    <w:rsid w:val="00BC5241"/>
    <w:rsid w:val="00BC5352"/>
    <w:rsid w:val="00BC559E"/>
    <w:rsid w:val="00BC57F4"/>
    <w:rsid w:val="00BC593E"/>
    <w:rsid w:val="00BC5C17"/>
    <w:rsid w:val="00BC5D77"/>
    <w:rsid w:val="00BC620D"/>
    <w:rsid w:val="00BC682B"/>
    <w:rsid w:val="00BC6E01"/>
    <w:rsid w:val="00BC6E34"/>
    <w:rsid w:val="00BC6E4C"/>
    <w:rsid w:val="00BC7314"/>
    <w:rsid w:val="00BC757E"/>
    <w:rsid w:val="00BC7FD1"/>
    <w:rsid w:val="00BD06CE"/>
    <w:rsid w:val="00BD0B7D"/>
    <w:rsid w:val="00BD0F84"/>
    <w:rsid w:val="00BD100C"/>
    <w:rsid w:val="00BD10BB"/>
    <w:rsid w:val="00BD12B4"/>
    <w:rsid w:val="00BD1A26"/>
    <w:rsid w:val="00BD1C68"/>
    <w:rsid w:val="00BD1E7C"/>
    <w:rsid w:val="00BD27A9"/>
    <w:rsid w:val="00BD2844"/>
    <w:rsid w:val="00BD2A2E"/>
    <w:rsid w:val="00BD2A38"/>
    <w:rsid w:val="00BD2A51"/>
    <w:rsid w:val="00BD2FC1"/>
    <w:rsid w:val="00BD30ED"/>
    <w:rsid w:val="00BD31C1"/>
    <w:rsid w:val="00BD350C"/>
    <w:rsid w:val="00BD3E3C"/>
    <w:rsid w:val="00BD3FBF"/>
    <w:rsid w:val="00BD46CB"/>
    <w:rsid w:val="00BD48D7"/>
    <w:rsid w:val="00BD4920"/>
    <w:rsid w:val="00BD49B7"/>
    <w:rsid w:val="00BD4DC1"/>
    <w:rsid w:val="00BD4F93"/>
    <w:rsid w:val="00BD5810"/>
    <w:rsid w:val="00BD5845"/>
    <w:rsid w:val="00BD58D0"/>
    <w:rsid w:val="00BD5A81"/>
    <w:rsid w:val="00BD5EC1"/>
    <w:rsid w:val="00BD5FAB"/>
    <w:rsid w:val="00BD62DF"/>
    <w:rsid w:val="00BD6712"/>
    <w:rsid w:val="00BD67E1"/>
    <w:rsid w:val="00BD6BBF"/>
    <w:rsid w:val="00BD6CAD"/>
    <w:rsid w:val="00BD6E2E"/>
    <w:rsid w:val="00BD6EAB"/>
    <w:rsid w:val="00BD6FAA"/>
    <w:rsid w:val="00BD71F3"/>
    <w:rsid w:val="00BD7D7C"/>
    <w:rsid w:val="00BD7EE1"/>
    <w:rsid w:val="00BE0403"/>
    <w:rsid w:val="00BE05FF"/>
    <w:rsid w:val="00BE0D9D"/>
    <w:rsid w:val="00BE1085"/>
    <w:rsid w:val="00BE1156"/>
    <w:rsid w:val="00BE1541"/>
    <w:rsid w:val="00BE15AA"/>
    <w:rsid w:val="00BE169A"/>
    <w:rsid w:val="00BE1D64"/>
    <w:rsid w:val="00BE21C8"/>
    <w:rsid w:val="00BE2842"/>
    <w:rsid w:val="00BE2EFA"/>
    <w:rsid w:val="00BE3148"/>
    <w:rsid w:val="00BE32FA"/>
    <w:rsid w:val="00BE34F6"/>
    <w:rsid w:val="00BE355B"/>
    <w:rsid w:val="00BE37DB"/>
    <w:rsid w:val="00BE3D06"/>
    <w:rsid w:val="00BE4630"/>
    <w:rsid w:val="00BE4702"/>
    <w:rsid w:val="00BE4AAC"/>
    <w:rsid w:val="00BE4C36"/>
    <w:rsid w:val="00BE4DAD"/>
    <w:rsid w:val="00BE4E2A"/>
    <w:rsid w:val="00BE53C3"/>
    <w:rsid w:val="00BE5608"/>
    <w:rsid w:val="00BE579F"/>
    <w:rsid w:val="00BE5808"/>
    <w:rsid w:val="00BE5F28"/>
    <w:rsid w:val="00BE6215"/>
    <w:rsid w:val="00BE64ED"/>
    <w:rsid w:val="00BE68EA"/>
    <w:rsid w:val="00BE69CE"/>
    <w:rsid w:val="00BE6CA1"/>
    <w:rsid w:val="00BE6CF6"/>
    <w:rsid w:val="00BE749C"/>
    <w:rsid w:val="00BE7C7D"/>
    <w:rsid w:val="00BE7DDC"/>
    <w:rsid w:val="00BE7F80"/>
    <w:rsid w:val="00BF0088"/>
    <w:rsid w:val="00BF00E0"/>
    <w:rsid w:val="00BF03A1"/>
    <w:rsid w:val="00BF03C7"/>
    <w:rsid w:val="00BF054C"/>
    <w:rsid w:val="00BF09F6"/>
    <w:rsid w:val="00BF0FBA"/>
    <w:rsid w:val="00BF16D7"/>
    <w:rsid w:val="00BF18A9"/>
    <w:rsid w:val="00BF1C70"/>
    <w:rsid w:val="00BF1D5D"/>
    <w:rsid w:val="00BF1F13"/>
    <w:rsid w:val="00BF2056"/>
    <w:rsid w:val="00BF22D0"/>
    <w:rsid w:val="00BF2813"/>
    <w:rsid w:val="00BF2B0C"/>
    <w:rsid w:val="00BF30AF"/>
    <w:rsid w:val="00BF38AD"/>
    <w:rsid w:val="00BF3BF0"/>
    <w:rsid w:val="00BF3E10"/>
    <w:rsid w:val="00BF3FB7"/>
    <w:rsid w:val="00BF469E"/>
    <w:rsid w:val="00BF46BF"/>
    <w:rsid w:val="00BF4976"/>
    <w:rsid w:val="00BF49CE"/>
    <w:rsid w:val="00BF4AA9"/>
    <w:rsid w:val="00BF4B09"/>
    <w:rsid w:val="00BF4B6B"/>
    <w:rsid w:val="00BF4FDA"/>
    <w:rsid w:val="00BF5278"/>
    <w:rsid w:val="00BF54BE"/>
    <w:rsid w:val="00BF5922"/>
    <w:rsid w:val="00BF5947"/>
    <w:rsid w:val="00BF59BA"/>
    <w:rsid w:val="00BF6335"/>
    <w:rsid w:val="00BF675D"/>
    <w:rsid w:val="00BF71B9"/>
    <w:rsid w:val="00BF7236"/>
    <w:rsid w:val="00BF738E"/>
    <w:rsid w:val="00BF78DC"/>
    <w:rsid w:val="00BF78E1"/>
    <w:rsid w:val="00BF7F68"/>
    <w:rsid w:val="00C000E5"/>
    <w:rsid w:val="00C001DE"/>
    <w:rsid w:val="00C00261"/>
    <w:rsid w:val="00C0040D"/>
    <w:rsid w:val="00C00679"/>
    <w:rsid w:val="00C00BBE"/>
    <w:rsid w:val="00C01413"/>
    <w:rsid w:val="00C014AC"/>
    <w:rsid w:val="00C0199D"/>
    <w:rsid w:val="00C019EA"/>
    <w:rsid w:val="00C019EC"/>
    <w:rsid w:val="00C01EF3"/>
    <w:rsid w:val="00C020EB"/>
    <w:rsid w:val="00C024E0"/>
    <w:rsid w:val="00C0266B"/>
    <w:rsid w:val="00C02751"/>
    <w:rsid w:val="00C02968"/>
    <w:rsid w:val="00C02BDF"/>
    <w:rsid w:val="00C02F8D"/>
    <w:rsid w:val="00C03018"/>
    <w:rsid w:val="00C0348C"/>
    <w:rsid w:val="00C03555"/>
    <w:rsid w:val="00C03903"/>
    <w:rsid w:val="00C03947"/>
    <w:rsid w:val="00C03A86"/>
    <w:rsid w:val="00C0459D"/>
    <w:rsid w:val="00C04A14"/>
    <w:rsid w:val="00C04A91"/>
    <w:rsid w:val="00C04BEF"/>
    <w:rsid w:val="00C05000"/>
    <w:rsid w:val="00C05023"/>
    <w:rsid w:val="00C05239"/>
    <w:rsid w:val="00C052AE"/>
    <w:rsid w:val="00C055B4"/>
    <w:rsid w:val="00C0631D"/>
    <w:rsid w:val="00C0661B"/>
    <w:rsid w:val="00C06C30"/>
    <w:rsid w:val="00C06ED8"/>
    <w:rsid w:val="00C06FF9"/>
    <w:rsid w:val="00C07178"/>
    <w:rsid w:val="00C0717A"/>
    <w:rsid w:val="00C071FD"/>
    <w:rsid w:val="00C07374"/>
    <w:rsid w:val="00C07636"/>
    <w:rsid w:val="00C07978"/>
    <w:rsid w:val="00C07C71"/>
    <w:rsid w:val="00C1063F"/>
    <w:rsid w:val="00C10690"/>
    <w:rsid w:val="00C10BE5"/>
    <w:rsid w:val="00C10E5E"/>
    <w:rsid w:val="00C1134D"/>
    <w:rsid w:val="00C114B3"/>
    <w:rsid w:val="00C115BA"/>
    <w:rsid w:val="00C11A21"/>
    <w:rsid w:val="00C11A2C"/>
    <w:rsid w:val="00C11CA8"/>
    <w:rsid w:val="00C11EF2"/>
    <w:rsid w:val="00C12267"/>
    <w:rsid w:val="00C122D6"/>
    <w:rsid w:val="00C124A2"/>
    <w:rsid w:val="00C127AC"/>
    <w:rsid w:val="00C128CB"/>
    <w:rsid w:val="00C128E1"/>
    <w:rsid w:val="00C12CA2"/>
    <w:rsid w:val="00C12F45"/>
    <w:rsid w:val="00C133B1"/>
    <w:rsid w:val="00C1362D"/>
    <w:rsid w:val="00C136B8"/>
    <w:rsid w:val="00C13A41"/>
    <w:rsid w:val="00C13D75"/>
    <w:rsid w:val="00C13F2F"/>
    <w:rsid w:val="00C14814"/>
    <w:rsid w:val="00C14C6D"/>
    <w:rsid w:val="00C14F6B"/>
    <w:rsid w:val="00C15024"/>
    <w:rsid w:val="00C15137"/>
    <w:rsid w:val="00C1536E"/>
    <w:rsid w:val="00C15A84"/>
    <w:rsid w:val="00C15B00"/>
    <w:rsid w:val="00C15B60"/>
    <w:rsid w:val="00C15DA6"/>
    <w:rsid w:val="00C15E1D"/>
    <w:rsid w:val="00C163D8"/>
    <w:rsid w:val="00C16485"/>
    <w:rsid w:val="00C164B1"/>
    <w:rsid w:val="00C1684A"/>
    <w:rsid w:val="00C16C2C"/>
    <w:rsid w:val="00C173D1"/>
    <w:rsid w:val="00C17560"/>
    <w:rsid w:val="00C179BA"/>
    <w:rsid w:val="00C17CF6"/>
    <w:rsid w:val="00C17FB4"/>
    <w:rsid w:val="00C200EA"/>
    <w:rsid w:val="00C202FA"/>
    <w:rsid w:val="00C20658"/>
    <w:rsid w:val="00C20934"/>
    <w:rsid w:val="00C21369"/>
    <w:rsid w:val="00C2169F"/>
    <w:rsid w:val="00C2187D"/>
    <w:rsid w:val="00C21D60"/>
    <w:rsid w:val="00C21EF9"/>
    <w:rsid w:val="00C21F76"/>
    <w:rsid w:val="00C223FA"/>
    <w:rsid w:val="00C22C72"/>
    <w:rsid w:val="00C23487"/>
    <w:rsid w:val="00C23835"/>
    <w:rsid w:val="00C23986"/>
    <w:rsid w:val="00C239E8"/>
    <w:rsid w:val="00C23BDE"/>
    <w:rsid w:val="00C23C84"/>
    <w:rsid w:val="00C23D29"/>
    <w:rsid w:val="00C23FE4"/>
    <w:rsid w:val="00C24620"/>
    <w:rsid w:val="00C246FF"/>
    <w:rsid w:val="00C2474E"/>
    <w:rsid w:val="00C25310"/>
    <w:rsid w:val="00C2536E"/>
    <w:rsid w:val="00C25896"/>
    <w:rsid w:val="00C2593F"/>
    <w:rsid w:val="00C25E31"/>
    <w:rsid w:val="00C25E47"/>
    <w:rsid w:val="00C2636A"/>
    <w:rsid w:val="00C26777"/>
    <w:rsid w:val="00C2679E"/>
    <w:rsid w:val="00C26955"/>
    <w:rsid w:val="00C26B2E"/>
    <w:rsid w:val="00C26DC8"/>
    <w:rsid w:val="00C26E55"/>
    <w:rsid w:val="00C26FB2"/>
    <w:rsid w:val="00C27797"/>
    <w:rsid w:val="00C279B0"/>
    <w:rsid w:val="00C27D14"/>
    <w:rsid w:val="00C27D58"/>
    <w:rsid w:val="00C27EBA"/>
    <w:rsid w:val="00C27F0B"/>
    <w:rsid w:val="00C30184"/>
    <w:rsid w:val="00C301FE"/>
    <w:rsid w:val="00C302A8"/>
    <w:rsid w:val="00C3057B"/>
    <w:rsid w:val="00C3074C"/>
    <w:rsid w:val="00C30AE5"/>
    <w:rsid w:val="00C30BC8"/>
    <w:rsid w:val="00C30C2F"/>
    <w:rsid w:val="00C30ED9"/>
    <w:rsid w:val="00C31048"/>
    <w:rsid w:val="00C31320"/>
    <w:rsid w:val="00C3151F"/>
    <w:rsid w:val="00C31BDC"/>
    <w:rsid w:val="00C31F1B"/>
    <w:rsid w:val="00C321BA"/>
    <w:rsid w:val="00C32643"/>
    <w:rsid w:val="00C32923"/>
    <w:rsid w:val="00C32ABB"/>
    <w:rsid w:val="00C32E19"/>
    <w:rsid w:val="00C32F41"/>
    <w:rsid w:val="00C33140"/>
    <w:rsid w:val="00C33217"/>
    <w:rsid w:val="00C335CE"/>
    <w:rsid w:val="00C335E4"/>
    <w:rsid w:val="00C3381D"/>
    <w:rsid w:val="00C33F67"/>
    <w:rsid w:val="00C34053"/>
    <w:rsid w:val="00C3413A"/>
    <w:rsid w:val="00C3417C"/>
    <w:rsid w:val="00C3493F"/>
    <w:rsid w:val="00C34CBE"/>
    <w:rsid w:val="00C359C5"/>
    <w:rsid w:val="00C35BD6"/>
    <w:rsid w:val="00C35C00"/>
    <w:rsid w:val="00C35EEF"/>
    <w:rsid w:val="00C35F3E"/>
    <w:rsid w:val="00C360CE"/>
    <w:rsid w:val="00C36978"/>
    <w:rsid w:val="00C36E5A"/>
    <w:rsid w:val="00C371BE"/>
    <w:rsid w:val="00C371C7"/>
    <w:rsid w:val="00C377AB"/>
    <w:rsid w:val="00C37BA6"/>
    <w:rsid w:val="00C37BCB"/>
    <w:rsid w:val="00C37FD5"/>
    <w:rsid w:val="00C40010"/>
    <w:rsid w:val="00C4025D"/>
    <w:rsid w:val="00C402E8"/>
    <w:rsid w:val="00C40802"/>
    <w:rsid w:val="00C40983"/>
    <w:rsid w:val="00C419C1"/>
    <w:rsid w:val="00C41A91"/>
    <w:rsid w:val="00C41A94"/>
    <w:rsid w:val="00C41EC5"/>
    <w:rsid w:val="00C42155"/>
    <w:rsid w:val="00C4234E"/>
    <w:rsid w:val="00C42877"/>
    <w:rsid w:val="00C42DA6"/>
    <w:rsid w:val="00C42E41"/>
    <w:rsid w:val="00C4351C"/>
    <w:rsid w:val="00C435F0"/>
    <w:rsid w:val="00C43BA0"/>
    <w:rsid w:val="00C443F5"/>
    <w:rsid w:val="00C44426"/>
    <w:rsid w:val="00C445E3"/>
    <w:rsid w:val="00C44F62"/>
    <w:rsid w:val="00C45230"/>
    <w:rsid w:val="00C45341"/>
    <w:rsid w:val="00C453D2"/>
    <w:rsid w:val="00C4583B"/>
    <w:rsid w:val="00C4590C"/>
    <w:rsid w:val="00C45989"/>
    <w:rsid w:val="00C45B42"/>
    <w:rsid w:val="00C45DFE"/>
    <w:rsid w:val="00C45E72"/>
    <w:rsid w:val="00C45FC7"/>
    <w:rsid w:val="00C46160"/>
    <w:rsid w:val="00C463AA"/>
    <w:rsid w:val="00C468C5"/>
    <w:rsid w:val="00C46B48"/>
    <w:rsid w:val="00C46F9B"/>
    <w:rsid w:val="00C470AA"/>
    <w:rsid w:val="00C470F1"/>
    <w:rsid w:val="00C471C6"/>
    <w:rsid w:val="00C47421"/>
    <w:rsid w:val="00C47660"/>
    <w:rsid w:val="00C477D9"/>
    <w:rsid w:val="00C479D1"/>
    <w:rsid w:val="00C47C7E"/>
    <w:rsid w:val="00C47E61"/>
    <w:rsid w:val="00C50303"/>
    <w:rsid w:val="00C50429"/>
    <w:rsid w:val="00C50453"/>
    <w:rsid w:val="00C5045F"/>
    <w:rsid w:val="00C50462"/>
    <w:rsid w:val="00C50606"/>
    <w:rsid w:val="00C5061E"/>
    <w:rsid w:val="00C50774"/>
    <w:rsid w:val="00C5097C"/>
    <w:rsid w:val="00C50A28"/>
    <w:rsid w:val="00C51087"/>
    <w:rsid w:val="00C511DC"/>
    <w:rsid w:val="00C5230E"/>
    <w:rsid w:val="00C52673"/>
    <w:rsid w:val="00C52821"/>
    <w:rsid w:val="00C52C28"/>
    <w:rsid w:val="00C52D5E"/>
    <w:rsid w:val="00C52E86"/>
    <w:rsid w:val="00C5325D"/>
    <w:rsid w:val="00C53665"/>
    <w:rsid w:val="00C53717"/>
    <w:rsid w:val="00C5372B"/>
    <w:rsid w:val="00C53792"/>
    <w:rsid w:val="00C53A3C"/>
    <w:rsid w:val="00C53DAE"/>
    <w:rsid w:val="00C53DED"/>
    <w:rsid w:val="00C53FF7"/>
    <w:rsid w:val="00C54174"/>
    <w:rsid w:val="00C543FF"/>
    <w:rsid w:val="00C54D12"/>
    <w:rsid w:val="00C5508F"/>
    <w:rsid w:val="00C555C0"/>
    <w:rsid w:val="00C5591F"/>
    <w:rsid w:val="00C55B0D"/>
    <w:rsid w:val="00C55DC6"/>
    <w:rsid w:val="00C55E18"/>
    <w:rsid w:val="00C55EE3"/>
    <w:rsid w:val="00C56021"/>
    <w:rsid w:val="00C5659C"/>
    <w:rsid w:val="00C56BD7"/>
    <w:rsid w:val="00C57128"/>
    <w:rsid w:val="00C573EB"/>
    <w:rsid w:val="00C5760A"/>
    <w:rsid w:val="00C578B9"/>
    <w:rsid w:val="00C578D9"/>
    <w:rsid w:val="00C57936"/>
    <w:rsid w:val="00C579B8"/>
    <w:rsid w:val="00C57CA8"/>
    <w:rsid w:val="00C57CFE"/>
    <w:rsid w:val="00C600F3"/>
    <w:rsid w:val="00C604F4"/>
    <w:rsid w:val="00C60995"/>
    <w:rsid w:val="00C60A49"/>
    <w:rsid w:val="00C60C3C"/>
    <w:rsid w:val="00C60C60"/>
    <w:rsid w:val="00C60DD3"/>
    <w:rsid w:val="00C61055"/>
    <w:rsid w:val="00C6107B"/>
    <w:rsid w:val="00C612AC"/>
    <w:rsid w:val="00C617AC"/>
    <w:rsid w:val="00C61836"/>
    <w:rsid w:val="00C619C0"/>
    <w:rsid w:val="00C61BAA"/>
    <w:rsid w:val="00C61ED7"/>
    <w:rsid w:val="00C62751"/>
    <w:rsid w:val="00C627C0"/>
    <w:rsid w:val="00C62CE7"/>
    <w:rsid w:val="00C62EF1"/>
    <w:rsid w:val="00C63123"/>
    <w:rsid w:val="00C6389D"/>
    <w:rsid w:val="00C63AEB"/>
    <w:rsid w:val="00C63F22"/>
    <w:rsid w:val="00C63F7B"/>
    <w:rsid w:val="00C64096"/>
    <w:rsid w:val="00C64896"/>
    <w:rsid w:val="00C64A10"/>
    <w:rsid w:val="00C64C7B"/>
    <w:rsid w:val="00C64D4D"/>
    <w:rsid w:val="00C65259"/>
    <w:rsid w:val="00C656CE"/>
    <w:rsid w:val="00C657B9"/>
    <w:rsid w:val="00C658DD"/>
    <w:rsid w:val="00C65BE2"/>
    <w:rsid w:val="00C65F4C"/>
    <w:rsid w:val="00C6615E"/>
    <w:rsid w:val="00C6621D"/>
    <w:rsid w:val="00C662C4"/>
    <w:rsid w:val="00C66596"/>
    <w:rsid w:val="00C66974"/>
    <w:rsid w:val="00C66EC3"/>
    <w:rsid w:val="00C6795C"/>
    <w:rsid w:val="00C67DEA"/>
    <w:rsid w:val="00C702A6"/>
    <w:rsid w:val="00C709FF"/>
    <w:rsid w:val="00C70D44"/>
    <w:rsid w:val="00C70F6E"/>
    <w:rsid w:val="00C71558"/>
    <w:rsid w:val="00C71BE2"/>
    <w:rsid w:val="00C72071"/>
    <w:rsid w:val="00C721A9"/>
    <w:rsid w:val="00C726DA"/>
    <w:rsid w:val="00C72905"/>
    <w:rsid w:val="00C72F89"/>
    <w:rsid w:val="00C736AF"/>
    <w:rsid w:val="00C73823"/>
    <w:rsid w:val="00C73C75"/>
    <w:rsid w:val="00C74721"/>
    <w:rsid w:val="00C74A75"/>
    <w:rsid w:val="00C752B2"/>
    <w:rsid w:val="00C75804"/>
    <w:rsid w:val="00C75A22"/>
    <w:rsid w:val="00C75B14"/>
    <w:rsid w:val="00C75CC0"/>
    <w:rsid w:val="00C763B7"/>
    <w:rsid w:val="00C76412"/>
    <w:rsid w:val="00C7641B"/>
    <w:rsid w:val="00C76854"/>
    <w:rsid w:val="00C76922"/>
    <w:rsid w:val="00C76B0F"/>
    <w:rsid w:val="00C77083"/>
    <w:rsid w:val="00C7733D"/>
    <w:rsid w:val="00C775C7"/>
    <w:rsid w:val="00C776EB"/>
    <w:rsid w:val="00C77769"/>
    <w:rsid w:val="00C7793C"/>
    <w:rsid w:val="00C77983"/>
    <w:rsid w:val="00C77AD8"/>
    <w:rsid w:val="00C8016E"/>
    <w:rsid w:val="00C805D5"/>
    <w:rsid w:val="00C80672"/>
    <w:rsid w:val="00C80906"/>
    <w:rsid w:val="00C80D64"/>
    <w:rsid w:val="00C81313"/>
    <w:rsid w:val="00C81351"/>
    <w:rsid w:val="00C815AF"/>
    <w:rsid w:val="00C81D04"/>
    <w:rsid w:val="00C82243"/>
    <w:rsid w:val="00C82BA6"/>
    <w:rsid w:val="00C83205"/>
    <w:rsid w:val="00C83745"/>
    <w:rsid w:val="00C837B8"/>
    <w:rsid w:val="00C837E5"/>
    <w:rsid w:val="00C837FB"/>
    <w:rsid w:val="00C83917"/>
    <w:rsid w:val="00C83AAC"/>
    <w:rsid w:val="00C8405C"/>
    <w:rsid w:val="00C842F0"/>
    <w:rsid w:val="00C847EA"/>
    <w:rsid w:val="00C8491E"/>
    <w:rsid w:val="00C84B8B"/>
    <w:rsid w:val="00C85147"/>
    <w:rsid w:val="00C8580E"/>
    <w:rsid w:val="00C85AD6"/>
    <w:rsid w:val="00C85D96"/>
    <w:rsid w:val="00C861AF"/>
    <w:rsid w:val="00C86294"/>
    <w:rsid w:val="00C866DE"/>
    <w:rsid w:val="00C86942"/>
    <w:rsid w:val="00C86BFA"/>
    <w:rsid w:val="00C86C8A"/>
    <w:rsid w:val="00C86CF4"/>
    <w:rsid w:val="00C8775F"/>
    <w:rsid w:val="00C906A8"/>
    <w:rsid w:val="00C909CC"/>
    <w:rsid w:val="00C911A5"/>
    <w:rsid w:val="00C91546"/>
    <w:rsid w:val="00C91808"/>
    <w:rsid w:val="00C91A99"/>
    <w:rsid w:val="00C91AA3"/>
    <w:rsid w:val="00C91B0B"/>
    <w:rsid w:val="00C91BD8"/>
    <w:rsid w:val="00C92095"/>
    <w:rsid w:val="00C920A4"/>
    <w:rsid w:val="00C920CF"/>
    <w:rsid w:val="00C92181"/>
    <w:rsid w:val="00C924E3"/>
    <w:rsid w:val="00C9259B"/>
    <w:rsid w:val="00C92ABA"/>
    <w:rsid w:val="00C92C5A"/>
    <w:rsid w:val="00C92D82"/>
    <w:rsid w:val="00C92EFA"/>
    <w:rsid w:val="00C933A0"/>
    <w:rsid w:val="00C93504"/>
    <w:rsid w:val="00C938BB"/>
    <w:rsid w:val="00C93943"/>
    <w:rsid w:val="00C939D5"/>
    <w:rsid w:val="00C93E9A"/>
    <w:rsid w:val="00C93F87"/>
    <w:rsid w:val="00C9414D"/>
    <w:rsid w:val="00C94377"/>
    <w:rsid w:val="00C946C5"/>
    <w:rsid w:val="00C94A65"/>
    <w:rsid w:val="00C94BCD"/>
    <w:rsid w:val="00C950DC"/>
    <w:rsid w:val="00C950FB"/>
    <w:rsid w:val="00C958BA"/>
    <w:rsid w:val="00C95A40"/>
    <w:rsid w:val="00C95A7C"/>
    <w:rsid w:val="00C95BBC"/>
    <w:rsid w:val="00C95C70"/>
    <w:rsid w:val="00C96204"/>
    <w:rsid w:val="00C96434"/>
    <w:rsid w:val="00C96A69"/>
    <w:rsid w:val="00C970FA"/>
    <w:rsid w:val="00C975EB"/>
    <w:rsid w:val="00C976A2"/>
    <w:rsid w:val="00C9783D"/>
    <w:rsid w:val="00C97EE9"/>
    <w:rsid w:val="00CA00B1"/>
    <w:rsid w:val="00CA0596"/>
    <w:rsid w:val="00CA1630"/>
    <w:rsid w:val="00CA19DA"/>
    <w:rsid w:val="00CA1EAC"/>
    <w:rsid w:val="00CA217F"/>
    <w:rsid w:val="00CA234A"/>
    <w:rsid w:val="00CA2536"/>
    <w:rsid w:val="00CA2AA0"/>
    <w:rsid w:val="00CA3CC0"/>
    <w:rsid w:val="00CA40EB"/>
    <w:rsid w:val="00CA457A"/>
    <w:rsid w:val="00CA4BE7"/>
    <w:rsid w:val="00CA4D13"/>
    <w:rsid w:val="00CA4FBE"/>
    <w:rsid w:val="00CA51A4"/>
    <w:rsid w:val="00CA5478"/>
    <w:rsid w:val="00CA5628"/>
    <w:rsid w:val="00CA569C"/>
    <w:rsid w:val="00CA5CA4"/>
    <w:rsid w:val="00CA5CAC"/>
    <w:rsid w:val="00CA5D91"/>
    <w:rsid w:val="00CA62E3"/>
    <w:rsid w:val="00CA634C"/>
    <w:rsid w:val="00CA63D3"/>
    <w:rsid w:val="00CA6990"/>
    <w:rsid w:val="00CA6BD1"/>
    <w:rsid w:val="00CA6BE5"/>
    <w:rsid w:val="00CA6C51"/>
    <w:rsid w:val="00CA7933"/>
    <w:rsid w:val="00CA7F20"/>
    <w:rsid w:val="00CB055D"/>
    <w:rsid w:val="00CB07CA"/>
    <w:rsid w:val="00CB09A6"/>
    <w:rsid w:val="00CB0E26"/>
    <w:rsid w:val="00CB0E3A"/>
    <w:rsid w:val="00CB145F"/>
    <w:rsid w:val="00CB15DF"/>
    <w:rsid w:val="00CB1AEF"/>
    <w:rsid w:val="00CB1BAA"/>
    <w:rsid w:val="00CB21ED"/>
    <w:rsid w:val="00CB26EA"/>
    <w:rsid w:val="00CB29C4"/>
    <w:rsid w:val="00CB2DF4"/>
    <w:rsid w:val="00CB2FFB"/>
    <w:rsid w:val="00CB33C5"/>
    <w:rsid w:val="00CB36AA"/>
    <w:rsid w:val="00CB3885"/>
    <w:rsid w:val="00CB389A"/>
    <w:rsid w:val="00CB39F4"/>
    <w:rsid w:val="00CB3D53"/>
    <w:rsid w:val="00CB3E4C"/>
    <w:rsid w:val="00CB3EA8"/>
    <w:rsid w:val="00CB402A"/>
    <w:rsid w:val="00CB49D0"/>
    <w:rsid w:val="00CB50D5"/>
    <w:rsid w:val="00CB5111"/>
    <w:rsid w:val="00CB5754"/>
    <w:rsid w:val="00CB5884"/>
    <w:rsid w:val="00CB5AD1"/>
    <w:rsid w:val="00CB5BE8"/>
    <w:rsid w:val="00CB5C8D"/>
    <w:rsid w:val="00CB6010"/>
    <w:rsid w:val="00CB6384"/>
    <w:rsid w:val="00CB63AA"/>
    <w:rsid w:val="00CB63F2"/>
    <w:rsid w:val="00CB6864"/>
    <w:rsid w:val="00CB68B9"/>
    <w:rsid w:val="00CB6A6F"/>
    <w:rsid w:val="00CB6D1C"/>
    <w:rsid w:val="00CB7106"/>
    <w:rsid w:val="00CB7241"/>
    <w:rsid w:val="00CB742B"/>
    <w:rsid w:val="00CB7670"/>
    <w:rsid w:val="00CB76C6"/>
    <w:rsid w:val="00CB781C"/>
    <w:rsid w:val="00CB7B92"/>
    <w:rsid w:val="00CB7DB3"/>
    <w:rsid w:val="00CC0164"/>
    <w:rsid w:val="00CC0C82"/>
    <w:rsid w:val="00CC0CB6"/>
    <w:rsid w:val="00CC12E7"/>
    <w:rsid w:val="00CC154D"/>
    <w:rsid w:val="00CC174B"/>
    <w:rsid w:val="00CC1BBF"/>
    <w:rsid w:val="00CC1F53"/>
    <w:rsid w:val="00CC22D0"/>
    <w:rsid w:val="00CC264F"/>
    <w:rsid w:val="00CC28F7"/>
    <w:rsid w:val="00CC2DB8"/>
    <w:rsid w:val="00CC2E53"/>
    <w:rsid w:val="00CC301E"/>
    <w:rsid w:val="00CC337D"/>
    <w:rsid w:val="00CC3C11"/>
    <w:rsid w:val="00CC4292"/>
    <w:rsid w:val="00CC4302"/>
    <w:rsid w:val="00CC467C"/>
    <w:rsid w:val="00CC4695"/>
    <w:rsid w:val="00CC481F"/>
    <w:rsid w:val="00CC4AD2"/>
    <w:rsid w:val="00CC4C4F"/>
    <w:rsid w:val="00CC4D49"/>
    <w:rsid w:val="00CC52F5"/>
    <w:rsid w:val="00CC5460"/>
    <w:rsid w:val="00CC5829"/>
    <w:rsid w:val="00CC5D1C"/>
    <w:rsid w:val="00CC6360"/>
    <w:rsid w:val="00CC676B"/>
    <w:rsid w:val="00CC69BB"/>
    <w:rsid w:val="00CC6BD6"/>
    <w:rsid w:val="00CC6CAF"/>
    <w:rsid w:val="00CC77BF"/>
    <w:rsid w:val="00CC7B09"/>
    <w:rsid w:val="00CC7BBA"/>
    <w:rsid w:val="00CC7C6F"/>
    <w:rsid w:val="00CD0A6F"/>
    <w:rsid w:val="00CD0A71"/>
    <w:rsid w:val="00CD0AAF"/>
    <w:rsid w:val="00CD111E"/>
    <w:rsid w:val="00CD1272"/>
    <w:rsid w:val="00CD1395"/>
    <w:rsid w:val="00CD14CD"/>
    <w:rsid w:val="00CD18E1"/>
    <w:rsid w:val="00CD19F3"/>
    <w:rsid w:val="00CD1CB0"/>
    <w:rsid w:val="00CD1E38"/>
    <w:rsid w:val="00CD2297"/>
    <w:rsid w:val="00CD2377"/>
    <w:rsid w:val="00CD25C9"/>
    <w:rsid w:val="00CD2A77"/>
    <w:rsid w:val="00CD2FB2"/>
    <w:rsid w:val="00CD3A63"/>
    <w:rsid w:val="00CD41A9"/>
    <w:rsid w:val="00CD43FF"/>
    <w:rsid w:val="00CD4834"/>
    <w:rsid w:val="00CD506B"/>
    <w:rsid w:val="00CD55A9"/>
    <w:rsid w:val="00CD56BA"/>
    <w:rsid w:val="00CD56CA"/>
    <w:rsid w:val="00CD580E"/>
    <w:rsid w:val="00CD5834"/>
    <w:rsid w:val="00CD5CFD"/>
    <w:rsid w:val="00CD6215"/>
    <w:rsid w:val="00CD62A8"/>
    <w:rsid w:val="00CD66E0"/>
    <w:rsid w:val="00CD67C3"/>
    <w:rsid w:val="00CD6C05"/>
    <w:rsid w:val="00CD6CF9"/>
    <w:rsid w:val="00CD70CB"/>
    <w:rsid w:val="00CD7139"/>
    <w:rsid w:val="00CD7494"/>
    <w:rsid w:val="00CD75B1"/>
    <w:rsid w:val="00CD7862"/>
    <w:rsid w:val="00CD7A7D"/>
    <w:rsid w:val="00CD7A8D"/>
    <w:rsid w:val="00CD7B1E"/>
    <w:rsid w:val="00CD7E8D"/>
    <w:rsid w:val="00CE0447"/>
    <w:rsid w:val="00CE05FE"/>
    <w:rsid w:val="00CE0772"/>
    <w:rsid w:val="00CE07CB"/>
    <w:rsid w:val="00CE09DB"/>
    <w:rsid w:val="00CE0C45"/>
    <w:rsid w:val="00CE11DF"/>
    <w:rsid w:val="00CE11FA"/>
    <w:rsid w:val="00CE134B"/>
    <w:rsid w:val="00CE1839"/>
    <w:rsid w:val="00CE18E0"/>
    <w:rsid w:val="00CE2362"/>
    <w:rsid w:val="00CE2523"/>
    <w:rsid w:val="00CE25EB"/>
    <w:rsid w:val="00CE26C6"/>
    <w:rsid w:val="00CE26CA"/>
    <w:rsid w:val="00CE2762"/>
    <w:rsid w:val="00CE2769"/>
    <w:rsid w:val="00CE2932"/>
    <w:rsid w:val="00CE2B7E"/>
    <w:rsid w:val="00CE2D57"/>
    <w:rsid w:val="00CE2D9A"/>
    <w:rsid w:val="00CE2DEC"/>
    <w:rsid w:val="00CE2E05"/>
    <w:rsid w:val="00CE324E"/>
    <w:rsid w:val="00CE3690"/>
    <w:rsid w:val="00CE3935"/>
    <w:rsid w:val="00CE4294"/>
    <w:rsid w:val="00CE4B26"/>
    <w:rsid w:val="00CE4D4F"/>
    <w:rsid w:val="00CE4DC2"/>
    <w:rsid w:val="00CE5A2D"/>
    <w:rsid w:val="00CE5DD7"/>
    <w:rsid w:val="00CE5F9D"/>
    <w:rsid w:val="00CE60B3"/>
    <w:rsid w:val="00CE6317"/>
    <w:rsid w:val="00CE6338"/>
    <w:rsid w:val="00CE65F8"/>
    <w:rsid w:val="00CE679E"/>
    <w:rsid w:val="00CE687A"/>
    <w:rsid w:val="00CE6997"/>
    <w:rsid w:val="00CE707B"/>
    <w:rsid w:val="00CE777C"/>
    <w:rsid w:val="00CE7953"/>
    <w:rsid w:val="00CE79A2"/>
    <w:rsid w:val="00CF01D2"/>
    <w:rsid w:val="00CF02E2"/>
    <w:rsid w:val="00CF054C"/>
    <w:rsid w:val="00CF0847"/>
    <w:rsid w:val="00CF0A5D"/>
    <w:rsid w:val="00CF0BA3"/>
    <w:rsid w:val="00CF0E28"/>
    <w:rsid w:val="00CF113C"/>
    <w:rsid w:val="00CF130A"/>
    <w:rsid w:val="00CF132F"/>
    <w:rsid w:val="00CF138B"/>
    <w:rsid w:val="00CF1C3C"/>
    <w:rsid w:val="00CF1CC9"/>
    <w:rsid w:val="00CF2316"/>
    <w:rsid w:val="00CF2414"/>
    <w:rsid w:val="00CF247A"/>
    <w:rsid w:val="00CF29B2"/>
    <w:rsid w:val="00CF2A83"/>
    <w:rsid w:val="00CF2BCA"/>
    <w:rsid w:val="00CF2CAF"/>
    <w:rsid w:val="00CF303C"/>
    <w:rsid w:val="00CF3355"/>
    <w:rsid w:val="00CF362A"/>
    <w:rsid w:val="00CF3775"/>
    <w:rsid w:val="00CF3D16"/>
    <w:rsid w:val="00CF4052"/>
    <w:rsid w:val="00CF45CB"/>
    <w:rsid w:val="00CF475E"/>
    <w:rsid w:val="00CF487D"/>
    <w:rsid w:val="00CF4B45"/>
    <w:rsid w:val="00CF4F5D"/>
    <w:rsid w:val="00CF525B"/>
    <w:rsid w:val="00CF53E6"/>
    <w:rsid w:val="00CF542D"/>
    <w:rsid w:val="00CF5550"/>
    <w:rsid w:val="00CF5811"/>
    <w:rsid w:val="00CF5998"/>
    <w:rsid w:val="00CF5D17"/>
    <w:rsid w:val="00CF5D3F"/>
    <w:rsid w:val="00CF5F74"/>
    <w:rsid w:val="00CF626A"/>
    <w:rsid w:val="00CF62E7"/>
    <w:rsid w:val="00CF6485"/>
    <w:rsid w:val="00CF6878"/>
    <w:rsid w:val="00CF68B8"/>
    <w:rsid w:val="00CF695F"/>
    <w:rsid w:val="00CF6D9D"/>
    <w:rsid w:val="00CF6FDD"/>
    <w:rsid w:val="00CF7138"/>
    <w:rsid w:val="00CF7461"/>
    <w:rsid w:val="00CF78D7"/>
    <w:rsid w:val="00CF7F48"/>
    <w:rsid w:val="00D0078D"/>
    <w:rsid w:val="00D00EF9"/>
    <w:rsid w:val="00D011CF"/>
    <w:rsid w:val="00D011DB"/>
    <w:rsid w:val="00D01635"/>
    <w:rsid w:val="00D01A55"/>
    <w:rsid w:val="00D01B9F"/>
    <w:rsid w:val="00D021E1"/>
    <w:rsid w:val="00D0240A"/>
    <w:rsid w:val="00D024C9"/>
    <w:rsid w:val="00D025EB"/>
    <w:rsid w:val="00D028E3"/>
    <w:rsid w:val="00D02A2D"/>
    <w:rsid w:val="00D02B7F"/>
    <w:rsid w:val="00D02BC4"/>
    <w:rsid w:val="00D02D32"/>
    <w:rsid w:val="00D030FB"/>
    <w:rsid w:val="00D034D6"/>
    <w:rsid w:val="00D03A0C"/>
    <w:rsid w:val="00D03B53"/>
    <w:rsid w:val="00D03EC6"/>
    <w:rsid w:val="00D03F94"/>
    <w:rsid w:val="00D048E3"/>
    <w:rsid w:val="00D04DDC"/>
    <w:rsid w:val="00D051D1"/>
    <w:rsid w:val="00D05539"/>
    <w:rsid w:val="00D0564C"/>
    <w:rsid w:val="00D0580C"/>
    <w:rsid w:val="00D05813"/>
    <w:rsid w:val="00D05935"/>
    <w:rsid w:val="00D06522"/>
    <w:rsid w:val="00D06D06"/>
    <w:rsid w:val="00D06E6E"/>
    <w:rsid w:val="00D06FFD"/>
    <w:rsid w:val="00D07188"/>
    <w:rsid w:val="00D07785"/>
    <w:rsid w:val="00D078F0"/>
    <w:rsid w:val="00D07B84"/>
    <w:rsid w:val="00D07BEF"/>
    <w:rsid w:val="00D07CF1"/>
    <w:rsid w:val="00D07FB1"/>
    <w:rsid w:val="00D0B128"/>
    <w:rsid w:val="00D103A7"/>
    <w:rsid w:val="00D10407"/>
    <w:rsid w:val="00D107BE"/>
    <w:rsid w:val="00D1095B"/>
    <w:rsid w:val="00D11FB8"/>
    <w:rsid w:val="00D12590"/>
    <w:rsid w:val="00D12C08"/>
    <w:rsid w:val="00D132DE"/>
    <w:rsid w:val="00D13447"/>
    <w:rsid w:val="00D1360A"/>
    <w:rsid w:val="00D139D3"/>
    <w:rsid w:val="00D13BAC"/>
    <w:rsid w:val="00D14028"/>
    <w:rsid w:val="00D143B6"/>
    <w:rsid w:val="00D14517"/>
    <w:rsid w:val="00D1481B"/>
    <w:rsid w:val="00D148D3"/>
    <w:rsid w:val="00D14BEA"/>
    <w:rsid w:val="00D14EF5"/>
    <w:rsid w:val="00D14F2C"/>
    <w:rsid w:val="00D1507E"/>
    <w:rsid w:val="00D15367"/>
    <w:rsid w:val="00D15508"/>
    <w:rsid w:val="00D15847"/>
    <w:rsid w:val="00D1584C"/>
    <w:rsid w:val="00D15898"/>
    <w:rsid w:val="00D160B6"/>
    <w:rsid w:val="00D16B55"/>
    <w:rsid w:val="00D16E86"/>
    <w:rsid w:val="00D16F9C"/>
    <w:rsid w:val="00D1702F"/>
    <w:rsid w:val="00D17803"/>
    <w:rsid w:val="00D17856"/>
    <w:rsid w:val="00D17AF5"/>
    <w:rsid w:val="00D20038"/>
    <w:rsid w:val="00D20125"/>
    <w:rsid w:val="00D207A2"/>
    <w:rsid w:val="00D208A5"/>
    <w:rsid w:val="00D20912"/>
    <w:rsid w:val="00D20938"/>
    <w:rsid w:val="00D20B8E"/>
    <w:rsid w:val="00D210AC"/>
    <w:rsid w:val="00D210B6"/>
    <w:rsid w:val="00D2122C"/>
    <w:rsid w:val="00D21463"/>
    <w:rsid w:val="00D21903"/>
    <w:rsid w:val="00D21A24"/>
    <w:rsid w:val="00D21A51"/>
    <w:rsid w:val="00D21AD8"/>
    <w:rsid w:val="00D21BA3"/>
    <w:rsid w:val="00D21FE2"/>
    <w:rsid w:val="00D2219E"/>
    <w:rsid w:val="00D2220B"/>
    <w:rsid w:val="00D222A6"/>
    <w:rsid w:val="00D22417"/>
    <w:rsid w:val="00D22466"/>
    <w:rsid w:val="00D22AE5"/>
    <w:rsid w:val="00D22C67"/>
    <w:rsid w:val="00D22DE6"/>
    <w:rsid w:val="00D23D4B"/>
    <w:rsid w:val="00D23ECE"/>
    <w:rsid w:val="00D2409B"/>
    <w:rsid w:val="00D24560"/>
    <w:rsid w:val="00D2477E"/>
    <w:rsid w:val="00D249AE"/>
    <w:rsid w:val="00D24E67"/>
    <w:rsid w:val="00D25233"/>
    <w:rsid w:val="00D25775"/>
    <w:rsid w:val="00D25950"/>
    <w:rsid w:val="00D25C7B"/>
    <w:rsid w:val="00D25CB2"/>
    <w:rsid w:val="00D25EF2"/>
    <w:rsid w:val="00D261E0"/>
    <w:rsid w:val="00D2689F"/>
    <w:rsid w:val="00D269A7"/>
    <w:rsid w:val="00D26C8A"/>
    <w:rsid w:val="00D270CB"/>
    <w:rsid w:val="00D2753A"/>
    <w:rsid w:val="00D27971"/>
    <w:rsid w:val="00D27997"/>
    <w:rsid w:val="00D27BCA"/>
    <w:rsid w:val="00D27CDE"/>
    <w:rsid w:val="00D30B5A"/>
    <w:rsid w:val="00D30EF3"/>
    <w:rsid w:val="00D31321"/>
    <w:rsid w:val="00D31437"/>
    <w:rsid w:val="00D31553"/>
    <w:rsid w:val="00D317D3"/>
    <w:rsid w:val="00D317F6"/>
    <w:rsid w:val="00D31A98"/>
    <w:rsid w:val="00D31EC6"/>
    <w:rsid w:val="00D32300"/>
    <w:rsid w:val="00D32320"/>
    <w:rsid w:val="00D3276B"/>
    <w:rsid w:val="00D327FB"/>
    <w:rsid w:val="00D3284C"/>
    <w:rsid w:val="00D33023"/>
    <w:rsid w:val="00D33095"/>
    <w:rsid w:val="00D332C7"/>
    <w:rsid w:val="00D33421"/>
    <w:rsid w:val="00D334E2"/>
    <w:rsid w:val="00D33763"/>
    <w:rsid w:val="00D33B73"/>
    <w:rsid w:val="00D33E33"/>
    <w:rsid w:val="00D3405D"/>
    <w:rsid w:val="00D340E1"/>
    <w:rsid w:val="00D3415B"/>
    <w:rsid w:val="00D342B1"/>
    <w:rsid w:val="00D34936"/>
    <w:rsid w:val="00D34A95"/>
    <w:rsid w:val="00D34CC3"/>
    <w:rsid w:val="00D34D2C"/>
    <w:rsid w:val="00D34E59"/>
    <w:rsid w:val="00D3518B"/>
    <w:rsid w:val="00D3533F"/>
    <w:rsid w:val="00D3545A"/>
    <w:rsid w:val="00D355A0"/>
    <w:rsid w:val="00D3594F"/>
    <w:rsid w:val="00D35CD8"/>
    <w:rsid w:val="00D35DBB"/>
    <w:rsid w:val="00D35DCE"/>
    <w:rsid w:val="00D35E77"/>
    <w:rsid w:val="00D36309"/>
    <w:rsid w:val="00D367AB"/>
    <w:rsid w:val="00D3682D"/>
    <w:rsid w:val="00D3686F"/>
    <w:rsid w:val="00D36883"/>
    <w:rsid w:val="00D36F4C"/>
    <w:rsid w:val="00D3701B"/>
    <w:rsid w:val="00D376F3"/>
    <w:rsid w:val="00D379B6"/>
    <w:rsid w:val="00D37AB7"/>
    <w:rsid w:val="00D37D9C"/>
    <w:rsid w:val="00D37F28"/>
    <w:rsid w:val="00D405B2"/>
    <w:rsid w:val="00D40839"/>
    <w:rsid w:val="00D409EC"/>
    <w:rsid w:val="00D40A58"/>
    <w:rsid w:val="00D40ED7"/>
    <w:rsid w:val="00D40EDC"/>
    <w:rsid w:val="00D418F6"/>
    <w:rsid w:val="00D419DE"/>
    <w:rsid w:val="00D41F70"/>
    <w:rsid w:val="00D4204B"/>
    <w:rsid w:val="00D422FF"/>
    <w:rsid w:val="00D42812"/>
    <w:rsid w:val="00D429B6"/>
    <w:rsid w:val="00D42B90"/>
    <w:rsid w:val="00D42F28"/>
    <w:rsid w:val="00D4317B"/>
    <w:rsid w:val="00D433DB"/>
    <w:rsid w:val="00D43539"/>
    <w:rsid w:val="00D439C2"/>
    <w:rsid w:val="00D43FC7"/>
    <w:rsid w:val="00D44081"/>
    <w:rsid w:val="00D441E3"/>
    <w:rsid w:val="00D44D80"/>
    <w:rsid w:val="00D44EEB"/>
    <w:rsid w:val="00D4520E"/>
    <w:rsid w:val="00D4528C"/>
    <w:rsid w:val="00D453D7"/>
    <w:rsid w:val="00D457EE"/>
    <w:rsid w:val="00D45BC1"/>
    <w:rsid w:val="00D45D70"/>
    <w:rsid w:val="00D45D83"/>
    <w:rsid w:val="00D46169"/>
    <w:rsid w:val="00D461A3"/>
    <w:rsid w:val="00D4638F"/>
    <w:rsid w:val="00D463D8"/>
    <w:rsid w:val="00D46423"/>
    <w:rsid w:val="00D467B1"/>
    <w:rsid w:val="00D46F4E"/>
    <w:rsid w:val="00D4710F"/>
    <w:rsid w:val="00D475BA"/>
    <w:rsid w:val="00D47A03"/>
    <w:rsid w:val="00D47E8D"/>
    <w:rsid w:val="00D5007F"/>
    <w:rsid w:val="00D50591"/>
    <w:rsid w:val="00D50B39"/>
    <w:rsid w:val="00D50D5E"/>
    <w:rsid w:val="00D51051"/>
    <w:rsid w:val="00D510D5"/>
    <w:rsid w:val="00D519FF"/>
    <w:rsid w:val="00D52091"/>
    <w:rsid w:val="00D5218C"/>
    <w:rsid w:val="00D52764"/>
    <w:rsid w:val="00D52BBE"/>
    <w:rsid w:val="00D52D15"/>
    <w:rsid w:val="00D531ED"/>
    <w:rsid w:val="00D534DB"/>
    <w:rsid w:val="00D534F2"/>
    <w:rsid w:val="00D539EE"/>
    <w:rsid w:val="00D53BC0"/>
    <w:rsid w:val="00D53DBE"/>
    <w:rsid w:val="00D53EA5"/>
    <w:rsid w:val="00D545A2"/>
    <w:rsid w:val="00D5471C"/>
    <w:rsid w:val="00D54BE6"/>
    <w:rsid w:val="00D55512"/>
    <w:rsid w:val="00D5555F"/>
    <w:rsid w:val="00D5587D"/>
    <w:rsid w:val="00D55A41"/>
    <w:rsid w:val="00D56211"/>
    <w:rsid w:val="00D56277"/>
    <w:rsid w:val="00D5633A"/>
    <w:rsid w:val="00D564CC"/>
    <w:rsid w:val="00D56550"/>
    <w:rsid w:val="00D56661"/>
    <w:rsid w:val="00D56769"/>
    <w:rsid w:val="00D56D34"/>
    <w:rsid w:val="00D570AE"/>
    <w:rsid w:val="00D5757D"/>
    <w:rsid w:val="00D60724"/>
    <w:rsid w:val="00D6081B"/>
    <w:rsid w:val="00D60C15"/>
    <w:rsid w:val="00D61EC6"/>
    <w:rsid w:val="00D6230E"/>
    <w:rsid w:val="00D62A06"/>
    <w:rsid w:val="00D62B59"/>
    <w:rsid w:val="00D62B6A"/>
    <w:rsid w:val="00D62BF1"/>
    <w:rsid w:val="00D62F84"/>
    <w:rsid w:val="00D6316D"/>
    <w:rsid w:val="00D632BC"/>
    <w:rsid w:val="00D6348B"/>
    <w:rsid w:val="00D63585"/>
    <w:rsid w:val="00D639D0"/>
    <w:rsid w:val="00D63A09"/>
    <w:rsid w:val="00D63D4D"/>
    <w:rsid w:val="00D63DCF"/>
    <w:rsid w:val="00D63F4F"/>
    <w:rsid w:val="00D64126"/>
    <w:rsid w:val="00D646E0"/>
    <w:rsid w:val="00D6480C"/>
    <w:rsid w:val="00D6481E"/>
    <w:rsid w:val="00D64B5C"/>
    <w:rsid w:val="00D64F29"/>
    <w:rsid w:val="00D6513D"/>
    <w:rsid w:val="00D65425"/>
    <w:rsid w:val="00D654CE"/>
    <w:rsid w:val="00D6576A"/>
    <w:rsid w:val="00D657F7"/>
    <w:rsid w:val="00D6584D"/>
    <w:rsid w:val="00D65BB8"/>
    <w:rsid w:val="00D66582"/>
    <w:rsid w:val="00D6682A"/>
    <w:rsid w:val="00D668CA"/>
    <w:rsid w:val="00D66A43"/>
    <w:rsid w:val="00D66B7A"/>
    <w:rsid w:val="00D66E03"/>
    <w:rsid w:val="00D66E53"/>
    <w:rsid w:val="00D66F00"/>
    <w:rsid w:val="00D66F31"/>
    <w:rsid w:val="00D67B74"/>
    <w:rsid w:val="00D67E0E"/>
    <w:rsid w:val="00D67EBD"/>
    <w:rsid w:val="00D67ED3"/>
    <w:rsid w:val="00D7023B"/>
    <w:rsid w:val="00D703FD"/>
    <w:rsid w:val="00D70AAF"/>
    <w:rsid w:val="00D70BC3"/>
    <w:rsid w:val="00D70BC8"/>
    <w:rsid w:val="00D70E5A"/>
    <w:rsid w:val="00D7101C"/>
    <w:rsid w:val="00D71067"/>
    <w:rsid w:val="00D711C6"/>
    <w:rsid w:val="00D71706"/>
    <w:rsid w:val="00D717B5"/>
    <w:rsid w:val="00D71859"/>
    <w:rsid w:val="00D71F7E"/>
    <w:rsid w:val="00D7221D"/>
    <w:rsid w:val="00D72A24"/>
    <w:rsid w:val="00D72DC9"/>
    <w:rsid w:val="00D72E51"/>
    <w:rsid w:val="00D72F0B"/>
    <w:rsid w:val="00D72FAD"/>
    <w:rsid w:val="00D73A9A"/>
    <w:rsid w:val="00D73C2F"/>
    <w:rsid w:val="00D73DAE"/>
    <w:rsid w:val="00D73DC8"/>
    <w:rsid w:val="00D73DD6"/>
    <w:rsid w:val="00D741FB"/>
    <w:rsid w:val="00D74214"/>
    <w:rsid w:val="00D74396"/>
    <w:rsid w:val="00D74846"/>
    <w:rsid w:val="00D74853"/>
    <w:rsid w:val="00D74FE6"/>
    <w:rsid w:val="00D755D9"/>
    <w:rsid w:val="00D7562E"/>
    <w:rsid w:val="00D757D5"/>
    <w:rsid w:val="00D757D9"/>
    <w:rsid w:val="00D759BA"/>
    <w:rsid w:val="00D75B0C"/>
    <w:rsid w:val="00D75B92"/>
    <w:rsid w:val="00D75D78"/>
    <w:rsid w:val="00D75EF4"/>
    <w:rsid w:val="00D75F2B"/>
    <w:rsid w:val="00D76021"/>
    <w:rsid w:val="00D761CF"/>
    <w:rsid w:val="00D761D3"/>
    <w:rsid w:val="00D7683C"/>
    <w:rsid w:val="00D76854"/>
    <w:rsid w:val="00D76A92"/>
    <w:rsid w:val="00D77007"/>
    <w:rsid w:val="00D772A0"/>
    <w:rsid w:val="00D778B9"/>
    <w:rsid w:val="00D77B3B"/>
    <w:rsid w:val="00D80086"/>
    <w:rsid w:val="00D80124"/>
    <w:rsid w:val="00D806F7"/>
    <w:rsid w:val="00D80E7D"/>
    <w:rsid w:val="00D80FF7"/>
    <w:rsid w:val="00D8117F"/>
    <w:rsid w:val="00D81625"/>
    <w:rsid w:val="00D81E7C"/>
    <w:rsid w:val="00D81EA2"/>
    <w:rsid w:val="00D82977"/>
    <w:rsid w:val="00D82A61"/>
    <w:rsid w:val="00D8306E"/>
    <w:rsid w:val="00D83725"/>
    <w:rsid w:val="00D839B1"/>
    <w:rsid w:val="00D844D1"/>
    <w:rsid w:val="00D84A06"/>
    <w:rsid w:val="00D84E90"/>
    <w:rsid w:val="00D85081"/>
    <w:rsid w:val="00D8523B"/>
    <w:rsid w:val="00D8533E"/>
    <w:rsid w:val="00D8562E"/>
    <w:rsid w:val="00D85846"/>
    <w:rsid w:val="00D85AA3"/>
    <w:rsid w:val="00D85B0F"/>
    <w:rsid w:val="00D85B77"/>
    <w:rsid w:val="00D8671F"/>
    <w:rsid w:val="00D8698C"/>
    <w:rsid w:val="00D86A52"/>
    <w:rsid w:val="00D86DE4"/>
    <w:rsid w:val="00D87207"/>
    <w:rsid w:val="00D87417"/>
    <w:rsid w:val="00D8784F"/>
    <w:rsid w:val="00D878D8"/>
    <w:rsid w:val="00D879BB"/>
    <w:rsid w:val="00D87C08"/>
    <w:rsid w:val="00D87CB3"/>
    <w:rsid w:val="00D907A2"/>
    <w:rsid w:val="00D908CC"/>
    <w:rsid w:val="00D916C9"/>
    <w:rsid w:val="00D91A7D"/>
    <w:rsid w:val="00D91C78"/>
    <w:rsid w:val="00D91FAC"/>
    <w:rsid w:val="00D92094"/>
    <w:rsid w:val="00D920F4"/>
    <w:rsid w:val="00D926CD"/>
    <w:rsid w:val="00D92FD0"/>
    <w:rsid w:val="00D932FD"/>
    <w:rsid w:val="00D93365"/>
    <w:rsid w:val="00D9356C"/>
    <w:rsid w:val="00D93C64"/>
    <w:rsid w:val="00D93CD7"/>
    <w:rsid w:val="00D93F1E"/>
    <w:rsid w:val="00D94182"/>
    <w:rsid w:val="00D942A7"/>
    <w:rsid w:val="00D942C2"/>
    <w:rsid w:val="00D9439B"/>
    <w:rsid w:val="00D94639"/>
    <w:rsid w:val="00D94686"/>
    <w:rsid w:val="00D948E4"/>
    <w:rsid w:val="00D94C2A"/>
    <w:rsid w:val="00D94E8C"/>
    <w:rsid w:val="00D94F36"/>
    <w:rsid w:val="00D95009"/>
    <w:rsid w:val="00D950B5"/>
    <w:rsid w:val="00D95A69"/>
    <w:rsid w:val="00D95CDC"/>
    <w:rsid w:val="00D95F3E"/>
    <w:rsid w:val="00D96119"/>
    <w:rsid w:val="00D9611A"/>
    <w:rsid w:val="00D9626E"/>
    <w:rsid w:val="00D96978"/>
    <w:rsid w:val="00D96AB3"/>
    <w:rsid w:val="00D96DC0"/>
    <w:rsid w:val="00D96E3C"/>
    <w:rsid w:val="00D96F13"/>
    <w:rsid w:val="00D97034"/>
    <w:rsid w:val="00D97067"/>
    <w:rsid w:val="00D97706"/>
    <w:rsid w:val="00D979E2"/>
    <w:rsid w:val="00D97C80"/>
    <w:rsid w:val="00D97D1A"/>
    <w:rsid w:val="00D97DD4"/>
    <w:rsid w:val="00DA003D"/>
    <w:rsid w:val="00DA019F"/>
    <w:rsid w:val="00DA021E"/>
    <w:rsid w:val="00DA02B0"/>
    <w:rsid w:val="00DA06A5"/>
    <w:rsid w:val="00DA0C91"/>
    <w:rsid w:val="00DA10BD"/>
    <w:rsid w:val="00DA11A7"/>
    <w:rsid w:val="00DA1627"/>
    <w:rsid w:val="00DA1635"/>
    <w:rsid w:val="00DA1999"/>
    <w:rsid w:val="00DA1EAB"/>
    <w:rsid w:val="00DA2B00"/>
    <w:rsid w:val="00DA2E25"/>
    <w:rsid w:val="00DA2E4E"/>
    <w:rsid w:val="00DA2FC5"/>
    <w:rsid w:val="00DA3100"/>
    <w:rsid w:val="00DA3205"/>
    <w:rsid w:val="00DA36A2"/>
    <w:rsid w:val="00DA3745"/>
    <w:rsid w:val="00DA3B84"/>
    <w:rsid w:val="00DA41ED"/>
    <w:rsid w:val="00DA426F"/>
    <w:rsid w:val="00DA42C6"/>
    <w:rsid w:val="00DA473A"/>
    <w:rsid w:val="00DA47C7"/>
    <w:rsid w:val="00DA4B25"/>
    <w:rsid w:val="00DA4CCC"/>
    <w:rsid w:val="00DA4D9E"/>
    <w:rsid w:val="00DA51DD"/>
    <w:rsid w:val="00DA526F"/>
    <w:rsid w:val="00DA56DB"/>
    <w:rsid w:val="00DA5786"/>
    <w:rsid w:val="00DA5946"/>
    <w:rsid w:val="00DA5B08"/>
    <w:rsid w:val="00DA5E37"/>
    <w:rsid w:val="00DA6384"/>
    <w:rsid w:val="00DA6490"/>
    <w:rsid w:val="00DA64EE"/>
    <w:rsid w:val="00DA651C"/>
    <w:rsid w:val="00DA6526"/>
    <w:rsid w:val="00DA6671"/>
    <w:rsid w:val="00DA6927"/>
    <w:rsid w:val="00DA6944"/>
    <w:rsid w:val="00DA6945"/>
    <w:rsid w:val="00DA6F7B"/>
    <w:rsid w:val="00DA7BCC"/>
    <w:rsid w:val="00DB0052"/>
    <w:rsid w:val="00DB0368"/>
    <w:rsid w:val="00DB087D"/>
    <w:rsid w:val="00DB08ED"/>
    <w:rsid w:val="00DB096A"/>
    <w:rsid w:val="00DB0BA5"/>
    <w:rsid w:val="00DB0E68"/>
    <w:rsid w:val="00DB13E8"/>
    <w:rsid w:val="00DB1415"/>
    <w:rsid w:val="00DB14E7"/>
    <w:rsid w:val="00DB1507"/>
    <w:rsid w:val="00DB1544"/>
    <w:rsid w:val="00DB1682"/>
    <w:rsid w:val="00DB18EB"/>
    <w:rsid w:val="00DB1A9A"/>
    <w:rsid w:val="00DB1D34"/>
    <w:rsid w:val="00DB1D5C"/>
    <w:rsid w:val="00DB2066"/>
    <w:rsid w:val="00DB211C"/>
    <w:rsid w:val="00DB227F"/>
    <w:rsid w:val="00DB265D"/>
    <w:rsid w:val="00DB28D5"/>
    <w:rsid w:val="00DB28EF"/>
    <w:rsid w:val="00DB2D6C"/>
    <w:rsid w:val="00DB2E0A"/>
    <w:rsid w:val="00DB2F29"/>
    <w:rsid w:val="00DB30D0"/>
    <w:rsid w:val="00DB35ED"/>
    <w:rsid w:val="00DB36A7"/>
    <w:rsid w:val="00DB37A8"/>
    <w:rsid w:val="00DB3C15"/>
    <w:rsid w:val="00DB3D17"/>
    <w:rsid w:val="00DB4770"/>
    <w:rsid w:val="00DB498B"/>
    <w:rsid w:val="00DB4C34"/>
    <w:rsid w:val="00DB4D69"/>
    <w:rsid w:val="00DB502A"/>
    <w:rsid w:val="00DB53FE"/>
    <w:rsid w:val="00DB558F"/>
    <w:rsid w:val="00DB58DE"/>
    <w:rsid w:val="00DB61ED"/>
    <w:rsid w:val="00DB66F0"/>
    <w:rsid w:val="00DB6C0E"/>
    <w:rsid w:val="00DB710F"/>
    <w:rsid w:val="00DB76F2"/>
    <w:rsid w:val="00DB77C2"/>
    <w:rsid w:val="00DB7F1D"/>
    <w:rsid w:val="00DC0147"/>
    <w:rsid w:val="00DC041C"/>
    <w:rsid w:val="00DC04CD"/>
    <w:rsid w:val="00DC0712"/>
    <w:rsid w:val="00DC074F"/>
    <w:rsid w:val="00DC076A"/>
    <w:rsid w:val="00DC0BC5"/>
    <w:rsid w:val="00DC0BC9"/>
    <w:rsid w:val="00DC0EF2"/>
    <w:rsid w:val="00DC0F23"/>
    <w:rsid w:val="00DC0FC4"/>
    <w:rsid w:val="00DC10A1"/>
    <w:rsid w:val="00DC19CD"/>
    <w:rsid w:val="00DC1A82"/>
    <w:rsid w:val="00DC1AD2"/>
    <w:rsid w:val="00DC1DFD"/>
    <w:rsid w:val="00DC1F59"/>
    <w:rsid w:val="00DC2137"/>
    <w:rsid w:val="00DC2542"/>
    <w:rsid w:val="00DC276B"/>
    <w:rsid w:val="00DC2A86"/>
    <w:rsid w:val="00DC2E73"/>
    <w:rsid w:val="00DC306B"/>
    <w:rsid w:val="00DC384A"/>
    <w:rsid w:val="00DC3BCB"/>
    <w:rsid w:val="00DC3C68"/>
    <w:rsid w:val="00DC4136"/>
    <w:rsid w:val="00DC4C8C"/>
    <w:rsid w:val="00DC4CC5"/>
    <w:rsid w:val="00DC4CE4"/>
    <w:rsid w:val="00DC4FB3"/>
    <w:rsid w:val="00DC555C"/>
    <w:rsid w:val="00DC582C"/>
    <w:rsid w:val="00DC5ADA"/>
    <w:rsid w:val="00DC5F53"/>
    <w:rsid w:val="00DC6762"/>
    <w:rsid w:val="00DC6AE2"/>
    <w:rsid w:val="00DC6B90"/>
    <w:rsid w:val="00DC6DFC"/>
    <w:rsid w:val="00DC6E85"/>
    <w:rsid w:val="00DC71CF"/>
    <w:rsid w:val="00DC76FA"/>
    <w:rsid w:val="00DC78B4"/>
    <w:rsid w:val="00DC7C48"/>
    <w:rsid w:val="00DC7D98"/>
    <w:rsid w:val="00DD0050"/>
    <w:rsid w:val="00DD01B7"/>
    <w:rsid w:val="00DD029D"/>
    <w:rsid w:val="00DD0490"/>
    <w:rsid w:val="00DD0515"/>
    <w:rsid w:val="00DD06CB"/>
    <w:rsid w:val="00DD0EC9"/>
    <w:rsid w:val="00DD0FCD"/>
    <w:rsid w:val="00DD1509"/>
    <w:rsid w:val="00DD1747"/>
    <w:rsid w:val="00DD1FFB"/>
    <w:rsid w:val="00DD2333"/>
    <w:rsid w:val="00DD250A"/>
    <w:rsid w:val="00DD26C1"/>
    <w:rsid w:val="00DD291C"/>
    <w:rsid w:val="00DD29DB"/>
    <w:rsid w:val="00DD2E7A"/>
    <w:rsid w:val="00DD3734"/>
    <w:rsid w:val="00DD3760"/>
    <w:rsid w:val="00DD3860"/>
    <w:rsid w:val="00DD3B5A"/>
    <w:rsid w:val="00DD4055"/>
    <w:rsid w:val="00DD4363"/>
    <w:rsid w:val="00DD459D"/>
    <w:rsid w:val="00DD4994"/>
    <w:rsid w:val="00DD4DFE"/>
    <w:rsid w:val="00DD5C26"/>
    <w:rsid w:val="00DD63DF"/>
    <w:rsid w:val="00DD641D"/>
    <w:rsid w:val="00DD65D4"/>
    <w:rsid w:val="00DD69DB"/>
    <w:rsid w:val="00DD6C19"/>
    <w:rsid w:val="00DD6C30"/>
    <w:rsid w:val="00DD6EEA"/>
    <w:rsid w:val="00DD73EA"/>
    <w:rsid w:val="00DD745A"/>
    <w:rsid w:val="00DD7834"/>
    <w:rsid w:val="00DD7D8C"/>
    <w:rsid w:val="00DD7F0E"/>
    <w:rsid w:val="00DD7F77"/>
    <w:rsid w:val="00DE03C9"/>
    <w:rsid w:val="00DE0482"/>
    <w:rsid w:val="00DE089C"/>
    <w:rsid w:val="00DE0DD0"/>
    <w:rsid w:val="00DE0FB0"/>
    <w:rsid w:val="00DE116E"/>
    <w:rsid w:val="00DE1238"/>
    <w:rsid w:val="00DE1675"/>
    <w:rsid w:val="00DE16BB"/>
    <w:rsid w:val="00DE1916"/>
    <w:rsid w:val="00DE1920"/>
    <w:rsid w:val="00DE1933"/>
    <w:rsid w:val="00DE1AA4"/>
    <w:rsid w:val="00DE1F02"/>
    <w:rsid w:val="00DE207C"/>
    <w:rsid w:val="00DE22EE"/>
    <w:rsid w:val="00DE26FD"/>
    <w:rsid w:val="00DE2804"/>
    <w:rsid w:val="00DE2B3D"/>
    <w:rsid w:val="00DE2B6D"/>
    <w:rsid w:val="00DE2C05"/>
    <w:rsid w:val="00DE2CAC"/>
    <w:rsid w:val="00DE3C5B"/>
    <w:rsid w:val="00DE4037"/>
    <w:rsid w:val="00DE420C"/>
    <w:rsid w:val="00DE453B"/>
    <w:rsid w:val="00DE46A9"/>
    <w:rsid w:val="00DE47B6"/>
    <w:rsid w:val="00DE4920"/>
    <w:rsid w:val="00DE4A9E"/>
    <w:rsid w:val="00DE4BA3"/>
    <w:rsid w:val="00DE4EC1"/>
    <w:rsid w:val="00DE50CF"/>
    <w:rsid w:val="00DE5377"/>
    <w:rsid w:val="00DE5430"/>
    <w:rsid w:val="00DE56D0"/>
    <w:rsid w:val="00DE5A55"/>
    <w:rsid w:val="00DE5C39"/>
    <w:rsid w:val="00DE5FF1"/>
    <w:rsid w:val="00DE6853"/>
    <w:rsid w:val="00DE6A5E"/>
    <w:rsid w:val="00DE6AF0"/>
    <w:rsid w:val="00DE6CD2"/>
    <w:rsid w:val="00DE6ED1"/>
    <w:rsid w:val="00DE6F45"/>
    <w:rsid w:val="00DE6F47"/>
    <w:rsid w:val="00DE734C"/>
    <w:rsid w:val="00DE74B1"/>
    <w:rsid w:val="00DE7536"/>
    <w:rsid w:val="00DE79B4"/>
    <w:rsid w:val="00DE7A92"/>
    <w:rsid w:val="00DE7B4E"/>
    <w:rsid w:val="00DE7D13"/>
    <w:rsid w:val="00DF0138"/>
    <w:rsid w:val="00DF04C5"/>
    <w:rsid w:val="00DF0668"/>
    <w:rsid w:val="00DF06EF"/>
    <w:rsid w:val="00DF0BE1"/>
    <w:rsid w:val="00DF0D72"/>
    <w:rsid w:val="00DF11A3"/>
    <w:rsid w:val="00DF13AB"/>
    <w:rsid w:val="00DF1B2B"/>
    <w:rsid w:val="00DF1C4B"/>
    <w:rsid w:val="00DF1DCE"/>
    <w:rsid w:val="00DF1E03"/>
    <w:rsid w:val="00DF1F44"/>
    <w:rsid w:val="00DF200F"/>
    <w:rsid w:val="00DF245A"/>
    <w:rsid w:val="00DF2B95"/>
    <w:rsid w:val="00DF2CAB"/>
    <w:rsid w:val="00DF32F6"/>
    <w:rsid w:val="00DF3A48"/>
    <w:rsid w:val="00DF3BDD"/>
    <w:rsid w:val="00DF42E2"/>
    <w:rsid w:val="00DF42E7"/>
    <w:rsid w:val="00DF4610"/>
    <w:rsid w:val="00DF4938"/>
    <w:rsid w:val="00DF4B3A"/>
    <w:rsid w:val="00DF4C42"/>
    <w:rsid w:val="00DF4CB8"/>
    <w:rsid w:val="00DF56D5"/>
    <w:rsid w:val="00DF59F9"/>
    <w:rsid w:val="00DF5D2D"/>
    <w:rsid w:val="00DF6069"/>
    <w:rsid w:val="00DF6456"/>
    <w:rsid w:val="00DF6663"/>
    <w:rsid w:val="00DF6709"/>
    <w:rsid w:val="00DF6D53"/>
    <w:rsid w:val="00DF6E50"/>
    <w:rsid w:val="00DF71BA"/>
    <w:rsid w:val="00DF7365"/>
    <w:rsid w:val="00DF7742"/>
    <w:rsid w:val="00DF7CB4"/>
    <w:rsid w:val="00DF7D14"/>
    <w:rsid w:val="00DF7F75"/>
    <w:rsid w:val="00E003A8"/>
    <w:rsid w:val="00E00490"/>
    <w:rsid w:val="00E006B9"/>
    <w:rsid w:val="00E00773"/>
    <w:rsid w:val="00E007A3"/>
    <w:rsid w:val="00E008CA"/>
    <w:rsid w:val="00E00942"/>
    <w:rsid w:val="00E009AB"/>
    <w:rsid w:val="00E00B4B"/>
    <w:rsid w:val="00E00E5B"/>
    <w:rsid w:val="00E019E4"/>
    <w:rsid w:val="00E01A29"/>
    <w:rsid w:val="00E01CF6"/>
    <w:rsid w:val="00E02411"/>
    <w:rsid w:val="00E02BF0"/>
    <w:rsid w:val="00E02D0D"/>
    <w:rsid w:val="00E02EEA"/>
    <w:rsid w:val="00E0311E"/>
    <w:rsid w:val="00E03374"/>
    <w:rsid w:val="00E0337A"/>
    <w:rsid w:val="00E033C8"/>
    <w:rsid w:val="00E034CF"/>
    <w:rsid w:val="00E03666"/>
    <w:rsid w:val="00E03D05"/>
    <w:rsid w:val="00E03DA6"/>
    <w:rsid w:val="00E03E39"/>
    <w:rsid w:val="00E040AD"/>
    <w:rsid w:val="00E040E5"/>
    <w:rsid w:val="00E0417D"/>
    <w:rsid w:val="00E04232"/>
    <w:rsid w:val="00E043F1"/>
    <w:rsid w:val="00E04826"/>
    <w:rsid w:val="00E049ED"/>
    <w:rsid w:val="00E04E90"/>
    <w:rsid w:val="00E04E91"/>
    <w:rsid w:val="00E04EA2"/>
    <w:rsid w:val="00E04F1B"/>
    <w:rsid w:val="00E0575D"/>
    <w:rsid w:val="00E059F6"/>
    <w:rsid w:val="00E06094"/>
    <w:rsid w:val="00E0629C"/>
    <w:rsid w:val="00E069DB"/>
    <w:rsid w:val="00E06CD7"/>
    <w:rsid w:val="00E06CE1"/>
    <w:rsid w:val="00E070FA"/>
    <w:rsid w:val="00E07257"/>
    <w:rsid w:val="00E07450"/>
    <w:rsid w:val="00E07606"/>
    <w:rsid w:val="00E0777C"/>
    <w:rsid w:val="00E07C5E"/>
    <w:rsid w:val="00E07C82"/>
    <w:rsid w:val="00E07CCB"/>
    <w:rsid w:val="00E07DAE"/>
    <w:rsid w:val="00E108DE"/>
    <w:rsid w:val="00E1099D"/>
    <w:rsid w:val="00E10E51"/>
    <w:rsid w:val="00E110B3"/>
    <w:rsid w:val="00E111A3"/>
    <w:rsid w:val="00E11216"/>
    <w:rsid w:val="00E117EE"/>
    <w:rsid w:val="00E11D27"/>
    <w:rsid w:val="00E12128"/>
    <w:rsid w:val="00E122F2"/>
    <w:rsid w:val="00E12405"/>
    <w:rsid w:val="00E12632"/>
    <w:rsid w:val="00E128AF"/>
    <w:rsid w:val="00E128B6"/>
    <w:rsid w:val="00E135B7"/>
    <w:rsid w:val="00E135DD"/>
    <w:rsid w:val="00E137DF"/>
    <w:rsid w:val="00E1382C"/>
    <w:rsid w:val="00E13C47"/>
    <w:rsid w:val="00E13DB6"/>
    <w:rsid w:val="00E1424C"/>
    <w:rsid w:val="00E14363"/>
    <w:rsid w:val="00E14C64"/>
    <w:rsid w:val="00E14CC6"/>
    <w:rsid w:val="00E14DAF"/>
    <w:rsid w:val="00E150BB"/>
    <w:rsid w:val="00E15859"/>
    <w:rsid w:val="00E15888"/>
    <w:rsid w:val="00E15ED9"/>
    <w:rsid w:val="00E15EE2"/>
    <w:rsid w:val="00E1604E"/>
    <w:rsid w:val="00E1639B"/>
    <w:rsid w:val="00E16647"/>
    <w:rsid w:val="00E16AC3"/>
    <w:rsid w:val="00E16F4C"/>
    <w:rsid w:val="00E17780"/>
    <w:rsid w:val="00E1779D"/>
    <w:rsid w:val="00E17C36"/>
    <w:rsid w:val="00E17E28"/>
    <w:rsid w:val="00E17FBE"/>
    <w:rsid w:val="00E201BE"/>
    <w:rsid w:val="00E20414"/>
    <w:rsid w:val="00E204A4"/>
    <w:rsid w:val="00E205BE"/>
    <w:rsid w:val="00E20852"/>
    <w:rsid w:val="00E209A9"/>
    <w:rsid w:val="00E20CC0"/>
    <w:rsid w:val="00E210E6"/>
    <w:rsid w:val="00E2121E"/>
    <w:rsid w:val="00E212B6"/>
    <w:rsid w:val="00E212ED"/>
    <w:rsid w:val="00E21FB1"/>
    <w:rsid w:val="00E22321"/>
    <w:rsid w:val="00E238CF"/>
    <w:rsid w:val="00E239AD"/>
    <w:rsid w:val="00E23C58"/>
    <w:rsid w:val="00E23E8B"/>
    <w:rsid w:val="00E23EA3"/>
    <w:rsid w:val="00E242AB"/>
    <w:rsid w:val="00E24631"/>
    <w:rsid w:val="00E24A53"/>
    <w:rsid w:val="00E24AFA"/>
    <w:rsid w:val="00E24B4A"/>
    <w:rsid w:val="00E24E65"/>
    <w:rsid w:val="00E24FB2"/>
    <w:rsid w:val="00E24FEF"/>
    <w:rsid w:val="00E2518B"/>
    <w:rsid w:val="00E25F68"/>
    <w:rsid w:val="00E2612F"/>
    <w:rsid w:val="00E26710"/>
    <w:rsid w:val="00E26A1F"/>
    <w:rsid w:val="00E26C00"/>
    <w:rsid w:val="00E26C6B"/>
    <w:rsid w:val="00E26D0E"/>
    <w:rsid w:val="00E26D80"/>
    <w:rsid w:val="00E26F57"/>
    <w:rsid w:val="00E27101"/>
    <w:rsid w:val="00E273AD"/>
    <w:rsid w:val="00E276AF"/>
    <w:rsid w:val="00E27827"/>
    <w:rsid w:val="00E2792C"/>
    <w:rsid w:val="00E304CF"/>
    <w:rsid w:val="00E304F3"/>
    <w:rsid w:val="00E305E7"/>
    <w:rsid w:val="00E30612"/>
    <w:rsid w:val="00E3067C"/>
    <w:rsid w:val="00E30893"/>
    <w:rsid w:val="00E30C2D"/>
    <w:rsid w:val="00E30DB1"/>
    <w:rsid w:val="00E314C7"/>
    <w:rsid w:val="00E3166C"/>
    <w:rsid w:val="00E31999"/>
    <w:rsid w:val="00E31CA4"/>
    <w:rsid w:val="00E31DDC"/>
    <w:rsid w:val="00E31E32"/>
    <w:rsid w:val="00E32219"/>
    <w:rsid w:val="00E32629"/>
    <w:rsid w:val="00E32836"/>
    <w:rsid w:val="00E32AD7"/>
    <w:rsid w:val="00E32DD3"/>
    <w:rsid w:val="00E32E60"/>
    <w:rsid w:val="00E33027"/>
    <w:rsid w:val="00E3321D"/>
    <w:rsid w:val="00E33321"/>
    <w:rsid w:val="00E33A9C"/>
    <w:rsid w:val="00E34982"/>
    <w:rsid w:val="00E34BC9"/>
    <w:rsid w:val="00E34EB7"/>
    <w:rsid w:val="00E35099"/>
    <w:rsid w:val="00E352E5"/>
    <w:rsid w:val="00E3553B"/>
    <w:rsid w:val="00E3568B"/>
    <w:rsid w:val="00E356A7"/>
    <w:rsid w:val="00E356FF"/>
    <w:rsid w:val="00E35ACC"/>
    <w:rsid w:val="00E35BDE"/>
    <w:rsid w:val="00E36270"/>
    <w:rsid w:val="00E36352"/>
    <w:rsid w:val="00E3637F"/>
    <w:rsid w:val="00E36B35"/>
    <w:rsid w:val="00E36C5D"/>
    <w:rsid w:val="00E36F00"/>
    <w:rsid w:val="00E37005"/>
    <w:rsid w:val="00E372A3"/>
    <w:rsid w:val="00E37BD5"/>
    <w:rsid w:val="00E37D46"/>
    <w:rsid w:val="00E37DE8"/>
    <w:rsid w:val="00E4018B"/>
    <w:rsid w:val="00E4027B"/>
    <w:rsid w:val="00E40445"/>
    <w:rsid w:val="00E4053D"/>
    <w:rsid w:val="00E40730"/>
    <w:rsid w:val="00E40BDC"/>
    <w:rsid w:val="00E40C0E"/>
    <w:rsid w:val="00E41018"/>
    <w:rsid w:val="00E411CD"/>
    <w:rsid w:val="00E4164F"/>
    <w:rsid w:val="00E41AAE"/>
    <w:rsid w:val="00E41BA2"/>
    <w:rsid w:val="00E41D74"/>
    <w:rsid w:val="00E420C4"/>
    <w:rsid w:val="00E4216C"/>
    <w:rsid w:val="00E422C2"/>
    <w:rsid w:val="00E42516"/>
    <w:rsid w:val="00E42819"/>
    <w:rsid w:val="00E42A44"/>
    <w:rsid w:val="00E42B5C"/>
    <w:rsid w:val="00E42E43"/>
    <w:rsid w:val="00E430D5"/>
    <w:rsid w:val="00E43184"/>
    <w:rsid w:val="00E435DE"/>
    <w:rsid w:val="00E43C82"/>
    <w:rsid w:val="00E4416B"/>
    <w:rsid w:val="00E44769"/>
    <w:rsid w:val="00E44D69"/>
    <w:rsid w:val="00E44DB8"/>
    <w:rsid w:val="00E44DDF"/>
    <w:rsid w:val="00E44EFE"/>
    <w:rsid w:val="00E4537C"/>
    <w:rsid w:val="00E453E0"/>
    <w:rsid w:val="00E454BE"/>
    <w:rsid w:val="00E45965"/>
    <w:rsid w:val="00E461C3"/>
    <w:rsid w:val="00E46270"/>
    <w:rsid w:val="00E4680E"/>
    <w:rsid w:val="00E468F2"/>
    <w:rsid w:val="00E47359"/>
    <w:rsid w:val="00E473B8"/>
    <w:rsid w:val="00E47477"/>
    <w:rsid w:val="00E4752F"/>
    <w:rsid w:val="00E47852"/>
    <w:rsid w:val="00E479B3"/>
    <w:rsid w:val="00E47C01"/>
    <w:rsid w:val="00E5015C"/>
    <w:rsid w:val="00E503F2"/>
    <w:rsid w:val="00E50782"/>
    <w:rsid w:val="00E507AA"/>
    <w:rsid w:val="00E50AFE"/>
    <w:rsid w:val="00E50E7F"/>
    <w:rsid w:val="00E5126D"/>
    <w:rsid w:val="00E51312"/>
    <w:rsid w:val="00E522E2"/>
    <w:rsid w:val="00E526D1"/>
    <w:rsid w:val="00E529A9"/>
    <w:rsid w:val="00E529E5"/>
    <w:rsid w:val="00E53340"/>
    <w:rsid w:val="00E533E1"/>
    <w:rsid w:val="00E535BA"/>
    <w:rsid w:val="00E5382F"/>
    <w:rsid w:val="00E53C1B"/>
    <w:rsid w:val="00E53EBA"/>
    <w:rsid w:val="00E5429D"/>
    <w:rsid w:val="00E544EF"/>
    <w:rsid w:val="00E54C26"/>
    <w:rsid w:val="00E54C81"/>
    <w:rsid w:val="00E54D35"/>
    <w:rsid w:val="00E54E53"/>
    <w:rsid w:val="00E5542F"/>
    <w:rsid w:val="00E55981"/>
    <w:rsid w:val="00E55BD9"/>
    <w:rsid w:val="00E55C19"/>
    <w:rsid w:val="00E55E00"/>
    <w:rsid w:val="00E563B7"/>
    <w:rsid w:val="00E56461"/>
    <w:rsid w:val="00E566A2"/>
    <w:rsid w:val="00E5672F"/>
    <w:rsid w:val="00E56E70"/>
    <w:rsid w:val="00E5775C"/>
    <w:rsid w:val="00E5794F"/>
    <w:rsid w:val="00E57FD8"/>
    <w:rsid w:val="00E600B0"/>
    <w:rsid w:val="00E603A1"/>
    <w:rsid w:val="00E60647"/>
    <w:rsid w:val="00E606B9"/>
    <w:rsid w:val="00E607F1"/>
    <w:rsid w:val="00E60B94"/>
    <w:rsid w:val="00E60CD1"/>
    <w:rsid w:val="00E61099"/>
    <w:rsid w:val="00E619D3"/>
    <w:rsid w:val="00E61A7B"/>
    <w:rsid w:val="00E61DE4"/>
    <w:rsid w:val="00E61EC4"/>
    <w:rsid w:val="00E62272"/>
    <w:rsid w:val="00E6252D"/>
    <w:rsid w:val="00E62B8C"/>
    <w:rsid w:val="00E62C63"/>
    <w:rsid w:val="00E62E0C"/>
    <w:rsid w:val="00E63130"/>
    <w:rsid w:val="00E63226"/>
    <w:rsid w:val="00E636F1"/>
    <w:rsid w:val="00E639D8"/>
    <w:rsid w:val="00E63DDB"/>
    <w:rsid w:val="00E64026"/>
    <w:rsid w:val="00E6424E"/>
    <w:rsid w:val="00E6431D"/>
    <w:rsid w:val="00E643E1"/>
    <w:rsid w:val="00E648AF"/>
    <w:rsid w:val="00E64D73"/>
    <w:rsid w:val="00E6538E"/>
    <w:rsid w:val="00E659AC"/>
    <w:rsid w:val="00E65AE8"/>
    <w:rsid w:val="00E6673D"/>
    <w:rsid w:val="00E6691F"/>
    <w:rsid w:val="00E66C0D"/>
    <w:rsid w:val="00E67068"/>
    <w:rsid w:val="00E67267"/>
    <w:rsid w:val="00E675A1"/>
    <w:rsid w:val="00E677C9"/>
    <w:rsid w:val="00E67A42"/>
    <w:rsid w:val="00E67C2E"/>
    <w:rsid w:val="00E67FBB"/>
    <w:rsid w:val="00E70C5C"/>
    <w:rsid w:val="00E70DBC"/>
    <w:rsid w:val="00E70E1B"/>
    <w:rsid w:val="00E710F0"/>
    <w:rsid w:val="00E71154"/>
    <w:rsid w:val="00E717C4"/>
    <w:rsid w:val="00E721CC"/>
    <w:rsid w:val="00E723F1"/>
    <w:rsid w:val="00E7246C"/>
    <w:rsid w:val="00E729CE"/>
    <w:rsid w:val="00E72B7F"/>
    <w:rsid w:val="00E730F3"/>
    <w:rsid w:val="00E7354D"/>
    <w:rsid w:val="00E735F3"/>
    <w:rsid w:val="00E73BC1"/>
    <w:rsid w:val="00E73F07"/>
    <w:rsid w:val="00E740B4"/>
    <w:rsid w:val="00E74286"/>
    <w:rsid w:val="00E7443C"/>
    <w:rsid w:val="00E74542"/>
    <w:rsid w:val="00E748A7"/>
    <w:rsid w:val="00E74AB2"/>
    <w:rsid w:val="00E74BBF"/>
    <w:rsid w:val="00E74BC5"/>
    <w:rsid w:val="00E7557A"/>
    <w:rsid w:val="00E75A6A"/>
    <w:rsid w:val="00E75D92"/>
    <w:rsid w:val="00E76355"/>
    <w:rsid w:val="00E769A3"/>
    <w:rsid w:val="00E76C99"/>
    <w:rsid w:val="00E76CDE"/>
    <w:rsid w:val="00E76D52"/>
    <w:rsid w:val="00E76D73"/>
    <w:rsid w:val="00E76E7B"/>
    <w:rsid w:val="00E778BE"/>
    <w:rsid w:val="00E80016"/>
    <w:rsid w:val="00E8032B"/>
    <w:rsid w:val="00E8033D"/>
    <w:rsid w:val="00E8063D"/>
    <w:rsid w:val="00E80678"/>
    <w:rsid w:val="00E80E72"/>
    <w:rsid w:val="00E81A1C"/>
    <w:rsid w:val="00E81A5B"/>
    <w:rsid w:val="00E81D72"/>
    <w:rsid w:val="00E81FDF"/>
    <w:rsid w:val="00E82451"/>
    <w:rsid w:val="00E824AA"/>
    <w:rsid w:val="00E82B1A"/>
    <w:rsid w:val="00E833AC"/>
    <w:rsid w:val="00E8352B"/>
    <w:rsid w:val="00E8365A"/>
    <w:rsid w:val="00E83BCD"/>
    <w:rsid w:val="00E83E03"/>
    <w:rsid w:val="00E83F66"/>
    <w:rsid w:val="00E8400D"/>
    <w:rsid w:val="00E8410D"/>
    <w:rsid w:val="00E84447"/>
    <w:rsid w:val="00E84708"/>
    <w:rsid w:val="00E847E9"/>
    <w:rsid w:val="00E84EC5"/>
    <w:rsid w:val="00E84FB5"/>
    <w:rsid w:val="00E8510E"/>
    <w:rsid w:val="00E85281"/>
    <w:rsid w:val="00E857AE"/>
    <w:rsid w:val="00E85A29"/>
    <w:rsid w:val="00E85B6D"/>
    <w:rsid w:val="00E85BBE"/>
    <w:rsid w:val="00E85E86"/>
    <w:rsid w:val="00E862DC"/>
    <w:rsid w:val="00E86749"/>
    <w:rsid w:val="00E8696C"/>
    <w:rsid w:val="00E86AAF"/>
    <w:rsid w:val="00E86D9E"/>
    <w:rsid w:val="00E875F1"/>
    <w:rsid w:val="00E8772A"/>
    <w:rsid w:val="00E8799D"/>
    <w:rsid w:val="00E879AA"/>
    <w:rsid w:val="00E90050"/>
    <w:rsid w:val="00E90985"/>
    <w:rsid w:val="00E90AEC"/>
    <w:rsid w:val="00E913FA"/>
    <w:rsid w:val="00E914A9"/>
    <w:rsid w:val="00E914C4"/>
    <w:rsid w:val="00E917D8"/>
    <w:rsid w:val="00E91F16"/>
    <w:rsid w:val="00E91F77"/>
    <w:rsid w:val="00E920B8"/>
    <w:rsid w:val="00E921C4"/>
    <w:rsid w:val="00E92399"/>
    <w:rsid w:val="00E925AC"/>
    <w:rsid w:val="00E925BB"/>
    <w:rsid w:val="00E92E5D"/>
    <w:rsid w:val="00E930A0"/>
    <w:rsid w:val="00E93779"/>
    <w:rsid w:val="00E939D5"/>
    <w:rsid w:val="00E93D13"/>
    <w:rsid w:val="00E93F05"/>
    <w:rsid w:val="00E941E5"/>
    <w:rsid w:val="00E942D9"/>
    <w:rsid w:val="00E943B5"/>
    <w:rsid w:val="00E94630"/>
    <w:rsid w:val="00E94D63"/>
    <w:rsid w:val="00E94E02"/>
    <w:rsid w:val="00E951C8"/>
    <w:rsid w:val="00E95615"/>
    <w:rsid w:val="00E95B31"/>
    <w:rsid w:val="00E95BE0"/>
    <w:rsid w:val="00E960FE"/>
    <w:rsid w:val="00E96332"/>
    <w:rsid w:val="00E96B81"/>
    <w:rsid w:val="00E975B0"/>
    <w:rsid w:val="00EA0378"/>
    <w:rsid w:val="00EA05A9"/>
    <w:rsid w:val="00EA063D"/>
    <w:rsid w:val="00EA073C"/>
    <w:rsid w:val="00EA0AFB"/>
    <w:rsid w:val="00EA0B61"/>
    <w:rsid w:val="00EA0C84"/>
    <w:rsid w:val="00EA0D1A"/>
    <w:rsid w:val="00EA10F9"/>
    <w:rsid w:val="00EA122B"/>
    <w:rsid w:val="00EA12EE"/>
    <w:rsid w:val="00EA1312"/>
    <w:rsid w:val="00EA134F"/>
    <w:rsid w:val="00EA152C"/>
    <w:rsid w:val="00EA16B6"/>
    <w:rsid w:val="00EA1724"/>
    <w:rsid w:val="00EA18A1"/>
    <w:rsid w:val="00EA1A2A"/>
    <w:rsid w:val="00EA2D8F"/>
    <w:rsid w:val="00EA30AD"/>
    <w:rsid w:val="00EA32AF"/>
    <w:rsid w:val="00EA34FE"/>
    <w:rsid w:val="00EA3514"/>
    <w:rsid w:val="00EA3BDF"/>
    <w:rsid w:val="00EA40A5"/>
    <w:rsid w:val="00EA41B8"/>
    <w:rsid w:val="00EA462B"/>
    <w:rsid w:val="00EA4905"/>
    <w:rsid w:val="00EA4DEB"/>
    <w:rsid w:val="00EA4E61"/>
    <w:rsid w:val="00EA5357"/>
    <w:rsid w:val="00EA5369"/>
    <w:rsid w:val="00EA55B1"/>
    <w:rsid w:val="00EA5953"/>
    <w:rsid w:val="00EA5973"/>
    <w:rsid w:val="00EA5C28"/>
    <w:rsid w:val="00EA5D7F"/>
    <w:rsid w:val="00EA635A"/>
    <w:rsid w:val="00EA6380"/>
    <w:rsid w:val="00EA652C"/>
    <w:rsid w:val="00EA68CC"/>
    <w:rsid w:val="00EA68F8"/>
    <w:rsid w:val="00EA6908"/>
    <w:rsid w:val="00EA6987"/>
    <w:rsid w:val="00EA6F7A"/>
    <w:rsid w:val="00EA7116"/>
    <w:rsid w:val="00EA7426"/>
    <w:rsid w:val="00EA77E9"/>
    <w:rsid w:val="00EA789C"/>
    <w:rsid w:val="00EA7A2A"/>
    <w:rsid w:val="00EA7C89"/>
    <w:rsid w:val="00EA7CE6"/>
    <w:rsid w:val="00EA7E18"/>
    <w:rsid w:val="00EB008E"/>
    <w:rsid w:val="00EB0191"/>
    <w:rsid w:val="00EB14BA"/>
    <w:rsid w:val="00EB1588"/>
    <w:rsid w:val="00EB1612"/>
    <w:rsid w:val="00EB1907"/>
    <w:rsid w:val="00EB194F"/>
    <w:rsid w:val="00EB19BE"/>
    <w:rsid w:val="00EB1A2F"/>
    <w:rsid w:val="00EB1AC9"/>
    <w:rsid w:val="00EB1D46"/>
    <w:rsid w:val="00EB2E46"/>
    <w:rsid w:val="00EB2F99"/>
    <w:rsid w:val="00EB2F9E"/>
    <w:rsid w:val="00EB3675"/>
    <w:rsid w:val="00EB3853"/>
    <w:rsid w:val="00EB3C3A"/>
    <w:rsid w:val="00EB3CFB"/>
    <w:rsid w:val="00EB3EDD"/>
    <w:rsid w:val="00EB42C0"/>
    <w:rsid w:val="00EB441F"/>
    <w:rsid w:val="00EB4461"/>
    <w:rsid w:val="00EB479E"/>
    <w:rsid w:val="00EB4ABD"/>
    <w:rsid w:val="00EB4AC4"/>
    <w:rsid w:val="00EB5055"/>
    <w:rsid w:val="00EB52AB"/>
    <w:rsid w:val="00EB576C"/>
    <w:rsid w:val="00EB58D9"/>
    <w:rsid w:val="00EB58E3"/>
    <w:rsid w:val="00EB6214"/>
    <w:rsid w:val="00EB6234"/>
    <w:rsid w:val="00EB6493"/>
    <w:rsid w:val="00EB6644"/>
    <w:rsid w:val="00EB66A2"/>
    <w:rsid w:val="00EB6835"/>
    <w:rsid w:val="00EB697B"/>
    <w:rsid w:val="00EB6DF0"/>
    <w:rsid w:val="00EB6E74"/>
    <w:rsid w:val="00EB6ECA"/>
    <w:rsid w:val="00EB71BF"/>
    <w:rsid w:val="00EB7205"/>
    <w:rsid w:val="00EB741B"/>
    <w:rsid w:val="00EB7636"/>
    <w:rsid w:val="00EB7748"/>
    <w:rsid w:val="00EB7E70"/>
    <w:rsid w:val="00EC002E"/>
    <w:rsid w:val="00EC04DA"/>
    <w:rsid w:val="00EC04FE"/>
    <w:rsid w:val="00EC09C9"/>
    <w:rsid w:val="00EC0E41"/>
    <w:rsid w:val="00EC0E4F"/>
    <w:rsid w:val="00EC0E7A"/>
    <w:rsid w:val="00EC1006"/>
    <w:rsid w:val="00EC1409"/>
    <w:rsid w:val="00EC1A20"/>
    <w:rsid w:val="00EC1C91"/>
    <w:rsid w:val="00EC1F30"/>
    <w:rsid w:val="00EC20C5"/>
    <w:rsid w:val="00EC218D"/>
    <w:rsid w:val="00EC2517"/>
    <w:rsid w:val="00EC2DCB"/>
    <w:rsid w:val="00EC2F58"/>
    <w:rsid w:val="00EC337A"/>
    <w:rsid w:val="00EC34DA"/>
    <w:rsid w:val="00EC3F9E"/>
    <w:rsid w:val="00EC42C2"/>
    <w:rsid w:val="00EC43FF"/>
    <w:rsid w:val="00EC46FF"/>
    <w:rsid w:val="00EC477E"/>
    <w:rsid w:val="00EC4A5A"/>
    <w:rsid w:val="00EC4A70"/>
    <w:rsid w:val="00EC4C5D"/>
    <w:rsid w:val="00EC4D34"/>
    <w:rsid w:val="00EC4F20"/>
    <w:rsid w:val="00EC4F47"/>
    <w:rsid w:val="00EC52A9"/>
    <w:rsid w:val="00EC5442"/>
    <w:rsid w:val="00EC563A"/>
    <w:rsid w:val="00EC56BE"/>
    <w:rsid w:val="00EC570D"/>
    <w:rsid w:val="00EC57C5"/>
    <w:rsid w:val="00EC5DEC"/>
    <w:rsid w:val="00EC6056"/>
    <w:rsid w:val="00EC611F"/>
    <w:rsid w:val="00EC62C8"/>
    <w:rsid w:val="00EC64C6"/>
    <w:rsid w:val="00EC664E"/>
    <w:rsid w:val="00EC67DC"/>
    <w:rsid w:val="00EC700E"/>
    <w:rsid w:val="00EC731D"/>
    <w:rsid w:val="00EC758C"/>
    <w:rsid w:val="00EC75A5"/>
    <w:rsid w:val="00EC79F2"/>
    <w:rsid w:val="00EC7BA4"/>
    <w:rsid w:val="00ED0672"/>
    <w:rsid w:val="00ED0C61"/>
    <w:rsid w:val="00ED0D19"/>
    <w:rsid w:val="00ED0D38"/>
    <w:rsid w:val="00ED1040"/>
    <w:rsid w:val="00ED10E1"/>
    <w:rsid w:val="00ED1504"/>
    <w:rsid w:val="00ED198D"/>
    <w:rsid w:val="00ED19EB"/>
    <w:rsid w:val="00ED1AB9"/>
    <w:rsid w:val="00ED1E5C"/>
    <w:rsid w:val="00ED26A8"/>
    <w:rsid w:val="00ED2AC6"/>
    <w:rsid w:val="00ED2B61"/>
    <w:rsid w:val="00ED2CE5"/>
    <w:rsid w:val="00ED3031"/>
    <w:rsid w:val="00ED323D"/>
    <w:rsid w:val="00ED3D5E"/>
    <w:rsid w:val="00ED3E6F"/>
    <w:rsid w:val="00ED404A"/>
    <w:rsid w:val="00ED459C"/>
    <w:rsid w:val="00ED459E"/>
    <w:rsid w:val="00ED46F7"/>
    <w:rsid w:val="00ED4A16"/>
    <w:rsid w:val="00ED5354"/>
    <w:rsid w:val="00ED5536"/>
    <w:rsid w:val="00ED5590"/>
    <w:rsid w:val="00ED59AE"/>
    <w:rsid w:val="00ED5A85"/>
    <w:rsid w:val="00ED5AED"/>
    <w:rsid w:val="00ED62C8"/>
    <w:rsid w:val="00ED63BA"/>
    <w:rsid w:val="00ED6F36"/>
    <w:rsid w:val="00ED7266"/>
    <w:rsid w:val="00ED7279"/>
    <w:rsid w:val="00ED7E69"/>
    <w:rsid w:val="00EE0132"/>
    <w:rsid w:val="00EE029C"/>
    <w:rsid w:val="00EE0598"/>
    <w:rsid w:val="00EE064F"/>
    <w:rsid w:val="00EE0B90"/>
    <w:rsid w:val="00EE153D"/>
    <w:rsid w:val="00EE15E8"/>
    <w:rsid w:val="00EE194A"/>
    <w:rsid w:val="00EE1ABD"/>
    <w:rsid w:val="00EE1B75"/>
    <w:rsid w:val="00EE1B7C"/>
    <w:rsid w:val="00EE2096"/>
    <w:rsid w:val="00EE20D6"/>
    <w:rsid w:val="00EE2AAE"/>
    <w:rsid w:val="00EE2F5C"/>
    <w:rsid w:val="00EE3006"/>
    <w:rsid w:val="00EE30D1"/>
    <w:rsid w:val="00EE3137"/>
    <w:rsid w:val="00EE3221"/>
    <w:rsid w:val="00EE3303"/>
    <w:rsid w:val="00EE3907"/>
    <w:rsid w:val="00EE398F"/>
    <w:rsid w:val="00EE3BB9"/>
    <w:rsid w:val="00EE42B9"/>
    <w:rsid w:val="00EE43FA"/>
    <w:rsid w:val="00EE467E"/>
    <w:rsid w:val="00EE4FB5"/>
    <w:rsid w:val="00EE54E4"/>
    <w:rsid w:val="00EE57CD"/>
    <w:rsid w:val="00EE5931"/>
    <w:rsid w:val="00EE5B1A"/>
    <w:rsid w:val="00EE5BD4"/>
    <w:rsid w:val="00EE5CDC"/>
    <w:rsid w:val="00EE64A8"/>
    <w:rsid w:val="00EE65B5"/>
    <w:rsid w:val="00EE6790"/>
    <w:rsid w:val="00EE6968"/>
    <w:rsid w:val="00EE6976"/>
    <w:rsid w:val="00EE6D17"/>
    <w:rsid w:val="00EE6EEA"/>
    <w:rsid w:val="00EE6F4B"/>
    <w:rsid w:val="00EE72F3"/>
    <w:rsid w:val="00EE7389"/>
    <w:rsid w:val="00EE7760"/>
    <w:rsid w:val="00EE7888"/>
    <w:rsid w:val="00EE7ECC"/>
    <w:rsid w:val="00EF0169"/>
    <w:rsid w:val="00EF04F5"/>
    <w:rsid w:val="00EF062B"/>
    <w:rsid w:val="00EF067F"/>
    <w:rsid w:val="00EF06AD"/>
    <w:rsid w:val="00EF0B03"/>
    <w:rsid w:val="00EF0D0C"/>
    <w:rsid w:val="00EF0FE2"/>
    <w:rsid w:val="00EF1190"/>
    <w:rsid w:val="00EF14A7"/>
    <w:rsid w:val="00EF1508"/>
    <w:rsid w:val="00EF1873"/>
    <w:rsid w:val="00EF188E"/>
    <w:rsid w:val="00EF18B7"/>
    <w:rsid w:val="00EF1A9B"/>
    <w:rsid w:val="00EF1ACC"/>
    <w:rsid w:val="00EF1BCB"/>
    <w:rsid w:val="00EF1C92"/>
    <w:rsid w:val="00EF20EA"/>
    <w:rsid w:val="00EF3115"/>
    <w:rsid w:val="00EF383B"/>
    <w:rsid w:val="00EF39DC"/>
    <w:rsid w:val="00EF3D0B"/>
    <w:rsid w:val="00EF3EB7"/>
    <w:rsid w:val="00EF4544"/>
    <w:rsid w:val="00EF499D"/>
    <w:rsid w:val="00EF4ECF"/>
    <w:rsid w:val="00EF502C"/>
    <w:rsid w:val="00EF6074"/>
    <w:rsid w:val="00EF6267"/>
    <w:rsid w:val="00EF670C"/>
    <w:rsid w:val="00EF7272"/>
    <w:rsid w:val="00EF732D"/>
    <w:rsid w:val="00EF7683"/>
    <w:rsid w:val="00EF7971"/>
    <w:rsid w:val="00EF7C8B"/>
    <w:rsid w:val="00EF7E0A"/>
    <w:rsid w:val="00EF7EFA"/>
    <w:rsid w:val="00EF7F31"/>
    <w:rsid w:val="00F00387"/>
    <w:rsid w:val="00F00736"/>
    <w:rsid w:val="00F00CD7"/>
    <w:rsid w:val="00F0121D"/>
    <w:rsid w:val="00F0140F"/>
    <w:rsid w:val="00F01514"/>
    <w:rsid w:val="00F01660"/>
    <w:rsid w:val="00F01A54"/>
    <w:rsid w:val="00F0216C"/>
    <w:rsid w:val="00F0258E"/>
    <w:rsid w:val="00F028F2"/>
    <w:rsid w:val="00F02AEB"/>
    <w:rsid w:val="00F02C51"/>
    <w:rsid w:val="00F02CF7"/>
    <w:rsid w:val="00F02F16"/>
    <w:rsid w:val="00F031C8"/>
    <w:rsid w:val="00F03215"/>
    <w:rsid w:val="00F033C8"/>
    <w:rsid w:val="00F035F7"/>
    <w:rsid w:val="00F03876"/>
    <w:rsid w:val="00F03BC6"/>
    <w:rsid w:val="00F04B70"/>
    <w:rsid w:val="00F04EBA"/>
    <w:rsid w:val="00F05B4F"/>
    <w:rsid w:val="00F05C54"/>
    <w:rsid w:val="00F065D3"/>
    <w:rsid w:val="00F06672"/>
    <w:rsid w:val="00F06721"/>
    <w:rsid w:val="00F06883"/>
    <w:rsid w:val="00F06ECE"/>
    <w:rsid w:val="00F070C1"/>
    <w:rsid w:val="00F07123"/>
    <w:rsid w:val="00F0713D"/>
    <w:rsid w:val="00F07566"/>
    <w:rsid w:val="00F07B78"/>
    <w:rsid w:val="00F07DB9"/>
    <w:rsid w:val="00F10BCE"/>
    <w:rsid w:val="00F10E55"/>
    <w:rsid w:val="00F11079"/>
    <w:rsid w:val="00F1114E"/>
    <w:rsid w:val="00F113D8"/>
    <w:rsid w:val="00F11604"/>
    <w:rsid w:val="00F1181F"/>
    <w:rsid w:val="00F118BC"/>
    <w:rsid w:val="00F11B41"/>
    <w:rsid w:val="00F11C26"/>
    <w:rsid w:val="00F11C7A"/>
    <w:rsid w:val="00F12595"/>
    <w:rsid w:val="00F1269F"/>
    <w:rsid w:val="00F12D1B"/>
    <w:rsid w:val="00F12DD4"/>
    <w:rsid w:val="00F12E05"/>
    <w:rsid w:val="00F13379"/>
    <w:rsid w:val="00F135D5"/>
    <w:rsid w:val="00F14114"/>
    <w:rsid w:val="00F14153"/>
    <w:rsid w:val="00F14568"/>
    <w:rsid w:val="00F1492C"/>
    <w:rsid w:val="00F14A39"/>
    <w:rsid w:val="00F14EF4"/>
    <w:rsid w:val="00F1510D"/>
    <w:rsid w:val="00F15914"/>
    <w:rsid w:val="00F15E8F"/>
    <w:rsid w:val="00F161A0"/>
    <w:rsid w:val="00F164E1"/>
    <w:rsid w:val="00F16692"/>
    <w:rsid w:val="00F16AB2"/>
    <w:rsid w:val="00F16C0F"/>
    <w:rsid w:val="00F16D79"/>
    <w:rsid w:val="00F17196"/>
    <w:rsid w:val="00F17819"/>
    <w:rsid w:val="00F17AEF"/>
    <w:rsid w:val="00F17B8D"/>
    <w:rsid w:val="00F20012"/>
    <w:rsid w:val="00F20222"/>
    <w:rsid w:val="00F20540"/>
    <w:rsid w:val="00F20554"/>
    <w:rsid w:val="00F209FA"/>
    <w:rsid w:val="00F20A8C"/>
    <w:rsid w:val="00F20D6B"/>
    <w:rsid w:val="00F20F7E"/>
    <w:rsid w:val="00F20FB9"/>
    <w:rsid w:val="00F20FE3"/>
    <w:rsid w:val="00F21070"/>
    <w:rsid w:val="00F21464"/>
    <w:rsid w:val="00F2150F"/>
    <w:rsid w:val="00F215B0"/>
    <w:rsid w:val="00F2167A"/>
    <w:rsid w:val="00F21867"/>
    <w:rsid w:val="00F21BCE"/>
    <w:rsid w:val="00F21C15"/>
    <w:rsid w:val="00F22CE3"/>
    <w:rsid w:val="00F2319A"/>
    <w:rsid w:val="00F235FB"/>
    <w:rsid w:val="00F23A37"/>
    <w:rsid w:val="00F23DD9"/>
    <w:rsid w:val="00F240B6"/>
    <w:rsid w:val="00F24575"/>
    <w:rsid w:val="00F24B21"/>
    <w:rsid w:val="00F24B3A"/>
    <w:rsid w:val="00F24E91"/>
    <w:rsid w:val="00F2501C"/>
    <w:rsid w:val="00F251E3"/>
    <w:rsid w:val="00F2523B"/>
    <w:rsid w:val="00F254DB"/>
    <w:rsid w:val="00F25732"/>
    <w:rsid w:val="00F258A4"/>
    <w:rsid w:val="00F25CF3"/>
    <w:rsid w:val="00F2614D"/>
    <w:rsid w:val="00F26460"/>
    <w:rsid w:val="00F265B1"/>
    <w:rsid w:val="00F2736B"/>
    <w:rsid w:val="00F2788D"/>
    <w:rsid w:val="00F278BB"/>
    <w:rsid w:val="00F27A10"/>
    <w:rsid w:val="00F27B02"/>
    <w:rsid w:val="00F27FB3"/>
    <w:rsid w:val="00F301D3"/>
    <w:rsid w:val="00F303D9"/>
    <w:rsid w:val="00F30434"/>
    <w:rsid w:val="00F30472"/>
    <w:rsid w:val="00F309A2"/>
    <w:rsid w:val="00F30C1C"/>
    <w:rsid w:val="00F31255"/>
    <w:rsid w:val="00F3126D"/>
    <w:rsid w:val="00F3166C"/>
    <w:rsid w:val="00F31688"/>
    <w:rsid w:val="00F3189B"/>
    <w:rsid w:val="00F31B9D"/>
    <w:rsid w:val="00F31F7A"/>
    <w:rsid w:val="00F320C0"/>
    <w:rsid w:val="00F32188"/>
    <w:rsid w:val="00F323B4"/>
    <w:rsid w:val="00F32743"/>
    <w:rsid w:val="00F32BD4"/>
    <w:rsid w:val="00F332B3"/>
    <w:rsid w:val="00F33517"/>
    <w:rsid w:val="00F33979"/>
    <w:rsid w:val="00F33D23"/>
    <w:rsid w:val="00F33D9F"/>
    <w:rsid w:val="00F34352"/>
    <w:rsid w:val="00F344BC"/>
    <w:rsid w:val="00F3450A"/>
    <w:rsid w:val="00F345A4"/>
    <w:rsid w:val="00F35047"/>
    <w:rsid w:val="00F3521B"/>
    <w:rsid w:val="00F35702"/>
    <w:rsid w:val="00F3583E"/>
    <w:rsid w:val="00F35C42"/>
    <w:rsid w:val="00F35F6E"/>
    <w:rsid w:val="00F36475"/>
    <w:rsid w:val="00F365B7"/>
    <w:rsid w:val="00F3672D"/>
    <w:rsid w:val="00F36861"/>
    <w:rsid w:val="00F36A77"/>
    <w:rsid w:val="00F36CD3"/>
    <w:rsid w:val="00F36D98"/>
    <w:rsid w:val="00F36E5A"/>
    <w:rsid w:val="00F36FD4"/>
    <w:rsid w:val="00F3763D"/>
    <w:rsid w:val="00F37792"/>
    <w:rsid w:val="00F37ECE"/>
    <w:rsid w:val="00F37F2D"/>
    <w:rsid w:val="00F37F97"/>
    <w:rsid w:val="00F40488"/>
    <w:rsid w:val="00F40E1E"/>
    <w:rsid w:val="00F40E2F"/>
    <w:rsid w:val="00F40F54"/>
    <w:rsid w:val="00F411AB"/>
    <w:rsid w:val="00F41AC3"/>
    <w:rsid w:val="00F41E06"/>
    <w:rsid w:val="00F4230D"/>
    <w:rsid w:val="00F42470"/>
    <w:rsid w:val="00F42621"/>
    <w:rsid w:val="00F42D40"/>
    <w:rsid w:val="00F42EFC"/>
    <w:rsid w:val="00F43082"/>
    <w:rsid w:val="00F43224"/>
    <w:rsid w:val="00F433D0"/>
    <w:rsid w:val="00F433E2"/>
    <w:rsid w:val="00F43436"/>
    <w:rsid w:val="00F434E1"/>
    <w:rsid w:val="00F43636"/>
    <w:rsid w:val="00F43BCB"/>
    <w:rsid w:val="00F4405D"/>
    <w:rsid w:val="00F44119"/>
    <w:rsid w:val="00F4464E"/>
    <w:rsid w:val="00F4476C"/>
    <w:rsid w:val="00F44BC9"/>
    <w:rsid w:val="00F44E97"/>
    <w:rsid w:val="00F4523F"/>
    <w:rsid w:val="00F45A19"/>
    <w:rsid w:val="00F45BBD"/>
    <w:rsid w:val="00F45D4E"/>
    <w:rsid w:val="00F45DA9"/>
    <w:rsid w:val="00F45EF1"/>
    <w:rsid w:val="00F4628A"/>
    <w:rsid w:val="00F46351"/>
    <w:rsid w:val="00F47411"/>
    <w:rsid w:val="00F504ED"/>
    <w:rsid w:val="00F50671"/>
    <w:rsid w:val="00F50BCB"/>
    <w:rsid w:val="00F510D4"/>
    <w:rsid w:val="00F517C5"/>
    <w:rsid w:val="00F51B59"/>
    <w:rsid w:val="00F51B8D"/>
    <w:rsid w:val="00F51BD6"/>
    <w:rsid w:val="00F51D07"/>
    <w:rsid w:val="00F5257C"/>
    <w:rsid w:val="00F5284D"/>
    <w:rsid w:val="00F52AD6"/>
    <w:rsid w:val="00F52BD0"/>
    <w:rsid w:val="00F52DD7"/>
    <w:rsid w:val="00F532A1"/>
    <w:rsid w:val="00F53832"/>
    <w:rsid w:val="00F53A26"/>
    <w:rsid w:val="00F53D79"/>
    <w:rsid w:val="00F53DFB"/>
    <w:rsid w:val="00F541C9"/>
    <w:rsid w:val="00F54320"/>
    <w:rsid w:val="00F547A4"/>
    <w:rsid w:val="00F548AD"/>
    <w:rsid w:val="00F54C02"/>
    <w:rsid w:val="00F54D6A"/>
    <w:rsid w:val="00F54F01"/>
    <w:rsid w:val="00F550AE"/>
    <w:rsid w:val="00F55109"/>
    <w:rsid w:val="00F5534E"/>
    <w:rsid w:val="00F55577"/>
    <w:rsid w:val="00F555A3"/>
    <w:rsid w:val="00F55A4B"/>
    <w:rsid w:val="00F55DB8"/>
    <w:rsid w:val="00F55E36"/>
    <w:rsid w:val="00F55E77"/>
    <w:rsid w:val="00F56081"/>
    <w:rsid w:val="00F56128"/>
    <w:rsid w:val="00F561BF"/>
    <w:rsid w:val="00F563F4"/>
    <w:rsid w:val="00F5641E"/>
    <w:rsid w:val="00F5657D"/>
    <w:rsid w:val="00F56601"/>
    <w:rsid w:val="00F566EE"/>
    <w:rsid w:val="00F56701"/>
    <w:rsid w:val="00F56924"/>
    <w:rsid w:val="00F56BDA"/>
    <w:rsid w:val="00F56E5D"/>
    <w:rsid w:val="00F56F8B"/>
    <w:rsid w:val="00F5708F"/>
    <w:rsid w:val="00F57242"/>
    <w:rsid w:val="00F575FA"/>
    <w:rsid w:val="00F579F2"/>
    <w:rsid w:val="00F57DC1"/>
    <w:rsid w:val="00F57EF9"/>
    <w:rsid w:val="00F6006E"/>
    <w:rsid w:val="00F6042F"/>
    <w:rsid w:val="00F607CD"/>
    <w:rsid w:val="00F60A88"/>
    <w:rsid w:val="00F61154"/>
    <w:rsid w:val="00F616DD"/>
    <w:rsid w:val="00F61BFD"/>
    <w:rsid w:val="00F61C3A"/>
    <w:rsid w:val="00F6208E"/>
    <w:rsid w:val="00F62270"/>
    <w:rsid w:val="00F624D5"/>
    <w:rsid w:val="00F62C10"/>
    <w:rsid w:val="00F63073"/>
    <w:rsid w:val="00F63138"/>
    <w:rsid w:val="00F632DB"/>
    <w:rsid w:val="00F63366"/>
    <w:rsid w:val="00F63F7A"/>
    <w:rsid w:val="00F63FC9"/>
    <w:rsid w:val="00F64094"/>
    <w:rsid w:val="00F6490E"/>
    <w:rsid w:val="00F6497A"/>
    <w:rsid w:val="00F64B71"/>
    <w:rsid w:val="00F64BA6"/>
    <w:rsid w:val="00F64E1E"/>
    <w:rsid w:val="00F64F6A"/>
    <w:rsid w:val="00F650BD"/>
    <w:rsid w:val="00F6514A"/>
    <w:rsid w:val="00F6549D"/>
    <w:rsid w:val="00F65524"/>
    <w:rsid w:val="00F6564B"/>
    <w:rsid w:val="00F65908"/>
    <w:rsid w:val="00F65BB5"/>
    <w:rsid w:val="00F65DCC"/>
    <w:rsid w:val="00F65DF3"/>
    <w:rsid w:val="00F660C6"/>
    <w:rsid w:val="00F66189"/>
    <w:rsid w:val="00F66242"/>
    <w:rsid w:val="00F66473"/>
    <w:rsid w:val="00F666CC"/>
    <w:rsid w:val="00F668FC"/>
    <w:rsid w:val="00F66F04"/>
    <w:rsid w:val="00F673BC"/>
    <w:rsid w:val="00F67699"/>
    <w:rsid w:val="00F67766"/>
    <w:rsid w:val="00F67BD3"/>
    <w:rsid w:val="00F67EEC"/>
    <w:rsid w:val="00F70284"/>
    <w:rsid w:val="00F7047F"/>
    <w:rsid w:val="00F7057B"/>
    <w:rsid w:val="00F70891"/>
    <w:rsid w:val="00F70D80"/>
    <w:rsid w:val="00F70DD9"/>
    <w:rsid w:val="00F70E0F"/>
    <w:rsid w:val="00F70E2B"/>
    <w:rsid w:val="00F70FF0"/>
    <w:rsid w:val="00F7106C"/>
    <w:rsid w:val="00F71116"/>
    <w:rsid w:val="00F71395"/>
    <w:rsid w:val="00F716A7"/>
    <w:rsid w:val="00F71F42"/>
    <w:rsid w:val="00F71FF7"/>
    <w:rsid w:val="00F72149"/>
    <w:rsid w:val="00F721C9"/>
    <w:rsid w:val="00F7224D"/>
    <w:rsid w:val="00F72774"/>
    <w:rsid w:val="00F730E7"/>
    <w:rsid w:val="00F732D0"/>
    <w:rsid w:val="00F73487"/>
    <w:rsid w:val="00F737DD"/>
    <w:rsid w:val="00F73891"/>
    <w:rsid w:val="00F7391B"/>
    <w:rsid w:val="00F73A02"/>
    <w:rsid w:val="00F73C29"/>
    <w:rsid w:val="00F73D87"/>
    <w:rsid w:val="00F73D94"/>
    <w:rsid w:val="00F73EE2"/>
    <w:rsid w:val="00F73F5B"/>
    <w:rsid w:val="00F74272"/>
    <w:rsid w:val="00F745C7"/>
    <w:rsid w:val="00F74905"/>
    <w:rsid w:val="00F74CD6"/>
    <w:rsid w:val="00F74D9C"/>
    <w:rsid w:val="00F75497"/>
    <w:rsid w:val="00F754EF"/>
    <w:rsid w:val="00F759A6"/>
    <w:rsid w:val="00F75CC5"/>
    <w:rsid w:val="00F75D50"/>
    <w:rsid w:val="00F761FA"/>
    <w:rsid w:val="00F7687C"/>
    <w:rsid w:val="00F76BCE"/>
    <w:rsid w:val="00F76C6A"/>
    <w:rsid w:val="00F76C8D"/>
    <w:rsid w:val="00F76F22"/>
    <w:rsid w:val="00F771A4"/>
    <w:rsid w:val="00F77291"/>
    <w:rsid w:val="00F777E7"/>
    <w:rsid w:val="00F77A10"/>
    <w:rsid w:val="00F8056E"/>
    <w:rsid w:val="00F80719"/>
    <w:rsid w:val="00F80A6B"/>
    <w:rsid w:val="00F8136B"/>
    <w:rsid w:val="00F8192D"/>
    <w:rsid w:val="00F82208"/>
    <w:rsid w:val="00F82576"/>
    <w:rsid w:val="00F8267B"/>
    <w:rsid w:val="00F82742"/>
    <w:rsid w:val="00F82826"/>
    <w:rsid w:val="00F829C9"/>
    <w:rsid w:val="00F82C42"/>
    <w:rsid w:val="00F83214"/>
    <w:rsid w:val="00F83432"/>
    <w:rsid w:val="00F8360E"/>
    <w:rsid w:val="00F83684"/>
    <w:rsid w:val="00F8373B"/>
    <w:rsid w:val="00F83C7D"/>
    <w:rsid w:val="00F83F8E"/>
    <w:rsid w:val="00F84518"/>
    <w:rsid w:val="00F84952"/>
    <w:rsid w:val="00F85174"/>
    <w:rsid w:val="00F852F3"/>
    <w:rsid w:val="00F85425"/>
    <w:rsid w:val="00F854C4"/>
    <w:rsid w:val="00F8566C"/>
    <w:rsid w:val="00F85CF8"/>
    <w:rsid w:val="00F85F21"/>
    <w:rsid w:val="00F85F76"/>
    <w:rsid w:val="00F86167"/>
    <w:rsid w:val="00F86169"/>
    <w:rsid w:val="00F86472"/>
    <w:rsid w:val="00F866DA"/>
    <w:rsid w:val="00F86CC3"/>
    <w:rsid w:val="00F87170"/>
    <w:rsid w:val="00F877DC"/>
    <w:rsid w:val="00F87BF3"/>
    <w:rsid w:val="00F87DB7"/>
    <w:rsid w:val="00F9041B"/>
    <w:rsid w:val="00F9044A"/>
    <w:rsid w:val="00F906E9"/>
    <w:rsid w:val="00F90708"/>
    <w:rsid w:val="00F90969"/>
    <w:rsid w:val="00F90CD6"/>
    <w:rsid w:val="00F9162C"/>
    <w:rsid w:val="00F91730"/>
    <w:rsid w:val="00F919F4"/>
    <w:rsid w:val="00F91F97"/>
    <w:rsid w:val="00F92276"/>
    <w:rsid w:val="00F923D0"/>
    <w:rsid w:val="00F92503"/>
    <w:rsid w:val="00F9259A"/>
    <w:rsid w:val="00F92835"/>
    <w:rsid w:val="00F92A7C"/>
    <w:rsid w:val="00F92E25"/>
    <w:rsid w:val="00F92EA4"/>
    <w:rsid w:val="00F93185"/>
    <w:rsid w:val="00F9371D"/>
    <w:rsid w:val="00F93D25"/>
    <w:rsid w:val="00F93E7B"/>
    <w:rsid w:val="00F9424B"/>
    <w:rsid w:val="00F943EF"/>
    <w:rsid w:val="00F947B3"/>
    <w:rsid w:val="00F94829"/>
    <w:rsid w:val="00F94C21"/>
    <w:rsid w:val="00F94C2C"/>
    <w:rsid w:val="00F94F3F"/>
    <w:rsid w:val="00F95198"/>
    <w:rsid w:val="00F952F4"/>
    <w:rsid w:val="00F9531A"/>
    <w:rsid w:val="00F953CF"/>
    <w:rsid w:val="00F9565C"/>
    <w:rsid w:val="00F958F3"/>
    <w:rsid w:val="00F95D3E"/>
    <w:rsid w:val="00F9618E"/>
    <w:rsid w:val="00F968F8"/>
    <w:rsid w:val="00F96A24"/>
    <w:rsid w:val="00F96B8E"/>
    <w:rsid w:val="00F96DAA"/>
    <w:rsid w:val="00F9706C"/>
    <w:rsid w:val="00F97181"/>
    <w:rsid w:val="00F9741C"/>
    <w:rsid w:val="00F97847"/>
    <w:rsid w:val="00F97B4C"/>
    <w:rsid w:val="00FA0006"/>
    <w:rsid w:val="00FA0A0F"/>
    <w:rsid w:val="00FA0FC5"/>
    <w:rsid w:val="00FA1096"/>
    <w:rsid w:val="00FA1485"/>
    <w:rsid w:val="00FA174F"/>
    <w:rsid w:val="00FA1A98"/>
    <w:rsid w:val="00FA1F31"/>
    <w:rsid w:val="00FA2B62"/>
    <w:rsid w:val="00FA2DDA"/>
    <w:rsid w:val="00FA2F24"/>
    <w:rsid w:val="00FA333A"/>
    <w:rsid w:val="00FA3A5E"/>
    <w:rsid w:val="00FA465D"/>
    <w:rsid w:val="00FA4799"/>
    <w:rsid w:val="00FA47E5"/>
    <w:rsid w:val="00FA4950"/>
    <w:rsid w:val="00FA4AD1"/>
    <w:rsid w:val="00FA4C2B"/>
    <w:rsid w:val="00FA4F36"/>
    <w:rsid w:val="00FA4FA1"/>
    <w:rsid w:val="00FA5631"/>
    <w:rsid w:val="00FA56DD"/>
    <w:rsid w:val="00FA5A8B"/>
    <w:rsid w:val="00FA5B0F"/>
    <w:rsid w:val="00FA63F2"/>
    <w:rsid w:val="00FA6541"/>
    <w:rsid w:val="00FA69D7"/>
    <w:rsid w:val="00FA6A00"/>
    <w:rsid w:val="00FA6CDE"/>
    <w:rsid w:val="00FA6CEB"/>
    <w:rsid w:val="00FA6EFF"/>
    <w:rsid w:val="00FA73C8"/>
    <w:rsid w:val="00FA75B9"/>
    <w:rsid w:val="00FA7CF1"/>
    <w:rsid w:val="00FA7D67"/>
    <w:rsid w:val="00FA7E69"/>
    <w:rsid w:val="00FB040F"/>
    <w:rsid w:val="00FB07B5"/>
    <w:rsid w:val="00FB1086"/>
    <w:rsid w:val="00FB143B"/>
    <w:rsid w:val="00FB1F8F"/>
    <w:rsid w:val="00FB1FBB"/>
    <w:rsid w:val="00FB2394"/>
    <w:rsid w:val="00FB2978"/>
    <w:rsid w:val="00FB2F5C"/>
    <w:rsid w:val="00FB2FEE"/>
    <w:rsid w:val="00FB3020"/>
    <w:rsid w:val="00FB38AE"/>
    <w:rsid w:val="00FB3A42"/>
    <w:rsid w:val="00FB3C41"/>
    <w:rsid w:val="00FB421A"/>
    <w:rsid w:val="00FB4274"/>
    <w:rsid w:val="00FB429E"/>
    <w:rsid w:val="00FB43A0"/>
    <w:rsid w:val="00FB49F2"/>
    <w:rsid w:val="00FB4CD2"/>
    <w:rsid w:val="00FB5414"/>
    <w:rsid w:val="00FB55B4"/>
    <w:rsid w:val="00FB598F"/>
    <w:rsid w:val="00FB5BDD"/>
    <w:rsid w:val="00FB5F78"/>
    <w:rsid w:val="00FB682C"/>
    <w:rsid w:val="00FB69AB"/>
    <w:rsid w:val="00FB6CA6"/>
    <w:rsid w:val="00FB6ED7"/>
    <w:rsid w:val="00FB7AA1"/>
    <w:rsid w:val="00FB7C72"/>
    <w:rsid w:val="00FC02B4"/>
    <w:rsid w:val="00FC0521"/>
    <w:rsid w:val="00FC05FB"/>
    <w:rsid w:val="00FC0CAB"/>
    <w:rsid w:val="00FC0DD6"/>
    <w:rsid w:val="00FC129D"/>
    <w:rsid w:val="00FC165A"/>
    <w:rsid w:val="00FC16A4"/>
    <w:rsid w:val="00FC17B9"/>
    <w:rsid w:val="00FC1A08"/>
    <w:rsid w:val="00FC1C79"/>
    <w:rsid w:val="00FC1D53"/>
    <w:rsid w:val="00FC1E98"/>
    <w:rsid w:val="00FC1F11"/>
    <w:rsid w:val="00FC2213"/>
    <w:rsid w:val="00FC249E"/>
    <w:rsid w:val="00FC29F4"/>
    <w:rsid w:val="00FC2B02"/>
    <w:rsid w:val="00FC3648"/>
    <w:rsid w:val="00FC44A3"/>
    <w:rsid w:val="00FC4698"/>
    <w:rsid w:val="00FC46B9"/>
    <w:rsid w:val="00FC47E5"/>
    <w:rsid w:val="00FC49B1"/>
    <w:rsid w:val="00FC5403"/>
    <w:rsid w:val="00FC5455"/>
    <w:rsid w:val="00FC583F"/>
    <w:rsid w:val="00FC5868"/>
    <w:rsid w:val="00FC5EFE"/>
    <w:rsid w:val="00FC5F56"/>
    <w:rsid w:val="00FC6006"/>
    <w:rsid w:val="00FC61B6"/>
    <w:rsid w:val="00FC623E"/>
    <w:rsid w:val="00FC6740"/>
    <w:rsid w:val="00FC67F0"/>
    <w:rsid w:val="00FC687B"/>
    <w:rsid w:val="00FC68E4"/>
    <w:rsid w:val="00FC773A"/>
    <w:rsid w:val="00FC7E04"/>
    <w:rsid w:val="00FD07A3"/>
    <w:rsid w:val="00FD07F0"/>
    <w:rsid w:val="00FD0B2F"/>
    <w:rsid w:val="00FD12AD"/>
    <w:rsid w:val="00FD13DB"/>
    <w:rsid w:val="00FD1789"/>
    <w:rsid w:val="00FD1F44"/>
    <w:rsid w:val="00FD27EE"/>
    <w:rsid w:val="00FD2D63"/>
    <w:rsid w:val="00FD312E"/>
    <w:rsid w:val="00FD330A"/>
    <w:rsid w:val="00FD39DE"/>
    <w:rsid w:val="00FD3C2A"/>
    <w:rsid w:val="00FD40C0"/>
    <w:rsid w:val="00FD421A"/>
    <w:rsid w:val="00FD4412"/>
    <w:rsid w:val="00FD449A"/>
    <w:rsid w:val="00FD4E8B"/>
    <w:rsid w:val="00FD4F2D"/>
    <w:rsid w:val="00FD568F"/>
    <w:rsid w:val="00FD5D23"/>
    <w:rsid w:val="00FD5D63"/>
    <w:rsid w:val="00FD627E"/>
    <w:rsid w:val="00FD6630"/>
    <w:rsid w:val="00FD6810"/>
    <w:rsid w:val="00FD68C1"/>
    <w:rsid w:val="00FD6A21"/>
    <w:rsid w:val="00FD6A68"/>
    <w:rsid w:val="00FD7188"/>
    <w:rsid w:val="00FD75E9"/>
    <w:rsid w:val="00FD763E"/>
    <w:rsid w:val="00FD7D14"/>
    <w:rsid w:val="00FE00AD"/>
    <w:rsid w:val="00FE0531"/>
    <w:rsid w:val="00FE0E98"/>
    <w:rsid w:val="00FE0FDF"/>
    <w:rsid w:val="00FE106A"/>
    <w:rsid w:val="00FE1239"/>
    <w:rsid w:val="00FE18D3"/>
    <w:rsid w:val="00FE19A2"/>
    <w:rsid w:val="00FE1B71"/>
    <w:rsid w:val="00FE2119"/>
    <w:rsid w:val="00FE2864"/>
    <w:rsid w:val="00FE2880"/>
    <w:rsid w:val="00FE2A99"/>
    <w:rsid w:val="00FE2D67"/>
    <w:rsid w:val="00FE2DAF"/>
    <w:rsid w:val="00FE307A"/>
    <w:rsid w:val="00FE30ED"/>
    <w:rsid w:val="00FE3477"/>
    <w:rsid w:val="00FE357C"/>
    <w:rsid w:val="00FE3772"/>
    <w:rsid w:val="00FE3A59"/>
    <w:rsid w:val="00FE3F30"/>
    <w:rsid w:val="00FE41AA"/>
    <w:rsid w:val="00FE41D1"/>
    <w:rsid w:val="00FE49E4"/>
    <w:rsid w:val="00FE5058"/>
    <w:rsid w:val="00FE52AB"/>
    <w:rsid w:val="00FE531E"/>
    <w:rsid w:val="00FE53DC"/>
    <w:rsid w:val="00FE551E"/>
    <w:rsid w:val="00FE57BE"/>
    <w:rsid w:val="00FE57E4"/>
    <w:rsid w:val="00FE59DE"/>
    <w:rsid w:val="00FE5A17"/>
    <w:rsid w:val="00FE5A22"/>
    <w:rsid w:val="00FE5A35"/>
    <w:rsid w:val="00FE5BB1"/>
    <w:rsid w:val="00FE5DD9"/>
    <w:rsid w:val="00FE5E8C"/>
    <w:rsid w:val="00FE6535"/>
    <w:rsid w:val="00FE65F7"/>
    <w:rsid w:val="00FE6824"/>
    <w:rsid w:val="00FE6A4A"/>
    <w:rsid w:val="00FE7025"/>
    <w:rsid w:val="00FE743B"/>
    <w:rsid w:val="00FE7B2C"/>
    <w:rsid w:val="00FE7B30"/>
    <w:rsid w:val="00FE7D8A"/>
    <w:rsid w:val="00FE7D97"/>
    <w:rsid w:val="00FE7E2A"/>
    <w:rsid w:val="00FF005E"/>
    <w:rsid w:val="00FF00EA"/>
    <w:rsid w:val="00FF01FA"/>
    <w:rsid w:val="00FF04F0"/>
    <w:rsid w:val="00FF0849"/>
    <w:rsid w:val="00FF0B5A"/>
    <w:rsid w:val="00FF0C22"/>
    <w:rsid w:val="00FF0D3A"/>
    <w:rsid w:val="00FF0E5A"/>
    <w:rsid w:val="00FF121C"/>
    <w:rsid w:val="00FF182C"/>
    <w:rsid w:val="00FF1989"/>
    <w:rsid w:val="00FF1AB2"/>
    <w:rsid w:val="00FF1BB4"/>
    <w:rsid w:val="00FF1BE4"/>
    <w:rsid w:val="00FF1E1F"/>
    <w:rsid w:val="00FF1FA0"/>
    <w:rsid w:val="00FF296E"/>
    <w:rsid w:val="00FF31AF"/>
    <w:rsid w:val="00FF353E"/>
    <w:rsid w:val="00FF38E6"/>
    <w:rsid w:val="00FF39B5"/>
    <w:rsid w:val="00FF429A"/>
    <w:rsid w:val="00FF42AD"/>
    <w:rsid w:val="00FF438D"/>
    <w:rsid w:val="00FF43E3"/>
    <w:rsid w:val="00FF4646"/>
    <w:rsid w:val="00FF4784"/>
    <w:rsid w:val="00FF483B"/>
    <w:rsid w:val="00FF5026"/>
    <w:rsid w:val="00FF54CF"/>
    <w:rsid w:val="00FF5F36"/>
    <w:rsid w:val="00FF60CD"/>
    <w:rsid w:val="00FF64A1"/>
    <w:rsid w:val="00FF71F5"/>
    <w:rsid w:val="00FF7270"/>
    <w:rsid w:val="00FF7340"/>
    <w:rsid w:val="00FF76E3"/>
    <w:rsid w:val="00FF773B"/>
    <w:rsid w:val="00FF79F9"/>
    <w:rsid w:val="00FF7A6A"/>
    <w:rsid w:val="00FF7A9D"/>
    <w:rsid w:val="00FF7E75"/>
    <w:rsid w:val="0103292F"/>
    <w:rsid w:val="011C292B"/>
    <w:rsid w:val="012AEB0E"/>
    <w:rsid w:val="015F9EBD"/>
    <w:rsid w:val="01A4685F"/>
    <w:rsid w:val="01AAACE2"/>
    <w:rsid w:val="01C0BC17"/>
    <w:rsid w:val="022EDD0C"/>
    <w:rsid w:val="023F3208"/>
    <w:rsid w:val="0259ECAE"/>
    <w:rsid w:val="0290938F"/>
    <w:rsid w:val="02C0DBA3"/>
    <w:rsid w:val="02CC6FFF"/>
    <w:rsid w:val="03028E08"/>
    <w:rsid w:val="0307C981"/>
    <w:rsid w:val="031F26C5"/>
    <w:rsid w:val="033500D8"/>
    <w:rsid w:val="035109AD"/>
    <w:rsid w:val="0392457F"/>
    <w:rsid w:val="03991A4A"/>
    <w:rsid w:val="03A5E937"/>
    <w:rsid w:val="03B48682"/>
    <w:rsid w:val="03DA9CB5"/>
    <w:rsid w:val="03F04E43"/>
    <w:rsid w:val="0416F0B0"/>
    <w:rsid w:val="041E41DA"/>
    <w:rsid w:val="0433310D"/>
    <w:rsid w:val="0435ADC7"/>
    <w:rsid w:val="045B95CB"/>
    <w:rsid w:val="0479E693"/>
    <w:rsid w:val="04845979"/>
    <w:rsid w:val="048AEEF7"/>
    <w:rsid w:val="0521B7DE"/>
    <w:rsid w:val="05707E56"/>
    <w:rsid w:val="057A0132"/>
    <w:rsid w:val="059AA17D"/>
    <w:rsid w:val="059BCF4F"/>
    <w:rsid w:val="05A20B53"/>
    <w:rsid w:val="05A83DFB"/>
    <w:rsid w:val="05F9AAAB"/>
    <w:rsid w:val="05FC17CB"/>
    <w:rsid w:val="0667C082"/>
    <w:rsid w:val="06B5BA89"/>
    <w:rsid w:val="07107686"/>
    <w:rsid w:val="0724AAAF"/>
    <w:rsid w:val="072B37E9"/>
    <w:rsid w:val="075C8180"/>
    <w:rsid w:val="0762A011"/>
    <w:rsid w:val="07689645"/>
    <w:rsid w:val="07F9DE18"/>
    <w:rsid w:val="0821A69A"/>
    <w:rsid w:val="08925115"/>
    <w:rsid w:val="08A1ED53"/>
    <w:rsid w:val="08C8C7A9"/>
    <w:rsid w:val="090E15C7"/>
    <w:rsid w:val="09274F99"/>
    <w:rsid w:val="0941F688"/>
    <w:rsid w:val="09497B79"/>
    <w:rsid w:val="094E8C7C"/>
    <w:rsid w:val="0951100C"/>
    <w:rsid w:val="099ACEFC"/>
    <w:rsid w:val="09BB6C28"/>
    <w:rsid w:val="09BE7F2C"/>
    <w:rsid w:val="09C2D2C4"/>
    <w:rsid w:val="09E747F5"/>
    <w:rsid w:val="09E7B220"/>
    <w:rsid w:val="0A0EA3AC"/>
    <w:rsid w:val="0A779317"/>
    <w:rsid w:val="0A7B2A98"/>
    <w:rsid w:val="0AA20957"/>
    <w:rsid w:val="0ADCFBA4"/>
    <w:rsid w:val="0AEA1F74"/>
    <w:rsid w:val="0B284E90"/>
    <w:rsid w:val="0B2B69A5"/>
    <w:rsid w:val="0B336F80"/>
    <w:rsid w:val="0B390211"/>
    <w:rsid w:val="0B538679"/>
    <w:rsid w:val="0B621208"/>
    <w:rsid w:val="0B6225B4"/>
    <w:rsid w:val="0B8F01E5"/>
    <w:rsid w:val="0BA7D4DA"/>
    <w:rsid w:val="0BAD4209"/>
    <w:rsid w:val="0BB7A858"/>
    <w:rsid w:val="0BD515D5"/>
    <w:rsid w:val="0C2992EA"/>
    <w:rsid w:val="0C3EFCBC"/>
    <w:rsid w:val="0C5A6953"/>
    <w:rsid w:val="0C89FDA4"/>
    <w:rsid w:val="0C96D200"/>
    <w:rsid w:val="0CB9692F"/>
    <w:rsid w:val="0CD10918"/>
    <w:rsid w:val="0CED6916"/>
    <w:rsid w:val="0CF3B0C1"/>
    <w:rsid w:val="0D04E7CF"/>
    <w:rsid w:val="0D166213"/>
    <w:rsid w:val="0D2BE903"/>
    <w:rsid w:val="0D583D95"/>
    <w:rsid w:val="0D6E80BE"/>
    <w:rsid w:val="0D79E814"/>
    <w:rsid w:val="0D96E5A7"/>
    <w:rsid w:val="0DE3E077"/>
    <w:rsid w:val="0E176851"/>
    <w:rsid w:val="0E1D0D0B"/>
    <w:rsid w:val="0E20AE0F"/>
    <w:rsid w:val="0E24FC2B"/>
    <w:rsid w:val="0E2F4065"/>
    <w:rsid w:val="0E485ECE"/>
    <w:rsid w:val="0E557ACD"/>
    <w:rsid w:val="0E7D2486"/>
    <w:rsid w:val="0E8362B6"/>
    <w:rsid w:val="0ECAF96D"/>
    <w:rsid w:val="0EE81370"/>
    <w:rsid w:val="0F88CE9C"/>
    <w:rsid w:val="0FBAEDFE"/>
    <w:rsid w:val="102CD6CC"/>
    <w:rsid w:val="10777194"/>
    <w:rsid w:val="1095B971"/>
    <w:rsid w:val="1096F008"/>
    <w:rsid w:val="10D6C751"/>
    <w:rsid w:val="1125FC84"/>
    <w:rsid w:val="11345FCB"/>
    <w:rsid w:val="1138D3CA"/>
    <w:rsid w:val="1141F85E"/>
    <w:rsid w:val="117177D5"/>
    <w:rsid w:val="11795480"/>
    <w:rsid w:val="11AE1CC7"/>
    <w:rsid w:val="11CCF0BD"/>
    <w:rsid w:val="11CFF5EC"/>
    <w:rsid w:val="11EFF6E2"/>
    <w:rsid w:val="11F8DE9A"/>
    <w:rsid w:val="1217D084"/>
    <w:rsid w:val="1220C4C8"/>
    <w:rsid w:val="122360D2"/>
    <w:rsid w:val="1241AAAA"/>
    <w:rsid w:val="125E0453"/>
    <w:rsid w:val="128433DD"/>
    <w:rsid w:val="12A66AE7"/>
    <w:rsid w:val="12BBAD76"/>
    <w:rsid w:val="12D84757"/>
    <w:rsid w:val="13347BC3"/>
    <w:rsid w:val="135363C1"/>
    <w:rsid w:val="13554C42"/>
    <w:rsid w:val="1355E213"/>
    <w:rsid w:val="1378CD60"/>
    <w:rsid w:val="13816692"/>
    <w:rsid w:val="1398BB31"/>
    <w:rsid w:val="13B3C56D"/>
    <w:rsid w:val="13E54311"/>
    <w:rsid w:val="14173E35"/>
    <w:rsid w:val="147790A6"/>
    <w:rsid w:val="14D3F8D8"/>
    <w:rsid w:val="14DD67B8"/>
    <w:rsid w:val="14E2534D"/>
    <w:rsid w:val="14F24C7F"/>
    <w:rsid w:val="1509671D"/>
    <w:rsid w:val="15504B5F"/>
    <w:rsid w:val="155D67EC"/>
    <w:rsid w:val="15929948"/>
    <w:rsid w:val="15AC4070"/>
    <w:rsid w:val="15CD0B11"/>
    <w:rsid w:val="15E0425E"/>
    <w:rsid w:val="163D9DDB"/>
    <w:rsid w:val="1655B2B5"/>
    <w:rsid w:val="1659419F"/>
    <w:rsid w:val="16C2852C"/>
    <w:rsid w:val="16C85CE0"/>
    <w:rsid w:val="16D61796"/>
    <w:rsid w:val="16E0FA64"/>
    <w:rsid w:val="16F3CD9D"/>
    <w:rsid w:val="17036C13"/>
    <w:rsid w:val="17086604"/>
    <w:rsid w:val="1723ECC1"/>
    <w:rsid w:val="174803EB"/>
    <w:rsid w:val="17560BF2"/>
    <w:rsid w:val="1778C46E"/>
    <w:rsid w:val="177E63A9"/>
    <w:rsid w:val="179CDCF8"/>
    <w:rsid w:val="180284FA"/>
    <w:rsid w:val="182ED5E8"/>
    <w:rsid w:val="1833026C"/>
    <w:rsid w:val="184276D9"/>
    <w:rsid w:val="1861C1BB"/>
    <w:rsid w:val="18D32A70"/>
    <w:rsid w:val="18E80BB3"/>
    <w:rsid w:val="196F72F7"/>
    <w:rsid w:val="197A3C83"/>
    <w:rsid w:val="199725C2"/>
    <w:rsid w:val="19C7F621"/>
    <w:rsid w:val="19CDAE35"/>
    <w:rsid w:val="1A33BD67"/>
    <w:rsid w:val="1A3D3991"/>
    <w:rsid w:val="1A716F09"/>
    <w:rsid w:val="1A7E154D"/>
    <w:rsid w:val="1A8DA99F"/>
    <w:rsid w:val="1B244038"/>
    <w:rsid w:val="1B3C434B"/>
    <w:rsid w:val="1B3F33BA"/>
    <w:rsid w:val="1B687DD9"/>
    <w:rsid w:val="1B82E093"/>
    <w:rsid w:val="1B9167FC"/>
    <w:rsid w:val="1C5BD218"/>
    <w:rsid w:val="1C7D9FF4"/>
    <w:rsid w:val="1CAA6C86"/>
    <w:rsid w:val="1CC4ADFA"/>
    <w:rsid w:val="1CC86552"/>
    <w:rsid w:val="1CD13A56"/>
    <w:rsid w:val="1CF08980"/>
    <w:rsid w:val="1CF97ADC"/>
    <w:rsid w:val="1D1602C5"/>
    <w:rsid w:val="1D16E6F5"/>
    <w:rsid w:val="1D492349"/>
    <w:rsid w:val="1D554F56"/>
    <w:rsid w:val="1D59F144"/>
    <w:rsid w:val="1D5F608A"/>
    <w:rsid w:val="1D6955F3"/>
    <w:rsid w:val="1DFFB520"/>
    <w:rsid w:val="1EE80354"/>
    <w:rsid w:val="1EF271CE"/>
    <w:rsid w:val="1EF74AED"/>
    <w:rsid w:val="1EFF00D7"/>
    <w:rsid w:val="1F2B5E29"/>
    <w:rsid w:val="1F9AD259"/>
    <w:rsid w:val="1F9C8914"/>
    <w:rsid w:val="1FA4EB41"/>
    <w:rsid w:val="1FA6C3AF"/>
    <w:rsid w:val="1FC94D2A"/>
    <w:rsid w:val="1FE0DF3E"/>
    <w:rsid w:val="1FFB2B14"/>
    <w:rsid w:val="205401C8"/>
    <w:rsid w:val="2068A209"/>
    <w:rsid w:val="206A0982"/>
    <w:rsid w:val="2090873B"/>
    <w:rsid w:val="20A092E2"/>
    <w:rsid w:val="20ACBD50"/>
    <w:rsid w:val="20C10358"/>
    <w:rsid w:val="20FA50C5"/>
    <w:rsid w:val="21390914"/>
    <w:rsid w:val="2147B2D1"/>
    <w:rsid w:val="216B55BD"/>
    <w:rsid w:val="217EEA33"/>
    <w:rsid w:val="21854D12"/>
    <w:rsid w:val="21D64806"/>
    <w:rsid w:val="21ED2F07"/>
    <w:rsid w:val="22437375"/>
    <w:rsid w:val="2282D189"/>
    <w:rsid w:val="22CC9B7F"/>
    <w:rsid w:val="22F0F661"/>
    <w:rsid w:val="22FC318F"/>
    <w:rsid w:val="23094B85"/>
    <w:rsid w:val="23199BFC"/>
    <w:rsid w:val="232577FB"/>
    <w:rsid w:val="23324E6A"/>
    <w:rsid w:val="236FE14E"/>
    <w:rsid w:val="23876A16"/>
    <w:rsid w:val="24176A7A"/>
    <w:rsid w:val="242C2E5A"/>
    <w:rsid w:val="2443199F"/>
    <w:rsid w:val="245C1EF2"/>
    <w:rsid w:val="24703EB6"/>
    <w:rsid w:val="247FF3A8"/>
    <w:rsid w:val="24A45FF1"/>
    <w:rsid w:val="24B6BD85"/>
    <w:rsid w:val="24F66A7D"/>
    <w:rsid w:val="250D3FE1"/>
    <w:rsid w:val="25466DDE"/>
    <w:rsid w:val="2560D00F"/>
    <w:rsid w:val="25840C20"/>
    <w:rsid w:val="25A9C3D8"/>
    <w:rsid w:val="25D17EA2"/>
    <w:rsid w:val="2626EA34"/>
    <w:rsid w:val="2636E043"/>
    <w:rsid w:val="26470D93"/>
    <w:rsid w:val="264FF650"/>
    <w:rsid w:val="26674BBE"/>
    <w:rsid w:val="26965806"/>
    <w:rsid w:val="26B46D2A"/>
    <w:rsid w:val="26F97088"/>
    <w:rsid w:val="271B221F"/>
    <w:rsid w:val="276FFCC1"/>
    <w:rsid w:val="278094C7"/>
    <w:rsid w:val="279F6BCD"/>
    <w:rsid w:val="27A1637A"/>
    <w:rsid w:val="27B306BB"/>
    <w:rsid w:val="27F1291A"/>
    <w:rsid w:val="280A3567"/>
    <w:rsid w:val="283173EA"/>
    <w:rsid w:val="28D635F0"/>
    <w:rsid w:val="29077F5B"/>
    <w:rsid w:val="294210B1"/>
    <w:rsid w:val="297955F3"/>
    <w:rsid w:val="298DAE37"/>
    <w:rsid w:val="29964EE2"/>
    <w:rsid w:val="29BBC3E8"/>
    <w:rsid w:val="29EF5C40"/>
    <w:rsid w:val="2A23D7BA"/>
    <w:rsid w:val="2A359AC1"/>
    <w:rsid w:val="2A457CAE"/>
    <w:rsid w:val="2A69621A"/>
    <w:rsid w:val="2A7D0799"/>
    <w:rsid w:val="2A82A286"/>
    <w:rsid w:val="2A99ED74"/>
    <w:rsid w:val="2AA1728F"/>
    <w:rsid w:val="2ACBE6F8"/>
    <w:rsid w:val="2ADB73DC"/>
    <w:rsid w:val="2B40E29D"/>
    <w:rsid w:val="2B85F0E6"/>
    <w:rsid w:val="2BAD8925"/>
    <w:rsid w:val="2BB301B8"/>
    <w:rsid w:val="2BD04B91"/>
    <w:rsid w:val="2BEC8272"/>
    <w:rsid w:val="2C07DF50"/>
    <w:rsid w:val="2C0B7AB7"/>
    <w:rsid w:val="2C21E03B"/>
    <w:rsid w:val="2C2E331D"/>
    <w:rsid w:val="2C342C30"/>
    <w:rsid w:val="2C55202F"/>
    <w:rsid w:val="2C56A593"/>
    <w:rsid w:val="2C5C728F"/>
    <w:rsid w:val="2C60DFC3"/>
    <w:rsid w:val="2C6EE798"/>
    <w:rsid w:val="2C7BF90C"/>
    <w:rsid w:val="2CF3A7DF"/>
    <w:rsid w:val="2D56202A"/>
    <w:rsid w:val="2D6C9C31"/>
    <w:rsid w:val="2D6FC0FE"/>
    <w:rsid w:val="2D7FBBA5"/>
    <w:rsid w:val="2D9A7B43"/>
    <w:rsid w:val="2D9C82A1"/>
    <w:rsid w:val="2DB669FE"/>
    <w:rsid w:val="2DF9FD34"/>
    <w:rsid w:val="2E04E367"/>
    <w:rsid w:val="2E517680"/>
    <w:rsid w:val="2E66EF58"/>
    <w:rsid w:val="2E6AA293"/>
    <w:rsid w:val="2E6EAE2E"/>
    <w:rsid w:val="2E7EC7D1"/>
    <w:rsid w:val="2E835992"/>
    <w:rsid w:val="2E97B223"/>
    <w:rsid w:val="2E9F565F"/>
    <w:rsid w:val="2EDCD00A"/>
    <w:rsid w:val="2EE62E2F"/>
    <w:rsid w:val="2EF63B2F"/>
    <w:rsid w:val="2EF86D35"/>
    <w:rsid w:val="2F067621"/>
    <w:rsid w:val="2F16181F"/>
    <w:rsid w:val="2F234807"/>
    <w:rsid w:val="2F2BFEF2"/>
    <w:rsid w:val="2F3DEE6C"/>
    <w:rsid w:val="2F482158"/>
    <w:rsid w:val="2F53EABF"/>
    <w:rsid w:val="2F86C680"/>
    <w:rsid w:val="2FB2CF99"/>
    <w:rsid w:val="3019293D"/>
    <w:rsid w:val="301CA4F7"/>
    <w:rsid w:val="30471C84"/>
    <w:rsid w:val="304A5061"/>
    <w:rsid w:val="3059266D"/>
    <w:rsid w:val="308810B0"/>
    <w:rsid w:val="30922C7A"/>
    <w:rsid w:val="30A5602D"/>
    <w:rsid w:val="30A61395"/>
    <w:rsid w:val="30A7B6A0"/>
    <w:rsid w:val="30CB3AF5"/>
    <w:rsid w:val="311869C5"/>
    <w:rsid w:val="311F67C0"/>
    <w:rsid w:val="31245EA6"/>
    <w:rsid w:val="31416566"/>
    <w:rsid w:val="314F0BEB"/>
    <w:rsid w:val="314F7D39"/>
    <w:rsid w:val="31C11F7C"/>
    <w:rsid w:val="31D34946"/>
    <w:rsid w:val="31D62375"/>
    <w:rsid w:val="31F55546"/>
    <w:rsid w:val="3262C737"/>
    <w:rsid w:val="32A0A4E5"/>
    <w:rsid w:val="32A3F8E5"/>
    <w:rsid w:val="32DAB28B"/>
    <w:rsid w:val="32DC8F02"/>
    <w:rsid w:val="32E79E28"/>
    <w:rsid w:val="32EB97BA"/>
    <w:rsid w:val="3354C99F"/>
    <w:rsid w:val="33C6D609"/>
    <w:rsid w:val="33DA3B08"/>
    <w:rsid w:val="340C026A"/>
    <w:rsid w:val="3445557A"/>
    <w:rsid w:val="34460624"/>
    <w:rsid w:val="3460A5E8"/>
    <w:rsid w:val="34646E0A"/>
    <w:rsid w:val="346A531A"/>
    <w:rsid w:val="348B421B"/>
    <w:rsid w:val="34A6A55E"/>
    <w:rsid w:val="34B6F39C"/>
    <w:rsid w:val="34C8F872"/>
    <w:rsid w:val="34E94F2D"/>
    <w:rsid w:val="34EACD5E"/>
    <w:rsid w:val="34FB4C2C"/>
    <w:rsid w:val="3504EF60"/>
    <w:rsid w:val="350DD94D"/>
    <w:rsid w:val="3515EEB3"/>
    <w:rsid w:val="35287C84"/>
    <w:rsid w:val="352B1811"/>
    <w:rsid w:val="35471FC2"/>
    <w:rsid w:val="3570B857"/>
    <w:rsid w:val="3570CF75"/>
    <w:rsid w:val="357D1965"/>
    <w:rsid w:val="3588891A"/>
    <w:rsid w:val="35892ABD"/>
    <w:rsid w:val="3589556A"/>
    <w:rsid w:val="359B9016"/>
    <w:rsid w:val="35A6B2C7"/>
    <w:rsid w:val="35CC9CFB"/>
    <w:rsid w:val="35D25497"/>
    <w:rsid w:val="35FE17B8"/>
    <w:rsid w:val="36012B19"/>
    <w:rsid w:val="3614BF85"/>
    <w:rsid w:val="36397187"/>
    <w:rsid w:val="36B56BE6"/>
    <w:rsid w:val="36FDE44A"/>
    <w:rsid w:val="3704F865"/>
    <w:rsid w:val="371464E5"/>
    <w:rsid w:val="3736DA32"/>
    <w:rsid w:val="3746C8BE"/>
    <w:rsid w:val="376E3FD8"/>
    <w:rsid w:val="377C7D66"/>
    <w:rsid w:val="377F1F0D"/>
    <w:rsid w:val="378623BE"/>
    <w:rsid w:val="3791F241"/>
    <w:rsid w:val="379762C0"/>
    <w:rsid w:val="37977AA5"/>
    <w:rsid w:val="37B52A08"/>
    <w:rsid w:val="37BDC0C6"/>
    <w:rsid w:val="380F20B1"/>
    <w:rsid w:val="3819CE60"/>
    <w:rsid w:val="38233F00"/>
    <w:rsid w:val="387FA467"/>
    <w:rsid w:val="3890B914"/>
    <w:rsid w:val="38CC8AD5"/>
    <w:rsid w:val="38CE4C98"/>
    <w:rsid w:val="3905F7BD"/>
    <w:rsid w:val="39140E9B"/>
    <w:rsid w:val="3922C266"/>
    <w:rsid w:val="39235B9C"/>
    <w:rsid w:val="39582DEF"/>
    <w:rsid w:val="39675360"/>
    <w:rsid w:val="397716AA"/>
    <w:rsid w:val="397CB37C"/>
    <w:rsid w:val="397FCAB7"/>
    <w:rsid w:val="3998CBDF"/>
    <w:rsid w:val="39A063F0"/>
    <w:rsid w:val="3A0464D0"/>
    <w:rsid w:val="3A12D67A"/>
    <w:rsid w:val="3A18F571"/>
    <w:rsid w:val="3A66EA95"/>
    <w:rsid w:val="3A7076C3"/>
    <w:rsid w:val="3A8153FB"/>
    <w:rsid w:val="3AAB16E1"/>
    <w:rsid w:val="3AD9E697"/>
    <w:rsid w:val="3ADC87C5"/>
    <w:rsid w:val="3AECC72B"/>
    <w:rsid w:val="3B158BDA"/>
    <w:rsid w:val="3B1EE265"/>
    <w:rsid w:val="3B84708D"/>
    <w:rsid w:val="3BCA4EB9"/>
    <w:rsid w:val="3BCE1186"/>
    <w:rsid w:val="3BF29A8E"/>
    <w:rsid w:val="3C179DE2"/>
    <w:rsid w:val="3C927C58"/>
    <w:rsid w:val="3C9D6962"/>
    <w:rsid w:val="3CC1DFF2"/>
    <w:rsid w:val="3CCBE8C6"/>
    <w:rsid w:val="3CCD6453"/>
    <w:rsid w:val="3CCFA0B3"/>
    <w:rsid w:val="3CDF940E"/>
    <w:rsid w:val="3D108938"/>
    <w:rsid w:val="3D13C047"/>
    <w:rsid w:val="3D5573BB"/>
    <w:rsid w:val="3D81EBC2"/>
    <w:rsid w:val="3D92D995"/>
    <w:rsid w:val="3DBAFA12"/>
    <w:rsid w:val="3DD6977E"/>
    <w:rsid w:val="3E100432"/>
    <w:rsid w:val="3E163101"/>
    <w:rsid w:val="3E3C2FBA"/>
    <w:rsid w:val="3E45ACA5"/>
    <w:rsid w:val="3E6DC9F0"/>
    <w:rsid w:val="3E830379"/>
    <w:rsid w:val="3EC74DF8"/>
    <w:rsid w:val="3ED4748F"/>
    <w:rsid w:val="3EEB48EC"/>
    <w:rsid w:val="3EEFCB39"/>
    <w:rsid w:val="3EFB68A5"/>
    <w:rsid w:val="3F3B9041"/>
    <w:rsid w:val="3F45C4D4"/>
    <w:rsid w:val="3F567AB8"/>
    <w:rsid w:val="3F7E2872"/>
    <w:rsid w:val="3F9F017D"/>
    <w:rsid w:val="3F9F2F82"/>
    <w:rsid w:val="3FC421F2"/>
    <w:rsid w:val="4040B356"/>
    <w:rsid w:val="411A1B1B"/>
    <w:rsid w:val="411FCFE8"/>
    <w:rsid w:val="411FF605"/>
    <w:rsid w:val="412F0643"/>
    <w:rsid w:val="413B5276"/>
    <w:rsid w:val="4143560E"/>
    <w:rsid w:val="4150D3E6"/>
    <w:rsid w:val="415235AC"/>
    <w:rsid w:val="415A5BF7"/>
    <w:rsid w:val="416065D0"/>
    <w:rsid w:val="4163B1E1"/>
    <w:rsid w:val="41658012"/>
    <w:rsid w:val="417E8B06"/>
    <w:rsid w:val="41B95CA2"/>
    <w:rsid w:val="41C2F216"/>
    <w:rsid w:val="41E5F88D"/>
    <w:rsid w:val="41EDCAF5"/>
    <w:rsid w:val="41F85F5E"/>
    <w:rsid w:val="42125380"/>
    <w:rsid w:val="4213F9BE"/>
    <w:rsid w:val="42152075"/>
    <w:rsid w:val="42181014"/>
    <w:rsid w:val="422A4906"/>
    <w:rsid w:val="4232AA4C"/>
    <w:rsid w:val="4243FE3D"/>
    <w:rsid w:val="4253EEE9"/>
    <w:rsid w:val="426B5894"/>
    <w:rsid w:val="426BC45E"/>
    <w:rsid w:val="4275EE6E"/>
    <w:rsid w:val="42845D5B"/>
    <w:rsid w:val="42BAF979"/>
    <w:rsid w:val="42CC4294"/>
    <w:rsid w:val="42D38633"/>
    <w:rsid w:val="43019913"/>
    <w:rsid w:val="431DA2E2"/>
    <w:rsid w:val="436A41BB"/>
    <w:rsid w:val="437537B8"/>
    <w:rsid w:val="437C839D"/>
    <w:rsid w:val="438462FB"/>
    <w:rsid w:val="4393FBD7"/>
    <w:rsid w:val="43DDD360"/>
    <w:rsid w:val="440E6495"/>
    <w:rsid w:val="4410AD60"/>
    <w:rsid w:val="445253D9"/>
    <w:rsid w:val="44B39411"/>
    <w:rsid w:val="44B88F01"/>
    <w:rsid w:val="44BA25DE"/>
    <w:rsid w:val="44BBEEF2"/>
    <w:rsid w:val="44E9070A"/>
    <w:rsid w:val="45025882"/>
    <w:rsid w:val="45096305"/>
    <w:rsid w:val="4514E55D"/>
    <w:rsid w:val="4527FA5D"/>
    <w:rsid w:val="4545421E"/>
    <w:rsid w:val="456EC242"/>
    <w:rsid w:val="45945B2E"/>
    <w:rsid w:val="45ACEFDC"/>
    <w:rsid w:val="45CE6282"/>
    <w:rsid w:val="45D20D6C"/>
    <w:rsid w:val="460A775C"/>
    <w:rsid w:val="461AB28E"/>
    <w:rsid w:val="463EFF1E"/>
    <w:rsid w:val="466E8A41"/>
    <w:rsid w:val="467C130E"/>
    <w:rsid w:val="46A42341"/>
    <w:rsid w:val="46B05485"/>
    <w:rsid w:val="46B0EFFA"/>
    <w:rsid w:val="46D143BD"/>
    <w:rsid w:val="471CFADB"/>
    <w:rsid w:val="471F8F9F"/>
    <w:rsid w:val="475771E5"/>
    <w:rsid w:val="4760A27E"/>
    <w:rsid w:val="47A8BB0A"/>
    <w:rsid w:val="47CD3E94"/>
    <w:rsid w:val="48174D1A"/>
    <w:rsid w:val="48262CCC"/>
    <w:rsid w:val="482A4B30"/>
    <w:rsid w:val="48657433"/>
    <w:rsid w:val="48A81BE3"/>
    <w:rsid w:val="48B5524D"/>
    <w:rsid w:val="48B69065"/>
    <w:rsid w:val="48C27B8A"/>
    <w:rsid w:val="48DC6D64"/>
    <w:rsid w:val="4906C2AC"/>
    <w:rsid w:val="493F94A1"/>
    <w:rsid w:val="49532CC6"/>
    <w:rsid w:val="49547820"/>
    <w:rsid w:val="495A0269"/>
    <w:rsid w:val="4960B05E"/>
    <w:rsid w:val="4968D398"/>
    <w:rsid w:val="4973B00C"/>
    <w:rsid w:val="498A0384"/>
    <w:rsid w:val="498F9ABD"/>
    <w:rsid w:val="499D5A19"/>
    <w:rsid w:val="4A083B2D"/>
    <w:rsid w:val="4A0CD3EF"/>
    <w:rsid w:val="4A18D4D1"/>
    <w:rsid w:val="4A1C761C"/>
    <w:rsid w:val="4A2EE403"/>
    <w:rsid w:val="4A4C2C1A"/>
    <w:rsid w:val="4A83F8B2"/>
    <w:rsid w:val="4A97B9BF"/>
    <w:rsid w:val="4ACB43AF"/>
    <w:rsid w:val="4B06C959"/>
    <w:rsid w:val="4B131840"/>
    <w:rsid w:val="4B1FC049"/>
    <w:rsid w:val="4B2323BC"/>
    <w:rsid w:val="4B2B21E4"/>
    <w:rsid w:val="4B3D2B67"/>
    <w:rsid w:val="4B3D4E80"/>
    <w:rsid w:val="4B4E43A9"/>
    <w:rsid w:val="4B83843C"/>
    <w:rsid w:val="4BCC3E64"/>
    <w:rsid w:val="4BE391D1"/>
    <w:rsid w:val="4BFEB093"/>
    <w:rsid w:val="4C37A9B2"/>
    <w:rsid w:val="4C860031"/>
    <w:rsid w:val="4CB4B04F"/>
    <w:rsid w:val="4D35FB8F"/>
    <w:rsid w:val="4D455578"/>
    <w:rsid w:val="4D7B4F5F"/>
    <w:rsid w:val="4D8C5C0B"/>
    <w:rsid w:val="4DA33792"/>
    <w:rsid w:val="4DBC70B1"/>
    <w:rsid w:val="4DD84CA5"/>
    <w:rsid w:val="4DD93027"/>
    <w:rsid w:val="4DDC3D38"/>
    <w:rsid w:val="4DFF646F"/>
    <w:rsid w:val="4E2E31BC"/>
    <w:rsid w:val="4E2F10A2"/>
    <w:rsid w:val="4E3CE007"/>
    <w:rsid w:val="4E417972"/>
    <w:rsid w:val="4E626276"/>
    <w:rsid w:val="4E636893"/>
    <w:rsid w:val="4E760E8F"/>
    <w:rsid w:val="4E976A1D"/>
    <w:rsid w:val="4EA25893"/>
    <w:rsid w:val="4EA67633"/>
    <w:rsid w:val="4EADBC4E"/>
    <w:rsid w:val="4EC3EA11"/>
    <w:rsid w:val="4ED36C79"/>
    <w:rsid w:val="4EF72456"/>
    <w:rsid w:val="4F3D7D78"/>
    <w:rsid w:val="4F45AEEB"/>
    <w:rsid w:val="4F4ABBFD"/>
    <w:rsid w:val="4F5D0176"/>
    <w:rsid w:val="4F9A65E2"/>
    <w:rsid w:val="4FEE2653"/>
    <w:rsid w:val="500A9753"/>
    <w:rsid w:val="5012B1A2"/>
    <w:rsid w:val="50153E44"/>
    <w:rsid w:val="501DD5BC"/>
    <w:rsid w:val="504E8CA2"/>
    <w:rsid w:val="505885AF"/>
    <w:rsid w:val="5066CC40"/>
    <w:rsid w:val="506CF09E"/>
    <w:rsid w:val="507D54C3"/>
    <w:rsid w:val="50E81CC9"/>
    <w:rsid w:val="50F61C43"/>
    <w:rsid w:val="50F802EA"/>
    <w:rsid w:val="5174F8F4"/>
    <w:rsid w:val="51766DA1"/>
    <w:rsid w:val="5179CDFB"/>
    <w:rsid w:val="51A3E261"/>
    <w:rsid w:val="52029489"/>
    <w:rsid w:val="5213B9C7"/>
    <w:rsid w:val="5228DF24"/>
    <w:rsid w:val="52382CBD"/>
    <w:rsid w:val="526F938B"/>
    <w:rsid w:val="529E26C7"/>
    <w:rsid w:val="5306A3BB"/>
    <w:rsid w:val="53286D38"/>
    <w:rsid w:val="533AEE7C"/>
    <w:rsid w:val="53473844"/>
    <w:rsid w:val="53594A0E"/>
    <w:rsid w:val="537C06F2"/>
    <w:rsid w:val="539473AA"/>
    <w:rsid w:val="53A0EE28"/>
    <w:rsid w:val="53BC1197"/>
    <w:rsid w:val="53FBD88F"/>
    <w:rsid w:val="5429AAA4"/>
    <w:rsid w:val="544756E1"/>
    <w:rsid w:val="5496DE96"/>
    <w:rsid w:val="5497CBAC"/>
    <w:rsid w:val="54A0E236"/>
    <w:rsid w:val="54B3E011"/>
    <w:rsid w:val="54B4D9EB"/>
    <w:rsid w:val="54BDABB2"/>
    <w:rsid w:val="5527F5CA"/>
    <w:rsid w:val="556C6C8A"/>
    <w:rsid w:val="5590174A"/>
    <w:rsid w:val="5591913B"/>
    <w:rsid w:val="55BFC643"/>
    <w:rsid w:val="55C68568"/>
    <w:rsid w:val="55D3A500"/>
    <w:rsid w:val="55D3B7DF"/>
    <w:rsid w:val="55E7B5F1"/>
    <w:rsid w:val="55F215A0"/>
    <w:rsid w:val="55FD0DB5"/>
    <w:rsid w:val="560AF5A1"/>
    <w:rsid w:val="5612B270"/>
    <w:rsid w:val="5647C6E3"/>
    <w:rsid w:val="5650A551"/>
    <w:rsid w:val="5682BD98"/>
    <w:rsid w:val="568C2F3B"/>
    <w:rsid w:val="569EE6A9"/>
    <w:rsid w:val="56C1475A"/>
    <w:rsid w:val="57432F29"/>
    <w:rsid w:val="57564095"/>
    <w:rsid w:val="578F8DEE"/>
    <w:rsid w:val="579460FB"/>
    <w:rsid w:val="57A80A2C"/>
    <w:rsid w:val="57C34307"/>
    <w:rsid w:val="57CA0750"/>
    <w:rsid w:val="57E09C34"/>
    <w:rsid w:val="5857293C"/>
    <w:rsid w:val="5877DFAB"/>
    <w:rsid w:val="588CA758"/>
    <w:rsid w:val="58D794E5"/>
    <w:rsid w:val="58FE5EE4"/>
    <w:rsid w:val="5923598F"/>
    <w:rsid w:val="59257046"/>
    <w:rsid w:val="597BCA62"/>
    <w:rsid w:val="5990A969"/>
    <w:rsid w:val="59917AB2"/>
    <w:rsid w:val="599B42C2"/>
    <w:rsid w:val="59BCC8B6"/>
    <w:rsid w:val="59C7A606"/>
    <w:rsid w:val="59D3B095"/>
    <w:rsid w:val="5A2398D1"/>
    <w:rsid w:val="5A285BFE"/>
    <w:rsid w:val="5A29C5D3"/>
    <w:rsid w:val="5A42267F"/>
    <w:rsid w:val="5A621AA3"/>
    <w:rsid w:val="5A786EE1"/>
    <w:rsid w:val="5A930797"/>
    <w:rsid w:val="5A9C8289"/>
    <w:rsid w:val="5AA4EAEB"/>
    <w:rsid w:val="5AC0AF1A"/>
    <w:rsid w:val="5AFABB09"/>
    <w:rsid w:val="5B088D73"/>
    <w:rsid w:val="5B6A6082"/>
    <w:rsid w:val="5B8C8078"/>
    <w:rsid w:val="5BA101D7"/>
    <w:rsid w:val="5BB31545"/>
    <w:rsid w:val="5BB4E575"/>
    <w:rsid w:val="5BCE8F85"/>
    <w:rsid w:val="5BED6CA6"/>
    <w:rsid w:val="5BF1CBD2"/>
    <w:rsid w:val="5C118729"/>
    <w:rsid w:val="5C8ABE06"/>
    <w:rsid w:val="5C9A9276"/>
    <w:rsid w:val="5CA7AB21"/>
    <w:rsid w:val="5CC39358"/>
    <w:rsid w:val="5CD88173"/>
    <w:rsid w:val="5D1CBE32"/>
    <w:rsid w:val="5D5F968D"/>
    <w:rsid w:val="5D613B14"/>
    <w:rsid w:val="5D6EAF7E"/>
    <w:rsid w:val="5DA6593F"/>
    <w:rsid w:val="5DAA812E"/>
    <w:rsid w:val="5DCAA15F"/>
    <w:rsid w:val="5DFB3AF3"/>
    <w:rsid w:val="5E048CB1"/>
    <w:rsid w:val="5E072206"/>
    <w:rsid w:val="5E0B596D"/>
    <w:rsid w:val="5E5DB3E6"/>
    <w:rsid w:val="5E8221D2"/>
    <w:rsid w:val="5E8FC90D"/>
    <w:rsid w:val="5E9B98D5"/>
    <w:rsid w:val="5EC8CF77"/>
    <w:rsid w:val="5EEFF85E"/>
    <w:rsid w:val="5EF39ABF"/>
    <w:rsid w:val="5EF607C7"/>
    <w:rsid w:val="5F1428C6"/>
    <w:rsid w:val="5F187F29"/>
    <w:rsid w:val="5F2261E0"/>
    <w:rsid w:val="5F473337"/>
    <w:rsid w:val="5F9100C8"/>
    <w:rsid w:val="5FB0FEF3"/>
    <w:rsid w:val="5FB90176"/>
    <w:rsid w:val="5FBDD407"/>
    <w:rsid w:val="5FD3471D"/>
    <w:rsid w:val="6011A0B5"/>
    <w:rsid w:val="605C3509"/>
    <w:rsid w:val="6097F8A6"/>
    <w:rsid w:val="60E59F84"/>
    <w:rsid w:val="60FD02A7"/>
    <w:rsid w:val="60FD71D7"/>
    <w:rsid w:val="613094FA"/>
    <w:rsid w:val="61787798"/>
    <w:rsid w:val="6194F88E"/>
    <w:rsid w:val="619FB242"/>
    <w:rsid w:val="61C2EABD"/>
    <w:rsid w:val="61DD39F8"/>
    <w:rsid w:val="622C04CD"/>
    <w:rsid w:val="62398FC0"/>
    <w:rsid w:val="623F415E"/>
    <w:rsid w:val="624B6125"/>
    <w:rsid w:val="624BDD2F"/>
    <w:rsid w:val="62608E7A"/>
    <w:rsid w:val="6283FBED"/>
    <w:rsid w:val="62A85688"/>
    <w:rsid w:val="62BDC5D2"/>
    <w:rsid w:val="62D2649C"/>
    <w:rsid w:val="62DE3823"/>
    <w:rsid w:val="62F36322"/>
    <w:rsid w:val="63141D17"/>
    <w:rsid w:val="632BC037"/>
    <w:rsid w:val="6350C8BB"/>
    <w:rsid w:val="6390F812"/>
    <w:rsid w:val="639B36A8"/>
    <w:rsid w:val="63B1FD3D"/>
    <w:rsid w:val="63B3F102"/>
    <w:rsid w:val="63E27E82"/>
    <w:rsid w:val="63EFA8B3"/>
    <w:rsid w:val="63F8C483"/>
    <w:rsid w:val="63FDEF5D"/>
    <w:rsid w:val="641B9342"/>
    <w:rsid w:val="643A0CBA"/>
    <w:rsid w:val="6479686C"/>
    <w:rsid w:val="649D3BFD"/>
    <w:rsid w:val="64A348E1"/>
    <w:rsid w:val="64A89C1C"/>
    <w:rsid w:val="64C2CA68"/>
    <w:rsid w:val="64CAA5E9"/>
    <w:rsid w:val="64E65027"/>
    <w:rsid w:val="64FF1341"/>
    <w:rsid w:val="651E10C4"/>
    <w:rsid w:val="65286774"/>
    <w:rsid w:val="6532E0BA"/>
    <w:rsid w:val="655211F8"/>
    <w:rsid w:val="6561382B"/>
    <w:rsid w:val="6572B821"/>
    <w:rsid w:val="65738696"/>
    <w:rsid w:val="6595DA37"/>
    <w:rsid w:val="65E48061"/>
    <w:rsid w:val="664030EA"/>
    <w:rsid w:val="665E4234"/>
    <w:rsid w:val="667A2C82"/>
    <w:rsid w:val="667C1306"/>
    <w:rsid w:val="66E44999"/>
    <w:rsid w:val="670F8A7E"/>
    <w:rsid w:val="6711E1A0"/>
    <w:rsid w:val="672C7E91"/>
    <w:rsid w:val="6743A7F3"/>
    <w:rsid w:val="674BC260"/>
    <w:rsid w:val="678FD04F"/>
    <w:rsid w:val="67BD9179"/>
    <w:rsid w:val="67D694DD"/>
    <w:rsid w:val="67F49C26"/>
    <w:rsid w:val="67FA8E6C"/>
    <w:rsid w:val="67FCA410"/>
    <w:rsid w:val="6804F3B7"/>
    <w:rsid w:val="6817F9D1"/>
    <w:rsid w:val="682D03E9"/>
    <w:rsid w:val="6833E4C3"/>
    <w:rsid w:val="685C4E33"/>
    <w:rsid w:val="68686639"/>
    <w:rsid w:val="687F57D7"/>
    <w:rsid w:val="688B9131"/>
    <w:rsid w:val="68A25A37"/>
    <w:rsid w:val="68AE181D"/>
    <w:rsid w:val="68BC79EC"/>
    <w:rsid w:val="68E5F719"/>
    <w:rsid w:val="690795E1"/>
    <w:rsid w:val="69122A2B"/>
    <w:rsid w:val="694CF80D"/>
    <w:rsid w:val="6970481A"/>
    <w:rsid w:val="698273E0"/>
    <w:rsid w:val="69840E56"/>
    <w:rsid w:val="6996EF7E"/>
    <w:rsid w:val="69A418B7"/>
    <w:rsid w:val="69C1361C"/>
    <w:rsid w:val="69CF1049"/>
    <w:rsid w:val="6A04371A"/>
    <w:rsid w:val="6A0F657C"/>
    <w:rsid w:val="6A11F0E8"/>
    <w:rsid w:val="6A1EA400"/>
    <w:rsid w:val="6A37558F"/>
    <w:rsid w:val="6A3CEB85"/>
    <w:rsid w:val="6A4554B9"/>
    <w:rsid w:val="6A55797A"/>
    <w:rsid w:val="6A6A36D3"/>
    <w:rsid w:val="6A82A66C"/>
    <w:rsid w:val="6A99A4BB"/>
    <w:rsid w:val="6AA84F2A"/>
    <w:rsid w:val="6AC9E11F"/>
    <w:rsid w:val="6ACA5820"/>
    <w:rsid w:val="6AD35BE7"/>
    <w:rsid w:val="6AD7299B"/>
    <w:rsid w:val="6ADCE109"/>
    <w:rsid w:val="6B0BE750"/>
    <w:rsid w:val="6B100B1B"/>
    <w:rsid w:val="6B2F633A"/>
    <w:rsid w:val="6B301BA4"/>
    <w:rsid w:val="6B45760A"/>
    <w:rsid w:val="6B4C3063"/>
    <w:rsid w:val="6B7396E7"/>
    <w:rsid w:val="6B87FD78"/>
    <w:rsid w:val="6B9AED26"/>
    <w:rsid w:val="6BB08794"/>
    <w:rsid w:val="6BC76E52"/>
    <w:rsid w:val="6BD6EABB"/>
    <w:rsid w:val="6BF81B85"/>
    <w:rsid w:val="6C328556"/>
    <w:rsid w:val="6C3BE4C4"/>
    <w:rsid w:val="6C3D10F5"/>
    <w:rsid w:val="6C4295A8"/>
    <w:rsid w:val="6C5DB20A"/>
    <w:rsid w:val="6C6ECD57"/>
    <w:rsid w:val="6C84D7D2"/>
    <w:rsid w:val="6C937109"/>
    <w:rsid w:val="6C93D9EE"/>
    <w:rsid w:val="6CA9DE90"/>
    <w:rsid w:val="6CE61B56"/>
    <w:rsid w:val="6D1B9429"/>
    <w:rsid w:val="6D2EC764"/>
    <w:rsid w:val="6D48A845"/>
    <w:rsid w:val="6D73A150"/>
    <w:rsid w:val="6DB01746"/>
    <w:rsid w:val="6DC8B7D9"/>
    <w:rsid w:val="6DD3079D"/>
    <w:rsid w:val="6DE5B853"/>
    <w:rsid w:val="6E20404E"/>
    <w:rsid w:val="6E260700"/>
    <w:rsid w:val="6E6E317D"/>
    <w:rsid w:val="6E726C42"/>
    <w:rsid w:val="6EDFC6AA"/>
    <w:rsid w:val="6F065137"/>
    <w:rsid w:val="6F0AF28A"/>
    <w:rsid w:val="6F1505CC"/>
    <w:rsid w:val="6F1A70B4"/>
    <w:rsid w:val="6F2689FA"/>
    <w:rsid w:val="6F4FC256"/>
    <w:rsid w:val="6F55627C"/>
    <w:rsid w:val="6FB074DD"/>
    <w:rsid w:val="70472BF2"/>
    <w:rsid w:val="704BE800"/>
    <w:rsid w:val="7052B822"/>
    <w:rsid w:val="7054FDD4"/>
    <w:rsid w:val="705F4D9C"/>
    <w:rsid w:val="7071BE9E"/>
    <w:rsid w:val="70A43090"/>
    <w:rsid w:val="70A99D6F"/>
    <w:rsid w:val="70B396ED"/>
    <w:rsid w:val="70D1B918"/>
    <w:rsid w:val="70E9FC0A"/>
    <w:rsid w:val="7114D96E"/>
    <w:rsid w:val="71261119"/>
    <w:rsid w:val="71368B3F"/>
    <w:rsid w:val="71370542"/>
    <w:rsid w:val="7142CDBC"/>
    <w:rsid w:val="717E82B4"/>
    <w:rsid w:val="7192A7C2"/>
    <w:rsid w:val="71960AC6"/>
    <w:rsid w:val="71AB6335"/>
    <w:rsid w:val="71B09329"/>
    <w:rsid w:val="71BDE028"/>
    <w:rsid w:val="71C86380"/>
    <w:rsid w:val="71CD6AF7"/>
    <w:rsid w:val="71D30C66"/>
    <w:rsid w:val="720013E9"/>
    <w:rsid w:val="7244B432"/>
    <w:rsid w:val="725A207C"/>
    <w:rsid w:val="72D2924C"/>
    <w:rsid w:val="72EBC50E"/>
    <w:rsid w:val="733759BC"/>
    <w:rsid w:val="733F8BFA"/>
    <w:rsid w:val="738614A9"/>
    <w:rsid w:val="73C33238"/>
    <w:rsid w:val="73E5B4CE"/>
    <w:rsid w:val="73E82295"/>
    <w:rsid w:val="7418B657"/>
    <w:rsid w:val="742D4EDD"/>
    <w:rsid w:val="742F8EB6"/>
    <w:rsid w:val="74618B50"/>
    <w:rsid w:val="7485B692"/>
    <w:rsid w:val="748B4A89"/>
    <w:rsid w:val="74AD3877"/>
    <w:rsid w:val="74BD520A"/>
    <w:rsid w:val="74E882EC"/>
    <w:rsid w:val="74FFE58B"/>
    <w:rsid w:val="751027B3"/>
    <w:rsid w:val="751B2B2D"/>
    <w:rsid w:val="752EC2A3"/>
    <w:rsid w:val="75374868"/>
    <w:rsid w:val="75458CE3"/>
    <w:rsid w:val="75630668"/>
    <w:rsid w:val="75836AA5"/>
    <w:rsid w:val="75BED5ED"/>
    <w:rsid w:val="75CE943D"/>
    <w:rsid w:val="75EACADA"/>
    <w:rsid w:val="76002559"/>
    <w:rsid w:val="76068D3F"/>
    <w:rsid w:val="7609B0D0"/>
    <w:rsid w:val="760B8E16"/>
    <w:rsid w:val="7618DFFC"/>
    <w:rsid w:val="761EB1E6"/>
    <w:rsid w:val="762E835B"/>
    <w:rsid w:val="763F41B3"/>
    <w:rsid w:val="76954BDB"/>
    <w:rsid w:val="76BABCC8"/>
    <w:rsid w:val="76C47BFF"/>
    <w:rsid w:val="76DC9ACC"/>
    <w:rsid w:val="76E41323"/>
    <w:rsid w:val="76F0436B"/>
    <w:rsid w:val="76F08382"/>
    <w:rsid w:val="76FC92A6"/>
    <w:rsid w:val="77543F53"/>
    <w:rsid w:val="779EB7EB"/>
    <w:rsid w:val="77B7D049"/>
    <w:rsid w:val="77C43C6C"/>
    <w:rsid w:val="77CEC48F"/>
    <w:rsid w:val="77F6F097"/>
    <w:rsid w:val="7802D4C5"/>
    <w:rsid w:val="782DD789"/>
    <w:rsid w:val="785C1A98"/>
    <w:rsid w:val="786B19DA"/>
    <w:rsid w:val="78B863D4"/>
    <w:rsid w:val="78BA1F98"/>
    <w:rsid w:val="78C8FDE1"/>
    <w:rsid w:val="78FA2DBA"/>
    <w:rsid w:val="78FCC222"/>
    <w:rsid w:val="7902EFB6"/>
    <w:rsid w:val="7926EB36"/>
    <w:rsid w:val="79CA9919"/>
    <w:rsid w:val="7A1A602D"/>
    <w:rsid w:val="7A440B5C"/>
    <w:rsid w:val="7A470F64"/>
    <w:rsid w:val="7A6E15A1"/>
    <w:rsid w:val="7A971DF1"/>
    <w:rsid w:val="7AC2657E"/>
    <w:rsid w:val="7AD32796"/>
    <w:rsid w:val="7AF6ABA7"/>
    <w:rsid w:val="7B479186"/>
    <w:rsid w:val="7B7619A5"/>
    <w:rsid w:val="7B7757E9"/>
    <w:rsid w:val="7B7D0704"/>
    <w:rsid w:val="7BA9FC70"/>
    <w:rsid w:val="7BED8C7C"/>
    <w:rsid w:val="7C359962"/>
    <w:rsid w:val="7CF3B29E"/>
    <w:rsid w:val="7D5900A5"/>
    <w:rsid w:val="7D6F252D"/>
    <w:rsid w:val="7D6F8B36"/>
    <w:rsid w:val="7D9ED0F4"/>
    <w:rsid w:val="7DA48F79"/>
    <w:rsid w:val="7DA77636"/>
    <w:rsid w:val="7DB391A2"/>
    <w:rsid w:val="7DCAD0B8"/>
    <w:rsid w:val="7DE1C88C"/>
    <w:rsid w:val="7E098A53"/>
    <w:rsid w:val="7E1D3F06"/>
    <w:rsid w:val="7EC0694E"/>
    <w:rsid w:val="7F7CE225"/>
    <w:rsid w:val="7F86B042"/>
    <w:rsid w:val="7F91D74A"/>
    <w:rsid w:val="7FAD0BA8"/>
    <w:rsid w:val="7FBBCE36"/>
    <w:rsid w:val="7FBF638C"/>
    <w:rsid w:val="7FD509BC"/>
    <w:rsid w:val="7FD96961"/>
    <w:rsid w:val="7FE32469"/>
    <w:rsid w:val="7FFA7D8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7C8AB7"/>
  <w15:docId w15:val="{B16B95D0-F50D-4352-B9D7-E1195135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223"/>
    <w:pPr>
      <w:spacing w:after="0" w:line="240" w:lineRule="auto"/>
    </w:pPr>
    <w:rPr>
      <w:rFonts w:ascii="Times New Roman" w:eastAsia="Times New Roman" w:hAnsi="Times New Roman" w:cs="Times New Roman"/>
      <w:sz w:val="20"/>
      <w:szCs w:val="20"/>
      <w:lang w:eastAsia="es-MX"/>
    </w:rPr>
  </w:style>
  <w:style w:type="paragraph" w:styleId="Heading1">
    <w:name w:val="heading 1"/>
    <w:basedOn w:val="Normal"/>
    <w:next w:val="Normal"/>
    <w:link w:val="Heading1Char"/>
    <w:uiPriority w:val="9"/>
    <w:qFormat/>
    <w:rsid w:val="00E478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ListParagraph"/>
    <w:next w:val="Normal"/>
    <w:link w:val="Heading3Char"/>
    <w:uiPriority w:val="1"/>
    <w:unhideWhenUsed/>
    <w:qFormat/>
    <w:rsid w:val="006527EB"/>
    <w:pPr>
      <w:numPr>
        <w:numId w:val="2"/>
      </w:numPr>
      <w:spacing w:before="360" w:after="360" w:line="360" w:lineRule="auto"/>
      <w:contextualSpacing/>
      <w:jc w:val="center"/>
      <w:outlineLvl w:val="2"/>
    </w:pPr>
    <w:rPr>
      <w:rFonts w:ascii="Arial" w:eastAsiaTheme="minorHAnsi" w:hAnsi="Arial" w:cs="Arial"/>
      <w:b/>
      <w:sz w:val="26"/>
      <w:szCs w:val="26"/>
      <w:lang w:eastAsia="en-US"/>
    </w:rPr>
  </w:style>
  <w:style w:type="paragraph" w:styleId="Heading4">
    <w:name w:val="heading 4"/>
    <w:basedOn w:val="Normal"/>
    <w:next w:val="Normal"/>
    <w:link w:val="Heading4Char"/>
    <w:uiPriority w:val="9"/>
    <w:semiHidden/>
    <w:unhideWhenUsed/>
    <w:qFormat/>
    <w:rsid w:val="00555D5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te1datos">
    <w:name w:val="corte1 datos"/>
    <w:basedOn w:val="Normal"/>
    <w:link w:val="corte1datosCar"/>
    <w:uiPriority w:val="99"/>
    <w:rsid w:val="00BB0223"/>
    <w:pPr>
      <w:ind w:left="2552"/>
    </w:pPr>
    <w:rPr>
      <w:rFonts w:ascii="Arial" w:hAnsi="Arial"/>
      <w:b/>
      <w:caps/>
      <w:sz w:val="30"/>
    </w:rPr>
  </w:style>
  <w:style w:type="paragraph" w:customStyle="1" w:styleId="corte2ponente">
    <w:name w:val="corte2 ponente"/>
    <w:basedOn w:val="Normal"/>
    <w:link w:val="corte2ponenteCar"/>
    <w:uiPriority w:val="99"/>
    <w:rsid w:val="00BB0223"/>
    <w:rPr>
      <w:rFonts w:ascii="Arial" w:hAnsi="Arial"/>
      <w:b/>
      <w:caps/>
      <w:sz w:val="30"/>
    </w:rPr>
  </w:style>
  <w:style w:type="paragraph" w:customStyle="1" w:styleId="corte3centro">
    <w:name w:val="corte3 centro"/>
    <w:basedOn w:val="Normal"/>
    <w:link w:val="corte3centroCar"/>
    <w:rsid w:val="00BB0223"/>
    <w:pPr>
      <w:spacing w:line="360" w:lineRule="auto"/>
      <w:jc w:val="center"/>
    </w:pPr>
    <w:rPr>
      <w:rFonts w:ascii="Arial" w:hAnsi="Arial"/>
      <w:b/>
      <w:sz w:val="30"/>
    </w:rPr>
  </w:style>
  <w:style w:type="paragraph" w:styleId="Header">
    <w:name w:val="header"/>
    <w:basedOn w:val="Normal"/>
    <w:link w:val="HeaderChar"/>
    <w:uiPriority w:val="99"/>
    <w:rsid w:val="00BB0223"/>
    <w:pPr>
      <w:tabs>
        <w:tab w:val="center" w:pos="4252"/>
        <w:tab w:val="right" w:pos="8504"/>
      </w:tabs>
    </w:pPr>
  </w:style>
  <w:style w:type="character" w:customStyle="1" w:styleId="HeaderChar">
    <w:name w:val="Header Char"/>
    <w:basedOn w:val="DefaultParagraphFont"/>
    <w:link w:val="Header"/>
    <w:uiPriority w:val="99"/>
    <w:rsid w:val="00BB0223"/>
    <w:rPr>
      <w:rFonts w:ascii="Times New Roman" w:eastAsia="Times New Roman" w:hAnsi="Times New Roman" w:cs="Times New Roman"/>
      <w:sz w:val="20"/>
      <w:szCs w:val="20"/>
      <w:lang w:eastAsia="es-MX"/>
    </w:rPr>
  </w:style>
  <w:style w:type="paragraph" w:styleId="Footer">
    <w:name w:val="footer"/>
    <w:basedOn w:val="Normal"/>
    <w:link w:val="FooterChar"/>
    <w:uiPriority w:val="99"/>
    <w:rsid w:val="00BB0223"/>
    <w:pPr>
      <w:tabs>
        <w:tab w:val="center" w:pos="4252"/>
        <w:tab w:val="right" w:pos="8504"/>
      </w:tabs>
    </w:pPr>
    <w:rPr>
      <w:lang w:val="es-ES_tradnl"/>
    </w:rPr>
  </w:style>
  <w:style w:type="character" w:customStyle="1" w:styleId="FooterChar">
    <w:name w:val="Footer Char"/>
    <w:basedOn w:val="DefaultParagraphFont"/>
    <w:link w:val="Footer"/>
    <w:uiPriority w:val="99"/>
    <w:rsid w:val="00BB0223"/>
    <w:rPr>
      <w:rFonts w:ascii="Times New Roman" w:eastAsia="Times New Roman" w:hAnsi="Times New Roman" w:cs="Times New Roman"/>
      <w:sz w:val="20"/>
      <w:szCs w:val="20"/>
      <w:lang w:val="es-ES_tradnl" w:eastAsia="es-MX"/>
    </w:rPr>
  </w:style>
  <w:style w:type="character" w:styleId="PageNumber">
    <w:name w:val="page number"/>
    <w:uiPriority w:val="99"/>
    <w:rsid w:val="00BB0223"/>
    <w:rPr>
      <w:rFonts w:cs="Times New Roman"/>
    </w:rPr>
  </w:style>
  <w:style w:type="paragraph" w:customStyle="1" w:styleId="corte4fondoCarCarCarCarCar">
    <w:name w:val="corte4 fondo Car Car Car Car Car"/>
    <w:basedOn w:val="Normal"/>
    <w:link w:val="corte4fondoCarCarCarCarCarCar"/>
    <w:uiPriority w:val="99"/>
    <w:rsid w:val="00BB0223"/>
    <w:pPr>
      <w:spacing w:line="360" w:lineRule="auto"/>
      <w:ind w:firstLine="709"/>
      <w:jc w:val="both"/>
    </w:pPr>
    <w:rPr>
      <w:rFonts w:ascii="Arial" w:hAnsi="Arial"/>
      <w:sz w:val="30"/>
      <w:lang w:val="es-ES_tradnl"/>
    </w:rPr>
  </w:style>
  <w:style w:type="character" w:customStyle="1" w:styleId="corte4fondoCarCarCarCarCarCar">
    <w:name w:val="corte4 fondo Car Car Car Car Car Car"/>
    <w:link w:val="corte4fondoCarCarCarCarCar"/>
    <w:uiPriority w:val="99"/>
    <w:locked/>
    <w:rsid w:val="00BB0223"/>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1"/>
    <w:rsid w:val="00BB0223"/>
    <w:pPr>
      <w:spacing w:line="360" w:lineRule="auto"/>
      <w:ind w:firstLine="709"/>
      <w:jc w:val="both"/>
    </w:pPr>
    <w:rPr>
      <w:rFonts w:ascii="Arial" w:hAnsi="Arial"/>
      <w:sz w:val="30"/>
      <w:lang w:val="es-ES_tradnl" w:eastAsia="es-ES"/>
    </w:rPr>
  </w:style>
  <w:style w:type="paragraph" w:customStyle="1" w:styleId="corte4fondoCarCar">
    <w:name w:val="corte4 fondo Car Car"/>
    <w:basedOn w:val="Normal"/>
    <w:link w:val="corte4fondoCarCarCar1"/>
    <w:uiPriority w:val="99"/>
    <w:rsid w:val="00BB0223"/>
    <w:pPr>
      <w:spacing w:line="360" w:lineRule="auto"/>
      <w:ind w:firstLine="709"/>
      <w:jc w:val="both"/>
    </w:pPr>
    <w:rPr>
      <w:rFonts w:ascii="Arial" w:hAnsi="Arial"/>
      <w:sz w:val="30"/>
      <w:lang w:val="es-ES_tradnl"/>
    </w:rPr>
  </w:style>
  <w:style w:type="paragraph" w:styleId="FootnoteText">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FootnoteTextChar"/>
    <w:uiPriority w:val="99"/>
    <w:qFormat/>
    <w:rsid w:val="00BB0223"/>
  </w:style>
  <w:style w:type="character" w:customStyle="1" w:styleId="FootnoteTextChar">
    <w:name w:val="Footnote Text Char"/>
    <w:aliases w:val="Footnote Text Char Char Char Char Char Car Char,Footnote Text Char Char Char Char Car Char,Footnote reference Car Char,FA Fu Car Char,Car Car Char,Footnote Text Char Char Char Car Char,Car Car Car1 Char,Car Car Car Car Char,Ca Ca Char"/>
    <w:basedOn w:val="DefaultParagraphFont"/>
    <w:link w:val="FootnoteText"/>
    <w:uiPriority w:val="99"/>
    <w:qFormat/>
    <w:rsid w:val="00BB0223"/>
    <w:rPr>
      <w:rFonts w:ascii="Times New Roman" w:eastAsia="Times New Roman" w:hAnsi="Times New Roman" w:cs="Times New Roman"/>
      <w:sz w:val="20"/>
      <w:szCs w:val="20"/>
      <w:lang w:eastAsia="es-MX"/>
    </w:rPr>
  </w:style>
  <w:style w:type="character" w:styleId="FootnoteReferenc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uiPriority w:val="99"/>
    <w:qFormat/>
    <w:rsid w:val="00BB0223"/>
    <w:rPr>
      <w:vertAlign w:val="superscript"/>
    </w:rPr>
  </w:style>
  <w:style w:type="character" w:customStyle="1" w:styleId="corte4fondoCarCarCar1">
    <w:name w:val="corte4 fondo Car Car Car1"/>
    <w:link w:val="corte4fondoCarCar"/>
    <w:uiPriority w:val="99"/>
    <w:locked/>
    <w:rsid w:val="00BB0223"/>
    <w:rPr>
      <w:rFonts w:ascii="Arial" w:eastAsia="Times New Roman" w:hAnsi="Arial" w:cs="Times New Roman"/>
      <w:sz w:val="30"/>
      <w:szCs w:val="20"/>
      <w:lang w:val="es-ES_tradnl" w:eastAsia="es-MX"/>
    </w:rPr>
  </w:style>
  <w:style w:type="character" w:customStyle="1" w:styleId="corte4fondoCarCar1">
    <w:name w:val="corte4 fondo Car Car1"/>
    <w:link w:val="corte4fondoCar"/>
    <w:locked/>
    <w:rsid w:val="00BB0223"/>
    <w:rPr>
      <w:rFonts w:ascii="Arial" w:eastAsia="Times New Roman" w:hAnsi="Arial" w:cs="Times New Roman"/>
      <w:sz w:val="30"/>
      <w:szCs w:val="20"/>
      <w:lang w:val="es-ES_tradnl" w:eastAsia="es-ES"/>
    </w:rPr>
  </w:style>
  <w:style w:type="paragraph" w:customStyle="1" w:styleId="corte4fondo">
    <w:name w:val="corte4 fondo"/>
    <w:basedOn w:val="Normal"/>
    <w:link w:val="corte4fondoCar3"/>
    <w:qFormat/>
    <w:rsid w:val="00BB0223"/>
    <w:pPr>
      <w:spacing w:line="360" w:lineRule="auto"/>
      <w:ind w:firstLine="709"/>
      <w:jc w:val="both"/>
    </w:pPr>
    <w:rPr>
      <w:rFonts w:ascii="Arial" w:hAnsi="Arial"/>
      <w:sz w:val="30"/>
      <w:lang w:val="es-ES_tradnl"/>
    </w:rPr>
  </w:style>
  <w:style w:type="paragraph" w:customStyle="1" w:styleId="TEXTONORMAL">
    <w:name w:val="TEXTO NORMAL"/>
    <w:basedOn w:val="Normal"/>
    <w:link w:val="TEXTONORMALCar"/>
    <w:rsid w:val="00BB0223"/>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BB0223"/>
    <w:rPr>
      <w:rFonts w:ascii="Arial" w:eastAsia="Times New Roman" w:hAnsi="Arial" w:cs="Times New Roman"/>
      <w:sz w:val="28"/>
      <w:szCs w:val="20"/>
      <w:lang w:eastAsia="es-ES"/>
    </w:rPr>
  </w:style>
  <w:style w:type="character" w:customStyle="1" w:styleId="corte4fondoCar3">
    <w:name w:val="corte4 fondo Car3"/>
    <w:link w:val="corte4fondo"/>
    <w:locked/>
    <w:rsid w:val="00BB0223"/>
    <w:rPr>
      <w:rFonts w:ascii="Arial" w:eastAsia="Times New Roman" w:hAnsi="Arial" w:cs="Times New Roman"/>
      <w:sz w:val="30"/>
      <w:szCs w:val="20"/>
      <w:lang w:val="es-ES_tradnl" w:eastAsia="es-MX"/>
    </w:rPr>
  </w:style>
  <w:style w:type="character" w:customStyle="1" w:styleId="corte2ponenteCar">
    <w:name w:val="corte2 ponente Car"/>
    <w:link w:val="corte2ponente"/>
    <w:uiPriority w:val="99"/>
    <w:locked/>
    <w:rsid w:val="00BB0223"/>
    <w:rPr>
      <w:rFonts w:ascii="Arial" w:eastAsia="Times New Roman" w:hAnsi="Arial" w:cs="Times New Roman"/>
      <w:b/>
      <w:caps/>
      <w:sz w:val="30"/>
      <w:szCs w:val="20"/>
      <w:lang w:eastAsia="es-MX"/>
    </w:rPr>
  </w:style>
  <w:style w:type="character" w:customStyle="1" w:styleId="corte3centroCar">
    <w:name w:val="corte3 centro Car"/>
    <w:link w:val="corte3centro"/>
    <w:locked/>
    <w:rsid w:val="00BB0223"/>
    <w:rPr>
      <w:rFonts w:ascii="Arial" w:eastAsia="Times New Roman" w:hAnsi="Arial" w:cs="Times New Roman"/>
      <w:b/>
      <w:sz w:val="30"/>
      <w:szCs w:val="20"/>
      <w:lang w:eastAsia="es-MX"/>
    </w:rPr>
  </w:style>
  <w:style w:type="paragraph" w:customStyle="1" w:styleId="Normal0">
    <w:name w:val="[Normal]"/>
    <w:rsid w:val="00BB0223"/>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Prrafodelista1">
    <w:name w:val="Párrafo de lista1"/>
    <w:basedOn w:val="Normal"/>
    <w:uiPriority w:val="99"/>
    <w:rsid w:val="00BB0223"/>
    <w:pPr>
      <w:ind w:left="708"/>
    </w:pPr>
  </w:style>
  <w:style w:type="character" w:customStyle="1" w:styleId="corte1datosCar">
    <w:name w:val="corte1 datos Car"/>
    <w:link w:val="corte1datos"/>
    <w:uiPriority w:val="99"/>
    <w:locked/>
    <w:rsid w:val="00BB0223"/>
    <w:rPr>
      <w:rFonts w:ascii="Arial" w:eastAsia="Times New Roman" w:hAnsi="Arial" w:cs="Times New Roman"/>
      <w:b/>
      <w:caps/>
      <w:sz w:val="30"/>
      <w:szCs w:val="20"/>
      <w:lang w:eastAsia="es-MX"/>
    </w:rPr>
  </w:style>
  <w:style w:type="paragraph" w:customStyle="1" w:styleId="corte4fondoCarCarCar3">
    <w:name w:val="corte4 fondo Car Car Car3"/>
    <w:basedOn w:val="Normal"/>
    <w:uiPriority w:val="99"/>
    <w:rsid w:val="00BB0223"/>
    <w:pPr>
      <w:snapToGrid w:val="0"/>
      <w:spacing w:line="360" w:lineRule="auto"/>
      <w:ind w:firstLine="709"/>
      <w:jc w:val="both"/>
    </w:pPr>
    <w:rPr>
      <w:rFonts w:ascii="Arial" w:hAnsi="Arial"/>
      <w:sz w:val="30"/>
      <w:lang w:val="es-ES_tradnl" w:eastAsia="es-ES"/>
    </w:rPr>
  </w:style>
  <w:style w:type="character" w:styleId="Strong">
    <w:name w:val="Strong"/>
    <w:uiPriority w:val="99"/>
    <w:qFormat/>
    <w:rsid w:val="00BB0223"/>
    <w:rPr>
      <w:rFonts w:cs="Times New Roman"/>
      <w:b/>
      <w:bCs/>
    </w:rPr>
  </w:style>
  <w:style w:type="paragraph" w:styleId="ListParagraph">
    <w:name w:val="List Paragraph"/>
    <w:aliases w:val="List Paragraph1,Colorful List - Accent 11,TEXTO GENERAL SENTENCIAS,Cuadrícula clara - Énfasis 31,Párrafo Normal,Párrafo de lista2,Dot pt,No Spacing1,List Paragraph Char Char Char,Indicator Text,PARRAFO,Cita texto,Footnote,Trascripción"/>
    <w:basedOn w:val="Normal"/>
    <w:link w:val="ListParagraphChar"/>
    <w:uiPriority w:val="34"/>
    <w:qFormat/>
    <w:rsid w:val="00BB0223"/>
    <w:pPr>
      <w:ind w:left="708"/>
    </w:pPr>
  </w:style>
  <w:style w:type="paragraph" w:customStyle="1" w:styleId="corte4fondoCarCarCar">
    <w:name w:val="corte4 fondo Car Car Car"/>
    <w:basedOn w:val="Normal"/>
    <w:link w:val="corte4fondoCarCarCarCar"/>
    <w:rsid w:val="0060766B"/>
    <w:pPr>
      <w:spacing w:line="360" w:lineRule="auto"/>
      <w:ind w:firstLine="709"/>
      <w:jc w:val="both"/>
    </w:pPr>
    <w:rPr>
      <w:rFonts w:ascii="Arial" w:hAnsi="Arial" w:cs="Arial"/>
      <w:sz w:val="30"/>
      <w:szCs w:val="30"/>
    </w:rPr>
  </w:style>
  <w:style w:type="character" w:customStyle="1" w:styleId="corte4fondoCar1">
    <w:name w:val="corte4 fondo Car1"/>
    <w:basedOn w:val="DefaultParagraphFont"/>
    <w:qFormat/>
    <w:rsid w:val="00DD06CB"/>
    <w:rPr>
      <w:rFonts w:ascii="Arial" w:eastAsia="Times New Roman" w:hAnsi="Arial" w:cs="Times New Roman"/>
      <w:sz w:val="30"/>
      <w:szCs w:val="24"/>
      <w:lang w:eastAsia="es-ES"/>
    </w:rPr>
  </w:style>
  <w:style w:type="character" w:customStyle="1" w:styleId="corte4fondoCar2">
    <w:name w:val="corte4 fondo Car2"/>
    <w:rsid w:val="0049077B"/>
    <w:rPr>
      <w:rFonts w:ascii="Arial" w:eastAsia="Times New Roman" w:hAnsi="Arial" w:cs="Times New Roman"/>
      <w:sz w:val="30"/>
      <w:szCs w:val="20"/>
      <w:lang w:val="es-ES_tradnl" w:eastAsia="es-MX"/>
    </w:rPr>
  </w:style>
  <w:style w:type="paragraph" w:styleId="BodyTextIndent">
    <w:name w:val="Body Text Indent"/>
    <w:basedOn w:val="Normal"/>
    <w:link w:val="BodyTextIndentChar"/>
    <w:rsid w:val="009314EB"/>
    <w:pPr>
      <w:spacing w:line="480" w:lineRule="auto"/>
      <w:jc w:val="both"/>
    </w:pPr>
    <w:rPr>
      <w:rFonts w:ascii="Arial" w:hAnsi="Arial"/>
      <w:b/>
      <w:i/>
      <w:sz w:val="32"/>
      <w:lang w:val="es-ES" w:eastAsia="es-ES"/>
    </w:rPr>
  </w:style>
  <w:style w:type="character" w:customStyle="1" w:styleId="BodyTextIndentChar">
    <w:name w:val="Body Text Indent Char"/>
    <w:basedOn w:val="DefaultParagraphFont"/>
    <w:link w:val="BodyTextIndent"/>
    <w:rsid w:val="009314EB"/>
    <w:rPr>
      <w:rFonts w:ascii="Arial" w:eastAsia="Times New Roman" w:hAnsi="Arial" w:cs="Times New Roman"/>
      <w:b/>
      <w:i/>
      <w:sz w:val="32"/>
      <w:szCs w:val="20"/>
      <w:lang w:val="es-ES" w:eastAsia="es-ES"/>
    </w:rPr>
  </w:style>
  <w:style w:type="character" w:customStyle="1" w:styleId="TextonotapieCar1">
    <w:name w:val="Texto nota pie Car1"/>
    <w:aliases w:val="FA Fu?notentext Car,Texto nota pie Car Car1,Ca Car,Car3 Car,FA Fuﬂnotentext Car,Footnote Text Char Char Char Car1,Footnote Text Cha Car1,FA Fußnotentext Car1,FA Fu?notentext Car1,FA Fuﬂnotentext Car1"/>
    <w:basedOn w:val="DefaultParagraphFont"/>
    <w:rsid w:val="00F76C8D"/>
    <w:rPr>
      <w:lang w:val="es-MX" w:eastAsia="es-MX" w:bidi="ar-SA"/>
    </w:rPr>
  </w:style>
  <w:style w:type="paragraph" w:styleId="PlainText">
    <w:name w:val="Plain Text"/>
    <w:basedOn w:val="Normal"/>
    <w:link w:val="PlainTextChar"/>
    <w:uiPriority w:val="99"/>
    <w:semiHidden/>
    <w:unhideWhenUsed/>
    <w:rsid w:val="00477F34"/>
    <w:rPr>
      <w:rFonts w:ascii="Consolas" w:hAnsi="Consolas"/>
      <w:sz w:val="21"/>
      <w:szCs w:val="21"/>
    </w:rPr>
  </w:style>
  <w:style w:type="character" w:customStyle="1" w:styleId="PlainTextChar">
    <w:name w:val="Plain Text Char"/>
    <w:basedOn w:val="DefaultParagraphFont"/>
    <w:link w:val="PlainText"/>
    <w:uiPriority w:val="99"/>
    <w:semiHidden/>
    <w:rsid w:val="00477F34"/>
    <w:rPr>
      <w:rFonts w:ascii="Consolas" w:eastAsia="Times New Roman" w:hAnsi="Consolas" w:cs="Times New Roman"/>
      <w:sz w:val="21"/>
      <w:szCs w:val="21"/>
      <w:lang w:eastAsia="es-MX"/>
    </w:rPr>
  </w:style>
  <w:style w:type="paragraph" w:styleId="BalloonText">
    <w:name w:val="Balloon Text"/>
    <w:basedOn w:val="Normal"/>
    <w:link w:val="BalloonTextChar"/>
    <w:uiPriority w:val="99"/>
    <w:semiHidden/>
    <w:unhideWhenUsed/>
    <w:rsid w:val="008703D4"/>
    <w:rPr>
      <w:rFonts w:ascii="Tahoma" w:hAnsi="Tahoma" w:cs="Tahoma"/>
      <w:sz w:val="16"/>
      <w:szCs w:val="16"/>
    </w:rPr>
  </w:style>
  <w:style w:type="character" w:customStyle="1" w:styleId="BalloonTextChar">
    <w:name w:val="Balloon Text Char"/>
    <w:basedOn w:val="DefaultParagraphFont"/>
    <w:link w:val="BalloonText"/>
    <w:uiPriority w:val="99"/>
    <w:semiHidden/>
    <w:rsid w:val="008703D4"/>
    <w:rPr>
      <w:rFonts w:ascii="Tahoma" w:eastAsia="Times New Roman" w:hAnsi="Tahoma" w:cs="Tahoma"/>
      <w:sz w:val="16"/>
      <w:szCs w:val="16"/>
      <w:lang w:eastAsia="es-MX"/>
    </w:rPr>
  </w:style>
  <w:style w:type="character" w:customStyle="1" w:styleId="corte5transcripcionCar1">
    <w:name w:val="corte5 transcripcion Car1"/>
    <w:link w:val="corte5transcripcion"/>
    <w:locked/>
    <w:rsid w:val="0073052A"/>
    <w:rPr>
      <w:rFonts w:ascii="Arial" w:hAnsi="Arial" w:cs="Arial"/>
      <w:b/>
      <w:i/>
      <w:sz w:val="30"/>
      <w:szCs w:val="24"/>
    </w:rPr>
  </w:style>
  <w:style w:type="paragraph" w:customStyle="1" w:styleId="corte5transcripcion">
    <w:name w:val="corte5 transcripcion"/>
    <w:basedOn w:val="Normal"/>
    <w:link w:val="corte5transcripcionCar1"/>
    <w:qFormat/>
    <w:rsid w:val="0073052A"/>
    <w:pPr>
      <w:spacing w:line="360" w:lineRule="auto"/>
      <w:ind w:left="709" w:right="709"/>
      <w:jc w:val="both"/>
    </w:pPr>
    <w:rPr>
      <w:rFonts w:ascii="Arial" w:eastAsiaTheme="minorHAnsi" w:hAnsi="Arial" w:cs="Arial"/>
      <w:b/>
      <w:i/>
      <w:sz w:val="30"/>
      <w:szCs w:val="24"/>
      <w:lang w:eastAsia="en-US"/>
    </w:rPr>
  </w:style>
  <w:style w:type="character" w:customStyle="1" w:styleId="corte5transcripcionCar">
    <w:name w:val="corte5 transcripcion Car"/>
    <w:locked/>
    <w:rsid w:val="005C40F4"/>
    <w:rPr>
      <w:rFonts w:ascii="Arial" w:eastAsia="Calibri" w:hAnsi="Arial" w:cs="Arial"/>
      <w:b/>
      <w:i/>
      <w:sz w:val="30"/>
      <w:szCs w:val="28"/>
    </w:rPr>
  </w:style>
  <w:style w:type="character" w:customStyle="1" w:styleId="lbl-encabezado-blanco2">
    <w:name w:val="lbl-encabezado-blanco2"/>
    <w:rsid w:val="009640C1"/>
    <w:rPr>
      <w:color w:val="FFFFFF"/>
    </w:rPr>
  </w:style>
  <w:style w:type="paragraph" w:styleId="NoSpacing">
    <w:name w:val="No Spacing"/>
    <w:aliases w:val="RESOLUTIVOS"/>
    <w:link w:val="NoSpacingChar"/>
    <w:uiPriority w:val="1"/>
    <w:qFormat/>
    <w:rsid w:val="0059022F"/>
    <w:pPr>
      <w:spacing w:after="0" w:line="240" w:lineRule="auto"/>
    </w:pPr>
  </w:style>
  <w:style w:type="character" w:customStyle="1" w:styleId="NoSpacingChar">
    <w:name w:val="No Spacing Char"/>
    <w:aliases w:val="RESOLUTIVOS Char"/>
    <w:link w:val="NoSpacing"/>
    <w:uiPriority w:val="1"/>
    <w:rsid w:val="0059022F"/>
  </w:style>
  <w:style w:type="character" w:customStyle="1" w:styleId="corte4fondoCarCarCar2">
    <w:name w:val="corte4 fondo Car Car Car2"/>
    <w:locked/>
    <w:rsid w:val="008C0DBC"/>
    <w:rPr>
      <w:rFonts w:ascii="Arial" w:hAnsi="Arial" w:cs="Arial"/>
      <w:sz w:val="30"/>
      <w:lang w:val="es-ES_tradnl"/>
    </w:rPr>
  </w:style>
  <w:style w:type="character" w:styleId="Hyperlink">
    <w:name w:val="Hyperlink"/>
    <w:basedOn w:val="DefaultParagraphFont"/>
    <w:uiPriority w:val="99"/>
    <w:unhideWhenUsed/>
    <w:rsid w:val="005D4215"/>
    <w:rPr>
      <w:color w:val="0000FF" w:themeColor="hyperlink"/>
      <w:u w:val="single"/>
    </w:rPr>
  </w:style>
  <w:style w:type="paragraph" w:customStyle="1" w:styleId="Estilo">
    <w:name w:val="Estilo"/>
    <w:basedOn w:val="NoSpacing"/>
    <w:link w:val="EstiloCar"/>
    <w:qFormat/>
    <w:rsid w:val="009D48CF"/>
    <w:pPr>
      <w:jc w:val="both"/>
    </w:pPr>
    <w:rPr>
      <w:rFonts w:ascii="Arial" w:hAnsi="Arial"/>
      <w:sz w:val="24"/>
    </w:rPr>
  </w:style>
  <w:style w:type="character" w:customStyle="1" w:styleId="EstiloCar">
    <w:name w:val="Estilo Car"/>
    <w:basedOn w:val="DefaultParagraphFont"/>
    <w:link w:val="Estilo"/>
    <w:rsid w:val="009D48CF"/>
    <w:rPr>
      <w:rFonts w:ascii="Arial" w:hAnsi="Arial"/>
      <w:sz w:val="24"/>
    </w:rPr>
  </w:style>
  <w:style w:type="character" w:customStyle="1" w:styleId="red1">
    <w:name w:val="red1"/>
    <w:basedOn w:val="DefaultParagraphFont"/>
    <w:rsid w:val="0086393C"/>
    <w:rPr>
      <w:b/>
      <w:bCs/>
      <w:color w:val="0000FF"/>
      <w:shd w:val="clear" w:color="auto" w:fill="FFFF00"/>
    </w:rPr>
  </w:style>
  <w:style w:type="paragraph" w:customStyle="1" w:styleId="CM22">
    <w:name w:val="CM22"/>
    <w:basedOn w:val="Normal"/>
    <w:next w:val="Normal"/>
    <w:uiPriority w:val="99"/>
    <w:rsid w:val="008618A5"/>
    <w:pPr>
      <w:autoSpaceDE w:val="0"/>
      <w:autoSpaceDN w:val="0"/>
      <w:adjustRightInd w:val="0"/>
      <w:spacing w:line="271" w:lineRule="atLeast"/>
    </w:pPr>
    <w:rPr>
      <w:rFonts w:ascii="Optima" w:eastAsiaTheme="minorHAnsi" w:hAnsi="Optima" w:cstheme="minorBidi"/>
      <w:sz w:val="24"/>
      <w:szCs w:val="24"/>
      <w:lang w:eastAsia="en-US"/>
    </w:rPr>
  </w:style>
  <w:style w:type="paragraph" w:customStyle="1" w:styleId="RESMENESOSNTESIS">
    <w:name w:val="RESÚMENES O SÍNTESIS"/>
    <w:basedOn w:val="TEXTONORMAL"/>
    <w:rsid w:val="00AD75C8"/>
    <w:pPr>
      <w:ind w:left="709" w:firstLine="0"/>
    </w:pPr>
    <w:rPr>
      <w:i/>
      <w:szCs w:val="28"/>
      <w:lang w:val="x-none"/>
    </w:rPr>
  </w:style>
  <w:style w:type="character" w:customStyle="1" w:styleId="corte4fondoCarCarCarCar">
    <w:name w:val="corte4 fondo Car Car Car Car"/>
    <w:basedOn w:val="DefaultParagraphFont"/>
    <w:link w:val="corte4fondoCarCarCar"/>
    <w:locked/>
    <w:rsid w:val="00493650"/>
    <w:rPr>
      <w:rFonts w:ascii="Arial" w:eastAsia="Times New Roman" w:hAnsi="Arial" w:cs="Arial"/>
      <w:sz w:val="30"/>
      <w:szCs w:val="30"/>
      <w:lang w:eastAsia="es-MX"/>
    </w:rPr>
  </w:style>
  <w:style w:type="paragraph" w:customStyle="1" w:styleId="Cuerpoproyectos">
    <w:name w:val="Cuerpo proyectos"/>
    <w:basedOn w:val="Normal"/>
    <w:link w:val="CuerpoproyectosCar"/>
    <w:qFormat/>
    <w:rsid w:val="00D33023"/>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D33023"/>
    <w:rPr>
      <w:rFonts w:ascii="Arial" w:eastAsia="Times New Roman" w:hAnsi="Arial" w:cs="Arial"/>
      <w:sz w:val="26"/>
      <w:szCs w:val="26"/>
      <w:lang w:val="es-ES" w:eastAsia="es-ES"/>
    </w:rPr>
  </w:style>
  <w:style w:type="character" w:customStyle="1" w:styleId="citation">
    <w:name w:val="citation"/>
    <w:basedOn w:val="DefaultParagraphFont"/>
    <w:rsid w:val="003A599E"/>
  </w:style>
  <w:style w:type="character" w:styleId="CommentReference">
    <w:name w:val="annotation reference"/>
    <w:basedOn w:val="DefaultParagraphFont"/>
    <w:uiPriority w:val="99"/>
    <w:semiHidden/>
    <w:unhideWhenUsed/>
    <w:rsid w:val="003A599E"/>
    <w:rPr>
      <w:sz w:val="16"/>
      <w:szCs w:val="16"/>
    </w:rPr>
  </w:style>
  <w:style w:type="character" w:customStyle="1" w:styleId="textcolumn">
    <w:name w:val="textcolumn"/>
    <w:basedOn w:val="DefaultParagraphFont"/>
    <w:rsid w:val="003A599E"/>
  </w:style>
  <w:style w:type="paragraph" w:styleId="CommentText">
    <w:name w:val="annotation text"/>
    <w:basedOn w:val="Normal"/>
    <w:link w:val="CommentTextChar"/>
    <w:uiPriority w:val="99"/>
    <w:unhideWhenUsed/>
    <w:rsid w:val="003F0DA6"/>
  </w:style>
  <w:style w:type="character" w:customStyle="1" w:styleId="CommentTextChar">
    <w:name w:val="Comment Text Char"/>
    <w:basedOn w:val="DefaultParagraphFont"/>
    <w:link w:val="CommentText"/>
    <w:uiPriority w:val="99"/>
    <w:rsid w:val="003F0DA6"/>
    <w:rPr>
      <w:rFonts w:ascii="Times New Roman" w:eastAsia="Times New Roman" w:hAnsi="Times New Roman" w:cs="Times New Roman"/>
      <w:sz w:val="20"/>
      <w:szCs w:val="20"/>
      <w:lang w:eastAsia="es-MX"/>
    </w:rPr>
  </w:style>
  <w:style w:type="paragraph" w:styleId="CommentSubject">
    <w:name w:val="annotation subject"/>
    <w:basedOn w:val="CommentText"/>
    <w:next w:val="CommentText"/>
    <w:link w:val="CommentSubjectChar"/>
    <w:uiPriority w:val="99"/>
    <w:semiHidden/>
    <w:unhideWhenUsed/>
    <w:rsid w:val="003F0DA6"/>
    <w:rPr>
      <w:b/>
      <w:bCs/>
    </w:rPr>
  </w:style>
  <w:style w:type="character" w:customStyle="1" w:styleId="CommentSubjectChar">
    <w:name w:val="Comment Subject Char"/>
    <w:basedOn w:val="CommentTextChar"/>
    <w:link w:val="CommentSubject"/>
    <w:uiPriority w:val="99"/>
    <w:semiHidden/>
    <w:rsid w:val="003F0DA6"/>
    <w:rPr>
      <w:rFonts w:ascii="Times New Roman" w:eastAsia="Times New Roman" w:hAnsi="Times New Roman" w:cs="Times New Roman"/>
      <w:b/>
      <w:bCs/>
      <w:sz w:val="20"/>
      <w:szCs w:val="20"/>
      <w:lang w:eastAsia="es-MX"/>
    </w:rPr>
  </w:style>
  <w:style w:type="character" w:customStyle="1" w:styleId="Heading3Char">
    <w:name w:val="Heading 3 Char"/>
    <w:basedOn w:val="DefaultParagraphFont"/>
    <w:link w:val="Heading3"/>
    <w:uiPriority w:val="1"/>
    <w:rsid w:val="006527EB"/>
    <w:rPr>
      <w:rFonts w:ascii="Arial" w:hAnsi="Arial" w:cs="Arial"/>
      <w:b/>
      <w:sz w:val="26"/>
      <w:szCs w:val="26"/>
    </w:rPr>
  </w:style>
  <w:style w:type="paragraph" w:customStyle="1" w:styleId="Prrafo">
    <w:name w:val="Párrafo"/>
    <w:basedOn w:val="Normal"/>
    <w:qFormat/>
    <w:rsid w:val="006527EB"/>
    <w:pPr>
      <w:spacing w:before="240" w:after="240" w:line="360" w:lineRule="auto"/>
      <w:jc w:val="both"/>
    </w:pPr>
    <w:rPr>
      <w:rFonts w:ascii="Arial" w:eastAsiaTheme="minorHAnsi" w:hAnsi="Arial" w:cs="Arial"/>
      <w:sz w:val="26"/>
      <w:szCs w:val="26"/>
      <w:lang w:eastAsia="en-US"/>
    </w:rPr>
  </w:style>
  <w:style w:type="table" w:styleId="TableGrid">
    <w:name w:val="Table Grid"/>
    <w:basedOn w:val="TableNormal"/>
    <w:uiPriority w:val="39"/>
    <w:rsid w:val="006527E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0015"/>
    <w:rPr>
      <w:color w:val="808080"/>
    </w:rPr>
  </w:style>
  <w:style w:type="paragraph" w:styleId="BodyText">
    <w:name w:val="Body Text"/>
    <w:basedOn w:val="Normal"/>
    <w:link w:val="BodyTextChar"/>
    <w:uiPriority w:val="99"/>
    <w:semiHidden/>
    <w:unhideWhenUsed/>
    <w:rsid w:val="00BC4120"/>
    <w:pPr>
      <w:spacing w:after="120"/>
    </w:pPr>
  </w:style>
  <w:style w:type="character" w:customStyle="1" w:styleId="BodyTextChar">
    <w:name w:val="Body Text Char"/>
    <w:basedOn w:val="DefaultParagraphFont"/>
    <w:link w:val="BodyText"/>
    <w:uiPriority w:val="99"/>
    <w:semiHidden/>
    <w:rsid w:val="00BC4120"/>
    <w:rPr>
      <w:rFonts w:ascii="Times New Roman" w:eastAsia="Times New Roman" w:hAnsi="Times New Roman" w:cs="Times New Roman"/>
      <w:sz w:val="20"/>
      <w:szCs w:val="20"/>
      <w:lang w:eastAsia="es-MX"/>
    </w:rPr>
  </w:style>
  <w:style w:type="paragraph" w:styleId="Subtitle">
    <w:name w:val="Subtitle"/>
    <w:basedOn w:val="Normal"/>
    <w:next w:val="Normal"/>
    <w:link w:val="SubtitleChar"/>
    <w:uiPriority w:val="11"/>
    <w:qFormat/>
    <w:rsid w:val="00C652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65259"/>
    <w:rPr>
      <w:rFonts w:eastAsiaTheme="majorEastAsia" w:cstheme="majorBidi"/>
      <w:color w:val="595959" w:themeColor="text1" w:themeTint="A6"/>
      <w:spacing w:val="15"/>
      <w:kern w:val="2"/>
      <w:sz w:val="28"/>
      <w:szCs w:val="28"/>
      <w14:ligatures w14:val="standardContextual"/>
    </w:rPr>
  </w:style>
  <w:style w:type="character" w:customStyle="1" w:styleId="ListParagraphChar">
    <w:name w:val="List Paragraph Char"/>
    <w:aliases w:val="List Paragraph1 Char,Colorful List - Accent 11 Char,TEXTO GENERAL SENTENCIAS Char,Cuadrícula clara - Énfasis 31 Char,Párrafo Normal Char,Párrafo de lista2 Char,Dot pt Char,No Spacing1 Char,List Paragraph Char Char Char Char"/>
    <w:link w:val="ListParagraph"/>
    <w:uiPriority w:val="34"/>
    <w:qFormat/>
    <w:rsid w:val="00AD69A0"/>
    <w:rPr>
      <w:rFonts w:ascii="Times New Roman" w:eastAsia="Times New Roman" w:hAnsi="Times New Roman" w:cs="Times New Roman"/>
      <w:sz w:val="20"/>
      <w:szCs w:val="20"/>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1A0932"/>
    <w:pPr>
      <w:jc w:val="both"/>
    </w:pPr>
    <w:rPr>
      <w:rFonts w:asciiTheme="minorHAnsi" w:eastAsiaTheme="minorHAnsi" w:hAnsiTheme="minorHAnsi" w:cstheme="minorBidi"/>
      <w:sz w:val="22"/>
      <w:szCs w:val="22"/>
      <w:vertAlign w:val="superscript"/>
      <w:lang w:eastAsia="en-US"/>
    </w:rPr>
  </w:style>
  <w:style w:type="paragraph" w:customStyle="1" w:styleId="Piedepagina">
    <w:name w:val="Pie de pagina"/>
    <w:basedOn w:val="Normal"/>
    <w:uiPriority w:val="99"/>
    <w:rsid w:val="00D56661"/>
    <w:pPr>
      <w:spacing w:after="160" w:line="240" w:lineRule="exact"/>
    </w:pPr>
    <w:rPr>
      <w:rFonts w:asciiTheme="minorHAnsi" w:eastAsiaTheme="minorHAnsi" w:hAnsiTheme="minorHAnsi" w:cstheme="minorBidi"/>
      <w:sz w:val="22"/>
      <w:szCs w:val="22"/>
      <w:vertAlign w:val="superscript"/>
      <w:lang w:eastAsia="en-US"/>
    </w:rPr>
  </w:style>
  <w:style w:type="character" w:styleId="UnresolvedMention">
    <w:name w:val="Unresolved Mention"/>
    <w:basedOn w:val="DefaultParagraphFont"/>
    <w:uiPriority w:val="99"/>
    <w:semiHidden/>
    <w:unhideWhenUsed/>
    <w:rsid w:val="00842321"/>
    <w:rPr>
      <w:color w:val="605E5C"/>
      <w:shd w:val="clear" w:color="auto" w:fill="E1DFDD"/>
    </w:rPr>
  </w:style>
  <w:style w:type="character" w:customStyle="1" w:styleId="Heading1Char">
    <w:name w:val="Heading 1 Char"/>
    <w:basedOn w:val="DefaultParagraphFont"/>
    <w:link w:val="Heading1"/>
    <w:uiPriority w:val="9"/>
    <w:rsid w:val="00E47852"/>
    <w:rPr>
      <w:rFonts w:asciiTheme="majorHAnsi" w:eastAsiaTheme="majorEastAsia" w:hAnsiTheme="majorHAnsi" w:cstheme="majorBidi"/>
      <w:color w:val="365F91" w:themeColor="accent1" w:themeShade="BF"/>
      <w:sz w:val="32"/>
      <w:szCs w:val="32"/>
      <w:lang w:eastAsia="es-MX"/>
    </w:rPr>
  </w:style>
  <w:style w:type="character" w:customStyle="1" w:styleId="Heading4Char">
    <w:name w:val="Heading 4 Char"/>
    <w:basedOn w:val="DefaultParagraphFont"/>
    <w:link w:val="Heading4"/>
    <w:uiPriority w:val="9"/>
    <w:semiHidden/>
    <w:rsid w:val="00555D57"/>
    <w:rPr>
      <w:rFonts w:asciiTheme="majorHAnsi" w:eastAsiaTheme="majorEastAsia" w:hAnsiTheme="majorHAnsi" w:cstheme="majorBidi"/>
      <w:i/>
      <w:iCs/>
      <w:color w:val="365F91" w:themeColor="accent1" w:themeShade="BF"/>
      <w:sz w:val="20"/>
      <w:szCs w:val="20"/>
      <w:lang w:eastAsia="es-MX"/>
    </w:rPr>
  </w:style>
  <w:style w:type="character" w:styleId="FollowedHyperlink">
    <w:name w:val="FollowedHyperlink"/>
    <w:basedOn w:val="DefaultParagraphFont"/>
    <w:uiPriority w:val="99"/>
    <w:semiHidden/>
    <w:unhideWhenUsed/>
    <w:rsid w:val="001700A0"/>
    <w:rPr>
      <w:color w:val="800080" w:themeColor="followedHyperlink"/>
      <w:u w:val="single"/>
    </w:rPr>
  </w:style>
  <w:style w:type="paragraph" w:styleId="Revision">
    <w:name w:val="Revision"/>
    <w:hidden/>
    <w:uiPriority w:val="99"/>
    <w:semiHidden/>
    <w:rsid w:val="000144C9"/>
    <w:pPr>
      <w:spacing w:after="0" w:line="240" w:lineRule="auto"/>
    </w:pPr>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698">
      <w:bodyDiv w:val="1"/>
      <w:marLeft w:val="0"/>
      <w:marRight w:val="0"/>
      <w:marTop w:val="0"/>
      <w:marBottom w:val="0"/>
      <w:divBdr>
        <w:top w:val="none" w:sz="0" w:space="0" w:color="auto"/>
        <w:left w:val="none" w:sz="0" w:space="0" w:color="auto"/>
        <w:bottom w:val="none" w:sz="0" w:space="0" w:color="auto"/>
        <w:right w:val="none" w:sz="0" w:space="0" w:color="auto"/>
      </w:divBdr>
    </w:div>
    <w:div w:id="3094968">
      <w:bodyDiv w:val="1"/>
      <w:marLeft w:val="0"/>
      <w:marRight w:val="0"/>
      <w:marTop w:val="0"/>
      <w:marBottom w:val="0"/>
      <w:divBdr>
        <w:top w:val="none" w:sz="0" w:space="0" w:color="auto"/>
        <w:left w:val="none" w:sz="0" w:space="0" w:color="auto"/>
        <w:bottom w:val="none" w:sz="0" w:space="0" w:color="auto"/>
        <w:right w:val="none" w:sz="0" w:space="0" w:color="auto"/>
      </w:divBdr>
    </w:div>
    <w:div w:id="8146124">
      <w:bodyDiv w:val="1"/>
      <w:marLeft w:val="0"/>
      <w:marRight w:val="0"/>
      <w:marTop w:val="0"/>
      <w:marBottom w:val="0"/>
      <w:divBdr>
        <w:top w:val="none" w:sz="0" w:space="0" w:color="auto"/>
        <w:left w:val="none" w:sz="0" w:space="0" w:color="auto"/>
        <w:bottom w:val="none" w:sz="0" w:space="0" w:color="auto"/>
        <w:right w:val="none" w:sz="0" w:space="0" w:color="auto"/>
      </w:divBdr>
    </w:div>
    <w:div w:id="18506066">
      <w:bodyDiv w:val="1"/>
      <w:marLeft w:val="0"/>
      <w:marRight w:val="0"/>
      <w:marTop w:val="0"/>
      <w:marBottom w:val="0"/>
      <w:divBdr>
        <w:top w:val="none" w:sz="0" w:space="0" w:color="auto"/>
        <w:left w:val="none" w:sz="0" w:space="0" w:color="auto"/>
        <w:bottom w:val="none" w:sz="0" w:space="0" w:color="auto"/>
        <w:right w:val="none" w:sz="0" w:space="0" w:color="auto"/>
      </w:divBdr>
    </w:div>
    <w:div w:id="21174813">
      <w:bodyDiv w:val="1"/>
      <w:marLeft w:val="0"/>
      <w:marRight w:val="0"/>
      <w:marTop w:val="0"/>
      <w:marBottom w:val="0"/>
      <w:divBdr>
        <w:top w:val="none" w:sz="0" w:space="0" w:color="auto"/>
        <w:left w:val="none" w:sz="0" w:space="0" w:color="auto"/>
        <w:bottom w:val="none" w:sz="0" w:space="0" w:color="auto"/>
        <w:right w:val="none" w:sz="0" w:space="0" w:color="auto"/>
      </w:divBdr>
    </w:div>
    <w:div w:id="35276454">
      <w:bodyDiv w:val="1"/>
      <w:marLeft w:val="0"/>
      <w:marRight w:val="0"/>
      <w:marTop w:val="0"/>
      <w:marBottom w:val="0"/>
      <w:divBdr>
        <w:top w:val="none" w:sz="0" w:space="0" w:color="auto"/>
        <w:left w:val="none" w:sz="0" w:space="0" w:color="auto"/>
        <w:bottom w:val="none" w:sz="0" w:space="0" w:color="auto"/>
        <w:right w:val="none" w:sz="0" w:space="0" w:color="auto"/>
      </w:divBdr>
    </w:div>
    <w:div w:id="36710542">
      <w:bodyDiv w:val="1"/>
      <w:marLeft w:val="0"/>
      <w:marRight w:val="0"/>
      <w:marTop w:val="0"/>
      <w:marBottom w:val="0"/>
      <w:divBdr>
        <w:top w:val="none" w:sz="0" w:space="0" w:color="auto"/>
        <w:left w:val="none" w:sz="0" w:space="0" w:color="auto"/>
        <w:bottom w:val="none" w:sz="0" w:space="0" w:color="auto"/>
        <w:right w:val="none" w:sz="0" w:space="0" w:color="auto"/>
      </w:divBdr>
    </w:div>
    <w:div w:id="51584264">
      <w:bodyDiv w:val="1"/>
      <w:marLeft w:val="0"/>
      <w:marRight w:val="0"/>
      <w:marTop w:val="0"/>
      <w:marBottom w:val="0"/>
      <w:divBdr>
        <w:top w:val="none" w:sz="0" w:space="0" w:color="auto"/>
        <w:left w:val="none" w:sz="0" w:space="0" w:color="auto"/>
        <w:bottom w:val="none" w:sz="0" w:space="0" w:color="auto"/>
        <w:right w:val="none" w:sz="0" w:space="0" w:color="auto"/>
      </w:divBdr>
    </w:div>
    <w:div w:id="51926133">
      <w:bodyDiv w:val="1"/>
      <w:marLeft w:val="0"/>
      <w:marRight w:val="0"/>
      <w:marTop w:val="0"/>
      <w:marBottom w:val="0"/>
      <w:divBdr>
        <w:top w:val="none" w:sz="0" w:space="0" w:color="auto"/>
        <w:left w:val="none" w:sz="0" w:space="0" w:color="auto"/>
        <w:bottom w:val="none" w:sz="0" w:space="0" w:color="auto"/>
        <w:right w:val="none" w:sz="0" w:space="0" w:color="auto"/>
      </w:divBdr>
    </w:div>
    <w:div w:id="67773511">
      <w:bodyDiv w:val="1"/>
      <w:marLeft w:val="0"/>
      <w:marRight w:val="0"/>
      <w:marTop w:val="0"/>
      <w:marBottom w:val="0"/>
      <w:divBdr>
        <w:top w:val="none" w:sz="0" w:space="0" w:color="auto"/>
        <w:left w:val="none" w:sz="0" w:space="0" w:color="auto"/>
        <w:bottom w:val="none" w:sz="0" w:space="0" w:color="auto"/>
        <w:right w:val="none" w:sz="0" w:space="0" w:color="auto"/>
      </w:divBdr>
    </w:div>
    <w:div w:id="121118240">
      <w:bodyDiv w:val="1"/>
      <w:marLeft w:val="0"/>
      <w:marRight w:val="0"/>
      <w:marTop w:val="0"/>
      <w:marBottom w:val="0"/>
      <w:divBdr>
        <w:top w:val="none" w:sz="0" w:space="0" w:color="auto"/>
        <w:left w:val="none" w:sz="0" w:space="0" w:color="auto"/>
        <w:bottom w:val="none" w:sz="0" w:space="0" w:color="auto"/>
        <w:right w:val="none" w:sz="0" w:space="0" w:color="auto"/>
      </w:divBdr>
    </w:div>
    <w:div w:id="126094699">
      <w:bodyDiv w:val="1"/>
      <w:marLeft w:val="0"/>
      <w:marRight w:val="0"/>
      <w:marTop w:val="0"/>
      <w:marBottom w:val="0"/>
      <w:divBdr>
        <w:top w:val="none" w:sz="0" w:space="0" w:color="auto"/>
        <w:left w:val="none" w:sz="0" w:space="0" w:color="auto"/>
        <w:bottom w:val="none" w:sz="0" w:space="0" w:color="auto"/>
        <w:right w:val="none" w:sz="0" w:space="0" w:color="auto"/>
      </w:divBdr>
    </w:div>
    <w:div w:id="129443322">
      <w:bodyDiv w:val="1"/>
      <w:marLeft w:val="0"/>
      <w:marRight w:val="0"/>
      <w:marTop w:val="0"/>
      <w:marBottom w:val="0"/>
      <w:divBdr>
        <w:top w:val="none" w:sz="0" w:space="0" w:color="auto"/>
        <w:left w:val="none" w:sz="0" w:space="0" w:color="auto"/>
        <w:bottom w:val="none" w:sz="0" w:space="0" w:color="auto"/>
        <w:right w:val="none" w:sz="0" w:space="0" w:color="auto"/>
      </w:divBdr>
    </w:div>
    <w:div w:id="132843008">
      <w:bodyDiv w:val="1"/>
      <w:marLeft w:val="0"/>
      <w:marRight w:val="0"/>
      <w:marTop w:val="0"/>
      <w:marBottom w:val="0"/>
      <w:divBdr>
        <w:top w:val="none" w:sz="0" w:space="0" w:color="auto"/>
        <w:left w:val="none" w:sz="0" w:space="0" w:color="auto"/>
        <w:bottom w:val="none" w:sz="0" w:space="0" w:color="auto"/>
        <w:right w:val="none" w:sz="0" w:space="0" w:color="auto"/>
      </w:divBdr>
    </w:div>
    <w:div w:id="133647388">
      <w:bodyDiv w:val="1"/>
      <w:marLeft w:val="0"/>
      <w:marRight w:val="0"/>
      <w:marTop w:val="0"/>
      <w:marBottom w:val="0"/>
      <w:divBdr>
        <w:top w:val="none" w:sz="0" w:space="0" w:color="auto"/>
        <w:left w:val="none" w:sz="0" w:space="0" w:color="auto"/>
        <w:bottom w:val="none" w:sz="0" w:space="0" w:color="auto"/>
        <w:right w:val="none" w:sz="0" w:space="0" w:color="auto"/>
      </w:divBdr>
    </w:div>
    <w:div w:id="138570813">
      <w:bodyDiv w:val="1"/>
      <w:marLeft w:val="0"/>
      <w:marRight w:val="0"/>
      <w:marTop w:val="0"/>
      <w:marBottom w:val="0"/>
      <w:divBdr>
        <w:top w:val="none" w:sz="0" w:space="0" w:color="auto"/>
        <w:left w:val="none" w:sz="0" w:space="0" w:color="auto"/>
        <w:bottom w:val="none" w:sz="0" w:space="0" w:color="auto"/>
        <w:right w:val="none" w:sz="0" w:space="0" w:color="auto"/>
      </w:divBdr>
    </w:div>
    <w:div w:id="149173364">
      <w:bodyDiv w:val="1"/>
      <w:marLeft w:val="0"/>
      <w:marRight w:val="0"/>
      <w:marTop w:val="0"/>
      <w:marBottom w:val="0"/>
      <w:divBdr>
        <w:top w:val="none" w:sz="0" w:space="0" w:color="auto"/>
        <w:left w:val="none" w:sz="0" w:space="0" w:color="auto"/>
        <w:bottom w:val="none" w:sz="0" w:space="0" w:color="auto"/>
        <w:right w:val="none" w:sz="0" w:space="0" w:color="auto"/>
      </w:divBdr>
    </w:div>
    <w:div w:id="155658974">
      <w:bodyDiv w:val="1"/>
      <w:marLeft w:val="0"/>
      <w:marRight w:val="0"/>
      <w:marTop w:val="0"/>
      <w:marBottom w:val="0"/>
      <w:divBdr>
        <w:top w:val="none" w:sz="0" w:space="0" w:color="auto"/>
        <w:left w:val="none" w:sz="0" w:space="0" w:color="auto"/>
        <w:bottom w:val="none" w:sz="0" w:space="0" w:color="auto"/>
        <w:right w:val="none" w:sz="0" w:space="0" w:color="auto"/>
      </w:divBdr>
    </w:div>
    <w:div w:id="165023954">
      <w:bodyDiv w:val="1"/>
      <w:marLeft w:val="0"/>
      <w:marRight w:val="0"/>
      <w:marTop w:val="0"/>
      <w:marBottom w:val="0"/>
      <w:divBdr>
        <w:top w:val="none" w:sz="0" w:space="0" w:color="auto"/>
        <w:left w:val="none" w:sz="0" w:space="0" w:color="auto"/>
        <w:bottom w:val="none" w:sz="0" w:space="0" w:color="auto"/>
        <w:right w:val="none" w:sz="0" w:space="0" w:color="auto"/>
      </w:divBdr>
    </w:div>
    <w:div w:id="168763481">
      <w:bodyDiv w:val="1"/>
      <w:marLeft w:val="0"/>
      <w:marRight w:val="0"/>
      <w:marTop w:val="0"/>
      <w:marBottom w:val="0"/>
      <w:divBdr>
        <w:top w:val="none" w:sz="0" w:space="0" w:color="auto"/>
        <w:left w:val="none" w:sz="0" w:space="0" w:color="auto"/>
        <w:bottom w:val="none" w:sz="0" w:space="0" w:color="auto"/>
        <w:right w:val="none" w:sz="0" w:space="0" w:color="auto"/>
      </w:divBdr>
      <w:divsChild>
        <w:div w:id="1758670745">
          <w:marLeft w:val="0"/>
          <w:marRight w:val="0"/>
          <w:marTop w:val="0"/>
          <w:marBottom w:val="0"/>
          <w:divBdr>
            <w:top w:val="none" w:sz="0" w:space="0" w:color="auto"/>
            <w:left w:val="none" w:sz="0" w:space="0" w:color="auto"/>
            <w:bottom w:val="none" w:sz="0" w:space="0" w:color="auto"/>
            <w:right w:val="none" w:sz="0" w:space="0" w:color="auto"/>
          </w:divBdr>
          <w:divsChild>
            <w:div w:id="310988168">
              <w:marLeft w:val="0"/>
              <w:marRight w:val="0"/>
              <w:marTop w:val="0"/>
              <w:marBottom w:val="0"/>
              <w:divBdr>
                <w:top w:val="none" w:sz="0" w:space="0" w:color="auto"/>
                <w:left w:val="none" w:sz="0" w:space="0" w:color="auto"/>
                <w:bottom w:val="none" w:sz="0" w:space="0" w:color="auto"/>
                <w:right w:val="none" w:sz="0" w:space="0" w:color="auto"/>
              </w:divBdr>
              <w:divsChild>
                <w:div w:id="311446217">
                  <w:marLeft w:val="0"/>
                  <w:marRight w:val="0"/>
                  <w:marTop w:val="0"/>
                  <w:marBottom w:val="0"/>
                  <w:divBdr>
                    <w:top w:val="none" w:sz="0" w:space="0" w:color="auto"/>
                    <w:left w:val="none" w:sz="0" w:space="0" w:color="auto"/>
                    <w:bottom w:val="none" w:sz="0" w:space="0" w:color="auto"/>
                    <w:right w:val="none" w:sz="0" w:space="0" w:color="auto"/>
                  </w:divBdr>
                  <w:divsChild>
                    <w:div w:id="1659378710">
                      <w:marLeft w:val="0"/>
                      <w:marRight w:val="0"/>
                      <w:marTop w:val="0"/>
                      <w:marBottom w:val="0"/>
                      <w:divBdr>
                        <w:top w:val="single" w:sz="2" w:space="0" w:color="E2E2E2"/>
                        <w:left w:val="single" w:sz="2" w:space="15" w:color="E2E2E2"/>
                        <w:bottom w:val="single" w:sz="2" w:space="0" w:color="E2E2E2"/>
                        <w:right w:val="single" w:sz="2" w:space="15" w:color="E2E2E2"/>
                      </w:divBdr>
                      <w:divsChild>
                        <w:div w:id="1175268224">
                          <w:marLeft w:val="0"/>
                          <w:marRight w:val="0"/>
                          <w:marTop w:val="0"/>
                          <w:marBottom w:val="0"/>
                          <w:divBdr>
                            <w:top w:val="none" w:sz="0" w:space="0" w:color="auto"/>
                            <w:left w:val="none" w:sz="0" w:space="0" w:color="auto"/>
                            <w:bottom w:val="none" w:sz="0" w:space="0" w:color="auto"/>
                            <w:right w:val="none" w:sz="0" w:space="0" w:color="auto"/>
                          </w:divBdr>
                          <w:divsChild>
                            <w:div w:id="326445337">
                              <w:marLeft w:val="0"/>
                              <w:marRight w:val="0"/>
                              <w:marTop w:val="0"/>
                              <w:marBottom w:val="0"/>
                              <w:divBdr>
                                <w:top w:val="none" w:sz="0" w:space="0" w:color="auto"/>
                                <w:left w:val="none" w:sz="0" w:space="0" w:color="auto"/>
                                <w:bottom w:val="none" w:sz="0" w:space="0" w:color="auto"/>
                                <w:right w:val="none" w:sz="0" w:space="0" w:color="auto"/>
                              </w:divBdr>
                              <w:divsChild>
                                <w:div w:id="83503197">
                                  <w:marLeft w:val="0"/>
                                  <w:marRight w:val="0"/>
                                  <w:marTop w:val="0"/>
                                  <w:marBottom w:val="0"/>
                                  <w:divBdr>
                                    <w:top w:val="single" w:sz="6" w:space="0" w:color="DDDDDD"/>
                                    <w:left w:val="single" w:sz="6" w:space="8" w:color="DDDDDD"/>
                                    <w:bottom w:val="single" w:sz="6" w:space="8" w:color="DDDDDD"/>
                                    <w:right w:val="single" w:sz="6" w:space="8" w:color="DDDDDD"/>
                                  </w:divBdr>
                                  <w:divsChild>
                                    <w:div w:id="335427464">
                                      <w:marLeft w:val="0"/>
                                      <w:marRight w:val="0"/>
                                      <w:marTop w:val="0"/>
                                      <w:marBottom w:val="0"/>
                                      <w:divBdr>
                                        <w:top w:val="none" w:sz="0" w:space="0" w:color="auto"/>
                                        <w:left w:val="none" w:sz="0" w:space="0" w:color="auto"/>
                                        <w:bottom w:val="none" w:sz="0" w:space="0" w:color="auto"/>
                                        <w:right w:val="none" w:sz="0" w:space="0" w:color="auto"/>
                                      </w:divBdr>
                                      <w:divsChild>
                                        <w:div w:id="107967707">
                                          <w:marLeft w:val="0"/>
                                          <w:marRight w:val="0"/>
                                          <w:marTop w:val="0"/>
                                          <w:marBottom w:val="0"/>
                                          <w:divBdr>
                                            <w:top w:val="none" w:sz="0" w:space="0" w:color="auto"/>
                                            <w:left w:val="none" w:sz="0" w:space="0" w:color="auto"/>
                                            <w:bottom w:val="none" w:sz="0" w:space="0" w:color="auto"/>
                                            <w:right w:val="none" w:sz="0" w:space="0" w:color="auto"/>
                                          </w:divBdr>
                                          <w:divsChild>
                                            <w:div w:id="17634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35442">
      <w:bodyDiv w:val="1"/>
      <w:marLeft w:val="0"/>
      <w:marRight w:val="0"/>
      <w:marTop w:val="0"/>
      <w:marBottom w:val="0"/>
      <w:divBdr>
        <w:top w:val="none" w:sz="0" w:space="0" w:color="auto"/>
        <w:left w:val="none" w:sz="0" w:space="0" w:color="auto"/>
        <w:bottom w:val="none" w:sz="0" w:space="0" w:color="auto"/>
        <w:right w:val="none" w:sz="0" w:space="0" w:color="auto"/>
      </w:divBdr>
    </w:div>
    <w:div w:id="173151331">
      <w:bodyDiv w:val="1"/>
      <w:marLeft w:val="0"/>
      <w:marRight w:val="0"/>
      <w:marTop w:val="0"/>
      <w:marBottom w:val="0"/>
      <w:divBdr>
        <w:top w:val="none" w:sz="0" w:space="0" w:color="auto"/>
        <w:left w:val="none" w:sz="0" w:space="0" w:color="auto"/>
        <w:bottom w:val="none" w:sz="0" w:space="0" w:color="auto"/>
        <w:right w:val="none" w:sz="0" w:space="0" w:color="auto"/>
      </w:divBdr>
    </w:div>
    <w:div w:id="191191850">
      <w:bodyDiv w:val="1"/>
      <w:marLeft w:val="0"/>
      <w:marRight w:val="0"/>
      <w:marTop w:val="0"/>
      <w:marBottom w:val="0"/>
      <w:divBdr>
        <w:top w:val="none" w:sz="0" w:space="0" w:color="auto"/>
        <w:left w:val="none" w:sz="0" w:space="0" w:color="auto"/>
        <w:bottom w:val="none" w:sz="0" w:space="0" w:color="auto"/>
        <w:right w:val="none" w:sz="0" w:space="0" w:color="auto"/>
      </w:divBdr>
    </w:div>
    <w:div w:id="192228132">
      <w:bodyDiv w:val="1"/>
      <w:marLeft w:val="0"/>
      <w:marRight w:val="0"/>
      <w:marTop w:val="0"/>
      <w:marBottom w:val="0"/>
      <w:divBdr>
        <w:top w:val="none" w:sz="0" w:space="0" w:color="auto"/>
        <w:left w:val="none" w:sz="0" w:space="0" w:color="auto"/>
        <w:bottom w:val="none" w:sz="0" w:space="0" w:color="auto"/>
        <w:right w:val="none" w:sz="0" w:space="0" w:color="auto"/>
      </w:divBdr>
    </w:div>
    <w:div w:id="198511075">
      <w:bodyDiv w:val="1"/>
      <w:marLeft w:val="0"/>
      <w:marRight w:val="0"/>
      <w:marTop w:val="0"/>
      <w:marBottom w:val="0"/>
      <w:divBdr>
        <w:top w:val="none" w:sz="0" w:space="0" w:color="auto"/>
        <w:left w:val="none" w:sz="0" w:space="0" w:color="auto"/>
        <w:bottom w:val="none" w:sz="0" w:space="0" w:color="auto"/>
        <w:right w:val="none" w:sz="0" w:space="0" w:color="auto"/>
      </w:divBdr>
    </w:div>
    <w:div w:id="201403640">
      <w:bodyDiv w:val="1"/>
      <w:marLeft w:val="0"/>
      <w:marRight w:val="0"/>
      <w:marTop w:val="0"/>
      <w:marBottom w:val="0"/>
      <w:divBdr>
        <w:top w:val="none" w:sz="0" w:space="0" w:color="auto"/>
        <w:left w:val="none" w:sz="0" w:space="0" w:color="auto"/>
        <w:bottom w:val="none" w:sz="0" w:space="0" w:color="auto"/>
        <w:right w:val="none" w:sz="0" w:space="0" w:color="auto"/>
      </w:divBdr>
    </w:div>
    <w:div w:id="236978513">
      <w:bodyDiv w:val="1"/>
      <w:marLeft w:val="0"/>
      <w:marRight w:val="0"/>
      <w:marTop w:val="0"/>
      <w:marBottom w:val="0"/>
      <w:divBdr>
        <w:top w:val="none" w:sz="0" w:space="0" w:color="auto"/>
        <w:left w:val="none" w:sz="0" w:space="0" w:color="auto"/>
        <w:bottom w:val="none" w:sz="0" w:space="0" w:color="auto"/>
        <w:right w:val="none" w:sz="0" w:space="0" w:color="auto"/>
      </w:divBdr>
    </w:div>
    <w:div w:id="254289110">
      <w:bodyDiv w:val="1"/>
      <w:marLeft w:val="0"/>
      <w:marRight w:val="0"/>
      <w:marTop w:val="0"/>
      <w:marBottom w:val="0"/>
      <w:divBdr>
        <w:top w:val="none" w:sz="0" w:space="0" w:color="auto"/>
        <w:left w:val="none" w:sz="0" w:space="0" w:color="auto"/>
        <w:bottom w:val="none" w:sz="0" w:space="0" w:color="auto"/>
        <w:right w:val="none" w:sz="0" w:space="0" w:color="auto"/>
      </w:divBdr>
    </w:div>
    <w:div w:id="267473924">
      <w:bodyDiv w:val="1"/>
      <w:marLeft w:val="0"/>
      <w:marRight w:val="0"/>
      <w:marTop w:val="0"/>
      <w:marBottom w:val="0"/>
      <w:divBdr>
        <w:top w:val="none" w:sz="0" w:space="0" w:color="auto"/>
        <w:left w:val="none" w:sz="0" w:space="0" w:color="auto"/>
        <w:bottom w:val="none" w:sz="0" w:space="0" w:color="auto"/>
        <w:right w:val="none" w:sz="0" w:space="0" w:color="auto"/>
      </w:divBdr>
    </w:div>
    <w:div w:id="268122690">
      <w:bodyDiv w:val="1"/>
      <w:marLeft w:val="0"/>
      <w:marRight w:val="0"/>
      <w:marTop w:val="0"/>
      <w:marBottom w:val="0"/>
      <w:divBdr>
        <w:top w:val="none" w:sz="0" w:space="0" w:color="auto"/>
        <w:left w:val="none" w:sz="0" w:space="0" w:color="auto"/>
        <w:bottom w:val="none" w:sz="0" w:space="0" w:color="auto"/>
        <w:right w:val="none" w:sz="0" w:space="0" w:color="auto"/>
      </w:divBdr>
      <w:divsChild>
        <w:div w:id="1090085235">
          <w:marLeft w:val="0"/>
          <w:marRight w:val="0"/>
          <w:marTop w:val="0"/>
          <w:marBottom w:val="0"/>
          <w:divBdr>
            <w:top w:val="none" w:sz="0" w:space="0" w:color="auto"/>
            <w:left w:val="none" w:sz="0" w:space="0" w:color="auto"/>
            <w:bottom w:val="none" w:sz="0" w:space="0" w:color="auto"/>
            <w:right w:val="none" w:sz="0" w:space="0" w:color="auto"/>
          </w:divBdr>
        </w:div>
      </w:divsChild>
    </w:div>
    <w:div w:id="271209843">
      <w:bodyDiv w:val="1"/>
      <w:marLeft w:val="0"/>
      <w:marRight w:val="0"/>
      <w:marTop w:val="0"/>
      <w:marBottom w:val="0"/>
      <w:divBdr>
        <w:top w:val="none" w:sz="0" w:space="0" w:color="auto"/>
        <w:left w:val="none" w:sz="0" w:space="0" w:color="auto"/>
        <w:bottom w:val="none" w:sz="0" w:space="0" w:color="auto"/>
        <w:right w:val="none" w:sz="0" w:space="0" w:color="auto"/>
      </w:divBdr>
    </w:div>
    <w:div w:id="288558574">
      <w:bodyDiv w:val="1"/>
      <w:marLeft w:val="0"/>
      <w:marRight w:val="0"/>
      <w:marTop w:val="0"/>
      <w:marBottom w:val="0"/>
      <w:divBdr>
        <w:top w:val="none" w:sz="0" w:space="0" w:color="auto"/>
        <w:left w:val="none" w:sz="0" w:space="0" w:color="auto"/>
        <w:bottom w:val="none" w:sz="0" w:space="0" w:color="auto"/>
        <w:right w:val="none" w:sz="0" w:space="0" w:color="auto"/>
      </w:divBdr>
    </w:div>
    <w:div w:id="305623495">
      <w:bodyDiv w:val="1"/>
      <w:marLeft w:val="0"/>
      <w:marRight w:val="0"/>
      <w:marTop w:val="0"/>
      <w:marBottom w:val="0"/>
      <w:divBdr>
        <w:top w:val="none" w:sz="0" w:space="0" w:color="auto"/>
        <w:left w:val="none" w:sz="0" w:space="0" w:color="auto"/>
        <w:bottom w:val="none" w:sz="0" w:space="0" w:color="auto"/>
        <w:right w:val="none" w:sz="0" w:space="0" w:color="auto"/>
      </w:divBdr>
    </w:div>
    <w:div w:id="323899062">
      <w:bodyDiv w:val="1"/>
      <w:marLeft w:val="0"/>
      <w:marRight w:val="0"/>
      <w:marTop w:val="0"/>
      <w:marBottom w:val="0"/>
      <w:divBdr>
        <w:top w:val="none" w:sz="0" w:space="0" w:color="auto"/>
        <w:left w:val="none" w:sz="0" w:space="0" w:color="auto"/>
        <w:bottom w:val="none" w:sz="0" w:space="0" w:color="auto"/>
        <w:right w:val="none" w:sz="0" w:space="0" w:color="auto"/>
      </w:divBdr>
      <w:divsChild>
        <w:div w:id="1348487791">
          <w:marLeft w:val="0"/>
          <w:marRight w:val="0"/>
          <w:marTop w:val="0"/>
          <w:marBottom w:val="0"/>
          <w:divBdr>
            <w:top w:val="none" w:sz="0" w:space="0" w:color="auto"/>
            <w:left w:val="none" w:sz="0" w:space="0" w:color="auto"/>
            <w:bottom w:val="none" w:sz="0" w:space="0" w:color="auto"/>
            <w:right w:val="none" w:sz="0" w:space="0" w:color="auto"/>
          </w:divBdr>
          <w:divsChild>
            <w:div w:id="1116484480">
              <w:marLeft w:val="0"/>
              <w:marRight w:val="0"/>
              <w:marTop w:val="0"/>
              <w:marBottom w:val="0"/>
              <w:divBdr>
                <w:top w:val="none" w:sz="0" w:space="0" w:color="auto"/>
                <w:left w:val="none" w:sz="0" w:space="0" w:color="auto"/>
                <w:bottom w:val="none" w:sz="0" w:space="0" w:color="auto"/>
                <w:right w:val="none" w:sz="0" w:space="0" w:color="auto"/>
              </w:divBdr>
              <w:divsChild>
                <w:div w:id="1293251647">
                  <w:marLeft w:val="0"/>
                  <w:marRight w:val="0"/>
                  <w:marTop w:val="0"/>
                  <w:marBottom w:val="0"/>
                  <w:divBdr>
                    <w:top w:val="none" w:sz="0" w:space="0" w:color="auto"/>
                    <w:left w:val="none" w:sz="0" w:space="0" w:color="auto"/>
                    <w:bottom w:val="none" w:sz="0" w:space="0" w:color="auto"/>
                    <w:right w:val="none" w:sz="0" w:space="0" w:color="auto"/>
                  </w:divBdr>
                  <w:divsChild>
                    <w:div w:id="554464306">
                      <w:marLeft w:val="0"/>
                      <w:marRight w:val="0"/>
                      <w:marTop w:val="0"/>
                      <w:marBottom w:val="0"/>
                      <w:divBdr>
                        <w:top w:val="single" w:sz="2" w:space="0" w:color="E2E2E2"/>
                        <w:left w:val="single" w:sz="2" w:space="15" w:color="E2E2E2"/>
                        <w:bottom w:val="single" w:sz="2" w:space="0" w:color="E2E2E2"/>
                        <w:right w:val="single" w:sz="2" w:space="15" w:color="E2E2E2"/>
                      </w:divBdr>
                      <w:divsChild>
                        <w:div w:id="669985015">
                          <w:marLeft w:val="0"/>
                          <w:marRight w:val="0"/>
                          <w:marTop w:val="0"/>
                          <w:marBottom w:val="0"/>
                          <w:divBdr>
                            <w:top w:val="none" w:sz="0" w:space="0" w:color="auto"/>
                            <w:left w:val="none" w:sz="0" w:space="0" w:color="auto"/>
                            <w:bottom w:val="none" w:sz="0" w:space="0" w:color="auto"/>
                            <w:right w:val="none" w:sz="0" w:space="0" w:color="auto"/>
                          </w:divBdr>
                          <w:divsChild>
                            <w:div w:id="696734406">
                              <w:marLeft w:val="0"/>
                              <w:marRight w:val="0"/>
                              <w:marTop w:val="0"/>
                              <w:marBottom w:val="0"/>
                              <w:divBdr>
                                <w:top w:val="none" w:sz="0" w:space="0" w:color="auto"/>
                                <w:left w:val="none" w:sz="0" w:space="0" w:color="auto"/>
                                <w:bottom w:val="none" w:sz="0" w:space="0" w:color="auto"/>
                                <w:right w:val="none" w:sz="0" w:space="0" w:color="auto"/>
                              </w:divBdr>
                              <w:divsChild>
                                <w:div w:id="2048792789">
                                  <w:marLeft w:val="0"/>
                                  <w:marRight w:val="0"/>
                                  <w:marTop w:val="0"/>
                                  <w:marBottom w:val="0"/>
                                  <w:divBdr>
                                    <w:top w:val="single" w:sz="6" w:space="0" w:color="DDDDDD"/>
                                    <w:left w:val="single" w:sz="6" w:space="8" w:color="DDDDDD"/>
                                    <w:bottom w:val="single" w:sz="6" w:space="8" w:color="DDDDDD"/>
                                    <w:right w:val="single" w:sz="6" w:space="8" w:color="DDDDDD"/>
                                  </w:divBdr>
                                  <w:divsChild>
                                    <w:div w:id="442381656">
                                      <w:marLeft w:val="0"/>
                                      <w:marRight w:val="0"/>
                                      <w:marTop w:val="0"/>
                                      <w:marBottom w:val="0"/>
                                      <w:divBdr>
                                        <w:top w:val="none" w:sz="0" w:space="0" w:color="auto"/>
                                        <w:left w:val="none" w:sz="0" w:space="0" w:color="auto"/>
                                        <w:bottom w:val="none" w:sz="0" w:space="0" w:color="auto"/>
                                        <w:right w:val="none" w:sz="0" w:space="0" w:color="auto"/>
                                      </w:divBdr>
                                      <w:divsChild>
                                        <w:div w:id="1335692293">
                                          <w:marLeft w:val="0"/>
                                          <w:marRight w:val="0"/>
                                          <w:marTop w:val="0"/>
                                          <w:marBottom w:val="0"/>
                                          <w:divBdr>
                                            <w:top w:val="none" w:sz="0" w:space="0" w:color="auto"/>
                                            <w:left w:val="none" w:sz="0" w:space="0" w:color="auto"/>
                                            <w:bottom w:val="none" w:sz="0" w:space="0" w:color="auto"/>
                                            <w:right w:val="none" w:sz="0" w:space="0" w:color="auto"/>
                                          </w:divBdr>
                                          <w:divsChild>
                                            <w:div w:id="1765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393698">
      <w:bodyDiv w:val="1"/>
      <w:marLeft w:val="0"/>
      <w:marRight w:val="0"/>
      <w:marTop w:val="0"/>
      <w:marBottom w:val="0"/>
      <w:divBdr>
        <w:top w:val="none" w:sz="0" w:space="0" w:color="auto"/>
        <w:left w:val="none" w:sz="0" w:space="0" w:color="auto"/>
        <w:bottom w:val="none" w:sz="0" w:space="0" w:color="auto"/>
        <w:right w:val="none" w:sz="0" w:space="0" w:color="auto"/>
      </w:divBdr>
    </w:div>
    <w:div w:id="342434240">
      <w:bodyDiv w:val="1"/>
      <w:marLeft w:val="0"/>
      <w:marRight w:val="0"/>
      <w:marTop w:val="0"/>
      <w:marBottom w:val="0"/>
      <w:divBdr>
        <w:top w:val="none" w:sz="0" w:space="0" w:color="auto"/>
        <w:left w:val="none" w:sz="0" w:space="0" w:color="auto"/>
        <w:bottom w:val="none" w:sz="0" w:space="0" w:color="auto"/>
        <w:right w:val="none" w:sz="0" w:space="0" w:color="auto"/>
      </w:divBdr>
    </w:div>
    <w:div w:id="361714366">
      <w:bodyDiv w:val="1"/>
      <w:marLeft w:val="0"/>
      <w:marRight w:val="0"/>
      <w:marTop w:val="0"/>
      <w:marBottom w:val="0"/>
      <w:divBdr>
        <w:top w:val="none" w:sz="0" w:space="0" w:color="auto"/>
        <w:left w:val="none" w:sz="0" w:space="0" w:color="auto"/>
        <w:bottom w:val="none" w:sz="0" w:space="0" w:color="auto"/>
        <w:right w:val="none" w:sz="0" w:space="0" w:color="auto"/>
      </w:divBdr>
    </w:div>
    <w:div w:id="382951818">
      <w:bodyDiv w:val="1"/>
      <w:marLeft w:val="0"/>
      <w:marRight w:val="0"/>
      <w:marTop w:val="0"/>
      <w:marBottom w:val="0"/>
      <w:divBdr>
        <w:top w:val="none" w:sz="0" w:space="0" w:color="auto"/>
        <w:left w:val="none" w:sz="0" w:space="0" w:color="auto"/>
        <w:bottom w:val="none" w:sz="0" w:space="0" w:color="auto"/>
        <w:right w:val="none" w:sz="0" w:space="0" w:color="auto"/>
      </w:divBdr>
    </w:div>
    <w:div w:id="384183023">
      <w:bodyDiv w:val="1"/>
      <w:marLeft w:val="0"/>
      <w:marRight w:val="0"/>
      <w:marTop w:val="0"/>
      <w:marBottom w:val="0"/>
      <w:divBdr>
        <w:top w:val="none" w:sz="0" w:space="0" w:color="auto"/>
        <w:left w:val="none" w:sz="0" w:space="0" w:color="auto"/>
        <w:bottom w:val="none" w:sz="0" w:space="0" w:color="auto"/>
        <w:right w:val="none" w:sz="0" w:space="0" w:color="auto"/>
      </w:divBdr>
    </w:div>
    <w:div w:id="388267684">
      <w:bodyDiv w:val="1"/>
      <w:marLeft w:val="0"/>
      <w:marRight w:val="0"/>
      <w:marTop w:val="0"/>
      <w:marBottom w:val="0"/>
      <w:divBdr>
        <w:top w:val="none" w:sz="0" w:space="0" w:color="auto"/>
        <w:left w:val="none" w:sz="0" w:space="0" w:color="auto"/>
        <w:bottom w:val="none" w:sz="0" w:space="0" w:color="auto"/>
        <w:right w:val="none" w:sz="0" w:space="0" w:color="auto"/>
      </w:divBdr>
    </w:div>
    <w:div w:id="405225309">
      <w:bodyDiv w:val="1"/>
      <w:marLeft w:val="0"/>
      <w:marRight w:val="0"/>
      <w:marTop w:val="0"/>
      <w:marBottom w:val="0"/>
      <w:divBdr>
        <w:top w:val="none" w:sz="0" w:space="0" w:color="auto"/>
        <w:left w:val="none" w:sz="0" w:space="0" w:color="auto"/>
        <w:bottom w:val="none" w:sz="0" w:space="0" w:color="auto"/>
        <w:right w:val="none" w:sz="0" w:space="0" w:color="auto"/>
      </w:divBdr>
    </w:div>
    <w:div w:id="417990796">
      <w:bodyDiv w:val="1"/>
      <w:marLeft w:val="0"/>
      <w:marRight w:val="0"/>
      <w:marTop w:val="0"/>
      <w:marBottom w:val="0"/>
      <w:divBdr>
        <w:top w:val="none" w:sz="0" w:space="0" w:color="auto"/>
        <w:left w:val="none" w:sz="0" w:space="0" w:color="auto"/>
        <w:bottom w:val="none" w:sz="0" w:space="0" w:color="auto"/>
        <w:right w:val="none" w:sz="0" w:space="0" w:color="auto"/>
      </w:divBdr>
      <w:divsChild>
        <w:div w:id="685669489">
          <w:marLeft w:val="0"/>
          <w:marRight w:val="0"/>
          <w:marTop w:val="0"/>
          <w:marBottom w:val="0"/>
          <w:divBdr>
            <w:top w:val="none" w:sz="0" w:space="0" w:color="auto"/>
            <w:left w:val="none" w:sz="0" w:space="0" w:color="auto"/>
            <w:bottom w:val="none" w:sz="0" w:space="0" w:color="auto"/>
            <w:right w:val="none" w:sz="0" w:space="0" w:color="auto"/>
          </w:divBdr>
          <w:divsChild>
            <w:div w:id="1059943046">
              <w:marLeft w:val="0"/>
              <w:marRight w:val="0"/>
              <w:marTop w:val="0"/>
              <w:marBottom w:val="0"/>
              <w:divBdr>
                <w:top w:val="none" w:sz="0" w:space="0" w:color="auto"/>
                <w:left w:val="none" w:sz="0" w:space="0" w:color="auto"/>
                <w:bottom w:val="none" w:sz="0" w:space="0" w:color="auto"/>
                <w:right w:val="none" w:sz="0" w:space="0" w:color="auto"/>
              </w:divBdr>
              <w:divsChild>
                <w:div w:id="1884974623">
                  <w:marLeft w:val="0"/>
                  <w:marRight w:val="0"/>
                  <w:marTop w:val="0"/>
                  <w:marBottom w:val="0"/>
                  <w:divBdr>
                    <w:top w:val="none" w:sz="0" w:space="0" w:color="auto"/>
                    <w:left w:val="none" w:sz="0" w:space="0" w:color="auto"/>
                    <w:bottom w:val="none" w:sz="0" w:space="0" w:color="auto"/>
                    <w:right w:val="none" w:sz="0" w:space="0" w:color="auto"/>
                  </w:divBdr>
                  <w:divsChild>
                    <w:div w:id="14237610">
                      <w:marLeft w:val="0"/>
                      <w:marRight w:val="0"/>
                      <w:marTop w:val="0"/>
                      <w:marBottom w:val="0"/>
                      <w:divBdr>
                        <w:top w:val="single" w:sz="2" w:space="0" w:color="E2E2E2"/>
                        <w:left w:val="single" w:sz="2" w:space="15" w:color="E2E2E2"/>
                        <w:bottom w:val="single" w:sz="2" w:space="0" w:color="E2E2E2"/>
                        <w:right w:val="single" w:sz="2" w:space="15" w:color="E2E2E2"/>
                      </w:divBdr>
                      <w:divsChild>
                        <w:div w:id="1102143034">
                          <w:marLeft w:val="0"/>
                          <w:marRight w:val="0"/>
                          <w:marTop w:val="0"/>
                          <w:marBottom w:val="0"/>
                          <w:divBdr>
                            <w:top w:val="none" w:sz="0" w:space="0" w:color="auto"/>
                            <w:left w:val="none" w:sz="0" w:space="0" w:color="auto"/>
                            <w:bottom w:val="none" w:sz="0" w:space="0" w:color="auto"/>
                            <w:right w:val="none" w:sz="0" w:space="0" w:color="auto"/>
                          </w:divBdr>
                          <w:divsChild>
                            <w:div w:id="660501664">
                              <w:marLeft w:val="0"/>
                              <w:marRight w:val="0"/>
                              <w:marTop w:val="0"/>
                              <w:marBottom w:val="0"/>
                              <w:divBdr>
                                <w:top w:val="none" w:sz="0" w:space="0" w:color="auto"/>
                                <w:left w:val="none" w:sz="0" w:space="0" w:color="auto"/>
                                <w:bottom w:val="none" w:sz="0" w:space="0" w:color="auto"/>
                                <w:right w:val="none" w:sz="0" w:space="0" w:color="auto"/>
                              </w:divBdr>
                              <w:divsChild>
                                <w:div w:id="433672015">
                                  <w:marLeft w:val="0"/>
                                  <w:marRight w:val="0"/>
                                  <w:marTop w:val="0"/>
                                  <w:marBottom w:val="0"/>
                                  <w:divBdr>
                                    <w:top w:val="single" w:sz="6" w:space="0" w:color="DDDDDD"/>
                                    <w:left w:val="single" w:sz="6" w:space="8" w:color="DDDDDD"/>
                                    <w:bottom w:val="single" w:sz="6" w:space="8" w:color="DDDDDD"/>
                                    <w:right w:val="single" w:sz="6" w:space="8" w:color="DDDDDD"/>
                                  </w:divBdr>
                                  <w:divsChild>
                                    <w:div w:id="611936824">
                                      <w:marLeft w:val="0"/>
                                      <w:marRight w:val="0"/>
                                      <w:marTop w:val="0"/>
                                      <w:marBottom w:val="0"/>
                                      <w:divBdr>
                                        <w:top w:val="none" w:sz="0" w:space="0" w:color="auto"/>
                                        <w:left w:val="none" w:sz="0" w:space="0" w:color="auto"/>
                                        <w:bottom w:val="none" w:sz="0" w:space="0" w:color="auto"/>
                                        <w:right w:val="none" w:sz="0" w:space="0" w:color="auto"/>
                                      </w:divBdr>
                                      <w:divsChild>
                                        <w:div w:id="400102282">
                                          <w:marLeft w:val="0"/>
                                          <w:marRight w:val="0"/>
                                          <w:marTop w:val="0"/>
                                          <w:marBottom w:val="0"/>
                                          <w:divBdr>
                                            <w:top w:val="none" w:sz="0" w:space="0" w:color="auto"/>
                                            <w:left w:val="none" w:sz="0" w:space="0" w:color="auto"/>
                                            <w:bottom w:val="none" w:sz="0" w:space="0" w:color="auto"/>
                                            <w:right w:val="none" w:sz="0" w:space="0" w:color="auto"/>
                                          </w:divBdr>
                                          <w:divsChild>
                                            <w:div w:id="1360815148">
                                              <w:marLeft w:val="0"/>
                                              <w:marRight w:val="0"/>
                                              <w:marTop w:val="0"/>
                                              <w:marBottom w:val="0"/>
                                              <w:divBdr>
                                                <w:top w:val="none" w:sz="0" w:space="0" w:color="auto"/>
                                                <w:left w:val="none" w:sz="0" w:space="0" w:color="auto"/>
                                                <w:bottom w:val="none" w:sz="0" w:space="0" w:color="auto"/>
                                                <w:right w:val="none" w:sz="0" w:space="0" w:color="auto"/>
                                              </w:divBdr>
                                              <w:divsChild>
                                                <w:div w:id="725838354">
                                                  <w:marLeft w:val="0"/>
                                                  <w:marRight w:val="0"/>
                                                  <w:marTop w:val="0"/>
                                                  <w:marBottom w:val="0"/>
                                                  <w:divBdr>
                                                    <w:top w:val="none" w:sz="0" w:space="0" w:color="auto"/>
                                                    <w:left w:val="none" w:sz="0" w:space="0" w:color="auto"/>
                                                    <w:bottom w:val="none" w:sz="0" w:space="0" w:color="auto"/>
                                                    <w:right w:val="none" w:sz="0" w:space="0" w:color="auto"/>
                                                  </w:divBdr>
                                                  <w:divsChild>
                                                    <w:div w:id="20148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8336847">
      <w:bodyDiv w:val="1"/>
      <w:marLeft w:val="0"/>
      <w:marRight w:val="0"/>
      <w:marTop w:val="0"/>
      <w:marBottom w:val="0"/>
      <w:divBdr>
        <w:top w:val="none" w:sz="0" w:space="0" w:color="auto"/>
        <w:left w:val="none" w:sz="0" w:space="0" w:color="auto"/>
        <w:bottom w:val="none" w:sz="0" w:space="0" w:color="auto"/>
        <w:right w:val="none" w:sz="0" w:space="0" w:color="auto"/>
      </w:divBdr>
    </w:div>
    <w:div w:id="425468703">
      <w:bodyDiv w:val="1"/>
      <w:marLeft w:val="0"/>
      <w:marRight w:val="0"/>
      <w:marTop w:val="0"/>
      <w:marBottom w:val="0"/>
      <w:divBdr>
        <w:top w:val="none" w:sz="0" w:space="0" w:color="auto"/>
        <w:left w:val="none" w:sz="0" w:space="0" w:color="auto"/>
        <w:bottom w:val="none" w:sz="0" w:space="0" w:color="auto"/>
        <w:right w:val="none" w:sz="0" w:space="0" w:color="auto"/>
      </w:divBdr>
    </w:div>
    <w:div w:id="439187479">
      <w:bodyDiv w:val="1"/>
      <w:marLeft w:val="0"/>
      <w:marRight w:val="0"/>
      <w:marTop w:val="0"/>
      <w:marBottom w:val="0"/>
      <w:divBdr>
        <w:top w:val="none" w:sz="0" w:space="0" w:color="auto"/>
        <w:left w:val="none" w:sz="0" w:space="0" w:color="auto"/>
        <w:bottom w:val="none" w:sz="0" w:space="0" w:color="auto"/>
        <w:right w:val="none" w:sz="0" w:space="0" w:color="auto"/>
      </w:divBdr>
    </w:div>
    <w:div w:id="441267480">
      <w:bodyDiv w:val="1"/>
      <w:marLeft w:val="0"/>
      <w:marRight w:val="0"/>
      <w:marTop w:val="0"/>
      <w:marBottom w:val="0"/>
      <w:divBdr>
        <w:top w:val="none" w:sz="0" w:space="0" w:color="auto"/>
        <w:left w:val="none" w:sz="0" w:space="0" w:color="auto"/>
        <w:bottom w:val="none" w:sz="0" w:space="0" w:color="auto"/>
        <w:right w:val="none" w:sz="0" w:space="0" w:color="auto"/>
      </w:divBdr>
    </w:div>
    <w:div w:id="449321241">
      <w:bodyDiv w:val="1"/>
      <w:marLeft w:val="0"/>
      <w:marRight w:val="0"/>
      <w:marTop w:val="0"/>
      <w:marBottom w:val="0"/>
      <w:divBdr>
        <w:top w:val="none" w:sz="0" w:space="0" w:color="auto"/>
        <w:left w:val="none" w:sz="0" w:space="0" w:color="auto"/>
        <w:bottom w:val="none" w:sz="0" w:space="0" w:color="auto"/>
        <w:right w:val="none" w:sz="0" w:space="0" w:color="auto"/>
      </w:divBdr>
    </w:div>
    <w:div w:id="451825607">
      <w:bodyDiv w:val="1"/>
      <w:marLeft w:val="0"/>
      <w:marRight w:val="0"/>
      <w:marTop w:val="0"/>
      <w:marBottom w:val="0"/>
      <w:divBdr>
        <w:top w:val="none" w:sz="0" w:space="0" w:color="auto"/>
        <w:left w:val="none" w:sz="0" w:space="0" w:color="auto"/>
        <w:bottom w:val="none" w:sz="0" w:space="0" w:color="auto"/>
        <w:right w:val="none" w:sz="0" w:space="0" w:color="auto"/>
      </w:divBdr>
    </w:div>
    <w:div w:id="454258376">
      <w:bodyDiv w:val="1"/>
      <w:marLeft w:val="0"/>
      <w:marRight w:val="0"/>
      <w:marTop w:val="0"/>
      <w:marBottom w:val="0"/>
      <w:divBdr>
        <w:top w:val="none" w:sz="0" w:space="0" w:color="auto"/>
        <w:left w:val="none" w:sz="0" w:space="0" w:color="auto"/>
        <w:bottom w:val="none" w:sz="0" w:space="0" w:color="auto"/>
        <w:right w:val="none" w:sz="0" w:space="0" w:color="auto"/>
      </w:divBdr>
    </w:div>
    <w:div w:id="457264632">
      <w:bodyDiv w:val="1"/>
      <w:marLeft w:val="0"/>
      <w:marRight w:val="0"/>
      <w:marTop w:val="0"/>
      <w:marBottom w:val="0"/>
      <w:divBdr>
        <w:top w:val="none" w:sz="0" w:space="0" w:color="auto"/>
        <w:left w:val="none" w:sz="0" w:space="0" w:color="auto"/>
        <w:bottom w:val="none" w:sz="0" w:space="0" w:color="auto"/>
        <w:right w:val="none" w:sz="0" w:space="0" w:color="auto"/>
      </w:divBdr>
    </w:div>
    <w:div w:id="480581533">
      <w:bodyDiv w:val="1"/>
      <w:marLeft w:val="0"/>
      <w:marRight w:val="0"/>
      <w:marTop w:val="0"/>
      <w:marBottom w:val="0"/>
      <w:divBdr>
        <w:top w:val="none" w:sz="0" w:space="0" w:color="auto"/>
        <w:left w:val="none" w:sz="0" w:space="0" w:color="auto"/>
        <w:bottom w:val="none" w:sz="0" w:space="0" w:color="auto"/>
        <w:right w:val="none" w:sz="0" w:space="0" w:color="auto"/>
      </w:divBdr>
      <w:divsChild>
        <w:div w:id="1472944260">
          <w:marLeft w:val="0"/>
          <w:marRight w:val="0"/>
          <w:marTop w:val="0"/>
          <w:marBottom w:val="0"/>
          <w:divBdr>
            <w:top w:val="none" w:sz="0" w:space="0" w:color="auto"/>
            <w:left w:val="none" w:sz="0" w:space="0" w:color="auto"/>
            <w:bottom w:val="none" w:sz="0" w:space="0" w:color="auto"/>
            <w:right w:val="none" w:sz="0" w:space="0" w:color="auto"/>
          </w:divBdr>
          <w:divsChild>
            <w:div w:id="4144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6520">
      <w:bodyDiv w:val="1"/>
      <w:marLeft w:val="0"/>
      <w:marRight w:val="0"/>
      <w:marTop w:val="0"/>
      <w:marBottom w:val="0"/>
      <w:divBdr>
        <w:top w:val="none" w:sz="0" w:space="0" w:color="auto"/>
        <w:left w:val="none" w:sz="0" w:space="0" w:color="auto"/>
        <w:bottom w:val="none" w:sz="0" w:space="0" w:color="auto"/>
        <w:right w:val="none" w:sz="0" w:space="0" w:color="auto"/>
      </w:divBdr>
    </w:div>
    <w:div w:id="499933000">
      <w:bodyDiv w:val="1"/>
      <w:marLeft w:val="0"/>
      <w:marRight w:val="0"/>
      <w:marTop w:val="0"/>
      <w:marBottom w:val="0"/>
      <w:divBdr>
        <w:top w:val="none" w:sz="0" w:space="0" w:color="auto"/>
        <w:left w:val="none" w:sz="0" w:space="0" w:color="auto"/>
        <w:bottom w:val="none" w:sz="0" w:space="0" w:color="auto"/>
        <w:right w:val="none" w:sz="0" w:space="0" w:color="auto"/>
      </w:divBdr>
      <w:divsChild>
        <w:div w:id="1799177632">
          <w:marLeft w:val="0"/>
          <w:marRight w:val="0"/>
          <w:marTop w:val="0"/>
          <w:marBottom w:val="0"/>
          <w:divBdr>
            <w:top w:val="none" w:sz="0" w:space="0" w:color="auto"/>
            <w:left w:val="none" w:sz="0" w:space="0" w:color="auto"/>
            <w:bottom w:val="none" w:sz="0" w:space="0" w:color="auto"/>
            <w:right w:val="none" w:sz="0" w:space="0" w:color="auto"/>
          </w:divBdr>
          <w:divsChild>
            <w:div w:id="485511495">
              <w:marLeft w:val="0"/>
              <w:marRight w:val="0"/>
              <w:marTop w:val="0"/>
              <w:marBottom w:val="0"/>
              <w:divBdr>
                <w:top w:val="none" w:sz="0" w:space="0" w:color="auto"/>
                <w:left w:val="none" w:sz="0" w:space="0" w:color="auto"/>
                <w:bottom w:val="none" w:sz="0" w:space="0" w:color="auto"/>
                <w:right w:val="none" w:sz="0" w:space="0" w:color="auto"/>
              </w:divBdr>
            </w:div>
            <w:div w:id="574171141">
              <w:marLeft w:val="0"/>
              <w:marRight w:val="0"/>
              <w:marTop w:val="0"/>
              <w:marBottom w:val="0"/>
              <w:divBdr>
                <w:top w:val="none" w:sz="0" w:space="0" w:color="auto"/>
                <w:left w:val="none" w:sz="0" w:space="0" w:color="auto"/>
                <w:bottom w:val="none" w:sz="0" w:space="0" w:color="auto"/>
                <w:right w:val="none" w:sz="0" w:space="0" w:color="auto"/>
              </w:divBdr>
            </w:div>
            <w:div w:id="10390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1913">
      <w:bodyDiv w:val="1"/>
      <w:marLeft w:val="0"/>
      <w:marRight w:val="0"/>
      <w:marTop w:val="0"/>
      <w:marBottom w:val="0"/>
      <w:divBdr>
        <w:top w:val="none" w:sz="0" w:space="0" w:color="auto"/>
        <w:left w:val="none" w:sz="0" w:space="0" w:color="auto"/>
        <w:bottom w:val="none" w:sz="0" w:space="0" w:color="auto"/>
        <w:right w:val="none" w:sz="0" w:space="0" w:color="auto"/>
      </w:divBdr>
    </w:div>
    <w:div w:id="522747640">
      <w:bodyDiv w:val="1"/>
      <w:marLeft w:val="0"/>
      <w:marRight w:val="0"/>
      <w:marTop w:val="0"/>
      <w:marBottom w:val="0"/>
      <w:divBdr>
        <w:top w:val="none" w:sz="0" w:space="0" w:color="auto"/>
        <w:left w:val="none" w:sz="0" w:space="0" w:color="auto"/>
        <w:bottom w:val="none" w:sz="0" w:space="0" w:color="auto"/>
        <w:right w:val="none" w:sz="0" w:space="0" w:color="auto"/>
      </w:divBdr>
    </w:div>
    <w:div w:id="523859648">
      <w:bodyDiv w:val="1"/>
      <w:marLeft w:val="0"/>
      <w:marRight w:val="0"/>
      <w:marTop w:val="0"/>
      <w:marBottom w:val="0"/>
      <w:divBdr>
        <w:top w:val="none" w:sz="0" w:space="0" w:color="auto"/>
        <w:left w:val="none" w:sz="0" w:space="0" w:color="auto"/>
        <w:bottom w:val="none" w:sz="0" w:space="0" w:color="auto"/>
        <w:right w:val="none" w:sz="0" w:space="0" w:color="auto"/>
      </w:divBdr>
    </w:div>
    <w:div w:id="531039696">
      <w:bodyDiv w:val="1"/>
      <w:marLeft w:val="0"/>
      <w:marRight w:val="0"/>
      <w:marTop w:val="0"/>
      <w:marBottom w:val="0"/>
      <w:divBdr>
        <w:top w:val="none" w:sz="0" w:space="0" w:color="auto"/>
        <w:left w:val="none" w:sz="0" w:space="0" w:color="auto"/>
        <w:bottom w:val="none" w:sz="0" w:space="0" w:color="auto"/>
        <w:right w:val="none" w:sz="0" w:space="0" w:color="auto"/>
      </w:divBdr>
    </w:div>
    <w:div w:id="535579334">
      <w:bodyDiv w:val="1"/>
      <w:marLeft w:val="0"/>
      <w:marRight w:val="0"/>
      <w:marTop w:val="0"/>
      <w:marBottom w:val="0"/>
      <w:divBdr>
        <w:top w:val="none" w:sz="0" w:space="0" w:color="auto"/>
        <w:left w:val="none" w:sz="0" w:space="0" w:color="auto"/>
        <w:bottom w:val="none" w:sz="0" w:space="0" w:color="auto"/>
        <w:right w:val="none" w:sz="0" w:space="0" w:color="auto"/>
      </w:divBdr>
    </w:div>
    <w:div w:id="555317959">
      <w:bodyDiv w:val="1"/>
      <w:marLeft w:val="0"/>
      <w:marRight w:val="0"/>
      <w:marTop w:val="0"/>
      <w:marBottom w:val="0"/>
      <w:divBdr>
        <w:top w:val="none" w:sz="0" w:space="0" w:color="auto"/>
        <w:left w:val="none" w:sz="0" w:space="0" w:color="auto"/>
        <w:bottom w:val="none" w:sz="0" w:space="0" w:color="auto"/>
        <w:right w:val="none" w:sz="0" w:space="0" w:color="auto"/>
      </w:divBdr>
    </w:div>
    <w:div w:id="555625107">
      <w:bodyDiv w:val="1"/>
      <w:marLeft w:val="0"/>
      <w:marRight w:val="0"/>
      <w:marTop w:val="0"/>
      <w:marBottom w:val="0"/>
      <w:divBdr>
        <w:top w:val="none" w:sz="0" w:space="0" w:color="auto"/>
        <w:left w:val="none" w:sz="0" w:space="0" w:color="auto"/>
        <w:bottom w:val="none" w:sz="0" w:space="0" w:color="auto"/>
        <w:right w:val="none" w:sz="0" w:space="0" w:color="auto"/>
      </w:divBdr>
    </w:div>
    <w:div w:id="557399250">
      <w:bodyDiv w:val="1"/>
      <w:marLeft w:val="0"/>
      <w:marRight w:val="0"/>
      <w:marTop w:val="0"/>
      <w:marBottom w:val="0"/>
      <w:divBdr>
        <w:top w:val="none" w:sz="0" w:space="0" w:color="auto"/>
        <w:left w:val="none" w:sz="0" w:space="0" w:color="auto"/>
        <w:bottom w:val="none" w:sz="0" w:space="0" w:color="auto"/>
        <w:right w:val="none" w:sz="0" w:space="0" w:color="auto"/>
      </w:divBdr>
    </w:div>
    <w:div w:id="573783829">
      <w:bodyDiv w:val="1"/>
      <w:marLeft w:val="0"/>
      <w:marRight w:val="0"/>
      <w:marTop w:val="0"/>
      <w:marBottom w:val="0"/>
      <w:divBdr>
        <w:top w:val="none" w:sz="0" w:space="0" w:color="auto"/>
        <w:left w:val="none" w:sz="0" w:space="0" w:color="auto"/>
        <w:bottom w:val="none" w:sz="0" w:space="0" w:color="auto"/>
        <w:right w:val="none" w:sz="0" w:space="0" w:color="auto"/>
      </w:divBdr>
    </w:div>
    <w:div w:id="579370829">
      <w:bodyDiv w:val="1"/>
      <w:marLeft w:val="0"/>
      <w:marRight w:val="0"/>
      <w:marTop w:val="0"/>
      <w:marBottom w:val="0"/>
      <w:divBdr>
        <w:top w:val="none" w:sz="0" w:space="0" w:color="auto"/>
        <w:left w:val="none" w:sz="0" w:space="0" w:color="auto"/>
        <w:bottom w:val="none" w:sz="0" w:space="0" w:color="auto"/>
        <w:right w:val="none" w:sz="0" w:space="0" w:color="auto"/>
      </w:divBdr>
    </w:div>
    <w:div w:id="583615015">
      <w:bodyDiv w:val="1"/>
      <w:marLeft w:val="0"/>
      <w:marRight w:val="0"/>
      <w:marTop w:val="0"/>
      <w:marBottom w:val="0"/>
      <w:divBdr>
        <w:top w:val="none" w:sz="0" w:space="0" w:color="auto"/>
        <w:left w:val="none" w:sz="0" w:space="0" w:color="auto"/>
        <w:bottom w:val="none" w:sz="0" w:space="0" w:color="auto"/>
        <w:right w:val="none" w:sz="0" w:space="0" w:color="auto"/>
      </w:divBdr>
    </w:div>
    <w:div w:id="607855847">
      <w:bodyDiv w:val="1"/>
      <w:marLeft w:val="0"/>
      <w:marRight w:val="0"/>
      <w:marTop w:val="0"/>
      <w:marBottom w:val="0"/>
      <w:divBdr>
        <w:top w:val="none" w:sz="0" w:space="0" w:color="auto"/>
        <w:left w:val="none" w:sz="0" w:space="0" w:color="auto"/>
        <w:bottom w:val="none" w:sz="0" w:space="0" w:color="auto"/>
        <w:right w:val="none" w:sz="0" w:space="0" w:color="auto"/>
      </w:divBdr>
    </w:div>
    <w:div w:id="618534337">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654653352">
      <w:bodyDiv w:val="1"/>
      <w:marLeft w:val="0"/>
      <w:marRight w:val="0"/>
      <w:marTop w:val="0"/>
      <w:marBottom w:val="0"/>
      <w:divBdr>
        <w:top w:val="none" w:sz="0" w:space="0" w:color="auto"/>
        <w:left w:val="none" w:sz="0" w:space="0" w:color="auto"/>
        <w:bottom w:val="none" w:sz="0" w:space="0" w:color="auto"/>
        <w:right w:val="none" w:sz="0" w:space="0" w:color="auto"/>
      </w:divBdr>
    </w:div>
    <w:div w:id="657340475">
      <w:bodyDiv w:val="1"/>
      <w:marLeft w:val="0"/>
      <w:marRight w:val="0"/>
      <w:marTop w:val="0"/>
      <w:marBottom w:val="0"/>
      <w:divBdr>
        <w:top w:val="none" w:sz="0" w:space="0" w:color="auto"/>
        <w:left w:val="none" w:sz="0" w:space="0" w:color="auto"/>
        <w:bottom w:val="none" w:sz="0" w:space="0" w:color="auto"/>
        <w:right w:val="none" w:sz="0" w:space="0" w:color="auto"/>
      </w:divBdr>
    </w:div>
    <w:div w:id="657608835">
      <w:bodyDiv w:val="1"/>
      <w:marLeft w:val="0"/>
      <w:marRight w:val="0"/>
      <w:marTop w:val="0"/>
      <w:marBottom w:val="0"/>
      <w:divBdr>
        <w:top w:val="none" w:sz="0" w:space="0" w:color="auto"/>
        <w:left w:val="none" w:sz="0" w:space="0" w:color="auto"/>
        <w:bottom w:val="none" w:sz="0" w:space="0" w:color="auto"/>
        <w:right w:val="none" w:sz="0" w:space="0" w:color="auto"/>
      </w:divBdr>
    </w:div>
    <w:div w:id="672223609">
      <w:bodyDiv w:val="1"/>
      <w:marLeft w:val="0"/>
      <w:marRight w:val="0"/>
      <w:marTop w:val="0"/>
      <w:marBottom w:val="0"/>
      <w:divBdr>
        <w:top w:val="none" w:sz="0" w:space="0" w:color="auto"/>
        <w:left w:val="none" w:sz="0" w:space="0" w:color="auto"/>
        <w:bottom w:val="none" w:sz="0" w:space="0" w:color="auto"/>
        <w:right w:val="none" w:sz="0" w:space="0" w:color="auto"/>
      </w:divBdr>
    </w:div>
    <w:div w:id="679817099">
      <w:bodyDiv w:val="1"/>
      <w:marLeft w:val="0"/>
      <w:marRight w:val="0"/>
      <w:marTop w:val="0"/>
      <w:marBottom w:val="0"/>
      <w:divBdr>
        <w:top w:val="none" w:sz="0" w:space="0" w:color="auto"/>
        <w:left w:val="none" w:sz="0" w:space="0" w:color="auto"/>
        <w:bottom w:val="none" w:sz="0" w:space="0" w:color="auto"/>
        <w:right w:val="none" w:sz="0" w:space="0" w:color="auto"/>
      </w:divBdr>
    </w:div>
    <w:div w:id="689721544">
      <w:bodyDiv w:val="1"/>
      <w:marLeft w:val="0"/>
      <w:marRight w:val="0"/>
      <w:marTop w:val="0"/>
      <w:marBottom w:val="0"/>
      <w:divBdr>
        <w:top w:val="none" w:sz="0" w:space="0" w:color="auto"/>
        <w:left w:val="none" w:sz="0" w:space="0" w:color="auto"/>
        <w:bottom w:val="none" w:sz="0" w:space="0" w:color="auto"/>
        <w:right w:val="none" w:sz="0" w:space="0" w:color="auto"/>
      </w:divBdr>
    </w:div>
    <w:div w:id="701370054">
      <w:bodyDiv w:val="1"/>
      <w:marLeft w:val="0"/>
      <w:marRight w:val="0"/>
      <w:marTop w:val="0"/>
      <w:marBottom w:val="0"/>
      <w:divBdr>
        <w:top w:val="none" w:sz="0" w:space="0" w:color="auto"/>
        <w:left w:val="none" w:sz="0" w:space="0" w:color="auto"/>
        <w:bottom w:val="none" w:sz="0" w:space="0" w:color="auto"/>
        <w:right w:val="none" w:sz="0" w:space="0" w:color="auto"/>
      </w:divBdr>
    </w:div>
    <w:div w:id="717316538">
      <w:bodyDiv w:val="1"/>
      <w:marLeft w:val="0"/>
      <w:marRight w:val="0"/>
      <w:marTop w:val="0"/>
      <w:marBottom w:val="0"/>
      <w:divBdr>
        <w:top w:val="none" w:sz="0" w:space="0" w:color="auto"/>
        <w:left w:val="none" w:sz="0" w:space="0" w:color="auto"/>
        <w:bottom w:val="none" w:sz="0" w:space="0" w:color="auto"/>
        <w:right w:val="none" w:sz="0" w:space="0" w:color="auto"/>
      </w:divBdr>
    </w:div>
    <w:div w:id="722753079">
      <w:bodyDiv w:val="1"/>
      <w:marLeft w:val="0"/>
      <w:marRight w:val="0"/>
      <w:marTop w:val="0"/>
      <w:marBottom w:val="0"/>
      <w:divBdr>
        <w:top w:val="none" w:sz="0" w:space="0" w:color="auto"/>
        <w:left w:val="none" w:sz="0" w:space="0" w:color="auto"/>
        <w:bottom w:val="none" w:sz="0" w:space="0" w:color="auto"/>
        <w:right w:val="none" w:sz="0" w:space="0" w:color="auto"/>
      </w:divBdr>
    </w:div>
    <w:div w:id="733696491">
      <w:bodyDiv w:val="1"/>
      <w:marLeft w:val="0"/>
      <w:marRight w:val="0"/>
      <w:marTop w:val="0"/>
      <w:marBottom w:val="0"/>
      <w:divBdr>
        <w:top w:val="none" w:sz="0" w:space="0" w:color="auto"/>
        <w:left w:val="none" w:sz="0" w:space="0" w:color="auto"/>
        <w:bottom w:val="none" w:sz="0" w:space="0" w:color="auto"/>
        <w:right w:val="none" w:sz="0" w:space="0" w:color="auto"/>
      </w:divBdr>
    </w:div>
    <w:div w:id="777917891">
      <w:bodyDiv w:val="1"/>
      <w:marLeft w:val="0"/>
      <w:marRight w:val="0"/>
      <w:marTop w:val="0"/>
      <w:marBottom w:val="0"/>
      <w:divBdr>
        <w:top w:val="none" w:sz="0" w:space="0" w:color="auto"/>
        <w:left w:val="none" w:sz="0" w:space="0" w:color="auto"/>
        <w:bottom w:val="none" w:sz="0" w:space="0" w:color="auto"/>
        <w:right w:val="none" w:sz="0" w:space="0" w:color="auto"/>
      </w:divBdr>
    </w:div>
    <w:div w:id="778571103">
      <w:bodyDiv w:val="1"/>
      <w:marLeft w:val="0"/>
      <w:marRight w:val="0"/>
      <w:marTop w:val="0"/>
      <w:marBottom w:val="0"/>
      <w:divBdr>
        <w:top w:val="none" w:sz="0" w:space="0" w:color="auto"/>
        <w:left w:val="none" w:sz="0" w:space="0" w:color="auto"/>
        <w:bottom w:val="none" w:sz="0" w:space="0" w:color="auto"/>
        <w:right w:val="none" w:sz="0" w:space="0" w:color="auto"/>
      </w:divBdr>
    </w:div>
    <w:div w:id="791943215">
      <w:bodyDiv w:val="1"/>
      <w:marLeft w:val="0"/>
      <w:marRight w:val="0"/>
      <w:marTop w:val="0"/>
      <w:marBottom w:val="0"/>
      <w:divBdr>
        <w:top w:val="none" w:sz="0" w:space="0" w:color="auto"/>
        <w:left w:val="none" w:sz="0" w:space="0" w:color="auto"/>
        <w:bottom w:val="none" w:sz="0" w:space="0" w:color="auto"/>
        <w:right w:val="none" w:sz="0" w:space="0" w:color="auto"/>
      </w:divBdr>
    </w:div>
    <w:div w:id="794835267">
      <w:bodyDiv w:val="1"/>
      <w:marLeft w:val="0"/>
      <w:marRight w:val="0"/>
      <w:marTop w:val="0"/>
      <w:marBottom w:val="0"/>
      <w:divBdr>
        <w:top w:val="none" w:sz="0" w:space="0" w:color="auto"/>
        <w:left w:val="none" w:sz="0" w:space="0" w:color="auto"/>
        <w:bottom w:val="none" w:sz="0" w:space="0" w:color="auto"/>
        <w:right w:val="none" w:sz="0" w:space="0" w:color="auto"/>
      </w:divBdr>
      <w:divsChild>
        <w:div w:id="193932079">
          <w:marLeft w:val="0"/>
          <w:marRight w:val="0"/>
          <w:marTop w:val="0"/>
          <w:marBottom w:val="0"/>
          <w:divBdr>
            <w:top w:val="none" w:sz="0" w:space="0" w:color="auto"/>
            <w:left w:val="none" w:sz="0" w:space="0" w:color="auto"/>
            <w:bottom w:val="none" w:sz="0" w:space="0" w:color="auto"/>
            <w:right w:val="none" w:sz="0" w:space="0" w:color="auto"/>
          </w:divBdr>
        </w:div>
        <w:div w:id="263734383">
          <w:marLeft w:val="0"/>
          <w:marRight w:val="0"/>
          <w:marTop w:val="0"/>
          <w:marBottom w:val="0"/>
          <w:divBdr>
            <w:top w:val="none" w:sz="0" w:space="0" w:color="auto"/>
            <w:left w:val="none" w:sz="0" w:space="0" w:color="auto"/>
            <w:bottom w:val="none" w:sz="0" w:space="0" w:color="auto"/>
            <w:right w:val="none" w:sz="0" w:space="0" w:color="auto"/>
          </w:divBdr>
        </w:div>
        <w:div w:id="1535927407">
          <w:marLeft w:val="0"/>
          <w:marRight w:val="0"/>
          <w:marTop w:val="0"/>
          <w:marBottom w:val="0"/>
          <w:divBdr>
            <w:top w:val="none" w:sz="0" w:space="0" w:color="auto"/>
            <w:left w:val="none" w:sz="0" w:space="0" w:color="auto"/>
            <w:bottom w:val="none" w:sz="0" w:space="0" w:color="auto"/>
            <w:right w:val="none" w:sz="0" w:space="0" w:color="auto"/>
          </w:divBdr>
        </w:div>
        <w:div w:id="2118282601">
          <w:marLeft w:val="0"/>
          <w:marRight w:val="0"/>
          <w:marTop w:val="0"/>
          <w:marBottom w:val="0"/>
          <w:divBdr>
            <w:top w:val="none" w:sz="0" w:space="0" w:color="auto"/>
            <w:left w:val="none" w:sz="0" w:space="0" w:color="auto"/>
            <w:bottom w:val="none" w:sz="0" w:space="0" w:color="auto"/>
            <w:right w:val="none" w:sz="0" w:space="0" w:color="auto"/>
          </w:divBdr>
        </w:div>
      </w:divsChild>
    </w:div>
    <w:div w:id="798304554">
      <w:bodyDiv w:val="1"/>
      <w:marLeft w:val="0"/>
      <w:marRight w:val="0"/>
      <w:marTop w:val="0"/>
      <w:marBottom w:val="0"/>
      <w:divBdr>
        <w:top w:val="none" w:sz="0" w:space="0" w:color="auto"/>
        <w:left w:val="none" w:sz="0" w:space="0" w:color="auto"/>
        <w:bottom w:val="none" w:sz="0" w:space="0" w:color="auto"/>
        <w:right w:val="none" w:sz="0" w:space="0" w:color="auto"/>
      </w:divBdr>
    </w:div>
    <w:div w:id="805708903">
      <w:bodyDiv w:val="1"/>
      <w:marLeft w:val="0"/>
      <w:marRight w:val="0"/>
      <w:marTop w:val="0"/>
      <w:marBottom w:val="0"/>
      <w:divBdr>
        <w:top w:val="none" w:sz="0" w:space="0" w:color="auto"/>
        <w:left w:val="none" w:sz="0" w:space="0" w:color="auto"/>
        <w:bottom w:val="none" w:sz="0" w:space="0" w:color="auto"/>
        <w:right w:val="none" w:sz="0" w:space="0" w:color="auto"/>
      </w:divBdr>
    </w:div>
    <w:div w:id="808278184">
      <w:bodyDiv w:val="1"/>
      <w:marLeft w:val="0"/>
      <w:marRight w:val="0"/>
      <w:marTop w:val="0"/>
      <w:marBottom w:val="0"/>
      <w:divBdr>
        <w:top w:val="none" w:sz="0" w:space="0" w:color="auto"/>
        <w:left w:val="none" w:sz="0" w:space="0" w:color="auto"/>
        <w:bottom w:val="none" w:sz="0" w:space="0" w:color="auto"/>
        <w:right w:val="none" w:sz="0" w:space="0" w:color="auto"/>
      </w:divBdr>
    </w:div>
    <w:div w:id="831602094">
      <w:bodyDiv w:val="1"/>
      <w:marLeft w:val="0"/>
      <w:marRight w:val="0"/>
      <w:marTop w:val="0"/>
      <w:marBottom w:val="0"/>
      <w:divBdr>
        <w:top w:val="none" w:sz="0" w:space="0" w:color="auto"/>
        <w:left w:val="none" w:sz="0" w:space="0" w:color="auto"/>
        <w:bottom w:val="none" w:sz="0" w:space="0" w:color="auto"/>
        <w:right w:val="none" w:sz="0" w:space="0" w:color="auto"/>
      </w:divBdr>
    </w:div>
    <w:div w:id="866482346">
      <w:bodyDiv w:val="1"/>
      <w:marLeft w:val="0"/>
      <w:marRight w:val="0"/>
      <w:marTop w:val="0"/>
      <w:marBottom w:val="0"/>
      <w:divBdr>
        <w:top w:val="none" w:sz="0" w:space="0" w:color="auto"/>
        <w:left w:val="none" w:sz="0" w:space="0" w:color="auto"/>
        <w:bottom w:val="none" w:sz="0" w:space="0" w:color="auto"/>
        <w:right w:val="none" w:sz="0" w:space="0" w:color="auto"/>
      </w:divBdr>
      <w:divsChild>
        <w:div w:id="2014792207">
          <w:marLeft w:val="0"/>
          <w:marRight w:val="0"/>
          <w:marTop w:val="0"/>
          <w:marBottom w:val="0"/>
          <w:divBdr>
            <w:top w:val="none" w:sz="0" w:space="0" w:color="auto"/>
            <w:left w:val="none" w:sz="0" w:space="0" w:color="auto"/>
            <w:bottom w:val="none" w:sz="0" w:space="0" w:color="auto"/>
            <w:right w:val="none" w:sz="0" w:space="0" w:color="auto"/>
          </w:divBdr>
          <w:divsChild>
            <w:div w:id="34743235">
              <w:marLeft w:val="0"/>
              <w:marRight w:val="0"/>
              <w:marTop w:val="0"/>
              <w:marBottom w:val="0"/>
              <w:divBdr>
                <w:top w:val="none" w:sz="0" w:space="0" w:color="auto"/>
                <w:left w:val="none" w:sz="0" w:space="0" w:color="auto"/>
                <w:bottom w:val="none" w:sz="0" w:space="0" w:color="auto"/>
                <w:right w:val="none" w:sz="0" w:space="0" w:color="auto"/>
              </w:divBdr>
              <w:divsChild>
                <w:div w:id="1876191429">
                  <w:marLeft w:val="0"/>
                  <w:marRight w:val="0"/>
                  <w:marTop w:val="0"/>
                  <w:marBottom w:val="0"/>
                  <w:divBdr>
                    <w:top w:val="none" w:sz="0" w:space="0" w:color="auto"/>
                    <w:left w:val="none" w:sz="0" w:space="0" w:color="auto"/>
                    <w:bottom w:val="none" w:sz="0" w:space="0" w:color="auto"/>
                    <w:right w:val="none" w:sz="0" w:space="0" w:color="auto"/>
                  </w:divBdr>
                  <w:divsChild>
                    <w:div w:id="1403747436">
                      <w:marLeft w:val="0"/>
                      <w:marRight w:val="0"/>
                      <w:marTop w:val="0"/>
                      <w:marBottom w:val="0"/>
                      <w:divBdr>
                        <w:top w:val="single" w:sz="2" w:space="0" w:color="E2E2E2"/>
                        <w:left w:val="single" w:sz="2" w:space="15" w:color="E2E2E2"/>
                        <w:bottom w:val="single" w:sz="2" w:space="0" w:color="E2E2E2"/>
                        <w:right w:val="single" w:sz="2" w:space="15" w:color="E2E2E2"/>
                      </w:divBdr>
                      <w:divsChild>
                        <w:div w:id="2143619321">
                          <w:marLeft w:val="0"/>
                          <w:marRight w:val="0"/>
                          <w:marTop w:val="0"/>
                          <w:marBottom w:val="0"/>
                          <w:divBdr>
                            <w:top w:val="none" w:sz="0" w:space="0" w:color="auto"/>
                            <w:left w:val="none" w:sz="0" w:space="0" w:color="auto"/>
                            <w:bottom w:val="none" w:sz="0" w:space="0" w:color="auto"/>
                            <w:right w:val="none" w:sz="0" w:space="0" w:color="auto"/>
                          </w:divBdr>
                          <w:divsChild>
                            <w:div w:id="2002847888">
                              <w:marLeft w:val="0"/>
                              <w:marRight w:val="0"/>
                              <w:marTop w:val="0"/>
                              <w:marBottom w:val="0"/>
                              <w:divBdr>
                                <w:top w:val="none" w:sz="0" w:space="0" w:color="auto"/>
                                <w:left w:val="none" w:sz="0" w:space="0" w:color="auto"/>
                                <w:bottom w:val="none" w:sz="0" w:space="0" w:color="auto"/>
                                <w:right w:val="none" w:sz="0" w:space="0" w:color="auto"/>
                              </w:divBdr>
                              <w:divsChild>
                                <w:div w:id="943226565">
                                  <w:marLeft w:val="0"/>
                                  <w:marRight w:val="0"/>
                                  <w:marTop w:val="0"/>
                                  <w:marBottom w:val="0"/>
                                  <w:divBdr>
                                    <w:top w:val="single" w:sz="6" w:space="0" w:color="DDDDDD"/>
                                    <w:left w:val="single" w:sz="6" w:space="8" w:color="DDDDDD"/>
                                    <w:bottom w:val="single" w:sz="6" w:space="8" w:color="DDDDDD"/>
                                    <w:right w:val="single" w:sz="6" w:space="8" w:color="DDDDDD"/>
                                  </w:divBdr>
                                  <w:divsChild>
                                    <w:div w:id="1093472142">
                                      <w:marLeft w:val="0"/>
                                      <w:marRight w:val="0"/>
                                      <w:marTop w:val="0"/>
                                      <w:marBottom w:val="0"/>
                                      <w:divBdr>
                                        <w:top w:val="none" w:sz="0" w:space="0" w:color="auto"/>
                                        <w:left w:val="none" w:sz="0" w:space="0" w:color="auto"/>
                                        <w:bottom w:val="none" w:sz="0" w:space="0" w:color="auto"/>
                                        <w:right w:val="none" w:sz="0" w:space="0" w:color="auto"/>
                                      </w:divBdr>
                                      <w:divsChild>
                                        <w:div w:id="374357835">
                                          <w:marLeft w:val="0"/>
                                          <w:marRight w:val="0"/>
                                          <w:marTop w:val="0"/>
                                          <w:marBottom w:val="0"/>
                                          <w:divBdr>
                                            <w:top w:val="none" w:sz="0" w:space="0" w:color="auto"/>
                                            <w:left w:val="none" w:sz="0" w:space="0" w:color="auto"/>
                                            <w:bottom w:val="none" w:sz="0" w:space="0" w:color="auto"/>
                                            <w:right w:val="none" w:sz="0" w:space="0" w:color="auto"/>
                                          </w:divBdr>
                                          <w:divsChild>
                                            <w:div w:id="12153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452461">
      <w:bodyDiv w:val="1"/>
      <w:marLeft w:val="0"/>
      <w:marRight w:val="0"/>
      <w:marTop w:val="0"/>
      <w:marBottom w:val="0"/>
      <w:divBdr>
        <w:top w:val="none" w:sz="0" w:space="0" w:color="auto"/>
        <w:left w:val="none" w:sz="0" w:space="0" w:color="auto"/>
        <w:bottom w:val="none" w:sz="0" w:space="0" w:color="auto"/>
        <w:right w:val="none" w:sz="0" w:space="0" w:color="auto"/>
      </w:divBdr>
    </w:div>
    <w:div w:id="902594431">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55909497">
      <w:bodyDiv w:val="1"/>
      <w:marLeft w:val="0"/>
      <w:marRight w:val="0"/>
      <w:marTop w:val="0"/>
      <w:marBottom w:val="0"/>
      <w:divBdr>
        <w:top w:val="none" w:sz="0" w:space="0" w:color="auto"/>
        <w:left w:val="none" w:sz="0" w:space="0" w:color="auto"/>
        <w:bottom w:val="none" w:sz="0" w:space="0" w:color="auto"/>
        <w:right w:val="none" w:sz="0" w:space="0" w:color="auto"/>
      </w:divBdr>
    </w:div>
    <w:div w:id="962155246">
      <w:bodyDiv w:val="1"/>
      <w:marLeft w:val="0"/>
      <w:marRight w:val="0"/>
      <w:marTop w:val="0"/>
      <w:marBottom w:val="0"/>
      <w:divBdr>
        <w:top w:val="none" w:sz="0" w:space="0" w:color="auto"/>
        <w:left w:val="none" w:sz="0" w:space="0" w:color="auto"/>
        <w:bottom w:val="none" w:sz="0" w:space="0" w:color="auto"/>
        <w:right w:val="none" w:sz="0" w:space="0" w:color="auto"/>
      </w:divBdr>
    </w:div>
    <w:div w:id="977763912">
      <w:bodyDiv w:val="1"/>
      <w:marLeft w:val="0"/>
      <w:marRight w:val="0"/>
      <w:marTop w:val="0"/>
      <w:marBottom w:val="0"/>
      <w:divBdr>
        <w:top w:val="none" w:sz="0" w:space="0" w:color="auto"/>
        <w:left w:val="none" w:sz="0" w:space="0" w:color="auto"/>
        <w:bottom w:val="none" w:sz="0" w:space="0" w:color="auto"/>
        <w:right w:val="none" w:sz="0" w:space="0" w:color="auto"/>
      </w:divBdr>
    </w:div>
    <w:div w:id="986740553">
      <w:bodyDiv w:val="1"/>
      <w:marLeft w:val="0"/>
      <w:marRight w:val="0"/>
      <w:marTop w:val="0"/>
      <w:marBottom w:val="0"/>
      <w:divBdr>
        <w:top w:val="none" w:sz="0" w:space="0" w:color="auto"/>
        <w:left w:val="none" w:sz="0" w:space="0" w:color="auto"/>
        <w:bottom w:val="none" w:sz="0" w:space="0" w:color="auto"/>
        <w:right w:val="none" w:sz="0" w:space="0" w:color="auto"/>
      </w:divBdr>
    </w:div>
    <w:div w:id="993410139">
      <w:bodyDiv w:val="1"/>
      <w:marLeft w:val="0"/>
      <w:marRight w:val="0"/>
      <w:marTop w:val="0"/>
      <w:marBottom w:val="0"/>
      <w:divBdr>
        <w:top w:val="none" w:sz="0" w:space="0" w:color="auto"/>
        <w:left w:val="none" w:sz="0" w:space="0" w:color="auto"/>
        <w:bottom w:val="none" w:sz="0" w:space="0" w:color="auto"/>
        <w:right w:val="none" w:sz="0" w:space="0" w:color="auto"/>
      </w:divBdr>
      <w:divsChild>
        <w:div w:id="752239970">
          <w:marLeft w:val="0"/>
          <w:marRight w:val="0"/>
          <w:marTop w:val="0"/>
          <w:marBottom w:val="0"/>
          <w:divBdr>
            <w:top w:val="none" w:sz="0" w:space="0" w:color="auto"/>
            <w:left w:val="none" w:sz="0" w:space="0" w:color="auto"/>
            <w:bottom w:val="none" w:sz="0" w:space="0" w:color="auto"/>
            <w:right w:val="none" w:sz="0" w:space="0" w:color="auto"/>
          </w:divBdr>
        </w:div>
        <w:div w:id="1397363855">
          <w:marLeft w:val="0"/>
          <w:marRight w:val="0"/>
          <w:marTop w:val="0"/>
          <w:marBottom w:val="0"/>
          <w:divBdr>
            <w:top w:val="none" w:sz="0" w:space="0" w:color="auto"/>
            <w:left w:val="none" w:sz="0" w:space="0" w:color="auto"/>
            <w:bottom w:val="none" w:sz="0" w:space="0" w:color="auto"/>
            <w:right w:val="none" w:sz="0" w:space="0" w:color="auto"/>
          </w:divBdr>
        </w:div>
      </w:divsChild>
    </w:div>
    <w:div w:id="1015495004">
      <w:bodyDiv w:val="1"/>
      <w:marLeft w:val="0"/>
      <w:marRight w:val="0"/>
      <w:marTop w:val="0"/>
      <w:marBottom w:val="0"/>
      <w:divBdr>
        <w:top w:val="none" w:sz="0" w:space="0" w:color="auto"/>
        <w:left w:val="none" w:sz="0" w:space="0" w:color="auto"/>
        <w:bottom w:val="none" w:sz="0" w:space="0" w:color="auto"/>
        <w:right w:val="none" w:sz="0" w:space="0" w:color="auto"/>
      </w:divBdr>
    </w:div>
    <w:div w:id="1024091192">
      <w:bodyDiv w:val="1"/>
      <w:marLeft w:val="0"/>
      <w:marRight w:val="0"/>
      <w:marTop w:val="0"/>
      <w:marBottom w:val="0"/>
      <w:divBdr>
        <w:top w:val="none" w:sz="0" w:space="0" w:color="auto"/>
        <w:left w:val="none" w:sz="0" w:space="0" w:color="auto"/>
        <w:bottom w:val="none" w:sz="0" w:space="0" w:color="auto"/>
        <w:right w:val="none" w:sz="0" w:space="0" w:color="auto"/>
      </w:divBdr>
    </w:div>
    <w:div w:id="1042287610">
      <w:bodyDiv w:val="1"/>
      <w:marLeft w:val="0"/>
      <w:marRight w:val="0"/>
      <w:marTop w:val="0"/>
      <w:marBottom w:val="0"/>
      <w:divBdr>
        <w:top w:val="none" w:sz="0" w:space="0" w:color="auto"/>
        <w:left w:val="none" w:sz="0" w:space="0" w:color="auto"/>
        <w:bottom w:val="none" w:sz="0" w:space="0" w:color="auto"/>
        <w:right w:val="none" w:sz="0" w:space="0" w:color="auto"/>
      </w:divBdr>
    </w:div>
    <w:div w:id="1061487856">
      <w:bodyDiv w:val="1"/>
      <w:marLeft w:val="0"/>
      <w:marRight w:val="0"/>
      <w:marTop w:val="0"/>
      <w:marBottom w:val="0"/>
      <w:divBdr>
        <w:top w:val="none" w:sz="0" w:space="0" w:color="auto"/>
        <w:left w:val="none" w:sz="0" w:space="0" w:color="auto"/>
        <w:bottom w:val="none" w:sz="0" w:space="0" w:color="auto"/>
        <w:right w:val="none" w:sz="0" w:space="0" w:color="auto"/>
      </w:divBdr>
    </w:div>
    <w:div w:id="1089472438">
      <w:bodyDiv w:val="1"/>
      <w:marLeft w:val="0"/>
      <w:marRight w:val="0"/>
      <w:marTop w:val="0"/>
      <w:marBottom w:val="0"/>
      <w:divBdr>
        <w:top w:val="none" w:sz="0" w:space="0" w:color="auto"/>
        <w:left w:val="none" w:sz="0" w:space="0" w:color="auto"/>
        <w:bottom w:val="none" w:sz="0" w:space="0" w:color="auto"/>
        <w:right w:val="none" w:sz="0" w:space="0" w:color="auto"/>
      </w:divBdr>
    </w:div>
    <w:div w:id="1090657462">
      <w:bodyDiv w:val="1"/>
      <w:marLeft w:val="0"/>
      <w:marRight w:val="0"/>
      <w:marTop w:val="0"/>
      <w:marBottom w:val="0"/>
      <w:divBdr>
        <w:top w:val="none" w:sz="0" w:space="0" w:color="auto"/>
        <w:left w:val="none" w:sz="0" w:space="0" w:color="auto"/>
        <w:bottom w:val="none" w:sz="0" w:space="0" w:color="auto"/>
        <w:right w:val="none" w:sz="0" w:space="0" w:color="auto"/>
      </w:divBdr>
    </w:div>
    <w:div w:id="1123647081">
      <w:bodyDiv w:val="1"/>
      <w:marLeft w:val="0"/>
      <w:marRight w:val="0"/>
      <w:marTop w:val="0"/>
      <w:marBottom w:val="0"/>
      <w:divBdr>
        <w:top w:val="none" w:sz="0" w:space="0" w:color="auto"/>
        <w:left w:val="none" w:sz="0" w:space="0" w:color="auto"/>
        <w:bottom w:val="none" w:sz="0" w:space="0" w:color="auto"/>
        <w:right w:val="none" w:sz="0" w:space="0" w:color="auto"/>
      </w:divBdr>
    </w:div>
    <w:div w:id="1140731831">
      <w:bodyDiv w:val="1"/>
      <w:marLeft w:val="0"/>
      <w:marRight w:val="0"/>
      <w:marTop w:val="0"/>
      <w:marBottom w:val="0"/>
      <w:divBdr>
        <w:top w:val="none" w:sz="0" w:space="0" w:color="auto"/>
        <w:left w:val="none" w:sz="0" w:space="0" w:color="auto"/>
        <w:bottom w:val="none" w:sz="0" w:space="0" w:color="auto"/>
        <w:right w:val="none" w:sz="0" w:space="0" w:color="auto"/>
      </w:divBdr>
    </w:div>
    <w:div w:id="1141459884">
      <w:bodyDiv w:val="1"/>
      <w:marLeft w:val="0"/>
      <w:marRight w:val="0"/>
      <w:marTop w:val="0"/>
      <w:marBottom w:val="0"/>
      <w:divBdr>
        <w:top w:val="none" w:sz="0" w:space="0" w:color="auto"/>
        <w:left w:val="none" w:sz="0" w:space="0" w:color="auto"/>
        <w:bottom w:val="none" w:sz="0" w:space="0" w:color="auto"/>
        <w:right w:val="none" w:sz="0" w:space="0" w:color="auto"/>
      </w:divBdr>
    </w:div>
    <w:div w:id="1141658000">
      <w:bodyDiv w:val="1"/>
      <w:marLeft w:val="0"/>
      <w:marRight w:val="0"/>
      <w:marTop w:val="0"/>
      <w:marBottom w:val="0"/>
      <w:divBdr>
        <w:top w:val="none" w:sz="0" w:space="0" w:color="auto"/>
        <w:left w:val="none" w:sz="0" w:space="0" w:color="auto"/>
        <w:bottom w:val="none" w:sz="0" w:space="0" w:color="auto"/>
        <w:right w:val="none" w:sz="0" w:space="0" w:color="auto"/>
      </w:divBdr>
    </w:div>
    <w:div w:id="1150251693">
      <w:bodyDiv w:val="1"/>
      <w:marLeft w:val="0"/>
      <w:marRight w:val="0"/>
      <w:marTop w:val="0"/>
      <w:marBottom w:val="0"/>
      <w:divBdr>
        <w:top w:val="none" w:sz="0" w:space="0" w:color="auto"/>
        <w:left w:val="none" w:sz="0" w:space="0" w:color="auto"/>
        <w:bottom w:val="none" w:sz="0" w:space="0" w:color="auto"/>
        <w:right w:val="none" w:sz="0" w:space="0" w:color="auto"/>
      </w:divBdr>
    </w:div>
    <w:div w:id="1151210445">
      <w:bodyDiv w:val="1"/>
      <w:marLeft w:val="0"/>
      <w:marRight w:val="0"/>
      <w:marTop w:val="0"/>
      <w:marBottom w:val="0"/>
      <w:divBdr>
        <w:top w:val="none" w:sz="0" w:space="0" w:color="auto"/>
        <w:left w:val="none" w:sz="0" w:space="0" w:color="auto"/>
        <w:bottom w:val="none" w:sz="0" w:space="0" w:color="auto"/>
        <w:right w:val="none" w:sz="0" w:space="0" w:color="auto"/>
      </w:divBdr>
    </w:div>
    <w:div w:id="1168129050">
      <w:bodyDiv w:val="1"/>
      <w:marLeft w:val="0"/>
      <w:marRight w:val="0"/>
      <w:marTop w:val="0"/>
      <w:marBottom w:val="0"/>
      <w:divBdr>
        <w:top w:val="none" w:sz="0" w:space="0" w:color="auto"/>
        <w:left w:val="none" w:sz="0" w:space="0" w:color="auto"/>
        <w:bottom w:val="none" w:sz="0" w:space="0" w:color="auto"/>
        <w:right w:val="none" w:sz="0" w:space="0" w:color="auto"/>
      </w:divBdr>
    </w:div>
    <w:div w:id="1173684914">
      <w:bodyDiv w:val="1"/>
      <w:marLeft w:val="0"/>
      <w:marRight w:val="0"/>
      <w:marTop w:val="0"/>
      <w:marBottom w:val="0"/>
      <w:divBdr>
        <w:top w:val="none" w:sz="0" w:space="0" w:color="auto"/>
        <w:left w:val="none" w:sz="0" w:space="0" w:color="auto"/>
        <w:bottom w:val="none" w:sz="0" w:space="0" w:color="auto"/>
        <w:right w:val="none" w:sz="0" w:space="0" w:color="auto"/>
      </w:divBdr>
    </w:div>
    <w:div w:id="1195996527">
      <w:bodyDiv w:val="1"/>
      <w:marLeft w:val="0"/>
      <w:marRight w:val="0"/>
      <w:marTop w:val="0"/>
      <w:marBottom w:val="0"/>
      <w:divBdr>
        <w:top w:val="none" w:sz="0" w:space="0" w:color="auto"/>
        <w:left w:val="none" w:sz="0" w:space="0" w:color="auto"/>
        <w:bottom w:val="none" w:sz="0" w:space="0" w:color="auto"/>
        <w:right w:val="none" w:sz="0" w:space="0" w:color="auto"/>
      </w:divBdr>
    </w:div>
    <w:div w:id="1199506909">
      <w:bodyDiv w:val="1"/>
      <w:marLeft w:val="0"/>
      <w:marRight w:val="0"/>
      <w:marTop w:val="0"/>
      <w:marBottom w:val="0"/>
      <w:divBdr>
        <w:top w:val="none" w:sz="0" w:space="0" w:color="auto"/>
        <w:left w:val="none" w:sz="0" w:space="0" w:color="auto"/>
        <w:bottom w:val="none" w:sz="0" w:space="0" w:color="auto"/>
        <w:right w:val="none" w:sz="0" w:space="0" w:color="auto"/>
      </w:divBdr>
    </w:div>
    <w:div w:id="1201674353">
      <w:bodyDiv w:val="1"/>
      <w:marLeft w:val="0"/>
      <w:marRight w:val="0"/>
      <w:marTop w:val="0"/>
      <w:marBottom w:val="0"/>
      <w:divBdr>
        <w:top w:val="none" w:sz="0" w:space="0" w:color="auto"/>
        <w:left w:val="none" w:sz="0" w:space="0" w:color="auto"/>
        <w:bottom w:val="none" w:sz="0" w:space="0" w:color="auto"/>
        <w:right w:val="none" w:sz="0" w:space="0" w:color="auto"/>
      </w:divBdr>
    </w:div>
    <w:div w:id="1219827964">
      <w:bodyDiv w:val="1"/>
      <w:marLeft w:val="0"/>
      <w:marRight w:val="0"/>
      <w:marTop w:val="0"/>
      <w:marBottom w:val="0"/>
      <w:divBdr>
        <w:top w:val="none" w:sz="0" w:space="0" w:color="auto"/>
        <w:left w:val="none" w:sz="0" w:space="0" w:color="auto"/>
        <w:bottom w:val="none" w:sz="0" w:space="0" w:color="auto"/>
        <w:right w:val="none" w:sz="0" w:space="0" w:color="auto"/>
      </w:divBdr>
    </w:div>
    <w:div w:id="1241674614">
      <w:bodyDiv w:val="1"/>
      <w:marLeft w:val="0"/>
      <w:marRight w:val="0"/>
      <w:marTop w:val="0"/>
      <w:marBottom w:val="0"/>
      <w:divBdr>
        <w:top w:val="none" w:sz="0" w:space="0" w:color="auto"/>
        <w:left w:val="none" w:sz="0" w:space="0" w:color="auto"/>
        <w:bottom w:val="none" w:sz="0" w:space="0" w:color="auto"/>
        <w:right w:val="none" w:sz="0" w:space="0" w:color="auto"/>
      </w:divBdr>
    </w:div>
    <w:div w:id="1243223316">
      <w:bodyDiv w:val="1"/>
      <w:marLeft w:val="0"/>
      <w:marRight w:val="0"/>
      <w:marTop w:val="0"/>
      <w:marBottom w:val="0"/>
      <w:divBdr>
        <w:top w:val="none" w:sz="0" w:space="0" w:color="auto"/>
        <w:left w:val="none" w:sz="0" w:space="0" w:color="auto"/>
        <w:bottom w:val="none" w:sz="0" w:space="0" w:color="auto"/>
        <w:right w:val="none" w:sz="0" w:space="0" w:color="auto"/>
      </w:divBdr>
      <w:divsChild>
        <w:div w:id="1181120749">
          <w:marLeft w:val="0"/>
          <w:marRight w:val="0"/>
          <w:marTop w:val="0"/>
          <w:marBottom w:val="0"/>
          <w:divBdr>
            <w:top w:val="none" w:sz="0" w:space="0" w:color="auto"/>
            <w:left w:val="none" w:sz="0" w:space="0" w:color="auto"/>
            <w:bottom w:val="none" w:sz="0" w:space="0" w:color="auto"/>
            <w:right w:val="none" w:sz="0" w:space="0" w:color="auto"/>
          </w:divBdr>
        </w:div>
      </w:divsChild>
    </w:div>
    <w:div w:id="1244684846">
      <w:bodyDiv w:val="1"/>
      <w:marLeft w:val="0"/>
      <w:marRight w:val="0"/>
      <w:marTop w:val="0"/>
      <w:marBottom w:val="0"/>
      <w:divBdr>
        <w:top w:val="none" w:sz="0" w:space="0" w:color="auto"/>
        <w:left w:val="none" w:sz="0" w:space="0" w:color="auto"/>
        <w:bottom w:val="none" w:sz="0" w:space="0" w:color="auto"/>
        <w:right w:val="none" w:sz="0" w:space="0" w:color="auto"/>
      </w:divBdr>
    </w:div>
    <w:div w:id="1247805773">
      <w:bodyDiv w:val="1"/>
      <w:marLeft w:val="0"/>
      <w:marRight w:val="0"/>
      <w:marTop w:val="0"/>
      <w:marBottom w:val="0"/>
      <w:divBdr>
        <w:top w:val="none" w:sz="0" w:space="0" w:color="auto"/>
        <w:left w:val="none" w:sz="0" w:space="0" w:color="auto"/>
        <w:bottom w:val="none" w:sz="0" w:space="0" w:color="auto"/>
        <w:right w:val="none" w:sz="0" w:space="0" w:color="auto"/>
      </w:divBdr>
    </w:div>
    <w:div w:id="1263075424">
      <w:bodyDiv w:val="1"/>
      <w:marLeft w:val="0"/>
      <w:marRight w:val="0"/>
      <w:marTop w:val="0"/>
      <w:marBottom w:val="0"/>
      <w:divBdr>
        <w:top w:val="none" w:sz="0" w:space="0" w:color="auto"/>
        <w:left w:val="none" w:sz="0" w:space="0" w:color="auto"/>
        <w:bottom w:val="none" w:sz="0" w:space="0" w:color="auto"/>
        <w:right w:val="none" w:sz="0" w:space="0" w:color="auto"/>
      </w:divBdr>
    </w:div>
    <w:div w:id="1268997930">
      <w:bodyDiv w:val="1"/>
      <w:marLeft w:val="0"/>
      <w:marRight w:val="0"/>
      <w:marTop w:val="0"/>
      <w:marBottom w:val="0"/>
      <w:divBdr>
        <w:top w:val="none" w:sz="0" w:space="0" w:color="auto"/>
        <w:left w:val="none" w:sz="0" w:space="0" w:color="auto"/>
        <w:bottom w:val="none" w:sz="0" w:space="0" w:color="auto"/>
        <w:right w:val="none" w:sz="0" w:space="0" w:color="auto"/>
      </w:divBdr>
    </w:div>
    <w:div w:id="1269194268">
      <w:bodyDiv w:val="1"/>
      <w:marLeft w:val="0"/>
      <w:marRight w:val="0"/>
      <w:marTop w:val="0"/>
      <w:marBottom w:val="0"/>
      <w:divBdr>
        <w:top w:val="none" w:sz="0" w:space="0" w:color="auto"/>
        <w:left w:val="none" w:sz="0" w:space="0" w:color="auto"/>
        <w:bottom w:val="none" w:sz="0" w:space="0" w:color="auto"/>
        <w:right w:val="none" w:sz="0" w:space="0" w:color="auto"/>
      </w:divBdr>
    </w:div>
    <w:div w:id="1287616831">
      <w:bodyDiv w:val="1"/>
      <w:marLeft w:val="0"/>
      <w:marRight w:val="0"/>
      <w:marTop w:val="0"/>
      <w:marBottom w:val="0"/>
      <w:divBdr>
        <w:top w:val="none" w:sz="0" w:space="0" w:color="auto"/>
        <w:left w:val="none" w:sz="0" w:space="0" w:color="auto"/>
        <w:bottom w:val="none" w:sz="0" w:space="0" w:color="auto"/>
        <w:right w:val="none" w:sz="0" w:space="0" w:color="auto"/>
      </w:divBdr>
    </w:div>
    <w:div w:id="1313606131">
      <w:bodyDiv w:val="1"/>
      <w:marLeft w:val="0"/>
      <w:marRight w:val="0"/>
      <w:marTop w:val="0"/>
      <w:marBottom w:val="0"/>
      <w:divBdr>
        <w:top w:val="none" w:sz="0" w:space="0" w:color="auto"/>
        <w:left w:val="none" w:sz="0" w:space="0" w:color="auto"/>
        <w:bottom w:val="none" w:sz="0" w:space="0" w:color="auto"/>
        <w:right w:val="none" w:sz="0" w:space="0" w:color="auto"/>
      </w:divBdr>
    </w:div>
    <w:div w:id="1334338622">
      <w:bodyDiv w:val="1"/>
      <w:marLeft w:val="0"/>
      <w:marRight w:val="0"/>
      <w:marTop w:val="0"/>
      <w:marBottom w:val="0"/>
      <w:divBdr>
        <w:top w:val="none" w:sz="0" w:space="0" w:color="auto"/>
        <w:left w:val="none" w:sz="0" w:space="0" w:color="auto"/>
        <w:bottom w:val="none" w:sz="0" w:space="0" w:color="auto"/>
        <w:right w:val="none" w:sz="0" w:space="0" w:color="auto"/>
      </w:divBdr>
    </w:div>
    <w:div w:id="1338652998">
      <w:bodyDiv w:val="1"/>
      <w:marLeft w:val="0"/>
      <w:marRight w:val="0"/>
      <w:marTop w:val="0"/>
      <w:marBottom w:val="0"/>
      <w:divBdr>
        <w:top w:val="none" w:sz="0" w:space="0" w:color="auto"/>
        <w:left w:val="none" w:sz="0" w:space="0" w:color="auto"/>
        <w:bottom w:val="none" w:sz="0" w:space="0" w:color="auto"/>
        <w:right w:val="none" w:sz="0" w:space="0" w:color="auto"/>
      </w:divBdr>
    </w:div>
    <w:div w:id="1355158560">
      <w:bodyDiv w:val="1"/>
      <w:marLeft w:val="0"/>
      <w:marRight w:val="0"/>
      <w:marTop w:val="0"/>
      <w:marBottom w:val="0"/>
      <w:divBdr>
        <w:top w:val="none" w:sz="0" w:space="0" w:color="auto"/>
        <w:left w:val="none" w:sz="0" w:space="0" w:color="auto"/>
        <w:bottom w:val="none" w:sz="0" w:space="0" w:color="auto"/>
        <w:right w:val="none" w:sz="0" w:space="0" w:color="auto"/>
      </w:divBdr>
    </w:div>
    <w:div w:id="1376732113">
      <w:bodyDiv w:val="1"/>
      <w:marLeft w:val="0"/>
      <w:marRight w:val="0"/>
      <w:marTop w:val="0"/>
      <w:marBottom w:val="0"/>
      <w:divBdr>
        <w:top w:val="none" w:sz="0" w:space="0" w:color="auto"/>
        <w:left w:val="none" w:sz="0" w:space="0" w:color="auto"/>
        <w:bottom w:val="none" w:sz="0" w:space="0" w:color="auto"/>
        <w:right w:val="none" w:sz="0" w:space="0" w:color="auto"/>
      </w:divBdr>
    </w:div>
    <w:div w:id="1388533896">
      <w:bodyDiv w:val="1"/>
      <w:marLeft w:val="0"/>
      <w:marRight w:val="0"/>
      <w:marTop w:val="0"/>
      <w:marBottom w:val="0"/>
      <w:divBdr>
        <w:top w:val="none" w:sz="0" w:space="0" w:color="auto"/>
        <w:left w:val="none" w:sz="0" w:space="0" w:color="auto"/>
        <w:bottom w:val="none" w:sz="0" w:space="0" w:color="auto"/>
        <w:right w:val="none" w:sz="0" w:space="0" w:color="auto"/>
      </w:divBdr>
    </w:div>
    <w:div w:id="1394347675">
      <w:bodyDiv w:val="1"/>
      <w:marLeft w:val="0"/>
      <w:marRight w:val="0"/>
      <w:marTop w:val="0"/>
      <w:marBottom w:val="0"/>
      <w:divBdr>
        <w:top w:val="none" w:sz="0" w:space="0" w:color="auto"/>
        <w:left w:val="none" w:sz="0" w:space="0" w:color="auto"/>
        <w:bottom w:val="none" w:sz="0" w:space="0" w:color="auto"/>
        <w:right w:val="none" w:sz="0" w:space="0" w:color="auto"/>
      </w:divBdr>
    </w:div>
    <w:div w:id="1410151557">
      <w:bodyDiv w:val="1"/>
      <w:marLeft w:val="0"/>
      <w:marRight w:val="0"/>
      <w:marTop w:val="0"/>
      <w:marBottom w:val="0"/>
      <w:divBdr>
        <w:top w:val="none" w:sz="0" w:space="0" w:color="auto"/>
        <w:left w:val="none" w:sz="0" w:space="0" w:color="auto"/>
        <w:bottom w:val="none" w:sz="0" w:space="0" w:color="auto"/>
        <w:right w:val="none" w:sz="0" w:space="0" w:color="auto"/>
      </w:divBdr>
    </w:div>
    <w:div w:id="1420637158">
      <w:bodyDiv w:val="1"/>
      <w:marLeft w:val="0"/>
      <w:marRight w:val="0"/>
      <w:marTop w:val="0"/>
      <w:marBottom w:val="0"/>
      <w:divBdr>
        <w:top w:val="none" w:sz="0" w:space="0" w:color="auto"/>
        <w:left w:val="none" w:sz="0" w:space="0" w:color="auto"/>
        <w:bottom w:val="none" w:sz="0" w:space="0" w:color="auto"/>
        <w:right w:val="none" w:sz="0" w:space="0" w:color="auto"/>
      </w:divBdr>
    </w:div>
    <w:div w:id="1425301919">
      <w:bodyDiv w:val="1"/>
      <w:marLeft w:val="0"/>
      <w:marRight w:val="0"/>
      <w:marTop w:val="0"/>
      <w:marBottom w:val="0"/>
      <w:divBdr>
        <w:top w:val="none" w:sz="0" w:space="0" w:color="auto"/>
        <w:left w:val="none" w:sz="0" w:space="0" w:color="auto"/>
        <w:bottom w:val="none" w:sz="0" w:space="0" w:color="auto"/>
        <w:right w:val="none" w:sz="0" w:space="0" w:color="auto"/>
      </w:divBdr>
    </w:div>
    <w:div w:id="1438670892">
      <w:bodyDiv w:val="1"/>
      <w:marLeft w:val="0"/>
      <w:marRight w:val="0"/>
      <w:marTop w:val="0"/>
      <w:marBottom w:val="0"/>
      <w:divBdr>
        <w:top w:val="none" w:sz="0" w:space="0" w:color="auto"/>
        <w:left w:val="none" w:sz="0" w:space="0" w:color="auto"/>
        <w:bottom w:val="none" w:sz="0" w:space="0" w:color="auto"/>
        <w:right w:val="none" w:sz="0" w:space="0" w:color="auto"/>
      </w:divBdr>
    </w:div>
    <w:div w:id="1445080739">
      <w:bodyDiv w:val="1"/>
      <w:marLeft w:val="0"/>
      <w:marRight w:val="0"/>
      <w:marTop w:val="0"/>
      <w:marBottom w:val="0"/>
      <w:divBdr>
        <w:top w:val="none" w:sz="0" w:space="0" w:color="auto"/>
        <w:left w:val="none" w:sz="0" w:space="0" w:color="auto"/>
        <w:bottom w:val="none" w:sz="0" w:space="0" w:color="auto"/>
        <w:right w:val="none" w:sz="0" w:space="0" w:color="auto"/>
      </w:divBdr>
    </w:div>
    <w:div w:id="1449541380">
      <w:bodyDiv w:val="1"/>
      <w:marLeft w:val="0"/>
      <w:marRight w:val="0"/>
      <w:marTop w:val="0"/>
      <w:marBottom w:val="0"/>
      <w:divBdr>
        <w:top w:val="none" w:sz="0" w:space="0" w:color="auto"/>
        <w:left w:val="none" w:sz="0" w:space="0" w:color="auto"/>
        <w:bottom w:val="none" w:sz="0" w:space="0" w:color="auto"/>
        <w:right w:val="none" w:sz="0" w:space="0" w:color="auto"/>
      </w:divBdr>
    </w:div>
    <w:div w:id="1450012116">
      <w:bodyDiv w:val="1"/>
      <w:marLeft w:val="0"/>
      <w:marRight w:val="0"/>
      <w:marTop w:val="0"/>
      <w:marBottom w:val="0"/>
      <w:divBdr>
        <w:top w:val="none" w:sz="0" w:space="0" w:color="auto"/>
        <w:left w:val="none" w:sz="0" w:space="0" w:color="auto"/>
        <w:bottom w:val="none" w:sz="0" w:space="0" w:color="auto"/>
        <w:right w:val="none" w:sz="0" w:space="0" w:color="auto"/>
      </w:divBdr>
    </w:div>
    <w:div w:id="1484927828">
      <w:bodyDiv w:val="1"/>
      <w:marLeft w:val="0"/>
      <w:marRight w:val="0"/>
      <w:marTop w:val="0"/>
      <w:marBottom w:val="0"/>
      <w:divBdr>
        <w:top w:val="none" w:sz="0" w:space="0" w:color="auto"/>
        <w:left w:val="none" w:sz="0" w:space="0" w:color="auto"/>
        <w:bottom w:val="none" w:sz="0" w:space="0" w:color="auto"/>
        <w:right w:val="none" w:sz="0" w:space="0" w:color="auto"/>
      </w:divBdr>
    </w:div>
    <w:div w:id="1485050648">
      <w:bodyDiv w:val="1"/>
      <w:marLeft w:val="0"/>
      <w:marRight w:val="0"/>
      <w:marTop w:val="0"/>
      <w:marBottom w:val="0"/>
      <w:divBdr>
        <w:top w:val="none" w:sz="0" w:space="0" w:color="auto"/>
        <w:left w:val="none" w:sz="0" w:space="0" w:color="auto"/>
        <w:bottom w:val="none" w:sz="0" w:space="0" w:color="auto"/>
        <w:right w:val="none" w:sz="0" w:space="0" w:color="auto"/>
      </w:divBdr>
    </w:div>
    <w:div w:id="1492135961">
      <w:bodyDiv w:val="1"/>
      <w:marLeft w:val="0"/>
      <w:marRight w:val="0"/>
      <w:marTop w:val="0"/>
      <w:marBottom w:val="0"/>
      <w:divBdr>
        <w:top w:val="none" w:sz="0" w:space="0" w:color="auto"/>
        <w:left w:val="none" w:sz="0" w:space="0" w:color="auto"/>
        <w:bottom w:val="none" w:sz="0" w:space="0" w:color="auto"/>
        <w:right w:val="none" w:sz="0" w:space="0" w:color="auto"/>
      </w:divBdr>
    </w:div>
    <w:div w:id="1496728147">
      <w:bodyDiv w:val="1"/>
      <w:marLeft w:val="0"/>
      <w:marRight w:val="0"/>
      <w:marTop w:val="0"/>
      <w:marBottom w:val="0"/>
      <w:divBdr>
        <w:top w:val="none" w:sz="0" w:space="0" w:color="auto"/>
        <w:left w:val="none" w:sz="0" w:space="0" w:color="auto"/>
        <w:bottom w:val="none" w:sz="0" w:space="0" w:color="auto"/>
        <w:right w:val="none" w:sz="0" w:space="0" w:color="auto"/>
      </w:divBdr>
    </w:div>
    <w:div w:id="1499037059">
      <w:bodyDiv w:val="1"/>
      <w:marLeft w:val="0"/>
      <w:marRight w:val="0"/>
      <w:marTop w:val="0"/>
      <w:marBottom w:val="0"/>
      <w:divBdr>
        <w:top w:val="none" w:sz="0" w:space="0" w:color="auto"/>
        <w:left w:val="none" w:sz="0" w:space="0" w:color="auto"/>
        <w:bottom w:val="none" w:sz="0" w:space="0" w:color="auto"/>
        <w:right w:val="none" w:sz="0" w:space="0" w:color="auto"/>
      </w:divBdr>
    </w:div>
    <w:div w:id="1508904135">
      <w:bodyDiv w:val="1"/>
      <w:marLeft w:val="0"/>
      <w:marRight w:val="0"/>
      <w:marTop w:val="0"/>
      <w:marBottom w:val="0"/>
      <w:divBdr>
        <w:top w:val="none" w:sz="0" w:space="0" w:color="auto"/>
        <w:left w:val="none" w:sz="0" w:space="0" w:color="auto"/>
        <w:bottom w:val="none" w:sz="0" w:space="0" w:color="auto"/>
        <w:right w:val="none" w:sz="0" w:space="0" w:color="auto"/>
      </w:divBdr>
    </w:div>
    <w:div w:id="1509515264">
      <w:bodyDiv w:val="1"/>
      <w:marLeft w:val="0"/>
      <w:marRight w:val="0"/>
      <w:marTop w:val="0"/>
      <w:marBottom w:val="0"/>
      <w:divBdr>
        <w:top w:val="none" w:sz="0" w:space="0" w:color="auto"/>
        <w:left w:val="none" w:sz="0" w:space="0" w:color="auto"/>
        <w:bottom w:val="none" w:sz="0" w:space="0" w:color="auto"/>
        <w:right w:val="none" w:sz="0" w:space="0" w:color="auto"/>
      </w:divBdr>
    </w:div>
    <w:div w:id="1515463408">
      <w:bodyDiv w:val="1"/>
      <w:marLeft w:val="0"/>
      <w:marRight w:val="0"/>
      <w:marTop w:val="0"/>
      <w:marBottom w:val="0"/>
      <w:divBdr>
        <w:top w:val="none" w:sz="0" w:space="0" w:color="auto"/>
        <w:left w:val="none" w:sz="0" w:space="0" w:color="auto"/>
        <w:bottom w:val="none" w:sz="0" w:space="0" w:color="auto"/>
        <w:right w:val="none" w:sz="0" w:space="0" w:color="auto"/>
      </w:divBdr>
    </w:div>
    <w:div w:id="1523738081">
      <w:bodyDiv w:val="1"/>
      <w:marLeft w:val="0"/>
      <w:marRight w:val="0"/>
      <w:marTop w:val="0"/>
      <w:marBottom w:val="0"/>
      <w:divBdr>
        <w:top w:val="none" w:sz="0" w:space="0" w:color="auto"/>
        <w:left w:val="none" w:sz="0" w:space="0" w:color="auto"/>
        <w:bottom w:val="none" w:sz="0" w:space="0" w:color="auto"/>
        <w:right w:val="none" w:sz="0" w:space="0" w:color="auto"/>
      </w:divBdr>
    </w:div>
    <w:div w:id="1536887490">
      <w:bodyDiv w:val="1"/>
      <w:marLeft w:val="0"/>
      <w:marRight w:val="0"/>
      <w:marTop w:val="0"/>
      <w:marBottom w:val="0"/>
      <w:divBdr>
        <w:top w:val="none" w:sz="0" w:space="0" w:color="auto"/>
        <w:left w:val="none" w:sz="0" w:space="0" w:color="auto"/>
        <w:bottom w:val="none" w:sz="0" w:space="0" w:color="auto"/>
        <w:right w:val="none" w:sz="0" w:space="0" w:color="auto"/>
      </w:divBdr>
    </w:div>
    <w:div w:id="1555922789">
      <w:bodyDiv w:val="1"/>
      <w:marLeft w:val="0"/>
      <w:marRight w:val="0"/>
      <w:marTop w:val="0"/>
      <w:marBottom w:val="0"/>
      <w:divBdr>
        <w:top w:val="none" w:sz="0" w:space="0" w:color="auto"/>
        <w:left w:val="none" w:sz="0" w:space="0" w:color="auto"/>
        <w:bottom w:val="none" w:sz="0" w:space="0" w:color="auto"/>
        <w:right w:val="none" w:sz="0" w:space="0" w:color="auto"/>
      </w:divBdr>
      <w:divsChild>
        <w:div w:id="1444492447">
          <w:marLeft w:val="0"/>
          <w:marRight w:val="0"/>
          <w:marTop w:val="0"/>
          <w:marBottom w:val="0"/>
          <w:divBdr>
            <w:top w:val="none" w:sz="0" w:space="0" w:color="auto"/>
            <w:left w:val="none" w:sz="0" w:space="0" w:color="auto"/>
            <w:bottom w:val="none" w:sz="0" w:space="0" w:color="auto"/>
            <w:right w:val="none" w:sz="0" w:space="0" w:color="auto"/>
          </w:divBdr>
          <w:divsChild>
            <w:div w:id="753209961">
              <w:marLeft w:val="0"/>
              <w:marRight w:val="0"/>
              <w:marTop w:val="0"/>
              <w:marBottom w:val="0"/>
              <w:divBdr>
                <w:top w:val="none" w:sz="0" w:space="0" w:color="auto"/>
                <w:left w:val="none" w:sz="0" w:space="0" w:color="auto"/>
                <w:bottom w:val="none" w:sz="0" w:space="0" w:color="auto"/>
                <w:right w:val="none" w:sz="0" w:space="0" w:color="auto"/>
              </w:divBdr>
              <w:divsChild>
                <w:div w:id="1449665853">
                  <w:marLeft w:val="0"/>
                  <w:marRight w:val="0"/>
                  <w:marTop w:val="0"/>
                  <w:marBottom w:val="0"/>
                  <w:divBdr>
                    <w:top w:val="none" w:sz="0" w:space="0" w:color="auto"/>
                    <w:left w:val="none" w:sz="0" w:space="0" w:color="auto"/>
                    <w:bottom w:val="none" w:sz="0" w:space="0" w:color="auto"/>
                    <w:right w:val="none" w:sz="0" w:space="0" w:color="auto"/>
                  </w:divBdr>
                  <w:divsChild>
                    <w:div w:id="378674323">
                      <w:marLeft w:val="0"/>
                      <w:marRight w:val="0"/>
                      <w:marTop w:val="0"/>
                      <w:marBottom w:val="0"/>
                      <w:divBdr>
                        <w:top w:val="single" w:sz="2" w:space="0" w:color="E2E2E2"/>
                        <w:left w:val="single" w:sz="2" w:space="15" w:color="E2E2E2"/>
                        <w:bottom w:val="single" w:sz="2" w:space="0" w:color="E2E2E2"/>
                        <w:right w:val="single" w:sz="2" w:space="15" w:color="E2E2E2"/>
                      </w:divBdr>
                      <w:divsChild>
                        <w:div w:id="1100178820">
                          <w:marLeft w:val="0"/>
                          <w:marRight w:val="0"/>
                          <w:marTop w:val="0"/>
                          <w:marBottom w:val="0"/>
                          <w:divBdr>
                            <w:top w:val="none" w:sz="0" w:space="0" w:color="auto"/>
                            <w:left w:val="none" w:sz="0" w:space="0" w:color="auto"/>
                            <w:bottom w:val="none" w:sz="0" w:space="0" w:color="auto"/>
                            <w:right w:val="none" w:sz="0" w:space="0" w:color="auto"/>
                          </w:divBdr>
                          <w:divsChild>
                            <w:div w:id="1595091285">
                              <w:marLeft w:val="0"/>
                              <w:marRight w:val="0"/>
                              <w:marTop w:val="0"/>
                              <w:marBottom w:val="0"/>
                              <w:divBdr>
                                <w:top w:val="none" w:sz="0" w:space="0" w:color="auto"/>
                                <w:left w:val="none" w:sz="0" w:space="0" w:color="auto"/>
                                <w:bottom w:val="none" w:sz="0" w:space="0" w:color="auto"/>
                                <w:right w:val="none" w:sz="0" w:space="0" w:color="auto"/>
                              </w:divBdr>
                              <w:divsChild>
                                <w:div w:id="889733781">
                                  <w:marLeft w:val="0"/>
                                  <w:marRight w:val="0"/>
                                  <w:marTop w:val="0"/>
                                  <w:marBottom w:val="0"/>
                                  <w:divBdr>
                                    <w:top w:val="single" w:sz="6" w:space="0" w:color="DDDDDD"/>
                                    <w:left w:val="single" w:sz="6" w:space="8" w:color="DDDDDD"/>
                                    <w:bottom w:val="single" w:sz="6" w:space="8" w:color="DDDDDD"/>
                                    <w:right w:val="single" w:sz="6" w:space="8" w:color="DDDDDD"/>
                                  </w:divBdr>
                                  <w:divsChild>
                                    <w:div w:id="769620979">
                                      <w:marLeft w:val="0"/>
                                      <w:marRight w:val="0"/>
                                      <w:marTop w:val="0"/>
                                      <w:marBottom w:val="0"/>
                                      <w:divBdr>
                                        <w:top w:val="none" w:sz="0" w:space="0" w:color="auto"/>
                                        <w:left w:val="none" w:sz="0" w:space="0" w:color="auto"/>
                                        <w:bottom w:val="none" w:sz="0" w:space="0" w:color="auto"/>
                                        <w:right w:val="none" w:sz="0" w:space="0" w:color="auto"/>
                                      </w:divBdr>
                                      <w:divsChild>
                                        <w:div w:id="322586857">
                                          <w:marLeft w:val="0"/>
                                          <w:marRight w:val="0"/>
                                          <w:marTop w:val="0"/>
                                          <w:marBottom w:val="0"/>
                                          <w:divBdr>
                                            <w:top w:val="none" w:sz="0" w:space="0" w:color="auto"/>
                                            <w:left w:val="none" w:sz="0" w:space="0" w:color="auto"/>
                                            <w:bottom w:val="none" w:sz="0" w:space="0" w:color="auto"/>
                                            <w:right w:val="none" w:sz="0" w:space="0" w:color="auto"/>
                                          </w:divBdr>
                                          <w:divsChild>
                                            <w:div w:id="6233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322103">
      <w:bodyDiv w:val="1"/>
      <w:marLeft w:val="0"/>
      <w:marRight w:val="0"/>
      <w:marTop w:val="0"/>
      <w:marBottom w:val="0"/>
      <w:divBdr>
        <w:top w:val="none" w:sz="0" w:space="0" w:color="auto"/>
        <w:left w:val="none" w:sz="0" w:space="0" w:color="auto"/>
        <w:bottom w:val="none" w:sz="0" w:space="0" w:color="auto"/>
        <w:right w:val="none" w:sz="0" w:space="0" w:color="auto"/>
      </w:divBdr>
    </w:div>
    <w:div w:id="1579435446">
      <w:bodyDiv w:val="1"/>
      <w:marLeft w:val="0"/>
      <w:marRight w:val="0"/>
      <w:marTop w:val="0"/>
      <w:marBottom w:val="0"/>
      <w:divBdr>
        <w:top w:val="none" w:sz="0" w:space="0" w:color="auto"/>
        <w:left w:val="none" w:sz="0" w:space="0" w:color="auto"/>
        <w:bottom w:val="none" w:sz="0" w:space="0" w:color="auto"/>
        <w:right w:val="none" w:sz="0" w:space="0" w:color="auto"/>
      </w:divBdr>
    </w:div>
    <w:div w:id="1597471907">
      <w:bodyDiv w:val="1"/>
      <w:marLeft w:val="0"/>
      <w:marRight w:val="0"/>
      <w:marTop w:val="0"/>
      <w:marBottom w:val="0"/>
      <w:divBdr>
        <w:top w:val="none" w:sz="0" w:space="0" w:color="auto"/>
        <w:left w:val="none" w:sz="0" w:space="0" w:color="auto"/>
        <w:bottom w:val="none" w:sz="0" w:space="0" w:color="auto"/>
        <w:right w:val="none" w:sz="0" w:space="0" w:color="auto"/>
      </w:divBdr>
    </w:div>
    <w:div w:id="1601374887">
      <w:bodyDiv w:val="1"/>
      <w:marLeft w:val="0"/>
      <w:marRight w:val="0"/>
      <w:marTop w:val="0"/>
      <w:marBottom w:val="0"/>
      <w:divBdr>
        <w:top w:val="none" w:sz="0" w:space="0" w:color="auto"/>
        <w:left w:val="none" w:sz="0" w:space="0" w:color="auto"/>
        <w:bottom w:val="none" w:sz="0" w:space="0" w:color="auto"/>
        <w:right w:val="none" w:sz="0" w:space="0" w:color="auto"/>
      </w:divBdr>
    </w:div>
    <w:div w:id="1643344172">
      <w:bodyDiv w:val="1"/>
      <w:marLeft w:val="0"/>
      <w:marRight w:val="0"/>
      <w:marTop w:val="0"/>
      <w:marBottom w:val="0"/>
      <w:divBdr>
        <w:top w:val="none" w:sz="0" w:space="0" w:color="auto"/>
        <w:left w:val="none" w:sz="0" w:space="0" w:color="auto"/>
        <w:bottom w:val="none" w:sz="0" w:space="0" w:color="auto"/>
        <w:right w:val="none" w:sz="0" w:space="0" w:color="auto"/>
      </w:divBdr>
    </w:div>
    <w:div w:id="1643581893">
      <w:bodyDiv w:val="1"/>
      <w:marLeft w:val="0"/>
      <w:marRight w:val="0"/>
      <w:marTop w:val="0"/>
      <w:marBottom w:val="0"/>
      <w:divBdr>
        <w:top w:val="none" w:sz="0" w:space="0" w:color="auto"/>
        <w:left w:val="none" w:sz="0" w:space="0" w:color="auto"/>
        <w:bottom w:val="none" w:sz="0" w:space="0" w:color="auto"/>
        <w:right w:val="none" w:sz="0" w:space="0" w:color="auto"/>
      </w:divBdr>
    </w:div>
    <w:div w:id="1651473023">
      <w:bodyDiv w:val="1"/>
      <w:marLeft w:val="0"/>
      <w:marRight w:val="0"/>
      <w:marTop w:val="0"/>
      <w:marBottom w:val="0"/>
      <w:divBdr>
        <w:top w:val="none" w:sz="0" w:space="0" w:color="auto"/>
        <w:left w:val="none" w:sz="0" w:space="0" w:color="auto"/>
        <w:bottom w:val="none" w:sz="0" w:space="0" w:color="auto"/>
        <w:right w:val="none" w:sz="0" w:space="0" w:color="auto"/>
      </w:divBdr>
    </w:div>
    <w:div w:id="1652754132">
      <w:bodyDiv w:val="1"/>
      <w:marLeft w:val="0"/>
      <w:marRight w:val="0"/>
      <w:marTop w:val="0"/>
      <w:marBottom w:val="0"/>
      <w:divBdr>
        <w:top w:val="none" w:sz="0" w:space="0" w:color="auto"/>
        <w:left w:val="none" w:sz="0" w:space="0" w:color="auto"/>
        <w:bottom w:val="none" w:sz="0" w:space="0" w:color="auto"/>
        <w:right w:val="none" w:sz="0" w:space="0" w:color="auto"/>
      </w:divBdr>
    </w:div>
    <w:div w:id="1653020791">
      <w:bodyDiv w:val="1"/>
      <w:marLeft w:val="0"/>
      <w:marRight w:val="0"/>
      <w:marTop w:val="0"/>
      <w:marBottom w:val="0"/>
      <w:divBdr>
        <w:top w:val="none" w:sz="0" w:space="0" w:color="auto"/>
        <w:left w:val="none" w:sz="0" w:space="0" w:color="auto"/>
        <w:bottom w:val="none" w:sz="0" w:space="0" w:color="auto"/>
        <w:right w:val="none" w:sz="0" w:space="0" w:color="auto"/>
      </w:divBdr>
    </w:div>
    <w:div w:id="1654337742">
      <w:bodyDiv w:val="1"/>
      <w:marLeft w:val="0"/>
      <w:marRight w:val="0"/>
      <w:marTop w:val="0"/>
      <w:marBottom w:val="0"/>
      <w:divBdr>
        <w:top w:val="none" w:sz="0" w:space="0" w:color="auto"/>
        <w:left w:val="none" w:sz="0" w:space="0" w:color="auto"/>
        <w:bottom w:val="none" w:sz="0" w:space="0" w:color="auto"/>
        <w:right w:val="none" w:sz="0" w:space="0" w:color="auto"/>
      </w:divBdr>
    </w:div>
    <w:div w:id="1665400893">
      <w:bodyDiv w:val="1"/>
      <w:marLeft w:val="0"/>
      <w:marRight w:val="0"/>
      <w:marTop w:val="0"/>
      <w:marBottom w:val="0"/>
      <w:divBdr>
        <w:top w:val="none" w:sz="0" w:space="0" w:color="auto"/>
        <w:left w:val="none" w:sz="0" w:space="0" w:color="auto"/>
        <w:bottom w:val="none" w:sz="0" w:space="0" w:color="auto"/>
        <w:right w:val="none" w:sz="0" w:space="0" w:color="auto"/>
      </w:divBdr>
    </w:div>
    <w:div w:id="1668821788">
      <w:bodyDiv w:val="1"/>
      <w:marLeft w:val="0"/>
      <w:marRight w:val="0"/>
      <w:marTop w:val="0"/>
      <w:marBottom w:val="0"/>
      <w:divBdr>
        <w:top w:val="none" w:sz="0" w:space="0" w:color="auto"/>
        <w:left w:val="none" w:sz="0" w:space="0" w:color="auto"/>
        <w:bottom w:val="none" w:sz="0" w:space="0" w:color="auto"/>
        <w:right w:val="none" w:sz="0" w:space="0" w:color="auto"/>
      </w:divBdr>
    </w:div>
    <w:div w:id="1680425802">
      <w:bodyDiv w:val="1"/>
      <w:marLeft w:val="0"/>
      <w:marRight w:val="0"/>
      <w:marTop w:val="0"/>
      <w:marBottom w:val="0"/>
      <w:divBdr>
        <w:top w:val="none" w:sz="0" w:space="0" w:color="auto"/>
        <w:left w:val="none" w:sz="0" w:space="0" w:color="auto"/>
        <w:bottom w:val="none" w:sz="0" w:space="0" w:color="auto"/>
        <w:right w:val="none" w:sz="0" w:space="0" w:color="auto"/>
      </w:divBdr>
    </w:div>
    <w:div w:id="1682703984">
      <w:bodyDiv w:val="1"/>
      <w:marLeft w:val="0"/>
      <w:marRight w:val="0"/>
      <w:marTop w:val="0"/>
      <w:marBottom w:val="0"/>
      <w:divBdr>
        <w:top w:val="none" w:sz="0" w:space="0" w:color="auto"/>
        <w:left w:val="none" w:sz="0" w:space="0" w:color="auto"/>
        <w:bottom w:val="none" w:sz="0" w:space="0" w:color="auto"/>
        <w:right w:val="none" w:sz="0" w:space="0" w:color="auto"/>
      </w:divBdr>
    </w:div>
    <w:div w:id="1706639047">
      <w:bodyDiv w:val="1"/>
      <w:marLeft w:val="0"/>
      <w:marRight w:val="0"/>
      <w:marTop w:val="0"/>
      <w:marBottom w:val="0"/>
      <w:divBdr>
        <w:top w:val="none" w:sz="0" w:space="0" w:color="auto"/>
        <w:left w:val="none" w:sz="0" w:space="0" w:color="auto"/>
        <w:bottom w:val="none" w:sz="0" w:space="0" w:color="auto"/>
        <w:right w:val="none" w:sz="0" w:space="0" w:color="auto"/>
      </w:divBdr>
    </w:div>
    <w:div w:id="1708529610">
      <w:bodyDiv w:val="1"/>
      <w:marLeft w:val="0"/>
      <w:marRight w:val="0"/>
      <w:marTop w:val="0"/>
      <w:marBottom w:val="0"/>
      <w:divBdr>
        <w:top w:val="none" w:sz="0" w:space="0" w:color="auto"/>
        <w:left w:val="none" w:sz="0" w:space="0" w:color="auto"/>
        <w:bottom w:val="none" w:sz="0" w:space="0" w:color="auto"/>
        <w:right w:val="none" w:sz="0" w:space="0" w:color="auto"/>
      </w:divBdr>
    </w:div>
    <w:div w:id="1711491923">
      <w:bodyDiv w:val="1"/>
      <w:marLeft w:val="0"/>
      <w:marRight w:val="0"/>
      <w:marTop w:val="0"/>
      <w:marBottom w:val="0"/>
      <w:divBdr>
        <w:top w:val="none" w:sz="0" w:space="0" w:color="auto"/>
        <w:left w:val="none" w:sz="0" w:space="0" w:color="auto"/>
        <w:bottom w:val="none" w:sz="0" w:space="0" w:color="auto"/>
        <w:right w:val="none" w:sz="0" w:space="0" w:color="auto"/>
      </w:divBdr>
    </w:div>
    <w:div w:id="1712997038">
      <w:bodyDiv w:val="1"/>
      <w:marLeft w:val="0"/>
      <w:marRight w:val="0"/>
      <w:marTop w:val="0"/>
      <w:marBottom w:val="0"/>
      <w:divBdr>
        <w:top w:val="none" w:sz="0" w:space="0" w:color="auto"/>
        <w:left w:val="none" w:sz="0" w:space="0" w:color="auto"/>
        <w:bottom w:val="none" w:sz="0" w:space="0" w:color="auto"/>
        <w:right w:val="none" w:sz="0" w:space="0" w:color="auto"/>
      </w:divBdr>
    </w:div>
    <w:div w:id="1713722388">
      <w:bodyDiv w:val="1"/>
      <w:marLeft w:val="0"/>
      <w:marRight w:val="0"/>
      <w:marTop w:val="0"/>
      <w:marBottom w:val="0"/>
      <w:divBdr>
        <w:top w:val="none" w:sz="0" w:space="0" w:color="auto"/>
        <w:left w:val="none" w:sz="0" w:space="0" w:color="auto"/>
        <w:bottom w:val="none" w:sz="0" w:space="0" w:color="auto"/>
        <w:right w:val="none" w:sz="0" w:space="0" w:color="auto"/>
      </w:divBdr>
    </w:div>
    <w:div w:id="1737701742">
      <w:bodyDiv w:val="1"/>
      <w:marLeft w:val="0"/>
      <w:marRight w:val="0"/>
      <w:marTop w:val="0"/>
      <w:marBottom w:val="0"/>
      <w:divBdr>
        <w:top w:val="none" w:sz="0" w:space="0" w:color="auto"/>
        <w:left w:val="none" w:sz="0" w:space="0" w:color="auto"/>
        <w:bottom w:val="none" w:sz="0" w:space="0" w:color="auto"/>
        <w:right w:val="none" w:sz="0" w:space="0" w:color="auto"/>
      </w:divBdr>
    </w:div>
    <w:div w:id="1749691012">
      <w:bodyDiv w:val="1"/>
      <w:marLeft w:val="0"/>
      <w:marRight w:val="0"/>
      <w:marTop w:val="0"/>
      <w:marBottom w:val="0"/>
      <w:divBdr>
        <w:top w:val="none" w:sz="0" w:space="0" w:color="auto"/>
        <w:left w:val="none" w:sz="0" w:space="0" w:color="auto"/>
        <w:bottom w:val="none" w:sz="0" w:space="0" w:color="auto"/>
        <w:right w:val="none" w:sz="0" w:space="0" w:color="auto"/>
      </w:divBdr>
    </w:div>
    <w:div w:id="1775635838">
      <w:bodyDiv w:val="1"/>
      <w:marLeft w:val="0"/>
      <w:marRight w:val="0"/>
      <w:marTop w:val="0"/>
      <w:marBottom w:val="0"/>
      <w:divBdr>
        <w:top w:val="none" w:sz="0" w:space="0" w:color="auto"/>
        <w:left w:val="none" w:sz="0" w:space="0" w:color="auto"/>
        <w:bottom w:val="none" w:sz="0" w:space="0" w:color="auto"/>
        <w:right w:val="none" w:sz="0" w:space="0" w:color="auto"/>
      </w:divBdr>
    </w:div>
    <w:div w:id="1779763385">
      <w:bodyDiv w:val="1"/>
      <w:marLeft w:val="0"/>
      <w:marRight w:val="0"/>
      <w:marTop w:val="0"/>
      <w:marBottom w:val="0"/>
      <w:divBdr>
        <w:top w:val="none" w:sz="0" w:space="0" w:color="auto"/>
        <w:left w:val="none" w:sz="0" w:space="0" w:color="auto"/>
        <w:bottom w:val="none" w:sz="0" w:space="0" w:color="auto"/>
        <w:right w:val="none" w:sz="0" w:space="0" w:color="auto"/>
      </w:divBdr>
    </w:div>
    <w:div w:id="1784692833">
      <w:bodyDiv w:val="1"/>
      <w:marLeft w:val="0"/>
      <w:marRight w:val="0"/>
      <w:marTop w:val="0"/>
      <w:marBottom w:val="0"/>
      <w:divBdr>
        <w:top w:val="none" w:sz="0" w:space="0" w:color="auto"/>
        <w:left w:val="none" w:sz="0" w:space="0" w:color="auto"/>
        <w:bottom w:val="none" w:sz="0" w:space="0" w:color="auto"/>
        <w:right w:val="none" w:sz="0" w:space="0" w:color="auto"/>
      </w:divBdr>
    </w:div>
    <w:div w:id="1792166681">
      <w:bodyDiv w:val="1"/>
      <w:marLeft w:val="0"/>
      <w:marRight w:val="0"/>
      <w:marTop w:val="0"/>
      <w:marBottom w:val="0"/>
      <w:divBdr>
        <w:top w:val="none" w:sz="0" w:space="0" w:color="auto"/>
        <w:left w:val="none" w:sz="0" w:space="0" w:color="auto"/>
        <w:bottom w:val="none" w:sz="0" w:space="0" w:color="auto"/>
        <w:right w:val="none" w:sz="0" w:space="0" w:color="auto"/>
      </w:divBdr>
    </w:div>
    <w:div w:id="1793817905">
      <w:bodyDiv w:val="1"/>
      <w:marLeft w:val="0"/>
      <w:marRight w:val="0"/>
      <w:marTop w:val="0"/>
      <w:marBottom w:val="0"/>
      <w:divBdr>
        <w:top w:val="none" w:sz="0" w:space="0" w:color="auto"/>
        <w:left w:val="none" w:sz="0" w:space="0" w:color="auto"/>
        <w:bottom w:val="none" w:sz="0" w:space="0" w:color="auto"/>
        <w:right w:val="none" w:sz="0" w:space="0" w:color="auto"/>
      </w:divBdr>
    </w:div>
    <w:div w:id="1797680502">
      <w:bodyDiv w:val="1"/>
      <w:marLeft w:val="0"/>
      <w:marRight w:val="0"/>
      <w:marTop w:val="0"/>
      <w:marBottom w:val="0"/>
      <w:divBdr>
        <w:top w:val="none" w:sz="0" w:space="0" w:color="auto"/>
        <w:left w:val="none" w:sz="0" w:space="0" w:color="auto"/>
        <w:bottom w:val="none" w:sz="0" w:space="0" w:color="auto"/>
        <w:right w:val="none" w:sz="0" w:space="0" w:color="auto"/>
      </w:divBdr>
    </w:div>
    <w:div w:id="1824930731">
      <w:bodyDiv w:val="1"/>
      <w:marLeft w:val="0"/>
      <w:marRight w:val="0"/>
      <w:marTop w:val="0"/>
      <w:marBottom w:val="0"/>
      <w:divBdr>
        <w:top w:val="none" w:sz="0" w:space="0" w:color="auto"/>
        <w:left w:val="none" w:sz="0" w:space="0" w:color="auto"/>
        <w:bottom w:val="none" w:sz="0" w:space="0" w:color="auto"/>
        <w:right w:val="none" w:sz="0" w:space="0" w:color="auto"/>
      </w:divBdr>
    </w:div>
    <w:div w:id="1857381032">
      <w:bodyDiv w:val="1"/>
      <w:marLeft w:val="0"/>
      <w:marRight w:val="0"/>
      <w:marTop w:val="0"/>
      <w:marBottom w:val="0"/>
      <w:divBdr>
        <w:top w:val="none" w:sz="0" w:space="0" w:color="auto"/>
        <w:left w:val="none" w:sz="0" w:space="0" w:color="auto"/>
        <w:bottom w:val="none" w:sz="0" w:space="0" w:color="auto"/>
        <w:right w:val="none" w:sz="0" w:space="0" w:color="auto"/>
      </w:divBdr>
    </w:div>
    <w:div w:id="1892184054">
      <w:bodyDiv w:val="1"/>
      <w:marLeft w:val="0"/>
      <w:marRight w:val="0"/>
      <w:marTop w:val="0"/>
      <w:marBottom w:val="0"/>
      <w:divBdr>
        <w:top w:val="none" w:sz="0" w:space="0" w:color="auto"/>
        <w:left w:val="none" w:sz="0" w:space="0" w:color="auto"/>
        <w:bottom w:val="none" w:sz="0" w:space="0" w:color="auto"/>
        <w:right w:val="none" w:sz="0" w:space="0" w:color="auto"/>
      </w:divBdr>
    </w:div>
    <w:div w:id="1897735885">
      <w:bodyDiv w:val="1"/>
      <w:marLeft w:val="0"/>
      <w:marRight w:val="0"/>
      <w:marTop w:val="0"/>
      <w:marBottom w:val="0"/>
      <w:divBdr>
        <w:top w:val="none" w:sz="0" w:space="0" w:color="auto"/>
        <w:left w:val="none" w:sz="0" w:space="0" w:color="auto"/>
        <w:bottom w:val="none" w:sz="0" w:space="0" w:color="auto"/>
        <w:right w:val="none" w:sz="0" w:space="0" w:color="auto"/>
      </w:divBdr>
    </w:div>
    <w:div w:id="1898079317">
      <w:bodyDiv w:val="1"/>
      <w:marLeft w:val="0"/>
      <w:marRight w:val="0"/>
      <w:marTop w:val="0"/>
      <w:marBottom w:val="0"/>
      <w:divBdr>
        <w:top w:val="none" w:sz="0" w:space="0" w:color="auto"/>
        <w:left w:val="none" w:sz="0" w:space="0" w:color="auto"/>
        <w:bottom w:val="none" w:sz="0" w:space="0" w:color="auto"/>
        <w:right w:val="none" w:sz="0" w:space="0" w:color="auto"/>
      </w:divBdr>
    </w:div>
    <w:div w:id="1910576441">
      <w:bodyDiv w:val="1"/>
      <w:marLeft w:val="0"/>
      <w:marRight w:val="0"/>
      <w:marTop w:val="0"/>
      <w:marBottom w:val="0"/>
      <w:divBdr>
        <w:top w:val="none" w:sz="0" w:space="0" w:color="auto"/>
        <w:left w:val="none" w:sz="0" w:space="0" w:color="auto"/>
        <w:bottom w:val="none" w:sz="0" w:space="0" w:color="auto"/>
        <w:right w:val="none" w:sz="0" w:space="0" w:color="auto"/>
      </w:divBdr>
    </w:div>
    <w:div w:id="1910769172">
      <w:bodyDiv w:val="1"/>
      <w:marLeft w:val="0"/>
      <w:marRight w:val="0"/>
      <w:marTop w:val="0"/>
      <w:marBottom w:val="0"/>
      <w:divBdr>
        <w:top w:val="none" w:sz="0" w:space="0" w:color="auto"/>
        <w:left w:val="none" w:sz="0" w:space="0" w:color="auto"/>
        <w:bottom w:val="none" w:sz="0" w:space="0" w:color="auto"/>
        <w:right w:val="none" w:sz="0" w:space="0" w:color="auto"/>
      </w:divBdr>
    </w:div>
    <w:div w:id="1922831475">
      <w:bodyDiv w:val="1"/>
      <w:marLeft w:val="0"/>
      <w:marRight w:val="0"/>
      <w:marTop w:val="0"/>
      <w:marBottom w:val="0"/>
      <w:divBdr>
        <w:top w:val="none" w:sz="0" w:space="0" w:color="auto"/>
        <w:left w:val="none" w:sz="0" w:space="0" w:color="auto"/>
        <w:bottom w:val="none" w:sz="0" w:space="0" w:color="auto"/>
        <w:right w:val="none" w:sz="0" w:space="0" w:color="auto"/>
      </w:divBdr>
    </w:div>
    <w:div w:id="1931693996">
      <w:bodyDiv w:val="1"/>
      <w:marLeft w:val="0"/>
      <w:marRight w:val="0"/>
      <w:marTop w:val="0"/>
      <w:marBottom w:val="0"/>
      <w:divBdr>
        <w:top w:val="none" w:sz="0" w:space="0" w:color="auto"/>
        <w:left w:val="none" w:sz="0" w:space="0" w:color="auto"/>
        <w:bottom w:val="none" w:sz="0" w:space="0" w:color="auto"/>
        <w:right w:val="none" w:sz="0" w:space="0" w:color="auto"/>
      </w:divBdr>
    </w:div>
    <w:div w:id="1933850039">
      <w:bodyDiv w:val="1"/>
      <w:marLeft w:val="0"/>
      <w:marRight w:val="0"/>
      <w:marTop w:val="0"/>
      <w:marBottom w:val="0"/>
      <w:divBdr>
        <w:top w:val="none" w:sz="0" w:space="0" w:color="auto"/>
        <w:left w:val="none" w:sz="0" w:space="0" w:color="auto"/>
        <w:bottom w:val="none" w:sz="0" w:space="0" w:color="auto"/>
        <w:right w:val="none" w:sz="0" w:space="0" w:color="auto"/>
      </w:divBdr>
    </w:div>
    <w:div w:id="1952006408">
      <w:bodyDiv w:val="1"/>
      <w:marLeft w:val="0"/>
      <w:marRight w:val="0"/>
      <w:marTop w:val="0"/>
      <w:marBottom w:val="0"/>
      <w:divBdr>
        <w:top w:val="none" w:sz="0" w:space="0" w:color="auto"/>
        <w:left w:val="none" w:sz="0" w:space="0" w:color="auto"/>
        <w:bottom w:val="none" w:sz="0" w:space="0" w:color="auto"/>
        <w:right w:val="none" w:sz="0" w:space="0" w:color="auto"/>
      </w:divBdr>
    </w:div>
    <w:div w:id="1962608258">
      <w:bodyDiv w:val="1"/>
      <w:marLeft w:val="0"/>
      <w:marRight w:val="0"/>
      <w:marTop w:val="0"/>
      <w:marBottom w:val="0"/>
      <w:divBdr>
        <w:top w:val="none" w:sz="0" w:space="0" w:color="auto"/>
        <w:left w:val="none" w:sz="0" w:space="0" w:color="auto"/>
        <w:bottom w:val="none" w:sz="0" w:space="0" w:color="auto"/>
        <w:right w:val="none" w:sz="0" w:space="0" w:color="auto"/>
      </w:divBdr>
      <w:divsChild>
        <w:div w:id="557515879">
          <w:marLeft w:val="0"/>
          <w:marRight w:val="0"/>
          <w:marTop w:val="0"/>
          <w:marBottom w:val="100"/>
          <w:divBdr>
            <w:top w:val="none" w:sz="0" w:space="0" w:color="auto"/>
            <w:left w:val="none" w:sz="0" w:space="0" w:color="auto"/>
            <w:bottom w:val="none" w:sz="0" w:space="0" w:color="auto"/>
            <w:right w:val="none" w:sz="0" w:space="0" w:color="auto"/>
          </w:divBdr>
        </w:div>
        <w:div w:id="1167020423">
          <w:marLeft w:val="0"/>
          <w:marRight w:val="0"/>
          <w:marTop w:val="0"/>
          <w:marBottom w:val="100"/>
          <w:divBdr>
            <w:top w:val="none" w:sz="0" w:space="0" w:color="auto"/>
            <w:left w:val="none" w:sz="0" w:space="0" w:color="auto"/>
            <w:bottom w:val="none" w:sz="0" w:space="0" w:color="auto"/>
            <w:right w:val="none" w:sz="0" w:space="0" w:color="auto"/>
          </w:divBdr>
        </w:div>
        <w:div w:id="1246652544">
          <w:marLeft w:val="0"/>
          <w:marRight w:val="0"/>
          <w:marTop w:val="0"/>
          <w:marBottom w:val="100"/>
          <w:divBdr>
            <w:top w:val="none" w:sz="0" w:space="0" w:color="auto"/>
            <w:left w:val="none" w:sz="0" w:space="0" w:color="auto"/>
            <w:bottom w:val="none" w:sz="0" w:space="0" w:color="auto"/>
            <w:right w:val="none" w:sz="0" w:space="0" w:color="auto"/>
          </w:divBdr>
        </w:div>
        <w:div w:id="1314678987">
          <w:marLeft w:val="0"/>
          <w:marRight w:val="0"/>
          <w:marTop w:val="0"/>
          <w:marBottom w:val="100"/>
          <w:divBdr>
            <w:top w:val="none" w:sz="0" w:space="0" w:color="auto"/>
            <w:left w:val="none" w:sz="0" w:space="0" w:color="auto"/>
            <w:bottom w:val="none" w:sz="0" w:space="0" w:color="auto"/>
            <w:right w:val="none" w:sz="0" w:space="0" w:color="auto"/>
          </w:divBdr>
        </w:div>
        <w:div w:id="1327391941">
          <w:marLeft w:val="0"/>
          <w:marRight w:val="0"/>
          <w:marTop w:val="0"/>
          <w:marBottom w:val="100"/>
          <w:divBdr>
            <w:top w:val="none" w:sz="0" w:space="0" w:color="auto"/>
            <w:left w:val="none" w:sz="0" w:space="0" w:color="auto"/>
            <w:bottom w:val="none" w:sz="0" w:space="0" w:color="auto"/>
            <w:right w:val="none" w:sz="0" w:space="0" w:color="auto"/>
          </w:divBdr>
        </w:div>
        <w:div w:id="1977948690">
          <w:marLeft w:val="0"/>
          <w:marRight w:val="0"/>
          <w:marTop w:val="0"/>
          <w:marBottom w:val="100"/>
          <w:divBdr>
            <w:top w:val="none" w:sz="0" w:space="0" w:color="auto"/>
            <w:left w:val="none" w:sz="0" w:space="0" w:color="auto"/>
            <w:bottom w:val="none" w:sz="0" w:space="0" w:color="auto"/>
            <w:right w:val="none" w:sz="0" w:space="0" w:color="auto"/>
          </w:divBdr>
        </w:div>
      </w:divsChild>
    </w:div>
    <w:div w:id="1967732236">
      <w:bodyDiv w:val="1"/>
      <w:marLeft w:val="0"/>
      <w:marRight w:val="0"/>
      <w:marTop w:val="0"/>
      <w:marBottom w:val="0"/>
      <w:divBdr>
        <w:top w:val="none" w:sz="0" w:space="0" w:color="auto"/>
        <w:left w:val="none" w:sz="0" w:space="0" w:color="auto"/>
        <w:bottom w:val="none" w:sz="0" w:space="0" w:color="auto"/>
        <w:right w:val="none" w:sz="0" w:space="0" w:color="auto"/>
      </w:divBdr>
    </w:div>
    <w:div w:id="1971786086">
      <w:bodyDiv w:val="1"/>
      <w:marLeft w:val="0"/>
      <w:marRight w:val="0"/>
      <w:marTop w:val="0"/>
      <w:marBottom w:val="0"/>
      <w:divBdr>
        <w:top w:val="none" w:sz="0" w:space="0" w:color="auto"/>
        <w:left w:val="none" w:sz="0" w:space="0" w:color="auto"/>
        <w:bottom w:val="none" w:sz="0" w:space="0" w:color="auto"/>
        <w:right w:val="none" w:sz="0" w:space="0" w:color="auto"/>
      </w:divBdr>
    </w:div>
    <w:div w:id="1978560706">
      <w:bodyDiv w:val="1"/>
      <w:marLeft w:val="0"/>
      <w:marRight w:val="0"/>
      <w:marTop w:val="0"/>
      <w:marBottom w:val="0"/>
      <w:divBdr>
        <w:top w:val="none" w:sz="0" w:space="0" w:color="auto"/>
        <w:left w:val="none" w:sz="0" w:space="0" w:color="auto"/>
        <w:bottom w:val="none" w:sz="0" w:space="0" w:color="auto"/>
        <w:right w:val="none" w:sz="0" w:space="0" w:color="auto"/>
      </w:divBdr>
    </w:div>
    <w:div w:id="1986859173">
      <w:bodyDiv w:val="1"/>
      <w:marLeft w:val="0"/>
      <w:marRight w:val="0"/>
      <w:marTop w:val="0"/>
      <w:marBottom w:val="0"/>
      <w:divBdr>
        <w:top w:val="none" w:sz="0" w:space="0" w:color="auto"/>
        <w:left w:val="none" w:sz="0" w:space="0" w:color="auto"/>
        <w:bottom w:val="none" w:sz="0" w:space="0" w:color="auto"/>
        <w:right w:val="none" w:sz="0" w:space="0" w:color="auto"/>
      </w:divBdr>
    </w:div>
    <w:div w:id="1987664400">
      <w:bodyDiv w:val="1"/>
      <w:marLeft w:val="0"/>
      <w:marRight w:val="0"/>
      <w:marTop w:val="0"/>
      <w:marBottom w:val="0"/>
      <w:divBdr>
        <w:top w:val="none" w:sz="0" w:space="0" w:color="auto"/>
        <w:left w:val="none" w:sz="0" w:space="0" w:color="auto"/>
        <w:bottom w:val="none" w:sz="0" w:space="0" w:color="auto"/>
        <w:right w:val="none" w:sz="0" w:space="0" w:color="auto"/>
      </w:divBdr>
    </w:div>
    <w:div w:id="1997757891">
      <w:bodyDiv w:val="1"/>
      <w:marLeft w:val="0"/>
      <w:marRight w:val="0"/>
      <w:marTop w:val="0"/>
      <w:marBottom w:val="0"/>
      <w:divBdr>
        <w:top w:val="none" w:sz="0" w:space="0" w:color="auto"/>
        <w:left w:val="none" w:sz="0" w:space="0" w:color="auto"/>
        <w:bottom w:val="none" w:sz="0" w:space="0" w:color="auto"/>
        <w:right w:val="none" w:sz="0" w:space="0" w:color="auto"/>
      </w:divBdr>
    </w:div>
    <w:div w:id="2010131895">
      <w:bodyDiv w:val="1"/>
      <w:marLeft w:val="0"/>
      <w:marRight w:val="0"/>
      <w:marTop w:val="0"/>
      <w:marBottom w:val="0"/>
      <w:divBdr>
        <w:top w:val="none" w:sz="0" w:space="0" w:color="auto"/>
        <w:left w:val="none" w:sz="0" w:space="0" w:color="auto"/>
        <w:bottom w:val="none" w:sz="0" w:space="0" w:color="auto"/>
        <w:right w:val="none" w:sz="0" w:space="0" w:color="auto"/>
      </w:divBdr>
    </w:div>
    <w:div w:id="2015298710">
      <w:bodyDiv w:val="1"/>
      <w:marLeft w:val="0"/>
      <w:marRight w:val="0"/>
      <w:marTop w:val="0"/>
      <w:marBottom w:val="0"/>
      <w:divBdr>
        <w:top w:val="none" w:sz="0" w:space="0" w:color="auto"/>
        <w:left w:val="none" w:sz="0" w:space="0" w:color="auto"/>
        <w:bottom w:val="none" w:sz="0" w:space="0" w:color="auto"/>
        <w:right w:val="none" w:sz="0" w:space="0" w:color="auto"/>
      </w:divBdr>
    </w:div>
    <w:div w:id="2017608304">
      <w:bodyDiv w:val="1"/>
      <w:marLeft w:val="0"/>
      <w:marRight w:val="0"/>
      <w:marTop w:val="0"/>
      <w:marBottom w:val="0"/>
      <w:divBdr>
        <w:top w:val="none" w:sz="0" w:space="0" w:color="auto"/>
        <w:left w:val="none" w:sz="0" w:space="0" w:color="auto"/>
        <w:bottom w:val="none" w:sz="0" w:space="0" w:color="auto"/>
        <w:right w:val="none" w:sz="0" w:space="0" w:color="auto"/>
      </w:divBdr>
      <w:divsChild>
        <w:div w:id="909539640">
          <w:marLeft w:val="0"/>
          <w:marRight w:val="0"/>
          <w:marTop w:val="0"/>
          <w:marBottom w:val="0"/>
          <w:divBdr>
            <w:top w:val="none" w:sz="0" w:space="0" w:color="auto"/>
            <w:left w:val="none" w:sz="0" w:space="0" w:color="auto"/>
            <w:bottom w:val="none" w:sz="0" w:space="0" w:color="auto"/>
            <w:right w:val="none" w:sz="0" w:space="0" w:color="auto"/>
          </w:divBdr>
          <w:divsChild>
            <w:div w:id="1738891866">
              <w:marLeft w:val="0"/>
              <w:marRight w:val="0"/>
              <w:marTop w:val="0"/>
              <w:marBottom w:val="0"/>
              <w:divBdr>
                <w:top w:val="none" w:sz="0" w:space="0" w:color="auto"/>
                <w:left w:val="none" w:sz="0" w:space="0" w:color="auto"/>
                <w:bottom w:val="none" w:sz="0" w:space="0" w:color="auto"/>
                <w:right w:val="none" w:sz="0" w:space="0" w:color="auto"/>
              </w:divBdr>
              <w:divsChild>
                <w:div w:id="440801988">
                  <w:marLeft w:val="0"/>
                  <w:marRight w:val="0"/>
                  <w:marTop w:val="0"/>
                  <w:marBottom w:val="0"/>
                  <w:divBdr>
                    <w:top w:val="none" w:sz="0" w:space="0" w:color="auto"/>
                    <w:left w:val="none" w:sz="0" w:space="0" w:color="auto"/>
                    <w:bottom w:val="none" w:sz="0" w:space="0" w:color="auto"/>
                    <w:right w:val="none" w:sz="0" w:space="0" w:color="auto"/>
                  </w:divBdr>
                  <w:divsChild>
                    <w:div w:id="818617276">
                      <w:marLeft w:val="0"/>
                      <w:marRight w:val="0"/>
                      <w:marTop w:val="0"/>
                      <w:marBottom w:val="0"/>
                      <w:divBdr>
                        <w:top w:val="single" w:sz="2" w:space="0" w:color="E2E2E2"/>
                        <w:left w:val="single" w:sz="2" w:space="15" w:color="E2E2E2"/>
                        <w:bottom w:val="single" w:sz="2" w:space="0" w:color="E2E2E2"/>
                        <w:right w:val="single" w:sz="2" w:space="15" w:color="E2E2E2"/>
                      </w:divBdr>
                      <w:divsChild>
                        <w:div w:id="666710421">
                          <w:marLeft w:val="0"/>
                          <w:marRight w:val="0"/>
                          <w:marTop w:val="0"/>
                          <w:marBottom w:val="0"/>
                          <w:divBdr>
                            <w:top w:val="none" w:sz="0" w:space="0" w:color="auto"/>
                            <w:left w:val="none" w:sz="0" w:space="0" w:color="auto"/>
                            <w:bottom w:val="none" w:sz="0" w:space="0" w:color="auto"/>
                            <w:right w:val="none" w:sz="0" w:space="0" w:color="auto"/>
                          </w:divBdr>
                          <w:divsChild>
                            <w:div w:id="306210407">
                              <w:marLeft w:val="0"/>
                              <w:marRight w:val="0"/>
                              <w:marTop w:val="0"/>
                              <w:marBottom w:val="0"/>
                              <w:divBdr>
                                <w:top w:val="none" w:sz="0" w:space="0" w:color="auto"/>
                                <w:left w:val="none" w:sz="0" w:space="0" w:color="auto"/>
                                <w:bottom w:val="none" w:sz="0" w:space="0" w:color="auto"/>
                                <w:right w:val="none" w:sz="0" w:space="0" w:color="auto"/>
                              </w:divBdr>
                              <w:divsChild>
                                <w:div w:id="1757095752">
                                  <w:marLeft w:val="0"/>
                                  <w:marRight w:val="0"/>
                                  <w:marTop w:val="0"/>
                                  <w:marBottom w:val="0"/>
                                  <w:divBdr>
                                    <w:top w:val="single" w:sz="6" w:space="0" w:color="DDDDDD"/>
                                    <w:left w:val="single" w:sz="6" w:space="8" w:color="DDDDDD"/>
                                    <w:bottom w:val="single" w:sz="6" w:space="8" w:color="DDDDDD"/>
                                    <w:right w:val="single" w:sz="6" w:space="8" w:color="DDDDDD"/>
                                  </w:divBdr>
                                  <w:divsChild>
                                    <w:div w:id="2066443805">
                                      <w:marLeft w:val="0"/>
                                      <w:marRight w:val="0"/>
                                      <w:marTop w:val="0"/>
                                      <w:marBottom w:val="0"/>
                                      <w:divBdr>
                                        <w:top w:val="none" w:sz="0" w:space="0" w:color="auto"/>
                                        <w:left w:val="none" w:sz="0" w:space="0" w:color="auto"/>
                                        <w:bottom w:val="none" w:sz="0" w:space="0" w:color="auto"/>
                                        <w:right w:val="none" w:sz="0" w:space="0" w:color="auto"/>
                                      </w:divBdr>
                                      <w:divsChild>
                                        <w:div w:id="1748068696">
                                          <w:marLeft w:val="0"/>
                                          <w:marRight w:val="0"/>
                                          <w:marTop w:val="0"/>
                                          <w:marBottom w:val="0"/>
                                          <w:divBdr>
                                            <w:top w:val="none" w:sz="0" w:space="0" w:color="auto"/>
                                            <w:left w:val="none" w:sz="0" w:space="0" w:color="auto"/>
                                            <w:bottom w:val="none" w:sz="0" w:space="0" w:color="auto"/>
                                            <w:right w:val="none" w:sz="0" w:space="0" w:color="auto"/>
                                          </w:divBdr>
                                          <w:divsChild>
                                            <w:div w:id="20474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333394">
      <w:bodyDiv w:val="1"/>
      <w:marLeft w:val="0"/>
      <w:marRight w:val="0"/>
      <w:marTop w:val="0"/>
      <w:marBottom w:val="0"/>
      <w:divBdr>
        <w:top w:val="none" w:sz="0" w:space="0" w:color="auto"/>
        <w:left w:val="none" w:sz="0" w:space="0" w:color="auto"/>
        <w:bottom w:val="none" w:sz="0" w:space="0" w:color="auto"/>
        <w:right w:val="none" w:sz="0" w:space="0" w:color="auto"/>
      </w:divBdr>
      <w:divsChild>
        <w:div w:id="504593860">
          <w:marLeft w:val="0"/>
          <w:marRight w:val="0"/>
          <w:marTop w:val="0"/>
          <w:marBottom w:val="0"/>
          <w:divBdr>
            <w:top w:val="none" w:sz="0" w:space="0" w:color="auto"/>
            <w:left w:val="none" w:sz="0" w:space="0" w:color="auto"/>
            <w:bottom w:val="none" w:sz="0" w:space="0" w:color="auto"/>
            <w:right w:val="none" w:sz="0" w:space="0" w:color="auto"/>
          </w:divBdr>
        </w:div>
      </w:divsChild>
    </w:div>
    <w:div w:id="2038579379">
      <w:bodyDiv w:val="1"/>
      <w:marLeft w:val="0"/>
      <w:marRight w:val="0"/>
      <w:marTop w:val="0"/>
      <w:marBottom w:val="0"/>
      <w:divBdr>
        <w:top w:val="none" w:sz="0" w:space="0" w:color="auto"/>
        <w:left w:val="none" w:sz="0" w:space="0" w:color="auto"/>
        <w:bottom w:val="none" w:sz="0" w:space="0" w:color="auto"/>
        <w:right w:val="none" w:sz="0" w:space="0" w:color="auto"/>
      </w:divBdr>
    </w:div>
    <w:div w:id="2039698102">
      <w:bodyDiv w:val="1"/>
      <w:marLeft w:val="0"/>
      <w:marRight w:val="0"/>
      <w:marTop w:val="0"/>
      <w:marBottom w:val="0"/>
      <w:divBdr>
        <w:top w:val="none" w:sz="0" w:space="0" w:color="auto"/>
        <w:left w:val="none" w:sz="0" w:space="0" w:color="auto"/>
        <w:bottom w:val="none" w:sz="0" w:space="0" w:color="auto"/>
        <w:right w:val="none" w:sz="0" w:space="0" w:color="auto"/>
      </w:divBdr>
    </w:div>
    <w:div w:id="2049525726">
      <w:bodyDiv w:val="1"/>
      <w:marLeft w:val="0"/>
      <w:marRight w:val="0"/>
      <w:marTop w:val="0"/>
      <w:marBottom w:val="0"/>
      <w:divBdr>
        <w:top w:val="none" w:sz="0" w:space="0" w:color="auto"/>
        <w:left w:val="none" w:sz="0" w:space="0" w:color="auto"/>
        <w:bottom w:val="none" w:sz="0" w:space="0" w:color="auto"/>
        <w:right w:val="none" w:sz="0" w:space="0" w:color="auto"/>
      </w:divBdr>
    </w:div>
    <w:div w:id="2062092079">
      <w:bodyDiv w:val="1"/>
      <w:marLeft w:val="0"/>
      <w:marRight w:val="0"/>
      <w:marTop w:val="0"/>
      <w:marBottom w:val="0"/>
      <w:divBdr>
        <w:top w:val="none" w:sz="0" w:space="0" w:color="auto"/>
        <w:left w:val="none" w:sz="0" w:space="0" w:color="auto"/>
        <w:bottom w:val="none" w:sz="0" w:space="0" w:color="auto"/>
        <w:right w:val="none" w:sz="0" w:space="0" w:color="auto"/>
      </w:divBdr>
    </w:div>
    <w:div w:id="2071490705">
      <w:bodyDiv w:val="1"/>
      <w:marLeft w:val="0"/>
      <w:marRight w:val="0"/>
      <w:marTop w:val="0"/>
      <w:marBottom w:val="0"/>
      <w:divBdr>
        <w:top w:val="none" w:sz="0" w:space="0" w:color="auto"/>
        <w:left w:val="none" w:sz="0" w:space="0" w:color="auto"/>
        <w:bottom w:val="none" w:sz="0" w:space="0" w:color="auto"/>
        <w:right w:val="none" w:sz="0" w:space="0" w:color="auto"/>
      </w:divBdr>
    </w:div>
    <w:div w:id="2081175199">
      <w:bodyDiv w:val="1"/>
      <w:marLeft w:val="0"/>
      <w:marRight w:val="0"/>
      <w:marTop w:val="0"/>
      <w:marBottom w:val="0"/>
      <w:divBdr>
        <w:top w:val="none" w:sz="0" w:space="0" w:color="auto"/>
        <w:left w:val="none" w:sz="0" w:space="0" w:color="auto"/>
        <w:bottom w:val="none" w:sz="0" w:space="0" w:color="auto"/>
        <w:right w:val="none" w:sz="0" w:space="0" w:color="auto"/>
      </w:divBdr>
    </w:div>
    <w:div w:id="2086685534">
      <w:bodyDiv w:val="1"/>
      <w:marLeft w:val="0"/>
      <w:marRight w:val="0"/>
      <w:marTop w:val="0"/>
      <w:marBottom w:val="0"/>
      <w:divBdr>
        <w:top w:val="none" w:sz="0" w:space="0" w:color="auto"/>
        <w:left w:val="none" w:sz="0" w:space="0" w:color="auto"/>
        <w:bottom w:val="none" w:sz="0" w:space="0" w:color="auto"/>
        <w:right w:val="none" w:sz="0" w:space="0" w:color="auto"/>
      </w:divBdr>
    </w:div>
    <w:div w:id="2092505815">
      <w:bodyDiv w:val="1"/>
      <w:marLeft w:val="0"/>
      <w:marRight w:val="0"/>
      <w:marTop w:val="0"/>
      <w:marBottom w:val="0"/>
      <w:divBdr>
        <w:top w:val="none" w:sz="0" w:space="0" w:color="auto"/>
        <w:left w:val="none" w:sz="0" w:space="0" w:color="auto"/>
        <w:bottom w:val="none" w:sz="0" w:space="0" w:color="auto"/>
        <w:right w:val="none" w:sz="0" w:space="0" w:color="auto"/>
      </w:divBdr>
    </w:div>
    <w:div w:id="2097970403">
      <w:bodyDiv w:val="1"/>
      <w:marLeft w:val="0"/>
      <w:marRight w:val="0"/>
      <w:marTop w:val="0"/>
      <w:marBottom w:val="0"/>
      <w:divBdr>
        <w:top w:val="none" w:sz="0" w:space="0" w:color="auto"/>
        <w:left w:val="none" w:sz="0" w:space="0" w:color="auto"/>
        <w:bottom w:val="none" w:sz="0" w:space="0" w:color="auto"/>
        <w:right w:val="none" w:sz="0" w:space="0" w:color="auto"/>
      </w:divBdr>
    </w:div>
    <w:div w:id="2098741898">
      <w:bodyDiv w:val="1"/>
      <w:marLeft w:val="0"/>
      <w:marRight w:val="0"/>
      <w:marTop w:val="0"/>
      <w:marBottom w:val="0"/>
      <w:divBdr>
        <w:top w:val="none" w:sz="0" w:space="0" w:color="auto"/>
        <w:left w:val="none" w:sz="0" w:space="0" w:color="auto"/>
        <w:bottom w:val="none" w:sz="0" w:space="0" w:color="auto"/>
        <w:right w:val="none" w:sz="0" w:space="0" w:color="auto"/>
      </w:divBdr>
    </w:div>
    <w:div w:id="2100061420">
      <w:bodyDiv w:val="1"/>
      <w:marLeft w:val="0"/>
      <w:marRight w:val="0"/>
      <w:marTop w:val="0"/>
      <w:marBottom w:val="0"/>
      <w:divBdr>
        <w:top w:val="none" w:sz="0" w:space="0" w:color="auto"/>
        <w:left w:val="none" w:sz="0" w:space="0" w:color="auto"/>
        <w:bottom w:val="none" w:sz="0" w:space="0" w:color="auto"/>
        <w:right w:val="none" w:sz="0" w:space="0" w:color="auto"/>
      </w:divBdr>
    </w:div>
    <w:div w:id="2102291456">
      <w:bodyDiv w:val="1"/>
      <w:marLeft w:val="0"/>
      <w:marRight w:val="0"/>
      <w:marTop w:val="0"/>
      <w:marBottom w:val="0"/>
      <w:divBdr>
        <w:top w:val="none" w:sz="0" w:space="0" w:color="auto"/>
        <w:left w:val="none" w:sz="0" w:space="0" w:color="auto"/>
        <w:bottom w:val="none" w:sz="0" w:space="0" w:color="auto"/>
        <w:right w:val="none" w:sz="0" w:space="0" w:color="auto"/>
      </w:divBdr>
    </w:div>
    <w:div w:id="2107071139">
      <w:bodyDiv w:val="1"/>
      <w:marLeft w:val="0"/>
      <w:marRight w:val="0"/>
      <w:marTop w:val="0"/>
      <w:marBottom w:val="0"/>
      <w:divBdr>
        <w:top w:val="none" w:sz="0" w:space="0" w:color="auto"/>
        <w:left w:val="none" w:sz="0" w:space="0" w:color="auto"/>
        <w:bottom w:val="none" w:sz="0" w:space="0" w:color="auto"/>
        <w:right w:val="none" w:sz="0" w:space="0" w:color="auto"/>
      </w:divBdr>
    </w:div>
    <w:div w:id="2110157211">
      <w:bodyDiv w:val="1"/>
      <w:marLeft w:val="0"/>
      <w:marRight w:val="0"/>
      <w:marTop w:val="0"/>
      <w:marBottom w:val="0"/>
      <w:divBdr>
        <w:top w:val="none" w:sz="0" w:space="0" w:color="auto"/>
        <w:left w:val="none" w:sz="0" w:space="0" w:color="auto"/>
        <w:bottom w:val="none" w:sz="0" w:space="0" w:color="auto"/>
        <w:right w:val="none" w:sz="0" w:space="0" w:color="auto"/>
      </w:divBdr>
    </w:div>
    <w:div w:id="2113282092">
      <w:bodyDiv w:val="1"/>
      <w:marLeft w:val="0"/>
      <w:marRight w:val="0"/>
      <w:marTop w:val="0"/>
      <w:marBottom w:val="0"/>
      <w:divBdr>
        <w:top w:val="none" w:sz="0" w:space="0" w:color="auto"/>
        <w:left w:val="none" w:sz="0" w:space="0" w:color="auto"/>
        <w:bottom w:val="none" w:sz="0" w:space="0" w:color="auto"/>
        <w:right w:val="none" w:sz="0" w:space="0" w:color="auto"/>
      </w:divBdr>
    </w:div>
    <w:div w:id="2117016634">
      <w:bodyDiv w:val="1"/>
      <w:marLeft w:val="0"/>
      <w:marRight w:val="0"/>
      <w:marTop w:val="0"/>
      <w:marBottom w:val="0"/>
      <w:divBdr>
        <w:top w:val="none" w:sz="0" w:space="0" w:color="auto"/>
        <w:left w:val="none" w:sz="0" w:space="0" w:color="auto"/>
        <w:bottom w:val="none" w:sz="0" w:space="0" w:color="auto"/>
        <w:right w:val="none" w:sz="0" w:space="0" w:color="auto"/>
      </w:divBdr>
    </w:div>
    <w:div w:id="2146459054">
      <w:bodyDiv w:val="1"/>
      <w:marLeft w:val="0"/>
      <w:marRight w:val="0"/>
      <w:marTop w:val="0"/>
      <w:marBottom w:val="0"/>
      <w:divBdr>
        <w:top w:val="none" w:sz="0" w:space="0" w:color="auto"/>
        <w:left w:val="none" w:sz="0" w:space="0" w:color="auto"/>
        <w:bottom w:val="none" w:sz="0" w:space="0" w:color="auto"/>
        <w:right w:val="none" w:sz="0" w:space="0" w:color="auto"/>
      </w:divBdr>
    </w:div>
    <w:div w:id="21471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solyucatan.mx/en-yucatan-el-41-por-ciento-de-los-menores-bajo-la-tutela-del-estado-estan-en-albergues-privados/" TargetMode="External"/><Relationship Id="rId13" Type="http://schemas.openxmlformats.org/officeDocument/2006/relationships/hyperlink" Target="https://piedepagina.mx/dif-yucatan-extravia-a-menor-alega-que-no-tenia-por-que-avisar-a-la-familia/" TargetMode="External"/><Relationship Id="rId3" Type="http://schemas.openxmlformats.org/officeDocument/2006/relationships/hyperlink" Target="https://www.yucatan.com.mx/yucatan/2024/12/06/madre-de-kanasin-recupera-a-sus-hijas-tras-intervencion-de-claudia-sheinbaum.html" TargetMode="External"/><Relationship Id="rId7" Type="http://schemas.openxmlformats.org/officeDocument/2006/relationships/hyperlink" Target="https://animalpolitico.com/genero-y-diversidad/yucatan-mujer-denuncia-discriminacion-separacion-hijos" TargetMode="External"/><Relationship Id="rId12" Type="http://schemas.openxmlformats.org/officeDocument/2006/relationships/hyperlink" Target="https://www.poresto.net/yucatan/2023/1/12/caso-julissa-en-merida-prodennay-le-entrega-sus-hijos-despues-de-meses-de-protesta.html" TargetMode="External"/><Relationship Id="rId2" Type="http://schemas.openxmlformats.org/officeDocument/2006/relationships/hyperlink" Target="https://solyucatan.mx/prodennay-roba-ninos/" TargetMode="External"/><Relationship Id="rId16" Type="http://schemas.openxmlformats.org/officeDocument/2006/relationships/hyperlink" Target="https://reposipot.imss.gob.mx/normatividad/DNMR/Procedimiento/2650-A03-005.pdf" TargetMode="External"/><Relationship Id="rId1" Type="http://schemas.openxmlformats.org/officeDocument/2006/relationships/hyperlink" Target="https://solyucatan.mx/prodennay-robos-legalizados-de-ninos/" TargetMode="External"/><Relationship Id="rId6" Type="http://schemas.openxmlformats.org/officeDocument/2006/relationships/hyperlink" Target="https://solyucatan.mx/prodennay-sustrae-a-5-menores/" TargetMode="External"/><Relationship Id="rId11" Type="http://schemas.openxmlformats.org/officeDocument/2006/relationships/hyperlink" Target="https://solyucatan.mx/red-de-trafico-de-menores-en-yucatan/" TargetMode="External"/><Relationship Id="rId5" Type="http://schemas.openxmlformats.org/officeDocument/2006/relationships/hyperlink" Target="https://www.lajornadamaya.mx/yucatan/206619/acusa-que-prodennay-le-quito-a-sus-hijos-por-ser-lesbiana-dif-advierte-situacion-de-riesgo" TargetMode="External"/><Relationship Id="rId15" Type="http://schemas.openxmlformats.org/officeDocument/2006/relationships/hyperlink" Target="https://solyucatan.mx/prodennay-roba-ninos/" TargetMode="External"/><Relationship Id="rId10" Type="http://schemas.openxmlformats.org/officeDocument/2006/relationships/hyperlink" Target="https://solyucatan.mx/dif-casa-del-terror/" TargetMode="External"/><Relationship Id="rId4" Type="http://schemas.openxmlformats.org/officeDocument/2006/relationships/hyperlink" Target="https://solyucatan.mx/prodennay-entrega-por-fin-a-menores-de-kanasin/" TargetMode="External"/><Relationship Id="rId9" Type="http://schemas.openxmlformats.org/officeDocument/2006/relationships/hyperlink" Target="https://solyucatan.mx/secuestrados-en-prodenay/" TargetMode="External"/><Relationship Id="rId14" Type="http://schemas.openxmlformats.org/officeDocument/2006/relationships/hyperlink" Target="https://www.eluniversal.com.mx/estados/en-conflicto-legal-por-custo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OGARCIAP\AppData\Local\Temp\Plantilla_334710_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CURCFUTFZJUM-1384416465-20406</_dlc_DocId>
    <_dlc_DocIdUrl xmlns="72063372-7777-4a65-85ec-aeb5f5d4da7a">
      <Url>https://saci.scjn.pjf.gob.mx/_layouts/15/DocIdRedir.aspx?ID=CURCFUTFZJUM-1384416465-20406</Url>
      <Description>CURCFUTFZJUM-1384416465-20406</Description>
    </_dlc_DocIdUrl>
  </documentManagement>
</p:properties>
</file>

<file path=customXml/item3.xml>��< ? x m l   v e r s i o n = " 1 . 0 "   e n c o d i n g = " u t f - 1 6 " ? > < E B u s q u e d a A s u n t o   x m l n s = " h t t p : / / s c h e m a s . o p e n x m l f o r m a t s . o r g / A s u n t o A c t u a l " > < C o n s e c u t i v o > 4 0 6 < / C o n s e c u t i v o > < A � o > 2 0 2 4 < / A � o > < T i p o A s u n t o I D > 2 < / T i p o A s u n t o I D > < A s u n t o I D > 3 3 4 7 1 0 < / A s u n t o I D > < E x p e d i e n t e > 4 0 6 / 2 0 2 4 < / E x p e d i e n t e > < T i p o A s u n t o > A M P A R O   E N   R E V I S I � N < / T i p o A s u n t o > < / E B u s q u e d a A s u n t o > 
</file>

<file path=customXml/item4.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5.xml>��< ? x m l   v e r s i o n = " 1 . 0 "   e n c o d i n g = " u t f - 1 6 " ? > < E E x p e d i e n t e   x m l n s = " h t t p : / / s c h e m a s . o p e n x m l f o r m a t s . o r g / E x p e d i e n t e A c t u a l " > < A s u n t o I D > 3 3 4 7 1 0 < / A s u n t o I D > < E x p e d i e n t e > 4 0 6 / 2 0 2 4 < / E x p e d i e n t e > < A � o > 2 0 2 4 < / A � o > < C o n s e c u t i v o > 4 0 6 < / C o n s e c u t i v o > < T i p o A s u n t o I D > 2 < / T i p o A s u n t o I D > < T i p o A s u n t o > A M P A R O   E N   R E V I S I � N < / T i p o A s u n t o > < P e r t e n e n c i a I D > 1 < / P e r t e n e n c i a I D > < P e r t e n e n c i a > P R I M E R A   S A L A < / P e r t e n e n c i a > < P r o m o v e n t e s > Q U E J O S O :   M A R � A   J O S �   D O M � N G U E Z   C H I   P O R   S �   Y   E N   R E P R E S E N T A C I � N   D E L   N I � O   D E   I N I C I A L E S   R E S E R V A D A S   H . J . D . C .   ( R E C U R R E N T E ) < / P r o m o v e n t e s > < E x p e d i e n t e T i p o A s u n t o > 4 0 6 / 2 0 2 4   A M P A R O   E N   R E V I S I � N < / E x p e d i e n t e T i p o A s u n t o > < S e c r e t a r i o > S E C R E T A R I A :   S O F � A   D E L   C A R M E N   T R E V I � O   F E R N � N D E Z < / S e c r e t a r i o > < S e s i o n e s / > < S e s i o n I D > 0 < / S e s i o n I D > < P e r t e n e n c i a A r t i c u l o I n i c i o > L a   P r i m e r a   S a l a < / P e r t e n e n c i a A r t i c u l o I n i c i o > < P e r t e n e n c i a A r t i c u l o > l a   P r i m e r a   S a l a < / P e r t e n e n c i a A r t i c u l o > < E s t a d o > Y U C A T � N < / E s t a d o > < P r o m o v e n t e s S i n T i p o > M A R � A   J O S �   D O M � N G U E Z   C H I   P O R   S �   Y   E N   R E P R E S E N T A C I � N   D E L   N I � O   D E   I N I C I A L E S   R E S E R V A D A S   H . J . D . C .   ( R E C U R R E N T E ) < / P r o m o v e n t e s S i n T i p o > < A u t o r i d a d R e s p o n s a b l e > G o b e r n a d o r   C o n s t i t u c i o n a l   D e l   E s t a d o   D e   Y u c a t � n   Y   D e   O t r a s   A u t o r i d a d e s . < / A u t o r i d a d R e s p o n s a b l e > < P r e c e d e n t e s > < E E x p e d i e n t e D e r i v a d o > < A s u n t o I D > 3 0 9 9 0 1 < / A s u n t o I D > < P r e c e d e n t e I D > 3 0 7 7 7 9 < / P r e c e d e n t e I D > < E x p e d i e n t e > 4 7 / 2 0 2 3 < / E x p e d i e n t e > < T i p o A s u n t o I D > 2 4 < / T i p o A s u n t o I D > < T i p o A s u n t o > S O L I C I T U D   D E   E J E R C I C I O   D E   L A   F A C U L T A D   D E   A T R A C C I � N < / T i p o A s u n t o > < A b r e v i a t u r a > S . E . F . A . < / A b r e v i a t u r a > < T i p o V i n c u l o I D > 5 < / T i p o V i n c u l o I D > < T i p o P r e c e d e n t e > V I N C U L A D O S   P A R A   E X P E D I E N T E   E L E C T R � N I C O < / T i p o P r e c e d e n t e > < E x p e d i e n t e T i p o A s u n t o > S . E . F . A .   4 7 / 2 0 2 3   ( V I N C U L A D O S   P A R A   E X P E D I E N T E   E L E C T R � N I C O ) < / E x p e d i e n t e T i p o A s u n t o > < A s u n t o A r t i c u l o > l a < / A s u n t o A r t i c u l o > < A c u e r d o s D e s e c h a m i e n t o / > < / E E x p e d i e n t e D e r i v a d o > < E E x p e d i e n t e D e r i v a d o > < A s u n t o I D > 3 3 4 7 1 0 < / A s u n t o I D > < P r e c e d e n t e I D > 3 0 7 7 7 9 < / P r e c e d e n t e I D > < E x p e d i e n t e > 4 7 / 2 0 2 3 < / E x p e d i e n t e > < T i p o A s u n t o I D > 2 4 < / T i p o A s u n t o I D > < T i p o A s u n t o > S O L I C I T U D   D E   E J E R C I C I O   D E   L A   F A C U L T A D   D E   A T R A C C I � N < / T i p o A s u n t o > < A b r e v i a t u r a > S . E . F . A . < / A b r e v i a t u r a > < T i p o V i n c u l o I D > 4 < / T i p o V i n c u l o I D > < T i p o P r e c e d e n t e > R E L A C I O N A D O < / T i p o P r e c e d e n t e > < E x p e d i e n t e T i p o A s u n t o > S . E . F . A .   4 7 / 2 0 2 3   ( R E L A C I O N A D O ) < / E x p e d i e n t e T i p o A s u n t o > < A s u n t o A r t i c u l o > l a < / A s u n t o A r t i c u l o > < A c u e r d o s D e s e c h a m i e n t o / > < / E E x p e d i e n t e D e r i v a d o > < E E x p e d i e n t e D e r i v a d o > < A s u n t o I D > 3 3 4 7 1 0 < / A s u n t o I D > < P r e c e d e n t e I D > 3 0 9 9 0 1 < / P r e c e d e n t e I D > < E x p e d i e n t e > 1 3 7 / 2 0 2 3 < / E x p e d i e n t e > < T i p o A s u n t o I D > 2 4 < / T i p o A s u n t o I D > < T i p o A s u n t o > S O L I C I T U D   D E   E J E R C I C I O   D E   L A   F A C U L T A D   D E   A T R A C C I � N < / T i p o A s u n t o > < A b r e v i a t u r a > S . E . F . A . < / A b r e v i a t u r a > < T i p o V i n c u l o I D > 8 < / T i p o V i n c u l o I D > < T i p o P r e c e d e n t e > D E R I V A D O < / T i p o P r e c e d e n t e > < E x p e d i e n t e T i p o A s u n t o > S . E . F . A .   1 3 7 / 2 0 2 3   ( D E R I V A D O ) < / E x p e d i e n t e T i p o A s u n t o > < A s u n t o A r t i c u l o > l a < / A s u n t o A r t i c u l o > < A c u e r d o s D e s e c h a m i e n t o / > < / E E x p e d i e n t e D e r i v a d o > < / P r e c e d e n t e s > < P r e c e d e n t e I D > 0 < / P r e c e d e n t e I D > < A c t o R e c l a m a d o > l a   d e s a p a r i c i � n   f o r z a d a   d e l   n i � o   d e   i n i c i a l e s   r e s e r v a d a s   h . j . d . c .   y   l a   r e s o l u c i � n   d e   2 5   d e   a g o s t o   d e   2 0 2 2 ,   q u e   d e t e r m i n �   e l   a c o g i m i e n t o   r e s i d e n c i a l   d e l   q u e j o s o   r e c i � n   n a c i d o ,   q u e d a n d o   b a j o   l a   t u t e l a   d e l   e s t a d o ,   e n   e l   c e n t r o   d e   a t e n c i � n   i n t e g r a l   a l   m e n o r   e n   d e s a m p a r o   ( c a i m e d e ) ,   p o r   c o n s i d e r a r   q u e   s e   e n c o n t r a b a   e n   r i e s g o ,   h a s t a   e n   t a n t o   s e   r e s o l v i e r a   s u   s i t u a c i � n   j u r � d i c a   y   s u s   c o n s e c u e n c i a s . < / A c t o R e c l a m a d o > < M i n i s t r o G e n e r o > M I N I S T R O   A L F R E D O   G U T I � R R E Z   O R T I Z   M E N A < / M i n i s t r o G e n e r o > < P r o m o v e n t e s M i n u s c u l a > M a r � a   J o s �   D o m � n g u e z   C h i   p o r   S �   y   e n   R e p r e s e n t a c i � n   d e l   N i � o   d e   I n i c i a l e s   R e s e r v a d a s   H . J . D . C .   ( R e c u r r e n t e ) < / P r o m o v e n t e s M i n u s c u l a > < F e c h a S e n t e n c i a I m p u g n a d a > d i e c i s i e t e   d e   f e b r e r o   d e   d o s   m i l   v e i n t i t r � s < / F e c h a S e n t e n c i a I m p u g n a d a > < O r g a n o S e n t e n c i a I m p u g n a d a > J u z g a d o   Q u i n t o   d e   D i s t r i t o   e n   e l   E s t a d o   d e   Y u c a t � n < / O r g a n o S e n t e n c i a I m p u g n a d a > < E x p e d i e n t e O r i g e n > A M P A R O   I N D I R E C T O   2 3 1 3 / 2 0 2 2 < / E x p e d i e n t e O r i g e n > < L i s t a A s u n t o O r g a n o > < E A s u n t o O r g a n o > < O r g a n o I D > - 9 4 4 < / O r g a n o I D > < O r g a n o > J U Z G A D O   Q U I N T O   D E   D I S T R I T O   E N   E L   E S T A D O   D E   Y U C A T � N < / O r g a n o > < E x p e d i e n t e O r i g e n > A M P A R O   I N D I R E C T O   2 3 1 3 / 2 0 2 2 < / E x p e d i e n t e O r i g e n > < R e s o l u c i o n > S O B R E S E E < / R e s o l u c i o n > < F e c h a R e s o l u c i o n T e x t o > d i e c i s i e t e   d e   f e b r e r o   d e   d o s   m i l   v e i n t i t r � s < / F e c h a R e s o l u c i o n T e x t o > < I m p o r t a n c i a > 1 < / I m p o r t a n c i a > < / E A s u n t o O r g a n o > < E A s u n t o O r g a n o > < O r g a n o I D > - 6 5 6 < / O r g a n o I D > < O r g a n o > T R I B U N A L   C O L E G I A D O   E N   M A T E R I A S   P E N A L   Y   A D M I N I S T R A T I V A   D E L   D � C I M O   C U A R T O   C I R C U I T O < / O r g a n o > < E x p e d i e n t e O r i g e n > A M P A R O   E N   R E V I S I � N   2 1 9 / 2 0 2 3 < / E x p e d i e n t e O r i g e n > < I m p o r t a n c i a > 2 < / I m p o r t a n c i a > < / E A s u n t o O r g a n o > < / L i s t a A s u n t o O r g a n o > < M i n i s t r o E x p e d i e n t e > A L F R E D O   G U T I � R R E Z   O R T I Z   M E N A < / M i n i s t r o E x p e d i e n t e > < S e c r e t a r i o E x p e d i e n t e > T R E V I � O   F E R N � N D E Z   S O F � A   D E L   C A R M E N < / S e c r e t a r i o E x p e d i e n t e > < P a l a b r a s M i n u s c u l a s > E l , L a , L o s , L a s , U n , U n o , U n a , U n o s , U n a s , A , A l , D e l , D e , L o , Y , E n , P o r , S u , O t r o , O t r a , C o n , A n t e , B a j o , E n t r e , P a r a , C o n t r a < / P a l a b r a s M i n u s c u l a s > < L i s t a A c u e r d o s A d m i s i o n > < E A c u e r d o > < A c u e r d o I D > 1 4 4 1 5 4 4 < / A c u e r d o I D > < A c u e r d o > A D M I S I � N   Y   T U R N O ,   O B T E N C I � N   D E   C O P I A   C E R T I F I C A D A   D E   E X P E D I E N T E   E L E C T R � N I C O ,   P A R A   C O N O C I M I E N T O  
 P R I M E R O .   E s t e   A l t o   T r i b u n a l   s e   a v o c a   a   c o n o c e r   d e l   r e c u r s o   d e   r e v i s i � n   i n t e r p u e s t o .  
 S E G U N D O .   C o n   f u n d a m e n t o   e n   l o s   a r t � c u l o s   3 7   y   8 6 ,   p � r r a f o   p r i m e r o ,   d e l   R e g l a m e n t o   I n t e r i o r   d e   l a   S u p r e m a   C o r t e   d e   J u s t i c i a   d e   l a   N a c i � n ,   e s t e   � l t i m o   m o d i f i c a d o   m e d i a n t e   i n s t r u m e n t o   n o r m a t i v o   p u b l i c a d o   e n   e l   D i a r i o   O f i c i a l   d e   l a   F e d e r a c i � n   e l   d o s   d e   f e b r e r o   d e   d o s   m i l   d o c e ,   t � r n e s e   e l   e x p e d i e n t e ,   p a r a   s u   e s t u d i o ,   a l   M i n i s t r o   A l f r e d o   G u t i � r r e z   O r t i z   M e n a ,   e n v � e n s e   l o s   a u t o s   a   l a   S a l a   a   l a   q u e   s e   e n c u e n t r a   a d s c r i t o ,   a   f i n   d e   q u e   s u   P r e s i d e n t e   d i c t e   e l   a c u e r d o   d e   r a d i c a c i � n   r e s p e c t i v o ;   e n   l a   i n t e l i g e n c i a   d e   q u e   e l   e x p e d i e n t e   e l e c t r � n i c o   s e r �   c o n s u l t a b l e   p o r   l a   c o o r d i n a c i � n   d e   l a   p o n e n c i a   y   p o r   l o s   d e m � s   s e r v i d o r e s   p � b l i c o s   d e   l a   m i s m a   q u e   a q u � l l a   a u t o r i c e ,   u n a   v e z   q u e   e s t e   p r o v e � d o   s e a   a g r e g a d o   a   l a   l i s t a   d e   n o t i f i c a c i � n   c o r r e s p o n d i e n t e .  
 T E R C E R O .   H e c h o   l o   a n t e r i o r ,   s i   s e   c o n s i d e r a   n e c e s a r i a   l a   i n t e r v e n c i � n   d e l   P l e n o   d e   e s t e   A l t o   T r i b u n a l ,   c o n   f u n d a m e n t o   e n   e l   n u m e r a l   8 7   d e l   r e f e r i d o   R e g l a m e n t o ,   p r e v i o   d i c t a m e n   o   a c u e r d o   q u e   s e   e m i t a ,   r e c i b i d o   e l   a s u n t o   e n   l a   s e c r e t a r � a   g e n e r a l   d e   a c u e r d o s ,   c o n   l a   c e r t i f i c a c i � n   d e l   t i t u l a r   d e   � s t a ,   r a d � q u e s e   e n   P l e n o   y   r e m � t a s e   a l   M i n i s t r o   d e s i g n a d o   p o n e n t e   p a r a   l o s   e f e c t o s   l e g a l e s   c o r r e s p o n d i e n t e s ;   m i s m o   p r o c e d i m i e n t o   d e b e   l l e v a r s e   a   c a b o   e n   e l   c a s o   d e   q u e   e l   e x p e d i e n t e   y a   s e   e n c u e n t r e   r a d i c a d o   e n   P l e n o   y   s e   s o l i c i t e   q u e   l o   r e s u e l v a   l a   S a l a   d e   s u   a d s c r i p c i � n .  
 C U A R T O .   L a s   p e r s o n a s   q u e   t e n g a n   r e c o n o c i d o   e l   c a r � c t e r   d e   p a r t e s   e n   e l   j u i c i o   d e   a m p a r o   d e l   q u e   d e r i v a   e l   p r e s e n t e   a s u n t o    n o   l o s   a u t o r i z a d o s   d e   � s t a s - ,   p o r   s �   o   p o r   c o n d u c t o   d e   s u s   r e p r e s e n t a n t e s   l e g a l e s   c o n   f a c u l t a d e s   p a r a   e l l o ,   p o d r � n   s o l i c i t a r   a u t o r i z a c i � n   d e   a c c e s o   a l   e x p e d i e n t e   e l e c t r � n i c o ,   p a r a   s �   o   p a r a   u n   t e r c e r o ,   p r o p o r c i o n a n d o   l a   C U R P   d e   a m b o s ,   s i e m p r e   q u e   c u e n t e n   c o n   f i r m a   e l e c t r � n i c a   ( F I R E L )   e n   t � r m i n o s   d e   l a   n o r m a t i v a   a p l i c a b l e .  
 Q U I N T O .   A s i m i s m o ,   l a s   p e r s o n a s   q u e   t e n g a n   r e c o n o c i d o   e l   c a r � c t e r   d e   p a r t e s   e n   e l   j u i c i o   d e   a m p a r o   d e l   q u e   d e r i v a   e l   p r e s e n t e   a s u n t o    n o   l o s   a u t o r i z a d o s   d e   � s t a s - ,   p o r   s �   o   p o r   c o n d u c t o   d e   s u s   r e p r e s e n t a n t e s   l e g a l e s   c o n   f a c u l t a d e s   p a r a   e l l o ,   p o d r � n   s o l i c i t a r   e x p r e s a m e n t e   p o r   v � a   i m p r e s a   o   e l e c t r � n i c a   l a   a u t o r i z a c i � n   p a r a   r e c i b i r   n o t i f i c a c i o n e s   e l e c t r � n i c a s   p r o p o r c i o n a n d o   l a   C U R P   c o r r e s p o n d i e n t e   a   s u   F I R E L   v i g e n t e   y   s u r t i r �   e f e c t o s   � n i c a m e n t e   e n   e l   p r e s e n t e   e x p e d i e n t e ,   n o   a s �   r e s p e c t o   d e   l o s   r e c u r s o s   o   i n c i d e n t e s   q u e   d e   � s t e   d e r i v e n ,   e n   c u y o   c a s o   d e b e r �   s o l i c i t a r s e   e n   c a d a   u n o   d e   e l l o s .  
 S E X T O .   T o d a   v e z   q u e ,   d e   o f i c i o ,   s e   a d v i e r t e   q u e   e l   p r e s e n t e   a s u n t o   g u a r d a   r e l a c i � n   c o n   u n   s u p u e s t o   d e   d a t o s   s e n s i b l e s   e n   t � r m i n o s   d e l   c i t a d o   A c u e r d o   G e n e r a l   1 1 / 2 0 1 7 ,   e n   l a   v e r s i � n   p � b l i c a   d e   e s t e   p r o v e � d o   y   e n   l a   l i s t a   d e   n o t i f i c a c i � n   r e s p e c t i v a    c o m o   e n   c u a l q u i e r   d o c u m e n t o   q u e   s e   g e n e r e   c o n   m o t i v o   d e l   t r � m i t e   y   r e s o l u c i � n   d e l   p r e s e n t e   a s u n t o  ,   s e   d e b e r � n   o m i t i r   y / o   s u p r i m i r   e l   n o m b r e   y   d e m � s   d a t o s   p e r s o n a l e s   o   c u a l q u i e r   o t r a   d e n o m i n a c i � n   q u e   i d e n t i f i q u e   o   h a g a   i d e n t i f i c a b l e   a   c u a l q u i e r a   d e   l a s   p a r t e s   e n   e l   p r e s e n t e   a s u n t o ,   s a l v o   l o s   d a t o s   q u e   c o r r e s p o n d a n   a   � r g a n o s   d e l   E s t a d o   y / o   s e r v i d o r e s   p � b l i c o s .  
 S � P T I M O .   H � g a s e   d e l   c o n o c i m i e n t o   d e   l a s   p a r t e s   q u e   c o n   f u n d a m e n t o   e n   l a   f r a c c i � n   I V   d e l   a r t � c u l o   1 2   d e l   A c u e r d o   G e n e r a l   n � m e r o   8 / 2 0 1 9   d e l   P l e n o   d e   l a   S u p r e m a   C o r t e   d e   J u s t i c i a   d e   l a   N a c i � n ,   r e l a t i v o   a   l a   o r g a n i z a c i � n ,   c o n s e r v a c i � n ,   a d m i n i s t r a c i � n   y   p r e s e r v a c i � n   d e   e x p e d i e n t e s   j u d i c i a l e s   b a j o   r e s g u a r d o   d e   e s t e   A l t o   T r i b u n a l ,   l o s   d o c u m e n t o s   o r i g i n a l e s   q u e   h u b i e r e n   a p o r t a d o   o   a p o r t e n   e n   e s t e   a s u n t o   q u e d a r � n   a   s u   d i s p o s i c i � n   u n a   v e z   q u e   c o n c l u y a   e l   t r � m i t e   d e l   p r e s e n t e   a s u n t o ,   y   s i   d e n t r o   d e   l o s   t r e i n t a   d � a s   n a t u r a l e s   s i g u i e n t e s   n o   s e   s o l i c i t a   s u   d e v o l u c i � n ,   s e r � n   r e m i t i d o s   a l   A r c h i v o   C e n t r a l   d e   e s t e   A l t o   T r i b u n a l   p a r a   s e r   s o m e t i d o s   a l   p r o c e d i m i e n t o   d e   b a j a   d o c u m e n t a l   q u e   c o r r e s p o n d a .  
 O C T A V O .   C o n   f u n d a m e n t o   e n   e l   a r t � c u l o   2 3   d e l   c i t a d o   A c u e r d o   G e n e r a l   n � m e r o   8 / 2 0 1 9 ,   e l   c u a d e r n o   a u x i l i a r   f o r m a d o   o   q u e   s e   l l e g u e   a   f o r m a r   c o n   m o t i v o   d e   l o s   d o c u m e n t o s   q u e   n o   r e s u l t e n   i n d i s p e n s a b l e s   p a r a   l a   r e s o l u c i � n   d e l   p r e s e n t e   a s u n t o ,   s e r �   s o m e t i d o   a l   r e s p e c t i v o   p r o c e d i m i e n t o   d e   b a j a   d o c u m e n t a l .   L o   a n t e r i o r   s i n   m e n o s c a b o   d e   q u e   e n   c a s o   d e   q u e   e n   e s e   c u a d e r n o   a u x i l i a r   s e   h u b i e r e n   a g r e g a d o   d o c u m e n t o s   o r i g i n a l e s ,   � s t o s   q u e d a r � n   a   d i s p o s i c i � n   d e   l a   p a r t e   i n t e r e s a d a   d e n t r o   d e l   p l a z o   i n d i c a d o   e n   e l   p u n t o   q u e   a n t e c e d e ,   e n   l a   i n t e l i g e n c i a   d e   q u e   e n   c a s o   d e   n o   a c u d i r   p o r   e s o s   d o c u m e n t o s   s e   p r o c e d e r �   a   s u   b a j a   d o c u m e n t a l .      
 N O V E N O .   N o t i f � q u e s e   p o r   l i s t a   e l e c t r � n i c a ,   t o m a n d o   e n   c u e n t a   l o   p r e v i s t o   e n   e l   a r t � c u l o   3 4 ,   p � r r a f o   s e g u n d o ,   d e l   A c u e r d o   G e n e r a l   P l e n a r i o   9 / 2 0 2 0 ;   p o r   o f i c i o   t r a d i c i o n a l   a   l a s   a u t o r i d a d e s   r e s p o n s a b l e s ;   p o r   o f i c i o   e l e c t r � n i c o   r e m i t i d o   p o r   e l   M I N T E R S C J N ,   t a n t o   a l   J u z g a d o   d e   D i s t r i t o   d e   o r i g e n ,   c o m o   a l   T r i b u n a l   C o l e g i a d o   d e l   c o n o c i m i e n t o ,   y   a   l a   F i s c a l � a   G e n e r a l   d e   l a   R e p � b l i c a ,   e n   l a   i n t e l i g e n c i a   d e   q u e   d i c h o   o f i c i o   s e   l e s   r e m i t i r �   p o r   e l   M I N T E R S C J N   y 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  p o r   l o   q u e ,   a t e n d i e n d o   a   l o   p r e v i s t o   e n   l a s   f r a c c i o n e s   I ,   I I I   y   I V ,   d e l   c i t a d o   a r t � c u l o   1 6 ,   d i c h a   n o t i f i c a c i � n   s e   t e n d r �   p o r   r e a l i z a d a   u n a   v e z   q u e   l a   d o c u m e n t a c i � n   r e m i t i d a   s e   r e c i b a   e n   e l   r e p o s i t o r i o   c o r r e s p o n d i e n t e ,   l o   q u e   d a r �   l u g a r   a   l a   g e n e r a c i � n   d e   l o s   r e s p e c t i v o s   a c u s e s   d e   e n v � o   y   d e   r e c i b o . < / A c u e r d o > < F e c h a A c u e r d o > 2 0 / 0 5 / 2 0 2 4   ( P L E N O ) < / F e c h a A c u e r d o > < F e c h a A c u e r d o T e x t o > v e i n t e   d e   m a y o   d e   d o s   m i l   v e i n t i c u a t r o < / F e c h a A c u e r d o T e x t o > < T i p o A c u e r d o > A D M I S I � N   Y   T U R N O ,   O B T E N C I � N   D E   C O P I A   C E R T I F I C A D A   D E   E X P E D I E N T E   E L E C T R � N I C O ,   P A R A   C O N O C I M I E N T O < / T i p o A c u e r d o > < T i p o A s u n t o E x p e d i e n t e > A m p a r o   E n   R e v i s i � n   4 0 6 / 2 0 2 4 < / T i p o A s u n t o E x p e d i e n t e > < P e r t e n e n c i a > P L E N O < / P e r t e n e n c i a > < E t i q u e t a P r e s i d e n t e P e r t e n e n c i a > l a   P r e s i d e n c i a < / E t i q u e t a P r e s i d e n t e P e r t e n e n c i a > < / E A c u e r d o > < / L i s t a A c u e r d o s A d m i s i o n > < L i s t a A c u e r d o s A v o c a m i e n t o > < E A c u e r d o > < A c u e r d o I D > 1 4 5 4 5 6 1 < / A c u e r d o I D > < A c u e r d o > A V O C A M I E N T O ,   T R � M I T E  
 A V O C A M I E N T O < / A c u e r d o > < F e c h a A c u e r d o > 1 3 / 0 6 / 2 0 2 4   ( P R I M E R A   S A L A ) < / F e c h a A c u e r d o > < F e c h a A c u e r d o T e x t o > t r e c e   d e   j u n i o   d e   d o s   m i l   v e i n t i c u a t r o < / F e c h a A c u e r d o T e x t o > < T i p o A c u e r d o > A V O C A M I E N T O ,   T R � M I T E < / T i p o A c u e r d o > < T i p o A s u n t o E x p e d i e n t e > A m p a r o   E n   R e v i s i � n   4 0 6 / 2 0 2 4 < / T i p o A s u n t o E x p e d i e n t e > < P e r t e n e n c i a > P R I M E R A   S A L A < / P e r t e n e n c i a > < E t i q u e t a P r e s i d e n t e P e r t e n e n c i a > e l   P r e s i d e n t e   d e   l a   P R I M E R A   S A L A < / E t i q u e t a P r e s i d e n t e P e r t e n e n c i a > < / E A c u e r d o > < / L i s t a A c u e r d o s A v o c a m i e n t o > < / E E x p e d i e n t 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1 6 " ? > < E P l a n t i l l a   x m l n s = " h t t p : / / s c h e m a s . o p e n x m l f o r m a t s . o r g / P l a n t i l l a A c t u a l " > < P l a n t i l l a I D > 5 < / P l a n t i l l a I D > < N o m b r e > P l a n t i l l a   A R < / N o m b r e > < D e s c r i p c i o n > P l a n t i l l a   p a r a   A R < / D e s c r i p c i o n > < A c t i v o > t r u e < / A c t i v o > < R u t a P l a n t i l l a > \ \ s c s i j 0 4 . s c j n . P J F . g o b . m x \ F s _ W o r d S I J \ P l a n t i l l a s \ S e n t e n c i a \ P l a n t i l l a   A R . d o t x < / R u t a P l a n t i l l a > < P r o c e d i m i e n t o C o n s u l t a > [ W o r d S I J ] . [ u s p _ I n f o r m a c i o n E x p e d i e n t e _ A R ] < / P r o c e d i m i e n t o C o n s u l t a > < T i p o P l a n t i l l a I D > 1 < / T i p o P l a n t i l l a I D > < T i p o P l a n t i l l a > S E N T E N C I A < / T i p o P l a n t i l l a > < N o m b r e F o r m u l a r i o > W o r d S I J . F o r m u l a r i o s . P l a n t i l l a s . F r m I n f o r m a c i o n A R < / N o m b r e F o r m u l a r i o > < / E P l a n t i l l a > 
</file>

<file path=customXml/itemProps1.xml><?xml version="1.0" encoding="utf-8"?>
<ds:datastoreItem xmlns:ds="http://schemas.openxmlformats.org/officeDocument/2006/customXml" ds:itemID="{C6E5496A-F33C-407B-BC5C-7DA300992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F0370-B89E-407E-8D7A-DAD48DE32EF0}">
  <ds:schemaRefs>
    <ds:schemaRef ds:uri="http://schemas.microsoft.com/office/2006/metadata/properties"/>
    <ds:schemaRef ds:uri="http://schemas.microsoft.com/office/infopath/2007/PartnerControls"/>
    <ds:schemaRef ds:uri="72063372-7777-4a65-85ec-aeb5f5d4da7a"/>
  </ds:schemaRefs>
</ds:datastoreItem>
</file>

<file path=customXml/itemProps3.xml><?xml version="1.0" encoding="utf-8"?>
<ds:datastoreItem xmlns:ds="http://schemas.openxmlformats.org/officeDocument/2006/customXml" ds:itemID="{AA854E25-8D5C-4DEA-B5CE-280E0C2BF0FE}">
  <ds:schemaRefs>
    <ds:schemaRef ds:uri="http://schemas.openxmlformats.org/AsuntoActual"/>
  </ds:schemaRefs>
</ds:datastoreItem>
</file>

<file path=customXml/itemProps4.xml><?xml version="1.0" encoding="utf-8"?>
<ds:datastoreItem xmlns:ds="http://schemas.openxmlformats.org/officeDocument/2006/customXml" ds:itemID="{6B7E1984-A3D3-4B1F-AD94-2420D5BA430F}">
  <ds:schemaRefs>
    <ds:schemaRef ds:uri="http://schemas.openxmlformats.org/RibbonEstatus"/>
  </ds:schemaRefs>
</ds:datastoreItem>
</file>

<file path=customXml/itemProps5.xml><?xml version="1.0" encoding="utf-8"?>
<ds:datastoreItem xmlns:ds="http://schemas.openxmlformats.org/officeDocument/2006/customXml" ds:itemID="{8012328D-7A55-436D-86E5-ABE5B4C0BEF3}">
  <ds:schemaRefs>
    <ds:schemaRef ds:uri="http://schemas.openxmlformats.org/ExpedienteActual"/>
  </ds:schemaRefs>
</ds:datastoreItem>
</file>

<file path=customXml/itemProps6.xml><?xml version="1.0" encoding="utf-8"?>
<ds:datastoreItem xmlns:ds="http://schemas.openxmlformats.org/officeDocument/2006/customXml" ds:itemID="{4A3659A4-B512-40D7-AC08-3FEB87318CC2}">
  <ds:schemaRefs>
    <ds:schemaRef ds:uri="http://schemas.openxmlformats.org/officeDocument/2006/bibliography"/>
  </ds:schemaRefs>
</ds:datastoreItem>
</file>

<file path=customXml/itemProps7.xml><?xml version="1.0" encoding="utf-8"?>
<ds:datastoreItem xmlns:ds="http://schemas.openxmlformats.org/officeDocument/2006/customXml" ds:itemID="{7F3ABCC8-CD91-4214-9714-26ECC34B0BB1}">
  <ds:schemaRefs>
    <ds:schemaRef ds:uri="http://schemas.microsoft.com/sharepoint/v3/contenttype/forms"/>
  </ds:schemaRefs>
</ds:datastoreItem>
</file>

<file path=customXml/itemProps8.xml><?xml version="1.0" encoding="utf-8"?>
<ds:datastoreItem xmlns:ds="http://schemas.openxmlformats.org/officeDocument/2006/customXml" ds:itemID="{EA19A3D5-0ED7-4C89-AB81-A98F8037E4EB}">
  <ds:schemaRefs>
    <ds:schemaRef ds:uri="http://schemas.microsoft.com/sharepoint/events"/>
  </ds:schemaRefs>
</ds:datastoreItem>
</file>

<file path=customXml/itemProps9.xml><?xml version="1.0" encoding="utf-8"?>
<ds:datastoreItem xmlns:ds="http://schemas.openxmlformats.org/officeDocument/2006/customXml" ds:itemID="{E35DFAEC-B8CB-4691-833F-B4C3A8873981}">
  <ds:schemaRefs>
    <ds:schemaRef ds:uri="http://schemas.openxmlformats.org/PlantillaActual"/>
  </ds:schemaRefs>
</ds:datastoreItem>
</file>

<file path=docProps/app.xml><?xml version="1.0" encoding="utf-8"?>
<Properties xmlns="http://schemas.openxmlformats.org/officeDocument/2006/extended-properties" xmlns:vt="http://schemas.openxmlformats.org/officeDocument/2006/docPropsVTypes">
  <Template>Plantilla_334710_5.dotx</Template>
  <TotalTime>70</TotalTime>
  <Pages>1</Pages>
  <Words>26064</Words>
  <Characters>148570</Characters>
  <Application>Microsoft Office Word</Application>
  <DocSecurity>4</DocSecurity>
  <Lines>1238</Lines>
  <Paragraphs>348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174286</CharactersWithSpaces>
  <SharedDoc>false</SharedDoc>
  <HLinks>
    <vt:vector size="96" baseType="variant">
      <vt:variant>
        <vt:i4>2949153</vt:i4>
      </vt:variant>
      <vt:variant>
        <vt:i4>45</vt:i4>
      </vt:variant>
      <vt:variant>
        <vt:i4>0</vt:i4>
      </vt:variant>
      <vt:variant>
        <vt:i4>5</vt:i4>
      </vt:variant>
      <vt:variant>
        <vt:lpwstr>https://reposipot.imss.gob.mx/normatividad/DNMR/Procedimiento/2650-A03-005.pdf</vt:lpwstr>
      </vt:variant>
      <vt:variant>
        <vt:lpwstr/>
      </vt:variant>
      <vt:variant>
        <vt:i4>7667754</vt:i4>
      </vt:variant>
      <vt:variant>
        <vt:i4>42</vt:i4>
      </vt:variant>
      <vt:variant>
        <vt:i4>0</vt:i4>
      </vt:variant>
      <vt:variant>
        <vt:i4>5</vt:i4>
      </vt:variant>
      <vt:variant>
        <vt:lpwstr>https://solyucatan.mx/prodennay-roba-ninos/</vt:lpwstr>
      </vt:variant>
      <vt:variant>
        <vt:lpwstr/>
      </vt:variant>
      <vt:variant>
        <vt:i4>2097197</vt:i4>
      </vt:variant>
      <vt:variant>
        <vt:i4>39</vt:i4>
      </vt:variant>
      <vt:variant>
        <vt:i4>0</vt:i4>
      </vt:variant>
      <vt:variant>
        <vt:i4>5</vt:i4>
      </vt:variant>
      <vt:variant>
        <vt:lpwstr>https://www.eluniversal.com.mx/estados/en-conflicto-legal-por-custodia/</vt:lpwstr>
      </vt:variant>
      <vt:variant>
        <vt:lpwstr/>
      </vt:variant>
      <vt:variant>
        <vt:i4>8192053</vt:i4>
      </vt:variant>
      <vt:variant>
        <vt:i4>36</vt:i4>
      </vt:variant>
      <vt:variant>
        <vt:i4>0</vt:i4>
      </vt:variant>
      <vt:variant>
        <vt:i4>5</vt:i4>
      </vt:variant>
      <vt:variant>
        <vt:lpwstr>https://piedepagina.mx/dif-yucatan-extravia-a-menor-alega-que-no-tenia-por-que-avisar-a-la-familia/</vt:lpwstr>
      </vt:variant>
      <vt:variant>
        <vt:lpwstr/>
      </vt:variant>
      <vt:variant>
        <vt:i4>2031680</vt:i4>
      </vt:variant>
      <vt:variant>
        <vt:i4>33</vt:i4>
      </vt:variant>
      <vt:variant>
        <vt:i4>0</vt:i4>
      </vt:variant>
      <vt:variant>
        <vt:i4>5</vt:i4>
      </vt:variant>
      <vt:variant>
        <vt:lpwstr>https://www.poresto.net/yucatan/2023/1/12/caso-julissa-en-merida-prodennay-le-entrega-sus-hijos-despues-de-meses-de-protesta.html</vt:lpwstr>
      </vt:variant>
      <vt:variant>
        <vt:lpwstr/>
      </vt:variant>
      <vt:variant>
        <vt:i4>6750243</vt:i4>
      </vt:variant>
      <vt:variant>
        <vt:i4>30</vt:i4>
      </vt:variant>
      <vt:variant>
        <vt:i4>0</vt:i4>
      </vt:variant>
      <vt:variant>
        <vt:i4>5</vt:i4>
      </vt:variant>
      <vt:variant>
        <vt:lpwstr>https://solyucatan.mx/red-de-trafico-de-menores-en-yucatan/</vt:lpwstr>
      </vt:variant>
      <vt:variant>
        <vt:lpwstr/>
      </vt:variant>
      <vt:variant>
        <vt:i4>3539054</vt:i4>
      </vt:variant>
      <vt:variant>
        <vt:i4>27</vt:i4>
      </vt:variant>
      <vt:variant>
        <vt:i4>0</vt:i4>
      </vt:variant>
      <vt:variant>
        <vt:i4>5</vt:i4>
      </vt:variant>
      <vt:variant>
        <vt:lpwstr>https://solyucatan.mx/dif-casa-del-terror/</vt:lpwstr>
      </vt:variant>
      <vt:variant>
        <vt:lpwstr/>
      </vt:variant>
      <vt:variant>
        <vt:i4>7536683</vt:i4>
      </vt:variant>
      <vt:variant>
        <vt:i4>24</vt:i4>
      </vt:variant>
      <vt:variant>
        <vt:i4>0</vt:i4>
      </vt:variant>
      <vt:variant>
        <vt:i4>5</vt:i4>
      </vt:variant>
      <vt:variant>
        <vt:lpwstr>https://solyucatan.mx/secuestrados-en-prodenay/</vt:lpwstr>
      </vt:variant>
      <vt:variant>
        <vt:lpwstr/>
      </vt:variant>
      <vt:variant>
        <vt:i4>3932197</vt:i4>
      </vt:variant>
      <vt:variant>
        <vt:i4>21</vt:i4>
      </vt:variant>
      <vt:variant>
        <vt:i4>0</vt:i4>
      </vt:variant>
      <vt:variant>
        <vt:i4>5</vt:i4>
      </vt:variant>
      <vt:variant>
        <vt:lpwstr>https://solyucatan.mx/en-yucatan-el-41-por-ciento-de-los-menores-bajo-la-tutela-del-estado-estan-en-albergues-privados/</vt:lpwstr>
      </vt:variant>
      <vt:variant>
        <vt:lpwstr/>
      </vt:variant>
      <vt:variant>
        <vt:i4>1769549</vt:i4>
      </vt:variant>
      <vt:variant>
        <vt:i4>18</vt:i4>
      </vt:variant>
      <vt:variant>
        <vt:i4>0</vt:i4>
      </vt:variant>
      <vt:variant>
        <vt:i4>5</vt:i4>
      </vt:variant>
      <vt:variant>
        <vt:lpwstr>https://animalpolitico.com/genero-y-diversidad/yucatan-mujer-denuncia-discriminacion-separacion-hijos</vt:lpwstr>
      </vt:variant>
      <vt:variant>
        <vt:lpwstr/>
      </vt:variant>
      <vt:variant>
        <vt:i4>327760</vt:i4>
      </vt:variant>
      <vt:variant>
        <vt:i4>15</vt:i4>
      </vt:variant>
      <vt:variant>
        <vt:i4>0</vt:i4>
      </vt:variant>
      <vt:variant>
        <vt:i4>5</vt:i4>
      </vt:variant>
      <vt:variant>
        <vt:lpwstr>https://solyucatan.mx/prodennay-sustrae-a-5-menores/</vt:lpwstr>
      </vt:variant>
      <vt:variant>
        <vt:lpwstr/>
      </vt:variant>
      <vt:variant>
        <vt:i4>7471136</vt:i4>
      </vt:variant>
      <vt:variant>
        <vt:i4>12</vt:i4>
      </vt:variant>
      <vt:variant>
        <vt:i4>0</vt:i4>
      </vt:variant>
      <vt:variant>
        <vt:i4>5</vt:i4>
      </vt:variant>
      <vt:variant>
        <vt:lpwstr>https://www.lajornadamaya.mx/yucatan/206619/acusa-que-prodennay-le-quito-a-sus-hijos-por-ser-lesbiana-dif-advierte-situacion-de-riesgo</vt:lpwstr>
      </vt:variant>
      <vt:variant>
        <vt:lpwstr/>
      </vt:variant>
      <vt:variant>
        <vt:i4>4849741</vt:i4>
      </vt:variant>
      <vt:variant>
        <vt:i4>9</vt:i4>
      </vt:variant>
      <vt:variant>
        <vt:i4>0</vt:i4>
      </vt:variant>
      <vt:variant>
        <vt:i4>5</vt:i4>
      </vt:variant>
      <vt:variant>
        <vt:lpwstr>https://solyucatan.mx/prodennay-entrega-por-fin-a-menores-de-kanasin/</vt:lpwstr>
      </vt:variant>
      <vt:variant>
        <vt:lpwstr/>
      </vt:variant>
      <vt:variant>
        <vt:i4>3932267</vt:i4>
      </vt:variant>
      <vt:variant>
        <vt:i4>6</vt:i4>
      </vt:variant>
      <vt:variant>
        <vt:i4>0</vt:i4>
      </vt:variant>
      <vt:variant>
        <vt:i4>5</vt:i4>
      </vt:variant>
      <vt:variant>
        <vt:lpwstr>https://www.yucatan.com.mx/yucatan/2024/12/06/madre-de-kanasin-recupera-a-sus-hijas-tras-intervencion-de-claudia-sheinbaum.html</vt:lpwstr>
      </vt:variant>
      <vt:variant>
        <vt:lpwstr/>
      </vt:variant>
      <vt:variant>
        <vt:i4>7667754</vt:i4>
      </vt:variant>
      <vt:variant>
        <vt:i4>3</vt:i4>
      </vt:variant>
      <vt:variant>
        <vt:i4>0</vt:i4>
      </vt:variant>
      <vt:variant>
        <vt:i4>5</vt:i4>
      </vt:variant>
      <vt:variant>
        <vt:lpwstr>https://solyucatan.mx/prodennay-roba-ninos/</vt:lpwstr>
      </vt:variant>
      <vt:variant>
        <vt:lpwstr/>
      </vt:variant>
      <vt:variant>
        <vt:i4>8192055</vt:i4>
      </vt:variant>
      <vt:variant>
        <vt:i4>0</vt:i4>
      </vt:variant>
      <vt:variant>
        <vt:i4>0</vt:i4>
      </vt:variant>
      <vt:variant>
        <vt:i4>5</vt:i4>
      </vt:variant>
      <vt:variant>
        <vt:lpwstr>https://solyucatan.mx/prodennay-robos-legalizados-de-ninos/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OVDULIA GARCIA PINEDA</dc:creator>
  <cp:keywords/>
  <cp:lastModifiedBy>CONSTANZA HERNANDEZ CARRILLO</cp:lastModifiedBy>
  <cp:revision>243</cp:revision>
  <cp:lastPrinted>2016-10-25T01:35:00Z</cp:lastPrinted>
  <dcterms:created xsi:type="dcterms:W3CDTF">2025-08-04T19:15:00Z</dcterms:created>
  <dcterms:modified xsi:type="dcterms:W3CDTF">2025-08-04T17:55:00Z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1f76e338-3bf5-429e-af96-c183aa649fa5</vt:lpwstr>
  </property>
</Properties>
</file>