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B6D0C9" w14:textId="77777777" w:rsidR="00EA0E1E" w:rsidRDefault="00EA0E1E" w:rsidP="00EA0E1E">
      <w:pPr>
        <w:pStyle w:val="Puesto"/>
        <w:rPr>
          <w:szCs w:val="22"/>
        </w:rPr>
      </w:pPr>
      <w:bookmarkStart w:id="0" w:name="_GoBack"/>
    </w:p>
    <w:bookmarkEnd w:id="0"/>
    <w:p w14:paraId="2CB6D0CA" w14:textId="7339CF8E" w:rsidR="00EA0E1E" w:rsidRPr="007904F4" w:rsidRDefault="00EA0E1E" w:rsidP="00EA0E1E">
      <w:pPr>
        <w:pStyle w:val="Puesto"/>
        <w:rPr>
          <w:szCs w:val="22"/>
        </w:rPr>
      </w:pPr>
      <w:r w:rsidRPr="007904F4">
        <w:rPr>
          <w:szCs w:val="22"/>
        </w:rPr>
        <w:t>A</w:t>
      </w:r>
      <w:r>
        <w:rPr>
          <w:szCs w:val="22"/>
        </w:rPr>
        <w:t>nexo</w:t>
      </w:r>
      <w:r w:rsidRPr="007904F4">
        <w:rPr>
          <w:szCs w:val="22"/>
        </w:rPr>
        <w:t xml:space="preserve"> </w:t>
      </w:r>
      <w:permStart w:id="1927243044" w:edGrp="everyone"/>
      <w:r w:rsidR="0096556E">
        <w:rPr>
          <w:szCs w:val="22"/>
        </w:rPr>
        <w:t>5</w:t>
      </w:r>
      <w:permEnd w:id="1927243044"/>
    </w:p>
    <w:p w14:paraId="2CB6D0CB" w14:textId="77777777" w:rsidR="00EA0E1E" w:rsidRPr="007904F4" w:rsidRDefault="00EA0E1E" w:rsidP="00EA0E1E">
      <w:pPr>
        <w:pStyle w:val="Puesto"/>
        <w:rPr>
          <w:szCs w:val="22"/>
        </w:rPr>
      </w:pPr>
    </w:p>
    <w:p w14:paraId="2CB6D0CC" w14:textId="77777777" w:rsidR="00C40831" w:rsidRPr="00C40831" w:rsidRDefault="00C40831" w:rsidP="00C40831">
      <w:pPr>
        <w:ind w:left="-567" w:right="-660"/>
        <w:jc w:val="center"/>
        <w:rPr>
          <w:rFonts w:ascii="Arial" w:hAnsi="Arial" w:cs="Arial"/>
          <w:b/>
          <w:sz w:val="22"/>
          <w:szCs w:val="22"/>
        </w:rPr>
      </w:pPr>
      <w:r w:rsidRPr="00C40831">
        <w:rPr>
          <w:rFonts w:ascii="Arial" w:hAnsi="Arial" w:cs="Arial"/>
          <w:b/>
          <w:sz w:val="22"/>
          <w:szCs w:val="22"/>
        </w:rPr>
        <w:t>FIANZA DE GARANTÍA DE CUMPLIMIENTO DE CONTRATO</w:t>
      </w:r>
    </w:p>
    <w:p w14:paraId="2CB6D0CD" w14:textId="19B23A37" w:rsidR="00C40831" w:rsidRPr="00C40831" w:rsidRDefault="00C40831" w:rsidP="00C40831">
      <w:pPr>
        <w:autoSpaceDE w:val="0"/>
        <w:autoSpaceDN w:val="0"/>
        <w:adjustRightInd w:val="0"/>
        <w:ind w:left="-567" w:right="-660"/>
        <w:jc w:val="both"/>
        <w:rPr>
          <w:rFonts w:ascii="Arial" w:hAnsi="Arial" w:cs="Arial"/>
          <w:sz w:val="20"/>
          <w:szCs w:val="20"/>
          <w:lang w:val="es-MX"/>
        </w:rPr>
      </w:pPr>
      <w:r w:rsidRPr="00C40831">
        <w:rPr>
          <w:rFonts w:ascii="Arial" w:hAnsi="Arial" w:cs="Arial"/>
          <w:sz w:val="20"/>
          <w:szCs w:val="20"/>
          <w:lang w:val="es-MX"/>
        </w:rPr>
        <w:t xml:space="preserve">Para garantizar el fiel y exacto cumplimiento de todas y cada una de las obligaciones que “el Proveedor” asume con la celebración del presente contrato, así como para el pago de las penas estipuladas y posibles pagos en exceso, se obliga a otorgar fianza de compañía legalmente autorizada por el equivalente al 10% del monto total del mismo, sin contar con el impuesto al valor agregado, esto es por la cantidad de $___,___.__ (______________________________________ pesos __/100 moneda nacional), y hasta 20% más en el supuesto de que por algún motivo deba incrementarse el costo de </w:t>
      </w:r>
      <w:permStart w:id="391460507" w:edGrp="everyone"/>
      <w:r w:rsidRPr="00C40831">
        <w:rPr>
          <w:rFonts w:ascii="Arial" w:hAnsi="Arial" w:cs="Arial"/>
          <w:sz w:val="20"/>
          <w:szCs w:val="20"/>
          <w:lang w:val="es-MX"/>
        </w:rPr>
        <w:t xml:space="preserve">los </w:t>
      </w:r>
      <w:r w:rsidR="00116014">
        <w:rPr>
          <w:rFonts w:ascii="Arial" w:hAnsi="Arial" w:cs="Arial"/>
          <w:sz w:val="20"/>
          <w:szCs w:val="20"/>
          <w:lang w:val="es-MX"/>
        </w:rPr>
        <w:t xml:space="preserve">bienes y/o </w:t>
      </w:r>
      <w:r w:rsidRPr="00C40831">
        <w:rPr>
          <w:rFonts w:ascii="Arial" w:hAnsi="Arial" w:cs="Arial"/>
          <w:sz w:val="20"/>
          <w:szCs w:val="20"/>
          <w:lang w:val="es-MX"/>
        </w:rPr>
        <w:t>servicios contratados.</w:t>
      </w:r>
      <w:permEnd w:id="391460507"/>
    </w:p>
    <w:p w14:paraId="2CB6D0CE" w14:textId="77777777" w:rsidR="00C40831" w:rsidRPr="00C40831" w:rsidRDefault="00C40831" w:rsidP="00C40831">
      <w:pPr>
        <w:tabs>
          <w:tab w:val="left" w:pos="6569"/>
        </w:tabs>
        <w:ind w:left="-567" w:right="-660"/>
        <w:jc w:val="both"/>
        <w:rPr>
          <w:rFonts w:ascii="Arial" w:hAnsi="Arial" w:cs="Arial"/>
          <w:sz w:val="20"/>
          <w:szCs w:val="20"/>
          <w:lang w:val="es-MX"/>
        </w:rPr>
      </w:pPr>
    </w:p>
    <w:p w14:paraId="2CB6D0CF" w14:textId="6570016E" w:rsidR="00C40831" w:rsidRPr="00C40831" w:rsidRDefault="00C40831" w:rsidP="00C40831">
      <w:pPr>
        <w:ind w:left="-567" w:right="-660"/>
        <w:jc w:val="both"/>
        <w:rPr>
          <w:rFonts w:ascii="Arial" w:hAnsi="Arial" w:cs="Arial"/>
          <w:sz w:val="20"/>
          <w:szCs w:val="20"/>
          <w:lang w:val="es-MX"/>
        </w:rPr>
      </w:pPr>
      <w:r w:rsidRPr="00C40831">
        <w:rPr>
          <w:rFonts w:ascii="Arial" w:hAnsi="Arial" w:cs="Arial"/>
          <w:sz w:val="20"/>
          <w:szCs w:val="20"/>
          <w:lang w:val="es-MX"/>
        </w:rPr>
        <w:t xml:space="preserve">La presente garantía, deberá contratarse de modo que esté vigente hasta que </w:t>
      </w:r>
      <w:permStart w:id="203314258" w:edGrp="everyone"/>
      <w:r w:rsidRPr="00C40831">
        <w:rPr>
          <w:rFonts w:ascii="Arial" w:hAnsi="Arial" w:cs="Arial"/>
          <w:sz w:val="20"/>
          <w:szCs w:val="20"/>
          <w:lang w:val="es-MX"/>
        </w:rPr>
        <w:t xml:space="preserve">los </w:t>
      </w:r>
      <w:r w:rsidR="00116014">
        <w:rPr>
          <w:rFonts w:ascii="Arial" w:hAnsi="Arial" w:cs="Arial"/>
          <w:sz w:val="20"/>
          <w:szCs w:val="20"/>
          <w:lang w:val="es-MX"/>
        </w:rPr>
        <w:t xml:space="preserve">bienes y/o </w:t>
      </w:r>
      <w:r w:rsidRPr="00C40831">
        <w:rPr>
          <w:rFonts w:ascii="Arial" w:hAnsi="Arial" w:cs="Arial"/>
          <w:sz w:val="20"/>
          <w:szCs w:val="20"/>
          <w:lang w:val="es-MX"/>
        </w:rPr>
        <w:t xml:space="preserve">servicios </w:t>
      </w:r>
      <w:permEnd w:id="203314258"/>
      <w:r w:rsidRPr="00C40831">
        <w:rPr>
          <w:rFonts w:ascii="Arial" w:hAnsi="Arial" w:cs="Arial"/>
          <w:sz w:val="20"/>
          <w:szCs w:val="20"/>
          <w:lang w:val="es-MX"/>
        </w:rPr>
        <w:t>materia del contrato de referencia hayan sido prestados en su totalidad y a entera satisfacción de “la Suprema Corte” y se haya presentado el acta de entrega-recepción correspondiente. Dicha fianza sólo podrá ser cancelada con el consentimiento expreso y por escrito de “la Suprema Corte”.</w:t>
      </w:r>
    </w:p>
    <w:p w14:paraId="2CB6D0D0" w14:textId="77777777" w:rsidR="00C40831" w:rsidRPr="00C40831" w:rsidRDefault="00C40831" w:rsidP="00C40831">
      <w:pPr>
        <w:ind w:left="-567" w:right="-660"/>
        <w:jc w:val="both"/>
        <w:rPr>
          <w:rFonts w:ascii="Arial" w:hAnsi="Arial" w:cs="Arial"/>
          <w:sz w:val="20"/>
        </w:rPr>
      </w:pPr>
    </w:p>
    <w:p w14:paraId="2CB6D0D1" w14:textId="77777777" w:rsidR="00C40831" w:rsidRPr="00C40831" w:rsidRDefault="00C40831" w:rsidP="00C40831">
      <w:pPr>
        <w:tabs>
          <w:tab w:val="left" w:pos="6569"/>
        </w:tabs>
        <w:ind w:left="-567" w:right="-660"/>
        <w:jc w:val="both"/>
        <w:rPr>
          <w:rFonts w:ascii="Arial" w:hAnsi="Arial" w:cs="Arial"/>
          <w:sz w:val="20"/>
          <w:szCs w:val="20"/>
          <w:lang w:val="es-MX"/>
        </w:rPr>
      </w:pPr>
      <w:r w:rsidRPr="00C40831">
        <w:rPr>
          <w:rFonts w:ascii="Arial" w:hAnsi="Arial" w:cs="Arial"/>
          <w:sz w:val="20"/>
          <w:szCs w:val="20"/>
          <w:lang w:val="es-MX"/>
        </w:rPr>
        <w:t>I. En la póliza de fianza que se expida por la institución autorizada, deberá constar la siguiente leyenda:</w:t>
      </w:r>
    </w:p>
    <w:p w14:paraId="2CB6D0D2" w14:textId="77777777" w:rsidR="00C40831" w:rsidRPr="00C40831" w:rsidRDefault="00C40831" w:rsidP="00C40831">
      <w:pPr>
        <w:tabs>
          <w:tab w:val="left" w:pos="6569"/>
        </w:tabs>
        <w:ind w:left="-567" w:right="-660"/>
        <w:jc w:val="both"/>
        <w:rPr>
          <w:rFonts w:ascii="Arial" w:hAnsi="Arial" w:cs="Arial"/>
          <w:sz w:val="20"/>
          <w:szCs w:val="20"/>
          <w:lang w:val="es-MX"/>
        </w:rPr>
      </w:pPr>
    </w:p>
    <w:p w14:paraId="2CB6D0D3" w14:textId="75B9B059" w:rsidR="00C40831" w:rsidRPr="00C40831" w:rsidRDefault="00C40831" w:rsidP="00C40831">
      <w:pPr>
        <w:ind w:left="-567" w:right="-660"/>
        <w:jc w:val="both"/>
        <w:rPr>
          <w:rFonts w:ascii="Arial" w:hAnsi="Arial" w:cs="Arial"/>
          <w:sz w:val="20"/>
          <w:szCs w:val="20"/>
          <w:lang w:val="es-MX"/>
        </w:rPr>
      </w:pPr>
      <w:r w:rsidRPr="00C40831">
        <w:rPr>
          <w:rFonts w:ascii="Arial" w:hAnsi="Arial" w:cs="Arial"/>
          <w:sz w:val="20"/>
          <w:szCs w:val="20"/>
          <w:lang w:val="es-MX"/>
        </w:rPr>
        <w:t xml:space="preserve">"- Nombre de la afianzadora- en ejercicio de la autorización que le fue concedida por la </w:t>
      </w:r>
      <w:r w:rsidR="00873E2C">
        <w:rPr>
          <w:rFonts w:ascii="Arial" w:hAnsi="Arial" w:cs="Arial"/>
          <w:sz w:val="20"/>
          <w:szCs w:val="20"/>
          <w:lang w:val="es-MX"/>
        </w:rPr>
        <w:t>Comisión Nacional de Seguros y Fianzas</w:t>
      </w:r>
      <w:r w:rsidRPr="00C40831">
        <w:rPr>
          <w:rFonts w:ascii="Arial" w:hAnsi="Arial" w:cs="Arial"/>
          <w:sz w:val="20"/>
          <w:szCs w:val="20"/>
          <w:lang w:val="es-MX"/>
        </w:rPr>
        <w:t xml:space="preserve"> de conformidad con lo dispuesto en la Ley de Instituciones</w:t>
      </w:r>
      <w:r w:rsidR="00873E2C">
        <w:rPr>
          <w:rFonts w:ascii="Arial" w:hAnsi="Arial" w:cs="Arial"/>
          <w:sz w:val="20"/>
          <w:szCs w:val="20"/>
          <w:lang w:val="es-MX"/>
        </w:rPr>
        <w:t xml:space="preserve"> de Seguros</w:t>
      </w:r>
      <w:r w:rsidRPr="00C40831">
        <w:rPr>
          <w:rFonts w:ascii="Arial" w:hAnsi="Arial" w:cs="Arial"/>
          <w:sz w:val="20"/>
          <w:szCs w:val="20"/>
          <w:lang w:val="es-MX"/>
        </w:rPr>
        <w:t xml:space="preserve"> </w:t>
      </w:r>
      <w:r w:rsidR="00873E2C">
        <w:rPr>
          <w:rFonts w:ascii="Arial" w:hAnsi="Arial" w:cs="Arial"/>
          <w:sz w:val="20"/>
          <w:szCs w:val="20"/>
          <w:lang w:val="es-MX"/>
        </w:rPr>
        <w:t xml:space="preserve">y </w:t>
      </w:r>
      <w:r w:rsidRPr="00C40831">
        <w:rPr>
          <w:rFonts w:ascii="Arial" w:hAnsi="Arial" w:cs="Arial"/>
          <w:sz w:val="20"/>
          <w:szCs w:val="20"/>
          <w:lang w:val="es-MX"/>
        </w:rPr>
        <w:t xml:space="preserve">de Fianzas, se constituye ante la Suprema Corte de Justicia de la Nación en fiadora hasta por la cantidad de $___,___.__ (______________________________________ pesos __/100 moneda nacional) y hasta un 20% más en el supuesto de que por algún motivo deba incrementarse el costo de </w:t>
      </w:r>
      <w:permStart w:id="1774191384" w:edGrp="everyone"/>
      <w:r w:rsidRPr="00C40831">
        <w:rPr>
          <w:rFonts w:ascii="Arial" w:hAnsi="Arial" w:cs="Arial"/>
          <w:sz w:val="20"/>
          <w:szCs w:val="20"/>
          <w:lang w:val="es-MX"/>
        </w:rPr>
        <w:t xml:space="preserve">los </w:t>
      </w:r>
      <w:r w:rsidR="00116014">
        <w:rPr>
          <w:rFonts w:ascii="Arial" w:hAnsi="Arial" w:cs="Arial"/>
          <w:sz w:val="20"/>
          <w:szCs w:val="20"/>
          <w:lang w:val="es-MX"/>
        </w:rPr>
        <w:t xml:space="preserve">bienes y/o </w:t>
      </w:r>
      <w:r w:rsidRPr="00C40831">
        <w:rPr>
          <w:rFonts w:ascii="Arial" w:hAnsi="Arial" w:cs="Arial"/>
          <w:sz w:val="20"/>
          <w:szCs w:val="20"/>
          <w:lang w:val="es-MX"/>
        </w:rPr>
        <w:t xml:space="preserve">servicios adquiridos </w:t>
      </w:r>
      <w:permEnd w:id="1774191384"/>
      <w:r w:rsidRPr="00C40831">
        <w:rPr>
          <w:rFonts w:ascii="Arial" w:hAnsi="Arial" w:cs="Arial"/>
          <w:sz w:val="20"/>
          <w:szCs w:val="20"/>
          <w:lang w:val="es-MX"/>
        </w:rPr>
        <w:t xml:space="preserve">para garantizar por parte de </w:t>
      </w:r>
      <w:permStart w:id="1877881024" w:edGrp="everyone"/>
      <w:r w:rsidRPr="00C40831">
        <w:rPr>
          <w:rFonts w:ascii="Arial" w:hAnsi="Arial" w:cs="Arial"/>
          <w:sz w:val="20"/>
          <w:szCs w:val="20"/>
          <w:lang w:val="es-MX"/>
        </w:rPr>
        <w:t>_______________________, S.A. de C.V</w:t>
      </w:r>
      <w:permEnd w:id="1877881024"/>
      <w:r w:rsidRPr="00C40831">
        <w:rPr>
          <w:rFonts w:ascii="Arial" w:hAnsi="Arial" w:cs="Arial"/>
          <w:sz w:val="20"/>
          <w:szCs w:val="20"/>
          <w:lang w:val="es-MX"/>
        </w:rPr>
        <w:t xml:space="preserve">., con domicilio en _______________________________________________________________, código postal ___________, el fiel y exacto cumplimiento de todas y cada una de las obligaciones a su cargo, derivadas del contrato </w:t>
      </w:r>
      <w:permStart w:id="872306231" w:edGrp="everyone"/>
      <w:r w:rsidRPr="00C40831">
        <w:rPr>
          <w:rFonts w:ascii="Arial" w:hAnsi="Arial" w:cs="Arial"/>
          <w:sz w:val="20"/>
          <w:szCs w:val="20"/>
          <w:lang w:val="es-MX"/>
        </w:rPr>
        <w:t>número SCJN/DGRM/__-___/__/201</w:t>
      </w:r>
      <w:r w:rsidR="00116014">
        <w:rPr>
          <w:rFonts w:ascii="Arial" w:hAnsi="Arial" w:cs="Arial"/>
          <w:sz w:val="20"/>
          <w:szCs w:val="20"/>
          <w:lang w:val="es-MX"/>
        </w:rPr>
        <w:t>6</w:t>
      </w:r>
      <w:permEnd w:id="872306231"/>
      <w:r w:rsidRPr="00C40831">
        <w:rPr>
          <w:rFonts w:ascii="Arial" w:hAnsi="Arial" w:cs="Arial"/>
          <w:sz w:val="20"/>
          <w:szCs w:val="20"/>
          <w:lang w:val="es-MX"/>
        </w:rPr>
        <w:t xml:space="preserve">, celebrado entre la Suprema Corte de Justicia de la Nación y </w:t>
      </w:r>
      <w:permStart w:id="1386305593" w:edGrp="everyone"/>
      <w:r w:rsidRPr="00C40831">
        <w:rPr>
          <w:rFonts w:ascii="Arial" w:hAnsi="Arial" w:cs="Arial"/>
          <w:sz w:val="20"/>
          <w:szCs w:val="20"/>
          <w:lang w:val="es-MX"/>
        </w:rPr>
        <w:t>_______________________________, S.A. de C.V</w:t>
      </w:r>
      <w:permEnd w:id="1386305593"/>
      <w:r w:rsidRPr="00C40831">
        <w:rPr>
          <w:rFonts w:ascii="Arial" w:hAnsi="Arial" w:cs="Arial"/>
          <w:color w:val="C00000"/>
          <w:sz w:val="20"/>
          <w:szCs w:val="20"/>
          <w:lang w:val="es-MX"/>
        </w:rPr>
        <w:t>.</w:t>
      </w:r>
      <w:r w:rsidRPr="00C40831">
        <w:rPr>
          <w:rFonts w:ascii="Arial" w:hAnsi="Arial" w:cs="Arial"/>
          <w:sz w:val="20"/>
          <w:szCs w:val="20"/>
          <w:lang w:val="es-MX"/>
        </w:rPr>
        <w:t>, con un monto total contratado que asciende a la cantidad de $___,___.__ (____________________________________________________________ pesos __/100 moneda nacional) sin incluir el correspondiente impuesto al valor agregado.</w:t>
      </w:r>
    </w:p>
    <w:p w14:paraId="2CB6D0D4" w14:textId="77777777" w:rsidR="00C40831" w:rsidRPr="00C40831" w:rsidRDefault="00C40831" w:rsidP="00C40831">
      <w:pPr>
        <w:spacing w:before="240"/>
        <w:ind w:left="-567" w:right="-660"/>
        <w:jc w:val="both"/>
        <w:rPr>
          <w:rFonts w:ascii="Arial" w:hAnsi="Arial" w:cs="Arial"/>
          <w:sz w:val="20"/>
        </w:rPr>
      </w:pPr>
      <w:r w:rsidRPr="00C40831">
        <w:rPr>
          <w:rFonts w:ascii="Arial" w:hAnsi="Arial" w:cs="Arial"/>
          <w:sz w:val="20"/>
        </w:rPr>
        <w:t>“La afianzadora” expresamente declara que:</w:t>
      </w:r>
    </w:p>
    <w:p w14:paraId="2CB6D0D5" w14:textId="77777777" w:rsidR="00C40831" w:rsidRPr="00C40831" w:rsidRDefault="00C40831" w:rsidP="00C40831">
      <w:pPr>
        <w:ind w:left="-567" w:right="-660"/>
        <w:jc w:val="both"/>
        <w:rPr>
          <w:rFonts w:ascii="Arial" w:hAnsi="Arial" w:cs="Arial"/>
          <w:sz w:val="20"/>
        </w:rPr>
      </w:pPr>
    </w:p>
    <w:p w14:paraId="2CB6D0D6" w14:textId="318B0F05" w:rsidR="00C40831" w:rsidRPr="00C40831" w:rsidRDefault="00C40831" w:rsidP="00C40831">
      <w:pPr>
        <w:ind w:left="-567" w:right="-660"/>
        <w:jc w:val="both"/>
        <w:rPr>
          <w:rFonts w:ascii="Arial" w:hAnsi="Arial" w:cs="Arial"/>
          <w:sz w:val="20"/>
        </w:rPr>
      </w:pPr>
      <w:r w:rsidRPr="00C40831">
        <w:rPr>
          <w:rFonts w:ascii="Arial" w:hAnsi="Arial" w:cs="Arial"/>
          <w:sz w:val="20"/>
        </w:rPr>
        <w:t xml:space="preserve">- La presente fianza se expide de conformidad con lo establecido en el “Acuerdo General de Administración VI/2008 del veinticinco de septiembre de dos mil ocho, del Comité de Gobierno y Administración de la Suprema Corte de Justicia de la Nación por el que se regulan los procedimientos para la adquisición, administración y desincorporación de bienes y la contratación de obras, usos y servicios requeridos por este Tribunal” y en el contrato </w:t>
      </w:r>
      <w:permStart w:id="1358312853" w:edGrp="everyone"/>
      <w:r w:rsidRPr="00C40831">
        <w:rPr>
          <w:rFonts w:ascii="Arial" w:hAnsi="Arial" w:cs="Arial"/>
          <w:sz w:val="20"/>
        </w:rPr>
        <w:t>número SCJN/DGRM/__-___/__/</w:t>
      </w:r>
      <w:r w:rsidRPr="00C40831">
        <w:rPr>
          <w:rFonts w:ascii="Arial" w:hAnsi="Arial" w:cs="Arial"/>
          <w:sz w:val="20"/>
          <w:szCs w:val="20"/>
          <w:lang w:val="es-MX"/>
        </w:rPr>
        <w:t>201</w:t>
      </w:r>
      <w:r w:rsidR="00116014">
        <w:rPr>
          <w:rFonts w:ascii="Arial" w:hAnsi="Arial" w:cs="Arial"/>
          <w:sz w:val="20"/>
          <w:szCs w:val="20"/>
          <w:lang w:val="es-MX"/>
        </w:rPr>
        <w:t>6</w:t>
      </w:r>
      <w:permEnd w:id="1358312853"/>
      <w:r w:rsidRPr="00C40831">
        <w:rPr>
          <w:rFonts w:ascii="Arial" w:hAnsi="Arial" w:cs="Arial"/>
          <w:sz w:val="20"/>
        </w:rPr>
        <w:t xml:space="preserve">, celebrado entre la Suprema Corte de Justicia de la Nación y </w:t>
      </w:r>
      <w:permStart w:id="1440039378" w:edGrp="everyone"/>
      <w:r w:rsidRPr="00C40831">
        <w:rPr>
          <w:rFonts w:ascii="Arial" w:hAnsi="Arial" w:cs="Arial"/>
          <w:sz w:val="20"/>
        </w:rPr>
        <w:t xml:space="preserve">_______________________________, S.A. de C.V., </w:t>
      </w:r>
      <w:permEnd w:id="1440039378"/>
      <w:r w:rsidRPr="00C40831">
        <w:rPr>
          <w:rFonts w:ascii="Arial" w:hAnsi="Arial" w:cs="Arial"/>
          <w:sz w:val="20"/>
        </w:rPr>
        <w:t>con el objeto de__________________________, con un monto total contratado que asciende a la cantidad de $___,___.__ (____________________________________________________________ pesos __/100 moneda nacional), sin incluir el impuesto al valor agregado.</w:t>
      </w:r>
    </w:p>
    <w:p w14:paraId="2CB6D0D7" w14:textId="77777777" w:rsidR="00C40831" w:rsidRDefault="00C40831" w:rsidP="00C40831">
      <w:pPr>
        <w:pStyle w:val="Puesto"/>
        <w:ind w:left="-567"/>
        <w:jc w:val="left"/>
        <w:rPr>
          <w:rFonts w:cs="Arial"/>
          <w:b w:val="0"/>
          <w:snapToGrid/>
          <w:sz w:val="20"/>
          <w:szCs w:val="24"/>
          <w:lang w:val="es-ES"/>
        </w:rPr>
      </w:pPr>
    </w:p>
    <w:p w14:paraId="2CB6D0D8" w14:textId="319EC247" w:rsidR="009E4C4E" w:rsidRPr="002667E3" w:rsidRDefault="00C40831" w:rsidP="00C40831">
      <w:pPr>
        <w:pStyle w:val="Puesto"/>
        <w:ind w:left="-567"/>
        <w:jc w:val="left"/>
        <w:rPr>
          <w:rFonts w:cs="Arial"/>
          <w:b w:val="0"/>
          <w:snapToGrid/>
          <w:sz w:val="20"/>
          <w:szCs w:val="24"/>
          <w:lang w:val="es-ES"/>
        </w:rPr>
      </w:pPr>
      <w:r w:rsidRPr="00C40831">
        <w:rPr>
          <w:rFonts w:cs="Arial"/>
          <w:b w:val="0"/>
          <w:snapToGrid/>
          <w:sz w:val="20"/>
          <w:szCs w:val="24"/>
          <w:lang w:val="es-ES"/>
        </w:rPr>
        <w:t xml:space="preserve">- La fianza se otorga atendiendo a las estipulaciones contenidas en el contrato </w:t>
      </w:r>
      <w:permStart w:id="806232800" w:edGrp="everyone"/>
      <w:r w:rsidRPr="002667E3">
        <w:rPr>
          <w:rFonts w:cs="Arial"/>
          <w:b w:val="0"/>
          <w:snapToGrid/>
          <w:sz w:val="20"/>
          <w:szCs w:val="24"/>
          <w:lang w:val="es-ES"/>
        </w:rPr>
        <w:t>número SCJN/DGRM/__-___/__/</w:t>
      </w:r>
      <w:r w:rsidRPr="002667E3">
        <w:rPr>
          <w:rFonts w:cs="Arial"/>
          <w:b w:val="0"/>
          <w:snapToGrid/>
          <w:sz w:val="20"/>
          <w:lang w:val="es-MX"/>
        </w:rPr>
        <w:t>201</w:t>
      </w:r>
      <w:r w:rsidR="00116014">
        <w:rPr>
          <w:rFonts w:cs="Arial"/>
          <w:b w:val="0"/>
          <w:snapToGrid/>
          <w:sz w:val="20"/>
          <w:lang w:val="es-MX"/>
        </w:rPr>
        <w:t>6</w:t>
      </w:r>
      <w:r w:rsidRPr="002667E3">
        <w:rPr>
          <w:rFonts w:cs="Arial"/>
          <w:b w:val="0"/>
          <w:snapToGrid/>
          <w:sz w:val="20"/>
          <w:szCs w:val="24"/>
          <w:lang w:val="es-ES"/>
        </w:rPr>
        <w:t>.</w:t>
      </w:r>
      <w:permEnd w:id="806232800"/>
    </w:p>
    <w:p w14:paraId="2CB6D0D9" w14:textId="77777777" w:rsidR="002667E3" w:rsidRDefault="002667E3" w:rsidP="00C40831">
      <w:pPr>
        <w:pStyle w:val="Puesto"/>
        <w:ind w:left="-567"/>
        <w:jc w:val="left"/>
        <w:rPr>
          <w:rFonts w:cs="Arial"/>
          <w:b w:val="0"/>
          <w:snapToGrid/>
          <w:sz w:val="20"/>
          <w:szCs w:val="24"/>
          <w:lang w:val="es-ES"/>
        </w:rPr>
      </w:pPr>
    </w:p>
    <w:p w14:paraId="2CB6D0DA" w14:textId="77777777" w:rsidR="002667E3" w:rsidRPr="002667E3" w:rsidRDefault="002667E3" w:rsidP="002667E3">
      <w:pPr>
        <w:ind w:left="-567" w:right="-660"/>
        <w:jc w:val="both"/>
        <w:rPr>
          <w:rFonts w:ascii="Arial" w:hAnsi="Arial" w:cs="Arial"/>
          <w:sz w:val="20"/>
        </w:rPr>
      </w:pPr>
      <w:r w:rsidRPr="002667E3">
        <w:rPr>
          <w:rFonts w:ascii="Arial" w:hAnsi="Arial" w:cs="Arial"/>
          <w:sz w:val="20"/>
        </w:rPr>
        <w:t xml:space="preserve">- La presente fianza tendrá vigencia desde la fecha de su expedición y hasta que </w:t>
      </w:r>
      <w:permStart w:id="1647260717" w:edGrp="everyone"/>
      <w:proofErr w:type="gramStart"/>
      <w:r w:rsidRPr="002667E3">
        <w:rPr>
          <w:rFonts w:ascii="Arial" w:hAnsi="Arial" w:cs="Arial"/>
          <w:sz w:val="20"/>
        </w:rPr>
        <w:t>los</w:t>
      </w:r>
      <w:proofErr w:type="gramEnd"/>
      <w:r w:rsidRPr="002667E3">
        <w:rPr>
          <w:rFonts w:ascii="Arial" w:hAnsi="Arial" w:cs="Arial"/>
          <w:sz w:val="20"/>
        </w:rPr>
        <w:t xml:space="preserve"> servicios </w:t>
      </w:r>
      <w:permEnd w:id="1647260717"/>
      <w:r w:rsidRPr="002667E3">
        <w:rPr>
          <w:rFonts w:ascii="Arial" w:hAnsi="Arial" w:cs="Arial"/>
          <w:sz w:val="20"/>
        </w:rPr>
        <w:t>materia del contrato de referencia hayan sido prestados en su totalidad y recibidos a satisfacción de “la Suprema Corte” y sólo podrá ser cancelada con el consentimiento expreso y por escrito de “la Suprema Corte”.</w:t>
      </w:r>
    </w:p>
    <w:p w14:paraId="2CB6D0DB" w14:textId="77777777" w:rsidR="002667E3" w:rsidRPr="002667E3" w:rsidRDefault="002667E3" w:rsidP="002667E3">
      <w:pPr>
        <w:ind w:left="-567" w:right="-660"/>
        <w:rPr>
          <w:rFonts w:ascii="Arial" w:hAnsi="Arial" w:cs="Arial"/>
          <w:sz w:val="20"/>
        </w:rPr>
      </w:pPr>
    </w:p>
    <w:p w14:paraId="2CB6D0DC" w14:textId="77777777" w:rsidR="002667E3" w:rsidRDefault="002667E3" w:rsidP="002667E3">
      <w:pPr>
        <w:ind w:left="-567" w:right="-660"/>
        <w:rPr>
          <w:rFonts w:ascii="Arial" w:hAnsi="Arial" w:cs="Arial"/>
          <w:sz w:val="20"/>
        </w:rPr>
      </w:pPr>
    </w:p>
    <w:p w14:paraId="2CB6D0DD" w14:textId="77777777" w:rsidR="002667E3" w:rsidRDefault="002667E3" w:rsidP="002667E3">
      <w:pPr>
        <w:ind w:left="-567" w:right="-660"/>
        <w:rPr>
          <w:rFonts w:ascii="Arial" w:hAnsi="Arial" w:cs="Arial"/>
          <w:sz w:val="20"/>
        </w:rPr>
      </w:pPr>
    </w:p>
    <w:p w14:paraId="2CB6D0DE" w14:textId="77777777" w:rsidR="002667E3" w:rsidRDefault="002667E3" w:rsidP="002667E3">
      <w:pPr>
        <w:ind w:left="-567" w:right="-660"/>
        <w:rPr>
          <w:rFonts w:ascii="Arial" w:hAnsi="Arial" w:cs="Arial"/>
          <w:sz w:val="20"/>
        </w:rPr>
      </w:pPr>
    </w:p>
    <w:p w14:paraId="2CB6D0DF" w14:textId="77777777" w:rsidR="002667E3" w:rsidRDefault="002667E3" w:rsidP="002667E3">
      <w:pPr>
        <w:ind w:left="-567" w:right="-660"/>
        <w:rPr>
          <w:rFonts w:ascii="Arial" w:hAnsi="Arial" w:cs="Arial"/>
          <w:sz w:val="20"/>
        </w:rPr>
      </w:pPr>
    </w:p>
    <w:p w14:paraId="2CB6D0E0" w14:textId="574CDCD5" w:rsidR="002667E3" w:rsidRPr="002667E3" w:rsidRDefault="002667E3" w:rsidP="002667E3">
      <w:pPr>
        <w:ind w:left="-567" w:right="-660"/>
        <w:rPr>
          <w:rFonts w:ascii="Arial" w:hAnsi="Arial" w:cs="Arial"/>
          <w:sz w:val="20"/>
        </w:rPr>
      </w:pPr>
      <w:r w:rsidRPr="002667E3">
        <w:rPr>
          <w:rFonts w:ascii="Arial" w:hAnsi="Arial" w:cs="Arial"/>
          <w:sz w:val="20"/>
        </w:rPr>
        <w:t xml:space="preserve">- De existir recursos legales o juicios relacionados con el contrato </w:t>
      </w:r>
      <w:permStart w:id="1744994114" w:edGrp="everyone"/>
      <w:r w:rsidRPr="002667E3">
        <w:rPr>
          <w:rFonts w:ascii="Arial" w:hAnsi="Arial" w:cs="Arial"/>
          <w:sz w:val="20"/>
        </w:rPr>
        <w:t>número SCJN/DGRM/__-___/__/</w:t>
      </w:r>
      <w:r w:rsidRPr="002667E3">
        <w:rPr>
          <w:rFonts w:ascii="Arial" w:hAnsi="Arial" w:cs="Arial"/>
          <w:sz w:val="20"/>
          <w:szCs w:val="20"/>
          <w:lang w:val="es-MX"/>
        </w:rPr>
        <w:t>201</w:t>
      </w:r>
      <w:r w:rsidR="00116014">
        <w:rPr>
          <w:rFonts w:ascii="Arial" w:hAnsi="Arial" w:cs="Arial"/>
          <w:sz w:val="20"/>
          <w:szCs w:val="20"/>
          <w:lang w:val="es-MX"/>
        </w:rPr>
        <w:t>6</w:t>
      </w:r>
      <w:permEnd w:id="1744994114"/>
      <w:r w:rsidRPr="002667E3">
        <w:rPr>
          <w:rFonts w:ascii="Arial" w:hAnsi="Arial" w:cs="Arial"/>
          <w:sz w:val="20"/>
        </w:rPr>
        <w:t>, la fianza otorgada tendrá vigencia durante su substanciación y hasta que se dicte resolución definitiva por autoridad competente.</w:t>
      </w:r>
    </w:p>
    <w:p w14:paraId="2CB6D0E1" w14:textId="77777777" w:rsidR="002667E3" w:rsidRPr="002667E3" w:rsidRDefault="002667E3" w:rsidP="002667E3">
      <w:pPr>
        <w:ind w:left="-567" w:right="-660"/>
        <w:jc w:val="both"/>
        <w:rPr>
          <w:rFonts w:ascii="Arial" w:hAnsi="Arial" w:cs="Arial"/>
          <w:sz w:val="20"/>
        </w:rPr>
      </w:pPr>
    </w:p>
    <w:p w14:paraId="2CB6D0E2" w14:textId="77777777" w:rsidR="002667E3" w:rsidRPr="002667E3" w:rsidRDefault="002667E3" w:rsidP="002667E3">
      <w:pPr>
        <w:ind w:left="-567" w:right="-660"/>
        <w:jc w:val="both"/>
        <w:rPr>
          <w:rFonts w:ascii="Arial" w:hAnsi="Arial" w:cs="Arial"/>
          <w:sz w:val="20"/>
        </w:rPr>
      </w:pPr>
      <w:r w:rsidRPr="002667E3">
        <w:rPr>
          <w:rFonts w:ascii="Arial" w:hAnsi="Arial" w:cs="Arial"/>
          <w:sz w:val="20"/>
        </w:rPr>
        <w:t xml:space="preserve">- La afianzadora acepta someterse a los procedimientos de ejecución previstos en la Ley de Instituciones de Seguros y </w:t>
      </w:r>
      <w:r w:rsidR="00873E2C">
        <w:rPr>
          <w:rFonts w:ascii="Arial" w:hAnsi="Arial" w:cs="Arial"/>
          <w:sz w:val="20"/>
        </w:rPr>
        <w:t xml:space="preserve">de </w:t>
      </w:r>
      <w:r w:rsidRPr="002667E3">
        <w:rPr>
          <w:rFonts w:ascii="Arial" w:hAnsi="Arial" w:cs="Arial"/>
          <w:sz w:val="20"/>
        </w:rPr>
        <w:t>Fianzas para la efectividad de la fianza, aún para el caso de que procediera el cobro de intereses, con motivo del pago extemporáneo del importe de la póliza de fianza requerida.</w:t>
      </w:r>
    </w:p>
    <w:p w14:paraId="2CB6D0E3" w14:textId="77777777" w:rsidR="002667E3" w:rsidRPr="002667E3" w:rsidRDefault="002667E3" w:rsidP="002667E3">
      <w:pPr>
        <w:ind w:left="-567" w:right="-660"/>
        <w:jc w:val="both"/>
        <w:rPr>
          <w:rFonts w:ascii="Arial" w:hAnsi="Arial" w:cs="Arial"/>
          <w:sz w:val="20"/>
        </w:rPr>
      </w:pPr>
    </w:p>
    <w:p w14:paraId="2CB6D0E4" w14:textId="41898B21" w:rsidR="002667E3" w:rsidRPr="002667E3" w:rsidRDefault="002667E3" w:rsidP="002667E3">
      <w:pPr>
        <w:ind w:left="-567" w:right="-660"/>
        <w:jc w:val="both"/>
        <w:rPr>
          <w:rFonts w:ascii="Arial" w:hAnsi="Arial" w:cs="Arial"/>
          <w:sz w:val="20"/>
        </w:rPr>
      </w:pPr>
      <w:r w:rsidRPr="002667E3">
        <w:rPr>
          <w:rFonts w:ascii="Arial" w:hAnsi="Arial" w:cs="Arial"/>
          <w:sz w:val="20"/>
        </w:rPr>
        <w:t xml:space="preserve">- La fianza garantiza el cumplimiento total de lo contratado, aun cuando exista subcontratación con la autorización expresa de la Suprema Corte de Justicia de la Nación, así como penas convencionales y los intereses correspondientes por pagos en exceso </w:t>
      </w:r>
      <w:r w:rsidR="00D94D9C">
        <w:rPr>
          <w:rFonts w:ascii="Arial" w:hAnsi="Arial" w:cs="Arial"/>
          <w:sz w:val="20"/>
        </w:rPr>
        <w:t>o</w:t>
      </w:r>
      <w:r w:rsidRPr="002667E3">
        <w:rPr>
          <w:rFonts w:ascii="Arial" w:hAnsi="Arial" w:cs="Arial"/>
          <w:sz w:val="20"/>
        </w:rPr>
        <w:t xml:space="preserve"> accesorios que correspondan. </w:t>
      </w:r>
    </w:p>
    <w:p w14:paraId="2CB6D0E5" w14:textId="77777777" w:rsidR="002667E3" w:rsidRPr="002667E3" w:rsidRDefault="002667E3" w:rsidP="002667E3">
      <w:pPr>
        <w:ind w:left="-567" w:right="-660"/>
        <w:jc w:val="both"/>
        <w:rPr>
          <w:rFonts w:ascii="Arial" w:hAnsi="Arial" w:cs="Arial"/>
          <w:sz w:val="20"/>
        </w:rPr>
      </w:pPr>
    </w:p>
    <w:p w14:paraId="2CB6D0E6" w14:textId="77777777" w:rsidR="002667E3" w:rsidRPr="002667E3" w:rsidRDefault="002667E3" w:rsidP="002667E3">
      <w:pPr>
        <w:ind w:left="-567" w:right="-660"/>
        <w:jc w:val="both"/>
        <w:rPr>
          <w:rFonts w:ascii="Arial" w:hAnsi="Arial" w:cs="Arial"/>
          <w:sz w:val="20"/>
        </w:rPr>
      </w:pPr>
      <w:r w:rsidRPr="002667E3">
        <w:rPr>
          <w:rFonts w:ascii="Arial" w:hAnsi="Arial" w:cs="Arial"/>
          <w:sz w:val="20"/>
        </w:rPr>
        <w:t xml:space="preserve">- La Suprema Corte o la Tesorería de la Federación, podrán reclamar el pago de la cantidad establecida en la presente póliza de fianza, conforme a los procedimientos señalados en los artículos 279 y 282 de la Ley de Instituciones de Seguros y </w:t>
      </w:r>
      <w:r w:rsidR="00873E2C">
        <w:rPr>
          <w:rFonts w:ascii="Arial" w:hAnsi="Arial" w:cs="Arial"/>
          <w:sz w:val="20"/>
        </w:rPr>
        <w:t xml:space="preserve">de </w:t>
      </w:r>
      <w:r w:rsidRPr="002667E3">
        <w:rPr>
          <w:rFonts w:ascii="Arial" w:hAnsi="Arial" w:cs="Arial"/>
          <w:sz w:val="20"/>
        </w:rPr>
        <w:t xml:space="preserve">Fianzas. </w:t>
      </w:r>
    </w:p>
    <w:p w14:paraId="2CB6D0E7" w14:textId="77777777" w:rsidR="002667E3" w:rsidRPr="002667E3" w:rsidRDefault="002667E3" w:rsidP="002667E3">
      <w:pPr>
        <w:ind w:left="-567" w:right="-660"/>
        <w:jc w:val="both"/>
        <w:rPr>
          <w:rFonts w:ascii="Arial" w:hAnsi="Arial" w:cs="Arial"/>
          <w:sz w:val="20"/>
        </w:rPr>
      </w:pPr>
    </w:p>
    <w:p w14:paraId="2CB6D0E8" w14:textId="77777777" w:rsidR="002667E3" w:rsidRPr="002667E3" w:rsidRDefault="002667E3" w:rsidP="002667E3">
      <w:pPr>
        <w:ind w:left="-567" w:right="-660"/>
        <w:jc w:val="both"/>
        <w:rPr>
          <w:rFonts w:ascii="Arial" w:hAnsi="Arial" w:cs="Arial"/>
          <w:sz w:val="20"/>
        </w:rPr>
      </w:pPr>
      <w:r w:rsidRPr="002667E3">
        <w:rPr>
          <w:rFonts w:ascii="Arial" w:hAnsi="Arial" w:cs="Arial"/>
          <w:sz w:val="20"/>
        </w:rPr>
        <w:t>-La presente fianza podrá ser liberada a “el Proveedor” siempre y cuando “la Suprema Corte” emita su consentimiento por escrito en el que conste el cumplimiento del contrato.</w:t>
      </w:r>
    </w:p>
    <w:p w14:paraId="2CB6D0E9" w14:textId="77777777" w:rsidR="002667E3" w:rsidRPr="002667E3" w:rsidRDefault="002667E3" w:rsidP="002667E3">
      <w:pPr>
        <w:ind w:left="-567" w:right="-660"/>
        <w:jc w:val="both"/>
        <w:rPr>
          <w:rFonts w:ascii="Arial" w:hAnsi="Arial" w:cs="Arial"/>
          <w:sz w:val="20"/>
        </w:rPr>
      </w:pPr>
    </w:p>
    <w:p w14:paraId="2CB6D0EA" w14:textId="77777777" w:rsidR="002667E3" w:rsidRPr="002667E3" w:rsidRDefault="002667E3" w:rsidP="002667E3">
      <w:pPr>
        <w:ind w:left="-567" w:right="-660"/>
        <w:jc w:val="both"/>
        <w:rPr>
          <w:rFonts w:ascii="Arial" w:hAnsi="Arial" w:cs="Arial"/>
          <w:sz w:val="20"/>
        </w:rPr>
      </w:pPr>
      <w:r w:rsidRPr="002667E3">
        <w:rPr>
          <w:rFonts w:ascii="Arial" w:hAnsi="Arial" w:cs="Arial"/>
          <w:sz w:val="20"/>
        </w:rPr>
        <w:t>- La presente fianza garantizará la obligación principal del contrato debiendo cubrir el importe correspondiente a la obligación principal, así como los intereses por pagos en exceso y/o penas convencionales que se llegaren a determinar.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la fianza cubrirá hasta un 20% adicionalmente al originalmente pactado.</w:t>
      </w:r>
    </w:p>
    <w:p w14:paraId="2CB6D0EB" w14:textId="77777777" w:rsidR="002667E3" w:rsidRPr="002667E3" w:rsidRDefault="002667E3" w:rsidP="002667E3">
      <w:pPr>
        <w:ind w:left="-567" w:right="-660"/>
        <w:jc w:val="both"/>
        <w:rPr>
          <w:rFonts w:ascii="Arial" w:hAnsi="Arial" w:cs="Arial"/>
          <w:sz w:val="20"/>
        </w:rPr>
      </w:pPr>
    </w:p>
    <w:p w14:paraId="2CB6D0EC" w14:textId="77777777" w:rsidR="002667E3" w:rsidRPr="002667E3" w:rsidRDefault="002667E3" w:rsidP="002667E3">
      <w:pPr>
        <w:ind w:left="-567" w:right="-660"/>
        <w:jc w:val="both"/>
        <w:rPr>
          <w:rFonts w:ascii="Arial" w:hAnsi="Arial" w:cs="Arial"/>
          <w:sz w:val="20"/>
        </w:rPr>
      </w:pPr>
      <w:r w:rsidRPr="002667E3">
        <w:rPr>
          <w:rFonts w:ascii="Arial" w:hAnsi="Arial" w:cs="Arial"/>
          <w:sz w:val="20"/>
        </w:rPr>
        <w:t>-Para la interpretación y cumplimiento de las estipulaciones 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en términos de lo dispuesto en el artículo 11, fracción XX, de la Ley Orgánica del Poder Judicial de la Federación, renunciando en forma expresa a cualquier otro fuero que en razón de su domicilio tenga o llegare a tener.</w:t>
      </w:r>
    </w:p>
    <w:p w14:paraId="2CB6D0ED" w14:textId="77777777" w:rsidR="002667E3" w:rsidRPr="002667E3" w:rsidRDefault="002667E3" w:rsidP="002667E3">
      <w:pPr>
        <w:ind w:left="-567" w:right="-660"/>
        <w:jc w:val="both"/>
        <w:rPr>
          <w:rFonts w:ascii="Arial" w:hAnsi="Arial" w:cs="Arial"/>
          <w:sz w:val="20"/>
        </w:rPr>
      </w:pPr>
    </w:p>
    <w:p w14:paraId="2CB6D0EE" w14:textId="77777777" w:rsidR="002667E3" w:rsidRPr="002667E3" w:rsidRDefault="002667E3" w:rsidP="002667E3">
      <w:pPr>
        <w:ind w:left="-567" w:right="-660"/>
        <w:jc w:val="both"/>
        <w:rPr>
          <w:rFonts w:ascii="Arial" w:hAnsi="Arial" w:cs="Arial"/>
          <w:sz w:val="20"/>
        </w:rPr>
      </w:pPr>
      <w:r w:rsidRPr="002667E3">
        <w:rPr>
          <w:rFonts w:ascii="Arial" w:hAnsi="Arial" w:cs="Arial"/>
          <w:sz w:val="20"/>
        </w:rPr>
        <w:t>II. Las partes convienen en que la fianza deberá ser presentada dentro de los diez días hábiles siguientes a la fecha en que se firme el contrato; en caso de que transcurrido el plazo señalado no se hubiere presentado la fianza en la forma y términos pactados, “la Suprema Corte” podrá rescindir el presente contrato.</w:t>
      </w:r>
    </w:p>
    <w:p w14:paraId="2CB6D0EF" w14:textId="77777777" w:rsidR="002667E3" w:rsidRPr="002667E3" w:rsidRDefault="002667E3" w:rsidP="002667E3">
      <w:pPr>
        <w:ind w:left="-567" w:right="-660"/>
        <w:jc w:val="both"/>
        <w:rPr>
          <w:rFonts w:ascii="Arial" w:hAnsi="Arial" w:cs="Arial"/>
          <w:sz w:val="20"/>
        </w:rPr>
      </w:pPr>
    </w:p>
    <w:p w14:paraId="2CB6D0F0" w14:textId="77777777" w:rsidR="002667E3" w:rsidRPr="002667E3" w:rsidRDefault="002667E3" w:rsidP="002667E3">
      <w:pPr>
        <w:ind w:left="-567" w:right="-660"/>
        <w:jc w:val="both"/>
        <w:rPr>
          <w:rFonts w:ascii="Arial" w:hAnsi="Arial" w:cs="Arial"/>
          <w:sz w:val="20"/>
        </w:rPr>
      </w:pPr>
      <w:r w:rsidRPr="002667E3">
        <w:rPr>
          <w:rFonts w:ascii="Arial" w:hAnsi="Arial" w:cs="Arial"/>
          <w:sz w:val="20"/>
        </w:rPr>
        <w:t xml:space="preserve">“El Proveedor“ por medio de este instrumento renuncia expresamente al derecho de compensación que pudiera hacer valer en contra de la “Suprema Corte“ dando esta renuncia cumplimiento a lo que establece el párrafo último del artículo 289 de la Ley de Instituciones de Seguros y </w:t>
      </w:r>
      <w:r w:rsidR="00873E2C">
        <w:rPr>
          <w:rFonts w:ascii="Arial" w:hAnsi="Arial" w:cs="Arial"/>
          <w:sz w:val="20"/>
        </w:rPr>
        <w:t xml:space="preserve">de </w:t>
      </w:r>
      <w:r w:rsidRPr="002667E3">
        <w:rPr>
          <w:rFonts w:ascii="Arial" w:hAnsi="Arial" w:cs="Arial"/>
          <w:sz w:val="20"/>
        </w:rPr>
        <w:t>Fianzas.</w:t>
      </w:r>
    </w:p>
    <w:p w14:paraId="2CB6D0F1" w14:textId="77777777" w:rsidR="002667E3" w:rsidRPr="002667E3" w:rsidRDefault="002667E3" w:rsidP="002667E3">
      <w:pPr>
        <w:ind w:left="-567" w:right="-660"/>
        <w:jc w:val="both"/>
        <w:rPr>
          <w:rFonts w:ascii="Arial" w:hAnsi="Arial" w:cs="Arial"/>
          <w:sz w:val="20"/>
        </w:rPr>
      </w:pPr>
    </w:p>
    <w:p w14:paraId="2CB6D0F2" w14:textId="77777777" w:rsidR="002667E3" w:rsidRPr="007904F4" w:rsidRDefault="002667E3" w:rsidP="002667E3">
      <w:pPr>
        <w:pStyle w:val="Puesto"/>
        <w:ind w:left="-567"/>
        <w:jc w:val="left"/>
        <w:rPr>
          <w:szCs w:val="22"/>
        </w:rPr>
      </w:pPr>
      <w:r w:rsidRPr="002667E3">
        <w:rPr>
          <w:rFonts w:cs="Arial"/>
          <w:b w:val="0"/>
          <w:snapToGrid/>
          <w:sz w:val="20"/>
          <w:szCs w:val="24"/>
          <w:lang w:val="es-ES"/>
        </w:rPr>
        <w:t>Las partes convienen que la presente garantía será exigible cuando “el Proveedor” incumpla cualquiera de las cláusulas previstas en el presente instrumento.</w:t>
      </w:r>
    </w:p>
    <w:sectPr w:rsidR="002667E3" w:rsidRPr="007904F4" w:rsidSect="00C86157">
      <w:headerReference w:type="default" r:id="rId9"/>
      <w:footerReference w:type="default" r:id="rId10"/>
      <w:pgSz w:w="12240" w:h="15840" w:code="1"/>
      <w:pgMar w:top="1418" w:right="1701" w:bottom="851" w:left="1701" w:header="709" w:footer="533"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97F198" w14:textId="77777777" w:rsidR="005C312B" w:rsidRDefault="005C312B" w:rsidP="0079420B">
      <w:r>
        <w:separator/>
      </w:r>
    </w:p>
  </w:endnote>
  <w:endnote w:type="continuationSeparator" w:id="0">
    <w:p w14:paraId="0589744D" w14:textId="77777777" w:rsidR="005C312B" w:rsidRDefault="005C312B" w:rsidP="00794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B6D100" w14:textId="77777777" w:rsidR="00B943F1" w:rsidRDefault="00B943F1" w:rsidP="00B943F1">
    <w:pPr>
      <w:pStyle w:val="Piedepgina"/>
      <w:rPr>
        <w:rFonts w:ascii="Arial" w:hAnsi="Arial" w:cs="Arial"/>
        <w:sz w:val="10"/>
        <w:szCs w:val="10"/>
      </w:rPr>
    </w:pPr>
    <w:permStart w:id="1532985061" w:edGrp="everyone"/>
    <w:r>
      <w:rPr>
        <w:rFonts w:ascii="Arial" w:hAnsi="Arial" w:cs="Arial"/>
        <w:sz w:val="12"/>
        <w:szCs w:val="12"/>
      </w:rPr>
      <w:t>RÚBRICAS</w:t>
    </w:r>
    <w:permEnd w:id="1532985061"/>
    <w:r>
      <w:rPr>
        <w:rFonts w:ascii="Arial" w:hAnsi="Arial" w:cs="Arial"/>
        <w:sz w:val="12"/>
        <w:szCs w:val="12"/>
      </w:rPr>
      <w:tab/>
    </w:r>
    <w:r>
      <w:rPr>
        <w:rFonts w:ascii="Arial" w:hAnsi="Arial" w:cs="Arial"/>
        <w:sz w:val="12"/>
        <w:szCs w:val="12"/>
      </w:rPr>
      <w:tab/>
    </w:r>
    <w:r>
      <w:rPr>
        <w:rFonts w:ascii="Arial" w:hAnsi="Arial" w:cs="Arial"/>
        <w:sz w:val="12"/>
        <w:szCs w:val="12"/>
      </w:rPr>
      <w:tab/>
    </w:r>
    <w:r>
      <w:rPr>
        <w:rFonts w:ascii="Arial" w:hAnsi="Arial" w:cs="Arial"/>
        <w:sz w:val="10"/>
        <w:szCs w:val="10"/>
      </w:rPr>
      <w:t xml:space="preserve">DGRM-ANEXO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50617C" w14:textId="77777777" w:rsidR="005C312B" w:rsidRDefault="005C312B" w:rsidP="0079420B">
      <w:r>
        <w:separator/>
      </w:r>
    </w:p>
  </w:footnote>
  <w:footnote w:type="continuationSeparator" w:id="0">
    <w:p w14:paraId="0BFF0C12" w14:textId="77777777" w:rsidR="005C312B" w:rsidRDefault="005C312B" w:rsidP="007942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B6D0F7" w14:textId="77777777" w:rsidR="008705C4" w:rsidRDefault="008705C4" w:rsidP="008705C4">
    <w:pPr>
      <w:pStyle w:val="Encabezado"/>
      <w:jc w:val="center"/>
      <w:rPr>
        <w:rFonts w:ascii="Arial" w:hAnsi="Arial" w:cs="Arial"/>
        <w:b/>
        <w:sz w:val="22"/>
        <w:szCs w:val="22"/>
      </w:rPr>
    </w:pPr>
    <w:r>
      <w:rPr>
        <w:noProof/>
        <w:lang w:val="es-MX" w:eastAsia="es-MX"/>
      </w:rPr>
      <w:drawing>
        <wp:anchor distT="0" distB="0" distL="114300" distR="114300" simplePos="0" relativeHeight="251658240" behindDoc="0" locked="0" layoutInCell="1" allowOverlap="1" wp14:anchorId="2CB6D101" wp14:editId="2CB6D102">
          <wp:simplePos x="0" y="0"/>
          <wp:positionH relativeFrom="column">
            <wp:posOffset>-486410</wp:posOffset>
          </wp:positionH>
          <wp:positionV relativeFrom="paragraph">
            <wp:posOffset>-114935</wp:posOffset>
          </wp:positionV>
          <wp:extent cx="1094740" cy="1137285"/>
          <wp:effectExtent l="0" t="0" r="0" b="571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740" cy="1137285"/>
                  </a:xfrm>
                  <a:prstGeom prst="rect">
                    <a:avLst/>
                  </a:prstGeom>
                  <a:noFill/>
                </pic:spPr>
              </pic:pic>
            </a:graphicData>
          </a:graphic>
          <wp14:sizeRelH relativeFrom="page">
            <wp14:pctWidth>0</wp14:pctWidth>
          </wp14:sizeRelH>
          <wp14:sizeRelV relativeFrom="page">
            <wp14:pctHeight>0</wp14:pctHeight>
          </wp14:sizeRelV>
        </wp:anchor>
      </w:drawing>
    </w:r>
  </w:p>
  <w:p w14:paraId="2CB6D0F8" w14:textId="77777777" w:rsidR="008705C4" w:rsidRDefault="008705C4" w:rsidP="008705C4">
    <w:pPr>
      <w:pStyle w:val="Encabezado"/>
      <w:jc w:val="right"/>
      <w:rPr>
        <w:rFonts w:ascii="Arial" w:hAnsi="Arial" w:cs="Arial"/>
        <w:b/>
        <w:sz w:val="22"/>
        <w:szCs w:val="22"/>
      </w:rPr>
    </w:pPr>
  </w:p>
  <w:p w14:paraId="2CB6D0F9" w14:textId="77777777" w:rsidR="008705C4" w:rsidRDefault="008705C4" w:rsidP="008705C4">
    <w:pPr>
      <w:pStyle w:val="Encabezado"/>
      <w:jc w:val="right"/>
      <w:rPr>
        <w:rFonts w:ascii="Arial" w:hAnsi="Arial" w:cs="Arial"/>
        <w:b/>
        <w:sz w:val="22"/>
        <w:szCs w:val="22"/>
      </w:rPr>
    </w:pPr>
  </w:p>
  <w:p w14:paraId="2CB6D0FA" w14:textId="77777777" w:rsidR="008705C4" w:rsidRDefault="008705C4" w:rsidP="008705C4">
    <w:pPr>
      <w:pStyle w:val="Encabezado"/>
      <w:jc w:val="right"/>
      <w:rPr>
        <w:rFonts w:ascii="Arial" w:hAnsi="Arial" w:cs="Arial"/>
        <w:b/>
        <w:sz w:val="18"/>
        <w:szCs w:val="18"/>
      </w:rPr>
    </w:pPr>
  </w:p>
  <w:p w14:paraId="2CB6D0FB" w14:textId="77777777" w:rsidR="008705C4" w:rsidRDefault="008705C4" w:rsidP="008705C4">
    <w:pPr>
      <w:pStyle w:val="Encabezado"/>
      <w:tabs>
        <w:tab w:val="clear" w:pos="8838"/>
        <w:tab w:val="right" w:pos="9356"/>
      </w:tabs>
      <w:ind w:right="-518"/>
      <w:jc w:val="right"/>
      <w:rPr>
        <w:rFonts w:ascii="Arial" w:hAnsi="Arial" w:cs="Arial"/>
        <w:b/>
        <w:sz w:val="22"/>
        <w:szCs w:val="22"/>
      </w:rPr>
    </w:pPr>
    <w:r>
      <w:rPr>
        <w:rFonts w:ascii="Arial" w:hAnsi="Arial" w:cs="Arial"/>
        <w:b/>
        <w:sz w:val="22"/>
        <w:szCs w:val="22"/>
      </w:rPr>
      <w:t>SUPREMA CORTE DE JUSTICIA DE LA NACIÓN</w:t>
    </w:r>
  </w:p>
  <w:p w14:paraId="2CB6D0FC" w14:textId="341C43FD" w:rsidR="008705C4" w:rsidRDefault="005C312B" w:rsidP="008705C4">
    <w:pPr>
      <w:pStyle w:val="Encabezado"/>
      <w:tabs>
        <w:tab w:val="clear" w:pos="8838"/>
        <w:tab w:val="right" w:pos="9356"/>
      </w:tabs>
      <w:ind w:right="-518"/>
      <w:jc w:val="right"/>
      <w:rPr>
        <w:rFonts w:ascii="Arial" w:hAnsi="Arial" w:cs="Arial"/>
        <w:b/>
        <w:sz w:val="22"/>
        <w:szCs w:val="22"/>
      </w:rPr>
    </w:pPr>
    <w:sdt>
      <w:sdtPr>
        <w:rPr>
          <w:rFonts w:ascii="Arial" w:hAnsi="Arial" w:cs="Arial"/>
          <w:b/>
          <w:sz w:val="22"/>
          <w:szCs w:val="22"/>
        </w:rPr>
        <w:alias w:val="NOMBRE DE PROCEDIMIENTO"/>
        <w:tag w:val="NOMBRE DE PROCEDIMIENTO"/>
        <w:id w:val="1392468669"/>
        <w:dropDownList>
          <w:listItem w:displayText="LICITACIÓN PÚBLICA NACIONAL" w:value="LICITACIÓN PÚBLICA NACIONAL"/>
          <w:listItem w:displayText="CONCURSO POR INVITACIÓN PÚBLICA" w:value="CONCURSO POR INVITACIÓN PÚBLICA"/>
          <w:listItem w:displayText="CONCURSO POR INVITACIÓN RESTRINGIDA" w:value="CONCURSO POR INVITACIÓN RESTRINGIDA"/>
        </w:dropDownList>
      </w:sdtPr>
      <w:sdtEndPr/>
      <w:sdtContent>
        <w:permStart w:id="601425487" w:edGrp="everyone"/>
        <w:r w:rsidR="00B943F1">
          <w:rPr>
            <w:rFonts w:ascii="Arial" w:hAnsi="Arial" w:cs="Arial"/>
            <w:b/>
            <w:sz w:val="22"/>
            <w:szCs w:val="22"/>
          </w:rPr>
          <w:t>LICITACIÓN PÚBLICA NACIONAL</w:t>
        </w:r>
        <w:permEnd w:id="601425487"/>
      </w:sdtContent>
    </w:sdt>
    <w:r w:rsidR="00166A12">
      <w:rPr>
        <w:rFonts w:ascii="Arial" w:hAnsi="Arial" w:cs="Arial"/>
        <w:b/>
        <w:sz w:val="22"/>
        <w:szCs w:val="22"/>
      </w:rPr>
      <w:t xml:space="preserve"> </w:t>
    </w:r>
    <w:sdt>
      <w:sdtPr>
        <w:rPr>
          <w:rFonts w:ascii="Arial" w:hAnsi="Arial" w:cs="Arial"/>
          <w:b/>
          <w:sz w:val="22"/>
          <w:szCs w:val="22"/>
        </w:rPr>
        <w:alias w:val="TIPO DE PROCEDIMIENTO"/>
        <w:tag w:val="TIPO DE PROCEDIMIENTO"/>
        <w:id w:val="-1347157625"/>
        <w:dropDownList>
          <w:listItem w:displayText="LPN" w:value="LPN"/>
          <w:listItem w:displayText="CIP" w:value="CIP"/>
          <w:listItem w:displayText="CIR" w:value="CIR"/>
        </w:dropDownList>
      </w:sdtPr>
      <w:sdtEndPr/>
      <w:sdtContent>
        <w:permStart w:id="979980548" w:edGrp="everyone"/>
        <w:r w:rsidR="00166A12">
          <w:rPr>
            <w:rFonts w:ascii="Arial" w:hAnsi="Arial" w:cs="Arial"/>
            <w:b/>
            <w:sz w:val="22"/>
            <w:szCs w:val="22"/>
          </w:rPr>
          <w:t>LPN</w:t>
        </w:r>
        <w:permEnd w:id="979980548"/>
      </w:sdtContent>
    </w:sdt>
    <w:r w:rsidR="00116014">
      <w:rPr>
        <w:rFonts w:ascii="Arial" w:hAnsi="Arial" w:cs="Arial"/>
        <w:b/>
        <w:sz w:val="22"/>
        <w:szCs w:val="22"/>
      </w:rPr>
      <w:t>/</w:t>
    </w:r>
    <w:r w:rsidR="008705C4">
      <w:rPr>
        <w:rFonts w:ascii="Arial" w:hAnsi="Arial" w:cs="Arial"/>
        <w:b/>
        <w:sz w:val="22"/>
        <w:szCs w:val="22"/>
      </w:rPr>
      <w:t>SCJN/DGRM-</w:t>
    </w:r>
    <w:sdt>
      <w:sdtPr>
        <w:rPr>
          <w:rFonts w:ascii="Arial" w:hAnsi="Arial" w:cs="Arial"/>
          <w:b/>
          <w:sz w:val="22"/>
          <w:szCs w:val="22"/>
        </w:rPr>
        <w:alias w:val="SIGLAS"/>
        <w:tag w:val="SIGLAS"/>
        <w:id w:val="624050723"/>
        <w:dropDownList>
          <w:listItem w:displayText="DABI" w:value="DABI"/>
          <w:listItem w:displayText="DABC" w:value="DABC"/>
          <w:listItem w:displayText="DS" w:value="DS"/>
        </w:dropDownList>
      </w:sdtPr>
      <w:sdtEndPr/>
      <w:sdtContent>
        <w:permStart w:id="1257969940" w:edGrp="everyone"/>
        <w:r w:rsidR="00AF6686">
          <w:rPr>
            <w:rFonts w:ascii="Arial" w:hAnsi="Arial" w:cs="Arial"/>
            <w:b/>
            <w:sz w:val="22"/>
            <w:szCs w:val="22"/>
          </w:rPr>
          <w:t>DABI</w:t>
        </w:r>
        <w:permEnd w:id="1257969940"/>
      </w:sdtContent>
    </w:sdt>
    <w:r w:rsidR="008705C4">
      <w:rPr>
        <w:rFonts w:ascii="Arial" w:hAnsi="Arial" w:cs="Arial"/>
        <w:b/>
        <w:sz w:val="22"/>
        <w:szCs w:val="22"/>
      </w:rPr>
      <w:t>/</w:t>
    </w:r>
    <w:permStart w:id="952370120" w:edGrp="everyone"/>
    <w:r w:rsidR="008705C4" w:rsidRPr="00166A12">
      <w:rPr>
        <w:rFonts w:ascii="Arial" w:hAnsi="Arial" w:cs="Arial"/>
        <w:b/>
        <w:sz w:val="22"/>
        <w:szCs w:val="22"/>
      </w:rPr>
      <w:t>0</w:t>
    </w:r>
    <w:r w:rsidR="00AF6686">
      <w:rPr>
        <w:rFonts w:ascii="Arial" w:hAnsi="Arial" w:cs="Arial"/>
        <w:b/>
        <w:sz w:val="22"/>
        <w:szCs w:val="22"/>
      </w:rPr>
      <w:t>11</w:t>
    </w:r>
    <w:permEnd w:id="952370120"/>
    <w:r w:rsidR="008705C4">
      <w:rPr>
        <w:rFonts w:ascii="Arial" w:hAnsi="Arial" w:cs="Arial"/>
        <w:b/>
        <w:sz w:val="22"/>
        <w:szCs w:val="22"/>
      </w:rPr>
      <w:t>/</w:t>
    </w:r>
    <w:r w:rsidR="008705C4">
      <w:rPr>
        <w:rFonts w:ascii="Arial" w:hAnsi="Arial" w:cs="Arial"/>
        <w:b/>
        <w:sz w:val="22"/>
        <w:szCs w:val="22"/>
      </w:rPr>
      <w:fldChar w:fldCharType="begin"/>
    </w:r>
    <w:r w:rsidR="008705C4">
      <w:rPr>
        <w:rFonts w:ascii="Arial" w:hAnsi="Arial" w:cs="Arial"/>
        <w:b/>
        <w:sz w:val="22"/>
        <w:szCs w:val="22"/>
      </w:rPr>
      <w:instrText xml:space="preserve"> DATE  \@ "yyyy"  \* MERGEFORMAT </w:instrText>
    </w:r>
    <w:r w:rsidR="008705C4">
      <w:rPr>
        <w:rFonts w:ascii="Arial" w:hAnsi="Arial" w:cs="Arial"/>
        <w:b/>
        <w:sz w:val="22"/>
        <w:szCs w:val="22"/>
      </w:rPr>
      <w:fldChar w:fldCharType="separate"/>
    </w:r>
    <w:r w:rsidR="0096556E">
      <w:rPr>
        <w:rFonts w:ascii="Arial" w:hAnsi="Arial" w:cs="Arial"/>
        <w:b/>
        <w:noProof/>
        <w:sz w:val="22"/>
        <w:szCs w:val="22"/>
      </w:rPr>
      <w:t>2017</w:t>
    </w:r>
    <w:r w:rsidR="008705C4">
      <w:rPr>
        <w:rFonts w:ascii="Arial" w:hAnsi="Arial" w:cs="Arial"/>
        <w:b/>
        <w:sz w:val="22"/>
        <w:szCs w:val="22"/>
      </w:rPr>
      <w:fldChar w:fldCharType="end"/>
    </w:r>
  </w:p>
  <w:p w14:paraId="2CB6D0FD" w14:textId="77777777" w:rsidR="008705C4" w:rsidRDefault="005C312B" w:rsidP="008705C4">
    <w:pPr>
      <w:pStyle w:val="Encabezado"/>
      <w:tabs>
        <w:tab w:val="clear" w:pos="8838"/>
        <w:tab w:val="right" w:pos="9356"/>
      </w:tabs>
      <w:ind w:left="-851" w:right="-518"/>
      <w:jc w:val="center"/>
      <w:rPr>
        <w:rFonts w:ascii="Arial" w:hAnsi="Arial" w:cs="Arial"/>
        <w:b/>
        <w:sz w:val="22"/>
        <w:szCs w:val="22"/>
      </w:rPr>
    </w:pPr>
    <w:r>
      <w:rPr>
        <w:rFonts w:ascii="Arial" w:hAnsi="Arial" w:cs="Arial"/>
        <w:b/>
        <w:sz w:val="22"/>
        <w:szCs w:val="22"/>
      </w:rPr>
      <w:pict w14:anchorId="2CB6D103">
        <v:rect id="_x0000_i1025" style="width:0;height:1.5pt" o:hralign="center" o:hrstd="t" o:hr="t" fillcolor="#a0a0a0" stroked="f"/>
      </w:pict>
    </w:r>
  </w:p>
  <w:p w14:paraId="2CB6D0FE" w14:textId="77777777" w:rsidR="008705C4" w:rsidRPr="008705C4" w:rsidRDefault="008705C4" w:rsidP="0079420B">
    <w:pPr>
      <w:pStyle w:val="Encabezado"/>
      <w:jc w:val="center"/>
      <w:rPr>
        <w:rFonts w:ascii="Arial" w:hAnsi="Arial" w:cs="Arial"/>
        <w:b/>
        <w:sz w:val="16"/>
        <w:szCs w:val="16"/>
      </w:rPr>
    </w:pPr>
  </w:p>
  <w:p w14:paraId="420D1CF2" w14:textId="77777777" w:rsidR="0096556E" w:rsidRDefault="00AF6686" w:rsidP="00AF6686">
    <w:pPr>
      <w:pStyle w:val="Encabezado"/>
      <w:jc w:val="center"/>
      <w:rPr>
        <w:rFonts w:ascii="Arial" w:hAnsi="Arial" w:cs="Arial"/>
        <w:b/>
        <w:sz w:val="22"/>
        <w:szCs w:val="22"/>
        <w:lang w:val="es-MX"/>
      </w:rPr>
    </w:pPr>
    <w:permStart w:id="1185284300" w:edGrp="everyone"/>
    <w:r>
      <w:rPr>
        <w:rFonts w:ascii="Arial" w:hAnsi="Arial" w:cs="Arial"/>
        <w:b/>
        <w:sz w:val="22"/>
        <w:szCs w:val="22"/>
        <w:lang w:val="es-MX"/>
      </w:rPr>
      <w:t xml:space="preserve">SERVICIO DE RED PRIVADA VIRTUAL </w:t>
    </w:r>
  </w:p>
  <w:p w14:paraId="7D80AEB6" w14:textId="0C1C3886" w:rsidR="00AF6686" w:rsidRPr="00C86157" w:rsidRDefault="00AF6686" w:rsidP="00AF6686">
    <w:pPr>
      <w:pStyle w:val="Encabezado"/>
      <w:jc w:val="center"/>
      <w:rPr>
        <w:rFonts w:ascii="Arial" w:hAnsi="Arial" w:cs="Arial"/>
        <w:b/>
        <w:sz w:val="22"/>
        <w:szCs w:val="22"/>
      </w:rPr>
    </w:pPr>
    <w:r>
      <w:rPr>
        <w:rFonts w:ascii="Arial" w:hAnsi="Arial" w:cs="Arial"/>
        <w:b/>
        <w:sz w:val="22"/>
        <w:szCs w:val="22"/>
        <w:lang w:val="es-MX"/>
      </w:rPr>
      <w:t>DE LA SUPREMA CORTE DE JUSTICIA DE LA NACIÓN</w:t>
    </w:r>
  </w:p>
  <w:permEnd w:id="1185284300"/>
  <w:p w14:paraId="2CB6D0FF" w14:textId="2FC6ED0C" w:rsidR="0079420B" w:rsidRPr="00C86157" w:rsidRDefault="0079420B" w:rsidP="0079420B">
    <w:pPr>
      <w:pStyle w:val="Encabezado"/>
      <w:jc w:val="center"/>
      <w:rPr>
        <w:rFonts w:ascii="Arial" w:hAnsi="Arial" w:cs="Arial"/>
        <w:b/>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0"/>
  <w:displayBackgroundShape/>
  <w:proofState w:spelling="clean" w:grammar="clean"/>
  <w:documentProtection w:edit="readOnly" w:enforcement="1" w:cryptProviderType="rsaAES" w:cryptAlgorithmClass="hash" w:cryptAlgorithmType="typeAny" w:cryptAlgorithmSid="14" w:cryptSpinCount="100000" w:hash="5AlhkY5OOVP31rDkWat5E+gqrqxxZHwbrvLj34M1f1xIfoZhqvT/Id79spwfEj32uefOmR30H0sHI+EgCzQYbg==" w:salt="8nsXAQM6NAtG+/XlfXT+B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E1E"/>
    <w:rsid w:val="000F6AE7"/>
    <w:rsid w:val="00103C8A"/>
    <w:rsid w:val="00107098"/>
    <w:rsid w:val="00116014"/>
    <w:rsid w:val="00166A12"/>
    <w:rsid w:val="001A5512"/>
    <w:rsid w:val="002137A4"/>
    <w:rsid w:val="002667E3"/>
    <w:rsid w:val="00285FAB"/>
    <w:rsid w:val="002B61B3"/>
    <w:rsid w:val="004627F5"/>
    <w:rsid w:val="00515174"/>
    <w:rsid w:val="00525C3B"/>
    <w:rsid w:val="005905E2"/>
    <w:rsid w:val="005C312B"/>
    <w:rsid w:val="005D49EA"/>
    <w:rsid w:val="005F35D7"/>
    <w:rsid w:val="0079420B"/>
    <w:rsid w:val="008705C4"/>
    <w:rsid w:val="00873E2C"/>
    <w:rsid w:val="0089023C"/>
    <w:rsid w:val="008C43AE"/>
    <w:rsid w:val="00941A1C"/>
    <w:rsid w:val="0096556E"/>
    <w:rsid w:val="0096701C"/>
    <w:rsid w:val="009E4C4E"/>
    <w:rsid w:val="00A1500D"/>
    <w:rsid w:val="00A217D2"/>
    <w:rsid w:val="00AF6686"/>
    <w:rsid w:val="00AF6725"/>
    <w:rsid w:val="00B05DE4"/>
    <w:rsid w:val="00B943F1"/>
    <w:rsid w:val="00C025B2"/>
    <w:rsid w:val="00C40831"/>
    <w:rsid w:val="00C86157"/>
    <w:rsid w:val="00D57620"/>
    <w:rsid w:val="00D94D9C"/>
    <w:rsid w:val="00DE4353"/>
    <w:rsid w:val="00EA0E1E"/>
    <w:rsid w:val="00EC43F0"/>
    <w:rsid w:val="00F41BD0"/>
    <w:rsid w:val="00FB2A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B6D0C9"/>
  <w15:docId w15:val="{9FAADD1A-485B-4971-9E1F-953124992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0E1E"/>
    <w:pPr>
      <w:spacing w:after="0" w:line="240" w:lineRule="auto"/>
    </w:pPr>
    <w:rPr>
      <w:rFonts w:ascii="Times New Roman" w:eastAsia="Times New Roman" w:hAnsi="Times New Roman" w:cs="Times New Roman"/>
      <w:sz w:val="24"/>
      <w:szCs w:val="24"/>
      <w:lang w:val="es-ES" w:eastAsia="es-ES"/>
    </w:rPr>
  </w:style>
  <w:style w:type="paragraph" w:styleId="Ttulo3">
    <w:name w:val="heading 3"/>
    <w:basedOn w:val="Normal"/>
    <w:next w:val="Normal"/>
    <w:link w:val="Ttulo3Car"/>
    <w:uiPriority w:val="9"/>
    <w:semiHidden/>
    <w:unhideWhenUsed/>
    <w:qFormat/>
    <w:rsid w:val="00C40831"/>
    <w:pPr>
      <w:keepNext/>
      <w:keepLines/>
      <w:spacing w:before="20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uesto">
    <w:name w:val="Title"/>
    <w:basedOn w:val="Normal"/>
    <w:link w:val="PuestoCar"/>
    <w:qFormat/>
    <w:rsid w:val="00EA0E1E"/>
    <w:pPr>
      <w:jc w:val="center"/>
    </w:pPr>
    <w:rPr>
      <w:rFonts w:ascii="Arial" w:hAnsi="Arial"/>
      <w:b/>
      <w:snapToGrid w:val="0"/>
      <w:sz w:val="22"/>
      <w:szCs w:val="20"/>
      <w:lang w:val="es-ES_tradnl"/>
    </w:rPr>
  </w:style>
  <w:style w:type="character" w:customStyle="1" w:styleId="PuestoCar">
    <w:name w:val="Puesto Car"/>
    <w:basedOn w:val="Fuentedeprrafopredeter"/>
    <w:link w:val="Puesto"/>
    <w:rsid w:val="00EA0E1E"/>
    <w:rPr>
      <w:rFonts w:ascii="Arial" w:eastAsia="Times New Roman" w:hAnsi="Arial" w:cs="Times New Roman"/>
      <w:b/>
      <w:snapToGrid w:val="0"/>
      <w:szCs w:val="20"/>
      <w:lang w:val="es-ES_tradnl" w:eastAsia="es-ES"/>
    </w:rPr>
  </w:style>
  <w:style w:type="paragraph" w:styleId="Textodeglobo">
    <w:name w:val="Balloon Text"/>
    <w:basedOn w:val="Normal"/>
    <w:link w:val="TextodegloboCar"/>
    <w:uiPriority w:val="99"/>
    <w:semiHidden/>
    <w:unhideWhenUsed/>
    <w:rsid w:val="0089023C"/>
    <w:rPr>
      <w:rFonts w:ascii="Tahoma" w:hAnsi="Tahoma" w:cs="Tahoma"/>
      <w:sz w:val="16"/>
      <w:szCs w:val="16"/>
    </w:rPr>
  </w:style>
  <w:style w:type="character" w:customStyle="1" w:styleId="TextodegloboCar">
    <w:name w:val="Texto de globo Car"/>
    <w:basedOn w:val="Fuentedeprrafopredeter"/>
    <w:link w:val="Textodeglobo"/>
    <w:uiPriority w:val="99"/>
    <w:semiHidden/>
    <w:rsid w:val="0089023C"/>
    <w:rPr>
      <w:rFonts w:ascii="Tahoma" w:eastAsia="Times New Roman" w:hAnsi="Tahoma" w:cs="Tahoma"/>
      <w:sz w:val="16"/>
      <w:szCs w:val="16"/>
      <w:lang w:val="es-ES" w:eastAsia="es-ES"/>
    </w:rPr>
  </w:style>
  <w:style w:type="paragraph" w:styleId="Encabezado">
    <w:name w:val="header"/>
    <w:basedOn w:val="Normal"/>
    <w:link w:val="EncabezadoCar"/>
    <w:uiPriority w:val="99"/>
    <w:unhideWhenUsed/>
    <w:rsid w:val="0079420B"/>
    <w:pPr>
      <w:tabs>
        <w:tab w:val="center" w:pos="4419"/>
        <w:tab w:val="right" w:pos="8838"/>
      </w:tabs>
    </w:pPr>
  </w:style>
  <w:style w:type="character" w:customStyle="1" w:styleId="EncabezadoCar">
    <w:name w:val="Encabezado Car"/>
    <w:basedOn w:val="Fuentedeprrafopredeter"/>
    <w:link w:val="Encabezado"/>
    <w:uiPriority w:val="99"/>
    <w:rsid w:val="0079420B"/>
    <w:rPr>
      <w:rFonts w:ascii="Times New Roman" w:eastAsia="Times New Roman" w:hAnsi="Times New Roman" w:cs="Times New Roman"/>
      <w:sz w:val="24"/>
      <w:szCs w:val="24"/>
      <w:lang w:val="es-ES" w:eastAsia="es-ES"/>
    </w:rPr>
  </w:style>
  <w:style w:type="paragraph" w:styleId="Piedepgina">
    <w:name w:val="footer"/>
    <w:basedOn w:val="Normal"/>
    <w:link w:val="PiedepginaCar"/>
    <w:unhideWhenUsed/>
    <w:rsid w:val="0079420B"/>
    <w:pPr>
      <w:tabs>
        <w:tab w:val="center" w:pos="4419"/>
        <w:tab w:val="right" w:pos="8838"/>
      </w:tabs>
    </w:pPr>
  </w:style>
  <w:style w:type="character" w:customStyle="1" w:styleId="PiedepginaCar">
    <w:name w:val="Pie de página Car"/>
    <w:basedOn w:val="Fuentedeprrafopredeter"/>
    <w:link w:val="Piedepgina"/>
    <w:rsid w:val="0079420B"/>
    <w:rPr>
      <w:rFonts w:ascii="Times New Roman" w:eastAsia="Times New Roman" w:hAnsi="Times New Roman" w:cs="Times New Roman"/>
      <w:sz w:val="24"/>
      <w:szCs w:val="24"/>
      <w:lang w:val="es-ES" w:eastAsia="es-ES"/>
    </w:rPr>
  </w:style>
  <w:style w:type="character" w:styleId="Textodelmarcadordeposicin">
    <w:name w:val="Placeholder Text"/>
    <w:basedOn w:val="Fuentedeprrafopredeter"/>
    <w:uiPriority w:val="99"/>
    <w:semiHidden/>
    <w:rsid w:val="00B943F1"/>
    <w:rPr>
      <w:color w:val="808080"/>
    </w:rPr>
  </w:style>
  <w:style w:type="character" w:customStyle="1" w:styleId="Ttulo3Car">
    <w:name w:val="Título 3 Car"/>
    <w:basedOn w:val="Fuentedeprrafopredeter"/>
    <w:link w:val="Ttulo3"/>
    <w:rsid w:val="00C40831"/>
    <w:rPr>
      <w:rFonts w:asciiTheme="majorHAnsi" w:eastAsiaTheme="majorEastAsia" w:hAnsiTheme="majorHAnsi" w:cstheme="majorBidi"/>
      <w:b/>
      <w:bCs/>
      <w:color w:val="4F81BD" w:themeColor="accent1"/>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099882">
      <w:bodyDiv w:val="1"/>
      <w:marLeft w:val="0"/>
      <w:marRight w:val="0"/>
      <w:marTop w:val="0"/>
      <w:marBottom w:val="0"/>
      <w:divBdr>
        <w:top w:val="none" w:sz="0" w:space="0" w:color="auto"/>
        <w:left w:val="none" w:sz="0" w:space="0" w:color="auto"/>
        <w:bottom w:val="none" w:sz="0" w:space="0" w:color="auto"/>
        <w:right w:val="none" w:sz="0" w:space="0" w:color="auto"/>
      </w:divBdr>
    </w:div>
    <w:div w:id="212437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2D53BFA35E38B7459C01C06466351BB4" ma:contentTypeVersion="0" ma:contentTypeDescription="Crear nuevo documento." ma:contentTypeScope="" ma:versionID="17ea4161c696641a74e3cea75c4b3ac9">
  <xsd:schema xmlns:xsd="http://www.w3.org/2001/XMLSchema" xmlns:xs="http://www.w3.org/2001/XMLSchema" xmlns:p="http://schemas.microsoft.com/office/2006/metadata/properties" targetNamespace="http://schemas.microsoft.com/office/2006/metadata/properties" ma:root="true" ma:fieldsID="ebba8a198e9bb40c3eeca6d0bd41257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1C13C0-71A0-4919-88BC-FBCF31FE6C0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D8CB5ED-E541-4031-B627-1BFA937473C3}">
  <ds:schemaRefs>
    <ds:schemaRef ds:uri="http://schemas.microsoft.com/sharepoint/v3/contenttype/forms"/>
  </ds:schemaRefs>
</ds:datastoreItem>
</file>

<file path=customXml/itemProps3.xml><?xml version="1.0" encoding="utf-8"?>
<ds:datastoreItem xmlns:ds="http://schemas.openxmlformats.org/officeDocument/2006/customXml" ds:itemID="{4147F3C4-1FB7-4735-A816-AC42DC6DC6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1072</Words>
  <Characters>5902</Characters>
  <Application>Microsoft Office Word</Application>
  <DocSecurity>8</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Suprema Corte de Justicia de la Nacion</Company>
  <LinksUpToDate>false</LinksUpToDate>
  <CharactersWithSpaces>6961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Gustavo Luna Vela</dc:creator>
  <cp:lastModifiedBy>MIGUEL ANGEL ESQUINCA VILA</cp:lastModifiedBy>
  <cp:revision>6</cp:revision>
  <cp:lastPrinted>2017-07-14T14:01:00Z</cp:lastPrinted>
  <dcterms:created xsi:type="dcterms:W3CDTF">2016-05-27T22:32:00Z</dcterms:created>
  <dcterms:modified xsi:type="dcterms:W3CDTF">2017-07-14T14:01:00Z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0x0101002D53BFA35E38B7459C01C06466351BB4</vt:lpwstr>
  </property>
</Properties>
</file>