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B1E4D" w14:textId="657064F5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B41597">
        <w:rPr>
          <w:rFonts w:ascii="Arial" w:eastAsia="Times New Roman" w:hAnsi="Arial" w:cs="Times New Roman"/>
          <w:b/>
          <w:lang w:eastAsia="es-ES"/>
        </w:rPr>
        <w:t>11</w:t>
      </w:r>
    </w:p>
    <w:p w14:paraId="687B1E4E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5EAA8644" w14:textId="752117B6" w:rsidR="00BD2589" w:rsidRDefault="004423DD" w:rsidP="00F56B51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</w:t>
      </w:r>
      <w:r w:rsidR="00B41597">
        <w:rPr>
          <w:rFonts w:ascii="Arial" w:eastAsia="Times New Roman" w:hAnsi="Arial" w:cs="Arial"/>
          <w:lang w:val="es-ES_tradnl" w:eastAsia="es-ES"/>
        </w:rPr>
        <w:t>irá</w:t>
      </w:r>
      <w:r w:rsidR="005C16B7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</w:t>
      </w:r>
      <w:r w:rsidR="004D3B47">
        <w:rPr>
          <w:rFonts w:ascii="Arial" w:eastAsia="Times New Roman" w:hAnsi="Arial" w:cs="Arial"/>
          <w:lang w:val="es-ES_tradnl" w:eastAsia="es-ES"/>
        </w:rPr>
        <w:t>l servicio de</w:t>
      </w:r>
      <w:r w:rsidR="001A23F2">
        <w:rPr>
          <w:rFonts w:ascii="Arial" w:eastAsia="Times New Roman" w:hAnsi="Arial" w:cs="Arial"/>
          <w:lang w:val="es-ES_tradnl" w:eastAsia="es-ES"/>
        </w:rPr>
        <w:t xml:space="preserve"> </w:t>
      </w:r>
      <w:r w:rsidR="004D3B47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F56B51" w:rsidRPr="00F56B51">
        <w:rPr>
          <w:rFonts w:ascii="Arial" w:eastAsia="Times New Roman" w:hAnsi="Arial" w:cs="Arial"/>
          <w:b/>
          <w:bCs/>
          <w:lang w:val="es-ES_tradnl" w:eastAsia="es-ES"/>
        </w:rPr>
        <w:t>Mantenimiento correctivo de impermeabilización de la Casa de la Cultura Jurídica en Oaxaca, Oaxaca</w:t>
      </w:r>
      <w:r w:rsidR="004D3B47" w:rsidRPr="004D3B47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5C16B7" w:rsidRPr="005C16B7">
        <w:rPr>
          <w:rFonts w:ascii="Arial" w:eastAsia="Times New Roman" w:hAnsi="Arial" w:cs="Arial"/>
          <w:lang w:val="es-ES_tradnl" w:eastAsia="es-ES"/>
        </w:rPr>
        <w:t>,</w:t>
      </w:r>
      <w:r w:rsidR="005C16B7">
        <w:rPr>
          <w:rFonts w:ascii="Arial" w:eastAsia="Times New Roman" w:hAnsi="Arial" w:cs="Arial"/>
          <w:lang w:val="es-ES_tradnl" w:eastAsia="es-ES"/>
        </w:rPr>
        <w:t xml:space="preserve"> conforme lo establece la Ley de Infraestructura de la Calidad y demás disposiciones aplicables</w:t>
      </w:r>
      <w:bookmarkEnd w:id="0"/>
      <w:r w:rsidR="00B41597">
        <w:rPr>
          <w:rFonts w:ascii="Arial" w:eastAsia="Times New Roman" w:hAnsi="Arial" w:cs="Arial"/>
          <w:lang w:val="es-ES_tradnl" w:eastAsia="es-ES"/>
        </w:rPr>
        <w:t>.</w:t>
      </w:r>
    </w:p>
    <w:p w14:paraId="1F390278" w14:textId="77777777" w:rsidR="00BD2589" w:rsidRDefault="00BD2589" w:rsidP="00B05A1C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6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7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8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7AB72E3A" w14:textId="13F6EB3B" w:rsidR="00B41597" w:rsidRDefault="005C16B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cumpliré con las normas mexicanas, normas y lineamientos internacionales, normas oficiales mexicanas aplicables al</w:t>
      </w:r>
      <w:r w:rsidR="004D3B47">
        <w:rPr>
          <w:rFonts w:ascii="Arial" w:eastAsia="Times New Roman" w:hAnsi="Arial" w:cs="Arial"/>
          <w:lang w:val="es-ES_tradnl" w:eastAsia="es-ES"/>
        </w:rPr>
        <w:t xml:space="preserve"> servicio de </w:t>
      </w:r>
      <w:r w:rsidR="004D3B47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F56B51" w:rsidRPr="00F56B51">
        <w:rPr>
          <w:rFonts w:ascii="Arial" w:eastAsia="Times New Roman" w:hAnsi="Arial" w:cs="Arial"/>
          <w:b/>
          <w:bCs/>
          <w:lang w:val="es-ES_tradnl" w:eastAsia="es-ES"/>
        </w:rPr>
        <w:t>Mantenimiento correctivo de impermeabilización de la Casa de la Cultura Jurídica en Oaxaca, Oaxaca</w:t>
      </w:r>
      <w:r w:rsidR="004D3B47" w:rsidRPr="004D3B47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B41597" w:rsidRPr="005C16B7">
        <w:rPr>
          <w:rFonts w:ascii="Arial" w:eastAsia="Times New Roman" w:hAnsi="Arial" w:cs="Arial"/>
          <w:lang w:val="es-ES_tradnl" w:eastAsia="es-ES"/>
        </w:rPr>
        <w:t>,</w:t>
      </w:r>
      <w:r w:rsidR="00B41597">
        <w:rPr>
          <w:rFonts w:ascii="Arial" w:eastAsia="Times New Roman" w:hAnsi="Arial" w:cs="Arial"/>
          <w:lang w:val="es-ES_tradnl" w:eastAsia="es-ES"/>
        </w:rPr>
        <w:t xml:space="preserve"> conforme lo establece la Ley de Infraestructura de la Calidad y demás disposiciones aplicables.</w:t>
      </w:r>
    </w:p>
    <w:p w14:paraId="060567E9" w14:textId="77777777" w:rsidR="00B41597" w:rsidRDefault="00B4159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295FB0">
      <w:headerReference w:type="default" r:id="rId8"/>
      <w:footerReference w:type="default" r:id="rId9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41707" w14:textId="77777777" w:rsidR="00DF1523" w:rsidRDefault="00DF1523" w:rsidP="00752047">
      <w:pPr>
        <w:spacing w:after="0" w:line="240" w:lineRule="auto"/>
      </w:pPr>
      <w:r>
        <w:separator/>
      </w:r>
    </w:p>
  </w:endnote>
  <w:endnote w:type="continuationSeparator" w:id="0">
    <w:p w14:paraId="52202FCE" w14:textId="77777777" w:rsidR="00DF1523" w:rsidRDefault="00DF1523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87B1E8B" w14:textId="4356FF25" w:rsidR="00024CB5" w:rsidRPr="00C361A8" w:rsidRDefault="008E7B00" w:rsidP="00B41597">
    <w:pPr>
      <w:pStyle w:val="Piedepgina"/>
      <w:ind w:right="-410"/>
      <w:jc w:val="right"/>
      <w:rPr>
        <w:rFonts w:ascii="Arial" w:hAnsi="Arial" w:cs="Arial"/>
        <w:sz w:val="10"/>
        <w:szCs w:val="10"/>
      </w:rPr>
    </w:pPr>
    <w:r w:rsidRPr="008E7B00">
      <w:rPr>
        <w:rFonts w:ascii="Arial" w:hAnsi="Arial" w:cs="Arial"/>
        <w:sz w:val="10"/>
        <w:szCs w:val="10"/>
        <w:lang w:val="en-US"/>
      </w:rPr>
      <w:t>SCJN/CPS/DGIF-DACCI/00</w:t>
    </w:r>
    <w:r w:rsidR="00F56B51">
      <w:rPr>
        <w:rFonts w:ascii="Arial" w:hAnsi="Arial" w:cs="Arial"/>
        <w:sz w:val="10"/>
        <w:szCs w:val="10"/>
        <w:lang w:val="en-US"/>
      </w:rPr>
      <w:t>8</w:t>
    </w:r>
    <w:r w:rsidRPr="008E7B00">
      <w:rPr>
        <w:rFonts w:ascii="Arial" w:hAnsi="Arial" w:cs="Arial"/>
        <w:sz w:val="10"/>
        <w:szCs w:val="10"/>
        <w:lang w:val="en-US"/>
      </w:rPr>
      <w:t>/2022</w:t>
    </w:r>
    <w:r w:rsidR="006313E5">
      <w:rPr>
        <w:rFonts w:ascii="Arial" w:hAnsi="Arial" w:cs="Arial"/>
        <w:sz w:val="10"/>
        <w:szCs w:val="10"/>
        <w:lang w:val="en-US"/>
      </w:rPr>
      <w:t xml:space="preserve">-ANEXO </w:t>
    </w:r>
    <w:r w:rsidR="00B41597">
      <w:rPr>
        <w:rFonts w:ascii="Arial" w:hAnsi="Arial" w:cs="Arial"/>
        <w:sz w:val="10"/>
        <w:szCs w:val="10"/>
      </w:rPr>
      <w:t>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FA3AF" w14:textId="77777777" w:rsidR="00DF1523" w:rsidRDefault="00DF1523" w:rsidP="00752047">
      <w:pPr>
        <w:spacing w:after="0" w:line="240" w:lineRule="auto"/>
      </w:pPr>
      <w:r>
        <w:separator/>
      </w:r>
    </w:p>
  </w:footnote>
  <w:footnote w:type="continuationSeparator" w:id="0">
    <w:p w14:paraId="17104322" w14:textId="77777777" w:rsidR="00DF1523" w:rsidRDefault="00DF1523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52A26" w14:textId="77777777" w:rsidR="00F56B51" w:rsidRDefault="00F56B51" w:rsidP="00F56B51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58533497"/>
    <w:bookmarkStart w:id="2" w:name="_Hlk58533498"/>
    <w:bookmarkStart w:id="3" w:name="_Hlk58533501"/>
    <w:bookmarkStart w:id="4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8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4A7ED955" w14:textId="77777777" w:rsidR="00F56B51" w:rsidRDefault="00F56B51" w:rsidP="00F56B51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bookmarkStart w:id="5" w:name="_Hlk103200865"/>
    <w:r w:rsidRPr="001B000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CORRECTIVO DE IMPERMEABILIZACIÓN DE LA </w:t>
    </w:r>
  </w:p>
  <w:p w14:paraId="7F64706F" w14:textId="77777777" w:rsidR="00F56B51" w:rsidRDefault="00F56B51" w:rsidP="00F56B51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B000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EN OAXACA, OAXACA</w:t>
    </w:r>
    <w:bookmarkEnd w:id="5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1"/>
    <w:bookmarkEnd w:id="2"/>
    <w:bookmarkEnd w:id="3"/>
    <w:bookmarkEnd w:id="4"/>
  </w:p>
  <w:p w14:paraId="687B1E88" w14:textId="7BF11CD1" w:rsidR="00024CB5" w:rsidRPr="00B41597" w:rsidRDefault="00024CB5" w:rsidP="00B4159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1"/>
  </w:num>
  <w:num w:numId="2" w16cid:durableId="357392730">
    <w:abstractNumId w:val="4"/>
  </w:num>
  <w:num w:numId="3" w16cid:durableId="2043747242">
    <w:abstractNumId w:val="3"/>
  </w:num>
  <w:num w:numId="4" w16cid:durableId="1975677995">
    <w:abstractNumId w:val="26"/>
  </w:num>
  <w:num w:numId="5" w16cid:durableId="1007252738">
    <w:abstractNumId w:val="13"/>
  </w:num>
  <w:num w:numId="6" w16cid:durableId="1501039817">
    <w:abstractNumId w:val="20"/>
  </w:num>
  <w:num w:numId="7" w16cid:durableId="139276009">
    <w:abstractNumId w:val="25"/>
  </w:num>
  <w:num w:numId="8" w16cid:durableId="81533816">
    <w:abstractNumId w:val="14"/>
  </w:num>
  <w:num w:numId="9" w16cid:durableId="1231229794">
    <w:abstractNumId w:val="0"/>
  </w:num>
  <w:num w:numId="10" w16cid:durableId="2061516103">
    <w:abstractNumId w:val="5"/>
  </w:num>
  <w:num w:numId="11" w16cid:durableId="1551460846">
    <w:abstractNumId w:val="15"/>
  </w:num>
  <w:num w:numId="12" w16cid:durableId="1652174231">
    <w:abstractNumId w:val="7"/>
  </w:num>
  <w:num w:numId="13" w16cid:durableId="1792286381">
    <w:abstractNumId w:val="23"/>
  </w:num>
  <w:num w:numId="14" w16cid:durableId="1482575342">
    <w:abstractNumId w:val="2"/>
  </w:num>
  <w:num w:numId="15" w16cid:durableId="1747343164">
    <w:abstractNumId w:val="12"/>
  </w:num>
  <w:num w:numId="16" w16cid:durableId="16081955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27"/>
  </w:num>
  <w:num w:numId="18" w16cid:durableId="918976805">
    <w:abstractNumId w:val="17"/>
  </w:num>
  <w:num w:numId="19" w16cid:durableId="1727995561">
    <w:abstractNumId w:val="22"/>
  </w:num>
  <w:num w:numId="20" w16cid:durableId="1374309163">
    <w:abstractNumId w:val="11"/>
  </w:num>
  <w:num w:numId="21" w16cid:durableId="2113892490">
    <w:abstractNumId w:val="19"/>
  </w:num>
  <w:num w:numId="22" w16cid:durableId="977028324">
    <w:abstractNumId w:val="6"/>
  </w:num>
  <w:num w:numId="23" w16cid:durableId="932473469">
    <w:abstractNumId w:val="21"/>
  </w:num>
  <w:num w:numId="24" w16cid:durableId="921915143">
    <w:abstractNumId w:val="9"/>
  </w:num>
  <w:num w:numId="25" w16cid:durableId="1270506034">
    <w:abstractNumId w:val="10"/>
  </w:num>
  <w:num w:numId="26" w16cid:durableId="819732431">
    <w:abstractNumId w:val="8"/>
  </w:num>
  <w:num w:numId="27" w16cid:durableId="297691922">
    <w:abstractNumId w:val="16"/>
  </w:num>
  <w:num w:numId="28" w16cid:durableId="1319966647">
    <w:abstractNumId w:val="18"/>
  </w:num>
  <w:num w:numId="29" w16cid:durableId="142229022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572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0E53BB"/>
    <w:rsid w:val="00131F3B"/>
    <w:rsid w:val="00146702"/>
    <w:rsid w:val="00154621"/>
    <w:rsid w:val="0015529A"/>
    <w:rsid w:val="00161F32"/>
    <w:rsid w:val="001649AB"/>
    <w:rsid w:val="0016675F"/>
    <w:rsid w:val="00193F07"/>
    <w:rsid w:val="001A23F2"/>
    <w:rsid w:val="001C210D"/>
    <w:rsid w:val="001C236B"/>
    <w:rsid w:val="001F55F7"/>
    <w:rsid w:val="00214CDC"/>
    <w:rsid w:val="0021525E"/>
    <w:rsid w:val="00217DE5"/>
    <w:rsid w:val="0023099E"/>
    <w:rsid w:val="00233597"/>
    <w:rsid w:val="0024750D"/>
    <w:rsid w:val="00251FA1"/>
    <w:rsid w:val="00261BBF"/>
    <w:rsid w:val="00263B17"/>
    <w:rsid w:val="002831A9"/>
    <w:rsid w:val="00286228"/>
    <w:rsid w:val="00287BE5"/>
    <w:rsid w:val="00295FB0"/>
    <w:rsid w:val="00296AE9"/>
    <w:rsid w:val="002A159A"/>
    <w:rsid w:val="002A2345"/>
    <w:rsid w:val="002B1B71"/>
    <w:rsid w:val="002D3CC3"/>
    <w:rsid w:val="002D65DA"/>
    <w:rsid w:val="002E2DBE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7930"/>
    <w:rsid w:val="003501C5"/>
    <w:rsid w:val="0035445B"/>
    <w:rsid w:val="00367BF9"/>
    <w:rsid w:val="00372E45"/>
    <w:rsid w:val="00374276"/>
    <w:rsid w:val="003816EC"/>
    <w:rsid w:val="003B2CE4"/>
    <w:rsid w:val="003C320D"/>
    <w:rsid w:val="003D0889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B37EC"/>
    <w:rsid w:val="004B7A4D"/>
    <w:rsid w:val="004C37A7"/>
    <w:rsid w:val="004D3B47"/>
    <w:rsid w:val="004F29AA"/>
    <w:rsid w:val="00513951"/>
    <w:rsid w:val="00516CDB"/>
    <w:rsid w:val="00523DEF"/>
    <w:rsid w:val="00547BAE"/>
    <w:rsid w:val="00561B95"/>
    <w:rsid w:val="00573593"/>
    <w:rsid w:val="00574AAC"/>
    <w:rsid w:val="00587F19"/>
    <w:rsid w:val="005B0938"/>
    <w:rsid w:val="005C16B7"/>
    <w:rsid w:val="005E0208"/>
    <w:rsid w:val="005E0FD7"/>
    <w:rsid w:val="005E6619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84018"/>
    <w:rsid w:val="00697AFA"/>
    <w:rsid w:val="006A360F"/>
    <w:rsid w:val="006A6031"/>
    <w:rsid w:val="006A6B03"/>
    <w:rsid w:val="006A750D"/>
    <w:rsid w:val="006B13EA"/>
    <w:rsid w:val="006B2B0C"/>
    <w:rsid w:val="006B7A23"/>
    <w:rsid w:val="006C039D"/>
    <w:rsid w:val="006D5E08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5D2B"/>
    <w:rsid w:val="00810083"/>
    <w:rsid w:val="00815FB3"/>
    <w:rsid w:val="00817387"/>
    <w:rsid w:val="00823BCE"/>
    <w:rsid w:val="008314BF"/>
    <w:rsid w:val="0084076E"/>
    <w:rsid w:val="00842584"/>
    <w:rsid w:val="00857A49"/>
    <w:rsid w:val="008828E5"/>
    <w:rsid w:val="0088368C"/>
    <w:rsid w:val="00884A84"/>
    <w:rsid w:val="008911E2"/>
    <w:rsid w:val="008944B6"/>
    <w:rsid w:val="008957CE"/>
    <w:rsid w:val="008968D0"/>
    <w:rsid w:val="008B140E"/>
    <w:rsid w:val="008B340C"/>
    <w:rsid w:val="008C5201"/>
    <w:rsid w:val="008E3D81"/>
    <w:rsid w:val="008E69D0"/>
    <w:rsid w:val="008E7B00"/>
    <w:rsid w:val="00900D10"/>
    <w:rsid w:val="009021BF"/>
    <w:rsid w:val="0090303E"/>
    <w:rsid w:val="00905EA0"/>
    <w:rsid w:val="009063CC"/>
    <w:rsid w:val="0090763D"/>
    <w:rsid w:val="00922CE0"/>
    <w:rsid w:val="00923BDF"/>
    <w:rsid w:val="00952A66"/>
    <w:rsid w:val="00952F0B"/>
    <w:rsid w:val="00956614"/>
    <w:rsid w:val="009665AE"/>
    <w:rsid w:val="00966CDE"/>
    <w:rsid w:val="009722EF"/>
    <w:rsid w:val="009830BC"/>
    <w:rsid w:val="00991600"/>
    <w:rsid w:val="00993485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3B0A"/>
    <w:rsid w:val="00A075A8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F1573"/>
    <w:rsid w:val="00AF5586"/>
    <w:rsid w:val="00B05A1C"/>
    <w:rsid w:val="00B227FE"/>
    <w:rsid w:val="00B25219"/>
    <w:rsid w:val="00B322A4"/>
    <w:rsid w:val="00B40D70"/>
    <w:rsid w:val="00B41597"/>
    <w:rsid w:val="00B45F2C"/>
    <w:rsid w:val="00B544AF"/>
    <w:rsid w:val="00B73379"/>
    <w:rsid w:val="00B870A6"/>
    <w:rsid w:val="00BA2833"/>
    <w:rsid w:val="00BA3CE1"/>
    <w:rsid w:val="00BB4F67"/>
    <w:rsid w:val="00BB7CED"/>
    <w:rsid w:val="00BD2589"/>
    <w:rsid w:val="00BD7455"/>
    <w:rsid w:val="00BF6B01"/>
    <w:rsid w:val="00C0649F"/>
    <w:rsid w:val="00C07E8A"/>
    <w:rsid w:val="00C11BEA"/>
    <w:rsid w:val="00C1386F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A14C2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1652"/>
    <w:rsid w:val="00D46EC0"/>
    <w:rsid w:val="00D538FD"/>
    <w:rsid w:val="00D83706"/>
    <w:rsid w:val="00D8654D"/>
    <w:rsid w:val="00DA26AD"/>
    <w:rsid w:val="00DA6560"/>
    <w:rsid w:val="00DA7DB7"/>
    <w:rsid w:val="00DC255A"/>
    <w:rsid w:val="00DC3EC3"/>
    <w:rsid w:val="00DC6A33"/>
    <w:rsid w:val="00DC6ABC"/>
    <w:rsid w:val="00DE26E6"/>
    <w:rsid w:val="00DF1523"/>
    <w:rsid w:val="00DF1DA9"/>
    <w:rsid w:val="00DF2DEC"/>
    <w:rsid w:val="00E1404E"/>
    <w:rsid w:val="00E2638B"/>
    <w:rsid w:val="00E27EA2"/>
    <w:rsid w:val="00E421D2"/>
    <w:rsid w:val="00E47C3E"/>
    <w:rsid w:val="00E51131"/>
    <w:rsid w:val="00E77589"/>
    <w:rsid w:val="00E84F99"/>
    <w:rsid w:val="00E91883"/>
    <w:rsid w:val="00E9541D"/>
    <w:rsid w:val="00EA04B9"/>
    <w:rsid w:val="00EE78CE"/>
    <w:rsid w:val="00F15048"/>
    <w:rsid w:val="00F37923"/>
    <w:rsid w:val="00F46EAD"/>
    <w:rsid w:val="00F54FE2"/>
    <w:rsid w:val="00F55648"/>
    <w:rsid w:val="00F56B51"/>
    <w:rsid w:val="00F66BFF"/>
    <w:rsid w:val="00F702DE"/>
    <w:rsid w:val="00F75D4E"/>
    <w:rsid w:val="00F827BD"/>
    <w:rsid w:val="00FB236C"/>
    <w:rsid w:val="00FB5B5F"/>
    <w:rsid w:val="00FC1C16"/>
    <w:rsid w:val="00FD0712"/>
    <w:rsid w:val="00FF13E8"/>
    <w:rsid w:val="00FF29E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316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9</cp:revision>
  <cp:lastPrinted>2020-02-12T15:31:00Z</cp:lastPrinted>
  <dcterms:created xsi:type="dcterms:W3CDTF">2022-01-12T23:48:00Z</dcterms:created>
  <dcterms:modified xsi:type="dcterms:W3CDTF">2022-05-12T03:35:00Z</dcterms:modified>
</cp:coreProperties>
</file>