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453C5EEB"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3B1713">
        <w:rPr>
          <w:rFonts w:ascii="Arial" w:hAnsi="Arial" w:cs="Arial"/>
          <w:sz w:val="20"/>
          <w:szCs w:val="20"/>
        </w:rPr>
        <w:t>7</w:t>
      </w:r>
    </w:p>
    <w:p w14:paraId="3004CB76" w14:textId="77777777" w:rsidR="003B1713" w:rsidRPr="00F97A84" w:rsidRDefault="003B1713" w:rsidP="00FE45ED">
      <w:pPr>
        <w:pStyle w:val="Ttulo1"/>
        <w:spacing w:before="70"/>
        <w:ind w:left="-142" w:right="0"/>
        <w:rPr>
          <w:rFonts w:ascii="Arial" w:hAnsi="Arial" w:cs="Arial"/>
          <w:sz w:val="20"/>
          <w:szCs w:val="20"/>
        </w:rPr>
      </w:pPr>
    </w:p>
    <w:p w14:paraId="609A59D5" w14:textId="77777777" w:rsidR="00081211" w:rsidRPr="00F97A84" w:rsidRDefault="00081211" w:rsidP="002941A7">
      <w:pPr>
        <w:pStyle w:val="Ttulo1"/>
        <w:spacing w:before="70" w:after="240"/>
        <w:ind w:left="-142" w:right="0"/>
        <w:rPr>
          <w:rFonts w:ascii="Arial" w:hAnsi="Arial" w:cs="Arial"/>
          <w:sz w:val="20"/>
          <w:szCs w:val="20"/>
        </w:rPr>
      </w:pPr>
      <w:r w:rsidRPr="00F97A84">
        <w:rPr>
          <w:rFonts w:ascii="Arial" w:hAnsi="Arial" w:cs="Arial"/>
          <w:sz w:val="20"/>
          <w:szCs w:val="20"/>
        </w:rPr>
        <w:t>FORMATO DE GARANTÍA DE ANTICIPO</w:t>
      </w:r>
    </w:p>
    <w:p w14:paraId="581701C2" w14:textId="2FC0670E" w:rsidR="00FE45ED" w:rsidRDefault="00081211" w:rsidP="00C9281B">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C9310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w:t>
      </w:r>
      <w:r w:rsidR="00CF396E" w:rsidRPr="00CF396E">
        <w:rPr>
          <w:rFonts w:ascii="Arial" w:hAnsi="Arial" w:cs="Arial"/>
          <w:sz w:val="20"/>
          <w:szCs w:val="20"/>
        </w:rPr>
        <w:t>por la cantidad de $XXXXXX, (__________________ pesos XX/100 moneda nacional)</w:t>
      </w:r>
      <w:r w:rsidR="00165AAE">
        <w:rPr>
          <w:rFonts w:ascii="Arial" w:hAnsi="Arial" w:cs="Arial"/>
          <w:sz w:val="20"/>
          <w:szCs w:val="20"/>
        </w:rPr>
        <w:t>,</w:t>
      </w:r>
      <w:r w:rsidR="00CF396E" w:rsidRPr="00CF396E">
        <w:rPr>
          <w:rFonts w:ascii="Arial" w:hAnsi="Arial" w:cs="Arial"/>
          <w:sz w:val="20"/>
          <w:szCs w:val="20"/>
        </w:rPr>
        <w:t xml:space="preserve"> más el 16 por ciento del Impuesto al Valor Agregado, equivalente a la cantidad de $XXXXXXXXX (__________________ pesos XX/100 moneda nacional) resultando  un monto total de $XXXXXXXXX (__________________ pesos XX/100 moneda nacional), para garantizar, por parte de </w:t>
      </w:r>
      <w:r w:rsidR="00CF396E" w:rsidRPr="00CF396E">
        <w:rPr>
          <w:rFonts w:ascii="Arial" w:hAnsi="Arial" w:cs="Arial"/>
          <w:sz w:val="20"/>
          <w:szCs w:val="20"/>
        </w:rPr>
        <w:tab/>
        <w:t xml:space="preserve">, con domicilio ubicado en </w:t>
      </w:r>
      <w:r w:rsidR="00CF396E" w:rsidRPr="00CF396E">
        <w:rPr>
          <w:rFonts w:ascii="Arial" w:hAnsi="Arial" w:cs="Arial"/>
          <w:sz w:val="20"/>
          <w:szCs w:val="20"/>
        </w:rPr>
        <w:tab/>
      </w:r>
      <w:r w:rsidR="00CF396E" w:rsidRPr="00CF396E">
        <w:rPr>
          <w:rFonts w:ascii="Arial" w:hAnsi="Arial" w:cs="Arial"/>
          <w:sz w:val="20"/>
          <w:szCs w:val="20"/>
        </w:rPr>
        <w:tab/>
        <w:t>,</w:t>
      </w:r>
      <w:r w:rsidR="004523F0">
        <w:rPr>
          <w:rFonts w:ascii="Arial" w:hAnsi="Arial" w:cs="Arial"/>
          <w:sz w:val="20"/>
          <w:szCs w:val="20"/>
        </w:rPr>
        <w:t xml:space="preserve"> </w:t>
      </w:r>
      <w:r w:rsidR="00CF396E" w:rsidRPr="00CF396E">
        <w:rPr>
          <w:rFonts w:ascii="Arial" w:hAnsi="Arial" w:cs="Arial"/>
          <w:sz w:val="20"/>
          <w:szCs w:val="20"/>
        </w:rPr>
        <w:t>la  debida inversión aplicación y amortización</w:t>
      </w:r>
      <w:r w:rsidRPr="00F97A84">
        <w:rPr>
          <w:rFonts w:ascii="Arial" w:hAnsi="Arial" w:cs="Arial"/>
          <w:sz w:val="20"/>
          <w:szCs w:val="20"/>
        </w:rPr>
        <w:t xml:space="preserve">, a satisfacción de </w:t>
      </w:r>
      <w:r w:rsidR="004F3306" w:rsidRPr="00F97A84">
        <w:rPr>
          <w:rFonts w:ascii="Arial" w:hAnsi="Arial" w:cs="Arial"/>
          <w:sz w:val="20"/>
          <w:szCs w:val="20"/>
        </w:rPr>
        <w:t xml:space="preserve">la </w:t>
      </w:r>
      <w:r w:rsidRPr="00F97A84">
        <w:rPr>
          <w:rFonts w:ascii="Arial" w:hAnsi="Arial" w:cs="Arial"/>
          <w:sz w:val="20"/>
          <w:szCs w:val="20"/>
        </w:rPr>
        <w:t>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sidR="00FE45ED">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537360">
        <w:rPr>
          <w:rFonts w:ascii="Arial" w:hAnsi="Arial" w:cs="Arial"/>
          <w:sz w:val="20"/>
          <w:szCs w:val="20"/>
        </w:rPr>
        <w:t xml:space="preserve"> la</w:t>
      </w:r>
      <w:r w:rsidR="00423F29">
        <w:rPr>
          <w:rFonts w:ascii="Arial" w:hAnsi="Arial" w:cs="Arial"/>
          <w:sz w:val="20"/>
          <w:szCs w:val="20"/>
        </w:rPr>
        <w:t xml:space="preserve"> </w:t>
      </w:r>
      <w:r w:rsidR="00423F29" w:rsidRPr="00423F29">
        <w:rPr>
          <w:rFonts w:ascii="Arial" w:hAnsi="Arial" w:cs="Arial"/>
          <w:b/>
          <w:bCs/>
          <w:sz w:val="20"/>
          <w:szCs w:val="20"/>
        </w:rPr>
        <w:t>“</w:t>
      </w:r>
      <w:r w:rsidR="00382AC3" w:rsidRPr="00382AC3">
        <w:rPr>
          <w:rFonts w:ascii="Arial" w:hAnsi="Arial" w:cs="Arial"/>
          <w:b/>
          <w:bCs/>
          <w:sz w:val="20"/>
          <w:szCs w:val="20"/>
        </w:rPr>
        <w:t>Renovación de canalizaciones y cableado estructurado para sistema de voz y datos en la Casa de la Cultura Jurídica en Chetumal, Quintana Roo</w:t>
      </w:r>
      <w:r w:rsidR="00423F29" w:rsidRPr="00423F29">
        <w:rPr>
          <w:rFonts w:ascii="Arial" w:hAnsi="Arial" w:cs="Arial"/>
          <w:b/>
          <w:bCs/>
          <w:sz w:val="20"/>
          <w:szCs w:val="20"/>
        </w:rPr>
        <w:t>”</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sidR="00FE45ED">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sidR="00FE45ED">
        <w:rPr>
          <w:rFonts w:ascii="Arial" w:hAnsi="Arial" w:cs="Arial"/>
          <w:sz w:val="20"/>
          <w:szCs w:val="20"/>
        </w:rPr>
        <w:t xml:space="preserve"> </w:t>
      </w:r>
      <w:r w:rsidR="00954A59" w:rsidRPr="00F97A84">
        <w:rPr>
          <w:rFonts w:ascii="Arial" w:hAnsi="Arial" w:cs="Arial"/>
          <w:sz w:val="20"/>
          <w:szCs w:val="20"/>
        </w:rPr>
        <w:t>$</w:t>
      </w:r>
      <w:r w:rsidR="00FE45ED">
        <w:rPr>
          <w:rFonts w:ascii="Arial" w:hAnsi="Arial" w:cs="Arial"/>
          <w:sz w:val="20"/>
          <w:szCs w:val="20"/>
        </w:rPr>
        <w:t>XXXXX</w:t>
      </w:r>
      <w:r w:rsidR="00954A59" w:rsidRPr="00F97A84">
        <w:rPr>
          <w:rFonts w:ascii="Arial" w:hAnsi="Arial" w:cs="Arial"/>
          <w:sz w:val="20"/>
          <w:szCs w:val="20"/>
        </w:rPr>
        <w:t xml:space="preserve"> (</w:t>
      </w:r>
      <w:r w:rsidR="00FE45ED">
        <w:rPr>
          <w:rFonts w:ascii="Arial" w:hAnsi="Arial" w:cs="Arial"/>
          <w:sz w:val="20"/>
          <w:szCs w:val="20"/>
        </w:rPr>
        <w:t xml:space="preserve">XXXXX </w:t>
      </w:r>
      <w:r w:rsidR="00954A59" w:rsidRPr="00F97A84">
        <w:rPr>
          <w:rFonts w:ascii="Arial" w:hAnsi="Arial" w:cs="Arial"/>
          <w:sz w:val="20"/>
          <w:szCs w:val="20"/>
        </w:rPr>
        <w:t xml:space="preserve">pesos </w:t>
      </w:r>
      <w:r w:rsidR="00FE45ED">
        <w:rPr>
          <w:rFonts w:ascii="Arial" w:hAnsi="Arial" w:cs="Arial"/>
          <w:sz w:val="20"/>
          <w:szCs w:val="20"/>
        </w:rPr>
        <w:t>XX</w:t>
      </w:r>
      <w:r w:rsidR="00954A59" w:rsidRPr="00F97A84">
        <w:rPr>
          <w:rFonts w:ascii="Arial" w:hAnsi="Arial" w:cs="Arial"/>
          <w:sz w:val="20"/>
          <w:szCs w:val="20"/>
        </w:rPr>
        <w:t xml:space="preserve">/100 </w:t>
      </w:r>
      <w:r w:rsidR="00CF396E">
        <w:rPr>
          <w:rFonts w:ascii="Arial" w:hAnsi="Arial" w:cs="Arial"/>
          <w:sz w:val="20"/>
          <w:szCs w:val="20"/>
        </w:rPr>
        <w:t>moneda nacional)</w:t>
      </w:r>
      <w:r w:rsidR="00954A59" w:rsidRPr="00F97A84">
        <w:rPr>
          <w:rFonts w:ascii="Arial" w:hAnsi="Arial" w:cs="Arial"/>
          <w:sz w:val="20"/>
          <w:szCs w:val="20"/>
        </w:rPr>
        <w:t>,</w:t>
      </w:r>
      <w:r w:rsidR="00FE45ED">
        <w:rPr>
          <w:rFonts w:ascii="Arial" w:hAnsi="Arial" w:cs="Arial"/>
          <w:sz w:val="20"/>
          <w:szCs w:val="20"/>
        </w:rPr>
        <w:t xml:space="preserve"> </w:t>
      </w:r>
      <w:r w:rsidRPr="00F97A84">
        <w:rPr>
          <w:rFonts w:ascii="Arial" w:hAnsi="Arial" w:cs="Arial"/>
          <w:sz w:val="20"/>
          <w:szCs w:val="20"/>
        </w:rPr>
        <w:t>incluido e</w:t>
      </w:r>
      <w:r w:rsidR="00FE45ED">
        <w:rPr>
          <w:rFonts w:ascii="Arial" w:hAnsi="Arial" w:cs="Arial"/>
          <w:sz w:val="20"/>
          <w:szCs w:val="20"/>
        </w:rPr>
        <w:t xml:space="preserve">l </w:t>
      </w:r>
      <w:r w:rsidRPr="00F97A84">
        <w:rPr>
          <w:rFonts w:ascii="Arial" w:hAnsi="Arial" w:cs="Arial"/>
          <w:sz w:val="20"/>
          <w:szCs w:val="20"/>
        </w:rPr>
        <w:t xml:space="preserve">Impuesto al Valor Agregado. </w:t>
      </w:r>
    </w:p>
    <w:p w14:paraId="143B2E77" w14:textId="7276F161" w:rsidR="00081211" w:rsidRPr="00F97A84" w:rsidRDefault="00081211" w:rsidP="00FE45ED">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1F675825" w14:textId="6EF295C9"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w:t>
      </w:r>
      <w:r w:rsidR="00165AAE">
        <w:rPr>
          <w:rFonts w:ascii="Arial" w:hAnsi="Arial" w:cs="Arial"/>
          <w:sz w:val="20"/>
          <w:szCs w:val="20"/>
        </w:rPr>
        <w:t>”</w:t>
      </w:r>
      <w:r w:rsidRPr="00FE45ED">
        <w:rPr>
          <w:rFonts w:ascii="Arial" w:hAnsi="Arial" w:cs="Arial"/>
          <w:sz w:val="20"/>
          <w:szCs w:val="20"/>
        </w:rPr>
        <w:t xml:space="preserve"> y en el contrato</w:t>
      </w:r>
      <w:r w:rsidRPr="00FE45ED">
        <w:rPr>
          <w:rFonts w:ascii="Arial" w:hAnsi="Arial" w:cs="Arial"/>
          <w:spacing w:val="18"/>
          <w:sz w:val="20"/>
          <w:szCs w:val="20"/>
        </w:rPr>
        <w:t xml:space="preserve"> </w:t>
      </w:r>
      <w:r w:rsidRPr="00FE45ED">
        <w:rPr>
          <w:rFonts w:ascii="Arial" w:hAnsi="Arial" w:cs="Arial"/>
          <w:sz w:val="20"/>
          <w:szCs w:val="20"/>
        </w:rPr>
        <w:t>número</w:t>
      </w:r>
      <w:r w:rsidR="00CC7AAB">
        <w:rPr>
          <w:rFonts w:ascii="Arial" w:hAnsi="Arial" w:cs="Arial"/>
          <w:sz w:val="20"/>
          <w:szCs w:val="20"/>
        </w:rPr>
        <w:t xml:space="preserve"> </w:t>
      </w:r>
      <w:r w:rsidR="00CC7AAB" w:rsidRPr="00CC7AAB">
        <w:rPr>
          <w:rFonts w:ascii="Arial" w:hAnsi="Arial" w:cs="Arial"/>
          <w:b/>
          <w:bCs/>
          <w:sz w:val="20"/>
          <w:szCs w:val="20"/>
          <w:u w:val="single"/>
        </w:rPr>
        <w:t xml:space="preserve">______ </w:t>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y</w:t>
      </w:r>
      <w:r w:rsidR="00FE45ED" w:rsidRPr="00FE45ED">
        <w:rPr>
          <w:rFonts w:ascii="Arial" w:hAnsi="Arial" w:cs="Arial"/>
          <w:sz w:val="20"/>
          <w:szCs w:val="20"/>
        </w:rPr>
        <w:t xml:space="preserve">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xml:space="preserve">, con el objeto de ejecutar la obra </w:t>
      </w:r>
      <w:r w:rsidRPr="00423F29">
        <w:rPr>
          <w:rFonts w:ascii="Arial" w:hAnsi="Arial" w:cs="Arial"/>
          <w:sz w:val="20"/>
          <w:szCs w:val="20"/>
        </w:rPr>
        <w:t>pública a precios unitarios</w:t>
      </w:r>
      <w:r w:rsidRPr="00423F29">
        <w:rPr>
          <w:rFonts w:ascii="Arial" w:hAnsi="Arial" w:cs="Arial"/>
          <w:spacing w:val="-13"/>
          <w:sz w:val="20"/>
          <w:szCs w:val="20"/>
        </w:rPr>
        <w:t xml:space="preserve"> </w:t>
      </w:r>
      <w:r w:rsidRPr="00423F29">
        <w:rPr>
          <w:rFonts w:ascii="Arial" w:hAnsi="Arial" w:cs="Arial"/>
          <w:sz w:val="20"/>
          <w:szCs w:val="20"/>
        </w:rPr>
        <w:t>y</w:t>
      </w:r>
      <w:r w:rsidRPr="00423F29">
        <w:rPr>
          <w:rFonts w:ascii="Arial" w:hAnsi="Arial" w:cs="Arial"/>
          <w:spacing w:val="-12"/>
          <w:sz w:val="20"/>
          <w:szCs w:val="20"/>
        </w:rPr>
        <w:t xml:space="preserve"> </w:t>
      </w:r>
      <w:r w:rsidRPr="00423F29">
        <w:rPr>
          <w:rFonts w:ascii="Arial" w:hAnsi="Arial" w:cs="Arial"/>
          <w:sz w:val="20"/>
          <w:szCs w:val="20"/>
        </w:rPr>
        <w:t>tiempo</w:t>
      </w:r>
      <w:r w:rsidRPr="00423F29">
        <w:rPr>
          <w:rFonts w:ascii="Arial" w:hAnsi="Arial" w:cs="Arial"/>
          <w:spacing w:val="-12"/>
          <w:sz w:val="20"/>
          <w:szCs w:val="20"/>
        </w:rPr>
        <w:t xml:space="preserve"> </w:t>
      </w:r>
      <w:r w:rsidRPr="00423F29">
        <w:rPr>
          <w:rFonts w:ascii="Arial" w:hAnsi="Arial" w:cs="Arial"/>
          <w:sz w:val="20"/>
          <w:szCs w:val="20"/>
        </w:rPr>
        <w:t>determinado</w:t>
      </w:r>
      <w:r w:rsidRPr="00423F29">
        <w:rPr>
          <w:rFonts w:ascii="Arial" w:hAnsi="Arial" w:cs="Arial"/>
          <w:spacing w:val="-12"/>
          <w:sz w:val="20"/>
          <w:szCs w:val="20"/>
        </w:rPr>
        <w:t xml:space="preserve"> </w:t>
      </w:r>
      <w:r w:rsidRPr="00423F29">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sidR="004523F0">
        <w:rPr>
          <w:rFonts w:ascii="Arial" w:hAnsi="Arial" w:cs="Arial"/>
          <w:sz w:val="20"/>
          <w:szCs w:val="20"/>
        </w:rPr>
        <w:t xml:space="preserve"> la</w:t>
      </w:r>
      <w:r w:rsidR="00423F29">
        <w:rPr>
          <w:rFonts w:ascii="Arial" w:hAnsi="Arial" w:cs="Arial"/>
          <w:sz w:val="20"/>
          <w:szCs w:val="20"/>
        </w:rPr>
        <w:t xml:space="preserve"> </w:t>
      </w:r>
      <w:r w:rsidR="00423F29" w:rsidRPr="00423F29">
        <w:rPr>
          <w:rFonts w:ascii="Arial" w:hAnsi="Arial" w:cs="Arial"/>
          <w:b/>
          <w:bCs/>
          <w:sz w:val="20"/>
          <w:szCs w:val="20"/>
        </w:rPr>
        <w:t>“</w:t>
      </w:r>
      <w:r w:rsidR="00382AC3" w:rsidRPr="00382AC3">
        <w:rPr>
          <w:rFonts w:ascii="Arial" w:eastAsia="Times New Roman" w:hAnsi="Arial" w:cs="Times New Roman"/>
          <w:b/>
          <w:bCs/>
          <w:sz w:val="20"/>
          <w:szCs w:val="20"/>
          <w:lang w:val="es-ES" w:eastAsia="es-ES"/>
        </w:rPr>
        <w:t>Renovación de canalizaciones y cableado estructurado para sistema de voz y datos en la Casa de la Cultura Jurídica en Chetumal, Quintana Roo</w:t>
      </w:r>
      <w:r w:rsidR="00423F29" w:rsidRPr="00423F29">
        <w:rPr>
          <w:rFonts w:ascii="Arial" w:hAnsi="Arial" w:cs="Arial"/>
          <w:b/>
          <w:bCs/>
          <w:sz w:val="20"/>
          <w:szCs w:val="20"/>
        </w:rPr>
        <w:t>”</w:t>
      </w:r>
      <w:r w:rsidR="00423F29">
        <w:rPr>
          <w:rFonts w:ascii="Arial" w:hAnsi="Arial" w:cs="Arial"/>
          <w:b/>
          <w:bCs/>
          <w:sz w:val="20"/>
          <w:szCs w:val="20"/>
        </w:rPr>
        <w:t>,</w:t>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00FE45ED" w:rsidRPr="00F97A84">
        <w:rPr>
          <w:rFonts w:ascii="Arial" w:hAnsi="Arial" w:cs="Arial"/>
          <w:sz w:val="20"/>
          <w:szCs w:val="20"/>
        </w:rPr>
        <w:t>cantidad</w:t>
      </w:r>
      <w:r w:rsidR="00FE45ED" w:rsidRPr="00F97A84">
        <w:rPr>
          <w:rFonts w:ascii="Arial" w:hAnsi="Arial" w:cs="Arial"/>
          <w:spacing w:val="20"/>
          <w:sz w:val="20"/>
          <w:szCs w:val="20"/>
        </w:rPr>
        <w:t xml:space="preserve"> </w:t>
      </w:r>
      <w:r w:rsidR="00FE45ED" w:rsidRPr="00F97A84">
        <w:rPr>
          <w:rFonts w:ascii="Arial" w:hAnsi="Arial" w:cs="Arial"/>
          <w:sz w:val="20"/>
          <w:szCs w:val="20"/>
        </w:rPr>
        <w:t>de</w:t>
      </w:r>
      <w:r w:rsidR="00FE45ED">
        <w:rPr>
          <w:rFonts w:ascii="Arial" w:hAnsi="Arial" w:cs="Arial"/>
          <w:sz w:val="20"/>
          <w:szCs w:val="20"/>
        </w:rPr>
        <w:t xml:space="preserve"> </w:t>
      </w:r>
      <w:r w:rsidR="00FE45ED" w:rsidRPr="00F97A84">
        <w:rPr>
          <w:rFonts w:ascii="Arial" w:hAnsi="Arial" w:cs="Arial"/>
          <w:sz w:val="20"/>
          <w:szCs w:val="20"/>
        </w:rPr>
        <w:t>$</w:t>
      </w:r>
      <w:r w:rsidR="00FE45ED">
        <w:rPr>
          <w:rFonts w:ascii="Arial" w:hAnsi="Arial" w:cs="Arial"/>
          <w:sz w:val="20"/>
          <w:szCs w:val="20"/>
        </w:rPr>
        <w:t>XXXXX</w:t>
      </w:r>
      <w:r w:rsidR="00FE45ED" w:rsidRPr="00F97A84">
        <w:rPr>
          <w:rFonts w:ascii="Arial" w:hAnsi="Arial" w:cs="Arial"/>
          <w:sz w:val="20"/>
          <w:szCs w:val="20"/>
        </w:rPr>
        <w:t xml:space="preserve"> (</w:t>
      </w:r>
      <w:r w:rsidR="00FE45ED">
        <w:rPr>
          <w:rFonts w:ascii="Arial" w:hAnsi="Arial" w:cs="Arial"/>
          <w:sz w:val="20"/>
          <w:szCs w:val="20"/>
        </w:rPr>
        <w:t xml:space="preserve">XXXXX </w:t>
      </w:r>
      <w:r w:rsidR="00FE45ED" w:rsidRPr="00F97A84">
        <w:rPr>
          <w:rFonts w:ascii="Arial" w:hAnsi="Arial" w:cs="Arial"/>
          <w:sz w:val="20"/>
          <w:szCs w:val="20"/>
        </w:rPr>
        <w:t xml:space="preserve">pesos </w:t>
      </w:r>
      <w:r w:rsidR="00FE45ED">
        <w:rPr>
          <w:rFonts w:ascii="Arial" w:hAnsi="Arial" w:cs="Arial"/>
          <w:sz w:val="20"/>
          <w:szCs w:val="20"/>
        </w:rPr>
        <w:t>XX</w:t>
      </w:r>
      <w:r w:rsidR="00FE45ED" w:rsidRPr="00F97A84">
        <w:rPr>
          <w:rFonts w:ascii="Arial" w:hAnsi="Arial" w:cs="Arial"/>
          <w:sz w:val="20"/>
          <w:szCs w:val="20"/>
        </w:rPr>
        <w:t xml:space="preserve">/100 </w:t>
      </w:r>
      <w:r w:rsidR="00CF396E">
        <w:rPr>
          <w:rFonts w:ascii="Arial" w:hAnsi="Arial" w:cs="Arial"/>
          <w:sz w:val="20"/>
          <w:szCs w:val="20"/>
        </w:rPr>
        <w:t>moneda nacional)</w:t>
      </w:r>
      <w:r w:rsidR="007F2544">
        <w:rPr>
          <w:rFonts w:ascii="Arial" w:hAnsi="Arial" w:cs="Arial"/>
          <w:sz w:val="20"/>
          <w:szCs w:val="20"/>
        </w:rPr>
        <w:t xml:space="preserve">, </w:t>
      </w:r>
      <w:r w:rsidR="00FE45ED" w:rsidRPr="00F97A84">
        <w:rPr>
          <w:rFonts w:ascii="Arial" w:hAnsi="Arial" w:cs="Arial"/>
          <w:sz w:val="20"/>
          <w:szCs w:val="20"/>
        </w:rPr>
        <w:t>incluido e</w:t>
      </w:r>
      <w:r w:rsidR="00FE45ED">
        <w:rPr>
          <w:rFonts w:ascii="Arial" w:hAnsi="Arial" w:cs="Arial"/>
          <w:sz w:val="20"/>
          <w:szCs w:val="20"/>
        </w:rPr>
        <w:t xml:space="preserve">l </w:t>
      </w:r>
      <w:r w:rsidR="00FE45ED" w:rsidRPr="00F97A84">
        <w:rPr>
          <w:rFonts w:ascii="Arial" w:hAnsi="Arial" w:cs="Arial"/>
          <w:sz w:val="20"/>
          <w:szCs w:val="20"/>
        </w:rPr>
        <w:t xml:space="preserve">Impuesto al Valor Agregado. </w:t>
      </w:r>
    </w:p>
    <w:p w14:paraId="537137DD"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6D0CA045" w14:textId="29D109C9" w:rsidR="00081211" w:rsidRP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A82682A"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73AB309E" w14:textId="1BCDBBC3" w:rsidR="00D43D95" w:rsidRDefault="00D43D95" w:rsidP="00FE45ED">
      <w:pPr>
        <w:pStyle w:val="Textoindependiente"/>
        <w:numPr>
          <w:ilvl w:val="0"/>
          <w:numId w:val="3"/>
        </w:numPr>
        <w:spacing w:before="120" w:after="120"/>
        <w:ind w:right="124"/>
        <w:jc w:val="both"/>
        <w:rPr>
          <w:rFonts w:ascii="Arial" w:hAnsi="Arial" w:cs="Arial"/>
          <w:sz w:val="20"/>
          <w:szCs w:val="20"/>
        </w:rPr>
      </w:pPr>
      <w:r w:rsidRPr="00D43D95">
        <w:rPr>
          <w:rFonts w:ascii="Arial" w:hAnsi="Arial" w:cs="Arial"/>
          <w:sz w:val="20"/>
          <w:szCs w:val="20"/>
        </w:rPr>
        <w:t>La fianza cubrirá los accesorios en el caso de que el anticipo no sea amortizado en términos de lo pactado en el contrato respectivo o éste sea invertido para fines diversos a los indicados en el propio instrumento</w:t>
      </w:r>
      <w:r>
        <w:rPr>
          <w:rFonts w:ascii="Arial" w:hAnsi="Arial" w:cs="Arial"/>
          <w:sz w:val="20"/>
          <w:szCs w:val="20"/>
        </w:rPr>
        <w:t>.</w:t>
      </w:r>
    </w:p>
    <w:p w14:paraId="4398E33C"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3B3B2390"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177E0E8" w14:textId="4207AB15" w:rsidR="00081211" w:rsidRP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del Tribunal Pleno de la 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lastRenderedPageBreak/>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79DD5373"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4523F0">
        <w:rPr>
          <w:rFonts w:ascii="Arial" w:hAnsi="Arial" w:cs="Arial"/>
          <w:sz w:val="20"/>
          <w:szCs w:val="20"/>
        </w:rPr>
        <w:t xml:space="preserve"> la</w:t>
      </w:r>
      <w:r>
        <w:rPr>
          <w:rFonts w:ascii="Arial" w:hAnsi="Arial" w:cs="Arial"/>
          <w:sz w:val="20"/>
          <w:szCs w:val="20"/>
        </w:rPr>
        <w:t xml:space="preserve"> </w:t>
      </w:r>
      <w:r w:rsidRPr="00423F29">
        <w:rPr>
          <w:rFonts w:ascii="Arial" w:hAnsi="Arial" w:cs="Arial"/>
          <w:b/>
          <w:bCs/>
          <w:sz w:val="20"/>
          <w:szCs w:val="20"/>
        </w:rPr>
        <w:t>“</w:t>
      </w:r>
      <w:r w:rsidR="00382AC3" w:rsidRPr="00382AC3">
        <w:rPr>
          <w:rFonts w:ascii="Arial" w:eastAsia="Times New Roman" w:hAnsi="Arial" w:cs="Times New Roman"/>
          <w:b/>
          <w:bCs/>
          <w:sz w:val="20"/>
          <w:szCs w:val="20"/>
          <w:lang w:val="es-ES" w:eastAsia="es-ES"/>
        </w:rPr>
        <w:t>Renovación de canalizaciones y cableado estructurado para sistema de voz y datos en la Casa de la Cultura Jurídica en Chetumal, Quintana Roo</w:t>
      </w:r>
      <w:r w:rsidRPr="00423F29">
        <w:rPr>
          <w:rFonts w:ascii="Arial" w:hAnsi="Arial" w:cs="Arial"/>
          <w:b/>
          <w:bCs/>
          <w:sz w:val="20"/>
          <w:szCs w:val="20"/>
        </w:rPr>
        <w:t>”</w:t>
      </w:r>
      <w:r w:rsidR="006A73E0">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 xml:space="preserve">señalados en los artículos 279 y 282 de la Ley de Instituciones </w:t>
      </w:r>
      <w:r w:rsidRPr="009D7760">
        <w:rPr>
          <w:rFonts w:ascii="Arial" w:hAnsi="Arial" w:cs="Arial"/>
          <w:sz w:val="20"/>
          <w:szCs w:val="20"/>
        </w:rPr>
        <w:lastRenderedPageBreak/>
        <w:t>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5ED9A47" w14:textId="77777777" w:rsidR="00081211" w:rsidRPr="00F97A84" w:rsidRDefault="00081211"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27D6254D"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la reparación de los defectos por vicios ocultos que se pudieran presentar en la obra pública consistente en</w:t>
      </w:r>
      <w:r w:rsidR="00423F29">
        <w:rPr>
          <w:rFonts w:ascii="Arial" w:hAnsi="Arial" w:cs="Arial"/>
          <w:sz w:val="20"/>
          <w:szCs w:val="20"/>
        </w:rPr>
        <w:t xml:space="preserve"> </w:t>
      </w:r>
      <w:r w:rsidR="004523F0">
        <w:rPr>
          <w:rFonts w:ascii="Arial" w:hAnsi="Arial" w:cs="Arial"/>
          <w:sz w:val="20"/>
          <w:szCs w:val="20"/>
        </w:rPr>
        <w:t xml:space="preserve">la </w:t>
      </w:r>
      <w:r w:rsidR="00423F29" w:rsidRPr="00423F29">
        <w:rPr>
          <w:rFonts w:ascii="Arial" w:hAnsi="Arial" w:cs="Arial"/>
          <w:b/>
          <w:bCs/>
          <w:sz w:val="20"/>
          <w:szCs w:val="20"/>
        </w:rPr>
        <w:t>“</w:t>
      </w:r>
      <w:r w:rsidR="00382AC3" w:rsidRPr="00382AC3">
        <w:rPr>
          <w:rFonts w:ascii="Arial" w:eastAsia="Times New Roman" w:hAnsi="Arial" w:cs="Times New Roman"/>
          <w:b/>
          <w:bCs/>
          <w:sz w:val="20"/>
          <w:szCs w:val="20"/>
          <w:lang w:val="es-ES" w:eastAsia="es-ES"/>
        </w:rPr>
        <w:t>Renovación de canalizaciones y cableado estructurado para sistema de voz y datos en la Casa de la Cultura Jurídica en Chetumal, Quintana Roo</w:t>
      </w:r>
      <w:r w:rsidR="00423F29">
        <w:rPr>
          <w:rFonts w:ascii="Arial" w:hAnsi="Arial" w:cs="Arial"/>
          <w:b/>
          <w:bCs/>
          <w:sz w:val="20"/>
          <w:szCs w:val="20"/>
        </w:rPr>
        <w:t>”.</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333D87FF"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4523F0">
        <w:rPr>
          <w:rFonts w:ascii="Arial" w:hAnsi="Arial" w:cs="Arial"/>
          <w:sz w:val="20"/>
          <w:szCs w:val="20"/>
        </w:rPr>
        <w:t xml:space="preserve"> la</w:t>
      </w:r>
      <w:r w:rsidR="00423F29">
        <w:rPr>
          <w:rFonts w:ascii="Arial" w:hAnsi="Arial" w:cs="Arial"/>
          <w:sz w:val="20"/>
          <w:szCs w:val="20"/>
        </w:rPr>
        <w:t xml:space="preserve"> </w:t>
      </w:r>
      <w:r w:rsidR="00423F29" w:rsidRPr="00423F29">
        <w:rPr>
          <w:rFonts w:ascii="Arial" w:hAnsi="Arial" w:cs="Arial"/>
          <w:b/>
          <w:bCs/>
          <w:sz w:val="20"/>
          <w:szCs w:val="20"/>
        </w:rPr>
        <w:t>“</w:t>
      </w:r>
      <w:r w:rsidR="00382AC3" w:rsidRPr="00382AC3">
        <w:rPr>
          <w:rFonts w:ascii="Arial" w:eastAsia="Times New Roman" w:hAnsi="Arial" w:cs="Times New Roman"/>
          <w:b/>
          <w:bCs/>
          <w:sz w:val="20"/>
          <w:szCs w:val="20"/>
          <w:lang w:val="es-ES" w:eastAsia="es-ES"/>
        </w:rPr>
        <w:t>Renovación de canalizaciones y cableado estructurado para sistema de voz y datos en la Casa de la Cultura Jurídica en Chetumal, Quintana Roo</w:t>
      </w:r>
      <w:r w:rsidR="00423F29" w:rsidRPr="00423F29">
        <w:rPr>
          <w:rFonts w:ascii="Arial" w:hAnsi="Arial" w:cs="Arial"/>
          <w:b/>
          <w:bCs/>
          <w:sz w:val="20"/>
          <w:szCs w:val="20"/>
        </w:rPr>
        <w:t>”</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 xml:space="preserve">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w:t>
      </w:r>
      <w:r w:rsidRPr="005564F6">
        <w:rPr>
          <w:rFonts w:ascii="Arial" w:hAnsi="Arial" w:cs="Arial"/>
          <w:sz w:val="20"/>
          <w:szCs w:val="20"/>
        </w:rPr>
        <w:lastRenderedPageBreak/>
        <w:t>año contado a partir de la firma del finiquito correspondiente.</w:t>
      </w:r>
    </w:p>
    <w:p w14:paraId="6CCCFFE7" w14:textId="4088082E"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3DAE952B" w14:textId="77777777" w:rsidR="000169A5"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719862FD" w14:textId="77777777" w:rsidR="006B109D" w:rsidRPr="000169A5" w:rsidRDefault="006B109D" w:rsidP="006B109D">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7E1A8023" w14:textId="77777777" w:rsidR="006B109D" w:rsidRPr="000169A5" w:rsidRDefault="006B109D" w:rsidP="006B109D">
      <w:pPr>
        <w:pStyle w:val="Textoindependiente"/>
        <w:spacing w:before="1"/>
        <w:rPr>
          <w:rFonts w:ascii="Arial" w:hAnsi="Arial" w:cs="Arial"/>
          <w:b/>
          <w:sz w:val="20"/>
          <w:szCs w:val="20"/>
        </w:rPr>
      </w:pPr>
    </w:p>
    <w:p w14:paraId="59B2C536" w14:textId="77777777" w:rsidR="006B109D" w:rsidRPr="00784A74" w:rsidRDefault="006B109D" w:rsidP="006B109D">
      <w:pPr>
        <w:pStyle w:val="Textoindependiente"/>
        <w:ind w:left="243" w:right="117"/>
        <w:jc w:val="both"/>
        <w:rPr>
          <w:rFonts w:ascii="Arial" w:hAnsi="Arial" w:cs="Arial"/>
          <w:sz w:val="20"/>
          <w:szCs w:val="20"/>
        </w:rPr>
      </w:pPr>
      <w:r w:rsidRPr="00784A74">
        <w:rPr>
          <w:rFonts w:ascii="Arial" w:hAnsi="Arial" w:cs="Arial"/>
          <w:sz w:val="20"/>
          <w:szCs w:val="20"/>
        </w:rPr>
        <w:t>La</w:t>
      </w:r>
      <w:r w:rsidRPr="00784A74">
        <w:rPr>
          <w:rFonts w:ascii="Arial" w:hAnsi="Arial" w:cs="Arial"/>
          <w:spacing w:val="-4"/>
          <w:sz w:val="20"/>
          <w:szCs w:val="20"/>
        </w:rPr>
        <w:t xml:space="preserve"> </w:t>
      </w:r>
      <w:r w:rsidRPr="00784A74">
        <w:rPr>
          <w:rFonts w:ascii="Arial" w:hAnsi="Arial" w:cs="Arial"/>
          <w:sz w:val="20"/>
          <w:szCs w:val="20"/>
        </w:rPr>
        <w:t>póliza</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seguro</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responsabilidad</w:t>
      </w:r>
      <w:r w:rsidRPr="00784A74">
        <w:rPr>
          <w:rFonts w:ascii="Arial" w:hAnsi="Arial" w:cs="Arial"/>
          <w:spacing w:val="-4"/>
          <w:sz w:val="20"/>
          <w:szCs w:val="20"/>
        </w:rPr>
        <w:t xml:space="preserve"> </w:t>
      </w:r>
      <w:r w:rsidRPr="00784A74">
        <w:rPr>
          <w:rFonts w:ascii="Arial" w:hAnsi="Arial" w:cs="Arial"/>
          <w:sz w:val="20"/>
          <w:szCs w:val="20"/>
        </w:rPr>
        <w:t>civil</w:t>
      </w:r>
      <w:r w:rsidRPr="00784A74">
        <w:rPr>
          <w:rFonts w:ascii="Arial" w:hAnsi="Arial" w:cs="Arial"/>
          <w:spacing w:val="-2"/>
          <w:sz w:val="20"/>
          <w:szCs w:val="20"/>
        </w:rPr>
        <w:t xml:space="preserve"> </w:t>
      </w:r>
      <w:r w:rsidRPr="00784A74">
        <w:rPr>
          <w:rFonts w:ascii="Arial" w:hAnsi="Arial" w:cs="Arial"/>
          <w:sz w:val="20"/>
          <w:szCs w:val="20"/>
        </w:rPr>
        <w:t>por</w:t>
      </w:r>
      <w:r w:rsidRPr="00784A74">
        <w:rPr>
          <w:rFonts w:ascii="Arial" w:hAnsi="Arial" w:cs="Arial"/>
          <w:spacing w:val="-5"/>
          <w:sz w:val="20"/>
          <w:szCs w:val="20"/>
        </w:rPr>
        <w:t xml:space="preserve"> </w:t>
      </w:r>
      <w:r w:rsidRPr="00784A74">
        <w:rPr>
          <w:rFonts w:ascii="Arial" w:hAnsi="Arial" w:cs="Arial"/>
          <w:sz w:val="20"/>
          <w:szCs w:val="20"/>
        </w:rPr>
        <w:t>daños</w:t>
      </w:r>
      <w:r w:rsidRPr="00784A74">
        <w:rPr>
          <w:rFonts w:ascii="Arial" w:hAnsi="Arial" w:cs="Arial"/>
          <w:spacing w:val="-6"/>
          <w:sz w:val="20"/>
          <w:szCs w:val="20"/>
        </w:rPr>
        <w:t xml:space="preserve"> </w:t>
      </w:r>
      <w:r w:rsidRPr="00784A74">
        <w:rPr>
          <w:rFonts w:ascii="Arial" w:hAnsi="Arial" w:cs="Arial"/>
          <w:sz w:val="20"/>
          <w:szCs w:val="20"/>
        </w:rPr>
        <w:t>a</w:t>
      </w:r>
      <w:r w:rsidRPr="00784A74">
        <w:rPr>
          <w:rFonts w:ascii="Arial" w:hAnsi="Arial" w:cs="Arial"/>
          <w:spacing w:val="-2"/>
          <w:sz w:val="20"/>
          <w:szCs w:val="20"/>
        </w:rPr>
        <w:t xml:space="preserve"> </w:t>
      </w:r>
      <w:r w:rsidRPr="00784A74">
        <w:rPr>
          <w:rFonts w:ascii="Arial" w:hAnsi="Arial" w:cs="Arial"/>
          <w:sz w:val="20"/>
          <w:szCs w:val="20"/>
        </w:rPr>
        <w:t>terceros,</w:t>
      </w:r>
      <w:r w:rsidRPr="00784A74">
        <w:rPr>
          <w:rFonts w:ascii="Arial" w:hAnsi="Arial" w:cs="Arial"/>
          <w:spacing w:val="-4"/>
          <w:sz w:val="20"/>
          <w:szCs w:val="20"/>
        </w:rPr>
        <w:t xml:space="preserve"> </w:t>
      </w:r>
      <w:r w:rsidRPr="00784A74">
        <w:rPr>
          <w:rFonts w:ascii="Arial" w:hAnsi="Arial" w:cs="Arial"/>
          <w:sz w:val="20"/>
          <w:szCs w:val="20"/>
        </w:rPr>
        <w:t>deberá</w:t>
      </w:r>
      <w:r w:rsidRPr="00784A74">
        <w:rPr>
          <w:rFonts w:ascii="Arial" w:hAnsi="Arial" w:cs="Arial"/>
          <w:spacing w:val="-4"/>
          <w:sz w:val="20"/>
          <w:szCs w:val="20"/>
        </w:rPr>
        <w:t xml:space="preserve"> </w:t>
      </w:r>
      <w:r w:rsidRPr="00784A74">
        <w:rPr>
          <w:rFonts w:ascii="Arial" w:hAnsi="Arial" w:cs="Arial"/>
          <w:sz w:val="20"/>
          <w:szCs w:val="20"/>
        </w:rPr>
        <w:t>ser</w:t>
      </w:r>
      <w:r w:rsidRPr="00784A74">
        <w:rPr>
          <w:rFonts w:ascii="Arial" w:hAnsi="Arial" w:cs="Arial"/>
          <w:spacing w:val="-5"/>
          <w:sz w:val="20"/>
          <w:szCs w:val="20"/>
        </w:rPr>
        <w:t xml:space="preserve"> </w:t>
      </w:r>
      <w:r w:rsidRPr="00784A74">
        <w:rPr>
          <w:rFonts w:ascii="Arial" w:hAnsi="Arial" w:cs="Arial"/>
          <w:sz w:val="20"/>
          <w:szCs w:val="20"/>
        </w:rPr>
        <w:t>exhibida dentro de los diez días hábiles siguientes a la fecha en que se firme el contrato respectivo y ser expedida</w:t>
      </w:r>
      <w:r w:rsidRPr="00784A74">
        <w:rPr>
          <w:rFonts w:ascii="Arial" w:hAnsi="Arial" w:cs="Arial"/>
          <w:spacing w:val="-2"/>
          <w:sz w:val="20"/>
          <w:szCs w:val="20"/>
        </w:rPr>
        <w:t xml:space="preserve"> </w:t>
      </w:r>
      <w:r w:rsidRPr="00784A74">
        <w:rPr>
          <w:rFonts w:ascii="Arial" w:hAnsi="Arial" w:cs="Arial"/>
          <w:sz w:val="20"/>
          <w:szCs w:val="20"/>
        </w:rPr>
        <w:t>a</w:t>
      </w:r>
      <w:r w:rsidRPr="00784A74">
        <w:rPr>
          <w:rFonts w:ascii="Arial" w:hAnsi="Arial" w:cs="Arial"/>
          <w:spacing w:val="-4"/>
          <w:sz w:val="20"/>
          <w:szCs w:val="20"/>
        </w:rPr>
        <w:t xml:space="preserve"> </w:t>
      </w:r>
      <w:r w:rsidRPr="00784A74">
        <w:rPr>
          <w:rFonts w:ascii="Arial" w:hAnsi="Arial" w:cs="Arial"/>
          <w:sz w:val="20"/>
          <w:szCs w:val="20"/>
        </w:rPr>
        <w:t>favor</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 xml:space="preserve">la Suprema Corte de Justicia de la Nación por institución legalmente autorizada </w:t>
      </w:r>
      <w:r w:rsidRPr="00784A74">
        <w:rPr>
          <w:rFonts w:ascii="Arial" w:hAnsi="Arial" w:cs="Arial"/>
          <w:b/>
          <w:sz w:val="20"/>
          <w:szCs w:val="20"/>
          <w:u w:val="single"/>
        </w:rPr>
        <w:t>DE MODO INDIVIDUAL, NO GRUPAL O CON PLURALIDAD</w:t>
      </w:r>
      <w:r w:rsidRPr="00784A74">
        <w:rPr>
          <w:rFonts w:ascii="Arial" w:hAnsi="Arial" w:cs="Arial"/>
          <w:b/>
          <w:sz w:val="20"/>
          <w:szCs w:val="20"/>
        </w:rPr>
        <w:t xml:space="preserve"> </w:t>
      </w:r>
      <w:r w:rsidRPr="00784A74">
        <w:rPr>
          <w:rFonts w:ascii="Arial" w:hAnsi="Arial" w:cs="Arial"/>
          <w:b/>
          <w:sz w:val="20"/>
          <w:szCs w:val="20"/>
          <w:u w:val="single"/>
        </w:rPr>
        <w:t>DE SUJETOS</w:t>
      </w:r>
      <w:r w:rsidRPr="00784A74">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784A74">
        <w:rPr>
          <w:rFonts w:ascii="Arial" w:hAnsi="Arial" w:cs="Arial"/>
          <w:spacing w:val="-17"/>
          <w:sz w:val="20"/>
          <w:szCs w:val="20"/>
        </w:rPr>
        <w:t xml:space="preserve"> </w:t>
      </w:r>
      <w:r w:rsidRPr="00784A74">
        <w:rPr>
          <w:rFonts w:ascii="Arial" w:hAnsi="Arial" w:cs="Arial"/>
          <w:sz w:val="20"/>
          <w:szCs w:val="20"/>
        </w:rPr>
        <w:t>en</w:t>
      </w:r>
      <w:r w:rsidRPr="00784A74">
        <w:rPr>
          <w:rFonts w:ascii="Arial" w:hAnsi="Arial" w:cs="Arial"/>
          <w:spacing w:val="-14"/>
          <w:sz w:val="20"/>
          <w:szCs w:val="20"/>
        </w:rPr>
        <w:t xml:space="preserve"> </w:t>
      </w:r>
      <w:r w:rsidRPr="00784A74">
        <w:rPr>
          <w:rFonts w:ascii="Arial" w:hAnsi="Arial" w:cs="Arial"/>
          <w:sz w:val="20"/>
          <w:szCs w:val="20"/>
        </w:rPr>
        <w:t>el</w:t>
      </w:r>
      <w:r w:rsidRPr="00784A74">
        <w:rPr>
          <w:rFonts w:ascii="Arial" w:hAnsi="Arial" w:cs="Arial"/>
          <w:spacing w:val="-17"/>
          <w:sz w:val="20"/>
          <w:szCs w:val="20"/>
        </w:rPr>
        <w:t xml:space="preserve"> </w:t>
      </w:r>
      <w:r w:rsidRPr="00784A74">
        <w:rPr>
          <w:rFonts w:ascii="Arial" w:hAnsi="Arial" w:cs="Arial"/>
          <w:sz w:val="20"/>
          <w:szCs w:val="20"/>
        </w:rPr>
        <w:t>entendido</w:t>
      </w:r>
      <w:r w:rsidRPr="00784A74">
        <w:rPr>
          <w:rFonts w:ascii="Arial" w:hAnsi="Arial" w:cs="Arial"/>
          <w:spacing w:val="-17"/>
          <w:sz w:val="20"/>
          <w:szCs w:val="20"/>
        </w:rPr>
        <w:t xml:space="preserve"> </w:t>
      </w:r>
      <w:r w:rsidRPr="00784A74">
        <w:rPr>
          <w:rFonts w:ascii="Arial" w:hAnsi="Arial" w:cs="Arial"/>
          <w:sz w:val="20"/>
          <w:szCs w:val="20"/>
        </w:rPr>
        <w:t>que</w:t>
      </w:r>
      <w:r w:rsidRPr="00784A74">
        <w:rPr>
          <w:rFonts w:ascii="Arial" w:hAnsi="Arial" w:cs="Arial"/>
          <w:spacing w:val="-16"/>
          <w:sz w:val="20"/>
          <w:szCs w:val="20"/>
        </w:rPr>
        <w:t xml:space="preserve"> </w:t>
      </w:r>
      <w:r w:rsidRPr="00784A74">
        <w:rPr>
          <w:rFonts w:ascii="Arial" w:hAnsi="Arial" w:cs="Arial"/>
          <w:sz w:val="20"/>
          <w:szCs w:val="20"/>
        </w:rPr>
        <w:t>cubrirá</w:t>
      </w:r>
      <w:r w:rsidRPr="00784A74">
        <w:rPr>
          <w:rFonts w:ascii="Arial" w:hAnsi="Arial" w:cs="Arial"/>
          <w:spacing w:val="-14"/>
          <w:sz w:val="20"/>
          <w:szCs w:val="20"/>
        </w:rPr>
        <w:t xml:space="preserve"> </w:t>
      </w:r>
      <w:r w:rsidRPr="00784A74">
        <w:rPr>
          <w:rFonts w:ascii="Arial" w:hAnsi="Arial" w:cs="Arial"/>
          <w:sz w:val="20"/>
          <w:szCs w:val="20"/>
        </w:rPr>
        <w:t>los</w:t>
      </w:r>
      <w:r w:rsidRPr="00784A74">
        <w:rPr>
          <w:rFonts w:ascii="Arial" w:hAnsi="Arial" w:cs="Arial"/>
          <w:spacing w:val="-15"/>
          <w:sz w:val="20"/>
          <w:szCs w:val="20"/>
        </w:rPr>
        <w:t xml:space="preserve"> </w:t>
      </w:r>
      <w:r w:rsidRPr="00784A74">
        <w:rPr>
          <w:rFonts w:ascii="Arial" w:hAnsi="Arial" w:cs="Arial"/>
          <w:sz w:val="20"/>
          <w:szCs w:val="20"/>
        </w:rPr>
        <w:t>riesgos</w:t>
      </w:r>
      <w:r w:rsidRPr="00784A74">
        <w:rPr>
          <w:rFonts w:ascii="Arial" w:hAnsi="Arial" w:cs="Arial"/>
          <w:spacing w:val="-17"/>
          <w:sz w:val="20"/>
          <w:szCs w:val="20"/>
        </w:rPr>
        <w:t xml:space="preserve"> </w:t>
      </w:r>
      <w:r w:rsidRPr="00784A74">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784A74">
        <w:rPr>
          <w:rFonts w:ascii="Arial" w:hAnsi="Arial" w:cs="Arial"/>
          <w:spacing w:val="-4"/>
          <w:sz w:val="20"/>
          <w:szCs w:val="20"/>
        </w:rPr>
        <w:t xml:space="preserve"> </w:t>
      </w:r>
      <w:r w:rsidRPr="00784A74">
        <w:rPr>
          <w:rFonts w:ascii="Arial" w:hAnsi="Arial" w:cs="Arial"/>
          <w:sz w:val="20"/>
          <w:szCs w:val="20"/>
        </w:rPr>
        <w:t>póliza.</w:t>
      </w:r>
    </w:p>
    <w:p w14:paraId="3A448441" w14:textId="77777777" w:rsidR="006B109D" w:rsidRPr="00784A74" w:rsidRDefault="006B109D" w:rsidP="006B109D">
      <w:pPr>
        <w:pStyle w:val="Textoindependiente"/>
        <w:spacing w:before="186"/>
        <w:ind w:left="243"/>
        <w:rPr>
          <w:rFonts w:ascii="Arial" w:hAnsi="Arial" w:cs="Arial"/>
          <w:sz w:val="20"/>
          <w:szCs w:val="20"/>
        </w:rPr>
      </w:pPr>
      <w:r w:rsidRPr="00784A74">
        <w:rPr>
          <w:rFonts w:ascii="Arial" w:hAnsi="Arial" w:cs="Arial"/>
          <w:sz w:val="20"/>
          <w:szCs w:val="20"/>
        </w:rPr>
        <w:t xml:space="preserve">La póliza de seguro que la aseguradora correspondiente emita </w:t>
      </w:r>
      <w:r w:rsidRPr="00784A74">
        <w:rPr>
          <w:rFonts w:ascii="Arial" w:hAnsi="Arial" w:cs="Arial"/>
          <w:sz w:val="20"/>
          <w:szCs w:val="20"/>
          <w:u w:val="single"/>
        </w:rPr>
        <w:t>deberá contener como mínimo las</w:t>
      </w:r>
      <w:r w:rsidRPr="00784A74">
        <w:rPr>
          <w:rFonts w:ascii="Arial" w:hAnsi="Arial" w:cs="Arial"/>
          <w:sz w:val="20"/>
          <w:szCs w:val="20"/>
        </w:rPr>
        <w:t xml:space="preserve"> </w:t>
      </w:r>
      <w:r w:rsidRPr="00784A74">
        <w:rPr>
          <w:rFonts w:ascii="Arial" w:hAnsi="Arial" w:cs="Arial"/>
          <w:sz w:val="20"/>
          <w:szCs w:val="20"/>
          <w:u w:val="single"/>
        </w:rPr>
        <w:t>siguientes especificaciones</w:t>
      </w:r>
      <w:r w:rsidRPr="00784A74">
        <w:rPr>
          <w:rFonts w:ascii="Arial" w:hAnsi="Arial" w:cs="Arial"/>
          <w:sz w:val="20"/>
          <w:szCs w:val="20"/>
        </w:rPr>
        <w:t>:</w:t>
      </w:r>
    </w:p>
    <w:p w14:paraId="71929112" w14:textId="77777777" w:rsidR="006B109D" w:rsidRPr="00784A74" w:rsidRDefault="006B109D" w:rsidP="006B109D">
      <w:pPr>
        <w:pStyle w:val="Textoindependiente"/>
        <w:spacing w:before="11"/>
        <w:rPr>
          <w:rFonts w:ascii="Arial" w:hAnsi="Arial" w:cs="Arial"/>
          <w:sz w:val="20"/>
          <w:szCs w:val="20"/>
        </w:rPr>
      </w:pPr>
    </w:p>
    <w:p w14:paraId="1ED4491E"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Vigencia;</w:t>
      </w:r>
    </w:p>
    <w:p w14:paraId="5105B4D3"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Nombres de los contratantes</w:t>
      </w:r>
      <w:r>
        <w:rPr>
          <w:rFonts w:ascii="Arial" w:hAnsi="Arial" w:cs="Arial"/>
          <w:sz w:val="20"/>
          <w:szCs w:val="20"/>
        </w:rPr>
        <w:t>;</w:t>
      </w:r>
    </w:p>
    <w:p w14:paraId="62F6F3F1"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36F956F8"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Domicilios de los contratantes y firma de la empresa</w:t>
      </w:r>
      <w:r w:rsidRPr="00784A74">
        <w:rPr>
          <w:rFonts w:ascii="Arial" w:hAnsi="Arial" w:cs="Arial"/>
          <w:spacing w:val="-10"/>
          <w:sz w:val="20"/>
          <w:szCs w:val="20"/>
        </w:rPr>
        <w:t xml:space="preserve"> </w:t>
      </w:r>
      <w:r w:rsidRPr="00784A74">
        <w:rPr>
          <w:rFonts w:ascii="Arial" w:hAnsi="Arial" w:cs="Arial"/>
          <w:sz w:val="20"/>
          <w:szCs w:val="20"/>
        </w:rPr>
        <w:t>aseguradora;</w:t>
      </w:r>
    </w:p>
    <w:p w14:paraId="168A2995"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La especificación del instrumento contractual del cual deriva la póliza;</w:t>
      </w:r>
    </w:p>
    <w:p w14:paraId="4D6A0987"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designación de la cosa o de la persona</w:t>
      </w:r>
      <w:r w:rsidRPr="00784A74">
        <w:rPr>
          <w:rFonts w:ascii="Arial" w:hAnsi="Arial" w:cs="Arial"/>
          <w:spacing w:val="-9"/>
          <w:sz w:val="20"/>
          <w:szCs w:val="20"/>
        </w:rPr>
        <w:t xml:space="preserve"> </w:t>
      </w:r>
      <w:r w:rsidRPr="00784A74">
        <w:rPr>
          <w:rFonts w:ascii="Arial" w:hAnsi="Arial" w:cs="Arial"/>
          <w:sz w:val="20"/>
          <w:szCs w:val="20"/>
        </w:rPr>
        <w:t>asegurada;</w:t>
      </w:r>
    </w:p>
    <w:p w14:paraId="77FC560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naturaleza de los riesgos</w:t>
      </w:r>
      <w:r w:rsidRPr="00784A74">
        <w:rPr>
          <w:rFonts w:ascii="Arial" w:hAnsi="Arial" w:cs="Arial"/>
          <w:spacing w:val="-7"/>
          <w:sz w:val="20"/>
          <w:szCs w:val="20"/>
        </w:rPr>
        <w:t xml:space="preserve"> </w:t>
      </w:r>
      <w:r w:rsidRPr="00784A74">
        <w:rPr>
          <w:rFonts w:ascii="Arial" w:hAnsi="Arial" w:cs="Arial"/>
          <w:sz w:val="20"/>
          <w:szCs w:val="20"/>
        </w:rPr>
        <w:t>garantizados;</w:t>
      </w:r>
    </w:p>
    <w:p w14:paraId="267E6B5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El momento a partir del cual se garantiza el riesgo y la vigencia de esta</w:t>
      </w:r>
      <w:r w:rsidRPr="00784A74">
        <w:rPr>
          <w:rFonts w:ascii="Arial" w:hAnsi="Arial" w:cs="Arial"/>
          <w:spacing w:val="-26"/>
          <w:sz w:val="20"/>
          <w:szCs w:val="20"/>
        </w:rPr>
        <w:t xml:space="preserve"> </w:t>
      </w:r>
      <w:r w:rsidRPr="00784A74">
        <w:rPr>
          <w:rFonts w:ascii="Arial" w:hAnsi="Arial" w:cs="Arial"/>
          <w:sz w:val="20"/>
          <w:szCs w:val="20"/>
        </w:rPr>
        <w:t>garantía</w:t>
      </w:r>
      <w:r>
        <w:rPr>
          <w:rFonts w:ascii="Arial" w:hAnsi="Arial" w:cs="Arial"/>
          <w:sz w:val="20"/>
          <w:szCs w:val="20"/>
        </w:rPr>
        <w:t>,</w:t>
      </w:r>
      <w:r w:rsidRPr="00784A74">
        <w:rPr>
          <w:rFonts w:ascii="Arial" w:hAnsi="Arial" w:cs="Arial"/>
          <w:sz w:val="20"/>
          <w:szCs w:val="20"/>
        </w:rPr>
        <w:t xml:space="preserve"> la cual deberá comprender toda la duración del contrato;</w:t>
      </w:r>
    </w:p>
    <w:p w14:paraId="5AE9E0F8" w14:textId="77777777" w:rsidR="006B109D" w:rsidRPr="00784A74" w:rsidRDefault="006B109D" w:rsidP="006B109D">
      <w:pPr>
        <w:pStyle w:val="Prrafodelista"/>
        <w:numPr>
          <w:ilvl w:val="0"/>
          <w:numId w:val="1"/>
        </w:numPr>
        <w:tabs>
          <w:tab w:val="left" w:pos="964"/>
        </w:tabs>
        <w:spacing w:before="2" w:line="237" w:lineRule="auto"/>
        <w:ind w:right="127"/>
        <w:rPr>
          <w:rFonts w:ascii="Arial" w:hAnsi="Arial" w:cs="Arial"/>
          <w:sz w:val="20"/>
          <w:szCs w:val="20"/>
        </w:rPr>
      </w:pPr>
      <w:r w:rsidRPr="00784A74">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784A74">
        <w:rPr>
          <w:rFonts w:ascii="Arial" w:hAnsi="Arial" w:cs="Arial"/>
          <w:spacing w:val="-1"/>
          <w:sz w:val="20"/>
          <w:szCs w:val="20"/>
        </w:rPr>
        <w:t xml:space="preserve"> </w:t>
      </w:r>
      <w:r w:rsidRPr="00784A74">
        <w:rPr>
          <w:rFonts w:ascii="Arial" w:hAnsi="Arial" w:cs="Arial"/>
          <w:sz w:val="20"/>
          <w:szCs w:val="20"/>
        </w:rPr>
        <w:t>y</w:t>
      </w:r>
    </w:p>
    <w:p w14:paraId="5968728B" w14:textId="77777777" w:rsidR="006B109D" w:rsidRPr="00784A74" w:rsidRDefault="006B109D" w:rsidP="006B109D">
      <w:pPr>
        <w:pStyle w:val="Prrafodelista"/>
        <w:numPr>
          <w:ilvl w:val="0"/>
          <w:numId w:val="1"/>
        </w:numPr>
        <w:tabs>
          <w:tab w:val="left" w:pos="964"/>
        </w:tabs>
        <w:ind w:right="120"/>
        <w:rPr>
          <w:rFonts w:ascii="Arial" w:hAnsi="Arial" w:cs="Arial"/>
          <w:sz w:val="20"/>
          <w:szCs w:val="20"/>
        </w:rPr>
      </w:pPr>
      <w:r w:rsidRPr="00784A74">
        <w:rPr>
          <w:rFonts w:ascii="Arial" w:hAnsi="Arial" w:cs="Arial"/>
          <w:sz w:val="20"/>
          <w:szCs w:val="20"/>
        </w:rPr>
        <w:t>La manifestación de que</w:t>
      </w:r>
      <w:r w:rsidRPr="00784A74">
        <w:rPr>
          <w:rFonts w:ascii="Arial" w:hAnsi="Arial" w:cs="Arial"/>
          <w:spacing w:val="-4"/>
          <w:sz w:val="20"/>
          <w:szCs w:val="20"/>
        </w:rPr>
        <w:t xml:space="preserve"> </w:t>
      </w:r>
      <w:r w:rsidRPr="00784A74">
        <w:rPr>
          <w:rFonts w:ascii="Arial" w:hAnsi="Arial" w:cs="Arial"/>
          <w:sz w:val="20"/>
          <w:szCs w:val="20"/>
        </w:rPr>
        <w:t>en</w:t>
      </w:r>
      <w:r w:rsidRPr="00784A74">
        <w:rPr>
          <w:rFonts w:ascii="Arial" w:hAnsi="Arial" w:cs="Arial"/>
          <w:spacing w:val="-2"/>
          <w:sz w:val="20"/>
          <w:szCs w:val="20"/>
        </w:rPr>
        <w:t xml:space="preserve"> </w:t>
      </w:r>
      <w:r w:rsidRPr="00784A74">
        <w:rPr>
          <w:rFonts w:ascii="Arial" w:hAnsi="Arial" w:cs="Arial"/>
          <w:sz w:val="20"/>
          <w:szCs w:val="20"/>
        </w:rPr>
        <w:t>términos</w:t>
      </w:r>
      <w:r w:rsidRPr="00784A74">
        <w:rPr>
          <w:rFonts w:ascii="Arial" w:hAnsi="Arial" w:cs="Arial"/>
          <w:spacing w:val="-3"/>
          <w:sz w:val="20"/>
          <w:szCs w:val="20"/>
        </w:rPr>
        <w:t xml:space="preserve"> </w:t>
      </w:r>
      <w:r w:rsidRPr="00784A74">
        <w:rPr>
          <w:rFonts w:ascii="Arial" w:hAnsi="Arial" w:cs="Arial"/>
          <w:sz w:val="20"/>
          <w:szCs w:val="20"/>
        </w:rPr>
        <w:t>del</w:t>
      </w:r>
      <w:r w:rsidRPr="00784A74">
        <w:rPr>
          <w:rFonts w:ascii="Arial" w:hAnsi="Arial" w:cs="Arial"/>
          <w:spacing w:val="-4"/>
          <w:sz w:val="20"/>
          <w:szCs w:val="20"/>
        </w:rPr>
        <w:t xml:space="preserve"> </w:t>
      </w:r>
      <w:r w:rsidRPr="00784A74">
        <w:rPr>
          <w:rFonts w:ascii="Arial" w:hAnsi="Arial" w:cs="Arial"/>
          <w:sz w:val="20"/>
          <w:szCs w:val="20"/>
        </w:rPr>
        <w:t>artículo</w:t>
      </w:r>
      <w:r w:rsidRPr="00784A74">
        <w:rPr>
          <w:rFonts w:ascii="Arial" w:hAnsi="Arial" w:cs="Arial"/>
          <w:spacing w:val="-4"/>
          <w:sz w:val="20"/>
          <w:szCs w:val="20"/>
        </w:rPr>
        <w:t xml:space="preserve"> </w:t>
      </w:r>
      <w:r w:rsidRPr="00784A74">
        <w:rPr>
          <w:rFonts w:ascii="Arial" w:hAnsi="Arial" w:cs="Arial"/>
          <w:sz w:val="20"/>
          <w:szCs w:val="20"/>
        </w:rPr>
        <w:t>27</w:t>
      </w:r>
      <w:r>
        <w:rPr>
          <w:rFonts w:ascii="Arial" w:hAnsi="Arial" w:cs="Arial"/>
          <w:sz w:val="20"/>
          <w:szCs w:val="20"/>
        </w:rPr>
        <w:t>, fracción VI,</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la</w:t>
      </w:r>
      <w:r w:rsidRPr="00784A74">
        <w:rPr>
          <w:rFonts w:ascii="Arial" w:hAnsi="Arial" w:cs="Arial"/>
          <w:spacing w:val="-1"/>
          <w:sz w:val="20"/>
          <w:szCs w:val="20"/>
        </w:rPr>
        <w:t xml:space="preserve"> </w:t>
      </w:r>
      <w:r w:rsidRPr="00784A74">
        <w:rPr>
          <w:rFonts w:ascii="Arial" w:hAnsi="Arial" w:cs="Arial"/>
          <w:sz w:val="20"/>
          <w:szCs w:val="20"/>
        </w:rPr>
        <w:t>Ley</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Instituciones</w:t>
      </w:r>
      <w:r w:rsidRPr="00784A74">
        <w:rPr>
          <w:rFonts w:ascii="Arial" w:hAnsi="Arial" w:cs="Arial"/>
          <w:spacing w:val="-3"/>
          <w:sz w:val="20"/>
          <w:szCs w:val="20"/>
        </w:rPr>
        <w:t xml:space="preserve"> </w:t>
      </w:r>
      <w:r w:rsidRPr="00784A74">
        <w:rPr>
          <w:rFonts w:ascii="Arial" w:hAnsi="Arial" w:cs="Arial"/>
          <w:sz w:val="20"/>
          <w:szCs w:val="20"/>
        </w:rPr>
        <w:t>de</w:t>
      </w:r>
      <w:r w:rsidRPr="00784A74">
        <w:rPr>
          <w:rFonts w:ascii="Arial" w:hAnsi="Arial" w:cs="Arial"/>
          <w:spacing w:val="-2"/>
          <w:sz w:val="20"/>
          <w:szCs w:val="20"/>
        </w:rPr>
        <w:t xml:space="preserve"> </w:t>
      </w:r>
      <w:r w:rsidRPr="00784A74">
        <w:rPr>
          <w:rFonts w:ascii="Arial" w:hAnsi="Arial" w:cs="Arial"/>
          <w:sz w:val="20"/>
          <w:szCs w:val="20"/>
        </w:rPr>
        <w:t>Seguros</w:t>
      </w:r>
      <w:r w:rsidRPr="00784A74">
        <w:rPr>
          <w:rFonts w:ascii="Arial" w:hAnsi="Arial" w:cs="Arial"/>
          <w:spacing w:val="-1"/>
          <w:sz w:val="20"/>
          <w:szCs w:val="20"/>
        </w:rPr>
        <w:t xml:space="preserve"> </w:t>
      </w:r>
      <w:r w:rsidRPr="00784A74">
        <w:rPr>
          <w:rFonts w:ascii="Arial" w:hAnsi="Arial" w:cs="Arial"/>
          <w:sz w:val="20"/>
          <w:szCs w:val="20"/>
        </w:rPr>
        <w:t>y</w:t>
      </w:r>
      <w:r w:rsidRPr="00784A74">
        <w:rPr>
          <w:rFonts w:ascii="Arial" w:hAnsi="Arial" w:cs="Arial"/>
          <w:spacing w:val="-3"/>
          <w:sz w:val="20"/>
          <w:szCs w:val="20"/>
        </w:rPr>
        <w:t xml:space="preserve"> </w:t>
      </w:r>
      <w:r w:rsidRPr="00784A74">
        <w:rPr>
          <w:rFonts w:ascii="Arial" w:hAnsi="Arial" w:cs="Arial"/>
          <w:sz w:val="20"/>
          <w:szCs w:val="20"/>
        </w:rPr>
        <w:t>de Fianzas, garantiza el pago de la indemnización que el asegurado deba a un tercero a consecuencia de un hecho que cause un daño previsto en el contrato de seguro o a la Suprema</w:t>
      </w:r>
      <w:r w:rsidRPr="00784A74">
        <w:rPr>
          <w:rFonts w:ascii="Arial" w:hAnsi="Arial" w:cs="Arial"/>
          <w:spacing w:val="-11"/>
          <w:sz w:val="20"/>
          <w:szCs w:val="20"/>
        </w:rPr>
        <w:t xml:space="preserve"> </w:t>
      </w:r>
      <w:r w:rsidRPr="00784A74">
        <w:rPr>
          <w:rFonts w:ascii="Arial" w:hAnsi="Arial" w:cs="Arial"/>
          <w:sz w:val="20"/>
          <w:szCs w:val="20"/>
        </w:rPr>
        <w:t>Corte de Justicia de la Nación</w:t>
      </w:r>
      <w:r w:rsidRPr="00784A74">
        <w:rPr>
          <w:rFonts w:ascii="Arial" w:hAnsi="Arial" w:cs="Arial"/>
          <w:spacing w:val="-14"/>
          <w:sz w:val="20"/>
          <w:szCs w:val="20"/>
        </w:rPr>
        <w:t xml:space="preserve"> </w:t>
      </w:r>
      <w:r w:rsidRPr="00784A74">
        <w:rPr>
          <w:rFonts w:ascii="Arial" w:hAnsi="Arial" w:cs="Arial"/>
          <w:sz w:val="20"/>
          <w:szCs w:val="20"/>
        </w:rPr>
        <w:t>por</w:t>
      </w:r>
      <w:r w:rsidRPr="00784A74">
        <w:rPr>
          <w:rFonts w:ascii="Arial" w:hAnsi="Arial" w:cs="Arial"/>
          <w:spacing w:val="-12"/>
          <w:sz w:val="20"/>
          <w:szCs w:val="20"/>
        </w:rPr>
        <w:t xml:space="preserve"> </w:t>
      </w:r>
      <w:r w:rsidRPr="00784A74">
        <w:rPr>
          <w:rFonts w:ascii="Arial" w:hAnsi="Arial" w:cs="Arial"/>
          <w:sz w:val="20"/>
          <w:szCs w:val="20"/>
        </w:rPr>
        <w:t>sí,</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a</w:t>
      </w:r>
      <w:r w:rsidRPr="00784A74">
        <w:rPr>
          <w:rFonts w:ascii="Arial" w:hAnsi="Arial" w:cs="Arial"/>
          <w:spacing w:val="-11"/>
          <w:sz w:val="20"/>
          <w:szCs w:val="20"/>
        </w:rPr>
        <w:t xml:space="preserve"> </w:t>
      </w:r>
      <w:r w:rsidRPr="00784A74">
        <w:rPr>
          <w:rFonts w:ascii="Arial" w:hAnsi="Arial" w:cs="Arial"/>
          <w:sz w:val="20"/>
          <w:szCs w:val="20"/>
        </w:rPr>
        <w:t>través</w:t>
      </w:r>
      <w:r w:rsidRPr="00784A74">
        <w:rPr>
          <w:rFonts w:ascii="Arial" w:hAnsi="Arial" w:cs="Arial"/>
          <w:spacing w:val="-11"/>
          <w:sz w:val="20"/>
          <w:szCs w:val="20"/>
        </w:rPr>
        <w:t xml:space="preserve"> </w:t>
      </w:r>
      <w:r w:rsidRPr="00784A74">
        <w:rPr>
          <w:rFonts w:ascii="Arial" w:hAnsi="Arial" w:cs="Arial"/>
          <w:sz w:val="20"/>
          <w:szCs w:val="20"/>
        </w:rPr>
        <w:t>de</w:t>
      </w:r>
      <w:r w:rsidRPr="00784A74">
        <w:rPr>
          <w:rFonts w:ascii="Arial" w:hAnsi="Arial" w:cs="Arial"/>
          <w:spacing w:val="-11"/>
          <w:sz w:val="20"/>
          <w:szCs w:val="20"/>
        </w:rPr>
        <w:t xml:space="preserve"> </w:t>
      </w:r>
      <w:r w:rsidRPr="00784A74">
        <w:rPr>
          <w:rFonts w:ascii="Arial" w:hAnsi="Arial" w:cs="Arial"/>
          <w:sz w:val="20"/>
          <w:szCs w:val="20"/>
        </w:rPr>
        <w:t>su</w:t>
      </w:r>
      <w:r w:rsidRPr="00784A74">
        <w:rPr>
          <w:rFonts w:ascii="Arial" w:hAnsi="Arial" w:cs="Arial"/>
          <w:spacing w:val="-10"/>
          <w:sz w:val="20"/>
          <w:szCs w:val="20"/>
        </w:rPr>
        <w:t xml:space="preserve"> </w:t>
      </w:r>
      <w:r w:rsidRPr="00784A74">
        <w:rPr>
          <w:rFonts w:ascii="Arial" w:hAnsi="Arial" w:cs="Arial"/>
          <w:sz w:val="20"/>
          <w:szCs w:val="20"/>
        </w:rPr>
        <w:t>personal</w:t>
      </w:r>
      <w:r w:rsidRPr="00784A74">
        <w:rPr>
          <w:rFonts w:ascii="Arial" w:hAnsi="Arial" w:cs="Arial"/>
          <w:spacing w:val="-12"/>
          <w:sz w:val="20"/>
          <w:szCs w:val="20"/>
        </w:rPr>
        <w:t xml:space="preserve"> </w:t>
      </w:r>
      <w:r w:rsidRPr="00784A74">
        <w:rPr>
          <w:rFonts w:ascii="Arial" w:hAnsi="Arial" w:cs="Arial"/>
          <w:sz w:val="20"/>
          <w:szCs w:val="20"/>
        </w:rPr>
        <w:t>o</w:t>
      </w:r>
      <w:r w:rsidRPr="00784A74">
        <w:rPr>
          <w:rFonts w:ascii="Arial" w:hAnsi="Arial" w:cs="Arial"/>
          <w:spacing w:val="-12"/>
          <w:sz w:val="20"/>
          <w:szCs w:val="20"/>
        </w:rPr>
        <w:t xml:space="preserve"> </w:t>
      </w:r>
      <w:r w:rsidRPr="00784A74">
        <w:rPr>
          <w:rFonts w:ascii="Arial" w:hAnsi="Arial" w:cs="Arial"/>
          <w:sz w:val="20"/>
          <w:szCs w:val="20"/>
        </w:rPr>
        <w:t>del</w:t>
      </w:r>
      <w:r w:rsidRPr="00784A74">
        <w:rPr>
          <w:rFonts w:ascii="Arial" w:hAnsi="Arial" w:cs="Arial"/>
          <w:spacing w:val="-12"/>
          <w:sz w:val="20"/>
          <w:szCs w:val="20"/>
        </w:rPr>
        <w:t xml:space="preserve"> </w:t>
      </w:r>
      <w:r w:rsidRPr="00784A74">
        <w:rPr>
          <w:rFonts w:ascii="Arial" w:hAnsi="Arial" w:cs="Arial"/>
          <w:sz w:val="20"/>
          <w:szCs w:val="20"/>
        </w:rPr>
        <w:t>que</w:t>
      </w:r>
      <w:r w:rsidRPr="00784A74">
        <w:rPr>
          <w:rFonts w:ascii="Arial" w:hAnsi="Arial" w:cs="Arial"/>
          <w:spacing w:val="-10"/>
          <w:sz w:val="20"/>
          <w:szCs w:val="20"/>
        </w:rPr>
        <w:t xml:space="preserve"> </w:t>
      </w:r>
      <w:r w:rsidRPr="00784A74">
        <w:rPr>
          <w:rFonts w:ascii="Arial" w:hAnsi="Arial" w:cs="Arial"/>
          <w:sz w:val="20"/>
          <w:szCs w:val="20"/>
        </w:rPr>
        <w:t>haya</w:t>
      </w:r>
      <w:r w:rsidRPr="00784A74">
        <w:rPr>
          <w:rFonts w:ascii="Arial" w:hAnsi="Arial" w:cs="Arial"/>
          <w:spacing w:val="-11"/>
          <w:sz w:val="20"/>
          <w:szCs w:val="20"/>
        </w:rPr>
        <w:t xml:space="preserve"> </w:t>
      </w:r>
      <w:r w:rsidRPr="00784A74">
        <w:rPr>
          <w:rFonts w:ascii="Arial" w:hAnsi="Arial" w:cs="Arial"/>
          <w:sz w:val="20"/>
          <w:szCs w:val="20"/>
        </w:rPr>
        <w:t>contratado</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subcontratado.</w:t>
      </w:r>
    </w:p>
    <w:p w14:paraId="16FF2048" w14:textId="77777777" w:rsidR="006B109D" w:rsidRPr="00784A74" w:rsidRDefault="006B109D" w:rsidP="006B109D">
      <w:pPr>
        <w:pStyle w:val="Textoindependiente"/>
        <w:spacing w:before="10"/>
        <w:rPr>
          <w:rFonts w:ascii="Arial" w:hAnsi="Arial" w:cs="Arial"/>
          <w:sz w:val="20"/>
          <w:szCs w:val="20"/>
        </w:rPr>
      </w:pPr>
    </w:p>
    <w:p w14:paraId="54861F34" w14:textId="77777777" w:rsidR="006B109D" w:rsidRPr="00784A74" w:rsidRDefault="006B109D" w:rsidP="006B109D">
      <w:pPr>
        <w:pStyle w:val="Textoindependiente"/>
        <w:ind w:left="102" w:right="119"/>
        <w:jc w:val="both"/>
        <w:rPr>
          <w:rFonts w:ascii="Arial" w:hAnsi="Arial" w:cs="Arial"/>
          <w:sz w:val="20"/>
          <w:szCs w:val="20"/>
        </w:rPr>
      </w:pPr>
      <w:r w:rsidRPr="00784A74">
        <w:rPr>
          <w:rFonts w:ascii="Arial" w:hAnsi="Arial" w:cs="Arial"/>
          <w:sz w:val="20"/>
          <w:szCs w:val="20"/>
        </w:rPr>
        <w:t>Para efecto de la última especificación, deberá solicitar a la aseguradora inserte la siguiente leyenda: “</w:t>
      </w:r>
      <w:r w:rsidRPr="00784A74">
        <w:rPr>
          <w:rFonts w:ascii="Arial" w:hAnsi="Arial" w:cs="Arial"/>
          <w:sz w:val="20"/>
          <w:szCs w:val="20"/>
          <w:u w:val="single"/>
        </w:rPr>
        <w:t>(Nombre de la aseguradora) garantiza la responsabilidad civil de los empleados y trabajadores del</w:t>
      </w:r>
      <w:r w:rsidRPr="00784A74">
        <w:rPr>
          <w:rFonts w:ascii="Arial" w:hAnsi="Arial" w:cs="Arial"/>
          <w:sz w:val="20"/>
          <w:szCs w:val="20"/>
        </w:rPr>
        <w:t xml:space="preserve"> </w:t>
      </w:r>
      <w:r w:rsidRPr="00784A74">
        <w:rPr>
          <w:rFonts w:ascii="Arial" w:hAnsi="Arial" w:cs="Arial"/>
          <w:sz w:val="20"/>
          <w:szCs w:val="20"/>
          <w:u w:val="single"/>
        </w:rPr>
        <w:t>asegurado frente a terceros”.</w:t>
      </w:r>
      <w:r w:rsidRPr="00784A74">
        <w:rPr>
          <w:rFonts w:ascii="Arial" w:hAnsi="Arial" w:cs="Arial"/>
          <w:sz w:val="20"/>
          <w:szCs w:val="20"/>
        </w:rPr>
        <w:t xml:space="preserve"> </w:t>
      </w:r>
      <w:r w:rsidRPr="00784A74">
        <w:rPr>
          <w:rFonts w:ascii="Arial" w:hAnsi="Arial" w:cs="Arial"/>
          <w:b/>
          <w:i/>
          <w:sz w:val="20"/>
          <w:szCs w:val="20"/>
        </w:rPr>
        <w:t xml:space="preserve">ASIMISMO, DEBERÁ ANEXAR LAS ESPECIFICACIONES PARTICULARES Y GENERALES, </w:t>
      </w:r>
      <w:r w:rsidRPr="00784A74">
        <w:rPr>
          <w:rFonts w:ascii="Arial" w:hAnsi="Arial" w:cs="Arial"/>
          <w:sz w:val="20"/>
          <w:szCs w:val="20"/>
        </w:rPr>
        <w:t>ya que, sin ellas, la Dirección General de Asuntos Jurídicos de este Alto Tribunal no podrá emitir la opinión legal que corresponda.</w:t>
      </w:r>
    </w:p>
    <w:p w14:paraId="08A71AC7" w14:textId="77777777" w:rsidR="006B109D" w:rsidRPr="00423F29" w:rsidRDefault="006B109D" w:rsidP="006B109D">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2A64A19A" w14:textId="77777777" w:rsidR="006B109D" w:rsidRPr="00423F29" w:rsidRDefault="006B109D"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6B109D" w:rsidRPr="00423F29" w:rsidSect="00701D42">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878B1" w14:textId="77777777" w:rsidR="00BC5A67" w:rsidRDefault="00BC5A67" w:rsidP="007D40E9">
      <w:r>
        <w:separator/>
      </w:r>
    </w:p>
  </w:endnote>
  <w:endnote w:type="continuationSeparator" w:id="0">
    <w:p w14:paraId="4DB42532" w14:textId="77777777" w:rsidR="00BC5A67" w:rsidRDefault="00BC5A67" w:rsidP="007D40E9">
      <w:r>
        <w:continuationSeparator/>
      </w:r>
    </w:p>
  </w:endnote>
  <w:endnote w:type="continuationNotice" w:id="1">
    <w:p w14:paraId="147C4EF1" w14:textId="77777777" w:rsidR="00BC5A67" w:rsidRDefault="00BC5A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45CC34A3" w:rsidR="00B050A7" w:rsidRPr="005A1E8B" w:rsidRDefault="00B050A7" w:rsidP="00B050A7">
    <w:pPr>
      <w:pStyle w:val="Piedepgina"/>
      <w:ind w:right="-552"/>
      <w:jc w:val="right"/>
      <w:rPr>
        <w:rFonts w:ascii="Arial" w:hAnsi="Arial" w:cs="Arial"/>
        <w:sz w:val="10"/>
        <w:szCs w:val="10"/>
        <w:lang w:val="en-US"/>
      </w:rPr>
    </w:pPr>
    <w:r w:rsidRPr="005A1E8B">
      <w:rPr>
        <w:rFonts w:ascii="Arial" w:hAnsi="Arial" w:cs="Arial"/>
        <w:sz w:val="10"/>
        <w:szCs w:val="10"/>
        <w:lang w:val="en-US"/>
      </w:rPr>
      <w:t>SCJN/CPS/DGIF-DACCI/0</w:t>
    </w:r>
    <w:r w:rsidR="00382AC3">
      <w:rPr>
        <w:rFonts w:ascii="Arial" w:hAnsi="Arial" w:cs="Arial"/>
        <w:sz w:val="10"/>
        <w:szCs w:val="10"/>
        <w:lang w:val="en-US"/>
      </w:rPr>
      <w:t>20</w:t>
    </w:r>
    <w:r w:rsidRPr="005A1E8B">
      <w:rPr>
        <w:rFonts w:ascii="Arial" w:hAnsi="Arial" w:cs="Arial"/>
        <w:sz w:val="10"/>
        <w:szCs w:val="10"/>
        <w:lang w:val="en-US"/>
      </w:rPr>
      <w:t>/2023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BBC93" w14:textId="77777777" w:rsidR="00BC5A67" w:rsidRDefault="00BC5A67" w:rsidP="007D40E9">
      <w:r>
        <w:separator/>
      </w:r>
    </w:p>
  </w:footnote>
  <w:footnote w:type="continuationSeparator" w:id="0">
    <w:p w14:paraId="2157E032" w14:textId="77777777" w:rsidR="00BC5A67" w:rsidRDefault="00BC5A67" w:rsidP="007D40E9">
      <w:r>
        <w:continuationSeparator/>
      </w:r>
    </w:p>
  </w:footnote>
  <w:footnote w:type="continuationNotice" w:id="1">
    <w:p w14:paraId="204824EF" w14:textId="77777777" w:rsidR="00BC5A67" w:rsidRDefault="00BC5A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1E4C" w14:textId="247CF702" w:rsidR="008C426A" w:rsidRDefault="008C426A" w:rsidP="008C426A">
    <w:pPr>
      <w:ind w:right="17"/>
      <w:jc w:val="center"/>
      <w:rPr>
        <w:rFonts w:ascii="Arial Unicode MS" w:eastAsia="Arial Unicode MS" w:hAnsi="Arial Unicode MS" w:cs="Arial Unicode MS"/>
        <w:b/>
        <w:color w:val="7F7F7F" w:themeColor="text1" w:themeTint="80"/>
        <w:sz w:val="20"/>
        <w:szCs w:val="20"/>
      </w:rPr>
    </w:pPr>
    <w:bookmarkStart w:id="0" w:name="_Hlk138949244"/>
    <w:r w:rsidRPr="008F1DC3">
      <w:rPr>
        <w:rFonts w:ascii="Arial Unicode MS" w:eastAsia="Arial Unicode MS" w:hAnsi="Arial Unicode MS" w:cs="Arial Unicode MS"/>
        <w:b/>
        <w:color w:val="7F7F7F" w:themeColor="text1" w:themeTint="80"/>
        <w:sz w:val="20"/>
        <w:szCs w:val="20"/>
      </w:rPr>
      <w:t>CONCURSO PÚBLICO SUMARIO SCJN/CPS/DGIF-DACCI/</w:t>
    </w:r>
    <w:r w:rsidRPr="00C31813">
      <w:rPr>
        <w:rFonts w:ascii="Arial Unicode MS" w:eastAsia="Arial Unicode MS" w:hAnsi="Arial Unicode MS" w:cs="Arial Unicode MS"/>
        <w:b/>
        <w:color w:val="7F7F7F" w:themeColor="text1" w:themeTint="80"/>
        <w:sz w:val="21"/>
        <w:szCs w:val="21"/>
      </w:rPr>
      <w:t>0</w:t>
    </w:r>
    <w:r w:rsidR="00382AC3">
      <w:rPr>
        <w:rFonts w:ascii="Arial Unicode MS" w:eastAsia="Arial Unicode MS" w:hAnsi="Arial Unicode MS" w:cs="Arial Unicode MS"/>
        <w:b/>
        <w:color w:val="7F7F7F" w:themeColor="text1" w:themeTint="80"/>
        <w:sz w:val="21"/>
        <w:szCs w:val="21"/>
      </w:rPr>
      <w:t>20</w:t>
    </w:r>
    <w:r w:rsidRPr="00C31813">
      <w:rPr>
        <w:rFonts w:ascii="Arial Unicode MS" w:eastAsia="Arial Unicode MS" w:hAnsi="Arial Unicode MS" w:cs="Arial Unicode MS"/>
        <w:b/>
        <w:color w:val="7F7F7F" w:themeColor="text1" w:themeTint="80"/>
        <w:sz w:val="20"/>
        <w:szCs w:val="20"/>
      </w:rPr>
      <w:t>/</w:t>
    </w:r>
    <w:r w:rsidRPr="00C31813">
      <w:rPr>
        <w:rFonts w:ascii="Arial Unicode MS" w:eastAsia="Arial Unicode MS" w:hAnsi="Arial Unicode MS" w:cs="Arial Unicode MS"/>
        <w:b/>
        <w:color w:val="7F7F7F" w:themeColor="text1" w:themeTint="80"/>
        <w:sz w:val="21"/>
        <w:szCs w:val="21"/>
      </w:rPr>
      <w:t xml:space="preserve">2023 </w:t>
    </w:r>
  </w:p>
  <w:p w14:paraId="7D322AEE" w14:textId="1D9FEC95" w:rsidR="008C426A" w:rsidRDefault="008C426A" w:rsidP="00382AC3">
    <w:pPr>
      <w:ind w:right="17"/>
      <w:jc w:val="center"/>
      <w:rPr>
        <w:rFonts w:ascii="Arial Unicode MS" w:eastAsia="Arial Unicode MS" w:hAnsi="Arial Unicode MS" w:cs="Arial Unicode MS"/>
        <w:b/>
        <w:color w:val="7F7F7F" w:themeColor="text1" w:themeTint="80"/>
        <w:sz w:val="20"/>
        <w:szCs w:val="20"/>
      </w:rPr>
    </w:pPr>
    <w:r w:rsidRPr="004D5C30">
      <w:rPr>
        <w:rFonts w:ascii="Arial Unicode MS" w:eastAsia="Arial Unicode MS" w:hAnsi="Arial Unicode MS" w:cs="Arial Unicode MS"/>
        <w:b/>
        <w:color w:val="7F7F7F" w:themeColor="text1" w:themeTint="80"/>
        <w:sz w:val="20"/>
        <w:szCs w:val="20"/>
      </w:rPr>
      <w:t>“</w:t>
    </w:r>
    <w:r w:rsidR="00382AC3" w:rsidRPr="00382AC3">
      <w:rPr>
        <w:rFonts w:ascii="Arial Unicode MS" w:eastAsia="Arial Unicode MS" w:hAnsi="Arial Unicode MS" w:cs="Arial Unicode MS"/>
        <w:b/>
        <w:color w:val="7F7F7F" w:themeColor="text1" w:themeTint="80"/>
        <w:sz w:val="20"/>
        <w:szCs w:val="20"/>
      </w:rPr>
      <w:t>RENOVACIÓN DE CANALIZACIONES Y CABLEADO ESTRUCTURADO PARA SISTEMA DE VOZ Y DATOS EN LA CASA DE LA CULTURA JURÍDICA EN CHETUMAL, QUINTANA ROO</w:t>
    </w:r>
    <w:r w:rsidRPr="004D5C30">
      <w:rPr>
        <w:rFonts w:ascii="Arial Unicode MS" w:eastAsia="Arial Unicode MS" w:hAnsi="Arial Unicode MS" w:cs="Arial Unicode MS"/>
        <w:b/>
        <w:color w:val="7F7F7F" w:themeColor="text1" w:themeTint="80"/>
        <w:sz w:val="20"/>
        <w:szCs w:val="20"/>
      </w:rPr>
      <w:t>”</w:t>
    </w:r>
    <w:bookmarkEnd w:id="0"/>
    <w:r w:rsidR="00382AC3">
      <w:rPr>
        <w:rFonts w:ascii="Arial Unicode MS" w:eastAsia="Arial Unicode MS" w:hAnsi="Arial Unicode MS" w:cs="Arial Unicode MS"/>
        <w:b/>
        <w:color w:val="7F7F7F" w:themeColor="text1" w:themeTint="80"/>
        <w:sz w:val="20"/>
        <w:szCs w:val="20"/>
      </w:rPr>
      <w:t>.</w:t>
    </w:r>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34DDE"/>
    <w:rsid w:val="0004559A"/>
    <w:rsid w:val="00064175"/>
    <w:rsid w:val="00065E42"/>
    <w:rsid w:val="00081211"/>
    <w:rsid w:val="000C654D"/>
    <w:rsid w:val="000F34B4"/>
    <w:rsid w:val="00103B36"/>
    <w:rsid w:val="00120753"/>
    <w:rsid w:val="00135477"/>
    <w:rsid w:val="00146EAD"/>
    <w:rsid w:val="00165AAE"/>
    <w:rsid w:val="00174C0C"/>
    <w:rsid w:val="00175289"/>
    <w:rsid w:val="00185B26"/>
    <w:rsid w:val="001A00B6"/>
    <w:rsid w:val="001A04C1"/>
    <w:rsid w:val="001A0CFE"/>
    <w:rsid w:val="001D2398"/>
    <w:rsid w:val="00251425"/>
    <w:rsid w:val="002677E5"/>
    <w:rsid w:val="002941A7"/>
    <w:rsid w:val="00294C57"/>
    <w:rsid w:val="002B0B93"/>
    <w:rsid w:val="002B7150"/>
    <w:rsid w:val="002B7B3B"/>
    <w:rsid w:val="002C0942"/>
    <w:rsid w:val="002C1219"/>
    <w:rsid w:val="002C1969"/>
    <w:rsid w:val="002D4EC7"/>
    <w:rsid w:val="002E38BB"/>
    <w:rsid w:val="002E5B0B"/>
    <w:rsid w:val="003163A4"/>
    <w:rsid w:val="00351123"/>
    <w:rsid w:val="00366A14"/>
    <w:rsid w:val="00381BEB"/>
    <w:rsid w:val="00382AC3"/>
    <w:rsid w:val="00394A24"/>
    <w:rsid w:val="003B1713"/>
    <w:rsid w:val="003C5B7C"/>
    <w:rsid w:val="003F601C"/>
    <w:rsid w:val="00412852"/>
    <w:rsid w:val="00416E39"/>
    <w:rsid w:val="00417740"/>
    <w:rsid w:val="00422622"/>
    <w:rsid w:val="00423F29"/>
    <w:rsid w:val="00437CA6"/>
    <w:rsid w:val="00446741"/>
    <w:rsid w:val="004523F0"/>
    <w:rsid w:val="00491E12"/>
    <w:rsid w:val="004B490E"/>
    <w:rsid w:val="004C5238"/>
    <w:rsid w:val="004D19CB"/>
    <w:rsid w:val="004E150C"/>
    <w:rsid w:val="004F3306"/>
    <w:rsid w:val="00537360"/>
    <w:rsid w:val="00540590"/>
    <w:rsid w:val="005564F6"/>
    <w:rsid w:val="00556767"/>
    <w:rsid w:val="00567CA6"/>
    <w:rsid w:val="00597600"/>
    <w:rsid w:val="005A01D2"/>
    <w:rsid w:val="005A1E8B"/>
    <w:rsid w:val="005B37FB"/>
    <w:rsid w:val="005D03A6"/>
    <w:rsid w:val="005D200B"/>
    <w:rsid w:val="005E60B5"/>
    <w:rsid w:val="005F0D80"/>
    <w:rsid w:val="00600602"/>
    <w:rsid w:val="00650973"/>
    <w:rsid w:val="0065310B"/>
    <w:rsid w:val="00694E27"/>
    <w:rsid w:val="006A73E0"/>
    <w:rsid w:val="006B109D"/>
    <w:rsid w:val="006C5F02"/>
    <w:rsid w:val="006E1078"/>
    <w:rsid w:val="00701D42"/>
    <w:rsid w:val="00713BF2"/>
    <w:rsid w:val="0073055F"/>
    <w:rsid w:val="00730773"/>
    <w:rsid w:val="00741548"/>
    <w:rsid w:val="00746BE2"/>
    <w:rsid w:val="00793500"/>
    <w:rsid w:val="007A7D18"/>
    <w:rsid w:val="007A7D78"/>
    <w:rsid w:val="007B7B21"/>
    <w:rsid w:val="007D40E9"/>
    <w:rsid w:val="007E4F3C"/>
    <w:rsid w:val="007F2544"/>
    <w:rsid w:val="00800C5A"/>
    <w:rsid w:val="00837ED3"/>
    <w:rsid w:val="00851D2C"/>
    <w:rsid w:val="008651B6"/>
    <w:rsid w:val="00866C90"/>
    <w:rsid w:val="008929F7"/>
    <w:rsid w:val="008945E7"/>
    <w:rsid w:val="008A1EEE"/>
    <w:rsid w:val="008A5D05"/>
    <w:rsid w:val="008C3493"/>
    <w:rsid w:val="008C426A"/>
    <w:rsid w:val="00901B63"/>
    <w:rsid w:val="0090425A"/>
    <w:rsid w:val="00933DA2"/>
    <w:rsid w:val="009535A3"/>
    <w:rsid w:val="00954A59"/>
    <w:rsid w:val="009604D5"/>
    <w:rsid w:val="0096623E"/>
    <w:rsid w:val="00967E50"/>
    <w:rsid w:val="00974CBA"/>
    <w:rsid w:val="009A4BB7"/>
    <w:rsid w:val="009B7437"/>
    <w:rsid w:val="009C7071"/>
    <w:rsid w:val="009D0461"/>
    <w:rsid w:val="009E29D7"/>
    <w:rsid w:val="009E61C6"/>
    <w:rsid w:val="00A0125D"/>
    <w:rsid w:val="00A1283F"/>
    <w:rsid w:val="00A16383"/>
    <w:rsid w:val="00A22A8F"/>
    <w:rsid w:val="00A3671A"/>
    <w:rsid w:val="00A637D8"/>
    <w:rsid w:val="00AA3012"/>
    <w:rsid w:val="00AB0C6F"/>
    <w:rsid w:val="00AC060F"/>
    <w:rsid w:val="00AD26AD"/>
    <w:rsid w:val="00AD6FE0"/>
    <w:rsid w:val="00AE0B58"/>
    <w:rsid w:val="00B050A7"/>
    <w:rsid w:val="00B145FC"/>
    <w:rsid w:val="00B201EE"/>
    <w:rsid w:val="00B2533F"/>
    <w:rsid w:val="00B75E58"/>
    <w:rsid w:val="00B85BF5"/>
    <w:rsid w:val="00BB0FA1"/>
    <w:rsid w:val="00BC5A67"/>
    <w:rsid w:val="00C04850"/>
    <w:rsid w:val="00C05F6C"/>
    <w:rsid w:val="00C13E96"/>
    <w:rsid w:val="00C21274"/>
    <w:rsid w:val="00C42331"/>
    <w:rsid w:val="00C468F0"/>
    <w:rsid w:val="00C47403"/>
    <w:rsid w:val="00C80EA5"/>
    <w:rsid w:val="00C9281B"/>
    <w:rsid w:val="00C93100"/>
    <w:rsid w:val="00CA5274"/>
    <w:rsid w:val="00CC09CA"/>
    <w:rsid w:val="00CC7AAB"/>
    <w:rsid w:val="00CE5A90"/>
    <w:rsid w:val="00CF396E"/>
    <w:rsid w:val="00D001EF"/>
    <w:rsid w:val="00D03808"/>
    <w:rsid w:val="00D21D72"/>
    <w:rsid w:val="00D2761F"/>
    <w:rsid w:val="00D42F7F"/>
    <w:rsid w:val="00D43D95"/>
    <w:rsid w:val="00D727A4"/>
    <w:rsid w:val="00D75E55"/>
    <w:rsid w:val="00D86CC7"/>
    <w:rsid w:val="00DA3060"/>
    <w:rsid w:val="00DD5DA9"/>
    <w:rsid w:val="00DE1AD3"/>
    <w:rsid w:val="00DE2ED2"/>
    <w:rsid w:val="00DF4124"/>
    <w:rsid w:val="00DF7E85"/>
    <w:rsid w:val="00E21338"/>
    <w:rsid w:val="00E30E1D"/>
    <w:rsid w:val="00E76237"/>
    <w:rsid w:val="00E7785F"/>
    <w:rsid w:val="00ED2907"/>
    <w:rsid w:val="00ED61AF"/>
    <w:rsid w:val="00EE5F1A"/>
    <w:rsid w:val="00EF1CB7"/>
    <w:rsid w:val="00F01542"/>
    <w:rsid w:val="00F656DB"/>
    <w:rsid w:val="00F7615E"/>
    <w:rsid w:val="00F87A0D"/>
    <w:rsid w:val="00F97A84"/>
    <w:rsid w:val="00FB06BA"/>
    <w:rsid w:val="00FD6010"/>
    <w:rsid w:val="00FD63EB"/>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2483</Words>
  <Characters>13660</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23</cp:revision>
  <dcterms:created xsi:type="dcterms:W3CDTF">2023-05-04T20:51:00Z</dcterms:created>
  <dcterms:modified xsi:type="dcterms:W3CDTF">2023-08-14T16:07:00Z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