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0AE246B"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460318">
        <w:rPr>
          <w:rFonts w:ascii="Arial" w:hAnsi="Arial" w:cs="Arial"/>
          <w:sz w:val="20"/>
          <w:szCs w:val="20"/>
        </w:rPr>
        <w:t>4</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4B764545"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67C71" w:rsidRPr="00A67C71">
        <w:rPr>
          <w:rFonts w:ascii="Arial" w:hAnsi="Arial" w:cs="Arial"/>
          <w:b/>
          <w:bCs/>
          <w:sz w:val="20"/>
          <w:szCs w:val="20"/>
        </w:rPr>
        <w:t>Mantenimiento preventivo y correctivo a los sistemas y equipos de aire acondicionado de los diferentes inmuebles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68F685A4" w14:textId="176A2FB8" w:rsidR="00832751" w:rsidRPr="00F97A84" w:rsidRDefault="00832751" w:rsidP="00832751">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471C1B7" w14:textId="317B3310"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w:t>
      </w:r>
      <w:r>
        <w:rPr>
          <w:rFonts w:ascii="Arial" w:hAnsi="Arial" w:cs="Arial"/>
          <w:sz w:val="20"/>
          <w:szCs w:val="20"/>
        </w:rPr>
        <w:t xml:space="preserve">el servicio </w:t>
      </w:r>
      <w:r w:rsidRPr="00F97A84">
        <w:rPr>
          <w:rFonts w:ascii="Arial" w:hAnsi="Arial" w:cs="Arial"/>
          <w:sz w:val="20"/>
          <w:szCs w:val="20"/>
        </w:rPr>
        <w:t xml:space="preserve">consistente </w:t>
      </w:r>
      <w:r>
        <w:rPr>
          <w:rFonts w:ascii="Arial" w:eastAsia="Times New Roman" w:hAnsi="Arial" w:cs="Times New Roman"/>
          <w:sz w:val="20"/>
          <w:szCs w:val="20"/>
          <w:lang w:val="es-ES" w:eastAsia="es-ES"/>
        </w:rPr>
        <w:t>en el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Pr="00832751">
        <w:rPr>
          <w:rFonts w:ascii="Arial" w:eastAsia="Times New Roman" w:hAnsi="Arial" w:cs="Times New Roman"/>
          <w:b/>
          <w:bCs/>
          <w:sz w:val="20"/>
          <w:szCs w:val="20"/>
          <w:lang w:val="es-ES" w:eastAsia="es-ES"/>
        </w:rPr>
        <w:t>Mantenimiento preventivo y correctivo a los sistemas y equipos de aire acondicionado de los diferentes inmuebles de la Ciudad de México</w:t>
      </w:r>
      <w:r w:rsidRPr="00033110">
        <w:rPr>
          <w:rFonts w:ascii="Arial" w:eastAsia="Times New Roman" w:hAnsi="Arial" w:cs="Times New Roman"/>
          <w:b/>
          <w:bCs/>
          <w:sz w:val="20"/>
          <w:szCs w:val="20"/>
          <w:lang w:val="es-ES" w:eastAsia="es-ES"/>
        </w:rPr>
        <w:t>”</w:t>
      </w:r>
      <w:r>
        <w:rPr>
          <w:rFonts w:ascii="Arial" w:hAnsi="Arial" w:cs="Arial"/>
          <w:b/>
          <w:bCs/>
          <w:sz w:val="20"/>
          <w:szCs w:val="20"/>
        </w:rPr>
        <w:t>.</w:t>
      </w:r>
    </w:p>
    <w:p w14:paraId="2B215ADB" w14:textId="77777777"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Pr="00F97A84">
        <w:rPr>
          <w:rFonts w:ascii="Arial" w:hAnsi="Arial" w:cs="Arial"/>
          <w:sz w:val="20"/>
          <w:szCs w:val="20"/>
        </w:rPr>
        <w:t>La afianzadora” expresamente declara:</w:t>
      </w:r>
    </w:p>
    <w:p w14:paraId="39A74113" w14:textId="5AE4CC8B"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el servicio</w:t>
      </w:r>
      <w:r w:rsidRPr="00F97A84">
        <w:rPr>
          <w:rFonts w:ascii="Arial" w:hAnsi="Arial" w:cs="Arial"/>
          <w:sz w:val="20"/>
          <w:szCs w:val="20"/>
        </w:rPr>
        <w:t xml:space="preserve">  consistente </w:t>
      </w:r>
      <w:r>
        <w:rPr>
          <w:rFonts w:ascii="Arial" w:hAnsi="Arial" w:cs="Arial"/>
          <w:sz w:val="20"/>
          <w:szCs w:val="20"/>
        </w:rPr>
        <w:t>en e</w:t>
      </w:r>
      <w:r>
        <w:rPr>
          <w:rFonts w:ascii="Arial" w:eastAsia="Times New Roman" w:hAnsi="Arial" w:cs="Times New Roman"/>
          <w:sz w:val="20"/>
          <w:szCs w:val="20"/>
          <w:lang w:val="es-ES" w:eastAsia="es-ES"/>
        </w:rPr>
        <w:t>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Pr="00832751">
        <w:rPr>
          <w:rFonts w:ascii="Arial" w:eastAsia="Times New Roman" w:hAnsi="Arial" w:cs="Times New Roman"/>
          <w:b/>
          <w:bCs/>
          <w:sz w:val="20"/>
          <w:szCs w:val="20"/>
          <w:lang w:val="es-ES" w:eastAsia="es-ES"/>
        </w:rPr>
        <w:t>Mantenimiento preventivo y correctivo a los sistemas y equipos de aire acondicionado de los diferentes inmuebles de la Ciudad de México</w:t>
      </w:r>
      <w:r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078549C"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0352D54B"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1BCD51F3"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ECD977F"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5E72B" w14:textId="77777777" w:rsidR="008577F2" w:rsidRDefault="008577F2" w:rsidP="007D40E9">
      <w:r>
        <w:separator/>
      </w:r>
    </w:p>
  </w:endnote>
  <w:endnote w:type="continuationSeparator" w:id="0">
    <w:p w14:paraId="7656DB49" w14:textId="77777777" w:rsidR="008577F2" w:rsidRDefault="008577F2" w:rsidP="007D40E9">
      <w:r>
        <w:continuationSeparator/>
      </w:r>
    </w:p>
  </w:endnote>
  <w:endnote w:type="continuationNotice" w:id="1">
    <w:p w14:paraId="7019656A" w14:textId="77777777" w:rsidR="008577F2" w:rsidRDefault="00857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C6C1274"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SCJN/C</w:t>
    </w:r>
    <w:r w:rsidR="00130E39">
      <w:rPr>
        <w:rFonts w:ascii="Arial" w:hAnsi="Arial" w:cs="Arial"/>
        <w:sz w:val="10"/>
        <w:szCs w:val="10"/>
        <w:lang w:val="pt-PT"/>
      </w:rPr>
      <w:t>PS</w:t>
    </w:r>
    <w:r w:rsidRPr="00286B9D">
      <w:rPr>
        <w:rFonts w:ascii="Arial" w:hAnsi="Arial" w:cs="Arial"/>
        <w:sz w:val="10"/>
        <w:szCs w:val="10"/>
        <w:lang w:val="pt-PT"/>
      </w:rPr>
      <w:t>/DGIF-DACCI/0</w:t>
    </w:r>
    <w:r w:rsidR="00130E39">
      <w:rPr>
        <w:rFonts w:ascii="Arial" w:hAnsi="Arial" w:cs="Arial"/>
        <w:sz w:val="10"/>
        <w:szCs w:val="10"/>
        <w:lang w:val="pt-PT"/>
      </w:rPr>
      <w:t>24</w:t>
    </w:r>
    <w:r w:rsidRPr="00286B9D">
      <w:rPr>
        <w:rFonts w:ascii="Arial" w:hAnsi="Arial" w:cs="Arial"/>
        <w:sz w:val="10"/>
        <w:szCs w:val="10"/>
        <w:lang w:val="pt-PT"/>
      </w:rPr>
      <w:t xml:space="preserve">/2023 ANEXO </w:t>
    </w:r>
    <w:r w:rsidR="00A67C71" w:rsidRPr="00286B9D">
      <w:rPr>
        <w:rFonts w:ascii="Arial" w:hAnsi="Arial" w:cs="Arial"/>
        <w:sz w:val="10"/>
        <w:szCs w:val="10"/>
        <w:lang w:val="pt-PT"/>
      </w:rPr>
      <w:t>1</w:t>
    </w:r>
    <w:r w:rsidR="00130E39">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B5395" w14:textId="77777777" w:rsidR="008577F2" w:rsidRDefault="008577F2" w:rsidP="007D40E9">
      <w:r>
        <w:separator/>
      </w:r>
    </w:p>
  </w:footnote>
  <w:footnote w:type="continuationSeparator" w:id="0">
    <w:p w14:paraId="25193844" w14:textId="77777777" w:rsidR="008577F2" w:rsidRDefault="008577F2" w:rsidP="007D40E9">
      <w:r>
        <w:continuationSeparator/>
      </w:r>
    </w:p>
  </w:footnote>
  <w:footnote w:type="continuationNotice" w:id="1">
    <w:p w14:paraId="63BCD034" w14:textId="77777777" w:rsidR="008577F2" w:rsidRDefault="008577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19F7" w14:textId="68A37898" w:rsidR="00A67C71" w:rsidRPr="00EB2F92" w:rsidRDefault="00A67C71" w:rsidP="00A67C71">
    <w:pPr>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lang w:val="es-ES"/>
      </w:rPr>
      <w:t xml:space="preserve">CONCURSO </w:t>
    </w:r>
    <w:r w:rsidR="00286B9D">
      <w:rPr>
        <w:rFonts w:ascii="Arial Unicode MS" w:eastAsia="Arial Unicode MS" w:hAnsi="Arial Unicode MS" w:cs="Arial Unicode MS"/>
        <w:b/>
        <w:color w:val="7F7F7F" w:themeColor="text1" w:themeTint="80"/>
        <w:sz w:val="20"/>
        <w:szCs w:val="20"/>
        <w:lang w:val="es-ES"/>
      </w:rPr>
      <w:t>PÚBLICO SUMARIO</w:t>
    </w:r>
    <w:r w:rsidRPr="00AA0BE7">
      <w:rPr>
        <w:rFonts w:ascii="Arial Unicode MS" w:eastAsia="Arial Unicode MS" w:hAnsi="Arial Unicode MS" w:cs="Arial Unicode MS"/>
        <w:b/>
        <w:color w:val="7F7F7F" w:themeColor="text1" w:themeTint="80"/>
        <w:sz w:val="20"/>
        <w:szCs w:val="20"/>
        <w:lang w:val="es-ES"/>
      </w:rPr>
      <w:t xml:space="preserve"> SCJN/C</w:t>
    </w:r>
    <w:r w:rsidR="00286B9D">
      <w:rPr>
        <w:rFonts w:ascii="Arial Unicode MS" w:eastAsia="Arial Unicode MS" w:hAnsi="Arial Unicode MS" w:cs="Arial Unicode MS"/>
        <w:b/>
        <w:color w:val="7F7F7F" w:themeColor="text1" w:themeTint="80"/>
        <w:sz w:val="20"/>
        <w:szCs w:val="20"/>
        <w:lang w:val="es-ES"/>
      </w:rPr>
      <w:t>PS</w:t>
    </w:r>
    <w:r w:rsidRPr="00AA0BE7">
      <w:rPr>
        <w:rFonts w:ascii="Arial Unicode MS" w:eastAsia="Arial Unicode MS" w:hAnsi="Arial Unicode MS" w:cs="Arial Unicode MS"/>
        <w:b/>
        <w:color w:val="7F7F7F" w:themeColor="text1" w:themeTint="80"/>
        <w:sz w:val="20"/>
        <w:szCs w:val="20"/>
        <w:lang w:val="es-ES"/>
      </w:rPr>
      <w:t>/DGIF-DACCI/0</w:t>
    </w:r>
    <w:r w:rsidR="00286B9D">
      <w:rPr>
        <w:rFonts w:ascii="Arial Unicode MS" w:eastAsia="Arial Unicode MS" w:hAnsi="Arial Unicode MS" w:cs="Arial Unicode MS"/>
        <w:b/>
        <w:color w:val="7F7F7F" w:themeColor="text1" w:themeTint="80"/>
        <w:sz w:val="20"/>
        <w:szCs w:val="20"/>
        <w:lang w:val="es-ES"/>
      </w:rPr>
      <w:t>24</w:t>
    </w:r>
    <w:r w:rsidRPr="00AA0BE7">
      <w:rPr>
        <w:rFonts w:ascii="Arial Unicode MS" w:eastAsia="Arial Unicode MS" w:hAnsi="Arial Unicode MS" w:cs="Arial Unicode MS"/>
        <w:b/>
        <w:color w:val="7F7F7F" w:themeColor="text1" w:themeTint="80"/>
        <w:sz w:val="20"/>
        <w:szCs w:val="20"/>
        <w:lang w:val="es-ES"/>
      </w:rPr>
      <w:t>/2023</w:t>
    </w:r>
  </w:p>
  <w:p w14:paraId="0D7FFC9D" w14:textId="77777777" w:rsidR="00A67C71" w:rsidRPr="00E10631" w:rsidRDefault="00A67C71" w:rsidP="00A67C71">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51D2C"/>
    <w:rsid w:val="008577F2"/>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1738</Words>
  <Characters>9560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11</cp:revision>
  <dcterms:created xsi:type="dcterms:W3CDTF">2023-05-10T17:32:00Z</dcterms:created>
  <dcterms:modified xsi:type="dcterms:W3CDTF">2023-10-12T00:14:00Z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