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064010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l</w:t>
      </w:r>
      <w:r w:rsidR="00C12F1C">
        <w:rPr>
          <w:rFonts w:ascii="Arial" w:hAnsi="Arial" w:cs="Arial"/>
          <w:sz w:val="20"/>
          <w:szCs w:val="20"/>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 xml:space="preserve">Renovación de canalizaciones y cableado estructurado para sistema de voz y datos en </w:t>
      </w:r>
      <w:r w:rsidR="00653FEB">
        <w:rPr>
          <w:rFonts w:ascii="Arial" w:hAnsi="Arial" w:cs="Arial"/>
          <w:b/>
          <w:bCs/>
          <w:snapToGrid w:val="0"/>
          <w:color w:val="000000" w:themeColor="text1"/>
          <w:sz w:val="20"/>
          <w:szCs w:val="20"/>
        </w:rPr>
        <w:t xml:space="preserve">la Casa de la Cultura Jurídica en </w:t>
      </w:r>
      <w:r w:rsidR="0093743D">
        <w:rPr>
          <w:rFonts w:ascii="Arial" w:hAnsi="Arial" w:cs="Arial"/>
          <w:b/>
          <w:bCs/>
          <w:snapToGrid w:val="0"/>
          <w:color w:val="000000" w:themeColor="text1"/>
          <w:sz w:val="20"/>
          <w:szCs w:val="20"/>
        </w:rPr>
        <w:t>Chetumal, Quintana Roo</w:t>
      </w:r>
      <w:r w:rsidR="002A6C64" w:rsidRPr="00033110">
        <w:rPr>
          <w:rFonts w:ascii="Arial" w:eastAsia="Times New Roman" w:hAnsi="Arial" w:cs="Times New Roman"/>
          <w:b/>
          <w:bCs/>
          <w:sz w:val="20"/>
          <w:szCs w:val="20"/>
          <w:lang w:val="es-ES" w:eastAsia="es-ES"/>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w:t>
      </w:r>
      <w:r w:rsidRPr="009D7760">
        <w:rPr>
          <w:rFonts w:ascii="Arial" w:hAnsi="Arial" w:cs="Arial"/>
          <w:sz w:val="20"/>
          <w:szCs w:val="20"/>
        </w:rPr>
        <w:lastRenderedPageBreak/>
        <w:t>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62D6CE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l</w:t>
      </w:r>
      <w:r w:rsidR="00C12F1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Renovación de canalizaciones y cableado estructurado para sistema de voz y datos en</w:t>
      </w:r>
      <w:r w:rsidR="00653FEB">
        <w:rPr>
          <w:rFonts w:ascii="Arial" w:hAnsi="Arial" w:cs="Arial"/>
          <w:b/>
          <w:bCs/>
          <w:snapToGrid w:val="0"/>
          <w:color w:val="000000" w:themeColor="text1"/>
          <w:sz w:val="20"/>
          <w:szCs w:val="20"/>
        </w:rPr>
        <w:t xml:space="preserve"> la Casa de la Cultura Jurídica en</w:t>
      </w:r>
      <w:r w:rsidR="0093743D">
        <w:rPr>
          <w:rFonts w:ascii="Arial" w:hAnsi="Arial" w:cs="Arial"/>
          <w:b/>
          <w:bCs/>
          <w:snapToGrid w:val="0"/>
          <w:color w:val="000000" w:themeColor="text1"/>
          <w:sz w:val="20"/>
          <w:szCs w:val="20"/>
        </w:rPr>
        <w:t xml:space="preserve"> Chetumal, Quintana Roo</w:t>
      </w:r>
      <w:r w:rsidR="002A6C64" w:rsidRPr="00033110">
        <w:rPr>
          <w:rFonts w:ascii="Arial" w:eastAsia="Times New Roman" w:hAnsi="Arial" w:cs="Times New Roman"/>
          <w:b/>
          <w:bCs/>
          <w:sz w:val="20"/>
          <w:szCs w:val="20"/>
          <w:lang w:val="es-ES" w:eastAsia="es-ES"/>
        </w:rPr>
        <w:t>”</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3E81D1A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 xml:space="preserve">en </w:t>
      </w:r>
      <w:r w:rsidR="00C12F1C">
        <w:rPr>
          <w:rFonts w:ascii="Arial" w:eastAsia="Times New Roman" w:hAnsi="Arial" w:cs="Times New Roman"/>
          <w:sz w:val="20"/>
          <w:szCs w:val="20"/>
          <w:lang w:val="es-ES" w:eastAsia="es-ES"/>
        </w:rPr>
        <w:t>la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 xml:space="preserve">Renovación de canalizaciones y cableado estructurado para sistema de voz y datos en </w:t>
      </w:r>
      <w:r w:rsidR="00653FEB">
        <w:rPr>
          <w:rFonts w:ascii="Arial" w:hAnsi="Arial" w:cs="Arial"/>
          <w:b/>
          <w:bCs/>
          <w:snapToGrid w:val="0"/>
          <w:color w:val="000000" w:themeColor="text1"/>
          <w:sz w:val="20"/>
          <w:szCs w:val="20"/>
        </w:rPr>
        <w:t xml:space="preserve">la Casa de la Cultura Jurídica en </w:t>
      </w:r>
      <w:r w:rsidR="0093743D">
        <w:rPr>
          <w:rFonts w:ascii="Arial" w:hAnsi="Arial" w:cs="Arial"/>
          <w:b/>
          <w:bCs/>
          <w:snapToGrid w:val="0"/>
          <w:color w:val="000000" w:themeColor="text1"/>
          <w:sz w:val="20"/>
          <w:szCs w:val="20"/>
        </w:rPr>
        <w:t>Chetumal, Quintana Roo</w:t>
      </w:r>
      <w:r w:rsidR="002A6C64"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w:t>
      </w:r>
      <w:r w:rsidRPr="00423F29">
        <w:rPr>
          <w:rFonts w:ascii="Arial" w:hAnsi="Arial" w:cs="Arial"/>
          <w:sz w:val="20"/>
          <w:szCs w:val="20"/>
        </w:rPr>
        <w:lastRenderedPageBreak/>
        <w:t>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CC6D4F">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sectPr w:rsidR="006B109D" w:rsidRPr="00423F29" w:rsidSect="004B6D27">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5E3F4" w14:textId="77777777" w:rsidR="00AB374A" w:rsidRDefault="00AB374A" w:rsidP="007D40E9">
      <w:r>
        <w:separator/>
      </w:r>
    </w:p>
  </w:endnote>
  <w:endnote w:type="continuationSeparator" w:id="0">
    <w:p w14:paraId="2AF68D73" w14:textId="77777777" w:rsidR="00AB374A" w:rsidRDefault="00AB374A" w:rsidP="007D40E9">
      <w:r>
        <w:continuationSeparator/>
      </w:r>
    </w:p>
  </w:endnote>
  <w:endnote w:type="continuationNotice" w:id="1">
    <w:p w14:paraId="5F9343F1" w14:textId="77777777" w:rsidR="00AB374A" w:rsidRDefault="00AB3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2D32900"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w:t>
    </w:r>
    <w:proofErr w:type="spellStart"/>
    <w:r w:rsidRPr="005A1E8B">
      <w:rPr>
        <w:rFonts w:ascii="Arial" w:hAnsi="Arial" w:cs="Arial"/>
        <w:sz w:val="10"/>
        <w:szCs w:val="10"/>
        <w:lang w:val="en-US"/>
      </w:rPr>
      <w:t>DACCI</w:t>
    </w:r>
    <w:proofErr w:type="spellEnd"/>
    <w:r w:rsidRPr="005A1E8B">
      <w:rPr>
        <w:rFonts w:ascii="Arial" w:hAnsi="Arial" w:cs="Arial"/>
        <w:sz w:val="10"/>
        <w:szCs w:val="10"/>
        <w:lang w:val="en-US"/>
      </w:rPr>
      <w:t>/</w:t>
    </w:r>
    <w:r w:rsidR="001C3965">
      <w:rPr>
        <w:rFonts w:ascii="Arial" w:hAnsi="Arial" w:cs="Arial"/>
        <w:sz w:val="10"/>
        <w:szCs w:val="10"/>
        <w:lang w:val="en-US"/>
      </w:rPr>
      <w:t>01</w:t>
    </w:r>
    <w:r w:rsidR="0093743D">
      <w:rPr>
        <w:rFonts w:ascii="Arial" w:hAnsi="Arial" w:cs="Arial"/>
        <w:sz w:val="10"/>
        <w:szCs w:val="10"/>
        <w:lang w:val="en-US"/>
      </w:rPr>
      <w:t>3</w:t>
    </w:r>
    <w:r w:rsidRPr="005A1E8B">
      <w:rPr>
        <w:rFonts w:ascii="Arial" w:hAnsi="Arial" w:cs="Arial"/>
        <w:sz w:val="10"/>
        <w:szCs w:val="10"/>
        <w:lang w:val="en-US"/>
      </w:rPr>
      <w:t>/202</w:t>
    </w:r>
    <w:r w:rsidR="00C33C89">
      <w:rPr>
        <w:rFonts w:ascii="Arial" w:hAnsi="Arial" w:cs="Arial"/>
        <w:sz w:val="10"/>
        <w:szCs w:val="10"/>
        <w:lang w:val="en-US"/>
      </w:rPr>
      <w:t>4</w:t>
    </w:r>
    <w:r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54518" w14:textId="77777777" w:rsidR="00AB374A" w:rsidRDefault="00AB374A" w:rsidP="007D40E9">
      <w:r>
        <w:separator/>
      </w:r>
    </w:p>
  </w:footnote>
  <w:footnote w:type="continuationSeparator" w:id="0">
    <w:p w14:paraId="08A62149" w14:textId="77777777" w:rsidR="00AB374A" w:rsidRDefault="00AB374A" w:rsidP="007D40E9">
      <w:r>
        <w:continuationSeparator/>
      </w:r>
    </w:p>
  </w:footnote>
  <w:footnote w:type="continuationNotice" w:id="1">
    <w:p w14:paraId="064C36DA" w14:textId="77777777" w:rsidR="00AB374A" w:rsidRDefault="00AB3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7EFC0A64" w:rsidR="002A6C64" w:rsidRPr="00C82FB5" w:rsidRDefault="002A6C64" w:rsidP="002A6C64">
    <w:pPr>
      <w:ind w:right="17"/>
      <w:jc w:val="center"/>
      <w:rPr>
        <w:rFonts w:ascii="Arial Unicode MS" w:eastAsia="Arial Unicode MS" w:hAnsi="Arial Unicode MS" w:cs="Arial Unicode MS"/>
        <w:b/>
        <w:color w:val="7F7F7F" w:themeColor="text1" w:themeTint="80"/>
        <w:sz w:val="20"/>
        <w:szCs w:val="20"/>
      </w:rPr>
    </w:pPr>
    <w:r w:rsidRPr="00C82FB5">
      <w:rPr>
        <w:rFonts w:ascii="Arial Unicode MS" w:eastAsia="Arial Unicode MS" w:hAnsi="Arial Unicode MS" w:cs="Arial Unicode MS"/>
        <w:b/>
        <w:color w:val="7F7F7F" w:themeColor="text1" w:themeTint="80"/>
        <w:sz w:val="20"/>
        <w:szCs w:val="20"/>
      </w:rPr>
      <w:t>CONCURSO PÚBLICO SUMARIO SCJN/</w:t>
    </w:r>
    <w:proofErr w:type="spellStart"/>
    <w:r w:rsidRPr="00C82FB5">
      <w:rPr>
        <w:rFonts w:ascii="Arial Unicode MS" w:eastAsia="Arial Unicode MS" w:hAnsi="Arial Unicode MS" w:cs="Arial Unicode MS"/>
        <w:b/>
        <w:color w:val="7F7F7F" w:themeColor="text1" w:themeTint="80"/>
        <w:sz w:val="20"/>
        <w:szCs w:val="20"/>
      </w:rPr>
      <w:t>CPS</w:t>
    </w:r>
    <w:proofErr w:type="spellEnd"/>
    <w:r w:rsidRPr="00C82FB5">
      <w:rPr>
        <w:rFonts w:ascii="Arial Unicode MS" w:eastAsia="Arial Unicode MS" w:hAnsi="Arial Unicode MS" w:cs="Arial Unicode MS"/>
        <w:b/>
        <w:color w:val="7F7F7F" w:themeColor="text1" w:themeTint="80"/>
        <w:sz w:val="20"/>
        <w:szCs w:val="20"/>
      </w:rPr>
      <w:t>/DGIF-</w:t>
    </w:r>
    <w:proofErr w:type="spellStart"/>
    <w:r w:rsidRPr="00C82FB5">
      <w:rPr>
        <w:rFonts w:ascii="Arial Unicode MS" w:eastAsia="Arial Unicode MS" w:hAnsi="Arial Unicode MS" w:cs="Arial Unicode MS"/>
        <w:b/>
        <w:color w:val="7F7F7F" w:themeColor="text1" w:themeTint="80"/>
        <w:sz w:val="20"/>
        <w:szCs w:val="20"/>
      </w:rPr>
      <w:t>DACCI</w:t>
    </w:r>
    <w:proofErr w:type="spellEnd"/>
    <w:r w:rsidRPr="00C82FB5">
      <w:rPr>
        <w:rFonts w:ascii="Arial Unicode MS" w:eastAsia="Arial Unicode MS" w:hAnsi="Arial Unicode MS" w:cs="Arial Unicode MS"/>
        <w:b/>
        <w:color w:val="7F7F7F" w:themeColor="text1" w:themeTint="80"/>
        <w:sz w:val="20"/>
        <w:szCs w:val="20"/>
      </w:rPr>
      <w:t>/0</w:t>
    </w:r>
    <w:r w:rsidR="001C3965">
      <w:rPr>
        <w:rFonts w:ascii="Arial Unicode MS" w:eastAsia="Arial Unicode MS" w:hAnsi="Arial Unicode MS" w:cs="Arial Unicode MS"/>
        <w:b/>
        <w:color w:val="7F7F7F" w:themeColor="text1" w:themeTint="80"/>
        <w:sz w:val="20"/>
        <w:szCs w:val="20"/>
      </w:rPr>
      <w:t>1</w:t>
    </w:r>
    <w:r w:rsidR="0093743D">
      <w:rPr>
        <w:rFonts w:ascii="Arial Unicode MS" w:eastAsia="Arial Unicode MS" w:hAnsi="Arial Unicode MS" w:cs="Arial Unicode MS"/>
        <w:b/>
        <w:color w:val="7F7F7F" w:themeColor="text1" w:themeTint="80"/>
        <w:sz w:val="20"/>
        <w:szCs w:val="20"/>
      </w:rPr>
      <w:t>3</w:t>
    </w:r>
    <w:r w:rsidRPr="00C82FB5">
      <w:rPr>
        <w:rFonts w:ascii="Arial Unicode MS" w:eastAsia="Arial Unicode MS" w:hAnsi="Arial Unicode MS" w:cs="Arial Unicode MS"/>
        <w:b/>
        <w:color w:val="7F7F7F" w:themeColor="text1" w:themeTint="80"/>
        <w:sz w:val="20"/>
        <w:szCs w:val="20"/>
      </w:rPr>
      <w:t>/202</w:t>
    </w:r>
    <w:r w:rsidR="00D52831" w:rsidRPr="00C82FB5">
      <w:rPr>
        <w:rFonts w:ascii="Arial Unicode MS" w:eastAsia="Arial Unicode MS" w:hAnsi="Arial Unicode MS" w:cs="Arial Unicode MS"/>
        <w:b/>
        <w:color w:val="7F7F7F" w:themeColor="text1" w:themeTint="80"/>
        <w:sz w:val="20"/>
        <w:szCs w:val="20"/>
      </w:rPr>
      <w:t>4</w:t>
    </w:r>
  </w:p>
  <w:p w14:paraId="77B05FF3" w14:textId="492AB5F9" w:rsidR="00F97A84" w:rsidRPr="00C82FB5" w:rsidRDefault="002A6C64" w:rsidP="0093743D">
    <w:pPr>
      <w:ind w:right="17"/>
      <w:jc w:val="center"/>
      <w:rPr>
        <w:rFonts w:ascii="Arial Unicode MS" w:eastAsia="Arial Unicode MS" w:hAnsi="Arial Unicode MS" w:cs="Arial Unicode MS"/>
        <w:b/>
        <w:color w:val="7F7F7F" w:themeColor="text1" w:themeTint="80"/>
        <w:sz w:val="20"/>
        <w:szCs w:val="20"/>
      </w:rPr>
    </w:pPr>
    <w:r w:rsidRPr="00C82FB5">
      <w:rPr>
        <w:rFonts w:ascii="Arial Unicode MS" w:eastAsia="Arial Unicode MS" w:hAnsi="Arial Unicode MS" w:cs="Arial Unicode MS"/>
        <w:b/>
        <w:color w:val="7F7F7F" w:themeColor="text1" w:themeTint="80"/>
        <w:sz w:val="20"/>
        <w:szCs w:val="20"/>
      </w:rPr>
      <w:t>“</w:t>
    </w:r>
    <w:r w:rsidR="0093743D" w:rsidRPr="00CC6D4F">
      <w:rPr>
        <w:rFonts w:ascii="Arial Unicode MS" w:eastAsia="Arial Unicode MS" w:hAnsi="Arial Unicode MS" w:cs="Arial Unicode MS"/>
        <w:b/>
        <w:color w:val="7F7F7F" w:themeColor="text1" w:themeTint="80"/>
        <w:sz w:val="20"/>
        <w:szCs w:val="20"/>
      </w:rPr>
      <w:t xml:space="preserve">RENOVACIÓN DE CANALIZACIONES Y CABLEADO ESTRUCTURADO PARA SISTEMA DE VOZ Y DATOS </w:t>
    </w:r>
    <w:r w:rsidR="00653FEB" w:rsidRPr="00CC6D4F">
      <w:rPr>
        <w:rFonts w:ascii="Arial Unicode MS" w:eastAsia="Arial Unicode MS" w:hAnsi="Arial Unicode MS" w:cs="Arial Unicode MS"/>
        <w:b/>
        <w:color w:val="7F7F7F" w:themeColor="text1" w:themeTint="80"/>
        <w:sz w:val="20"/>
        <w:szCs w:val="20"/>
      </w:rPr>
      <w:t xml:space="preserve">EN LA CASA DE LA CULTURA JURÍDICA </w:t>
    </w:r>
    <w:r w:rsidR="0093743D" w:rsidRPr="00CC6D4F">
      <w:rPr>
        <w:rFonts w:ascii="Arial Unicode MS" w:eastAsia="Arial Unicode MS" w:hAnsi="Arial Unicode MS" w:cs="Arial Unicode MS"/>
        <w:b/>
        <w:color w:val="7F7F7F" w:themeColor="text1" w:themeTint="80"/>
        <w:sz w:val="20"/>
        <w:szCs w:val="20"/>
      </w:rPr>
      <w:t>EN CHETUMAL, QUINTANA ROO</w:t>
    </w:r>
    <w:r w:rsidR="000733EC" w:rsidRPr="00C82FB5">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667ED"/>
    <w:rsid w:val="00072C2B"/>
    <w:rsid w:val="000733EC"/>
    <w:rsid w:val="00081211"/>
    <w:rsid w:val="000C654D"/>
    <w:rsid w:val="000F34B4"/>
    <w:rsid w:val="001019DA"/>
    <w:rsid w:val="00103B36"/>
    <w:rsid w:val="00120753"/>
    <w:rsid w:val="00135477"/>
    <w:rsid w:val="00146EAD"/>
    <w:rsid w:val="00165AAE"/>
    <w:rsid w:val="00174C0C"/>
    <w:rsid w:val="00175289"/>
    <w:rsid w:val="00185B26"/>
    <w:rsid w:val="001A00B6"/>
    <w:rsid w:val="001A04C1"/>
    <w:rsid w:val="001A0CFE"/>
    <w:rsid w:val="001C3965"/>
    <w:rsid w:val="001D2398"/>
    <w:rsid w:val="00240B74"/>
    <w:rsid w:val="00243F2E"/>
    <w:rsid w:val="00251425"/>
    <w:rsid w:val="002677E5"/>
    <w:rsid w:val="0027677E"/>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B6D27"/>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07F67"/>
    <w:rsid w:val="00650973"/>
    <w:rsid w:val="0065310B"/>
    <w:rsid w:val="00653FEB"/>
    <w:rsid w:val="00687F38"/>
    <w:rsid w:val="00694E27"/>
    <w:rsid w:val="006A73E0"/>
    <w:rsid w:val="006B109D"/>
    <w:rsid w:val="006C5F02"/>
    <w:rsid w:val="006D5FCC"/>
    <w:rsid w:val="006E1078"/>
    <w:rsid w:val="00701D42"/>
    <w:rsid w:val="00713BF2"/>
    <w:rsid w:val="0073055F"/>
    <w:rsid w:val="00730773"/>
    <w:rsid w:val="00741548"/>
    <w:rsid w:val="00746BE2"/>
    <w:rsid w:val="0078479B"/>
    <w:rsid w:val="00793500"/>
    <w:rsid w:val="007A1C8B"/>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3743D"/>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A3012"/>
    <w:rsid w:val="00AA582A"/>
    <w:rsid w:val="00AB0C6F"/>
    <w:rsid w:val="00AB374A"/>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2F1C"/>
    <w:rsid w:val="00C13E96"/>
    <w:rsid w:val="00C21274"/>
    <w:rsid w:val="00C33C89"/>
    <w:rsid w:val="00C42331"/>
    <w:rsid w:val="00C468F0"/>
    <w:rsid w:val="00C47403"/>
    <w:rsid w:val="00C80EA5"/>
    <w:rsid w:val="00C82FB5"/>
    <w:rsid w:val="00C9281B"/>
    <w:rsid w:val="00C93100"/>
    <w:rsid w:val="00CA5274"/>
    <w:rsid w:val="00CC09CA"/>
    <w:rsid w:val="00CC6D4F"/>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1360</Words>
  <Characters>7480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37</cp:revision>
  <dcterms:created xsi:type="dcterms:W3CDTF">2023-05-04T20:51:00Z</dcterms:created>
  <dcterms:modified xsi:type="dcterms:W3CDTF">2024-05-14T19:17:00Z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