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E30AAB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del representante legal de la empresa participante) actuando a nombre y representación de (Nombre de la empresa participante)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E30AAB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245A633E" w:rsidR="004619E8" w:rsidRPr="00AD2775" w:rsidRDefault="00C528FC" w:rsidP="00AD2775">
      <w:pPr>
        <w:pStyle w:val="Prrafodelista"/>
        <w:numPr>
          <w:ilvl w:val="0"/>
          <w:numId w:val="31"/>
        </w:numPr>
        <w:spacing w:after="0"/>
        <w:jc w:val="both"/>
        <w:rPr>
          <w:rFonts w:ascii="Arial" w:hAnsi="Arial" w:cs="Arial"/>
          <w:sz w:val="20"/>
          <w:szCs w:val="20"/>
          <w:lang w:eastAsia="es-MX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3A754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A754D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277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Restauración de los muros verdes interiores en el edificio 5 de Febrero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, en </w:t>
      </w:r>
      <w:r w:rsidR="00AD2775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E2517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65651919"/>
      <w:r w:rsidR="008C306E" w:rsidRPr="00AD2775">
        <w:rPr>
          <w:rFonts w:ascii="Arial" w:hAnsi="Arial" w:cs="Arial"/>
          <w:sz w:val="20"/>
          <w:szCs w:val="20"/>
          <w:lang w:eastAsia="es-MX"/>
        </w:rPr>
        <w:t xml:space="preserve">edificio </w:t>
      </w:r>
      <w:r w:rsidR="00E25171" w:rsidRPr="003A754D">
        <w:rPr>
          <w:rFonts w:ascii="Arial" w:hAnsi="Arial" w:cs="Arial"/>
          <w:sz w:val="20"/>
          <w:szCs w:val="20"/>
          <w:lang w:eastAsia="es-MX"/>
        </w:rPr>
        <w:t>5 de Febrero</w:t>
      </w:r>
      <w:r w:rsidR="008C306E" w:rsidRPr="00AD2775">
        <w:rPr>
          <w:rFonts w:ascii="Arial" w:hAnsi="Arial" w:cs="Arial"/>
          <w:b/>
          <w:bCs/>
          <w:sz w:val="20"/>
          <w:szCs w:val="20"/>
          <w:lang w:eastAsia="es-MX"/>
        </w:rPr>
        <w:t xml:space="preserve"> </w:t>
      </w:r>
      <w:r w:rsidR="008C306E" w:rsidRPr="00AD2775">
        <w:rPr>
          <w:rFonts w:ascii="Arial" w:hAnsi="Arial" w:cs="Arial"/>
          <w:sz w:val="20"/>
          <w:szCs w:val="20"/>
          <w:lang w:eastAsia="es-MX"/>
        </w:rPr>
        <w:t>ubicado en</w:t>
      </w:r>
      <w:r w:rsidR="008C306E" w:rsidRPr="00AD2775">
        <w:rPr>
          <w:rFonts w:ascii="Arial" w:hAnsi="Arial" w:cs="Arial"/>
          <w:b/>
          <w:bCs/>
          <w:sz w:val="20"/>
          <w:szCs w:val="20"/>
          <w:lang w:eastAsia="es-MX"/>
        </w:rPr>
        <w:t xml:space="preserve"> </w:t>
      </w:r>
      <w:r w:rsidR="008C306E" w:rsidRPr="00AD2775">
        <w:rPr>
          <w:rFonts w:ascii="Arial" w:hAnsi="Arial" w:cs="Arial"/>
          <w:sz w:val="20"/>
          <w:szCs w:val="20"/>
          <w:lang w:eastAsia="es-MX"/>
        </w:rPr>
        <w:t>c</w:t>
      </w:r>
      <w:r w:rsidR="00E25171" w:rsidRPr="00AD2775">
        <w:rPr>
          <w:rFonts w:ascii="Arial" w:hAnsi="Arial" w:cs="Arial"/>
          <w:sz w:val="20"/>
          <w:szCs w:val="20"/>
          <w:lang w:eastAsia="es-MX"/>
        </w:rPr>
        <w:t xml:space="preserve">alle Chimalpopoca número 112 esquina 5 de Febrero, </w:t>
      </w:r>
      <w:r w:rsidR="00E30AAB" w:rsidRPr="00AD2775">
        <w:rPr>
          <w:rFonts w:ascii="Arial" w:hAnsi="Arial" w:cs="Arial"/>
          <w:sz w:val="20"/>
          <w:szCs w:val="20"/>
          <w:lang w:eastAsia="es-MX"/>
        </w:rPr>
        <w:t>c</w:t>
      </w:r>
      <w:r w:rsidR="00E25171" w:rsidRPr="00AD2775">
        <w:rPr>
          <w:rFonts w:ascii="Arial" w:hAnsi="Arial" w:cs="Arial"/>
          <w:sz w:val="20"/>
          <w:szCs w:val="20"/>
          <w:lang w:eastAsia="es-MX"/>
        </w:rPr>
        <w:t xml:space="preserve">olonia </w:t>
      </w:r>
      <w:r w:rsidR="00E30AAB" w:rsidRPr="00AD2775">
        <w:rPr>
          <w:rFonts w:ascii="Arial" w:hAnsi="Arial" w:cs="Arial"/>
          <w:sz w:val="20"/>
          <w:szCs w:val="20"/>
          <w:lang w:eastAsia="es-MX"/>
        </w:rPr>
        <w:t>c</w:t>
      </w:r>
      <w:r w:rsidR="00E25171" w:rsidRPr="00AD2775">
        <w:rPr>
          <w:rFonts w:ascii="Arial" w:hAnsi="Arial" w:cs="Arial"/>
          <w:sz w:val="20"/>
          <w:szCs w:val="20"/>
          <w:lang w:eastAsia="es-MX"/>
        </w:rPr>
        <w:t xml:space="preserve">entro, </w:t>
      </w:r>
      <w:r w:rsidR="00E30AAB" w:rsidRPr="00AD2775">
        <w:rPr>
          <w:rFonts w:ascii="Arial" w:hAnsi="Arial" w:cs="Arial"/>
          <w:sz w:val="20"/>
          <w:szCs w:val="20"/>
          <w:lang w:eastAsia="es-MX"/>
        </w:rPr>
        <w:t>c</w:t>
      </w:r>
      <w:r w:rsidR="00E25171" w:rsidRPr="00AD2775">
        <w:rPr>
          <w:rFonts w:ascii="Arial" w:hAnsi="Arial" w:cs="Arial"/>
          <w:sz w:val="20"/>
          <w:szCs w:val="20"/>
          <w:lang w:eastAsia="es-MX"/>
        </w:rPr>
        <w:t xml:space="preserve">ódigo </w:t>
      </w:r>
      <w:r w:rsidR="00E30AAB" w:rsidRPr="00AD2775">
        <w:rPr>
          <w:rFonts w:ascii="Arial" w:hAnsi="Arial" w:cs="Arial"/>
          <w:sz w:val="20"/>
          <w:szCs w:val="20"/>
          <w:lang w:eastAsia="es-MX"/>
        </w:rPr>
        <w:t>p</w:t>
      </w:r>
      <w:r w:rsidR="00E25171" w:rsidRPr="00AD2775">
        <w:rPr>
          <w:rFonts w:ascii="Arial" w:hAnsi="Arial" w:cs="Arial"/>
          <w:sz w:val="20"/>
          <w:szCs w:val="20"/>
          <w:lang w:eastAsia="es-MX"/>
        </w:rPr>
        <w:t xml:space="preserve">ostal 06080, </w:t>
      </w:r>
      <w:r w:rsidR="00E30AAB" w:rsidRPr="00AD2775">
        <w:rPr>
          <w:rFonts w:ascii="Arial" w:hAnsi="Arial" w:cs="Arial"/>
          <w:sz w:val="20"/>
          <w:szCs w:val="20"/>
          <w:lang w:eastAsia="es-MX"/>
        </w:rPr>
        <w:t>a</w:t>
      </w:r>
      <w:r w:rsidR="00E25171" w:rsidRPr="00AD2775">
        <w:rPr>
          <w:rFonts w:ascii="Arial" w:hAnsi="Arial" w:cs="Arial"/>
          <w:sz w:val="20"/>
          <w:szCs w:val="20"/>
          <w:lang w:eastAsia="es-MX"/>
        </w:rPr>
        <w:t>lcaldía Cuauhtémoc, Ciudad de México</w:t>
      </w:r>
      <w:r w:rsidR="00E30AAB" w:rsidRPr="00AD2775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0415B946" w14:textId="77777777" w:rsidR="008C306E" w:rsidRPr="008C306E" w:rsidRDefault="008C306E" w:rsidP="00E2517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14:paraId="1730A20A" w14:textId="55824948" w:rsidR="00626160" w:rsidRPr="00E30AAB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Pr="00E30AAB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/100 moneda nacional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4899B18C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9316D2">
        <w:rPr>
          <w:rFonts w:ascii="Arial" w:eastAsia="Times New Roman" w:hAnsi="Arial"/>
          <w:sz w:val="20"/>
          <w:szCs w:val="20"/>
          <w:lang w:val="es-ES" w:eastAsia="es-ES"/>
        </w:rPr>
        <w:t xml:space="preserve"> sesenta</w:t>
      </w:r>
      <w:r w:rsidR="008F243C" w:rsidRPr="008F243C">
        <w:rPr>
          <w:rFonts w:ascii="Arial" w:hAnsi="Arial" w:cs="Arial"/>
          <w:sz w:val="20"/>
          <w:szCs w:val="20"/>
        </w:rPr>
        <w:t xml:space="preserve"> días naturales contados a partir de la </w:t>
      </w:r>
      <w:r w:rsidR="003A2E47">
        <w:rPr>
          <w:rFonts w:ascii="Arial" w:hAnsi="Arial" w:cs="Arial"/>
          <w:sz w:val="20"/>
          <w:szCs w:val="20"/>
        </w:rPr>
        <w:t>entrega del anticipo y</w:t>
      </w:r>
      <w:r w:rsidR="008F243C" w:rsidRPr="008F243C">
        <w:rPr>
          <w:rFonts w:ascii="Arial" w:hAnsi="Arial" w:cs="Arial"/>
          <w:sz w:val="20"/>
          <w:szCs w:val="20"/>
        </w:rPr>
        <w:t xml:space="preserve"> puesta a disposición de</w:t>
      </w:r>
      <w:r w:rsidR="00F563A1">
        <w:rPr>
          <w:rFonts w:ascii="Arial" w:hAnsi="Arial" w:cs="Arial"/>
          <w:sz w:val="20"/>
          <w:szCs w:val="20"/>
        </w:rPr>
        <w:t>l</w:t>
      </w:r>
      <w:r w:rsidR="008F243C" w:rsidRPr="008F243C">
        <w:rPr>
          <w:rFonts w:ascii="Arial" w:hAnsi="Arial" w:cs="Arial"/>
          <w:sz w:val="20"/>
          <w:szCs w:val="20"/>
        </w:rPr>
        <w:t xml:space="preserve"> inmueble</w:t>
      </w:r>
      <w:r w:rsidR="00F563A1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8702E2" w14:textId="77777777" w:rsidR="008C306E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 w:rsidR="008C306E">
        <w:rPr>
          <w:rFonts w:ascii="Arial" w:eastAsia="Times New Roman" w:hAnsi="Arial"/>
          <w:sz w:val="20"/>
          <w:szCs w:val="20"/>
          <w:lang w:val="es-ES" w:eastAsia="es-ES"/>
        </w:rPr>
        <w:t xml:space="preserve"> conforme a lo siguiente:</w:t>
      </w:r>
    </w:p>
    <w:p w14:paraId="699CBB6D" w14:textId="77777777" w:rsidR="008C306E" w:rsidRPr="004A76BE" w:rsidRDefault="008C306E" w:rsidP="004A76B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2E1EFDC" w14:textId="77777777" w:rsidR="008C306E" w:rsidRDefault="008C306E" w:rsidP="004A76BE">
      <w:pPr>
        <w:pStyle w:val="Prrafodelista"/>
        <w:numPr>
          <w:ilvl w:val="1"/>
          <w:numId w:val="46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60BBB2FF" w14:textId="77777777" w:rsidR="008C306E" w:rsidRDefault="008C306E" w:rsidP="008C306E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BCEC604" w14:textId="08D96344" w:rsidR="008C306E" w:rsidRDefault="008C306E" w:rsidP="004A76BE">
      <w:pPr>
        <w:pStyle w:val="Prrafodelista"/>
        <w:numPr>
          <w:ilvl w:val="1"/>
          <w:numId w:val="46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</w:t>
      </w:r>
      <w:r w:rsidR="000B40C7">
        <w:rPr>
          <w:rFonts w:ascii="Arial" w:hAnsi="Arial" w:cs="Arial"/>
          <w:color w:val="000000" w:themeColor="text1"/>
          <w:sz w:val="20"/>
          <w:szCs w:val="20"/>
        </w:rPr>
        <w:t>)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del monto contratado</w:t>
      </w:r>
      <w:r w:rsidR="00D62818"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por trabajos ejecutados</w:t>
      </w:r>
      <w:r w:rsidR="00D62818">
        <w:rPr>
          <w:rFonts w:ascii="Arial" w:hAnsi="Arial" w:cs="Arial"/>
          <w:color w:val="000000" w:themeColor="text1"/>
          <w:sz w:val="20"/>
          <w:szCs w:val="20"/>
        </w:rPr>
        <w:t xml:space="preserve"> y terminados</w:t>
      </w:r>
      <w:r w:rsidR="00A22835">
        <w:rPr>
          <w:rFonts w:ascii="Arial" w:hAnsi="Arial" w:cs="Arial"/>
          <w:color w:val="000000" w:themeColor="text1"/>
          <w:sz w:val="20"/>
          <w:szCs w:val="20"/>
        </w:rPr>
        <w:t xml:space="preserve"> a entera satisfacción de la Suprema Corte de Justicia de la Nación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a través de estimaciones, en las que se amortizará en cada una de ellas el anticipo en su mismo porcentaje, </w:t>
      </w:r>
      <w:r w:rsidR="00A76891">
        <w:rPr>
          <w:rFonts w:ascii="Arial" w:hAnsi="Arial" w:cs="Arial"/>
          <w:color w:val="000000" w:themeColor="text1"/>
          <w:sz w:val="20"/>
          <w:szCs w:val="20"/>
        </w:rPr>
        <w:t>35% (</w:t>
      </w:r>
      <w:r>
        <w:rPr>
          <w:rFonts w:ascii="Arial" w:hAnsi="Arial" w:cs="Arial"/>
          <w:color w:val="000000" w:themeColor="text1"/>
          <w:sz w:val="20"/>
          <w:szCs w:val="20"/>
        </w:rPr>
        <w:t>treinta y cinco por ciento</w:t>
      </w:r>
      <w:r w:rsidR="00A76891">
        <w:rPr>
          <w:rFonts w:ascii="Arial" w:hAnsi="Arial" w:cs="Arial"/>
          <w:color w:val="000000" w:themeColor="text1"/>
          <w:sz w:val="20"/>
          <w:szCs w:val="20"/>
        </w:rPr>
        <w:t>)</w:t>
      </w:r>
      <w:r>
        <w:rPr>
          <w:rFonts w:ascii="Arial" w:hAnsi="Arial" w:cs="Arial"/>
          <w:color w:val="000000" w:themeColor="text1"/>
          <w:sz w:val="20"/>
          <w:szCs w:val="20"/>
        </w:rPr>
        <w:t>, las que se deberán formular con una periodicidad no mayor de treinta días naturales</w:t>
      </w:r>
      <w:r w:rsidR="004A7F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Start w:id="1" w:name="_Hlk171419615"/>
      <w:r w:rsidR="004A7F77">
        <w:rPr>
          <w:rFonts w:ascii="Arial" w:hAnsi="Arial" w:cs="Arial"/>
          <w:color w:val="000000" w:themeColor="text1"/>
          <w:sz w:val="20"/>
          <w:szCs w:val="20"/>
        </w:rPr>
        <w:t xml:space="preserve">y se presentarán a la persona Administradora del contrato por </w:t>
      </w:r>
      <w:r w:rsidR="004A7F77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conducto </w:t>
      </w:r>
      <w:r w:rsidR="00A119BA">
        <w:rPr>
          <w:rFonts w:ascii="Arial" w:hAnsi="Arial" w:cs="Arial"/>
          <w:color w:val="000000" w:themeColor="text1"/>
          <w:sz w:val="20"/>
          <w:szCs w:val="20"/>
        </w:rPr>
        <w:t>de</w:t>
      </w:r>
      <w:r w:rsidR="004A7F77">
        <w:rPr>
          <w:rFonts w:ascii="Arial" w:hAnsi="Arial" w:cs="Arial"/>
          <w:color w:val="000000" w:themeColor="text1"/>
          <w:sz w:val="20"/>
          <w:szCs w:val="20"/>
        </w:rPr>
        <w:t xml:space="preserve"> la persona servidora pública, que realice la supervisión interna de la obra para su revisión y autorización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bookmarkEnd w:id="1"/>
    <w:p w14:paraId="4AA651CB" w14:textId="77777777" w:rsidR="008C306E" w:rsidRDefault="008C306E" w:rsidP="004A76BE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186947C" w14:textId="42D02AF1" w:rsidR="008C306E" w:rsidRPr="00E46928" w:rsidRDefault="005D16C5" w:rsidP="00E46928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bookmarkStart w:id="2" w:name="_Hlk171423727"/>
      <w:r w:rsidRPr="00E46928">
        <w:rPr>
          <w:rFonts w:ascii="Arial" w:eastAsia="Times New Roman" w:hAnsi="Arial"/>
          <w:sz w:val="20"/>
          <w:szCs w:val="20"/>
          <w:lang w:val="es-ES" w:eastAsia="es-ES"/>
        </w:rPr>
        <w:t>Se p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>resenta</w:t>
      </w:r>
      <w:r w:rsidRPr="00E46928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 xml:space="preserve"> las constancias de opinión del cumplimiento de obligaciones fiscales y de seguridad social en sentido positivo solicitadas en el numeral 9.15 de la Convocatoria/bases. </w:t>
      </w:r>
    </w:p>
    <w:bookmarkEnd w:id="2"/>
    <w:p w14:paraId="64267E7D" w14:textId="77777777" w:rsidR="005D16C5" w:rsidRDefault="005D16C5" w:rsidP="005D16C5">
      <w:pPr>
        <w:pStyle w:val="Prrafodelista"/>
        <w:spacing w:after="0"/>
        <w:jc w:val="both"/>
        <w:rPr>
          <w:rFonts w:ascii="Arial" w:hAnsi="Arial"/>
          <w:sz w:val="20"/>
          <w:lang w:val="es-ES"/>
        </w:rPr>
      </w:pPr>
    </w:p>
    <w:p w14:paraId="649D4BED" w14:textId="6C53C12B" w:rsidR="00C451B3" w:rsidRPr="005D16C5" w:rsidRDefault="00AF307A" w:rsidP="00E4692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D16C5">
        <w:rPr>
          <w:rFonts w:ascii="Arial" w:eastAsia="Times New Roman" w:hAnsi="Arial" w:cstheme="minorBidi"/>
          <w:sz w:val="20"/>
          <w:szCs w:val="20"/>
          <w:lang w:val="es-ES" w:eastAsia="es-ES"/>
        </w:rPr>
        <w:t xml:space="preserve"> </w:t>
      </w:r>
      <w:r w:rsidR="00C451B3" w:rsidRPr="005D16C5">
        <w:rPr>
          <w:rFonts w:ascii="Arial" w:eastAsia="Times New Roman" w:hAnsi="Arial" w:cstheme="minorBidi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CD76D4F" w14:textId="77777777" w:rsidR="001B2049" w:rsidRPr="00FB5072" w:rsidRDefault="001B2049" w:rsidP="001B2049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1F83B7E" w14:textId="01B44C15" w:rsidR="00423DB8" w:rsidRDefault="00423DB8" w:rsidP="00423D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528281A4" w14:textId="4B3D2871" w:rsidR="0009119F" w:rsidRPr="00AD2775" w:rsidRDefault="00AF307A" w:rsidP="00AD2775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hAnsi="Arial" w:cs="Arial"/>
          <w:sz w:val="20"/>
          <w:szCs w:val="20"/>
          <w:lang w:eastAsia="es-MX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9806D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9806D6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3" w:name="_Hlk140136615"/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277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Restauración de los muros verdes interiores en el edificio 5 de Febrero</w:t>
      </w:r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</w:t>
      </w:r>
      <w:r w:rsidR="008C306E" w:rsidRPr="00AD2775">
        <w:rPr>
          <w:rFonts w:ascii="Arial" w:hAnsi="Arial" w:cs="Arial"/>
          <w:sz w:val="20"/>
          <w:szCs w:val="20"/>
          <w:lang w:eastAsia="es-MX"/>
        </w:rPr>
        <w:t xml:space="preserve">en el edificio </w:t>
      </w:r>
      <w:r w:rsidR="008C306E" w:rsidRPr="009806D6">
        <w:rPr>
          <w:rFonts w:ascii="Arial" w:hAnsi="Arial" w:cs="Arial"/>
          <w:sz w:val="20"/>
          <w:szCs w:val="20"/>
          <w:lang w:eastAsia="es-MX"/>
        </w:rPr>
        <w:t>5 de Febrero</w:t>
      </w:r>
      <w:r w:rsidR="008C306E" w:rsidRPr="00AD2775">
        <w:rPr>
          <w:rFonts w:ascii="Arial" w:hAnsi="Arial" w:cs="Arial"/>
          <w:b/>
          <w:bCs/>
          <w:sz w:val="20"/>
          <w:szCs w:val="20"/>
          <w:lang w:eastAsia="es-MX"/>
        </w:rPr>
        <w:t xml:space="preserve"> </w:t>
      </w:r>
      <w:r w:rsidR="008C306E" w:rsidRPr="00AD2775">
        <w:rPr>
          <w:rFonts w:ascii="Arial" w:hAnsi="Arial" w:cs="Arial"/>
          <w:sz w:val="20"/>
          <w:szCs w:val="20"/>
          <w:lang w:eastAsia="es-MX"/>
        </w:rPr>
        <w:t>ubicado en</w:t>
      </w:r>
      <w:r w:rsidR="008C306E" w:rsidRPr="00AD2775">
        <w:rPr>
          <w:rFonts w:ascii="Arial" w:hAnsi="Arial" w:cs="Arial"/>
          <w:b/>
          <w:bCs/>
          <w:sz w:val="20"/>
          <w:szCs w:val="20"/>
          <w:lang w:eastAsia="es-MX"/>
        </w:rPr>
        <w:t xml:space="preserve"> </w:t>
      </w:r>
      <w:r w:rsidR="008C306E" w:rsidRPr="00AD2775">
        <w:rPr>
          <w:rFonts w:ascii="Arial" w:hAnsi="Arial" w:cs="Arial"/>
          <w:sz w:val="20"/>
          <w:szCs w:val="20"/>
          <w:lang w:eastAsia="es-MX"/>
        </w:rPr>
        <w:t>calle Chimalpopoca número 112 esquina 5 de Febrero, colonia centro, código postal 06080, alcaldía Cuauhtémoc, Ciudad de México</w:t>
      </w:r>
      <w:r w:rsidR="00F563A1">
        <w:rPr>
          <w:rFonts w:ascii="Arial" w:hAnsi="Arial" w:cs="Arial"/>
          <w:sz w:val="20"/>
          <w:szCs w:val="20"/>
          <w:lang w:eastAsia="es-MX"/>
        </w:rPr>
        <w:t>.</w:t>
      </w:r>
    </w:p>
    <w:bookmarkEnd w:id="3"/>
    <w:p w14:paraId="0880E89C" w14:textId="77777777" w:rsidR="008F243C" w:rsidRDefault="008F243C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7531D11D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3D7267">
        <w:rPr>
          <w:rFonts w:ascii="Arial" w:hAnsi="Arial" w:cs="Arial"/>
          <w:sz w:val="20"/>
          <w:szCs w:val="20"/>
        </w:rPr>
        <w:t>sesenta</w:t>
      </w:r>
      <w:r w:rsidR="008F243C" w:rsidRPr="008F243C">
        <w:rPr>
          <w:rFonts w:ascii="Arial" w:hAnsi="Arial" w:cs="Arial"/>
          <w:sz w:val="20"/>
          <w:szCs w:val="20"/>
        </w:rPr>
        <w:t xml:space="preserve"> días naturales contados </w:t>
      </w:r>
      <w:r w:rsidR="001B2049" w:rsidRPr="008F243C">
        <w:rPr>
          <w:rFonts w:ascii="Arial" w:hAnsi="Arial" w:cs="Arial"/>
          <w:sz w:val="20"/>
          <w:szCs w:val="20"/>
        </w:rPr>
        <w:t xml:space="preserve">a partir de la </w:t>
      </w:r>
      <w:r w:rsidR="001B2049">
        <w:rPr>
          <w:rFonts w:ascii="Arial" w:hAnsi="Arial" w:cs="Arial"/>
          <w:sz w:val="20"/>
          <w:szCs w:val="20"/>
        </w:rPr>
        <w:t>entrega del anticipo y</w:t>
      </w:r>
      <w:r w:rsidR="001B2049" w:rsidRPr="008F243C">
        <w:rPr>
          <w:rFonts w:ascii="Arial" w:hAnsi="Arial" w:cs="Arial"/>
          <w:sz w:val="20"/>
          <w:szCs w:val="20"/>
        </w:rPr>
        <w:t xml:space="preserve"> puesta a disposición de</w:t>
      </w:r>
      <w:r w:rsidR="00F563A1">
        <w:rPr>
          <w:rFonts w:ascii="Arial" w:hAnsi="Arial" w:cs="Arial"/>
          <w:sz w:val="20"/>
          <w:szCs w:val="20"/>
        </w:rPr>
        <w:t>l</w:t>
      </w:r>
      <w:r w:rsidR="001B2049" w:rsidRPr="008F243C">
        <w:rPr>
          <w:rFonts w:ascii="Arial" w:hAnsi="Arial" w:cs="Arial"/>
          <w:sz w:val="20"/>
          <w:szCs w:val="20"/>
        </w:rPr>
        <w:t xml:space="preserve"> inmueble</w:t>
      </w:r>
      <w:r w:rsidR="00F563A1">
        <w:rPr>
          <w:rFonts w:ascii="Arial" w:hAnsi="Arial" w:cs="Arial"/>
          <w:sz w:val="20"/>
          <w:szCs w:val="20"/>
        </w:rPr>
        <w:t>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F84F96D" w14:textId="3C6F06BD" w:rsidR="00BE1BAC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E1BAC">
        <w:rPr>
          <w:rFonts w:ascii="Arial" w:eastAsia="Times New Roman" w:hAnsi="Arial"/>
          <w:sz w:val="20"/>
          <w:szCs w:val="20"/>
          <w:lang w:val="es-ES" w:eastAsia="es-ES"/>
        </w:rPr>
        <w:t>conforme a lo siguiente</w:t>
      </w:r>
      <w:r w:rsidR="00F563A1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5B61D0B8" w14:textId="77777777" w:rsidR="00BE1BAC" w:rsidRPr="004A76BE" w:rsidRDefault="00BE1BAC" w:rsidP="004A76B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EB70D2" w14:textId="77777777" w:rsidR="00BE1BAC" w:rsidRDefault="00BE1BAC" w:rsidP="004A76BE">
      <w:pPr>
        <w:pStyle w:val="Prrafodelista"/>
        <w:numPr>
          <w:ilvl w:val="1"/>
          <w:numId w:val="42"/>
        </w:numPr>
        <w:spacing w:after="0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2E53F910" w14:textId="77777777" w:rsidR="00BE1BAC" w:rsidRDefault="00BE1BAC" w:rsidP="004A76BE">
      <w:pPr>
        <w:pStyle w:val="Prrafodelista"/>
        <w:spacing w:after="0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86AD4E" w14:textId="57FB2210" w:rsidR="00BE1BAC" w:rsidRDefault="00BE1BAC" w:rsidP="00BE1BAC">
      <w:pPr>
        <w:pStyle w:val="Prrafodelista"/>
        <w:numPr>
          <w:ilvl w:val="1"/>
          <w:numId w:val="42"/>
        </w:numPr>
        <w:spacing w:after="0"/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</w:t>
      </w:r>
      <w:r w:rsidR="00120A49">
        <w:rPr>
          <w:rFonts w:ascii="Arial" w:hAnsi="Arial" w:cs="Arial"/>
          <w:color w:val="000000" w:themeColor="text1"/>
          <w:sz w:val="20"/>
          <w:szCs w:val="20"/>
        </w:rPr>
        <w:t>)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del monto contratado por trabajos ejecutados</w:t>
      </w:r>
      <w:r w:rsidR="00672AEC">
        <w:rPr>
          <w:rFonts w:ascii="Arial" w:hAnsi="Arial" w:cs="Arial"/>
          <w:color w:val="000000" w:themeColor="text1"/>
          <w:sz w:val="20"/>
          <w:szCs w:val="20"/>
        </w:rPr>
        <w:t xml:space="preserve"> y terminados a entera satisfacción de la Suprema Corte de Justicia de la Nación</w:t>
      </w:r>
      <w:r>
        <w:rPr>
          <w:rFonts w:ascii="Arial" w:hAnsi="Arial" w:cs="Arial"/>
          <w:color w:val="000000" w:themeColor="text1"/>
          <w:sz w:val="20"/>
          <w:szCs w:val="20"/>
        </w:rPr>
        <w:t>, a través de estimaciones, en las que se amortizará en cada una de ellas el anticipo en su mismo porcentaje, treinta y cinco por ciento, las que se deberán formular con una periodicidad no mayor de treinta días naturales</w:t>
      </w:r>
      <w:r w:rsidR="005D428B">
        <w:rPr>
          <w:rFonts w:ascii="Arial" w:hAnsi="Arial" w:cs="Arial"/>
          <w:color w:val="000000" w:themeColor="text1"/>
          <w:sz w:val="20"/>
          <w:szCs w:val="20"/>
        </w:rPr>
        <w:t xml:space="preserve"> y se presentarán a la persona Administradora del contrato por conducto de la persona servidora pública</w:t>
      </w:r>
      <w:r w:rsidR="0015114A">
        <w:rPr>
          <w:rFonts w:ascii="Arial" w:hAnsi="Arial" w:cs="Arial"/>
          <w:color w:val="000000" w:themeColor="text1"/>
          <w:sz w:val="20"/>
          <w:szCs w:val="20"/>
        </w:rPr>
        <w:t>, que realice la supervisión interna de la obra para su revisión y autorización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E16D611" w14:textId="77777777" w:rsidR="00BE1BAC" w:rsidRPr="004A76BE" w:rsidRDefault="00BE1BAC" w:rsidP="004A76BE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4ABFB544" w14:textId="0D430DFD" w:rsidR="005659BF" w:rsidRPr="00E46928" w:rsidRDefault="005D16C5" w:rsidP="00E46928">
      <w:pPr>
        <w:pStyle w:val="Prrafodelista"/>
        <w:numPr>
          <w:ilvl w:val="0"/>
          <w:numId w:val="4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E46928">
        <w:rPr>
          <w:rFonts w:ascii="Arial" w:hAnsi="Arial" w:cs="Arial"/>
          <w:color w:val="000000" w:themeColor="text1"/>
          <w:sz w:val="20"/>
          <w:szCs w:val="20"/>
        </w:rPr>
        <w:t>Se p</w:t>
      </w:r>
      <w:r w:rsidR="005659BF" w:rsidRPr="00E46928">
        <w:rPr>
          <w:rFonts w:ascii="Arial" w:hAnsi="Arial" w:cs="Arial"/>
          <w:color w:val="000000" w:themeColor="text1"/>
          <w:sz w:val="20"/>
          <w:szCs w:val="20"/>
        </w:rPr>
        <w:t>resenta</w:t>
      </w:r>
      <w:r w:rsidRPr="00E46928">
        <w:rPr>
          <w:rFonts w:ascii="Arial" w:hAnsi="Arial" w:cs="Arial"/>
          <w:color w:val="000000" w:themeColor="text1"/>
          <w:sz w:val="20"/>
          <w:szCs w:val="20"/>
        </w:rPr>
        <w:t>n</w:t>
      </w:r>
      <w:r w:rsidR="005659BF" w:rsidRPr="00E46928">
        <w:rPr>
          <w:rFonts w:ascii="Arial" w:hAnsi="Arial" w:cs="Arial"/>
          <w:color w:val="000000" w:themeColor="text1"/>
          <w:sz w:val="20"/>
          <w:szCs w:val="20"/>
        </w:rPr>
        <w:t xml:space="preserve"> las constancias de opinión del cumplimiento de obligaciones fiscales y de seguridad social en sentido positivo solicitadas en el numeral 9.15 de la Convocatoria/bases.</w:t>
      </w:r>
    </w:p>
    <w:p w14:paraId="11D5B1E8" w14:textId="77777777" w:rsidR="00BE1BAC" w:rsidRPr="00B56C0A" w:rsidRDefault="00BE1BAC" w:rsidP="005D16C5">
      <w:pPr>
        <w:pStyle w:val="Prrafodelista"/>
        <w:spacing w:after="0"/>
        <w:ind w:left="851"/>
        <w:jc w:val="both"/>
        <w:rPr>
          <w:rFonts w:ascii="Arial" w:hAnsi="Arial"/>
          <w:color w:val="000000" w:themeColor="text1"/>
          <w:sz w:val="20"/>
        </w:rPr>
      </w:pPr>
    </w:p>
    <w:p w14:paraId="4DAF9B1C" w14:textId="64DE6A85" w:rsidR="00A84AF4" w:rsidRPr="00A84AF4" w:rsidRDefault="00A84AF4" w:rsidP="004A76BE">
      <w:pPr>
        <w:pStyle w:val="Prrafodelista"/>
        <w:spacing w:after="0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FC7C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9C771" w14:textId="77777777" w:rsidR="00C655C3" w:rsidRDefault="00C655C3" w:rsidP="00C451B3">
      <w:pPr>
        <w:spacing w:after="0" w:line="240" w:lineRule="auto"/>
      </w:pPr>
      <w:r>
        <w:separator/>
      </w:r>
    </w:p>
  </w:endnote>
  <w:endnote w:type="continuationSeparator" w:id="0">
    <w:p w14:paraId="767B21A1" w14:textId="77777777" w:rsidR="00C655C3" w:rsidRDefault="00C655C3" w:rsidP="00C451B3">
      <w:pPr>
        <w:spacing w:after="0" w:line="240" w:lineRule="auto"/>
      </w:pPr>
      <w:r>
        <w:continuationSeparator/>
      </w:r>
    </w:p>
  </w:endnote>
  <w:endnote w:type="continuationNotice" w:id="1">
    <w:p w14:paraId="0787BFD0" w14:textId="77777777" w:rsidR="00C655C3" w:rsidRDefault="00C655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E46FE" w14:textId="77777777" w:rsidR="009E2D8C" w:rsidRDefault="009E2D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390DDEAC" w:rsidR="00AF307A" w:rsidRDefault="00AD2775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/024/2024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AA82A" w14:textId="77777777" w:rsidR="009E2D8C" w:rsidRDefault="009E2D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335B9" w14:textId="77777777" w:rsidR="00C655C3" w:rsidRDefault="00C655C3" w:rsidP="00C451B3">
      <w:pPr>
        <w:spacing w:after="0" w:line="240" w:lineRule="auto"/>
      </w:pPr>
      <w:r>
        <w:separator/>
      </w:r>
    </w:p>
  </w:footnote>
  <w:footnote w:type="continuationSeparator" w:id="0">
    <w:p w14:paraId="2561EAC2" w14:textId="77777777" w:rsidR="00C655C3" w:rsidRDefault="00C655C3" w:rsidP="00C451B3">
      <w:pPr>
        <w:spacing w:after="0" w:line="240" w:lineRule="auto"/>
      </w:pPr>
      <w:r>
        <w:continuationSeparator/>
      </w:r>
    </w:p>
  </w:footnote>
  <w:footnote w:type="continuationNotice" w:id="1">
    <w:p w14:paraId="675B4082" w14:textId="77777777" w:rsidR="00C655C3" w:rsidRDefault="00C655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68B19" w14:textId="77777777" w:rsidR="009E2D8C" w:rsidRDefault="009E2D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8E08B" w14:textId="0D8D3341" w:rsidR="004B5091" w:rsidRPr="0063195B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AD277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610073B0" w14:textId="13C365A4" w:rsidR="004114CB" w:rsidRPr="004114CB" w:rsidRDefault="004114CB" w:rsidP="004114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114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AD2775" w:rsidRPr="00AD277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RESTAURACIÓN DE LOS MUROS VERDES INTERIORES EN EL EDIFICIO 5 DE FEBRERO</w:t>
    </w:r>
    <w:r w:rsidRPr="004114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8D6FF5C" w14:textId="78A2ED73" w:rsidR="00BC2979" w:rsidRPr="004B5091" w:rsidRDefault="00BC2979" w:rsidP="004114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FD666" w14:textId="77777777" w:rsidR="009E2D8C" w:rsidRDefault="009E2D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6105D"/>
    <w:multiLevelType w:val="hybridMultilevel"/>
    <w:tmpl w:val="CCAA193C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F2756"/>
    <w:multiLevelType w:val="hybridMultilevel"/>
    <w:tmpl w:val="9064D6E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5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AF1318"/>
    <w:multiLevelType w:val="hybridMultilevel"/>
    <w:tmpl w:val="80467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E1F61"/>
    <w:multiLevelType w:val="hybridMultilevel"/>
    <w:tmpl w:val="CA98D1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31"/>
  </w:num>
  <w:num w:numId="2" w16cid:durableId="1352493640">
    <w:abstractNumId w:val="14"/>
  </w:num>
  <w:num w:numId="3" w16cid:durableId="285160401">
    <w:abstractNumId w:val="40"/>
  </w:num>
  <w:num w:numId="4" w16cid:durableId="1748074209">
    <w:abstractNumId w:val="22"/>
  </w:num>
  <w:num w:numId="5" w16cid:durableId="357317374">
    <w:abstractNumId w:val="10"/>
  </w:num>
  <w:num w:numId="6" w16cid:durableId="581065803">
    <w:abstractNumId w:val="28"/>
  </w:num>
  <w:num w:numId="7" w16cid:durableId="1115557967">
    <w:abstractNumId w:val="8"/>
  </w:num>
  <w:num w:numId="8" w16cid:durableId="967007449">
    <w:abstractNumId w:val="11"/>
  </w:num>
  <w:num w:numId="9" w16cid:durableId="1901331926">
    <w:abstractNumId w:val="25"/>
  </w:num>
  <w:num w:numId="10" w16cid:durableId="1807503886">
    <w:abstractNumId w:val="35"/>
  </w:num>
  <w:num w:numId="11" w16cid:durableId="25717442">
    <w:abstractNumId w:val="41"/>
  </w:num>
  <w:num w:numId="12" w16cid:durableId="349333151">
    <w:abstractNumId w:val="32"/>
  </w:num>
  <w:num w:numId="13" w16cid:durableId="2042049703">
    <w:abstractNumId w:val="21"/>
  </w:num>
  <w:num w:numId="14" w16cid:durableId="574318065">
    <w:abstractNumId w:val="33"/>
  </w:num>
  <w:num w:numId="15" w16cid:durableId="1460876395">
    <w:abstractNumId w:val="20"/>
  </w:num>
  <w:num w:numId="16" w16cid:durableId="1080954692">
    <w:abstractNumId w:val="39"/>
  </w:num>
  <w:num w:numId="17" w16cid:durableId="1867790324">
    <w:abstractNumId w:val="42"/>
  </w:num>
  <w:num w:numId="18" w16cid:durableId="1470630537">
    <w:abstractNumId w:val="7"/>
  </w:num>
  <w:num w:numId="19" w16cid:durableId="1893536550">
    <w:abstractNumId w:val="1"/>
  </w:num>
  <w:num w:numId="20" w16cid:durableId="968050637">
    <w:abstractNumId w:val="15"/>
  </w:num>
  <w:num w:numId="21" w16cid:durableId="1282497268">
    <w:abstractNumId w:val="23"/>
  </w:num>
  <w:num w:numId="22" w16cid:durableId="930896670">
    <w:abstractNumId w:val="13"/>
  </w:num>
  <w:num w:numId="23" w16cid:durableId="1502351908">
    <w:abstractNumId w:val="36"/>
  </w:num>
  <w:num w:numId="24" w16cid:durableId="811678961">
    <w:abstractNumId w:val="17"/>
  </w:num>
  <w:num w:numId="25" w16cid:durableId="1104306507">
    <w:abstractNumId w:val="3"/>
  </w:num>
  <w:num w:numId="26" w16cid:durableId="329408175">
    <w:abstractNumId w:val="34"/>
  </w:num>
  <w:num w:numId="27" w16cid:durableId="1772435631">
    <w:abstractNumId w:val="16"/>
  </w:num>
  <w:num w:numId="28" w16cid:durableId="426579423">
    <w:abstractNumId w:val="27"/>
  </w:num>
  <w:num w:numId="29" w16cid:durableId="18408051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7"/>
  </w:num>
  <w:num w:numId="31" w16cid:durableId="268582701">
    <w:abstractNumId w:val="18"/>
  </w:num>
  <w:num w:numId="32" w16cid:durableId="2122600680">
    <w:abstractNumId w:val="5"/>
  </w:num>
  <w:num w:numId="33" w16cid:durableId="730007200">
    <w:abstractNumId w:val="4"/>
  </w:num>
  <w:num w:numId="34" w16cid:durableId="24327329">
    <w:abstractNumId w:val="30"/>
  </w:num>
  <w:num w:numId="35" w16cid:durableId="1921061313">
    <w:abstractNumId w:val="0"/>
  </w:num>
  <w:num w:numId="36" w16cid:durableId="1395272481">
    <w:abstractNumId w:val="9"/>
  </w:num>
  <w:num w:numId="37" w16cid:durableId="1190224008">
    <w:abstractNumId w:val="6"/>
  </w:num>
  <w:num w:numId="38" w16cid:durableId="623511711">
    <w:abstractNumId w:val="12"/>
  </w:num>
  <w:num w:numId="39" w16cid:durableId="1856843633">
    <w:abstractNumId w:val="29"/>
  </w:num>
  <w:num w:numId="40" w16cid:durableId="2057121000">
    <w:abstractNumId w:val="44"/>
  </w:num>
  <w:num w:numId="41" w16cid:durableId="320695178">
    <w:abstractNumId w:val="38"/>
  </w:num>
  <w:num w:numId="42" w16cid:durableId="1941643292">
    <w:abstractNumId w:val="43"/>
  </w:num>
  <w:num w:numId="43" w16cid:durableId="345907882">
    <w:abstractNumId w:val="2"/>
  </w:num>
  <w:num w:numId="44" w16cid:durableId="1689477928">
    <w:abstractNumId w:val="6"/>
  </w:num>
  <w:num w:numId="45" w16cid:durableId="2117095784">
    <w:abstractNumId w:val="26"/>
  </w:num>
  <w:num w:numId="46" w16cid:durableId="18906513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62B"/>
    <w:rsid w:val="0004171D"/>
    <w:rsid w:val="0005086B"/>
    <w:rsid w:val="0006123C"/>
    <w:rsid w:val="00074798"/>
    <w:rsid w:val="00082E61"/>
    <w:rsid w:val="0009119F"/>
    <w:rsid w:val="0009169A"/>
    <w:rsid w:val="000964B0"/>
    <w:rsid w:val="000A2969"/>
    <w:rsid w:val="000A4B6A"/>
    <w:rsid w:val="000A5520"/>
    <w:rsid w:val="000B40C7"/>
    <w:rsid w:val="000C5B9D"/>
    <w:rsid w:val="000D2B49"/>
    <w:rsid w:val="000D44D5"/>
    <w:rsid w:val="000D4626"/>
    <w:rsid w:val="000E5CB6"/>
    <w:rsid w:val="000F176E"/>
    <w:rsid w:val="00102445"/>
    <w:rsid w:val="0010720D"/>
    <w:rsid w:val="001077FA"/>
    <w:rsid w:val="0011569E"/>
    <w:rsid w:val="00120A49"/>
    <w:rsid w:val="00125C49"/>
    <w:rsid w:val="00133050"/>
    <w:rsid w:val="0014122A"/>
    <w:rsid w:val="00141E19"/>
    <w:rsid w:val="001510CC"/>
    <w:rsid w:val="0015114A"/>
    <w:rsid w:val="00153CD6"/>
    <w:rsid w:val="001613B2"/>
    <w:rsid w:val="001669B3"/>
    <w:rsid w:val="00174263"/>
    <w:rsid w:val="001911A1"/>
    <w:rsid w:val="00196538"/>
    <w:rsid w:val="001A025B"/>
    <w:rsid w:val="001A4E0F"/>
    <w:rsid w:val="001B0470"/>
    <w:rsid w:val="001B1C65"/>
    <w:rsid w:val="001B2049"/>
    <w:rsid w:val="001C43B9"/>
    <w:rsid w:val="001D59D9"/>
    <w:rsid w:val="001E5F73"/>
    <w:rsid w:val="001E64EF"/>
    <w:rsid w:val="001F3775"/>
    <w:rsid w:val="001F7300"/>
    <w:rsid w:val="00201A2D"/>
    <w:rsid w:val="00203302"/>
    <w:rsid w:val="00206896"/>
    <w:rsid w:val="00214750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D61C5"/>
    <w:rsid w:val="002E19DA"/>
    <w:rsid w:val="002E1E06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27D36"/>
    <w:rsid w:val="00335708"/>
    <w:rsid w:val="0036612D"/>
    <w:rsid w:val="003700E3"/>
    <w:rsid w:val="00372885"/>
    <w:rsid w:val="00374C95"/>
    <w:rsid w:val="00377CDA"/>
    <w:rsid w:val="00385887"/>
    <w:rsid w:val="00392608"/>
    <w:rsid w:val="003A2E47"/>
    <w:rsid w:val="003A74D3"/>
    <w:rsid w:val="003A754D"/>
    <w:rsid w:val="003B0C23"/>
    <w:rsid w:val="003C1A5C"/>
    <w:rsid w:val="003C6EDD"/>
    <w:rsid w:val="003D7267"/>
    <w:rsid w:val="003E4B69"/>
    <w:rsid w:val="003E51DD"/>
    <w:rsid w:val="003E5D50"/>
    <w:rsid w:val="003F034E"/>
    <w:rsid w:val="00407DB1"/>
    <w:rsid w:val="00411237"/>
    <w:rsid w:val="004114CB"/>
    <w:rsid w:val="00423DB8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875BF"/>
    <w:rsid w:val="00496C40"/>
    <w:rsid w:val="004A23B2"/>
    <w:rsid w:val="004A4CC6"/>
    <w:rsid w:val="004A52F9"/>
    <w:rsid w:val="004A76BE"/>
    <w:rsid w:val="004A7F77"/>
    <w:rsid w:val="004B300A"/>
    <w:rsid w:val="004B5091"/>
    <w:rsid w:val="004B7A57"/>
    <w:rsid w:val="004C1A00"/>
    <w:rsid w:val="004C32A4"/>
    <w:rsid w:val="004E132C"/>
    <w:rsid w:val="004E27E1"/>
    <w:rsid w:val="004E7FDB"/>
    <w:rsid w:val="004F2800"/>
    <w:rsid w:val="004F4EE1"/>
    <w:rsid w:val="004F7433"/>
    <w:rsid w:val="00504882"/>
    <w:rsid w:val="0050665E"/>
    <w:rsid w:val="00516C95"/>
    <w:rsid w:val="005179AB"/>
    <w:rsid w:val="005240D2"/>
    <w:rsid w:val="00554781"/>
    <w:rsid w:val="005577D0"/>
    <w:rsid w:val="0056399C"/>
    <w:rsid w:val="00564E12"/>
    <w:rsid w:val="005659BF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16C5"/>
    <w:rsid w:val="005D336A"/>
    <w:rsid w:val="005D3832"/>
    <w:rsid w:val="005D428B"/>
    <w:rsid w:val="005E029B"/>
    <w:rsid w:val="005E68BD"/>
    <w:rsid w:val="005F495A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2AEC"/>
    <w:rsid w:val="00676416"/>
    <w:rsid w:val="006811E6"/>
    <w:rsid w:val="006869B2"/>
    <w:rsid w:val="00695EC3"/>
    <w:rsid w:val="006964D6"/>
    <w:rsid w:val="006B1686"/>
    <w:rsid w:val="006C29AB"/>
    <w:rsid w:val="006C5789"/>
    <w:rsid w:val="006D6CED"/>
    <w:rsid w:val="006F5C86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15D6"/>
    <w:rsid w:val="007D49DB"/>
    <w:rsid w:val="007E53CB"/>
    <w:rsid w:val="00801021"/>
    <w:rsid w:val="00802E8B"/>
    <w:rsid w:val="00822643"/>
    <w:rsid w:val="00832521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306E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2DED"/>
    <w:rsid w:val="009142D8"/>
    <w:rsid w:val="00914CED"/>
    <w:rsid w:val="009174EA"/>
    <w:rsid w:val="009210DC"/>
    <w:rsid w:val="009316D2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06D6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2D8C"/>
    <w:rsid w:val="009E7C12"/>
    <w:rsid w:val="009F0C2B"/>
    <w:rsid w:val="009F4660"/>
    <w:rsid w:val="00A044F5"/>
    <w:rsid w:val="00A119BA"/>
    <w:rsid w:val="00A22835"/>
    <w:rsid w:val="00A312E9"/>
    <w:rsid w:val="00A31C1E"/>
    <w:rsid w:val="00A36096"/>
    <w:rsid w:val="00A41300"/>
    <w:rsid w:val="00A53937"/>
    <w:rsid w:val="00A60789"/>
    <w:rsid w:val="00A65441"/>
    <w:rsid w:val="00A71A74"/>
    <w:rsid w:val="00A72513"/>
    <w:rsid w:val="00A76891"/>
    <w:rsid w:val="00A84AF4"/>
    <w:rsid w:val="00A85B4B"/>
    <w:rsid w:val="00A95C08"/>
    <w:rsid w:val="00AA0EAA"/>
    <w:rsid w:val="00AA19DB"/>
    <w:rsid w:val="00AB096E"/>
    <w:rsid w:val="00AB6076"/>
    <w:rsid w:val="00AD2012"/>
    <w:rsid w:val="00AD2775"/>
    <w:rsid w:val="00AD3F66"/>
    <w:rsid w:val="00AE7BC6"/>
    <w:rsid w:val="00AF2DF6"/>
    <w:rsid w:val="00AF307A"/>
    <w:rsid w:val="00AF4502"/>
    <w:rsid w:val="00AF7D14"/>
    <w:rsid w:val="00B004A8"/>
    <w:rsid w:val="00B132BD"/>
    <w:rsid w:val="00B17053"/>
    <w:rsid w:val="00B23FB0"/>
    <w:rsid w:val="00B24C4F"/>
    <w:rsid w:val="00B30D36"/>
    <w:rsid w:val="00B357EE"/>
    <w:rsid w:val="00B53B2C"/>
    <w:rsid w:val="00B5447A"/>
    <w:rsid w:val="00B56C0A"/>
    <w:rsid w:val="00B6709E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512E"/>
    <w:rsid w:val="00BB0450"/>
    <w:rsid w:val="00BB1C07"/>
    <w:rsid w:val="00BB2767"/>
    <w:rsid w:val="00BC2979"/>
    <w:rsid w:val="00BE1BAC"/>
    <w:rsid w:val="00BE449A"/>
    <w:rsid w:val="00BE6B5F"/>
    <w:rsid w:val="00BE6E75"/>
    <w:rsid w:val="00BF4857"/>
    <w:rsid w:val="00BF796F"/>
    <w:rsid w:val="00C230C0"/>
    <w:rsid w:val="00C313EE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655C3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C67C1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36C9"/>
    <w:rsid w:val="00D47D19"/>
    <w:rsid w:val="00D50018"/>
    <w:rsid w:val="00D56F1F"/>
    <w:rsid w:val="00D62818"/>
    <w:rsid w:val="00D63359"/>
    <w:rsid w:val="00D70E4E"/>
    <w:rsid w:val="00D72960"/>
    <w:rsid w:val="00D90E47"/>
    <w:rsid w:val="00D91A6A"/>
    <w:rsid w:val="00D91CBE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5184"/>
    <w:rsid w:val="00DF5573"/>
    <w:rsid w:val="00E00C9B"/>
    <w:rsid w:val="00E15A42"/>
    <w:rsid w:val="00E25171"/>
    <w:rsid w:val="00E30AAB"/>
    <w:rsid w:val="00E46928"/>
    <w:rsid w:val="00E72281"/>
    <w:rsid w:val="00E72B75"/>
    <w:rsid w:val="00E90445"/>
    <w:rsid w:val="00E930FE"/>
    <w:rsid w:val="00E95542"/>
    <w:rsid w:val="00E97B5C"/>
    <w:rsid w:val="00EA3071"/>
    <w:rsid w:val="00EB6FC8"/>
    <w:rsid w:val="00EB75B4"/>
    <w:rsid w:val="00ED24ED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553DB"/>
    <w:rsid w:val="00F563A1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924AA"/>
    <w:rsid w:val="00F97145"/>
    <w:rsid w:val="00FA1A17"/>
    <w:rsid w:val="00FA5F5A"/>
    <w:rsid w:val="00FB20B9"/>
    <w:rsid w:val="00FB5072"/>
    <w:rsid w:val="00FC7CDA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5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1076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2024-07-16T22:58:00Z</dcterms:created>
  <dcterms:modified xsi:type="dcterms:W3CDTF">2024-07-23T07:21:00Z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