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48E73C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81224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71246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E30AAB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del representante legal de la empresa participante) actuando a nombre y representación de (Nombre de la empresa participante)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E30AAB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F693673" w14:textId="03AE6DFC" w:rsidR="00E25171" w:rsidRPr="00E30AAB" w:rsidRDefault="009225E3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servicio </w:t>
      </w:r>
      <w:r w:rsidR="00FB6C19">
        <w:rPr>
          <w:rFonts w:ascii="Arial" w:eastAsia="Times New Roman" w:hAnsi="Arial"/>
          <w:sz w:val="20"/>
          <w:szCs w:val="20"/>
          <w:lang w:val="es-ES" w:eastAsia="es-ES"/>
        </w:rPr>
        <w:t xml:space="preserve">relacionado con la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obra pública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denominado</w:t>
      </w:r>
      <w:r w:rsidR="004B509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“Levantamiento topográfico y proyecto de las conexiones entre los elementos de rigidización para el reforzamiento estructural del edificio 16 de septiembre de la S</w:t>
      </w:r>
      <w:r w:rsidR="00A34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uprema Corte de 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J</w:t>
      </w:r>
      <w:r w:rsidR="00A34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usticia de la 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N</w:t>
      </w:r>
      <w:r w:rsidR="00A34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ación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, en </w:t>
      </w:r>
      <w:r w:rsidR="00A34D3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E2517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siguiente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09119F" w:rsidRPr="00E30AAB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3792F627" w14:textId="77777777" w:rsidR="0009119F" w:rsidRPr="0081224D" w:rsidRDefault="0009119F" w:rsidP="0009119F">
      <w:pPr>
        <w:pStyle w:val="Prrafodelista"/>
        <w:spacing w:after="0"/>
        <w:jc w:val="both"/>
        <w:rPr>
          <w:rFonts w:ascii="Arial" w:eastAsia="Times New Roman" w:hAnsi="Arial"/>
          <w:b/>
          <w:bCs/>
          <w:sz w:val="20"/>
          <w:szCs w:val="20"/>
          <w:lang w:val="es-ES" w:eastAsia="es-ES"/>
        </w:rPr>
      </w:pPr>
    </w:p>
    <w:p w14:paraId="0415B946" w14:textId="260A5E03" w:rsidR="008C306E" w:rsidRPr="0081224D" w:rsidRDefault="0081224D" w:rsidP="0081224D">
      <w:pPr>
        <w:pStyle w:val="Prrafodelista"/>
        <w:numPr>
          <w:ilvl w:val="0"/>
          <w:numId w:val="47"/>
        </w:numPr>
        <w:spacing w:after="0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81224D">
        <w:rPr>
          <w:rFonts w:ascii="Arial" w:hAnsi="Arial" w:cs="Arial"/>
          <w:b/>
          <w:bCs/>
          <w:sz w:val="20"/>
          <w:szCs w:val="20"/>
          <w:lang w:eastAsia="es-MX"/>
        </w:rPr>
        <w:t>Edificio Alterno,</w:t>
      </w:r>
      <w:r w:rsidRPr="0081224D">
        <w:rPr>
          <w:rFonts w:ascii="Arial" w:hAnsi="Arial" w:cs="Arial"/>
          <w:sz w:val="20"/>
          <w:szCs w:val="20"/>
          <w:lang w:eastAsia="es-MX"/>
        </w:rPr>
        <w:t xml:space="preserve"> ubicado en calle 16 de Septiembre número 38, colonia Centro, código postal 06010, 06000, Alcaldía Cuauhtémoc, Ciudad de México.</w:t>
      </w:r>
    </w:p>
    <w:p w14:paraId="491467FC" w14:textId="77777777" w:rsidR="0081224D" w:rsidRPr="008C306E" w:rsidRDefault="0081224D" w:rsidP="0081224D">
      <w:pPr>
        <w:pStyle w:val="Prrafodelista"/>
        <w:spacing w:after="0"/>
        <w:ind w:left="1440"/>
        <w:jc w:val="both"/>
        <w:rPr>
          <w:rFonts w:ascii="Arial" w:eastAsia="Times New Roman" w:hAnsi="Arial"/>
          <w:sz w:val="20"/>
          <w:szCs w:val="20"/>
          <w:lang w:eastAsia="es-ES"/>
        </w:rPr>
      </w:pPr>
    </w:p>
    <w:p w14:paraId="1730A20A" w14:textId="55824948" w:rsidR="00626160" w:rsidRPr="00E30AAB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Pr="00E30AAB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5F0F02A" w:rsidR="00392608" w:rsidRPr="00055727" w:rsidRDefault="00A34D3B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AA0EAA" w:rsidRPr="00055727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="00AA0EAA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05572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C05C670" w14:textId="35F4C933" w:rsidR="00E930FE" w:rsidRDefault="00392608" w:rsidP="00C27B83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82352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482352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4823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82352" w:rsidRPr="00482352">
        <w:rPr>
          <w:rFonts w:ascii="Arial" w:eastAsia="Times New Roman" w:hAnsi="Arial"/>
          <w:sz w:val="20"/>
          <w:szCs w:val="20"/>
          <w:lang w:val="es-ES" w:eastAsia="es-ES"/>
        </w:rPr>
        <w:t>de 75 días naturales a partir de la firma del contrato y puesta a disposición del inmueble, se deberá tomar en consideración que 05 días naturales previos a la conclusión del contrato la persona adjudicada deberá entregar un documento preliminar para  revisión por parte de la supervisión interna y de la persona Administradora del contrato, siendo esta la Dirección de Elaboración y Coordinación de Proyectos</w:t>
      </w:r>
      <w:r w:rsidR="00482352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53F797C" w14:textId="77777777" w:rsidR="00482352" w:rsidRPr="00482352" w:rsidRDefault="00482352" w:rsidP="0048235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8702E2" w14:textId="77777777" w:rsidR="008C306E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 w:rsidR="008C306E">
        <w:rPr>
          <w:rFonts w:ascii="Arial" w:eastAsia="Times New Roman" w:hAnsi="Arial"/>
          <w:sz w:val="20"/>
          <w:szCs w:val="20"/>
          <w:lang w:val="es-ES" w:eastAsia="es-ES"/>
        </w:rPr>
        <w:t xml:space="preserve"> conforme a lo siguiente:</w:t>
      </w:r>
    </w:p>
    <w:p w14:paraId="699CBB6D" w14:textId="77777777" w:rsidR="008C306E" w:rsidRDefault="008C306E" w:rsidP="004A76B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D1D9D90" w14:textId="18FB3B20" w:rsidR="0011080C" w:rsidRDefault="0011080C" w:rsidP="0011080C">
      <w:pPr>
        <w:pStyle w:val="Prrafodelista"/>
        <w:numPr>
          <w:ilvl w:val="0"/>
          <w:numId w:val="48"/>
        </w:numPr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P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>rimer pago del 50% (</w:t>
      </w:r>
      <w:r>
        <w:rPr>
          <w:rFonts w:ascii="Arial" w:eastAsia="Times New Roman" w:hAnsi="Arial"/>
          <w:sz w:val="20"/>
          <w:szCs w:val="20"/>
          <w:lang w:eastAsia="es-ES"/>
        </w:rPr>
        <w:t>c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>incuenta por ciento) al acreditar un avance del 50%</w:t>
      </w:r>
      <w:r>
        <w:rPr>
          <w:rFonts w:ascii="Arial" w:eastAsia="Times New Roman" w:hAnsi="Arial"/>
          <w:sz w:val="20"/>
          <w:szCs w:val="20"/>
          <w:lang w:eastAsia="es-ES"/>
        </w:rPr>
        <w:t xml:space="preserve"> </w:t>
      </w:r>
      <w:r w:rsidRPr="0011080C">
        <w:rPr>
          <w:rFonts w:ascii="Arial" w:eastAsia="Times New Roman" w:hAnsi="Arial"/>
          <w:sz w:val="20"/>
          <w:szCs w:val="20"/>
          <w:lang w:eastAsia="es-ES"/>
        </w:rPr>
        <w:t xml:space="preserve">(cincuenta por ciento) 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 xml:space="preserve"> del servicio</w:t>
      </w:r>
      <w:r w:rsidR="00AB01E3">
        <w:rPr>
          <w:rFonts w:ascii="Arial" w:eastAsia="Times New Roman" w:hAnsi="Arial"/>
          <w:sz w:val="20"/>
          <w:szCs w:val="20"/>
          <w:lang w:eastAsia="es-ES"/>
        </w:rPr>
        <w:t xml:space="preserve"> </w:t>
      </w:r>
      <w:r w:rsidR="00AB01E3" w:rsidRPr="00AB01E3">
        <w:rPr>
          <w:rFonts w:ascii="Arial" w:eastAsia="Times New Roman" w:hAnsi="Arial"/>
          <w:sz w:val="20"/>
          <w:szCs w:val="20"/>
          <w:lang w:eastAsia="es-ES"/>
        </w:rPr>
        <w:t>a entera satisfacción por parte de la supervisión interna de la Suprema Corte de Justicia</w:t>
      </w:r>
      <w:r w:rsidR="00AB01E3">
        <w:rPr>
          <w:rFonts w:ascii="Arial" w:eastAsia="Times New Roman" w:hAnsi="Arial"/>
          <w:sz w:val="20"/>
          <w:szCs w:val="20"/>
          <w:lang w:eastAsia="es-ES"/>
        </w:rPr>
        <w:t>; y</w:t>
      </w:r>
    </w:p>
    <w:p w14:paraId="4390415C" w14:textId="4022F8B4" w:rsidR="00EA4AED" w:rsidRPr="004A76BE" w:rsidRDefault="0011080C" w:rsidP="0011080C">
      <w:pPr>
        <w:pStyle w:val="Prrafodelista"/>
        <w:numPr>
          <w:ilvl w:val="0"/>
          <w:numId w:val="4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S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 xml:space="preserve">egundo pago del 50% (cincuenta por ciento) al término del servicio </w:t>
      </w:r>
      <w:r w:rsidR="009225E3">
        <w:rPr>
          <w:rFonts w:ascii="Arial" w:eastAsia="Times New Roman" w:hAnsi="Arial"/>
          <w:sz w:val="20"/>
          <w:szCs w:val="20"/>
          <w:lang w:eastAsia="es-ES"/>
        </w:rPr>
        <w:t xml:space="preserve">relacionado con la obra pública 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>y a entera satisfacción por parte de la supervisión interna de la S</w:t>
      </w:r>
      <w:r w:rsidR="00EA4AED">
        <w:rPr>
          <w:rFonts w:ascii="Arial" w:eastAsia="Times New Roman" w:hAnsi="Arial"/>
          <w:sz w:val="20"/>
          <w:szCs w:val="20"/>
          <w:lang w:eastAsia="es-ES"/>
        </w:rPr>
        <w:t xml:space="preserve">uprema 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>C</w:t>
      </w:r>
      <w:r w:rsidR="00EA4AED">
        <w:rPr>
          <w:rFonts w:ascii="Arial" w:eastAsia="Times New Roman" w:hAnsi="Arial"/>
          <w:sz w:val="20"/>
          <w:szCs w:val="20"/>
          <w:lang w:eastAsia="es-ES"/>
        </w:rPr>
        <w:t xml:space="preserve">orte de 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>J</w:t>
      </w:r>
      <w:r w:rsidR="00EA4AED">
        <w:rPr>
          <w:rFonts w:ascii="Arial" w:eastAsia="Times New Roman" w:hAnsi="Arial"/>
          <w:sz w:val="20"/>
          <w:szCs w:val="20"/>
          <w:lang w:eastAsia="es-ES"/>
        </w:rPr>
        <w:t xml:space="preserve">usticia de la 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>N</w:t>
      </w:r>
      <w:r w:rsidR="00EA4AED">
        <w:rPr>
          <w:rFonts w:ascii="Arial" w:eastAsia="Times New Roman" w:hAnsi="Arial"/>
          <w:sz w:val="20"/>
          <w:szCs w:val="20"/>
          <w:lang w:eastAsia="es-ES"/>
        </w:rPr>
        <w:t>ación</w:t>
      </w:r>
      <w:r w:rsidR="00EA4AED" w:rsidRPr="00EA4AED">
        <w:rPr>
          <w:rFonts w:ascii="Arial" w:eastAsia="Times New Roman" w:hAnsi="Arial"/>
          <w:sz w:val="20"/>
          <w:szCs w:val="20"/>
          <w:lang w:eastAsia="es-ES"/>
        </w:rPr>
        <w:t>.</w:t>
      </w:r>
    </w:p>
    <w:p w14:paraId="60BBB2FF" w14:textId="77777777" w:rsidR="008C306E" w:rsidRPr="0081224D" w:rsidRDefault="008C306E" w:rsidP="008C306E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1186947C" w14:textId="2E538558" w:rsidR="008C306E" w:rsidRPr="00E46928" w:rsidRDefault="005D16C5" w:rsidP="00E46928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71423727"/>
      <w:r w:rsidRPr="00E46928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Se p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>resenta</w:t>
      </w:r>
      <w:r w:rsidRPr="00E46928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 xml:space="preserve"> las constancias de opinión del cumplimiento de obligaciones fiscales y de seguridad social en sentido positivo solicitadas en el numeral 9.</w:t>
      </w:r>
      <w:r w:rsidR="00BE6032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Convocatoria/bases. </w:t>
      </w:r>
    </w:p>
    <w:bookmarkEnd w:id="0"/>
    <w:p w14:paraId="64267E7D" w14:textId="77777777" w:rsidR="005D16C5" w:rsidRDefault="005D16C5" w:rsidP="005D16C5">
      <w:pPr>
        <w:pStyle w:val="Prrafodelista"/>
        <w:spacing w:after="0"/>
        <w:jc w:val="both"/>
        <w:rPr>
          <w:rFonts w:ascii="Arial" w:hAnsi="Arial"/>
          <w:sz w:val="20"/>
          <w:lang w:val="es-ES"/>
        </w:rPr>
      </w:pPr>
    </w:p>
    <w:p w14:paraId="649D4BED" w14:textId="6C53C12B" w:rsidR="00C451B3" w:rsidRPr="005D16C5" w:rsidRDefault="00AF307A" w:rsidP="00E4692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D16C5">
        <w:rPr>
          <w:rFonts w:ascii="Arial" w:eastAsia="Times New Roman" w:hAnsi="Arial" w:cstheme="minorBidi"/>
          <w:sz w:val="20"/>
          <w:szCs w:val="20"/>
          <w:lang w:val="es-ES" w:eastAsia="es-ES"/>
        </w:rPr>
        <w:t xml:space="preserve"> </w:t>
      </w:r>
      <w:r w:rsidR="00C451B3" w:rsidRPr="005D16C5">
        <w:rPr>
          <w:rFonts w:ascii="Arial" w:eastAsia="Times New Roman" w:hAnsi="Arial" w:cstheme="minorBidi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CD76D4F" w14:textId="77777777" w:rsidR="001B2049" w:rsidRPr="00FB5072" w:rsidRDefault="001B2049" w:rsidP="001B2049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1F83B7E" w14:textId="01B44C15" w:rsidR="00423DB8" w:rsidRDefault="00423DB8" w:rsidP="00423D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954F914" w14:textId="0DDCE8DB" w:rsidR="0009119F" w:rsidRDefault="009225E3" w:rsidP="0009119F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El servicio relacionado</w:t>
      </w:r>
      <w:r w:rsidR="00055727">
        <w:rPr>
          <w:rFonts w:ascii="Arial" w:eastAsia="Times New Roman" w:hAnsi="Arial"/>
          <w:sz w:val="20"/>
          <w:szCs w:val="20"/>
          <w:lang w:val="es-ES" w:eastAsia="es-ES"/>
        </w:rPr>
        <w:t xml:space="preserve"> con la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obra pública </w:t>
      </w:r>
      <w:r>
        <w:rPr>
          <w:rFonts w:ascii="Arial" w:eastAsia="Times New Roman" w:hAnsi="Arial"/>
          <w:sz w:val="20"/>
          <w:szCs w:val="20"/>
          <w:lang w:val="es-ES" w:eastAsia="es-ES"/>
        </w:rPr>
        <w:t>denominado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1" w:name="_Hlk140136615"/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“Levantamiento topográfico y proyecto de las conexiones entre los elementos de rigidización para el reforzamiento estructural del edificio 16 de septiembre de la </w:t>
      </w:r>
      <w:r w:rsidR="00A34D3B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</w:t>
      </w:r>
      <w:r w:rsidR="00A34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uprema Corte de </w:t>
      </w:r>
      <w:r w:rsidR="00A34D3B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J</w:t>
      </w:r>
      <w:r w:rsidR="00A34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usticia de la </w:t>
      </w:r>
      <w:r w:rsidR="00A34D3B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N</w:t>
      </w:r>
      <w:r w:rsidR="00A34D3B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ación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</w:t>
      </w:r>
      <w:r w:rsidR="0011080C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09119F">
        <w:rPr>
          <w:rFonts w:ascii="Arial" w:eastAsia="Times New Roman" w:hAnsi="Arial"/>
          <w:sz w:val="20"/>
          <w:szCs w:val="20"/>
          <w:lang w:val="es-ES" w:eastAsia="es-ES"/>
        </w:rPr>
        <w:t xml:space="preserve"> siguiente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inmueble</w:t>
      </w:r>
      <w:r w:rsidR="0009119F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5114E127" w14:textId="77777777" w:rsidR="0011080C" w:rsidRDefault="0011080C" w:rsidP="0011080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3D00A32" w14:textId="77777777" w:rsidR="0011080C" w:rsidRPr="0081224D" w:rsidRDefault="0011080C" w:rsidP="0011080C">
      <w:pPr>
        <w:pStyle w:val="Prrafodelista"/>
        <w:numPr>
          <w:ilvl w:val="0"/>
          <w:numId w:val="47"/>
        </w:numPr>
        <w:spacing w:after="0"/>
        <w:ind w:left="851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81224D">
        <w:rPr>
          <w:rFonts w:ascii="Arial" w:hAnsi="Arial" w:cs="Arial"/>
          <w:b/>
          <w:bCs/>
          <w:sz w:val="20"/>
          <w:szCs w:val="20"/>
          <w:lang w:eastAsia="es-MX"/>
        </w:rPr>
        <w:t>Edificio Alterno,</w:t>
      </w:r>
      <w:r w:rsidRPr="0081224D">
        <w:rPr>
          <w:rFonts w:ascii="Arial" w:hAnsi="Arial" w:cs="Arial"/>
          <w:sz w:val="20"/>
          <w:szCs w:val="20"/>
          <w:lang w:eastAsia="es-MX"/>
        </w:rPr>
        <w:t xml:space="preserve"> ubicado en calle 16 de Septiembre número 38, colonia Centro, código postal 06010, 06000, Alcaldía Cuauhtémoc, Ciudad de México.</w:t>
      </w:r>
    </w:p>
    <w:p w14:paraId="20D60BBD" w14:textId="77777777" w:rsidR="008C306E" w:rsidRPr="008C306E" w:rsidRDefault="008C306E" w:rsidP="008C306E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bookmarkEnd w:id="1"/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3E259AA4" w:rsidR="004619E8" w:rsidRPr="00220EF0" w:rsidRDefault="0011080C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4619E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4619E8"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="004619E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="004619E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C91915" w14:textId="5CF9FD15" w:rsidR="00BA0232" w:rsidRDefault="00757EC1" w:rsidP="00984F2D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82352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482352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482352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482352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482352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482352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482352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="00482352" w:rsidRPr="00482352">
        <w:rPr>
          <w:rFonts w:ascii="Arial" w:eastAsia="Times New Roman" w:hAnsi="Arial"/>
          <w:sz w:val="20"/>
          <w:szCs w:val="20"/>
          <w:lang w:val="es-ES" w:eastAsia="es-ES"/>
        </w:rPr>
        <w:t xml:space="preserve"> de 75 días naturales a partir de la firma del contrato y puesta a disposición del inmueble, se deberá tomar en consideración que 05 días naturales previos a la conclusión del contrato la persona adjudicada deberá entregar un documento preliminar para  revisión por parte de la </w:t>
      </w:r>
      <w:r w:rsidR="00482352" w:rsidRPr="0048235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supervisión interna y de la persona Administradora del contrato, siendo esta la Dirección de Elaboración y Coordinación de Proyectos</w:t>
      </w:r>
      <w:r w:rsidR="00482352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FD6BB36" w14:textId="77777777" w:rsidR="00482352" w:rsidRPr="00482352" w:rsidRDefault="00482352" w:rsidP="0048235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F84F96D" w14:textId="78103514" w:rsidR="00BE1BAC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E1BAC">
        <w:rPr>
          <w:rFonts w:ascii="Arial" w:eastAsia="Times New Roman" w:hAnsi="Arial"/>
          <w:sz w:val="20"/>
          <w:szCs w:val="20"/>
          <w:lang w:val="es-ES" w:eastAsia="es-ES"/>
        </w:rPr>
        <w:t>conforme a lo siguiente</w:t>
      </w:r>
      <w:r w:rsidR="0011080C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5B61D0B8" w14:textId="77777777" w:rsidR="00BE1BAC" w:rsidRPr="004A76BE" w:rsidRDefault="00BE1BAC" w:rsidP="004A76B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D6F242E" w14:textId="77777777" w:rsidR="00AB01E3" w:rsidRDefault="00AB01E3" w:rsidP="00AB01E3">
      <w:pPr>
        <w:pStyle w:val="Prrafodelista"/>
        <w:numPr>
          <w:ilvl w:val="0"/>
          <w:numId w:val="48"/>
        </w:numPr>
        <w:ind w:left="851"/>
        <w:jc w:val="both"/>
        <w:rPr>
          <w:rFonts w:ascii="Arial" w:eastAsia="Times New Roman" w:hAnsi="Arial"/>
          <w:sz w:val="20"/>
          <w:szCs w:val="20"/>
          <w:lang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P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>rimer pago del 50% (</w:t>
      </w:r>
      <w:r>
        <w:rPr>
          <w:rFonts w:ascii="Arial" w:eastAsia="Times New Roman" w:hAnsi="Arial"/>
          <w:sz w:val="20"/>
          <w:szCs w:val="20"/>
          <w:lang w:eastAsia="es-ES"/>
        </w:rPr>
        <w:t>c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>incuenta por ciento) al acreditar un avance del 50%</w:t>
      </w:r>
      <w:r>
        <w:rPr>
          <w:rFonts w:ascii="Arial" w:eastAsia="Times New Roman" w:hAnsi="Arial"/>
          <w:sz w:val="20"/>
          <w:szCs w:val="20"/>
          <w:lang w:eastAsia="es-ES"/>
        </w:rPr>
        <w:t xml:space="preserve"> </w:t>
      </w:r>
      <w:r w:rsidRPr="0011080C">
        <w:rPr>
          <w:rFonts w:ascii="Arial" w:eastAsia="Times New Roman" w:hAnsi="Arial"/>
          <w:sz w:val="20"/>
          <w:szCs w:val="20"/>
          <w:lang w:eastAsia="es-ES"/>
        </w:rPr>
        <w:t xml:space="preserve">(cincuenta por ciento) 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 xml:space="preserve"> del servicio</w:t>
      </w:r>
      <w:r>
        <w:rPr>
          <w:rFonts w:ascii="Arial" w:eastAsia="Times New Roman" w:hAnsi="Arial"/>
          <w:sz w:val="20"/>
          <w:szCs w:val="20"/>
          <w:lang w:eastAsia="es-ES"/>
        </w:rPr>
        <w:t xml:space="preserve"> </w:t>
      </w:r>
      <w:r w:rsidRPr="00AB01E3">
        <w:rPr>
          <w:rFonts w:ascii="Arial" w:eastAsia="Times New Roman" w:hAnsi="Arial"/>
          <w:sz w:val="20"/>
          <w:szCs w:val="20"/>
          <w:lang w:eastAsia="es-ES"/>
        </w:rPr>
        <w:t>a entera satisfacción por parte de la supervisión interna de la Suprema Corte de Justicia</w:t>
      </w:r>
      <w:r>
        <w:rPr>
          <w:rFonts w:ascii="Arial" w:eastAsia="Times New Roman" w:hAnsi="Arial"/>
          <w:sz w:val="20"/>
          <w:szCs w:val="20"/>
          <w:lang w:eastAsia="es-ES"/>
        </w:rPr>
        <w:t>; y</w:t>
      </w:r>
    </w:p>
    <w:p w14:paraId="2BCBE97B" w14:textId="77777777" w:rsidR="00AB01E3" w:rsidRPr="004A76BE" w:rsidRDefault="00AB01E3" w:rsidP="00AB01E3">
      <w:pPr>
        <w:pStyle w:val="Prrafodelista"/>
        <w:numPr>
          <w:ilvl w:val="0"/>
          <w:numId w:val="48"/>
        </w:numPr>
        <w:ind w:left="851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eastAsia="es-ES"/>
        </w:rPr>
        <w:t>S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 xml:space="preserve">egundo pago del 50% (cincuenta por ciento) al término del servicio </w:t>
      </w:r>
      <w:r>
        <w:rPr>
          <w:rFonts w:ascii="Arial" w:eastAsia="Times New Roman" w:hAnsi="Arial"/>
          <w:sz w:val="20"/>
          <w:szCs w:val="20"/>
          <w:lang w:eastAsia="es-ES"/>
        </w:rPr>
        <w:t xml:space="preserve">relacionado con la obra pública 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>y a entera satisfacción por parte de la supervisión interna de la S</w:t>
      </w:r>
      <w:r>
        <w:rPr>
          <w:rFonts w:ascii="Arial" w:eastAsia="Times New Roman" w:hAnsi="Arial"/>
          <w:sz w:val="20"/>
          <w:szCs w:val="20"/>
          <w:lang w:eastAsia="es-ES"/>
        </w:rPr>
        <w:t xml:space="preserve">uprema 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>C</w:t>
      </w:r>
      <w:r>
        <w:rPr>
          <w:rFonts w:ascii="Arial" w:eastAsia="Times New Roman" w:hAnsi="Arial"/>
          <w:sz w:val="20"/>
          <w:szCs w:val="20"/>
          <w:lang w:eastAsia="es-ES"/>
        </w:rPr>
        <w:t xml:space="preserve">orte de 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>J</w:t>
      </w:r>
      <w:r>
        <w:rPr>
          <w:rFonts w:ascii="Arial" w:eastAsia="Times New Roman" w:hAnsi="Arial"/>
          <w:sz w:val="20"/>
          <w:szCs w:val="20"/>
          <w:lang w:eastAsia="es-ES"/>
        </w:rPr>
        <w:t xml:space="preserve">usticia de la 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>N</w:t>
      </w:r>
      <w:r>
        <w:rPr>
          <w:rFonts w:ascii="Arial" w:eastAsia="Times New Roman" w:hAnsi="Arial"/>
          <w:sz w:val="20"/>
          <w:szCs w:val="20"/>
          <w:lang w:eastAsia="es-ES"/>
        </w:rPr>
        <w:t>ación</w:t>
      </w:r>
      <w:r w:rsidRPr="00EA4AED">
        <w:rPr>
          <w:rFonts w:ascii="Arial" w:eastAsia="Times New Roman" w:hAnsi="Arial"/>
          <w:sz w:val="20"/>
          <w:szCs w:val="20"/>
          <w:lang w:eastAsia="es-ES"/>
        </w:rPr>
        <w:t>.</w:t>
      </w:r>
    </w:p>
    <w:p w14:paraId="48C8D565" w14:textId="77777777" w:rsidR="00AB01E3" w:rsidRPr="0081224D" w:rsidRDefault="00AB01E3" w:rsidP="00AB01E3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4ABFB544" w14:textId="03A73774" w:rsidR="005659BF" w:rsidRPr="00E46928" w:rsidRDefault="005D16C5" w:rsidP="009225E3">
      <w:pPr>
        <w:pStyle w:val="Prrafodelista"/>
        <w:numPr>
          <w:ilvl w:val="0"/>
          <w:numId w:val="42"/>
        </w:numPr>
        <w:ind w:left="284"/>
        <w:rPr>
          <w:rFonts w:ascii="Arial" w:hAnsi="Arial" w:cs="Arial"/>
          <w:color w:val="000000" w:themeColor="text1"/>
          <w:sz w:val="20"/>
          <w:szCs w:val="20"/>
        </w:rPr>
      </w:pPr>
      <w:r w:rsidRPr="00E46928">
        <w:rPr>
          <w:rFonts w:ascii="Arial" w:hAnsi="Arial" w:cs="Arial"/>
          <w:color w:val="000000" w:themeColor="text1"/>
          <w:sz w:val="20"/>
          <w:szCs w:val="20"/>
        </w:rPr>
        <w:t>Se p</w:t>
      </w:r>
      <w:r w:rsidR="005659BF" w:rsidRPr="00E46928">
        <w:rPr>
          <w:rFonts w:ascii="Arial" w:hAnsi="Arial" w:cs="Arial"/>
          <w:color w:val="000000" w:themeColor="text1"/>
          <w:sz w:val="20"/>
          <w:szCs w:val="20"/>
        </w:rPr>
        <w:t>resenta</w:t>
      </w:r>
      <w:r w:rsidRPr="00E46928">
        <w:rPr>
          <w:rFonts w:ascii="Arial" w:hAnsi="Arial" w:cs="Arial"/>
          <w:color w:val="000000" w:themeColor="text1"/>
          <w:sz w:val="20"/>
          <w:szCs w:val="20"/>
        </w:rPr>
        <w:t>n</w:t>
      </w:r>
      <w:r w:rsidR="005659BF" w:rsidRPr="00E46928">
        <w:rPr>
          <w:rFonts w:ascii="Arial" w:hAnsi="Arial" w:cs="Arial"/>
          <w:color w:val="000000" w:themeColor="text1"/>
          <w:sz w:val="20"/>
          <w:szCs w:val="20"/>
        </w:rPr>
        <w:t xml:space="preserve"> las constancias de opinión del cumplimiento de obligaciones fiscales y de seguridad social en sentido positivo solicitadas en el numeral 9.</w:t>
      </w:r>
      <w:r w:rsidR="00FA57CC">
        <w:rPr>
          <w:rFonts w:ascii="Arial" w:hAnsi="Arial" w:cs="Arial"/>
          <w:color w:val="000000" w:themeColor="text1"/>
          <w:sz w:val="20"/>
          <w:szCs w:val="20"/>
        </w:rPr>
        <w:t>7</w:t>
      </w:r>
      <w:r w:rsidR="005659BF" w:rsidRPr="00E46928">
        <w:rPr>
          <w:rFonts w:ascii="Arial" w:hAnsi="Arial" w:cs="Arial"/>
          <w:color w:val="000000" w:themeColor="text1"/>
          <w:sz w:val="20"/>
          <w:szCs w:val="20"/>
        </w:rPr>
        <w:t xml:space="preserve"> de la Convocatoria/bases.</w:t>
      </w:r>
    </w:p>
    <w:p w14:paraId="11D5B1E8" w14:textId="77777777" w:rsidR="00BE1BAC" w:rsidRPr="00B56C0A" w:rsidRDefault="00BE1BAC" w:rsidP="005D16C5">
      <w:pPr>
        <w:pStyle w:val="Prrafodelista"/>
        <w:spacing w:after="0"/>
        <w:ind w:left="851"/>
        <w:jc w:val="both"/>
        <w:rPr>
          <w:rFonts w:ascii="Arial" w:hAnsi="Arial"/>
          <w:color w:val="000000" w:themeColor="text1"/>
          <w:sz w:val="20"/>
        </w:rPr>
      </w:pPr>
    </w:p>
    <w:p w14:paraId="4DAF9B1C" w14:textId="64DE6A85" w:rsidR="00A84AF4" w:rsidRPr="00A84AF4" w:rsidRDefault="00A84AF4" w:rsidP="004A76BE">
      <w:pPr>
        <w:pStyle w:val="Prrafodelista"/>
        <w:spacing w:after="0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FC7CDA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A3BBA" w14:textId="77777777" w:rsidR="00067547" w:rsidRDefault="00067547" w:rsidP="00C451B3">
      <w:pPr>
        <w:spacing w:after="0" w:line="240" w:lineRule="auto"/>
      </w:pPr>
      <w:r>
        <w:separator/>
      </w:r>
    </w:p>
  </w:endnote>
  <w:endnote w:type="continuationSeparator" w:id="0">
    <w:p w14:paraId="78FF7107" w14:textId="77777777" w:rsidR="00067547" w:rsidRDefault="00067547" w:rsidP="00C451B3">
      <w:pPr>
        <w:spacing w:after="0" w:line="240" w:lineRule="auto"/>
      </w:pPr>
      <w:r>
        <w:continuationSeparator/>
      </w:r>
    </w:p>
  </w:endnote>
  <w:endnote w:type="continuationNotice" w:id="1">
    <w:p w14:paraId="6B1CA54D" w14:textId="77777777" w:rsidR="00067547" w:rsidRDefault="000675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7AE34F42" w:rsidR="00AF307A" w:rsidRDefault="00DF027F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81224D">
      <w:rPr>
        <w:rFonts w:ascii="Arial" w:hAnsi="Arial" w:cs="Arial"/>
        <w:sz w:val="10"/>
        <w:szCs w:val="10"/>
        <w:lang w:val="en-US"/>
      </w:rPr>
      <w:t>41</w:t>
    </w:r>
    <w:r>
      <w:rPr>
        <w:rFonts w:ascii="Arial" w:hAnsi="Arial" w:cs="Arial"/>
        <w:sz w:val="10"/>
        <w:szCs w:val="10"/>
        <w:lang w:val="en-US"/>
      </w:rPr>
      <w:t>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C703A6">
      <w:rPr>
        <w:rFonts w:ascii="Arial" w:hAnsi="Arial" w:cs="Arial"/>
        <w:sz w:val="10"/>
        <w:szCs w:val="10"/>
        <w:lang w:val="en-US"/>
      </w:rPr>
      <w:t>1</w:t>
    </w:r>
    <w:r w:rsidR="0071246F">
      <w:rPr>
        <w:rFonts w:ascii="Arial" w:hAnsi="Arial" w:cs="Arial"/>
        <w:sz w:val="10"/>
        <w:szCs w:val="10"/>
        <w:lang w:val="en-US"/>
      </w:rPr>
      <w:t>6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50553" w14:textId="77777777" w:rsidR="00067547" w:rsidRDefault="00067547" w:rsidP="00C451B3">
      <w:pPr>
        <w:spacing w:after="0" w:line="240" w:lineRule="auto"/>
      </w:pPr>
      <w:r>
        <w:separator/>
      </w:r>
    </w:p>
  </w:footnote>
  <w:footnote w:type="continuationSeparator" w:id="0">
    <w:p w14:paraId="7ECD149B" w14:textId="77777777" w:rsidR="00067547" w:rsidRDefault="00067547" w:rsidP="00C451B3">
      <w:pPr>
        <w:spacing w:after="0" w:line="240" w:lineRule="auto"/>
      </w:pPr>
      <w:r>
        <w:continuationSeparator/>
      </w:r>
    </w:p>
  </w:footnote>
  <w:footnote w:type="continuationNotice" w:id="1">
    <w:p w14:paraId="3AFEB5B7" w14:textId="77777777" w:rsidR="00067547" w:rsidRDefault="000675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E8583" w14:textId="2144F5DE" w:rsidR="00A34D3B" w:rsidRDefault="0081224D" w:rsidP="00A34D3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172805742"/>
    <w:bookmarkStart w:id="3" w:name="_Hlk172805743"/>
    <w:bookmarkStart w:id="4" w:name="_Hlk172805926"/>
    <w:bookmarkStart w:id="5" w:name="_Hlk172805927"/>
    <w:bookmarkStart w:id="6" w:name="_Hlk172806055"/>
    <w:bookmarkStart w:id="7" w:name="_Hlk172806056"/>
    <w:bookmarkStart w:id="8" w:name="_Hlk172806103"/>
    <w:bookmarkStart w:id="9" w:name="_Hlk172806104"/>
    <w:bookmarkStart w:id="10" w:name="_Hlk172806174"/>
    <w:bookmarkStart w:id="11" w:name="_Hlk172806175"/>
    <w:bookmarkStart w:id="12" w:name="_Hlk172806396"/>
    <w:bookmarkStart w:id="13" w:name="_Hlk172806397"/>
    <w:bookmarkStart w:id="14" w:name="_Hlk172806455"/>
    <w:bookmarkStart w:id="15" w:name="_Hlk172806456"/>
    <w:bookmarkStart w:id="16" w:name="_Hlk172806589"/>
    <w:bookmarkStart w:id="17" w:name="_Hlk172806590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SCJN/CPS/DGIF-DACCI/041/2024</w:t>
    </w:r>
  </w:p>
  <w:p w14:paraId="68D6FF5C" w14:textId="3E8C6CD4" w:rsidR="00BC2979" w:rsidRDefault="0081224D" w:rsidP="00A34D3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“LEVANTAMIENTO TOPOGRÁFICO Y PROYECTO DE LAS CONEXIONES ENTRE LOS ELEMENTOS DE RIGIDIZACIÓN PARA EL REFORZAMIENTO ESTRUCTURAL DEL EDIFICIO 16 DE SEPTIEMBRE DE LA </w:t>
    </w:r>
    <w:r w:rsidR="00A34D3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A526312" w14:textId="77777777" w:rsidR="00482352" w:rsidRPr="004B5091" w:rsidRDefault="00482352" w:rsidP="00A34D3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9.5pt;height:9.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6105D"/>
    <w:multiLevelType w:val="hybridMultilevel"/>
    <w:tmpl w:val="CCAA193C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1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F2756"/>
    <w:multiLevelType w:val="hybridMultilevel"/>
    <w:tmpl w:val="7C8CA91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02801B2"/>
    <w:multiLevelType w:val="hybridMultilevel"/>
    <w:tmpl w:val="BA30595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AF1318"/>
    <w:multiLevelType w:val="hybridMultilevel"/>
    <w:tmpl w:val="80467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6D7EDF"/>
    <w:multiLevelType w:val="hybridMultilevel"/>
    <w:tmpl w:val="29E6D6AA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6D40364"/>
    <w:multiLevelType w:val="hybridMultilevel"/>
    <w:tmpl w:val="656E83F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E1F61"/>
    <w:multiLevelType w:val="hybridMultilevel"/>
    <w:tmpl w:val="CA98D1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32"/>
  </w:num>
  <w:num w:numId="2" w16cid:durableId="1352493640">
    <w:abstractNumId w:val="14"/>
  </w:num>
  <w:num w:numId="3" w16cid:durableId="285160401">
    <w:abstractNumId w:val="41"/>
  </w:num>
  <w:num w:numId="4" w16cid:durableId="1748074209">
    <w:abstractNumId w:val="23"/>
  </w:num>
  <w:num w:numId="5" w16cid:durableId="357317374">
    <w:abstractNumId w:val="10"/>
  </w:num>
  <w:num w:numId="6" w16cid:durableId="581065803">
    <w:abstractNumId w:val="29"/>
  </w:num>
  <w:num w:numId="7" w16cid:durableId="1115557967">
    <w:abstractNumId w:val="8"/>
  </w:num>
  <w:num w:numId="8" w16cid:durableId="967007449">
    <w:abstractNumId w:val="11"/>
  </w:num>
  <w:num w:numId="9" w16cid:durableId="1901331926">
    <w:abstractNumId w:val="26"/>
  </w:num>
  <w:num w:numId="10" w16cid:durableId="1807503886">
    <w:abstractNumId w:val="36"/>
  </w:num>
  <w:num w:numId="11" w16cid:durableId="25717442">
    <w:abstractNumId w:val="42"/>
  </w:num>
  <w:num w:numId="12" w16cid:durableId="349333151">
    <w:abstractNumId w:val="33"/>
  </w:num>
  <w:num w:numId="13" w16cid:durableId="2042049703">
    <w:abstractNumId w:val="21"/>
  </w:num>
  <w:num w:numId="14" w16cid:durableId="574318065">
    <w:abstractNumId w:val="34"/>
  </w:num>
  <w:num w:numId="15" w16cid:durableId="1460876395">
    <w:abstractNumId w:val="20"/>
  </w:num>
  <w:num w:numId="16" w16cid:durableId="1080954692">
    <w:abstractNumId w:val="40"/>
  </w:num>
  <w:num w:numId="17" w16cid:durableId="1867790324">
    <w:abstractNumId w:val="45"/>
  </w:num>
  <w:num w:numId="18" w16cid:durableId="1470630537">
    <w:abstractNumId w:val="7"/>
  </w:num>
  <w:num w:numId="19" w16cid:durableId="1893536550">
    <w:abstractNumId w:val="1"/>
  </w:num>
  <w:num w:numId="20" w16cid:durableId="968050637">
    <w:abstractNumId w:val="15"/>
  </w:num>
  <w:num w:numId="21" w16cid:durableId="1282497268">
    <w:abstractNumId w:val="24"/>
  </w:num>
  <w:num w:numId="22" w16cid:durableId="930896670">
    <w:abstractNumId w:val="13"/>
  </w:num>
  <w:num w:numId="23" w16cid:durableId="1502351908">
    <w:abstractNumId w:val="37"/>
  </w:num>
  <w:num w:numId="24" w16cid:durableId="811678961">
    <w:abstractNumId w:val="17"/>
  </w:num>
  <w:num w:numId="25" w16cid:durableId="1104306507">
    <w:abstractNumId w:val="3"/>
  </w:num>
  <w:num w:numId="26" w16cid:durableId="329408175">
    <w:abstractNumId w:val="35"/>
  </w:num>
  <w:num w:numId="27" w16cid:durableId="1772435631">
    <w:abstractNumId w:val="16"/>
  </w:num>
  <w:num w:numId="28" w16cid:durableId="426579423">
    <w:abstractNumId w:val="28"/>
  </w:num>
  <w:num w:numId="29" w16cid:durableId="18408051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8"/>
  </w:num>
  <w:num w:numId="31" w16cid:durableId="268582701">
    <w:abstractNumId w:val="18"/>
  </w:num>
  <w:num w:numId="32" w16cid:durableId="2122600680">
    <w:abstractNumId w:val="5"/>
  </w:num>
  <w:num w:numId="33" w16cid:durableId="730007200">
    <w:abstractNumId w:val="4"/>
  </w:num>
  <w:num w:numId="34" w16cid:durableId="24327329">
    <w:abstractNumId w:val="31"/>
  </w:num>
  <w:num w:numId="35" w16cid:durableId="1921061313">
    <w:abstractNumId w:val="0"/>
  </w:num>
  <w:num w:numId="36" w16cid:durableId="1395272481">
    <w:abstractNumId w:val="9"/>
  </w:num>
  <w:num w:numId="37" w16cid:durableId="1190224008">
    <w:abstractNumId w:val="6"/>
  </w:num>
  <w:num w:numId="38" w16cid:durableId="623511711">
    <w:abstractNumId w:val="12"/>
  </w:num>
  <w:num w:numId="39" w16cid:durableId="1856843633">
    <w:abstractNumId w:val="30"/>
  </w:num>
  <w:num w:numId="40" w16cid:durableId="2057121000">
    <w:abstractNumId w:val="47"/>
  </w:num>
  <w:num w:numId="41" w16cid:durableId="320695178">
    <w:abstractNumId w:val="39"/>
  </w:num>
  <w:num w:numId="42" w16cid:durableId="1941643292">
    <w:abstractNumId w:val="46"/>
  </w:num>
  <w:num w:numId="43" w16cid:durableId="345907882">
    <w:abstractNumId w:val="2"/>
  </w:num>
  <w:num w:numId="44" w16cid:durableId="1689477928">
    <w:abstractNumId w:val="6"/>
  </w:num>
  <w:num w:numId="45" w16cid:durableId="2117095784">
    <w:abstractNumId w:val="27"/>
  </w:num>
  <w:num w:numId="46" w16cid:durableId="1890651387">
    <w:abstractNumId w:val="19"/>
  </w:num>
  <w:num w:numId="47" w16cid:durableId="1825587774">
    <w:abstractNumId w:val="43"/>
  </w:num>
  <w:num w:numId="48" w16cid:durableId="672995538">
    <w:abstractNumId w:val="44"/>
  </w:num>
  <w:num w:numId="49" w16cid:durableId="8118250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F11"/>
    <w:rsid w:val="0001454A"/>
    <w:rsid w:val="000221F0"/>
    <w:rsid w:val="00026A93"/>
    <w:rsid w:val="00026B1B"/>
    <w:rsid w:val="00026F8D"/>
    <w:rsid w:val="00032DFF"/>
    <w:rsid w:val="00035FEE"/>
    <w:rsid w:val="0003723C"/>
    <w:rsid w:val="0004162B"/>
    <w:rsid w:val="0004171D"/>
    <w:rsid w:val="0005086B"/>
    <w:rsid w:val="00055727"/>
    <w:rsid w:val="0006123C"/>
    <w:rsid w:val="00067547"/>
    <w:rsid w:val="00074798"/>
    <w:rsid w:val="00082E61"/>
    <w:rsid w:val="0009119F"/>
    <w:rsid w:val="0009169A"/>
    <w:rsid w:val="000964B0"/>
    <w:rsid w:val="000A2969"/>
    <w:rsid w:val="000A4B6A"/>
    <w:rsid w:val="000A5520"/>
    <w:rsid w:val="000B40C7"/>
    <w:rsid w:val="000C5B9D"/>
    <w:rsid w:val="000D2B49"/>
    <w:rsid w:val="000D44D5"/>
    <w:rsid w:val="000D4626"/>
    <w:rsid w:val="000E5CB6"/>
    <w:rsid w:val="000F176E"/>
    <w:rsid w:val="00102445"/>
    <w:rsid w:val="0010720D"/>
    <w:rsid w:val="001077FA"/>
    <w:rsid w:val="0011080C"/>
    <w:rsid w:val="0011569E"/>
    <w:rsid w:val="00120A49"/>
    <w:rsid w:val="00125C49"/>
    <w:rsid w:val="00133050"/>
    <w:rsid w:val="0014122A"/>
    <w:rsid w:val="00141E19"/>
    <w:rsid w:val="001510CC"/>
    <w:rsid w:val="0015114A"/>
    <w:rsid w:val="00153CD6"/>
    <w:rsid w:val="001613B2"/>
    <w:rsid w:val="001669B3"/>
    <w:rsid w:val="00170B8F"/>
    <w:rsid w:val="00174263"/>
    <w:rsid w:val="001911A1"/>
    <w:rsid w:val="00196538"/>
    <w:rsid w:val="001A025B"/>
    <w:rsid w:val="001A4E0F"/>
    <w:rsid w:val="001B0470"/>
    <w:rsid w:val="001B1C65"/>
    <w:rsid w:val="001B2049"/>
    <w:rsid w:val="001C43B9"/>
    <w:rsid w:val="001D59D9"/>
    <w:rsid w:val="001E5F73"/>
    <w:rsid w:val="001E64EF"/>
    <w:rsid w:val="001F3775"/>
    <w:rsid w:val="001F7300"/>
    <w:rsid w:val="00201A2D"/>
    <w:rsid w:val="00203302"/>
    <w:rsid w:val="00206896"/>
    <w:rsid w:val="00207132"/>
    <w:rsid w:val="00214750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D61C5"/>
    <w:rsid w:val="002E19DA"/>
    <w:rsid w:val="002E1E06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2E47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114CB"/>
    <w:rsid w:val="004135C3"/>
    <w:rsid w:val="00420CAC"/>
    <w:rsid w:val="00423DB8"/>
    <w:rsid w:val="004312C7"/>
    <w:rsid w:val="00441D4B"/>
    <w:rsid w:val="0044327E"/>
    <w:rsid w:val="00447474"/>
    <w:rsid w:val="00452253"/>
    <w:rsid w:val="0045750C"/>
    <w:rsid w:val="004619E8"/>
    <w:rsid w:val="00480BE1"/>
    <w:rsid w:val="00482352"/>
    <w:rsid w:val="004854CB"/>
    <w:rsid w:val="004875BF"/>
    <w:rsid w:val="00496C40"/>
    <w:rsid w:val="004A23B2"/>
    <w:rsid w:val="004A52F9"/>
    <w:rsid w:val="004A76BE"/>
    <w:rsid w:val="004A7F77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0665E"/>
    <w:rsid w:val="00516C95"/>
    <w:rsid w:val="005179AB"/>
    <w:rsid w:val="005216B4"/>
    <w:rsid w:val="005240D2"/>
    <w:rsid w:val="005254E1"/>
    <w:rsid w:val="00526E59"/>
    <w:rsid w:val="00554781"/>
    <w:rsid w:val="005577D0"/>
    <w:rsid w:val="0056399C"/>
    <w:rsid w:val="00564E12"/>
    <w:rsid w:val="005659BF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16C5"/>
    <w:rsid w:val="005D336A"/>
    <w:rsid w:val="005D3832"/>
    <w:rsid w:val="005D428B"/>
    <w:rsid w:val="005E029B"/>
    <w:rsid w:val="005E68BD"/>
    <w:rsid w:val="005F495A"/>
    <w:rsid w:val="00602BDC"/>
    <w:rsid w:val="00624E37"/>
    <w:rsid w:val="00626160"/>
    <w:rsid w:val="006267AF"/>
    <w:rsid w:val="006279E5"/>
    <w:rsid w:val="00641FF1"/>
    <w:rsid w:val="006474CA"/>
    <w:rsid w:val="00650A36"/>
    <w:rsid w:val="00655FEF"/>
    <w:rsid w:val="00660F4F"/>
    <w:rsid w:val="00664999"/>
    <w:rsid w:val="00672AEC"/>
    <w:rsid w:val="00673327"/>
    <w:rsid w:val="00676416"/>
    <w:rsid w:val="006811E6"/>
    <w:rsid w:val="00685985"/>
    <w:rsid w:val="006869B2"/>
    <w:rsid w:val="00695EC3"/>
    <w:rsid w:val="006964D6"/>
    <w:rsid w:val="006B1686"/>
    <w:rsid w:val="006C29AB"/>
    <w:rsid w:val="006C5789"/>
    <w:rsid w:val="006C5AC3"/>
    <w:rsid w:val="006D6CED"/>
    <w:rsid w:val="006F5C86"/>
    <w:rsid w:val="0070081F"/>
    <w:rsid w:val="00701182"/>
    <w:rsid w:val="00711FAD"/>
    <w:rsid w:val="0071246F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15D6"/>
    <w:rsid w:val="007D49DB"/>
    <w:rsid w:val="007E53CB"/>
    <w:rsid w:val="00801021"/>
    <w:rsid w:val="00802E8B"/>
    <w:rsid w:val="0081224D"/>
    <w:rsid w:val="00822643"/>
    <w:rsid w:val="00832521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306E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2DED"/>
    <w:rsid w:val="009142D8"/>
    <w:rsid w:val="00914CED"/>
    <w:rsid w:val="009174EA"/>
    <w:rsid w:val="009210DC"/>
    <w:rsid w:val="009225E3"/>
    <w:rsid w:val="00934998"/>
    <w:rsid w:val="00937C2A"/>
    <w:rsid w:val="00945FA3"/>
    <w:rsid w:val="009462E6"/>
    <w:rsid w:val="00947359"/>
    <w:rsid w:val="00954C08"/>
    <w:rsid w:val="009615F5"/>
    <w:rsid w:val="00966D54"/>
    <w:rsid w:val="00967777"/>
    <w:rsid w:val="00971FD4"/>
    <w:rsid w:val="00972FE1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068EB"/>
    <w:rsid w:val="00A119BA"/>
    <w:rsid w:val="00A22835"/>
    <w:rsid w:val="00A312E9"/>
    <w:rsid w:val="00A31C1E"/>
    <w:rsid w:val="00A34D3B"/>
    <w:rsid w:val="00A36096"/>
    <w:rsid w:val="00A41300"/>
    <w:rsid w:val="00A53937"/>
    <w:rsid w:val="00A65441"/>
    <w:rsid w:val="00A71A74"/>
    <w:rsid w:val="00A72513"/>
    <w:rsid w:val="00A76891"/>
    <w:rsid w:val="00A84AF4"/>
    <w:rsid w:val="00A85B4B"/>
    <w:rsid w:val="00AA0EAA"/>
    <w:rsid w:val="00AA19DB"/>
    <w:rsid w:val="00AB01E3"/>
    <w:rsid w:val="00AB096E"/>
    <w:rsid w:val="00AB6076"/>
    <w:rsid w:val="00AD2012"/>
    <w:rsid w:val="00AD3F66"/>
    <w:rsid w:val="00AE7BC6"/>
    <w:rsid w:val="00AF2DF6"/>
    <w:rsid w:val="00AF307A"/>
    <w:rsid w:val="00AF4502"/>
    <w:rsid w:val="00AF7D14"/>
    <w:rsid w:val="00B004A8"/>
    <w:rsid w:val="00B132BD"/>
    <w:rsid w:val="00B16F52"/>
    <w:rsid w:val="00B17053"/>
    <w:rsid w:val="00B23FB0"/>
    <w:rsid w:val="00B24C4F"/>
    <w:rsid w:val="00B30D36"/>
    <w:rsid w:val="00B342C8"/>
    <w:rsid w:val="00B357EE"/>
    <w:rsid w:val="00B53B2C"/>
    <w:rsid w:val="00B5447A"/>
    <w:rsid w:val="00B56C0A"/>
    <w:rsid w:val="00B6709E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512E"/>
    <w:rsid w:val="00BB0003"/>
    <w:rsid w:val="00BB0450"/>
    <w:rsid w:val="00BB1C07"/>
    <w:rsid w:val="00BB2767"/>
    <w:rsid w:val="00BC2979"/>
    <w:rsid w:val="00BC651B"/>
    <w:rsid w:val="00BE1BAC"/>
    <w:rsid w:val="00BE449A"/>
    <w:rsid w:val="00BE6032"/>
    <w:rsid w:val="00BE6B5F"/>
    <w:rsid w:val="00BE6E75"/>
    <w:rsid w:val="00BF4857"/>
    <w:rsid w:val="00C07C77"/>
    <w:rsid w:val="00C10A47"/>
    <w:rsid w:val="00C230C0"/>
    <w:rsid w:val="00C313EE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03A6"/>
    <w:rsid w:val="00C7454D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C67C1"/>
    <w:rsid w:val="00CF18BE"/>
    <w:rsid w:val="00CF4099"/>
    <w:rsid w:val="00D02AF0"/>
    <w:rsid w:val="00D040A6"/>
    <w:rsid w:val="00D05A3E"/>
    <w:rsid w:val="00D14E9E"/>
    <w:rsid w:val="00D14F0D"/>
    <w:rsid w:val="00D159D4"/>
    <w:rsid w:val="00D21124"/>
    <w:rsid w:val="00D24DAB"/>
    <w:rsid w:val="00D25CD9"/>
    <w:rsid w:val="00D328B1"/>
    <w:rsid w:val="00D436C9"/>
    <w:rsid w:val="00D47D19"/>
    <w:rsid w:val="00D50018"/>
    <w:rsid w:val="00D56F1F"/>
    <w:rsid w:val="00D62818"/>
    <w:rsid w:val="00D63359"/>
    <w:rsid w:val="00D70E4E"/>
    <w:rsid w:val="00D72960"/>
    <w:rsid w:val="00D90E47"/>
    <w:rsid w:val="00D91A6A"/>
    <w:rsid w:val="00D91CBE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3E32"/>
    <w:rsid w:val="00DF5184"/>
    <w:rsid w:val="00DF5573"/>
    <w:rsid w:val="00E00C9B"/>
    <w:rsid w:val="00E021AF"/>
    <w:rsid w:val="00E15A42"/>
    <w:rsid w:val="00E25171"/>
    <w:rsid w:val="00E30AAB"/>
    <w:rsid w:val="00E46928"/>
    <w:rsid w:val="00E72281"/>
    <w:rsid w:val="00E72B75"/>
    <w:rsid w:val="00E90445"/>
    <w:rsid w:val="00E930FE"/>
    <w:rsid w:val="00E95542"/>
    <w:rsid w:val="00E97B5C"/>
    <w:rsid w:val="00EA3071"/>
    <w:rsid w:val="00EA4AED"/>
    <w:rsid w:val="00EB6FC8"/>
    <w:rsid w:val="00EB75B4"/>
    <w:rsid w:val="00ED24ED"/>
    <w:rsid w:val="00EE3766"/>
    <w:rsid w:val="00EF6F43"/>
    <w:rsid w:val="00EF7700"/>
    <w:rsid w:val="00EF7776"/>
    <w:rsid w:val="00F02BE5"/>
    <w:rsid w:val="00F15130"/>
    <w:rsid w:val="00F24BB1"/>
    <w:rsid w:val="00F411A7"/>
    <w:rsid w:val="00F4201C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85B99"/>
    <w:rsid w:val="00F97145"/>
    <w:rsid w:val="00FA1A17"/>
    <w:rsid w:val="00FA57CC"/>
    <w:rsid w:val="00FA5F5A"/>
    <w:rsid w:val="00FB20B9"/>
    <w:rsid w:val="00FB5072"/>
    <w:rsid w:val="00FB6C19"/>
    <w:rsid w:val="00FC7CDA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5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920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2024-08-07T00:30:00Z</dcterms:created>
  <dcterms:modified xsi:type="dcterms:W3CDTF">2024-08-07T00:38:00Z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