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5C1A838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22736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61F1D23" w14:textId="6D2D2355" w:rsidR="00A95E60" w:rsidRPr="006E0AF3" w:rsidRDefault="00C528FC" w:rsidP="0038155D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denominado </w:t>
      </w:r>
      <w:r w:rsidR="001C387C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6E0AF3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cinco elevadores del edificio Sede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6E0AF3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E0AF3">
        <w:rPr>
          <w:rFonts w:ascii="Arial" w:eastAsia="Times New Roman" w:hAnsi="Arial"/>
          <w:sz w:val="20"/>
          <w:szCs w:val="20"/>
          <w:lang w:val="es-ES" w:eastAsia="es-ES"/>
        </w:rPr>
        <w:t>el e</w:t>
      </w:r>
      <w:r w:rsidR="006E0AF3" w:rsidRPr="006E0AF3">
        <w:rPr>
          <w:rFonts w:ascii="Arial" w:eastAsia="Times New Roman" w:hAnsi="Arial"/>
          <w:sz w:val="20"/>
          <w:szCs w:val="20"/>
          <w:lang w:val="es-ES" w:eastAsia="es-ES"/>
        </w:rPr>
        <w:t>dificio Sede, ubicado en avenida José María Pino Suárez número 2, colonia Centro, alcaldía Cuauhtémoc, código postal 06060, Ciudad de México.</w:t>
      </w:r>
      <w:r w:rsidR="00E201C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 </w:t>
      </w:r>
    </w:p>
    <w:p w14:paraId="1730A20A" w14:textId="004F1D2E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10CBCCB0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34772F" w:rsidRPr="0034772F">
        <w:rPr>
          <w:rFonts w:ascii="Arial" w:eastAsia="Times New Roman" w:hAnsi="Arial"/>
          <w:sz w:val="20"/>
          <w:szCs w:val="20"/>
          <w:lang w:val="es-ES" w:eastAsia="es-ES"/>
        </w:rPr>
        <w:t>del dos de enero al treinta y uno de diciembre de dos mil veinticinco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5F445B45" w14:textId="09FA1F11" w:rsidR="008E06FC" w:rsidRPr="00BC71BE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a mes vencido por trabajos ejecutados programados y </w:t>
      </w:r>
      <w:r w:rsidR="009F5D93">
        <w:rPr>
          <w:rFonts w:ascii="Arial" w:eastAsia="Times New Roman" w:hAnsi="Arial"/>
          <w:sz w:val="20"/>
          <w:szCs w:val="20"/>
          <w:lang w:val="es-ES" w:eastAsia="es-ES"/>
        </w:rPr>
        <w:t xml:space="preserve">recibidos 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DA932AD" w14:textId="1102EE6B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este Alto Tribunal cuente con los recursos presupuestales destinados para tales efectos, de conformidad con lo establecido en los artículos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7F05ED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4EC8B51E" w14:textId="2872EEF6" w:rsidR="0034772F" w:rsidRDefault="00EE32A1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9675AE"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bookmarkStart w:id="0" w:name="_Hlk169793968"/>
      <w:r w:rsidR="009F5D93" w:rsidRPr="009F5D93">
        <w:rPr>
          <w:rFonts w:ascii="Arial" w:eastAsia="Times New Roman" w:hAnsi="Arial"/>
          <w:sz w:val="20"/>
          <w:szCs w:val="20"/>
          <w:lang w:val="es-ES" w:eastAsia="es-ES"/>
        </w:rPr>
        <w:t xml:space="preserve">del servicio </w:t>
      </w:r>
      <w:r w:rsidR="0086746C" w:rsidRPr="0086746C">
        <w:rPr>
          <w:rFonts w:ascii="Arial" w:eastAsia="Times New Roman" w:hAnsi="Arial"/>
          <w:sz w:val="20"/>
          <w:szCs w:val="20"/>
          <w:lang w:val="es-ES" w:eastAsia="es-ES"/>
        </w:rPr>
        <w:t>por un mínimo de doce meses a partir de la fecha de la recepción a entera satisfacción de la Suprema Corte</w:t>
      </w:r>
      <w:r w:rsidR="0086746C">
        <w:rPr>
          <w:rFonts w:ascii="Arial" w:eastAsia="Times New Roman" w:hAnsi="Arial"/>
          <w:sz w:val="20"/>
          <w:szCs w:val="20"/>
          <w:lang w:val="es-ES" w:eastAsia="es-ES"/>
        </w:rPr>
        <w:t xml:space="preserve"> de Justicia de la Nación</w:t>
      </w:r>
      <w:r w:rsidR="0086746C" w:rsidRPr="0086746C">
        <w:rPr>
          <w:rFonts w:ascii="Arial" w:eastAsia="Times New Roman" w:hAnsi="Arial"/>
          <w:sz w:val="20"/>
          <w:szCs w:val="20"/>
          <w:lang w:val="es-ES" w:eastAsia="es-ES"/>
        </w:rPr>
        <w:t>, respecto de la calidad del servicio ejecutado.</w:t>
      </w:r>
    </w:p>
    <w:p w14:paraId="6D76ABA5" w14:textId="5F049B5A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5BE356A0" w14:textId="32FF8001" w:rsidR="008872DE" w:rsidRDefault="0034772F" w:rsidP="008872DE">
      <w:pPr>
        <w:pStyle w:val="Prrafodelista"/>
        <w:numPr>
          <w:ilvl w:val="0"/>
          <w:numId w:val="3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2DE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872DE" w:rsidRPr="008872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“Mantenimiento preventivo a cinco elevadores del edificio Sede”</w:t>
      </w:r>
      <w:r w:rsidR="008872DE" w:rsidRPr="008872DE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el edificio Sede, ubicado en avenida José María Pino Suárez número 2, colonia Centro, alcaldía Cuauhtémoc, código postal 06060, Ciudad de México.  </w:t>
      </w:r>
    </w:p>
    <w:p w14:paraId="057F43E2" w14:textId="77777777" w:rsidR="008872DE" w:rsidRPr="008872DE" w:rsidRDefault="008872DE" w:rsidP="008872D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354C6D8" w14:textId="739FB06C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86746C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86746C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46049E31" w:rsidR="0034772F" w:rsidRPr="0034772F" w:rsidRDefault="00581E0B" w:rsidP="0086746C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34772F" w:rsidRPr="0034772F">
        <w:rPr>
          <w:rFonts w:ascii="Arial" w:eastAsia="Times New Roman" w:hAnsi="Arial"/>
          <w:sz w:val="20"/>
          <w:szCs w:val="20"/>
          <w:lang w:val="es-ES" w:eastAsia="es-ES"/>
        </w:rPr>
        <w:t>del dos de enero al treinta y uno de diciembre de dos mil veinticinco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20BCFDF" w14:textId="431217F1" w:rsidR="00C47706" w:rsidRDefault="00A3244A" w:rsidP="0086746C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a mes vencido por trabajos ejecutados programados y </w:t>
      </w:r>
      <w:r w:rsidR="009F5D93">
        <w:rPr>
          <w:rFonts w:ascii="Arial" w:eastAsia="Times New Roman" w:hAnsi="Arial"/>
          <w:sz w:val="20"/>
          <w:szCs w:val="20"/>
          <w:lang w:val="es-ES" w:eastAsia="es-ES"/>
        </w:rPr>
        <w:t xml:space="preserve">recibidos 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6C7E99B" w14:textId="39ABD1B4" w:rsidR="00DE77D9" w:rsidRPr="00DE77D9" w:rsidRDefault="00DE77D9" w:rsidP="001C387C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Asimismo, acepto que l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os importes correspondientes al ejercicio fiscal 2025 estarán sujetos a que este Alto Tribunal cuente con los recursos presupuestales destinados para tales efectos, de conformidad con lo establecido en los artículos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29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, fracción III del Acuerdo General de Administración </w:t>
      </w:r>
      <w:r w:rsidR="00874A89">
        <w:rPr>
          <w:rFonts w:ascii="Arial" w:eastAsia="Times New Roman" w:hAnsi="Arial"/>
          <w:sz w:val="20"/>
          <w:szCs w:val="20"/>
          <w:lang w:eastAsia="es-ES"/>
        </w:rPr>
        <w:t>VII/2024</w:t>
      </w:r>
      <w:r w:rsidRPr="00DE77D9">
        <w:rPr>
          <w:rFonts w:ascii="Arial" w:eastAsia="Times New Roman" w:hAnsi="Arial"/>
          <w:sz w:val="20"/>
          <w:szCs w:val="20"/>
          <w:lang w:eastAsia="es-ES"/>
        </w:rPr>
        <w:t xml:space="preserve"> y 35 de la Ley Federal de Presupuesto y Responsabilidad Hacendaria, sin que la falta de éstos origine responsabilidad para la Suprema Corte de Justicia de la Nación.</w:t>
      </w:r>
    </w:p>
    <w:p w14:paraId="6FA5DAC7" w14:textId="01B73760" w:rsidR="00C47706" w:rsidRPr="00C47706" w:rsidRDefault="00E0395A" w:rsidP="0086746C">
      <w:pPr>
        <w:pStyle w:val="Prrafodelista"/>
        <w:numPr>
          <w:ilvl w:val="0"/>
          <w:numId w:val="32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47706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Otorgaré </w:t>
      </w:r>
      <w:r w:rsidR="009F5D93" w:rsidRPr="009F5D93">
        <w:rPr>
          <w:rFonts w:ascii="Arial" w:eastAsia="Times New Roman" w:hAnsi="Arial"/>
          <w:sz w:val="20"/>
          <w:szCs w:val="20"/>
          <w:lang w:val="es-ES" w:eastAsia="es-ES"/>
        </w:rPr>
        <w:t xml:space="preserve">garantía del servicio </w:t>
      </w:r>
      <w:r w:rsidR="0086746C" w:rsidRPr="0086746C">
        <w:rPr>
          <w:rFonts w:ascii="Arial" w:eastAsia="Times New Roman" w:hAnsi="Arial"/>
          <w:sz w:val="20"/>
          <w:szCs w:val="20"/>
          <w:lang w:val="es-ES" w:eastAsia="es-ES"/>
        </w:rPr>
        <w:t>por un mínimo de doce meses a partir de la fecha de la recepción a entera satisfacción de la Suprema Corte de Justicia de la Nación, respecto de la calidad del servicio ejecutado</w:t>
      </w:r>
      <w:r w:rsidR="00C47706" w:rsidRP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76BAA676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DD1C6" w14:textId="77777777" w:rsidR="00596F10" w:rsidRDefault="00596F10" w:rsidP="00C451B3">
      <w:pPr>
        <w:spacing w:after="0" w:line="240" w:lineRule="auto"/>
      </w:pPr>
      <w:r>
        <w:separator/>
      </w:r>
    </w:p>
  </w:endnote>
  <w:endnote w:type="continuationSeparator" w:id="0">
    <w:p w14:paraId="65152CF3" w14:textId="77777777" w:rsidR="00596F10" w:rsidRDefault="00596F1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1604F697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8872DE">
      <w:rPr>
        <w:rFonts w:ascii="Arial" w:hAnsi="Arial" w:cs="Arial"/>
        <w:sz w:val="10"/>
        <w:szCs w:val="10"/>
        <w:lang w:val="pt-PT"/>
      </w:rPr>
      <w:t>11</w:t>
    </w:r>
    <w:r>
      <w:rPr>
        <w:rFonts w:ascii="Arial" w:hAnsi="Arial" w:cs="Arial"/>
        <w:sz w:val="10"/>
        <w:szCs w:val="10"/>
        <w:lang w:val="pt-PT"/>
      </w:rPr>
      <w:t>/202</w:t>
    </w:r>
    <w:r w:rsidR="0098474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717F0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69BE0" w14:textId="77777777" w:rsidR="00596F10" w:rsidRDefault="00596F10" w:rsidP="00C451B3">
      <w:pPr>
        <w:spacing w:after="0" w:line="240" w:lineRule="auto"/>
      </w:pPr>
      <w:r>
        <w:separator/>
      </w:r>
    </w:p>
  </w:footnote>
  <w:footnote w:type="continuationSeparator" w:id="0">
    <w:p w14:paraId="5F277930" w14:textId="77777777" w:rsidR="00596F10" w:rsidRDefault="00596F1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96361" w14:textId="77777777" w:rsidR="006E0AF3" w:rsidRPr="00330E64" w:rsidRDefault="006E0AF3" w:rsidP="006E0AF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183707256"/>
    <w:bookmarkStart w:id="4" w:name="_Hlk183707363"/>
    <w:bookmarkStart w:id="5" w:name="_Hlk183707364"/>
    <w:bookmarkStart w:id="6" w:name="_Hlk183707427"/>
    <w:bookmarkStart w:id="7" w:name="_Hlk183707428"/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011</w:t>
    </w:r>
    <w:r w:rsidRPr="00330E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2C070650" w14:textId="6FC94E0D" w:rsidR="001C387C" w:rsidRPr="001717F0" w:rsidRDefault="006E0AF3" w:rsidP="006E0AF3">
    <w:pPr>
      <w:ind w:right="17"/>
      <w:jc w:val="center"/>
      <w:rPr>
        <w:caps/>
      </w:rPr>
    </w:pP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CINCO ELEVADORES DEL EDIFICIO SEDE</w:t>
    </w:r>
    <w:r w:rsidRPr="000E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9AD"/>
    <w:multiLevelType w:val="hybridMultilevel"/>
    <w:tmpl w:val="822EBF7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19"/>
  </w:num>
  <w:num w:numId="2" w16cid:durableId="1559435745">
    <w:abstractNumId w:val="18"/>
  </w:num>
  <w:num w:numId="3" w16cid:durableId="695427390">
    <w:abstractNumId w:val="29"/>
  </w:num>
  <w:num w:numId="4" w16cid:durableId="1590390240">
    <w:abstractNumId w:val="24"/>
  </w:num>
  <w:num w:numId="5" w16cid:durableId="975837455">
    <w:abstractNumId w:val="6"/>
  </w:num>
  <w:num w:numId="6" w16cid:durableId="1667978870">
    <w:abstractNumId w:val="14"/>
  </w:num>
  <w:num w:numId="7" w16cid:durableId="749889396">
    <w:abstractNumId w:val="31"/>
  </w:num>
  <w:num w:numId="8" w16cid:durableId="1152135452">
    <w:abstractNumId w:val="5"/>
  </w:num>
  <w:num w:numId="9" w16cid:durableId="1806965355">
    <w:abstractNumId w:val="7"/>
  </w:num>
  <w:num w:numId="10" w16cid:durableId="1485968281">
    <w:abstractNumId w:val="1"/>
  </w:num>
  <w:num w:numId="11" w16cid:durableId="1676377140">
    <w:abstractNumId w:val="17"/>
  </w:num>
  <w:num w:numId="12" w16cid:durableId="306321552">
    <w:abstractNumId w:val="28"/>
  </w:num>
  <w:num w:numId="13" w16cid:durableId="1495342518">
    <w:abstractNumId w:val="8"/>
  </w:num>
  <w:num w:numId="14" w16cid:durableId="1623075246">
    <w:abstractNumId w:val="21"/>
  </w:num>
  <w:num w:numId="15" w16cid:durableId="1452671060">
    <w:abstractNumId w:val="4"/>
  </w:num>
  <w:num w:numId="16" w16cid:durableId="213079666">
    <w:abstractNumId w:val="16"/>
  </w:num>
  <w:num w:numId="17" w16cid:durableId="492066280">
    <w:abstractNumId w:val="26"/>
  </w:num>
  <w:num w:numId="18" w16cid:durableId="1200432256">
    <w:abstractNumId w:val="20"/>
  </w:num>
  <w:num w:numId="19" w16cid:durableId="1791393195">
    <w:abstractNumId w:val="22"/>
  </w:num>
  <w:num w:numId="20" w16cid:durableId="1247153225">
    <w:abstractNumId w:val="13"/>
  </w:num>
  <w:num w:numId="21" w16cid:durableId="237133138">
    <w:abstractNumId w:val="27"/>
  </w:num>
  <w:num w:numId="22" w16cid:durableId="1168327120">
    <w:abstractNumId w:val="25"/>
  </w:num>
  <w:num w:numId="23" w16cid:durableId="975068280">
    <w:abstractNumId w:val="23"/>
  </w:num>
  <w:num w:numId="24" w16cid:durableId="1420449635">
    <w:abstractNumId w:val="15"/>
  </w:num>
  <w:num w:numId="25" w16cid:durableId="123622238">
    <w:abstractNumId w:val="11"/>
  </w:num>
  <w:num w:numId="26" w16cid:durableId="1890727174">
    <w:abstractNumId w:val="9"/>
  </w:num>
  <w:num w:numId="27" w16cid:durableId="963852821">
    <w:abstractNumId w:val="10"/>
  </w:num>
  <w:num w:numId="28" w16cid:durableId="1947468364">
    <w:abstractNumId w:val="2"/>
  </w:num>
  <w:num w:numId="29" w16cid:durableId="507252959">
    <w:abstractNumId w:val="30"/>
  </w:num>
  <w:num w:numId="30" w16cid:durableId="51540840">
    <w:abstractNumId w:val="0"/>
  </w:num>
  <w:num w:numId="31" w16cid:durableId="1098209266">
    <w:abstractNumId w:val="3"/>
  </w:num>
  <w:num w:numId="32" w16cid:durableId="60222628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D8F"/>
    <w:rsid w:val="0003723C"/>
    <w:rsid w:val="00037710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B280D"/>
    <w:rsid w:val="000C5B9D"/>
    <w:rsid w:val="000C5F87"/>
    <w:rsid w:val="000D2B49"/>
    <w:rsid w:val="000D44D5"/>
    <w:rsid w:val="000E7EB9"/>
    <w:rsid w:val="0010165D"/>
    <w:rsid w:val="00102445"/>
    <w:rsid w:val="00102FE2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387C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8EF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38AB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EE6"/>
    <w:rsid w:val="00516C95"/>
    <w:rsid w:val="00520CAF"/>
    <w:rsid w:val="00521B53"/>
    <w:rsid w:val="00542E06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4480"/>
    <w:rsid w:val="00585341"/>
    <w:rsid w:val="00591162"/>
    <w:rsid w:val="00593719"/>
    <w:rsid w:val="00596F10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26160"/>
    <w:rsid w:val="006279E5"/>
    <w:rsid w:val="00631621"/>
    <w:rsid w:val="006336F5"/>
    <w:rsid w:val="0064592C"/>
    <w:rsid w:val="006474CA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0D0"/>
    <w:rsid w:val="006D7180"/>
    <w:rsid w:val="006E0AF3"/>
    <w:rsid w:val="006F7935"/>
    <w:rsid w:val="007072D6"/>
    <w:rsid w:val="00710762"/>
    <w:rsid w:val="00713B84"/>
    <w:rsid w:val="0072569C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5B53"/>
    <w:rsid w:val="007A766A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5023D"/>
    <w:rsid w:val="008515A5"/>
    <w:rsid w:val="008572FF"/>
    <w:rsid w:val="008600A2"/>
    <w:rsid w:val="00863702"/>
    <w:rsid w:val="00863823"/>
    <w:rsid w:val="00864B3F"/>
    <w:rsid w:val="008672B5"/>
    <w:rsid w:val="0086746C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483E"/>
    <w:rsid w:val="008B4A58"/>
    <w:rsid w:val="008C0283"/>
    <w:rsid w:val="008C483C"/>
    <w:rsid w:val="008C788A"/>
    <w:rsid w:val="008C7EB3"/>
    <w:rsid w:val="008D20DE"/>
    <w:rsid w:val="008D3D99"/>
    <w:rsid w:val="008D3DE9"/>
    <w:rsid w:val="008D68F5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42D8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1972"/>
    <w:rsid w:val="00AB6076"/>
    <w:rsid w:val="00AD00E4"/>
    <w:rsid w:val="00AD3F66"/>
    <w:rsid w:val="00AF4502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71BE"/>
    <w:rsid w:val="00BE449A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6F9"/>
    <w:rsid w:val="00CA5B56"/>
    <w:rsid w:val="00CA7A60"/>
    <w:rsid w:val="00CB78F1"/>
    <w:rsid w:val="00CC5CA3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47D19"/>
    <w:rsid w:val="00D54112"/>
    <w:rsid w:val="00D570FB"/>
    <w:rsid w:val="00D63359"/>
    <w:rsid w:val="00D63F85"/>
    <w:rsid w:val="00D675B8"/>
    <w:rsid w:val="00D72960"/>
    <w:rsid w:val="00D8411A"/>
    <w:rsid w:val="00D84702"/>
    <w:rsid w:val="00D91A6A"/>
    <w:rsid w:val="00DA243B"/>
    <w:rsid w:val="00DA387E"/>
    <w:rsid w:val="00DA398A"/>
    <w:rsid w:val="00DA743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51D81"/>
    <w:rsid w:val="00E66D2A"/>
    <w:rsid w:val="00E670B3"/>
    <w:rsid w:val="00E72281"/>
    <w:rsid w:val="00E904AD"/>
    <w:rsid w:val="00E95DEC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33FA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572D8"/>
    <w:rsid w:val="00F60A9C"/>
    <w:rsid w:val="00F6746C"/>
    <w:rsid w:val="00F73DE6"/>
    <w:rsid w:val="00F74070"/>
    <w:rsid w:val="00F74EA7"/>
    <w:rsid w:val="00F81082"/>
    <w:rsid w:val="00F82CE6"/>
    <w:rsid w:val="00FA130D"/>
    <w:rsid w:val="00FB5072"/>
    <w:rsid w:val="00FC0237"/>
    <w:rsid w:val="00FD77B1"/>
    <w:rsid w:val="00FE2FEF"/>
    <w:rsid w:val="00FE4BF6"/>
    <w:rsid w:val="00FE4D46"/>
    <w:rsid w:val="00FE7D40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904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2024-10-21T16:14:00Z</cp:lastPrinted>
  <dcterms:created xsi:type="dcterms:W3CDTF">2024-12-06T17:10:00Z</dcterms:created>
  <dcterms:modified xsi:type="dcterms:W3CDTF">2024-12-06T17:22:00Z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