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32" w:type="dxa"/>
        <w:tblInd w:w="-946" w:type="dxa"/>
        <w:tblLayout w:type="fixed"/>
        <w:tblCellMar>
          <w:top w:w="55" w:type="dxa"/>
          <w:left w:w="55" w:type="dxa"/>
          <w:bottom w:w="55" w:type="dxa"/>
          <w:right w:w="55" w:type="dxa"/>
        </w:tblCellMar>
        <w:tblLook w:val="04A0" w:firstRow="1" w:lastRow="0" w:firstColumn="1" w:lastColumn="0" w:noHBand="0" w:noVBand="1"/>
      </w:tblPr>
      <w:tblGrid>
        <w:gridCol w:w="1196"/>
        <w:gridCol w:w="8736"/>
      </w:tblGrid>
      <w:tr w:rsidR="00971B83" w:rsidTr="00EC1F7B">
        <w:tc>
          <w:tcPr>
            <w:tcW w:w="1196" w:type="dxa"/>
            <w:shd w:val="clear" w:color="auto" w:fill="auto"/>
          </w:tcPr>
          <w:p w:rsidR="00971B83" w:rsidRPr="00DD5A63" w:rsidRDefault="00971B83" w:rsidP="00B8209A">
            <w:pPr>
              <w:pStyle w:val="TableContents"/>
              <w:spacing w:after="85"/>
              <w:ind w:right="57"/>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ind w:left="3969"/>
              <w:jc w:val="both"/>
              <w:rPr>
                <w:sz w:val="26"/>
                <w:szCs w:val="26"/>
              </w:rPr>
            </w:pPr>
            <w:bookmarkStart w:id="0" w:name="_GoBack"/>
            <w:r w:rsidRPr="00F75CE4">
              <w:rPr>
                <w:rFonts w:ascii="Arial" w:hAnsi="Arial"/>
                <w:b/>
                <w:bCs/>
                <w:color w:val="000000"/>
                <w:sz w:val="26"/>
                <w:szCs w:val="26"/>
              </w:rPr>
              <w:t>AMPARO EN REVISIÓN 1005/2018</w:t>
            </w:r>
          </w:p>
          <w:bookmarkEnd w:id="0"/>
          <w:p w:rsidR="00971B83" w:rsidRPr="00F75CE4" w:rsidRDefault="00971B83" w:rsidP="00634513">
            <w:pPr>
              <w:pStyle w:val="TableContents"/>
              <w:ind w:left="3969"/>
              <w:jc w:val="both"/>
              <w:rPr>
                <w:sz w:val="26"/>
                <w:szCs w:val="26"/>
              </w:rPr>
            </w:pPr>
            <w:r w:rsidRPr="00F75CE4">
              <w:rPr>
                <w:rFonts w:ascii="Arial" w:hAnsi="Arial"/>
                <w:b/>
                <w:bCs/>
                <w:color w:val="000000"/>
                <w:sz w:val="26"/>
                <w:szCs w:val="26"/>
              </w:rPr>
              <w:t xml:space="preserve">QUEJOSO: </w:t>
            </w:r>
            <w:r w:rsidR="00B8209A">
              <w:rPr>
                <w:rFonts w:ascii="Arial" w:hAnsi="Arial"/>
                <w:b/>
                <w:bCs/>
                <w:color w:val="FF0000"/>
                <w:sz w:val="26"/>
                <w:szCs w:val="26"/>
              </w:rPr>
              <w:t>**********</w:t>
            </w:r>
          </w:p>
          <w:p w:rsidR="00971B83" w:rsidRPr="00F75CE4" w:rsidRDefault="00971B83" w:rsidP="00634513">
            <w:pPr>
              <w:pStyle w:val="TableContents"/>
              <w:ind w:left="3969"/>
              <w:jc w:val="both"/>
              <w:rPr>
                <w:sz w:val="26"/>
                <w:szCs w:val="26"/>
              </w:rPr>
            </w:pPr>
            <w:r w:rsidRPr="00F75CE4">
              <w:rPr>
                <w:rFonts w:ascii="Arial" w:hAnsi="Arial"/>
                <w:b/>
                <w:bCs/>
                <w:color w:val="000000"/>
                <w:sz w:val="26"/>
                <w:szCs w:val="26"/>
              </w:rPr>
              <w:t>RECURRENTE: FISCAL GENERAL DEL ESTADO DE VERACRUZ DE IGNACIO DE LA LLAVE</w:t>
            </w: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ind w:left="3969"/>
              <w:jc w:val="both"/>
              <w:rPr>
                <w:rFonts w:ascii="Arial" w:hAnsi="Arial"/>
                <w:b/>
                <w:bCs/>
                <w:color w:val="000000"/>
                <w:sz w:val="26"/>
                <w:szCs w:val="26"/>
              </w:rPr>
            </w:pPr>
          </w:p>
          <w:p w:rsidR="00971B83" w:rsidRDefault="00971B83" w:rsidP="00634513">
            <w:pPr>
              <w:pStyle w:val="TableContents"/>
              <w:ind w:left="3969"/>
              <w:jc w:val="both"/>
              <w:rPr>
                <w:rFonts w:ascii="Arial" w:hAnsi="Arial"/>
                <w:b/>
                <w:bCs/>
                <w:color w:val="000000"/>
                <w:sz w:val="26"/>
                <w:szCs w:val="26"/>
              </w:rPr>
            </w:pPr>
          </w:p>
          <w:p w:rsidR="00634513" w:rsidRPr="00F75CE4" w:rsidRDefault="00634513" w:rsidP="00634513">
            <w:pPr>
              <w:pStyle w:val="TableContents"/>
              <w:ind w:left="3969"/>
              <w:jc w:val="both"/>
              <w:rPr>
                <w:rFonts w:ascii="Arial" w:hAnsi="Arial"/>
                <w:b/>
                <w:bCs/>
                <w:color w:val="000000"/>
                <w:sz w:val="26"/>
                <w:szCs w:val="26"/>
              </w:rPr>
            </w:pP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rPr>
                <w:sz w:val="26"/>
                <w:szCs w:val="26"/>
              </w:rPr>
            </w:pPr>
            <w:r w:rsidRPr="00F75CE4">
              <w:rPr>
                <w:rFonts w:ascii="Arial" w:hAnsi="Arial"/>
                <w:b/>
                <w:bCs/>
                <w:color w:val="000000"/>
                <w:sz w:val="26"/>
                <w:szCs w:val="26"/>
              </w:rPr>
              <w:t>PONENTE: MINISTRO EDUARDO MEDINA MORA I.</w:t>
            </w:r>
          </w:p>
          <w:p w:rsidR="00971B83" w:rsidRPr="00F75CE4" w:rsidRDefault="00971B83" w:rsidP="00634513">
            <w:pPr>
              <w:pStyle w:val="TableContents"/>
              <w:rPr>
                <w:sz w:val="26"/>
                <w:szCs w:val="26"/>
              </w:rPr>
            </w:pPr>
            <w:r w:rsidRPr="00F75CE4">
              <w:rPr>
                <w:rFonts w:ascii="Arial" w:hAnsi="Arial"/>
                <w:b/>
                <w:bCs/>
                <w:color w:val="000000"/>
                <w:sz w:val="26"/>
                <w:szCs w:val="26"/>
              </w:rPr>
              <w:t>SECRETARIO: JUVENAL CARBAJAL DÍAZ</w:t>
            </w:r>
          </w:p>
          <w:p w:rsidR="00F8240C" w:rsidRPr="00F75CE4" w:rsidRDefault="00971B83" w:rsidP="00634513">
            <w:pPr>
              <w:pStyle w:val="TableContents"/>
              <w:rPr>
                <w:rFonts w:ascii="Arial" w:hAnsi="Arial"/>
                <w:color w:val="000000"/>
                <w:sz w:val="26"/>
                <w:szCs w:val="26"/>
              </w:rPr>
            </w:pPr>
            <w:r w:rsidRPr="00F75CE4">
              <w:rPr>
                <w:rFonts w:ascii="Arial" w:hAnsi="Arial"/>
                <w:color w:val="000000"/>
                <w:sz w:val="26"/>
                <w:szCs w:val="26"/>
              </w:rPr>
              <w:t>Elaboraron:</w:t>
            </w:r>
            <w:r w:rsidR="00F8240C" w:rsidRPr="00F75CE4">
              <w:rPr>
                <w:rFonts w:ascii="Arial" w:hAnsi="Arial"/>
                <w:color w:val="000000"/>
                <w:sz w:val="26"/>
                <w:szCs w:val="26"/>
              </w:rPr>
              <w:t xml:space="preserve">  </w:t>
            </w:r>
            <w:r w:rsidR="00A962F9">
              <w:rPr>
                <w:rFonts w:ascii="Arial" w:hAnsi="Arial"/>
                <w:color w:val="000000"/>
                <w:sz w:val="26"/>
                <w:szCs w:val="26"/>
              </w:rPr>
              <w:t xml:space="preserve"> </w:t>
            </w:r>
            <w:r w:rsidRPr="00F75CE4">
              <w:rPr>
                <w:rFonts w:ascii="Arial" w:hAnsi="Arial"/>
                <w:color w:val="000000"/>
                <w:sz w:val="26"/>
                <w:szCs w:val="26"/>
              </w:rPr>
              <w:t>Guadalupe Jimena Sotelo Gutiérrez</w:t>
            </w:r>
          </w:p>
          <w:p w:rsidR="00971B83" w:rsidRPr="00F75CE4" w:rsidRDefault="00971B83" w:rsidP="00634513">
            <w:pPr>
              <w:pStyle w:val="TableContents"/>
              <w:ind w:left="1593"/>
              <w:rPr>
                <w:sz w:val="26"/>
                <w:szCs w:val="26"/>
              </w:rPr>
            </w:pPr>
            <w:r w:rsidRPr="00F75CE4">
              <w:rPr>
                <w:rFonts w:ascii="Arial" w:hAnsi="Arial"/>
                <w:color w:val="000000"/>
                <w:sz w:val="26"/>
                <w:szCs w:val="26"/>
              </w:rPr>
              <w:t>Leticia Yatsuko Hosaka Martínez</w:t>
            </w:r>
          </w:p>
          <w:p w:rsidR="00971B83" w:rsidRPr="00F75CE4" w:rsidRDefault="00971B83" w:rsidP="00634513">
            <w:pPr>
              <w:pStyle w:val="TableContents"/>
              <w:ind w:left="1593"/>
              <w:rPr>
                <w:sz w:val="26"/>
                <w:szCs w:val="26"/>
              </w:rPr>
            </w:pPr>
            <w:r w:rsidRPr="00F75CE4">
              <w:rPr>
                <w:rFonts w:ascii="Arial" w:hAnsi="Arial"/>
                <w:color w:val="000000"/>
                <w:sz w:val="26"/>
                <w:szCs w:val="26"/>
              </w:rPr>
              <w:t>Sofía Velasco García</w:t>
            </w: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F75CE4" w:rsidRPr="00F75CE4" w:rsidRDefault="00F75CE4" w:rsidP="00634513">
            <w:pPr>
              <w:pStyle w:val="TableContents"/>
              <w:rPr>
                <w:rFonts w:ascii="Arial" w:hAnsi="Arial"/>
                <w:color w:val="000000"/>
                <w:sz w:val="20"/>
                <w:szCs w:val="20"/>
              </w:rPr>
            </w:pPr>
          </w:p>
          <w:p w:rsidR="00F75CE4" w:rsidRPr="00F75CE4" w:rsidRDefault="00F75CE4" w:rsidP="00634513">
            <w:pPr>
              <w:pStyle w:val="TableContents"/>
              <w:rPr>
                <w:rFonts w:ascii="Arial" w:hAnsi="Arial"/>
                <w:color w:val="000000"/>
                <w:sz w:val="20"/>
                <w:szCs w:val="20"/>
              </w:rPr>
            </w:pPr>
          </w:p>
          <w:p w:rsidR="00971B83" w:rsidRPr="00651723" w:rsidRDefault="00971B83" w:rsidP="00634513">
            <w:pPr>
              <w:pStyle w:val="TableContents"/>
              <w:rPr>
                <w:b/>
                <w:sz w:val="20"/>
                <w:szCs w:val="20"/>
              </w:rPr>
            </w:pPr>
            <w:r w:rsidRPr="00651723">
              <w:rPr>
                <w:rFonts w:ascii="Arial" w:hAnsi="Arial"/>
                <w:b/>
                <w:color w:val="000000"/>
                <w:sz w:val="20"/>
                <w:szCs w:val="20"/>
              </w:rPr>
              <w:t>Vo.Bo.</w:t>
            </w:r>
          </w:p>
          <w:p w:rsidR="00971B83" w:rsidRPr="00F75CE4" w:rsidRDefault="00971B83" w:rsidP="00634513">
            <w:pPr>
              <w:pStyle w:val="TableContents"/>
              <w:rPr>
                <w:sz w:val="20"/>
                <w:szCs w:val="20"/>
              </w:rPr>
            </w:pPr>
            <w:r w:rsidRPr="00651723">
              <w:rPr>
                <w:rFonts w:ascii="Arial" w:hAnsi="Arial"/>
                <w:b/>
                <w:color w:val="000000"/>
                <w:sz w:val="20"/>
                <w:szCs w:val="20"/>
              </w:rPr>
              <w:t>Ministro:</w:t>
            </w: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F8240C" w:rsidRDefault="00F8240C" w:rsidP="00634513">
            <w:pPr>
              <w:pStyle w:val="TableContents"/>
              <w:spacing w:after="85"/>
              <w:rPr>
                <w:rFonts w:ascii="Arial" w:hAnsi="Arial"/>
                <w:color w:val="000000"/>
                <w:sz w:val="26"/>
                <w:szCs w:val="26"/>
              </w:rPr>
            </w:pPr>
          </w:p>
          <w:p w:rsidR="00971B83" w:rsidRPr="00F75CE4" w:rsidRDefault="00971B83" w:rsidP="00634513">
            <w:pPr>
              <w:pStyle w:val="TableContents"/>
              <w:spacing w:after="85"/>
              <w:jc w:val="both"/>
              <w:rPr>
                <w:sz w:val="26"/>
                <w:szCs w:val="26"/>
              </w:rPr>
            </w:pPr>
            <w:r w:rsidRPr="00F75CE4">
              <w:rPr>
                <w:rFonts w:ascii="Arial" w:hAnsi="Arial"/>
                <w:color w:val="000000"/>
                <w:sz w:val="26"/>
                <w:szCs w:val="26"/>
              </w:rPr>
              <w:t>Ciudad de México. La Segunda Sala de la Suprema Corte de Justic</w:t>
            </w:r>
            <w:r w:rsidR="001A17E2">
              <w:rPr>
                <w:rFonts w:ascii="Arial" w:hAnsi="Arial"/>
                <w:color w:val="000000"/>
                <w:sz w:val="26"/>
                <w:szCs w:val="26"/>
              </w:rPr>
              <w:t xml:space="preserve">ia de la Nación, en sesión del veinte de marzo </w:t>
            </w:r>
            <w:r w:rsidRPr="00F75CE4">
              <w:rPr>
                <w:rFonts w:ascii="Arial" w:hAnsi="Arial"/>
                <w:color w:val="000000"/>
                <w:sz w:val="26"/>
                <w:szCs w:val="26"/>
              </w:rPr>
              <w:t>de dos mil diecinueve, emite la siguiente:</w:t>
            </w: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vAlign w:val="bottom"/>
          </w:tcPr>
          <w:p w:rsidR="004E5B4B" w:rsidRPr="00436653" w:rsidRDefault="00436653" w:rsidP="00436653">
            <w:pPr>
              <w:pStyle w:val="TableContents"/>
              <w:rPr>
                <w:rFonts w:ascii="Arial" w:hAnsi="Arial"/>
                <w:b/>
                <w:color w:val="000000"/>
                <w:sz w:val="20"/>
                <w:szCs w:val="20"/>
              </w:rPr>
            </w:pPr>
            <w:r w:rsidRPr="00436653">
              <w:rPr>
                <w:rFonts w:ascii="Arial" w:hAnsi="Arial"/>
                <w:b/>
                <w:color w:val="000000"/>
                <w:sz w:val="20"/>
                <w:szCs w:val="20"/>
              </w:rPr>
              <w:t xml:space="preserve">Cotejó </w:t>
            </w:r>
          </w:p>
          <w:p w:rsidR="00436653" w:rsidRPr="004E5B4B" w:rsidRDefault="00436653" w:rsidP="00634513">
            <w:pPr>
              <w:pStyle w:val="TableContents"/>
              <w:spacing w:after="85"/>
              <w:jc w:val="center"/>
              <w:rPr>
                <w:rFonts w:ascii="Arial" w:hAnsi="Arial"/>
                <w:b/>
                <w:bCs/>
                <w:color w:val="000000"/>
                <w:sz w:val="16"/>
                <w:szCs w:val="16"/>
              </w:rPr>
            </w:pPr>
          </w:p>
          <w:p w:rsidR="00971B83" w:rsidRDefault="00971B83" w:rsidP="00634513">
            <w:pPr>
              <w:pStyle w:val="TableContents"/>
              <w:spacing w:after="85"/>
              <w:jc w:val="center"/>
            </w:pPr>
            <w:r>
              <w:rPr>
                <w:rFonts w:ascii="Arial" w:hAnsi="Arial"/>
                <w:b/>
                <w:bCs/>
                <w:color w:val="000000"/>
                <w:sz w:val="28"/>
                <w:szCs w:val="28"/>
              </w:rPr>
              <w:t>S E N T E N C I A</w:t>
            </w: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B35E32" w:rsidRDefault="00971B83" w:rsidP="00634513">
            <w:pPr>
              <w:pStyle w:val="TableContents"/>
              <w:spacing w:after="85"/>
              <w:jc w:val="both"/>
              <w:rPr>
                <w:sz w:val="26"/>
                <w:szCs w:val="26"/>
              </w:rPr>
            </w:pPr>
            <w:r w:rsidRPr="00B35E32">
              <w:rPr>
                <w:rFonts w:ascii="Arial" w:hAnsi="Arial"/>
                <w:color w:val="000000"/>
                <w:sz w:val="26"/>
                <w:szCs w:val="26"/>
              </w:rPr>
              <w:t xml:space="preserve">Mediante la cual se resuelve el recurso de revisión </w:t>
            </w:r>
            <w:r w:rsidRPr="00B35E32">
              <w:rPr>
                <w:rFonts w:ascii="Arial" w:hAnsi="Arial"/>
                <w:b/>
                <w:color w:val="000000"/>
                <w:sz w:val="26"/>
                <w:szCs w:val="26"/>
              </w:rPr>
              <w:t>1005/2018</w:t>
            </w:r>
            <w:r w:rsidRPr="00B35E32">
              <w:rPr>
                <w:rFonts w:ascii="Arial" w:hAnsi="Arial"/>
                <w:color w:val="000000"/>
                <w:sz w:val="26"/>
                <w:szCs w:val="26"/>
              </w:rPr>
              <w:t xml:space="preserve"> interpuesto por el fiscal general del estado de Veracruz de Ignacio de la Llave en contra de la sentencia dictada el veinticinco de mayo de dos mil dieciocho dentro del juicio de amparo </w:t>
            </w:r>
            <w:r w:rsidR="00E420C6">
              <w:rPr>
                <w:rFonts w:ascii="Arial" w:hAnsi="Arial"/>
                <w:color w:val="000000"/>
                <w:sz w:val="26"/>
                <w:szCs w:val="26"/>
              </w:rPr>
              <w:t>in</w:t>
            </w:r>
            <w:r w:rsidRPr="00B35E32">
              <w:rPr>
                <w:rFonts w:ascii="Arial" w:hAnsi="Arial"/>
                <w:color w:val="000000"/>
                <w:sz w:val="26"/>
                <w:szCs w:val="26"/>
              </w:rPr>
              <w:t xml:space="preserve">directo </w:t>
            </w:r>
            <w:r w:rsidR="00B8209A">
              <w:rPr>
                <w:rFonts w:ascii="Arial" w:hAnsi="Arial"/>
                <w:color w:val="FF0000"/>
                <w:sz w:val="26"/>
                <w:szCs w:val="26"/>
              </w:rPr>
              <w:t xml:space="preserve">********** </w:t>
            </w:r>
            <w:r w:rsidRPr="00B35E32">
              <w:rPr>
                <w:rFonts w:ascii="Arial" w:hAnsi="Arial"/>
                <w:color w:val="000000"/>
                <w:sz w:val="26"/>
                <w:szCs w:val="26"/>
              </w:rPr>
              <w:t>por el Juzgado Décimo Octavo de Distrito en el estado de Veracruz. La resolución recurrida ampara y protege al quejoso contra los actos de la autoridad. La cuestión a resolver gira en torno a la interacción de dos derechos: el derecho a la privacidad (en el caso de servidores públicos) y el derecho de acceso a la información. ¿Puede un servidor público bloquear a un ciudadano en Twitter? ¿Qué derecho debe prevalecer?</w:t>
            </w:r>
          </w:p>
        </w:tc>
      </w:tr>
      <w:tr w:rsidR="00DD5A63" w:rsidTr="00EC1F7B">
        <w:tc>
          <w:tcPr>
            <w:tcW w:w="1196" w:type="dxa"/>
            <w:shd w:val="clear" w:color="auto" w:fill="auto"/>
          </w:tcPr>
          <w:p w:rsidR="00DD5A63" w:rsidRPr="00DD5A63" w:rsidRDefault="00DD5A6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6B73B5" w:rsidRDefault="006B73B5" w:rsidP="00634513">
            <w:pPr>
              <w:pStyle w:val="TableContents"/>
              <w:rPr>
                <w:rFonts w:ascii="Arial" w:hAnsi="Arial"/>
                <w:b/>
                <w:color w:val="000000"/>
              </w:rPr>
            </w:pPr>
          </w:p>
          <w:p w:rsidR="00DD5A63" w:rsidRPr="00862C75" w:rsidRDefault="00DD5A63" w:rsidP="00634513">
            <w:pPr>
              <w:pStyle w:val="TableContents"/>
              <w:rPr>
                <w:b/>
              </w:rPr>
            </w:pPr>
            <w:r w:rsidRPr="00862C75">
              <w:rPr>
                <w:rFonts w:ascii="Arial" w:hAnsi="Arial"/>
                <w:b/>
                <w:color w:val="000000"/>
              </w:rPr>
              <w:t>Sumario</w:t>
            </w:r>
          </w:p>
          <w:p w:rsidR="00DD5A63" w:rsidRPr="00862C75" w:rsidRDefault="00DD5A63" w:rsidP="00634513">
            <w:pPr>
              <w:pStyle w:val="TableContents"/>
              <w:jc w:val="both"/>
            </w:pPr>
            <w:r w:rsidRPr="00862C75">
              <w:rPr>
                <w:rFonts w:ascii="Arial" w:hAnsi="Arial"/>
                <w:color w:val="000000"/>
              </w:rPr>
              <w:t>1. Antecedentes judiciales</w:t>
            </w:r>
          </w:p>
          <w:p w:rsidR="00DD5A63" w:rsidRPr="00862C75" w:rsidRDefault="00DD5A63" w:rsidP="00634513">
            <w:pPr>
              <w:pStyle w:val="TableContents"/>
              <w:jc w:val="both"/>
            </w:pPr>
            <w:r w:rsidRPr="00862C75">
              <w:rPr>
                <w:rFonts w:ascii="Arial" w:hAnsi="Arial"/>
                <w:color w:val="000000"/>
              </w:rPr>
              <w:t>2. Presupuestos procesales</w:t>
            </w:r>
          </w:p>
          <w:p w:rsidR="00DD5A63" w:rsidRDefault="00DD5A63" w:rsidP="00634513">
            <w:pPr>
              <w:pStyle w:val="TableContents"/>
              <w:jc w:val="both"/>
              <w:rPr>
                <w:rFonts w:ascii="Arial" w:hAnsi="Arial"/>
                <w:color w:val="000000"/>
              </w:rPr>
            </w:pPr>
            <w:r w:rsidRPr="00862C75">
              <w:rPr>
                <w:rFonts w:ascii="Arial" w:hAnsi="Arial"/>
                <w:color w:val="000000"/>
              </w:rPr>
              <w:t>3. Hechos, demanda y juicio de amparo</w:t>
            </w:r>
          </w:p>
          <w:p w:rsidR="00DD5A63" w:rsidRPr="00862C75" w:rsidRDefault="00DD5A63" w:rsidP="00DD5A63">
            <w:pPr>
              <w:pStyle w:val="TableContents"/>
              <w:ind w:left="317" w:right="512" w:hanging="317"/>
            </w:pPr>
            <w:r>
              <w:rPr>
                <w:rFonts w:ascii="Arial" w:hAnsi="Arial"/>
                <w:color w:val="000000"/>
              </w:rPr>
              <w:t>4. Estudio de los agravios de las causales de improcedencia (acto de autoridad e inexistencia de agravio personal y directo)</w:t>
            </w:r>
          </w:p>
          <w:p w:rsidR="00DD5A63" w:rsidRPr="00862C75" w:rsidRDefault="00DD5A63" w:rsidP="00634513">
            <w:pPr>
              <w:pStyle w:val="TableContents"/>
              <w:jc w:val="both"/>
            </w:pPr>
            <w:r>
              <w:rPr>
                <w:rFonts w:ascii="Arial" w:hAnsi="Arial"/>
                <w:color w:val="000000"/>
              </w:rPr>
              <w:lastRenderedPageBreak/>
              <w:t>5</w:t>
            </w:r>
            <w:r w:rsidRPr="00862C75">
              <w:rPr>
                <w:rFonts w:ascii="Arial" w:hAnsi="Arial"/>
                <w:color w:val="000000"/>
              </w:rPr>
              <w:t>. Marco jurídico</w:t>
            </w:r>
          </w:p>
          <w:p w:rsidR="00DD5A63" w:rsidRDefault="00DD5A63" w:rsidP="00634513">
            <w:pPr>
              <w:pStyle w:val="TableContents"/>
              <w:ind w:left="283"/>
              <w:jc w:val="both"/>
              <w:rPr>
                <w:rFonts w:ascii="Arial" w:hAnsi="Arial"/>
                <w:color w:val="000000"/>
              </w:rPr>
            </w:pPr>
            <w:r>
              <w:rPr>
                <w:rFonts w:ascii="Arial" w:hAnsi="Arial"/>
                <w:color w:val="000000"/>
              </w:rPr>
              <w:t>5</w:t>
            </w:r>
            <w:r w:rsidRPr="00862C75">
              <w:rPr>
                <w:rFonts w:ascii="Arial" w:hAnsi="Arial"/>
                <w:color w:val="000000"/>
              </w:rPr>
              <w:t>.1. Derecho de acceso a la información</w:t>
            </w:r>
          </w:p>
          <w:p w:rsidR="00DD5A63" w:rsidRPr="00862C75" w:rsidRDefault="00DD5A63" w:rsidP="00634513">
            <w:pPr>
              <w:pStyle w:val="TableContents"/>
              <w:ind w:left="283"/>
              <w:jc w:val="both"/>
            </w:pPr>
            <w:r>
              <w:rPr>
                <w:rFonts w:ascii="Arial" w:hAnsi="Arial"/>
                <w:color w:val="000000"/>
              </w:rPr>
              <w:t>5</w:t>
            </w:r>
            <w:r w:rsidRPr="00862C75">
              <w:rPr>
                <w:rFonts w:ascii="Arial" w:hAnsi="Arial"/>
                <w:color w:val="000000"/>
              </w:rPr>
              <w:t>.2. Derecho a la privacidad</w:t>
            </w:r>
          </w:p>
          <w:p w:rsidR="00DD5A63" w:rsidRPr="002424E4" w:rsidRDefault="00DD5A63" w:rsidP="00634513">
            <w:pPr>
              <w:pStyle w:val="TableContents"/>
              <w:ind w:left="283"/>
              <w:jc w:val="both"/>
              <w:rPr>
                <w:rFonts w:ascii="Arial" w:hAnsi="Arial"/>
                <w:color w:val="000000"/>
              </w:rPr>
            </w:pPr>
            <w:r>
              <w:rPr>
                <w:rFonts w:ascii="Arial" w:hAnsi="Arial"/>
                <w:color w:val="000000"/>
              </w:rPr>
              <w:t>5</w:t>
            </w:r>
            <w:r w:rsidRPr="00862C75">
              <w:rPr>
                <w:rFonts w:ascii="Arial" w:hAnsi="Arial"/>
                <w:color w:val="000000"/>
              </w:rPr>
              <w:t>.3. La interacción de los derechos a la información y a la privacidad</w:t>
            </w:r>
          </w:p>
          <w:p w:rsidR="00DD5A63" w:rsidRPr="00862C75" w:rsidRDefault="00DD5A63" w:rsidP="00634513">
            <w:pPr>
              <w:pStyle w:val="TableContents"/>
              <w:jc w:val="both"/>
            </w:pPr>
            <w:r>
              <w:rPr>
                <w:rFonts w:ascii="Arial" w:hAnsi="Arial"/>
                <w:color w:val="000000"/>
              </w:rPr>
              <w:t>6</w:t>
            </w:r>
            <w:r w:rsidRPr="00862C75">
              <w:rPr>
                <w:rFonts w:ascii="Arial" w:hAnsi="Arial"/>
                <w:color w:val="000000"/>
              </w:rPr>
              <w:t>. Estudio de agravios en el caso concreto</w:t>
            </w:r>
          </w:p>
          <w:p w:rsidR="00DD5A63" w:rsidRDefault="00DD5A63" w:rsidP="00634513">
            <w:pPr>
              <w:pStyle w:val="TableContents"/>
              <w:jc w:val="both"/>
              <w:rPr>
                <w:rFonts w:ascii="Arial" w:hAnsi="Arial"/>
                <w:color w:val="000000"/>
              </w:rPr>
            </w:pPr>
            <w:r>
              <w:rPr>
                <w:rFonts w:ascii="Arial" w:hAnsi="Arial"/>
                <w:color w:val="000000"/>
              </w:rPr>
              <w:t>7</w:t>
            </w:r>
            <w:r w:rsidRPr="00862C75">
              <w:rPr>
                <w:rFonts w:ascii="Arial" w:hAnsi="Arial"/>
                <w:color w:val="000000"/>
              </w:rPr>
              <w:t>. Efectos de la sentencia</w:t>
            </w:r>
          </w:p>
          <w:p w:rsidR="00DD5A63" w:rsidRDefault="00DD5A63" w:rsidP="00634513">
            <w:pPr>
              <w:pStyle w:val="TableContents"/>
              <w:jc w:val="both"/>
            </w:pP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center"/>
              <w:rPr>
                <w:sz w:val="26"/>
                <w:szCs w:val="26"/>
              </w:rPr>
            </w:pPr>
            <w:r w:rsidRPr="00F75CE4">
              <w:rPr>
                <w:rFonts w:ascii="Arial" w:hAnsi="Arial"/>
                <w:b/>
                <w:bCs/>
                <w:color w:val="000000"/>
                <w:sz w:val="26"/>
                <w:szCs w:val="26"/>
              </w:rPr>
              <w:t>1. ANTECEDENTES JUDICIALES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B8209A" w:rsidP="00634513">
            <w:pPr>
              <w:pStyle w:val="TableContents"/>
              <w:spacing w:before="57" w:after="142"/>
              <w:jc w:val="both"/>
              <w:rPr>
                <w:sz w:val="26"/>
                <w:szCs w:val="26"/>
              </w:rPr>
            </w:pPr>
            <w:r>
              <w:rPr>
                <w:rFonts w:ascii="Arial" w:hAnsi="Arial"/>
                <w:color w:val="FF0000"/>
                <w:sz w:val="26"/>
                <w:szCs w:val="26"/>
              </w:rPr>
              <w:t>**********</w:t>
            </w:r>
            <w:r w:rsidR="00971B83" w:rsidRPr="00F75CE4">
              <w:rPr>
                <w:rFonts w:ascii="Arial" w:hAnsi="Arial"/>
                <w:color w:val="000000"/>
                <w:sz w:val="26"/>
                <w:szCs w:val="26"/>
              </w:rPr>
              <w:t xml:space="preserve"> promovió juicio de amparo indirecto contra la autoridad y acto siguientes: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both"/>
              <w:rPr>
                <w:sz w:val="26"/>
                <w:szCs w:val="26"/>
              </w:rPr>
            </w:pPr>
            <w:r w:rsidRPr="00F75CE4">
              <w:rPr>
                <w:rFonts w:ascii="Arial" w:hAnsi="Arial"/>
                <w:b/>
                <w:bCs/>
                <w:color w:val="000000"/>
                <w:sz w:val="26"/>
                <w:szCs w:val="26"/>
              </w:rPr>
              <w:t>Autoridad responsable:</w:t>
            </w:r>
            <w:r w:rsidRPr="00F75CE4">
              <w:rPr>
                <w:rFonts w:ascii="Arial" w:hAnsi="Arial"/>
                <w:color w:val="000000"/>
                <w:sz w:val="26"/>
                <w:szCs w:val="26"/>
              </w:rPr>
              <w:t xml:space="preserve"> Fiscal general del estado de Veracruz de Ignacio de la Llave, Jorge Winckler Ortiz (en adelante, fiscal general).</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233741">
            <w:pPr>
              <w:pStyle w:val="TableContents"/>
              <w:spacing w:before="57" w:after="142"/>
              <w:jc w:val="both"/>
              <w:rPr>
                <w:sz w:val="26"/>
                <w:szCs w:val="26"/>
              </w:rPr>
            </w:pPr>
            <w:r w:rsidRPr="00F75CE4">
              <w:rPr>
                <w:rFonts w:ascii="Arial" w:hAnsi="Arial"/>
                <w:b/>
                <w:bCs/>
                <w:color w:val="000000"/>
                <w:sz w:val="26"/>
                <w:szCs w:val="26"/>
              </w:rPr>
              <w:t>Acto reclamado:</w:t>
            </w:r>
            <w:r w:rsidRPr="00F75CE4">
              <w:rPr>
                <w:rFonts w:ascii="Arial" w:hAnsi="Arial"/>
                <w:color w:val="000000"/>
                <w:sz w:val="26"/>
                <w:szCs w:val="26"/>
              </w:rPr>
              <w:t xml:space="preserve"> El bloqueo </w:t>
            </w:r>
            <w:r w:rsidR="00233741">
              <w:rPr>
                <w:rFonts w:ascii="Arial" w:hAnsi="Arial"/>
                <w:color w:val="000000"/>
                <w:sz w:val="26"/>
                <w:szCs w:val="26"/>
              </w:rPr>
              <w:t>en</w:t>
            </w:r>
            <w:r w:rsidRPr="00F75CE4">
              <w:rPr>
                <w:rFonts w:ascii="Arial" w:hAnsi="Arial"/>
                <w:color w:val="000000"/>
                <w:sz w:val="26"/>
                <w:szCs w:val="26"/>
              </w:rPr>
              <w:t xml:space="preserve"> Twitter de</w:t>
            </w:r>
            <w:r w:rsidR="00233741">
              <w:rPr>
                <w:rFonts w:ascii="Arial" w:hAnsi="Arial"/>
                <w:color w:val="000000"/>
                <w:sz w:val="26"/>
                <w:szCs w:val="26"/>
              </w:rPr>
              <w:t xml:space="preserve"> </w:t>
            </w:r>
            <w:r w:rsidRPr="00F75CE4">
              <w:rPr>
                <w:rFonts w:ascii="Arial" w:hAnsi="Arial"/>
                <w:color w:val="000000"/>
                <w:sz w:val="26"/>
                <w:szCs w:val="26"/>
              </w:rPr>
              <w:t>l</w:t>
            </w:r>
            <w:r w:rsidR="00233741">
              <w:rPr>
                <w:rFonts w:ascii="Arial" w:hAnsi="Arial"/>
                <w:color w:val="000000"/>
                <w:sz w:val="26"/>
                <w:szCs w:val="26"/>
              </w:rPr>
              <w:t>a</w:t>
            </w:r>
            <w:r w:rsidRPr="00F75CE4">
              <w:rPr>
                <w:rFonts w:ascii="Arial" w:hAnsi="Arial"/>
                <w:color w:val="000000"/>
                <w:sz w:val="26"/>
                <w:szCs w:val="26"/>
              </w:rPr>
              <w:t xml:space="preserve"> </w:t>
            </w:r>
            <w:r w:rsidR="00233741">
              <w:rPr>
                <w:rFonts w:ascii="Arial" w:hAnsi="Arial"/>
                <w:color w:val="000000"/>
                <w:sz w:val="26"/>
                <w:szCs w:val="26"/>
              </w:rPr>
              <w:t xml:space="preserve">cuenta del </w:t>
            </w:r>
            <w:r w:rsidRPr="00F75CE4">
              <w:rPr>
                <w:rFonts w:ascii="Arial" w:hAnsi="Arial"/>
                <w:color w:val="000000"/>
                <w:sz w:val="26"/>
                <w:szCs w:val="26"/>
              </w:rPr>
              <w:t>fiscal general (@AbogadoWinckler) a la cuenta del quejoso (</w:t>
            </w:r>
            <w:r w:rsidR="00B8209A">
              <w:rPr>
                <w:rFonts w:ascii="Arial" w:hAnsi="Arial"/>
                <w:color w:val="FF0000"/>
                <w:sz w:val="26"/>
                <w:szCs w:val="26"/>
              </w:rPr>
              <w:t>**********</w:t>
            </w:r>
            <w:r w:rsidRPr="00F75CE4">
              <w:rPr>
                <w:rFonts w:ascii="Arial" w:hAnsi="Arial"/>
                <w:color w:val="000000"/>
                <w:sz w:val="26"/>
                <w:szCs w:val="26"/>
              </w:rPr>
              <w:t>).</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both"/>
              <w:rPr>
                <w:sz w:val="26"/>
                <w:szCs w:val="26"/>
              </w:rPr>
            </w:pPr>
            <w:r w:rsidRPr="00F75CE4">
              <w:rPr>
                <w:rFonts w:ascii="Arial" w:hAnsi="Arial"/>
                <w:color w:val="000000"/>
                <w:sz w:val="26"/>
                <w:szCs w:val="26"/>
              </w:rPr>
              <w:t xml:space="preserve">El juez Décimo Octavo de Distrito en el estado de Veracruz admitió a trámite la demanda y ordenó registrarla con el número de expediente </w:t>
            </w:r>
            <w:r w:rsidR="00B8209A">
              <w:rPr>
                <w:rFonts w:ascii="Arial" w:hAnsi="Arial"/>
                <w:color w:val="FF0000"/>
                <w:sz w:val="26"/>
                <w:szCs w:val="26"/>
              </w:rPr>
              <w:t>**********</w:t>
            </w:r>
            <w:r w:rsidRPr="00F75CE4">
              <w:rPr>
                <w:rFonts w:ascii="Arial" w:hAnsi="Arial"/>
                <w:color w:val="000000"/>
                <w:sz w:val="26"/>
                <w:szCs w:val="26"/>
              </w:rPr>
              <w:t>.</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both"/>
              <w:rPr>
                <w:sz w:val="26"/>
                <w:szCs w:val="26"/>
              </w:rPr>
            </w:pPr>
            <w:r w:rsidRPr="00F75CE4">
              <w:rPr>
                <w:rFonts w:ascii="Arial" w:hAnsi="Arial"/>
                <w:color w:val="000000"/>
                <w:sz w:val="26"/>
                <w:szCs w:val="26"/>
              </w:rPr>
              <w:t>El veinticinco de mayo de dos mil dieciocho, el juez del conocimiento celebró audiencia constitucional y dictó sentencia en el sentido de conceder el amparo solicitado. El juez firmó la resolución hasta el veintiocho de mayo siguiente.</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both"/>
              <w:rPr>
                <w:sz w:val="26"/>
                <w:szCs w:val="26"/>
              </w:rPr>
            </w:pPr>
            <w:r w:rsidRPr="00F75CE4">
              <w:rPr>
                <w:rFonts w:ascii="Arial" w:hAnsi="Arial"/>
                <w:color w:val="000000"/>
                <w:sz w:val="26"/>
                <w:szCs w:val="26"/>
              </w:rPr>
              <w:t>Inconforme con la resolución anterior, el subdirector de Amparo, Civil y Penal de la Fiscalía General del estado de Veracruz de Ignacio de la Llave interpuso recurso de revisión.</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both"/>
              <w:rPr>
                <w:sz w:val="26"/>
                <w:szCs w:val="26"/>
              </w:rPr>
            </w:pPr>
            <w:r w:rsidRPr="00F75CE4">
              <w:rPr>
                <w:rFonts w:ascii="Arial" w:hAnsi="Arial"/>
                <w:color w:val="000000"/>
                <w:sz w:val="26"/>
                <w:szCs w:val="26"/>
              </w:rPr>
              <w:t xml:space="preserve">El magistrado presidente del Segundo Tribunal Colegiado en Materia Administrativa del Séptimo Circuito admitió a trámite el recurso y ordenó su registro con el número </w:t>
            </w:r>
            <w:r w:rsidR="00B8209A">
              <w:rPr>
                <w:rFonts w:ascii="Arial" w:hAnsi="Arial"/>
                <w:color w:val="FF0000"/>
                <w:sz w:val="26"/>
                <w:szCs w:val="26"/>
              </w:rPr>
              <w:t>**********</w:t>
            </w:r>
            <w:r w:rsidRPr="00F75CE4">
              <w:rPr>
                <w:rFonts w:ascii="Arial" w:hAnsi="Arial"/>
                <w:color w:val="000000"/>
                <w:sz w:val="26"/>
                <w:szCs w:val="26"/>
              </w:rPr>
              <w:t>.</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both"/>
              <w:rPr>
                <w:sz w:val="26"/>
                <w:szCs w:val="26"/>
              </w:rPr>
            </w:pPr>
            <w:r w:rsidRPr="00F75CE4">
              <w:rPr>
                <w:rFonts w:ascii="Arial" w:hAnsi="Arial"/>
                <w:color w:val="000000"/>
                <w:sz w:val="26"/>
                <w:szCs w:val="26"/>
              </w:rPr>
              <w:t>El juez Décimo Octavo de Distrito en el estado de Veracruz solicitó a la Suprema Corte de Justicia de la Nación que ejerciera su facultad de atracción para conocer y resolver el recurso de revisión.</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both"/>
              <w:rPr>
                <w:sz w:val="26"/>
                <w:szCs w:val="26"/>
              </w:rPr>
            </w:pPr>
            <w:r w:rsidRPr="00F75CE4">
              <w:rPr>
                <w:rFonts w:ascii="Arial" w:hAnsi="Arial"/>
                <w:color w:val="000000"/>
                <w:sz w:val="26"/>
                <w:szCs w:val="26"/>
              </w:rPr>
              <w:t>El nueve de agosto de dos mil dieciocho, en sesión privada, los ministros integrantes de esta Segunda Sala hicieron suya la solicitud formulada por el juez de distrito.</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F75CE4" w:rsidRDefault="00971B83" w:rsidP="00634513">
            <w:pPr>
              <w:pStyle w:val="TableContents"/>
              <w:spacing w:before="57" w:after="142"/>
              <w:jc w:val="both"/>
              <w:rPr>
                <w:sz w:val="26"/>
                <w:szCs w:val="26"/>
              </w:rPr>
            </w:pPr>
            <w:r w:rsidRPr="00F75CE4">
              <w:rPr>
                <w:rFonts w:ascii="Arial" w:hAnsi="Arial"/>
                <w:color w:val="000000"/>
                <w:sz w:val="26"/>
                <w:szCs w:val="26"/>
              </w:rPr>
              <w:t>En la sesión del diez de octubre de dos mil dieciocho, esta Segunda Sala de la Suprema Corte de Justicia de la Nación resolvió ejercer la facultad de atracción.</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547B5E" w:rsidRPr="00547B5E" w:rsidRDefault="00971B83" w:rsidP="00634513">
            <w:pPr>
              <w:pStyle w:val="TableContents"/>
              <w:spacing w:before="57" w:after="142"/>
              <w:jc w:val="both"/>
              <w:rPr>
                <w:rFonts w:ascii="Arial" w:hAnsi="Arial"/>
                <w:color w:val="000000"/>
                <w:sz w:val="26"/>
                <w:szCs w:val="26"/>
              </w:rPr>
            </w:pPr>
            <w:r w:rsidRPr="00F75CE4">
              <w:rPr>
                <w:rFonts w:ascii="Arial" w:hAnsi="Arial"/>
                <w:color w:val="000000"/>
                <w:sz w:val="26"/>
                <w:szCs w:val="26"/>
              </w:rPr>
              <w:t>De conformidad con los artículos 73 párrafo segundo y 184 párrafo primero de la Ley de Amparo, el proyecto de sentencia se hizo público, con la misma anticipación que la publicación de las listas de los asuntos.</w:t>
            </w:r>
          </w:p>
        </w:tc>
      </w:tr>
      <w:tr w:rsidR="00547B5E" w:rsidTr="00EC1F7B">
        <w:tc>
          <w:tcPr>
            <w:tcW w:w="1196" w:type="dxa"/>
            <w:shd w:val="clear" w:color="auto" w:fill="auto"/>
          </w:tcPr>
          <w:p w:rsidR="00547B5E" w:rsidRPr="00DD5A63" w:rsidRDefault="00547B5E"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547B5E" w:rsidRPr="002C2911" w:rsidRDefault="00547B5E" w:rsidP="00547B5E">
            <w:pPr>
              <w:pStyle w:val="TableContents"/>
              <w:jc w:val="both"/>
              <w:rPr>
                <w:rFonts w:ascii="Arial" w:hAnsi="Arial" w:cs="Arial"/>
                <w:color w:val="000000"/>
                <w:sz w:val="26"/>
                <w:szCs w:val="26"/>
              </w:rPr>
            </w:pPr>
            <w:r w:rsidRPr="002C2911">
              <w:rPr>
                <w:rFonts w:ascii="Arial" w:hAnsi="Arial" w:cs="Arial"/>
                <w:b/>
                <w:color w:val="000000"/>
                <w:sz w:val="26"/>
                <w:szCs w:val="26"/>
              </w:rPr>
              <w:t>Escrito para trámite</w:t>
            </w:r>
            <w:r w:rsidRPr="002C2911">
              <w:rPr>
                <w:rFonts w:ascii="Arial" w:hAnsi="Arial" w:cs="Arial"/>
                <w:color w:val="000000"/>
                <w:sz w:val="26"/>
                <w:szCs w:val="26"/>
              </w:rPr>
              <w:t>: Se agrega el escrito presentado por la organización Article 19 México y Centroamérica en el que realizó diversas manifestaciones, el cual se recibió el quince de marzo de dos mil diecinueve en la oficina de certificación judicial y correspondencia con número de registro 011828.</w:t>
            </w:r>
          </w:p>
          <w:p w:rsidR="00547B5E" w:rsidRPr="002C2911" w:rsidRDefault="00547B5E" w:rsidP="00547B5E">
            <w:pPr>
              <w:pStyle w:val="TableContents"/>
              <w:jc w:val="both"/>
              <w:rPr>
                <w:rFonts w:ascii="Arial" w:hAnsi="Arial" w:cs="Arial"/>
                <w:color w:val="000000"/>
                <w:sz w:val="26"/>
                <w:szCs w:val="26"/>
              </w:rPr>
            </w:pP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center"/>
              <w:rPr>
                <w:sz w:val="26"/>
                <w:szCs w:val="26"/>
              </w:rPr>
            </w:pPr>
            <w:r w:rsidRPr="002C2911">
              <w:rPr>
                <w:rFonts w:ascii="Arial" w:hAnsi="Arial"/>
                <w:b/>
                <w:color w:val="000000"/>
                <w:sz w:val="26"/>
                <w:szCs w:val="26"/>
              </w:rPr>
              <w:t>2. PRESUPUESTOS PROCESALES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b/>
                <w:color w:val="000000"/>
                <w:sz w:val="26"/>
                <w:szCs w:val="26"/>
              </w:rPr>
              <w:t xml:space="preserve">2.1. Competencia. </w:t>
            </w:r>
            <w:r w:rsidRPr="002C2911">
              <w:rPr>
                <w:rFonts w:ascii="Arial" w:hAnsi="Arial"/>
                <w:color w:val="000000"/>
                <w:sz w:val="26"/>
                <w:szCs w:val="26"/>
              </w:rPr>
              <w:t>Esta Segunda Sala de la Suprema Corte de Justicia de la Nación resulta legalmente competente para resolver el presente recurso de revisión</w:t>
            </w:r>
            <w:r w:rsidR="004524B7">
              <w:rPr>
                <w:rFonts w:ascii="Arial" w:hAnsi="Arial"/>
                <w:color w:val="000000"/>
                <w:sz w:val="26"/>
                <w:szCs w:val="26"/>
              </w:rPr>
              <w:t>,</w:t>
            </w:r>
            <w:r w:rsidR="00E420C6" w:rsidRPr="002C2911">
              <w:rPr>
                <w:rStyle w:val="Refdenotaalpie"/>
                <w:rFonts w:ascii="Arial" w:hAnsi="Arial"/>
                <w:color w:val="000000"/>
                <w:position w:val="6"/>
                <w:szCs w:val="18"/>
              </w:rPr>
              <w:footnoteReference w:id="1"/>
            </w:r>
            <w:r w:rsidRPr="002C2911">
              <w:rPr>
                <w:rFonts w:ascii="Arial" w:hAnsi="Arial"/>
                <w:color w:val="000000"/>
                <w:sz w:val="26"/>
                <w:szCs w:val="26"/>
              </w:rPr>
              <w:t xml:space="preserve"> </w:t>
            </w:r>
            <w:r w:rsidR="00E420C6" w:rsidRPr="002C2911">
              <w:rPr>
                <w:rFonts w:ascii="Arial" w:hAnsi="Arial"/>
                <w:color w:val="000000"/>
                <w:sz w:val="26"/>
                <w:szCs w:val="26"/>
              </w:rPr>
              <w:t>porque se interpone contra una resolución dictada en audiencia constitucional por un juez de distrito en un juicio de amparo indirecto, respecto del que se solicitó a este Alto Tribunal el ejercicio de su facultad de atracción, aunado a que se considera innecesaria la intervención del Tribunal Pleno para tal efecto.</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b/>
                <w:color w:val="000000"/>
                <w:sz w:val="26"/>
                <w:szCs w:val="26"/>
              </w:rPr>
              <w:t xml:space="preserve">2.2. Legitimación. </w:t>
            </w:r>
            <w:r w:rsidRPr="002C2911">
              <w:rPr>
                <w:rFonts w:ascii="Arial" w:hAnsi="Arial"/>
                <w:color w:val="000000"/>
                <w:sz w:val="26"/>
                <w:szCs w:val="26"/>
              </w:rPr>
              <w:t>Este medio de impugnación se hizo valer por parte legítima porque fue interpuesto por la autoridad responsable del juicio de amparo indirecto de origen.</w:t>
            </w:r>
            <w:r w:rsidR="00381E47" w:rsidRPr="002C2911">
              <w:rPr>
                <w:rStyle w:val="Refdenotaalpie"/>
                <w:rFonts w:ascii="Arial" w:hAnsi="Arial"/>
                <w:color w:val="000000"/>
                <w:position w:val="6"/>
                <w:szCs w:val="18"/>
              </w:rPr>
              <w:footnoteReference w:id="2"/>
            </w:r>
            <w:r w:rsidRPr="002C2911">
              <w:rPr>
                <w:rFonts w:ascii="Arial" w:hAnsi="Arial"/>
                <w:color w:val="000000"/>
                <w:sz w:val="26"/>
                <w:szCs w:val="26"/>
              </w:rPr>
              <w:t xml:space="preserve"> Adicionalmente, en vista de que en la sentencia recurrida se concedió la protección constitucional al quejoso, pues la autoridad responsable (el fiscal general) tiene interés en que dicha resolución sea modificada o revocada y, consecuentemente, es parte legítima como recurrente.</w:t>
            </w:r>
            <w:r w:rsidRPr="002C2911">
              <w:rPr>
                <w:rStyle w:val="Refdenotaalpie"/>
                <w:rFonts w:ascii="Arial" w:hAnsi="Arial"/>
                <w:color w:val="000000"/>
                <w:position w:val="6"/>
                <w:szCs w:val="18"/>
              </w:rPr>
              <w:footnoteReference w:id="3"/>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Debe apuntarse que la autoridad responsable interpuso el medio de impugnación a través de </w:t>
            </w:r>
            <w:r w:rsidRPr="002C2911">
              <w:rPr>
                <w:rFonts w:ascii="Arial" w:hAnsi="Arial"/>
                <w:color w:val="FF0000"/>
                <w:sz w:val="26"/>
                <w:szCs w:val="26"/>
              </w:rPr>
              <w:t>Marco Antonio González Cuevas</w:t>
            </w:r>
            <w:r w:rsidRPr="002C2911">
              <w:rPr>
                <w:rFonts w:ascii="Arial" w:hAnsi="Arial"/>
                <w:color w:val="000000"/>
                <w:sz w:val="26"/>
                <w:szCs w:val="26"/>
              </w:rPr>
              <w:t xml:space="preserve">, subdirector de Amparo, Civil y Penal de la Fiscalía General del estado de Veracruz de Ignacio de la Llave (en adelante, el subdirector), quien, al rendir el informe justificado, exhibió copia certificada de su nombramiento. Por tanto, está </w:t>
            </w:r>
            <w:r w:rsidRPr="002C2911">
              <w:rPr>
                <w:rFonts w:ascii="Arial" w:hAnsi="Arial"/>
                <w:color w:val="000000"/>
                <w:sz w:val="26"/>
                <w:szCs w:val="26"/>
              </w:rPr>
              <w:lastRenderedPageBreak/>
              <w:t>facultado para interponer este medio de defensa.</w:t>
            </w:r>
            <w:r w:rsidRPr="002C2911">
              <w:rPr>
                <w:rStyle w:val="Refdenotaalpie"/>
                <w:rFonts w:ascii="Arial" w:hAnsi="Arial"/>
                <w:color w:val="000000"/>
                <w:position w:val="6"/>
                <w:szCs w:val="18"/>
              </w:rPr>
              <w:footnoteReference w:id="4"/>
            </w:r>
            <w:r w:rsidRPr="002C2911">
              <w:rPr>
                <w:rFonts w:ascii="Arial" w:hAnsi="Arial"/>
                <w:color w:val="000000"/>
                <w:sz w:val="26"/>
                <w:szCs w:val="26"/>
              </w:rPr>
              <w:t xml:space="preserve"> Aunado a que, mediante proveído del veintiocho de noviembre de dos mil diecisiete, el juez de distrito recibió el informe justificado del fiscal general rendido por conducto del subdirector.</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De igual forma, debe considerarse que el subdirector tiene, entre sus atribuciones, intervenir y atender los juicios de amparo en donde el fiscal general haya sido señalado como autoridad responsable.</w:t>
            </w:r>
            <w:r w:rsidRPr="002C2911">
              <w:rPr>
                <w:rStyle w:val="Refdenotaalpie"/>
                <w:rFonts w:ascii="Arial" w:hAnsi="Arial"/>
                <w:color w:val="000000"/>
                <w:position w:val="6"/>
                <w:szCs w:val="18"/>
              </w:rPr>
              <w:footnoteReference w:id="5"/>
            </w:r>
            <w:r w:rsidRPr="002C2911">
              <w:rPr>
                <w:rFonts w:ascii="Arial" w:hAnsi="Arial"/>
                <w:color w:val="000000"/>
                <w:sz w:val="26"/>
                <w:szCs w:val="26"/>
              </w:rPr>
              <w:t xml:space="preserve"> Por lo que corresponde </w:t>
            </w:r>
            <w:r w:rsidR="00FB7A66" w:rsidRPr="002C2911">
              <w:rPr>
                <w:rFonts w:ascii="Arial" w:hAnsi="Arial"/>
                <w:color w:val="000000"/>
                <w:sz w:val="26"/>
                <w:szCs w:val="26"/>
              </w:rPr>
              <w:t>a aquél</w:t>
            </w:r>
            <w:r w:rsidRPr="002C2911">
              <w:rPr>
                <w:rFonts w:ascii="Arial" w:hAnsi="Arial"/>
                <w:color w:val="000000"/>
                <w:sz w:val="26"/>
                <w:szCs w:val="26"/>
              </w:rPr>
              <w:t xml:space="preserve"> formular y firmar los recursos que deban interponerse en representación del fiscal general.</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b/>
                <w:color w:val="000000"/>
                <w:sz w:val="26"/>
                <w:szCs w:val="26"/>
              </w:rPr>
              <w:t>2.3. Oportunidad.</w:t>
            </w:r>
            <w:r w:rsidRPr="002C2911">
              <w:rPr>
                <w:rFonts w:ascii="Arial" w:hAnsi="Arial"/>
                <w:color w:val="000000"/>
                <w:sz w:val="26"/>
                <w:szCs w:val="26"/>
              </w:rPr>
              <w:t xml:space="preserve"> Ahora bien, el recurso de revisión es oportuno pues se presentó dentro del plazo de diez días que dicta la ley.</w:t>
            </w:r>
            <w:r w:rsidRPr="002C2911">
              <w:rPr>
                <w:rStyle w:val="Refdenotaalpie"/>
                <w:rFonts w:ascii="Arial" w:hAnsi="Arial"/>
                <w:color w:val="000000"/>
                <w:position w:val="6"/>
                <w:szCs w:val="18"/>
              </w:rPr>
              <w:footnoteReference w:id="6"/>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E42F60">
            <w:pPr>
              <w:pStyle w:val="TableContents"/>
              <w:spacing w:before="57" w:after="142"/>
              <w:jc w:val="both"/>
              <w:rPr>
                <w:sz w:val="26"/>
                <w:szCs w:val="26"/>
              </w:rPr>
            </w:pPr>
            <w:r w:rsidRPr="002C2911">
              <w:rPr>
                <w:rFonts w:ascii="Arial" w:hAnsi="Arial"/>
                <w:color w:val="000000"/>
                <w:sz w:val="26"/>
                <w:szCs w:val="26"/>
              </w:rPr>
              <w:t xml:space="preserve">Sobre este </w:t>
            </w:r>
            <w:r w:rsidR="00E42F60" w:rsidRPr="002C2911">
              <w:rPr>
                <w:rFonts w:ascii="Arial" w:hAnsi="Arial"/>
                <w:color w:val="000000"/>
                <w:sz w:val="26"/>
                <w:szCs w:val="26"/>
              </w:rPr>
              <w:t>as</w:t>
            </w:r>
            <w:r w:rsidRPr="002C2911">
              <w:rPr>
                <w:rFonts w:ascii="Arial" w:hAnsi="Arial"/>
                <w:color w:val="000000"/>
                <w:sz w:val="26"/>
                <w:szCs w:val="26"/>
              </w:rPr>
              <w:t>pecto, se debe apuntar que la sentencia recurrida fue notificada a la autoridad responsable el martes veintinueve de mayo de dos mil dieciocho</w:t>
            </w:r>
            <w:r w:rsidRPr="002C2911">
              <w:rPr>
                <w:rStyle w:val="Refdenotaalpie"/>
                <w:rFonts w:ascii="Arial" w:hAnsi="Arial"/>
                <w:color w:val="000000"/>
                <w:position w:val="6"/>
                <w:szCs w:val="18"/>
              </w:rPr>
              <w:footnoteReference w:id="7"/>
            </w:r>
            <w:r w:rsidRPr="002C2911">
              <w:rPr>
                <w:rFonts w:ascii="Arial" w:hAnsi="Arial"/>
                <w:color w:val="000000"/>
                <w:sz w:val="26"/>
                <w:szCs w:val="26"/>
              </w:rPr>
              <w:t xml:space="preserve"> y que dicha actuación surtió efectos el mismo día.</w:t>
            </w:r>
            <w:r w:rsidRPr="002C2911">
              <w:rPr>
                <w:rStyle w:val="Refdenotaalpie"/>
                <w:rFonts w:ascii="Arial" w:hAnsi="Arial"/>
                <w:color w:val="000000"/>
                <w:position w:val="6"/>
                <w:szCs w:val="18"/>
              </w:rPr>
              <w:footnoteReference w:id="8"/>
            </w:r>
            <w:r w:rsidRPr="002C2911">
              <w:rPr>
                <w:rFonts w:ascii="Arial" w:hAnsi="Arial"/>
                <w:color w:val="000000"/>
                <w:sz w:val="26"/>
                <w:szCs w:val="26"/>
              </w:rPr>
              <w:t xml:space="preserve"> En consecuencia, el plazo para interponer esta impugnación transcurrió </w:t>
            </w:r>
            <w:r w:rsidRPr="002C2911">
              <w:rPr>
                <w:rFonts w:ascii="Arial" w:hAnsi="Arial"/>
                <w:b/>
                <w:color w:val="000000"/>
                <w:sz w:val="26"/>
                <w:szCs w:val="26"/>
              </w:rPr>
              <w:t>del miércoles treinta de mayo al martes doce de junio de dos mil dieciocho</w:t>
            </w:r>
            <w:r w:rsidRPr="002C2911">
              <w:rPr>
                <w:rFonts w:ascii="Arial" w:hAnsi="Arial"/>
                <w:color w:val="000000"/>
                <w:sz w:val="26"/>
                <w:szCs w:val="26"/>
              </w:rPr>
              <w:t xml:space="preserve"> </w:t>
            </w:r>
            <w:r w:rsidRPr="002C2911">
              <w:rPr>
                <w:rFonts w:ascii="Arial" w:hAnsi="Arial" w:cs="Arial"/>
                <w:color w:val="000000"/>
                <w:sz w:val="26"/>
                <w:szCs w:val="26"/>
              </w:rPr>
              <w:t>(</w:t>
            </w:r>
            <w:r w:rsidRPr="002C2911">
              <w:rPr>
                <w:rFonts w:ascii="Arial" w:hAnsi="Arial"/>
                <w:color w:val="000000"/>
                <w:sz w:val="26"/>
                <w:szCs w:val="26"/>
              </w:rPr>
              <w:t>sin contar los días dos, tres, nueve y diez de junio por ser sábados y domingos inhábiles).</w:t>
            </w:r>
            <w:r w:rsidRPr="002C2911">
              <w:rPr>
                <w:rStyle w:val="Refdenotaalpie"/>
                <w:rFonts w:ascii="Arial" w:hAnsi="Arial"/>
                <w:color w:val="000000"/>
                <w:position w:val="6"/>
                <w:szCs w:val="18"/>
              </w:rPr>
              <w:footnoteReference w:id="9"/>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En estas condiciones, si el escrito de expresión de agravios se presentó el martes doce de junio de dos mil dieciocho,</w:t>
            </w:r>
            <w:r w:rsidRPr="002C2911">
              <w:rPr>
                <w:rStyle w:val="Refdenotaalpie"/>
                <w:rFonts w:ascii="Arial" w:hAnsi="Arial"/>
                <w:color w:val="000000"/>
                <w:position w:val="6"/>
                <w:szCs w:val="18"/>
              </w:rPr>
              <w:footnoteReference w:id="10"/>
            </w:r>
            <w:r w:rsidRPr="002C2911">
              <w:rPr>
                <w:rFonts w:ascii="Arial" w:hAnsi="Arial"/>
                <w:color w:val="000000"/>
                <w:sz w:val="26"/>
                <w:szCs w:val="26"/>
              </w:rPr>
              <w:t xml:space="preserve"> entonces, el recurso de revisión fue interpuesto </w:t>
            </w:r>
            <w:r w:rsidRPr="002C2911">
              <w:rPr>
                <w:rFonts w:ascii="Arial" w:hAnsi="Arial"/>
                <w:b/>
                <w:color w:val="000000"/>
                <w:sz w:val="26"/>
                <w:szCs w:val="26"/>
              </w:rPr>
              <w:t>oportunamente</w:t>
            </w:r>
            <w:r w:rsidRPr="002C2911">
              <w:rPr>
                <w:rFonts w:ascii="Arial" w:hAnsi="Arial"/>
                <w:color w:val="000000"/>
                <w:sz w:val="26"/>
                <w:szCs w:val="26"/>
              </w:rPr>
              <w:t>.</w:t>
            </w:r>
          </w:p>
        </w:tc>
      </w:tr>
      <w:tr w:rsidR="00971B83"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center"/>
              <w:rPr>
                <w:sz w:val="26"/>
                <w:szCs w:val="26"/>
              </w:rPr>
            </w:pPr>
            <w:r w:rsidRPr="002C2911">
              <w:rPr>
                <w:rFonts w:ascii="Arial" w:hAnsi="Arial"/>
                <w:b/>
                <w:color w:val="000000"/>
                <w:sz w:val="26"/>
                <w:szCs w:val="26"/>
              </w:rPr>
              <w:t>3. HECHOS, DEMANDA Y JUI</w:t>
            </w:r>
            <w:r w:rsidR="00615948" w:rsidRPr="002C2911">
              <w:rPr>
                <w:rFonts w:ascii="Arial" w:hAnsi="Arial"/>
                <w:b/>
                <w:color w:val="000000"/>
                <w:sz w:val="26"/>
                <w:szCs w:val="26"/>
              </w:rPr>
              <w:t>C</w:t>
            </w:r>
            <w:r w:rsidRPr="002C2911">
              <w:rPr>
                <w:rFonts w:ascii="Arial" w:hAnsi="Arial"/>
                <w:b/>
                <w:color w:val="000000"/>
                <w:sz w:val="26"/>
                <w:szCs w:val="26"/>
              </w:rPr>
              <w:t>IO DE AMPARO</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A continuación, se realizará una narrativa de los hechos que dieron origen a la demanda de amparo indirecto, se revisarán los conceptos de violación argumentados por el quejoso y la sentencia recurrida.</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390598">
            <w:pPr>
              <w:pStyle w:val="TableContents"/>
              <w:spacing w:before="57" w:after="142"/>
              <w:ind w:left="709" w:hanging="709"/>
              <w:jc w:val="both"/>
              <w:rPr>
                <w:sz w:val="26"/>
                <w:szCs w:val="26"/>
              </w:rPr>
            </w:pPr>
            <w:r w:rsidRPr="002C2911">
              <w:rPr>
                <w:rFonts w:ascii="Arial" w:hAnsi="Arial"/>
                <w:b/>
                <w:color w:val="000000"/>
                <w:sz w:val="26"/>
                <w:szCs w:val="26"/>
              </w:rPr>
              <w:t>3.1. Hechos.</w:t>
            </w:r>
            <w:r w:rsidRPr="002C2911">
              <w:rPr>
                <w:rFonts w:ascii="Arial" w:hAnsi="Arial"/>
                <w:color w:val="FF0000"/>
                <w:sz w:val="26"/>
                <w:szCs w:val="26"/>
              </w:rPr>
              <w:t xml:space="preserve"> </w:t>
            </w:r>
            <w:r w:rsidR="00B8209A">
              <w:rPr>
                <w:rFonts w:ascii="Arial" w:hAnsi="Arial"/>
                <w:color w:val="FF0000"/>
                <w:sz w:val="26"/>
                <w:szCs w:val="26"/>
              </w:rPr>
              <w:t>**********</w:t>
            </w:r>
            <w:r w:rsidRPr="002C2911">
              <w:rPr>
                <w:rFonts w:ascii="Arial" w:hAnsi="Arial"/>
                <w:color w:val="000000"/>
                <w:sz w:val="26"/>
                <w:szCs w:val="26"/>
              </w:rPr>
              <w:t xml:space="preserve"> es periodista para diversos medios de comunicación en los que realiza coberturas sobre temas vinculados con la inseguridad, derechos humanos, desapariciones y fosas clandestinas. Utiliza la red social Twitter (con el nombre de usuario </w:t>
            </w:r>
            <w:r w:rsidR="00B8209A">
              <w:rPr>
                <w:rFonts w:ascii="Arial" w:hAnsi="Arial"/>
                <w:color w:val="FF0000"/>
                <w:sz w:val="26"/>
                <w:szCs w:val="26"/>
              </w:rPr>
              <w:t>**********</w:t>
            </w:r>
            <w:r w:rsidRPr="002C2911">
              <w:rPr>
                <w:rFonts w:ascii="Arial" w:hAnsi="Arial"/>
                <w:color w:val="000000"/>
                <w:sz w:val="26"/>
                <w:szCs w:val="26"/>
              </w:rPr>
              <w:t xml:space="preserve">) como herramienta de trabajo, pues le permite difundir las </w:t>
            </w:r>
            <w:r w:rsidRPr="002C2911">
              <w:rPr>
                <w:rFonts w:ascii="Arial" w:hAnsi="Arial"/>
                <w:color w:val="000000"/>
                <w:sz w:val="26"/>
                <w:szCs w:val="26"/>
              </w:rPr>
              <w:lastRenderedPageBreak/>
              <w:t>notas que redacta y mantener contacto con las autoridades del estado de Veracruz.</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b/>
                <w:color w:val="000000"/>
                <w:sz w:val="26"/>
                <w:szCs w:val="26"/>
              </w:rPr>
              <w:t>3.2. Bloqueo en Twitter.</w:t>
            </w:r>
            <w:r w:rsidRPr="002C2911">
              <w:rPr>
                <w:rFonts w:ascii="Arial" w:hAnsi="Arial"/>
                <w:color w:val="000000"/>
                <w:sz w:val="26"/>
                <w:szCs w:val="26"/>
              </w:rPr>
              <w:t xml:space="preserve"> El seis de octubre de dos mil diecisiete, el quejoso (</w:t>
            </w:r>
            <w:r w:rsidR="00B8209A">
              <w:rPr>
                <w:rFonts w:ascii="Arial" w:hAnsi="Arial"/>
                <w:color w:val="FF0000"/>
                <w:sz w:val="26"/>
                <w:szCs w:val="26"/>
              </w:rPr>
              <w:t>**********</w:t>
            </w:r>
            <w:r w:rsidRPr="002C2911">
              <w:rPr>
                <w:rFonts w:ascii="Arial" w:hAnsi="Arial"/>
                <w:color w:val="000000"/>
                <w:sz w:val="26"/>
                <w:szCs w:val="26"/>
              </w:rPr>
              <w:t>) se percató de que el fiscal general del estado de Veracruz Jorge Winckler Ortiz (usuario @AbogadoWinckler), lo había bloqueado en la red social Twitter, impidiéndole tener acceso a la información que el fiscal general comparte como autoridad en su cuenta personal, información de carácter público y de interés general.</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895E56">
            <w:pPr>
              <w:pStyle w:val="TableContents"/>
              <w:spacing w:before="57" w:after="142"/>
              <w:jc w:val="both"/>
              <w:rPr>
                <w:sz w:val="26"/>
                <w:szCs w:val="26"/>
              </w:rPr>
            </w:pPr>
            <w:r w:rsidRPr="002C2911">
              <w:rPr>
                <w:rFonts w:ascii="Arial" w:hAnsi="Arial"/>
                <w:b/>
                <w:color w:val="000000"/>
                <w:sz w:val="26"/>
                <w:szCs w:val="26"/>
              </w:rPr>
              <w:t>3.3. Demanda de amparo indirecto</w:t>
            </w:r>
            <w:r w:rsidRPr="002C2911">
              <w:rPr>
                <w:rFonts w:ascii="Arial" w:hAnsi="Arial"/>
                <w:color w:val="000000"/>
                <w:sz w:val="26"/>
                <w:szCs w:val="26"/>
              </w:rPr>
              <w:t xml:space="preserve">. En contra de lo anterior, </w:t>
            </w:r>
            <w:r w:rsidR="00B8209A">
              <w:rPr>
                <w:rFonts w:ascii="Arial" w:hAnsi="Arial"/>
                <w:color w:val="FF0000"/>
                <w:sz w:val="26"/>
                <w:szCs w:val="26"/>
              </w:rPr>
              <w:t>**********</w:t>
            </w:r>
            <w:r w:rsidRPr="002C2911">
              <w:rPr>
                <w:rFonts w:ascii="Arial" w:hAnsi="Arial"/>
                <w:color w:val="000000"/>
                <w:sz w:val="26"/>
                <w:szCs w:val="26"/>
              </w:rPr>
              <w:t xml:space="preserve"> promovió juicio de amparo, en el que </w:t>
            </w:r>
            <w:r w:rsidR="006B24B8" w:rsidRPr="002C2911">
              <w:rPr>
                <w:rFonts w:ascii="Arial" w:hAnsi="Arial"/>
                <w:color w:val="000000"/>
                <w:sz w:val="26"/>
                <w:szCs w:val="26"/>
              </w:rPr>
              <w:t xml:space="preserve">argumentó </w:t>
            </w:r>
            <w:r w:rsidRPr="002C2911">
              <w:rPr>
                <w:rFonts w:ascii="Arial" w:hAnsi="Arial"/>
                <w:color w:val="000000"/>
                <w:sz w:val="26"/>
                <w:szCs w:val="26"/>
              </w:rPr>
              <w:t>en síntesis los siguientes conceptos de violación:</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En el </w:t>
            </w:r>
            <w:r w:rsidRPr="002C2911">
              <w:rPr>
                <w:rFonts w:ascii="Arial" w:hAnsi="Arial"/>
                <w:b/>
                <w:color w:val="000000"/>
                <w:sz w:val="26"/>
                <w:szCs w:val="26"/>
              </w:rPr>
              <w:t>primer concepto de violación</w:t>
            </w:r>
            <w:r w:rsidRPr="002C2911">
              <w:rPr>
                <w:rFonts w:ascii="Arial" w:hAnsi="Arial"/>
                <w:color w:val="000000"/>
                <w:sz w:val="26"/>
                <w:szCs w:val="26"/>
              </w:rPr>
              <w:t xml:space="preserve">, el quejoso </w:t>
            </w:r>
            <w:r w:rsidR="006B24B8" w:rsidRPr="002C2911">
              <w:rPr>
                <w:rFonts w:ascii="Arial" w:hAnsi="Arial"/>
                <w:color w:val="000000"/>
                <w:sz w:val="26"/>
                <w:szCs w:val="26"/>
              </w:rPr>
              <w:t>refirió</w:t>
            </w:r>
            <w:r w:rsidRPr="002C2911">
              <w:rPr>
                <w:rFonts w:ascii="Arial" w:hAnsi="Arial"/>
                <w:color w:val="000000"/>
                <w:sz w:val="26"/>
                <w:szCs w:val="26"/>
              </w:rPr>
              <w:t xml:space="preserve"> que el bloqueo que sufrió su cuenta personal en Twitter para poder acceder a la cuenta del fiscal general del estado de Veracruz vulnera su derecho de acceso a la información como periodista, pues le impide conocer datos de interés general vinculados al ejercicio del cargo público que ostenta la autoridad responsable.</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662C61" w:rsidRPr="002C2911" w:rsidRDefault="00971B83" w:rsidP="00634513">
            <w:pPr>
              <w:pStyle w:val="TableContents"/>
              <w:spacing w:before="57" w:after="142"/>
              <w:jc w:val="both"/>
              <w:rPr>
                <w:rFonts w:ascii="Arial" w:hAnsi="Arial"/>
                <w:color w:val="000000"/>
                <w:sz w:val="26"/>
                <w:szCs w:val="26"/>
              </w:rPr>
            </w:pPr>
            <w:r w:rsidRPr="002C2911">
              <w:rPr>
                <w:rFonts w:ascii="Arial" w:hAnsi="Arial"/>
                <w:color w:val="000000"/>
                <w:sz w:val="26"/>
                <w:szCs w:val="26"/>
              </w:rPr>
              <w:t>Señaló que el bloqueo a su cuenta constituye un acto de discriminación, toda vez que, sin mediar procedimiento establecido en la ley, se violan en su perjuicio los principios de legalidad y seguridad jurídica, pues se le impide acceder a información de interés general vinculada con el ejercicio del cargo público que ostenta la responsable.</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Apuntó que el periodismo, en el contexto de una sociedad democrática, representa una de las manifestaciones más importantes de la libertad de expresión e información.</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Citó la jurisprudencia P./J. 25/2007, con el rubro: </w:t>
            </w:r>
            <w:r w:rsidRPr="002C2911">
              <w:rPr>
                <w:rFonts w:ascii="Arial" w:hAnsi="Arial"/>
                <w:smallCaps/>
                <w:color w:val="000000"/>
                <w:sz w:val="26"/>
                <w:szCs w:val="26"/>
              </w:rPr>
              <w:t>libertad de expresión. dimensiones de su contenido</w:t>
            </w:r>
            <w:r w:rsidRPr="002C2911">
              <w:rPr>
                <w:rFonts w:ascii="Arial" w:hAnsi="Arial"/>
                <w:color w:val="000000"/>
                <w:sz w:val="26"/>
                <w:szCs w:val="26"/>
              </w:rPr>
              <w:t>,</w:t>
            </w:r>
            <w:r w:rsidRPr="002C2911">
              <w:rPr>
                <w:rStyle w:val="Refdenotaalpie"/>
                <w:rFonts w:ascii="Arial" w:hAnsi="Arial"/>
                <w:color w:val="000000"/>
                <w:position w:val="6"/>
                <w:szCs w:val="18"/>
              </w:rPr>
              <w:footnoteReference w:id="11"/>
            </w:r>
            <w:r w:rsidRPr="002C2911">
              <w:rPr>
                <w:rFonts w:ascii="Arial" w:hAnsi="Arial"/>
                <w:color w:val="000000"/>
                <w:sz w:val="26"/>
                <w:szCs w:val="26"/>
              </w:rPr>
              <w:t xml:space="preserve"> para sostener que este derecho comprende tanto la libertad de expresar el pensamiento propio (dimensión individual), como la posibilidad de buscar, recibir y difundir información de toda índole.</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También indicó que, si bien el derecho a la libertad de expresión no es absoluto, los límites deben ser legítimos. Por lo que, en caso contrario, esas restricciones deben considerarse inconstitucionales e inconvencionales, razón por la cual deben ser eliminadas. Cualquier medida preventiva es </w:t>
            </w:r>
            <w:r w:rsidRPr="002C2911">
              <w:rPr>
                <w:rFonts w:ascii="Arial" w:hAnsi="Arial"/>
                <w:color w:val="000000"/>
                <w:sz w:val="26"/>
                <w:szCs w:val="26"/>
              </w:rPr>
              <w:lastRenderedPageBreak/>
              <w:t>violatoria de la libertad de expresión, puesto que este tipo de control ha sido determinado por la Convención Americana sobre Derechos Humanos como un mecanismo de censura previa.</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Resaltó que la autoridad responsable está obligad</w:t>
            </w:r>
            <w:r w:rsidR="00E051D4" w:rsidRPr="002C2911">
              <w:rPr>
                <w:rFonts w:ascii="Arial" w:hAnsi="Arial"/>
                <w:color w:val="000000"/>
                <w:sz w:val="26"/>
                <w:szCs w:val="26"/>
              </w:rPr>
              <w:t>a</w:t>
            </w:r>
            <w:r w:rsidRPr="002C2911">
              <w:rPr>
                <w:rFonts w:ascii="Arial" w:hAnsi="Arial"/>
                <w:color w:val="000000"/>
                <w:sz w:val="26"/>
                <w:szCs w:val="26"/>
              </w:rPr>
              <w:t xml:space="preserve"> a difundir información de interés público;</w:t>
            </w:r>
            <w:r w:rsidRPr="002C2911">
              <w:rPr>
                <w:rStyle w:val="Refdenotaalpie"/>
                <w:rFonts w:ascii="Arial" w:hAnsi="Arial"/>
                <w:color w:val="000000"/>
                <w:position w:val="6"/>
                <w:szCs w:val="18"/>
              </w:rPr>
              <w:footnoteReference w:id="12"/>
            </w:r>
            <w:r w:rsidRPr="002C2911">
              <w:rPr>
                <w:rFonts w:ascii="Arial" w:hAnsi="Arial"/>
                <w:color w:val="000000"/>
                <w:sz w:val="26"/>
                <w:szCs w:val="26"/>
              </w:rPr>
              <w:t xml:space="preserve"> no sólo en lo que concierne a las actividades llevadas a cabo en el desempeño del encargo conferido, sino también en el establecimiento de canales de comunicación con la ciudadanía a través de plataformas digitales o de redes sociales como Twitter.</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Argumentó que la autoridad responsable accedió a comunicarse con la ciudadanía a través de Twitter, pues compartió en su cuenta personal información inherente al desempeño de su encargo. Por ello, voluntariamente, asumió las consecuencias normativas inherentes.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Señaló que el fiscal general, en su calidad de servidor público </w:t>
            </w:r>
            <w:r w:rsidRPr="002C2911">
              <w:rPr>
                <w:rFonts w:ascii="Arial" w:hAnsi="Arial" w:cs="Arial"/>
                <w:color w:val="000000"/>
                <w:sz w:val="26"/>
                <w:szCs w:val="26"/>
              </w:rPr>
              <w:t>‒</w:t>
            </w:r>
            <w:r w:rsidRPr="002C2911">
              <w:rPr>
                <w:rFonts w:ascii="Arial" w:hAnsi="Arial"/>
                <w:color w:val="000000"/>
                <w:sz w:val="26"/>
                <w:szCs w:val="26"/>
              </w:rPr>
              <w:t>y como sujeto obli</w:t>
            </w:r>
            <w:r w:rsidR="004524B7">
              <w:rPr>
                <w:rFonts w:ascii="Arial" w:hAnsi="Arial"/>
                <w:color w:val="000000"/>
                <w:sz w:val="26"/>
                <w:szCs w:val="26"/>
              </w:rPr>
              <w:t>gado de acuerdo a la Ley</w:t>
            </w:r>
            <w:r w:rsidRPr="002C2911">
              <w:rPr>
                <w:rFonts w:ascii="Arial" w:hAnsi="Arial"/>
                <w:color w:val="000000"/>
                <w:sz w:val="26"/>
                <w:szCs w:val="26"/>
              </w:rPr>
              <w:t xml:space="preserve"> de Transparencia de Veracruz</w:t>
            </w:r>
            <w:r w:rsidRPr="002C2911">
              <w:rPr>
                <w:rFonts w:ascii="Arial" w:hAnsi="Arial" w:cs="Arial"/>
                <w:color w:val="000000"/>
                <w:sz w:val="26"/>
                <w:szCs w:val="26"/>
              </w:rPr>
              <w:t>‒</w:t>
            </w:r>
            <w:r w:rsidRPr="002C2911">
              <w:rPr>
                <w:rFonts w:ascii="Arial" w:hAnsi="Arial"/>
                <w:color w:val="000000"/>
                <w:sz w:val="26"/>
                <w:szCs w:val="26"/>
              </w:rPr>
              <w:t>, tiene la obligación de promover y respetar el acceso a la información de los gobernados.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En el </w:t>
            </w:r>
            <w:r w:rsidRPr="002C2911">
              <w:rPr>
                <w:rFonts w:ascii="Arial" w:hAnsi="Arial"/>
                <w:b/>
                <w:color w:val="000000"/>
                <w:sz w:val="26"/>
                <w:szCs w:val="26"/>
              </w:rPr>
              <w:t>segundo concepto de violación</w:t>
            </w:r>
            <w:r w:rsidRPr="002C2911">
              <w:rPr>
                <w:rFonts w:ascii="Arial" w:hAnsi="Arial"/>
                <w:color w:val="000000"/>
                <w:sz w:val="26"/>
                <w:szCs w:val="26"/>
              </w:rPr>
              <w:t xml:space="preserve">, el quejoso expresó que el bloqueo que sufrió en Twitter por parte del fiscal </w:t>
            </w:r>
            <w:r w:rsidR="00BB7382">
              <w:rPr>
                <w:rFonts w:ascii="Arial" w:hAnsi="Arial"/>
                <w:color w:val="000000"/>
                <w:sz w:val="26"/>
                <w:szCs w:val="26"/>
              </w:rPr>
              <w:t xml:space="preserve">general </w:t>
            </w:r>
            <w:r w:rsidRPr="002C2911">
              <w:rPr>
                <w:rFonts w:ascii="Arial" w:hAnsi="Arial"/>
                <w:color w:val="000000"/>
                <w:sz w:val="26"/>
                <w:szCs w:val="26"/>
              </w:rPr>
              <w:t xml:space="preserve">viola su derecho a la libertad de expresión, pues impide que, en su calidad de periodista, acceda a la información que el fiscal </w:t>
            </w:r>
            <w:r w:rsidR="00BB7382">
              <w:rPr>
                <w:rFonts w:ascii="Arial" w:hAnsi="Arial"/>
                <w:color w:val="000000"/>
                <w:sz w:val="26"/>
                <w:szCs w:val="26"/>
              </w:rPr>
              <w:t xml:space="preserve">general </w:t>
            </w:r>
            <w:r w:rsidRPr="002C2911">
              <w:rPr>
                <w:rFonts w:ascii="Arial" w:hAnsi="Arial"/>
                <w:color w:val="000000"/>
                <w:sz w:val="26"/>
                <w:szCs w:val="26"/>
              </w:rPr>
              <w:t>publica en su cuenta.</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3455B9" w:rsidRPr="002C2911" w:rsidRDefault="00971B83" w:rsidP="00634513">
            <w:pPr>
              <w:pStyle w:val="TableContents"/>
              <w:spacing w:before="57" w:after="142"/>
              <w:jc w:val="both"/>
              <w:rPr>
                <w:rFonts w:ascii="Arial" w:hAnsi="Arial"/>
                <w:color w:val="000000"/>
                <w:sz w:val="26"/>
                <w:szCs w:val="26"/>
              </w:rPr>
            </w:pPr>
            <w:r w:rsidRPr="002C2911">
              <w:rPr>
                <w:rFonts w:ascii="Arial" w:hAnsi="Arial"/>
                <w:color w:val="000000"/>
                <w:sz w:val="26"/>
                <w:szCs w:val="26"/>
              </w:rPr>
              <w:t>Sostuvo que los espacios digitales son fundamentales para la prensa, medios y población en general por la rapidez con la que se puede acceder y difundir la información en ellos. Razón por la cual, los medios digitales permiten construir comunidades mejor informadas y contribuyen a la creación de sociedades democráticas.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Argumentó que el bloqueo que el usuario @AbogadoWinckler impuso a su cuenta </w:t>
            </w:r>
            <w:r w:rsidRPr="002C2911">
              <w:rPr>
                <w:rFonts w:ascii="Arial" w:hAnsi="Arial"/>
                <w:color w:val="FF0000"/>
                <w:sz w:val="26"/>
                <w:szCs w:val="26"/>
              </w:rPr>
              <w:t>(</w:t>
            </w:r>
            <w:r w:rsidR="00B8209A">
              <w:rPr>
                <w:rFonts w:ascii="Arial" w:hAnsi="Arial"/>
                <w:color w:val="FF0000"/>
                <w:sz w:val="26"/>
                <w:szCs w:val="26"/>
              </w:rPr>
              <w:t>**********</w:t>
            </w:r>
            <w:r w:rsidRPr="002C2911">
              <w:rPr>
                <w:rFonts w:ascii="Arial" w:hAnsi="Arial"/>
                <w:color w:val="000000"/>
                <w:sz w:val="26"/>
                <w:szCs w:val="26"/>
              </w:rPr>
              <w:t>) constituye un acto arbitrario, discriminatorio, innecesario y desproporcional.</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En la especie, indicó que no se está en presencia de un supuesto de excepción que justifique la restricción a la información publicada en la cuenta del fiscal general.</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b/>
                <w:color w:val="000000"/>
                <w:sz w:val="26"/>
                <w:szCs w:val="26"/>
              </w:rPr>
              <w:t xml:space="preserve">3.4. Juicio de amparo. </w:t>
            </w:r>
            <w:r w:rsidRPr="002C2911">
              <w:rPr>
                <w:rFonts w:ascii="Arial" w:hAnsi="Arial"/>
                <w:color w:val="000000"/>
                <w:sz w:val="26"/>
                <w:szCs w:val="26"/>
              </w:rPr>
              <w:t xml:space="preserve">El juez Décimo Octavo de Distrito en el estado de Veracruz conoció del juicio, lo admitió y registró bajo el expediente </w:t>
            </w:r>
            <w:r w:rsidR="00B8209A">
              <w:rPr>
                <w:rFonts w:ascii="Arial" w:hAnsi="Arial"/>
                <w:color w:val="FF0000"/>
                <w:sz w:val="26"/>
                <w:szCs w:val="26"/>
              </w:rPr>
              <w:t>**********</w:t>
            </w:r>
            <w:r w:rsidRPr="002C2911">
              <w:rPr>
                <w:rFonts w:ascii="Arial" w:hAnsi="Arial"/>
                <w:color w:val="000000"/>
                <w:sz w:val="26"/>
                <w:szCs w:val="26"/>
              </w:rPr>
              <w:t>.</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El dieciocho de mayo de dos mil dieciocho, se realizó una inspección judicial a la cuenta @AbogadoWinckler, de donde se advierte lo siguiente:</w:t>
            </w:r>
          </w:p>
        </w:tc>
      </w:tr>
      <w:tr w:rsidR="00971B83" w:rsidTr="00EC1F7B">
        <w:tc>
          <w:tcPr>
            <w:tcW w:w="1196" w:type="dxa"/>
            <w:shd w:val="clear" w:color="auto" w:fill="auto"/>
          </w:tcPr>
          <w:p w:rsidR="00971B83" w:rsidRPr="00DD5A63" w:rsidRDefault="00971B83" w:rsidP="004112D2">
            <w:pPr>
              <w:pStyle w:val="TableContents"/>
              <w:numPr>
                <w:ilvl w:val="0"/>
                <w:numId w:val="7"/>
              </w:numPr>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4112D2">
            <w:pPr>
              <w:pStyle w:val="TableContents"/>
              <w:spacing w:before="57"/>
              <w:ind w:left="375"/>
              <w:jc w:val="both"/>
              <w:rPr>
                <w:sz w:val="26"/>
                <w:szCs w:val="26"/>
              </w:rPr>
            </w:pPr>
            <w:r w:rsidRPr="002C2911">
              <w:rPr>
                <w:rFonts w:ascii="Arial" w:hAnsi="Arial"/>
                <w:color w:val="000000"/>
                <w:sz w:val="26"/>
                <w:szCs w:val="26"/>
              </w:rPr>
              <w:t>a)</w:t>
            </w:r>
            <w:r w:rsidRPr="002C2911">
              <w:rPr>
                <w:rFonts w:ascii="Arial" w:hAnsi="Arial"/>
                <w:color w:val="000000"/>
                <w:sz w:val="26"/>
                <w:szCs w:val="26"/>
              </w:rPr>
              <w:tab/>
              <w:t xml:space="preserve">La descripción de la cuenta es: </w:t>
            </w:r>
            <w:bookmarkStart w:id="1" w:name="__DdeLink__2333_1309203180"/>
            <w:r w:rsidRPr="002C2911">
              <w:rPr>
                <w:rFonts w:ascii="Arial" w:hAnsi="Arial"/>
                <w:color w:val="000000"/>
                <w:sz w:val="26"/>
                <w:szCs w:val="26"/>
              </w:rPr>
              <w:t>“Fiscal General del Estado de Veracruz, papá, esposo y buscador constante de la justicia”</w:t>
            </w:r>
            <w:bookmarkEnd w:id="1"/>
            <w:r w:rsidRPr="002C2911">
              <w:rPr>
                <w:rFonts w:ascii="Arial" w:hAnsi="Arial"/>
                <w:color w:val="000000"/>
                <w:sz w:val="26"/>
                <w:szCs w:val="26"/>
              </w:rPr>
              <w:t>.</w:t>
            </w:r>
          </w:p>
        </w:tc>
      </w:tr>
      <w:tr w:rsidR="00971B83" w:rsidTr="00EC1F7B">
        <w:tc>
          <w:tcPr>
            <w:tcW w:w="1196" w:type="dxa"/>
            <w:shd w:val="clear" w:color="auto" w:fill="auto"/>
          </w:tcPr>
          <w:p w:rsidR="00971B83" w:rsidRPr="00DD5A63" w:rsidRDefault="00971B83" w:rsidP="004112D2">
            <w:pPr>
              <w:pStyle w:val="TableContents"/>
              <w:numPr>
                <w:ilvl w:val="0"/>
                <w:numId w:val="7"/>
              </w:numPr>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4112D2">
            <w:pPr>
              <w:pStyle w:val="TableContents"/>
              <w:spacing w:before="57"/>
              <w:ind w:left="375"/>
              <w:jc w:val="both"/>
              <w:rPr>
                <w:sz w:val="26"/>
                <w:szCs w:val="26"/>
              </w:rPr>
            </w:pPr>
            <w:r w:rsidRPr="002C2911">
              <w:rPr>
                <w:rFonts w:ascii="Arial" w:hAnsi="Arial"/>
                <w:color w:val="000000"/>
                <w:sz w:val="26"/>
                <w:szCs w:val="26"/>
              </w:rPr>
              <w:t>b)</w:t>
            </w:r>
            <w:r w:rsidRPr="002C2911">
              <w:rPr>
                <w:rFonts w:ascii="Arial" w:hAnsi="Arial"/>
                <w:color w:val="000000"/>
                <w:sz w:val="26"/>
                <w:szCs w:val="26"/>
              </w:rPr>
              <w:tab/>
              <w:t>Se unió a Twitter en mayo de dos mil once.</w:t>
            </w:r>
          </w:p>
        </w:tc>
      </w:tr>
      <w:tr w:rsidR="00971B83" w:rsidTr="00EC1F7B">
        <w:tc>
          <w:tcPr>
            <w:tcW w:w="1196" w:type="dxa"/>
            <w:shd w:val="clear" w:color="auto" w:fill="auto"/>
          </w:tcPr>
          <w:p w:rsidR="00971B83" w:rsidRPr="00DD5A63" w:rsidRDefault="00971B83" w:rsidP="004112D2">
            <w:pPr>
              <w:pStyle w:val="TableContents"/>
              <w:numPr>
                <w:ilvl w:val="0"/>
                <w:numId w:val="7"/>
              </w:numPr>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4112D2">
            <w:pPr>
              <w:pStyle w:val="TableContents"/>
              <w:spacing w:before="57"/>
              <w:ind w:left="375"/>
              <w:jc w:val="both"/>
              <w:rPr>
                <w:sz w:val="26"/>
                <w:szCs w:val="26"/>
              </w:rPr>
            </w:pPr>
            <w:r w:rsidRPr="002C2911">
              <w:rPr>
                <w:rFonts w:ascii="Arial" w:hAnsi="Arial"/>
                <w:color w:val="000000"/>
                <w:sz w:val="26"/>
                <w:szCs w:val="26"/>
              </w:rPr>
              <w:t>c)</w:t>
            </w:r>
            <w:r w:rsidRPr="002C2911">
              <w:rPr>
                <w:rFonts w:ascii="Arial" w:hAnsi="Arial"/>
                <w:color w:val="000000"/>
                <w:sz w:val="26"/>
                <w:szCs w:val="26"/>
              </w:rPr>
              <w:tab/>
              <w:t>Las publicaciones que se encuentran en la cuenta corresponden a tuits con información personal, tuits con información relacionada a las actividades que ejerce como fiscal general del estado y retuits con información proveniente de otras cuentas.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Mediante sentencia firmada el veintiocho de mayo de dos mil dieciocho, el juez de distrito resolvió conceder el amparo al quejoso, con base en las siguientes consideraciones:</w:t>
            </w:r>
          </w:p>
        </w:tc>
      </w:tr>
      <w:tr w:rsidR="00971B83" w:rsidRPr="00201880"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En el </w:t>
            </w:r>
            <w:r w:rsidRPr="002C2911">
              <w:rPr>
                <w:rFonts w:ascii="Arial" w:hAnsi="Arial"/>
                <w:b/>
                <w:color w:val="000000"/>
                <w:sz w:val="26"/>
                <w:szCs w:val="26"/>
              </w:rPr>
              <w:t>considerando cuarto</w:t>
            </w:r>
            <w:r w:rsidRPr="002C2911">
              <w:rPr>
                <w:rFonts w:ascii="Arial" w:hAnsi="Arial"/>
                <w:color w:val="000000"/>
                <w:sz w:val="26"/>
                <w:szCs w:val="26"/>
              </w:rPr>
              <w:t xml:space="preserve">, el juez declaró </w:t>
            </w:r>
            <w:r w:rsidRPr="002C2911">
              <w:rPr>
                <w:rFonts w:ascii="Arial" w:hAnsi="Arial"/>
                <w:b/>
                <w:color w:val="000000"/>
                <w:sz w:val="26"/>
                <w:szCs w:val="26"/>
              </w:rPr>
              <w:t>infundada</w:t>
            </w:r>
            <w:r w:rsidRPr="002C2911">
              <w:rPr>
                <w:rFonts w:ascii="Arial" w:hAnsi="Arial"/>
                <w:color w:val="000000"/>
                <w:sz w:val="26"/>
                <w:szCs w:val="26"/>
              </w:rPr>
              <w:t xml:space="preserve"> la causal de improcedencia planteada en el informe justificado por la autoridad; pues el fiscal argumentó que el bloqueo que impuso en Twitter a la cuenta del quejoso no conforma un acto de autoridad, ni el de un particular realizando actos equivalentes a los de una autoridad. Sin embargo, el juez advirtió que el fiscal general está obligado por ley a promover la comunicación social y a difundir información de interés público porque está vinculada a las actividades que realiza en el encargo conferido. La normativa aplicable establece que la autoridad deberá procurar canales de comunicación con la ciudadanía a través de plataformas digitales, entre las que se encuentran las redes sociales como Twitter.</w:t>
            </w:r>
            <w:r w:rsidRPr="002C2911">
              <w:rPr>
                <w:rStyle w:val="Refdenotaalpie"/>
                <w:rFonts w:ascii="Arial" w:hAnsi="Arial"/>
                <w:color w:val="000000"/>
                <w:position w:val="6"/>
                <w:szCs w:val="18"/>
              </w:rPr>
              <w:footnoteReference w:id="13"/>
            </w:r>
          </w:p>
        </w:tc>
      </w:tr>
      <w:tr w:rsidR="00971B83" w:rsidRPr="00201880"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En este sentido, consideró que si la ley establece que el fiscal general tiene la obligación de difundir información de interés público a través de la gestión de la comunicación social inherente a la oficina pública que ocupa, entonces, se actualiza la nota distintiva de autoridad para efectos del juicio de amparo, pues la relación de supra a subordinación con un particular tiene su nacimiento en el ordenamiento jurídico.</w:t>
            </w:r>
          </w:p>
        </w:tc>
      </w:tr>
      <w:tr w:rsidR="00971B83" w:rsidRPr="00201880"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Asimismo, el juez observó que las normas referidas no obligan al fiscal general a tener una cuenta en Twitter para interactuar con los gobernados. Sin embargo, al utilizar su cuenta personal para difundir información inherente al desempeño de su encargo, el fiscal decidió comunicarse con la ciudadanía a través de dicho medio electrónico, por lo tanto, voluntariamente asumió las consecuencias normativas correspondientes.</w:t>
            </w:r>
          </w:p>
        </w:tc>
      </w:tr>
      <w:tr w:rsidR="00971B83" w:rsidRPr="00201880"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El juzgador consideró que el ejercicio de los cargos públicos es de interés social. Esto provoca que el actuar de los funcionarios esté sujeto a un escrutinio mayor por parte de la ciudadanía que el de quienes no desempeñan ningún cargo público. Por lo tanto, si en una red social un funcionario decide utilizar su cuenta personal para comunicarse con los justiciables (en lugar de una cuenta perteneciente a la oficina bajo su encargo), entonces, es evidente que debe asumir la responsabilidad de garantizar el acceso a su cuenta a cualquier persona.</w:t>
            </w:r>
          </w:p>
        </w:tc>
      </w:tr>
      <w:tr w:rsidR="00971B83" w:rsidRPr="00201880"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352BB9">
            <w:pPr>
              <w:pStyle w:val="TableContents"/>
              <w:spacing w:before="57" w:after="142"/>
              <w:jc w:val="both"/>
              <w:rPr>
                <w:sz w:val="26"/>
                <w:szCs w:val="26"/>
              </w:rPr>
            </w:pPr>
            <w:r w:rsidRPr="002C2911">
              <w:rPr>
                <w:rFonts w:ascii="Arial" w:hAnsi="Arial"/>
                <w:color w:val="000000"/>
                <w:sz w:val="26"/>
                <w:szCs w:val="26"/>
              </w:rPr>
              <w:t>Además, la inspección judicial ofrecida por el quejoso a la cuenta @AbogadoWinckler arrojó que en dicha cuenta Jorge Winckler Ortiz se ostenta como fiscal general del estado de Veracruz y que comparte información de interés general (como son publicaciones, acompaña</w:t>
            </w:r>
            <w:r w:rsidR="00A647C6" w:rsidRPr="002C2911">
              <w:rPr>
                <w:rFonts w:ascii="Arial" w:hAnsi="Arial"/>
                <w:color w:val="000000"/>
                <w:sz w:val="26"/>
                <w:szCs w:val="26"/>
              </w:rPr>
              <w:t>da</w:t>
            </w:r>
            <w:r w:rsidRPr="002C2911">
              <w:rPr>
                <w:rFonts w:ascii="Arial" w:hAnsi="Arial"/>
                <w:color w:val="000000"/>
                <w:sz w:val="26"/>
                <w:szCs w:val="26"/>
              </w:rPr>
              <w:t>s de fotografías</w:t>
            </w:r>
            <w:r w:rsidRPr="002C2911">
              <w:rPr>
                <w:rFonts w:ascii="Arial" w:hAnsi="Arial" w:cs="Arial"/>
                <w:color w:val="000000"/>
                <w:sz w:val="26"/>
                <w:szCs w:val="26"/>
              </w:rPr>
              <w:t>,</w:t>
            </w:r>
            <w:r w:rsidRPr="002C2911">
              <w:rPr>
                <w:rFonts w:ascii="Arial" w:hAnsi="Arial"/>
                <w:color w:val="000000"/>
                <w:sz w:val="26"/>
                <w:szCs w:val="26"/>
              </w:rPr>
              <w:t xml:space="preserve"> sobre su desempeño en el trabajo y sus actividades como fiscal general). Esta situación prueba plenamente que dicha cuenta no es utilizada únicamente como cuenta personal, sino también como medio de comunicación con la ciudadanía sobre su gestión como fiscal.</w:t>
            </w:r>
          </w:p>
        </w:tc>
      </w:tr>
      <w:tr w:rsidR="00971B83" w:rsidRPr="00201880"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A todo esto se suma que el quejoso demostró mediante inspección judicial que es reportero. Por lo tanto, tiene derecho a buscar y recibir información de todo tipo. En consecuencia, la autoridad responsable tiene la obligación de promover y respetar su acceso a la información, pues es servidor público y como sujeto está obligado por la Ley de Transparencia estatal y por el Reglamento de la Ley Orgánica de la Fiscalía </w:t>
            </w:r>
            <w:r w:rsidR="000F1A8A">
              <w:rPr>
                <w:rFonts w:ascii="Arial" w:hAnsi="Arial"/>
                <w:color w:val="000000"/>
                <w:sz w:val="26"/>
                <w:szCs w:val="26"/>
              </w:rPr>
              <w:t xml:space="preserve">General </w:t>
            </w:r>
            <w:r w:rsidRPr="002C2911">
              <w:rPr>
                <w:rFonts w:ascii="Arial" w:hAnsi="Arial"/>
                <w:color w:val="000000"/>
                <w:sz w:val="26"/>
                <w:szCs w:val="26"/>
              </w:rPr>
              <w:t>de Veracruz.</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En el </w:t>
            </w:r>
            <w:r w:rsidRPr="002C2911">
              <w:rPr>
                <w:rFonts w:ascii="Arial" w:hAnsi="Arial"/>
                <w:b/>
                <w:color w:val="000000"/>
                <w:sz w:val="26"/>
                <w:szCs w:val="26"/>
              </w:rPr>
              <w:t>considerando quinto</w:t>
            </w:r>
            <w:r w:rsidRPr="002C2911">
              <w:rPr>
                <w:rFonts w:ascii="Arial" w:hAnsi="Arial"/>
                <w:color w:val="000000"/>
                <w:sz w:val="26"/>
                <w:szCs w:val="26"/>
              </w:rPr>
              <w:t xml:space="preserve">, el juez de distrito concluyó que el bloqueo impuesto a la cuenta </w:t>
            </w:r>
            <w:r w:rsidR="00B8209A">
              <w:rPr>
                <w:rFonts w:ascii="Arial" w:hAnsi="Arial"/>
                <w:color w:val="FF0000"/>
                <w:sz w:val="26"/>
                <w:szCs w:val="26"/>
              </w:rPr>
              <w:t>**********</w:t>
            </w:r>
            <w:r w:rsidRPr="002C2911">
              <w:rPr>
                <w:rFonts w:ascii="Arial" w:hAnsi="Arial"/>
                <w:color w:val="000000"/>
                <w:sz w:val="26"/>
                <w:szCs w:val="26"/>
              </w:rPr>
              <w:t xml:space="preserve"> por Jorge Winckler Ortiz viola el derecho a la libertad de expresión del quejoso (en su modalidad de acceso a la información de interés público), pues, como ya se dijo, las publicaciones compartidas ahí reflejan las actividades que lleva a cabo la autoridad en el puesto público que desempeña.</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Esto es así sin que sea un obstáculo el alegato de la autoridad responsable</w:t>
            </w:r>
            <w:r w:rsidR="000D0CE4" w:rsidRPr="002C2911">
              <w:rPr>
                <w:rFonts w:ascii="Arial" w:hAnsi="Arial"/>
                <w:color w:val="000000"/>
                <w:sz w:val="26"/>
                <w:szCs w:val="26"/>
              </w:rPr>
              <w:t>, quien aduce que e</w:t>
            </w:r>
            <w:r w:rsidRPr="002C2911">
              <w:rPr>
                <w:rFonts w:ascii="Arial" w:hAnsi="Arial"/>
                <w:color w:val="000000"/>
                <w:sz w:val="26"/>
                <w:szCs w:val="26"/>
              </w:rPr>
              <w:t>l bloqueo en Twitter no viola el derecho de acceso a la justicia</w:t>
            </w:r>
            <w:r w:rsidR="004569D9" w:rsidRPr="002C2911">
              <w:rPr>
                <w:rFonts w:ascii="Arial" w:hAnsi="Arial"/>
                <w:color w:val="000000"/>
                <w:sz w:val="26"/>
                <w:szCs w:val="26"/>
              </w:rPr>
              <w:t xml:space="preserve"> del quejoso </w:t>
            </w:r>
            <w:r w:rsidRPr="002C2911">
              <w:rPr>
                <w:rFonts w:ascii="Arial" w:hAnsi="Arial"/>
                <w:color w:val="000000"/>
                <w:sz w:val="26"/>
                <w:szCs w:val="26"/>
              </w:rPr>
              <w:t xml:space="preserve">puesto que </w:t>
            </w:r>
            <w:r w:rsidR="00072DFD">
              <w:rPr>
                <w:rFonts w:ascii="Arial" w:hAnsi="Arial"/>
                <w:color w:val="000000"/>
                <w:sz w:val="26"/>
                <w:szCs w:val="26"/>
              </w:rPr>
              <w:t>e</w:t>
            </w:r>
            <w:r w:rsidR="004569D9" w:rsidRPr="002C2911">
              <w:rPr>
                <w:rFonts w:ascii="Arial" w:hAnsi="Arial"/>
                <w:color w:val="000000"/>
                <w:sz w:val="26"/>
                <w:szCs w:val="26"/>
              </w:rPr>
              <w:t xml:space="preserve">ste último </w:t>
            </w:r>
            <w:r w:rsidRPr="002C2911">
              <w:rPr>
                <w:rFonts w:ascii="Arial" w:hAnsi="Arial"/>
                <w:color w:val="000000"/>
                <w:sz w:val="26"/>
                <w:szCs w:val="26"/>
              </w:rPr>
              <w:t>cuenta con otros mecanismos para recibir dicha información. Al respecto, el juez estimó que, de acuerdo con lo concluido por la Segunda Sala, la Constitución exige que el Estado informe a las personas sobre aquellas cuestiones que puedan incidir en su vida o en el ejercicio de sus derechos (información de interés público), sin que sea necesaria solicitud o requerimiento por parte de los particulares.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Además, recalcó que la aludida información es compartida públicamente de forma voluntaria por Jorge Winckler Ortiz en su cuenta personal de Twitter.</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 xml:space="preserve">Esto no implica que la autoridad responsable deba, obligatoriamente, publicar toda la información generada por su actividad en el cargo a través de Twitter, </w:t>
            </w:r>
            <w:r w:rsidR="0058136C" w:rsidRPr="002C2911">
              <w:rPr>
                <w:rFonts w:ascii="Arial" w:hAnsi="Arial"/>
                <w:color w:val="000000"/>
                <w:sz w:val="26"/>
                <w:szCs w:val="26"/>
              </w:rPr>
              <w:t xml:space="preserve">pues </w:t>
            </w:r>
            <w:r w:rsidRPr="002C2911">
              <w:rPr>
                <w:rFonts w:ascii="Arial" w:hAnsi="Arial"/>
                <w:color w:val="000000"/>
                <w:sz w:val="26"/>
                <w:szCs w:val="26"/>
              </w:rPr>
              <w:t>no existe una norma que así lo establezca. Tampoco se implica que la libertad para denunciar ante la empresa de la propia red social a los usuarios que violen los términos y condiciones de uso aceptados esté restringida para el fiscal general.</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olor w:val="000000"/>
                <w:sz w:val="26"/>
                <w:szCs w:val="26"/>
              </w:rPr>
              <w:t>Por lo tanto, el juez consideró que, al bloquear el acceso a su cuenta en Twitter, el fiscal general viola el derecho que tiene el quejoso a ser informado.</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numPr>
                <w:ilvl w:val="0"/>
                <w:numId w:val="8"/>
              </w:numPr>
              <w:suppressAutoHyphens/>
              <w:spacing w:before="57" w:after="142" w:line="240" w:lineRule="auto"/>
              <w:ind w:left="0" w:hanging="851"/>
              <w:rPr>
                <w:sz w:val="26"/>
                <w:szCs w:val="26"/>
              </w:rPr>
            </w:pPr>
            <w:r w:rsidRPr="002C2911">
              <w:rPr>
                <w:color w:val="000000"/>
                <w:sz w:val="26"/>
                <w:szCs w:val="26"/>
              </w:rPr>
              <w:t xml:space="preserve">En virtud de lo anterior, el juez Décimo Octavo de Distrito en el estado de Veracruz concedió el amparo al quejoso, con el efecto de que el fiscal general levante el bloqueo al usuario </w:t>
            </w:r>
            <w:r w:rsidR="00B8209A">
              <w:rPr>
                <w:color w:val="FF0000"/>
                <w:sz w:val="26"/>
                <w:szCs w:val="26"/>
              </w:rPr>
              <w:t>**********</w:t>
            </w:r>
            <w:r w:rsidRPr="002C2911">
              <w:rPr>
                <w:color w:val="000000"/>
                <w:sz w:val="26"/>
                <w:szCs w:val="26"/>
              </w:rPr>
              <w:t xml:space="preserve"> y le permita el acceso </w:t>
            </w:r>
            <w:r w:rsidRPr="002C2911">
              <w:rPr>
                <w:bCs/>
                <w:sz w:val="26"/>
                <w:szCs w:val="26"/>
              </w:rPr>
              <w:t>a la información que publica en su cuenta @AbogadoWinckler.</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b/>
                <w:color w:val="000000"/>
                <w:sz w:val="26"/>
                <w:szCs w:val="26"/>
              </w:rPr>
              <w:t>3.5. Recurso de revisión.</w:t>
            </w:r>
            <w:r w:rsidRPr="002C2911">
              <w:rPr>
                <w:rFonts w:ascii="Arial" w:hAnsi="Arial" w:cs="Arial"/>
                <w:color w:val="000000"/>
                <w:sz w:val="26"/>
                <w:szCs w:val="26"/>
              </w:rPr>
              <w:t xml:space="preserve"> En contra de dicha sentencia, el fiscal general del estado de Veracruz interpuso el presente recurso de revisión.</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En síntesis, en el recurso de revisión, el fiscal general, ahora recurrente, expone los siguientes agravios: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b/>
                <w:color w:val="000000"/>
                <w:sz w:val="26"/>
                <w:szCs w:val="26"/>
              </w:rPr>
              <w:t>Primer agravio: Indebido análisis de la causal de improcedencia sobre la existencia de un acto de autoridad para efectos del juicio de amparo.</w:t>
            </w:r>
            <w:r w:rsidRPr="002C2911">
              <w:rPr>
                <w:rFonts w:ascii="Arial" w:hAnsi="Arial" w:cs="Arial"/>
                <w:color w:val="000000"/>
                <w:sz w:val="26"/>
                <w:szCs w:val="26"/>
              </w:rPr>
              <w:t xml:space="preserve"> </w:t>
            </w:r>
            <w:r w:rsidR="001A21AE" w:rsidRPr="002C2911">
              <w:rPr>
                <w:rFonts w:ascii="Arial" w:hAnsi="Arial" w:cs="Arial"/>
                <w:color w:val="000000"/>
                <w:sz w:val="26"/>
                <w:szCs w:val="26"/>
              </w:rPr>
              <w:t xml:space="preserve">La parte </w:t>
            </w:r>
            <w:r w:rsidRPr="002C2911">
              <w:rPr>
                <w:rFonts w:ascii="Arial" w:hAnsi="Arial" w:cs="Arial"/>
                <w:color w:val="000000"/>
                <w:sz w:val="26"/>
                <w:szCs w:val="26"/>
              </w:rPr>
              <w:t>recurrente señala que el juez de distrito consideró erróneamente que la persona física titular de la cuenta que bloqueó al quejoso actuó con carácter de autoridad</w:t>
            </w:r>
            <w:r w:rsidR="005779B0" w:rsidRPr="002C2911">
              <w:rPr>
                <w:rFonts w:ascii="Arial" w:hAnsi="Arial" w:cs="Arial"/>
                <w:color w:val="000000"/>
                <w:sz w:val="26"/>
                <w:szCs w:val="26"/>
              </w:rPr>
              <w:t>.</w:t>
            </w:r>
            <w:r w:rsidRPr="002C2911">
              <w:rPr>
                <w:rFonts w:ascii="Arial" w:hAnsi="Arial" w:cs="Arial"/>
                <w:color w:val="000000"/>
                <w:sz w:val="26"/>
                <w:szCs w:val="26"/>
              </w:rPr>
              <w:t xml:space="preserve"> </w:t>
            </w:r>
            <w:r w:rsidR="005779B0" w:rsidRPr="002C2911">
              <w:rPr>
                <w:rFonts w:ascii="Arial" w:hAnsi="Arial" w:cs="Arial"/>
                <w:color w:val="000000"/>
                <w:sz w:val="26"/>
                <w:szCs w:val="26"/>
              </w:rPr>
              <w:t>E</w:t>
            </w:r>
            <w:r w:rsidRPr="002C2911">
              <w:rPr>
                <w:rFonts w:ascii="Arial" w:hAnsi="Arial" w:cs="Arial"/>
                <w:color w:val="000000"/>
                <w:sz w:val="26"/>
                <w:szCs w:val="26"/>
              </w:rPr>
              <w:t xml:space="preserve">s decir, </w:t>
            </w:r>
            <w:r w:rsidR="005779B0" w:rsidRPr="002C2911">
              <w:rPr>
                <w:rFonts w:ascii="Arial" w:hAnsi="Arial" w:cs="Arial"/>
                <w:color w:val="000000"/>
                <w:sz w:val="26"/>
                <w:szCs w:val="26"/>
              </w:rPr>
              <w:t xml:space="preserve">que </w:t>
            </w:r>
            <w:r w:rsidRPr="002C2911">
              <w:rPr>
                <w:rFonts w:ascii="Arial" w:hAnsi="Arial" w:cs="Arial"/>
                <w:color w:val="000000"/>
                <w:sz w:val="26"/>
                <w:szCs w:val="26"/>
              </w:rPr>
              <w:t>el juez de distrito antepuso la figura de fiscal general a la de persona titular de la cuenta de Twitter, inobservando datos arrojados por la inspección ocular.</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D7A62" w:rsidRPr="002C2911" w:rsidRDefault="00971B83" w:rsidP="00634513">
            <w:pPr>
              <w:pStyle w:val="TableContents"/>
              <w:spacing w:before="57" w:after="142"/>
              <w:jc w:val="both"/>
              <w:rPr>
                <w:rFonts w:ascii="Arial" w:hAnsi="Arial" w:cs="Arial"/>
                <w:color w:val="000000"/>
                <w:sz w:val="26"/>
                <w:szCs w:val="26"/>
              </w:rPr>
            </w:pPr>
            <w:r w:rsidRPr="002C2911">
              <w:rPr>
                <w:rFonts w:ascii="Arial" w:hAnsi="Arial" w:cs="Arial"/>
                <w:color w:val="000000"/>
                <w:sz w:val="26"/>
                <w:szCs w:val="26"/>
              </w:rPr>
              <w:t xml:space="preserve">Argumenta que el juez de distrito pasó por alto: i) que la cuenta se creó en mayo de dos mil once (esto es, varios años antes del treinta de diciembre de dos mil dieciséis, fecha en que tomó su encargo como fiscal general); ii) que la cuenta bloqueadora no se encuentra verificada, por lo que no se advierte que pueda considerarse como un medio de comunicación oficial con la ciudadanía sobre su gestión como servidor público; iii) que en mayor cantidad la cuenta @AbogadoWinckler presentó retuits (reenvíos originados en otras cuentas) y tuits de información personal por parte del titular de la cuenta; y iv) que en la cuenta no se encuentra información relativa a temas de seguridad, derechos humanos, desapariciones y fosas </w:t>
            </w:r>
            <w:r w:rsidRPr="002C2911">
              <w:rPr>
                <w:rFonts w:ascii="Arial" w:hAnsi="Arial" w:cs="Arial"/>
                <w:color w:val="000000"/>
                <w:sz w:val="26"/>
                <w:szCs w:val="26"/>
              </w:rPr>
              <w:lastRenderedPageBreak/>
              <w:t>clandestinas en el estado de Veracruz</w:t>
            </w:r>
            <w:r w:rsidR="009C01E7" w:rsidRPr="002C2911">
              <w:rPr>
                <w:rFonts w:ascii="Arial" w:hAnsi="Arial" w:cs="Arial"/>
                <w:color w:val="000000"/>
                <w:sz w:val="26"/>
                <w:szCs w:val="26"/>
              </w:rPr>
              <w:t>, temas argumentados por el quejoso en sus conceptos de violación</w:t>
            </w:r>
            <w:r w:rsidRPr="002C2911">
              <w:rPr>
                <w:rFonts w:ascii="Arial" w:hAnsi="Arial" w:cs="Arial"/>
                <w:color w:val="000000"/>
                <w:sz w:val="26"/>
                <w:szCs w:val="26"/>
              </w:rPr>
              <w:t>.</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Por tanto, sostiene que el acto reclamado no reúne las características de un acto de autoridad para efectos del amparo, pues se trata de una cuenta que se utiliza con fines personales y privados.</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2F578B">
            <w:pPr>
              <w:pStyle w:val="TableContents"/>
              <w:spacing w:before="57" w:after="142"/>
              <w:jc w:val="both"/>
              <w:rPr>
                <w:sz w:val="26"/>
                <w:szCs w:val="26"/>
              </w:rPr>
            </w:pPr>
            <w:r w:rsidRPr="002C2911">
              <w:rPr>
                <w:rFonts w:ascii="Arial" w:hAnsi="Arial" w:cs="Arial"/>
                <w:color w:val="000000"/>
                <w:sz w:val="26"/>
                <w:szCs w:val="26"/>
              </w:rPr>
              <w:t xml:space="preserve">Asimismo, expone que las obligaciones del fiscal general ‒establecidas en la Ley Orgánica de la Fiscalía estatal y en su Reglamento‒ se cumplen a través de los sitios oficiales de la Fiscalía (el portal web: </w:t>
            </w:r>
            <w:hyperlink r:id="rId8">
              <w:r w:rsidRPr="002C2911">
                <w:rPr>
                  <w:rStyle w:val="InternetLink"/>
                  <w:rFonts w:ascii="Arial" w:hAnsi="Arial" w:cs="Arial"/>
                  <w:sz w:val="26"/>
                  <w:szCs w:val="26"/>
                </w:rPr>
                <w:t>http://comunicacion.fiscaliaveracruz.gob.mx</w:t>
              </w:r>
            </w:hyperlink>
            <w:r w:rsidRPr="002C2911">
              <w:rPr>
                <w:rFonts w:ascii="Arial" w:hAnsi="Arial" w:cs="Arial"/>
                <w:color w:val="000000"/>
                <w:sz w:val="26"/>
                <w:szCs w:val="26"/>
              </w:rPr>
              <w:t>, el perfil de Facebook: fgeveracruz y la cuenta de Twitter: @fge_veracruz). Por lo que, sólo si el quejoso se doliera de un bloqueo en alguno de</w:t>
            </w:r>
            <w:r w:rsidR="00BA224D">
              <w:rPr>
                <w:rFonts w:ascii="Arial" w:hAnsi="Arial" w:cs="Arial"/>
                <w:color w:val="000000"/>
                <w:sz w:val="26"/>
                <w:szCs w:val="26"/>
              </w:rPr>
              <w:t xml:space="preserve"> estos tres sitios, se consideraría</w:t>
            </w:r>
            <w:r w:rsidRPr="002C2911">
              <w:rPr>
                <w:rFonts w:ascii="Arial" w:hAnsi="Arial" w:cs="Arial"/>
                <w:color w:val="000000"/>
                <w:sz w:val="26"/>
                <w:szCs w:val="26"/>
              </w:rPr>
              <w:t xml:space="preserve"> un acto de autoridad, pues se relacionaría con el actuar del Estado incumpliendo sus obligaciones de información a la sociedad.</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b/>
                <w:color w:val="000000"/>
                <w:sz w:val="26"/>
                <w:szCs w:val="26"/>
              </w:rPr>
              <w:t>Segundo agravio: Violación al principio de agravio personal y directo.</w:t>
            </w:r>
            <w:r w:rsidRPr="002C2911">
              <w:rPr>
                <w:rFonts w:ascii="Arial" w:hAnsi="Arial" w:cs="Arial"/>
                <w:color w:val="000000"/>
                <w:sz w:val="26"/>
                <w:szCs w:val="26"/>
              </w:rPr>
              <w:t xml:space="preserve"> El recurrente aduce que el juez de distrito inobservó el principio de agravio personal y directo mediante la incorrecta apreciación de las pruebas y constancias del amparo.</w:t>
            </w:r>
          </w:p>
        </w:tc>
      </w:tr>
      <w:tr w:rsidR="00971B83"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441204">
            <w:pPr>
              <w:pStyle w:val="TableContents"/>
              <w:spacing w:before="57" w:after="142"/>
              <w:jc w:val="both"/>
              <w:rPr>
                <w:sz w:val="26"/>
                <w:szCs w:val="26"/>
              </w:rPr>
            </w:pPr>
            <w:r w:rsidRPr="002C2911">
              <w:rPr>
                <w:rFonts w:ascii="Arial" w:hAnsi="Arial" w:cs="Arial"/>
                <w:color w:val="000000"/>
                <w:sz w:val="26"/>
                <w:szCs w:val="26"/>
              </w:rPr>
              <w:t xml:space="preserve">Resalta que, en sus conceptos de violación, el quejoso </w:t>
            </w:r>
            <w:r w:rsidR="00980FAC" w:rsidRPr="002C2911">
              <w:rPr>
                <w:rFonts w:ascii="Arial" w:hAnsi="Arial" w:cs="Arial"/>
                <w:color w:val="000000"/>
                <w:sz w:val="26"/>
                <w:szCs w:val="26"/>
              </w:rPr>
              <w:t>estableció</w:t>
            </w:r>
            <w:r w:rsidRPr="002C2911">
              <w:rPr>
                <w:rFonts w:ascii="Arial" w:hAnsi="Arial" w:cs="Arial"/>
                <w:color w:val="000000"/>
                <w:sz w:val="26"/>
                <w:szCs w:val="26"/>
              </w:rPr>
              <w:t xml:space="preserve"> que el bloqueo en Twitter por parte del fiscal </w:t>
            </w:r>
            <w:r w:rsidR="00D67454">
              <w:rPr>
                <w:rFonts w:ascii="Arial" w:hAnsi="Arial" w:cs="Arial"/>
                <w:color w:val="000000"/>
                <w:sz w:val="26"/>
                <w:szCs w:val="26"/>
              </w:rPr>
              <w:t xml:space="preserve">general </w:t>
            </w:r>
            <w:r w:rsidRPr="002C2911">
              <w:rPr>
                <w:rFonts w:ascii="Arial" w:hAnsi="Arial" w:cs="Arial"/>
                <w:color w:val="000000"/>
                <w:sz w:val="26"/>
                <w:szCs w:val="26"/>
              </w:rPr>
              <w:t xml:space="preserve">obstaculiza su labor periodística. En particular, </w:t>
            </w:r>
            <w:r w:rsidR="00713960" w:rsidRPr="002C2911">
              <w:rPr>
                <w:rFonts w:ascii="Arial" w:hAnsi="Arial" w:cs="Arial"/>
                <w:color w:val="000000"/>
                <w:sz w:val="26"/>
                <w:szCs w:val="26"/>
              </w:rPr>
              <w:t xml:space="preserve">que </w:t>
            </w:r>
            <w:r w:rsidRPr="002C2911">
              <w:rPr>
                <w:rFonts w:ascii="Arial" w:hAnsi="Arial" w:cs="Arial"/>
                <w:color w:val="000000"/>
                <w:sz w:val="26"/>
                <w:szCs w:val="26"/>
              </w:rPr>
              <w:t xml:space="preserve">dificulta la cobertura que realiza en temas de seguridad, derechos humanos, desapariciones y fosas clandestinas en el estado de Veracruz. Sin embargo, </w:t>
            </w:r>
            <w:r w:rsidR="00713960" w:rsidRPr="002C2911">
              <w:rPr>
                <w:rFonts w:ascii="Arial" w:hAnsi="Arial" w:cs="Arial"/>
                <w:color w:val="000000"/>
                <w:sz w:val="26"/>
                <w:szCs w:val="26"/>
              </w:rPr>
              <w:t xml:space="preserve">el recurrente </w:t>
            </w:r>
            <w:r w:rsidRPr="002C2911">
              <w:rPr>
                <w:rFonts w:ascii="Arial" w:hAnsi="Arial" w:cs="Arial"/>
                <w:color w:val="000000"/>
                <w:sz w:val="26"/>
                <w:szCs w:val="26"/>
              </w:rPr>
              <w:t xml:space="preserve">señala que la mayor parte de la información compartida en </w:t>
            </w:r>
            <w:r w:rsidR="003B18DE" w:rsidRPr="002C2911">
              <w:rPr>
                <w:rFonts w:ascii="Arial" w:hAnsi="Arial" w:cs="Arial"/>
                <w:color w:val="000000"/>
                <w:sz w:val="26"/>
                <w:szCs w:val="26"/>
              </w:rPr>
              <w:t>su</w:t>
            </w:r>
            <w:r w:rsidRPr="002C2911">
              <w:rPr>
                <w:rFonts w:ascii="Arial" w:hAnsi="Arial" w:cs="Arial"/>
                <w:color w:val="000000"/>
                <w:sz w:val="26"/>
                <w:szCs w:val="26"/>
              </w:rPr>
              <w:t xml:space="preserve"> cuenta no está vinculada a esos temas, sino </w:t>
            </w:r>
            <w:r w:rsidR="003B18DE" w:rsidRPr="002C2911">
              <w:rPr>
                <w:rFonts w:ascii="Arial" w:hAnsi="Arial" w:cs="Arial"/>
                <w:color w:val="000000"/>
                <w:sz w:val="26"/>
                <w:szCs w:val="26"/>
              </w:rPr>
              <w:t>a</w:t>
            </w:r>
            <w:r w:rsidRPr="002C2911">
              <w:rPr>
                <w:rFonts w:ascii="Arial" w:hAnsi="Arial" w:cs="Arial"/>
                <w:color w:val="000000"/>
                <w:sz w:val="26"/>
                <w:szCs w:val="26"/>
              </w:rPr>
              <w:t xml:space="preserve"> información personal. Además, indica que no existe certeza </w:t>
            </w:r>
            <w:r w:rsidR="003B18DE" w:rsidRPr="002C2911">
              <w:rPr>
                <w:rFonts w:ascii="Arial" w:hAnsi="Arial" w:cs="Arial"/>
                <w:color w:val="000000"/>
                <w:sz w:val="26"/>
                <w:szCs w:val="26"/>
              </w:rPr>
              <w:t>de que</w:t>
            </w:r>
            <w:r w:rsidRPr="002C2911">
              <w:rPr>
                <w:rFonts w:ascii="Arial" w:hAnsi="Arial" w:cs="Arial"/>
                <w:color w:val="000000"/>
                <w:sz w:val="26"/>
                <w:szCs w:val="26"/>
              </w:rPr>
              <w:t xml:space="preserve"> el contenido que el quejoso alega se le impide conocer sólo exist</w:t>
            </w:r>
            <w:r w:rsidR="00441204" w:rsidRPr="002C2911">
              <w:rPr>
                <w:rFonts w:ascii="Arial" w:hAnsi="Arial" w:cs="Arial"/>
                <w:color w:val="000000"/>
                <w:sz w:val="26"/>
                <w:szCs w:val="26"/>
              </w:rPr>
              <w:t>a</w:t>
            </w:r>
            <w:r w:rsidRPr="002C2911">
              <w:rPr>
                <w:rFonts w:ascii="Arial" w:hAnsi="Arial" w:cs="Arial"/>
                <w:color w:val="000000"/>
                <w:sz w:val="26"/>
                <w:szCs w:val="26"/>
              </w:rPr>
              <w:t xml:space="preserve"> en su cuenta.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b/>
                <w:color w:val="000000"/>
                <w:sz w:val="26"/>
                <w:szCs w:val="26"/>
              </w:rPr>
              <w:t>Tercer agravio: Variación de la litis.</w:t>
            </w:r>
            <w:r w:rsidRPr="002C2911">
              <w:rPr>
                <w:rFonts w:ascii="Arial" w:hAnsi="Arial" w:cs="Arial"/>
                <w:color w:val="000000"/>
                <w:sz w:val="26"/>
                <w:szCs w:val="26"/>
              </w:rPr>
              <w:t xml:space="preserve"> El recurrente argumenta que el juez de distrito modificó el contenido expresado en los conceptos de violación del quejoso. Indica que, por un lado, el quejoso reclamó que se le impedía el acceso a la cuenta @AbogadoWinckler y que sus temas de investigación son seguridad, derechos humanos, desapariciones y fosas clandestinas. Sin embargo, por el otro</w:t>
            </w:r>
            <w:r w:rsidR="00837CD0" w:rsidRPr="002C2911">
              <w:rPr>
                <w:rFonts w:ascii="Arial" w:hAnsi="Arial" w:cs="Arial"/>
                <w:color w:val="000000"/>
                <w:sz w:val="26"/>
                <w:szCs w:val="26"/>
              </w:rPr>
              <w:t xml:space="preserve"> lado</w:t>
            </w:r>
            <w:r w:rsidRPr="002C2911">
              <w:rPr>
                <w:rFonts w:ascii="Arial" w:hAnsi="Arial" w:cs="Arial"/>
                <w:color w:val="000000"/>
                <w:sz w:val="26"/>
                <w:szCs w:val="26"/>
              </w:rPr>
              <w:t>, los datos encontrados en la cuenta corresponden a retuits y tuits sobre información personal. Por lo tanto, sostiene, los datos publicados en la cuenta referida difieren considerablemente de los que expuso el quejoso en sus conceptos de violación.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5136CC">
            <w:pPr>
              <w:pStyle w:val="TableContents"/>
              <w:spacing w:before="57" w:after="142"/>
              <w:jc w:val="both"/>
              <w:rPr>
                <w:sz w:val="26"/>
                <w:szCs w:val="26"/>
              </w:rPr>
            </w:pPr>
            <w:r w:rsidRPr="002C2911">
              <w:rPr>
                <w:rFonts w:ascii="Arial" w:hAnsi="Arial" w:cs="Arial"/>
                <w:b/>
                <w:color w:val="000000"/>
                <w:sz w:val="26"/>
                <w:szCs w:val="26"/>
              </w:rPr>
              <w:t>Cuarto agravio: Violación a la confidencialidad de la información.</w:t>
            </w:r>
            <w:r w:rsidRPr="002C2911">
              <w:rPr>
                <w:rFonts w:ascii="Arial" w:hAnsi="Arial" w:cs="Arial"/>
                <w:color w:val="000000"/>
                <w:sz w:val="26"/>
                <w:szCs w:val="26"/>
              </w:rPr>
              <w:t xml:space="preserve"> El recurrente estima que el juez de distrito no realizó un estudio del tipo de información a la que el quejoso tenía derecho a acceder con base en e</w:t>
            </w:r>
            <w:r w:rsidR="005136CC" w:rsidRPr="002C2911">
              <w:rPr>
                <w:rFonts w:ascii="Arial" w:hAnsi="Arial" w:cs="Arial"/>
                <w:color w:val="000000"/>
                <w:sz w:val="26"/>
                <w:szCs w:val="26"/>
              </w:rPr>
              <w:t>l principio de proporcionalidad. Tampoco</w:t>
            </w:r>
            <w:r w:rsidRPr="002C2911">
              <w:rPr>
                <w:rFonts w:ascii="Arial" w:hAnsi="Arial" w:cs="Arial"/>
                <w:color w:val="000000"/>
                <w:sz w:val="26"/>
                <w:szCs w:val="26"/>
              </w:rPr>
              <w:t xml:space="preserve"> consideró el tipo de información contenida en la cuenta @AbogadoWinckler</w:t>
            </w:r>
            <w:r w:rsidR="005136CC" w:rsidRPr="002C2911">
              <w:rPr>
                <w:rFonts w:ascii="Arial" w:hAnsi="Arial" w:cs="Arial"/>
                <w:color w:val="000000"/>
                <w:sz w:val="26"/>
                <w:szCs w:val="26"/>
              </w:rPr>
              <w:t>. S</w:t>
            </w:r>
            <w:r w:rsidRPr="002C2911">
              <w:rPr>
                <w:rFonts w:ascii="Arial" w:hAnsi="Arial" w:cs="Arial"/>
                <w:color w:val="000000"/>
                <w:sz w:val="26"/>
                <w:szCs w:val="26"/>
              </w:rPr>
              <w:t>ólo ordenó de manera total el desbloqueo de la cuenta, a pesar de que ésta no contiene información relacionada con el agravio del quejoso.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D97B18" w:rsidRPr="002C2911" w:rsidRDefault="00971B83" w:rsidP="00634513">
            <w:pPr>
              <w:pStyle w:val="TableContents"/>
              <w:spacing w:before="57" w:after="142"/>
              <w:jc w:val="both"/>
              <w:rPr>
                <w:rFonts w:ascii="Arial" w:hAnsi="Arial" w:cs="Arial"/>
                <w:color w:val="000000"/>
                <w:sz w:val="26"/>
                <w:szCs w:val="26"/>
              </w:rPr>
            </w:pPr>
            <w:r w:rsidRPr="002C2911">
              <w:rPr>
                <w:rFonts w:ascii="Arial" w:hAnsi="Arial" w:cs="Arial"/>
                <w:color w:val="000000"/>
                <w:sz w:val="26"/>
                <w:szCs w:val="26"/>
              </w:rPr>
              <w:t xml:space="preserve">El recurrente indica que en la cuenta @AbogadoWinckler se encontraron tres tipos de información: i) información reenviada; ii) información personal, la cual es confidencial y iii) información que el </w:t>
            </w:r>
            <w:r w:rsidRPr="002C2911">
              <w:rPr>
                <w:rFonts w:ascii="Arial" w:hAnsi="Arial" w:cs="Arial"/>
                <w:i/>
                <w:color w:val="000000"/>
                <w:sz w:val="26"/>
                <w:szCs w:val="26"/>
              </w:rPr>
              <w:t xml:space="preserve">a quo </w:t>
            </w:r>
            <w:r w:rsidRPr="002C2911">
              <w:rPr>
                <w:rFonts w:ascii="Arial" w:hAnsi="Arial" w:cs="Arial"/>
                <w:color w:val="000000"/>
                <w:sz w:val="26"/>
                <w:szCs w:val="26"/>
              </w:rPr>
              <w:t>consideró de interés público, pero que no se relaciona con el agravio del quejoso.</w:t>
            </w:r>
          </w:p>
        </w:tc>
      </w:tr>
      <w:tr w:rsidR="00D97B18" w:rsidRPr="00B23739" w:rsidTr="00EC1F7B">
        <w:tc>
          <w:tcPr>
            <w:tcW w:w="1196" w:type="dxa"/>
            <w:shd w:val="clear" w:color="auto" w:fill="auto"/>
          </w:tcPr>
          <w:p w:rsidR="00D97B18" w:rsidRPr="00DD5A63" w:rsidRDefault="00D97B18"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D97B18" w:rsidRPr="002C2911" w:rsidRDefault="00D97B18" w:rsidP="00D97B18">
            <w:pPr>
              <w:pStyle w:val="TableContents"/>
              <w:spacing w:before="57"/>
              <w:jc w:val="both"/>
              <w:rPr>
                <w:rFonts w:ascii="Arial" w:hAnsi="Arial" w:cs="Arial"/>
                <w:color w:val="000000"/>
                <w:sz w:val="26"/>
                <w:szCs w:val="26"/>
              </w:rPr>
            </w:pPr>
            <w:r w:rsidRPr="002C2911">
              <w:rPr>
                <w:rFonts w:ascii="Arial" w:hAnsi="Arial" w:cs="Arial"/>
                <w:color w:val="000000"/>
                <w:sz w:val="26"/>
                <w:szCs w:val="26"/>
              </w:rPr>
              <w:t>Expone que el juez debió analizar las características de la red social Twitter y no sólo resolver de manera somera, pues la cuenta @AbogadoWinckler es una cuenta personal: i) pertenece a una persona física, ii) carece de verificación y iii) en ella se comparte información que las leyes catalogan como confidencial. Por lo tanto, al otorgar al quejoso el acceso pleno y total a la cuenta, el juez resolvió de forma desproporcional pues permite que el quejoso tenga acceso a toda la información de la cuenta, a pesar de que dicha información no tiene relación con lo solicitado por el tipo de investigaciones que realiza como periodista.</w:t>
            </w:r>
          </w:p>
          <w:p w:rsidR="00547B5E" w:rsidRPr="002C2911" w:rsidRDefault="00547B5E" w:rsidP="00D97B18">
            <w:pPr>
              <w:pStyle w:val="TableContents"/>
              <w:spacing w:before="57"/>
              <w:jc w:val="both"/>
              <w:rPr>
                <w:rFonts w:ascii="Arial" w:hAnsi="Arial" w:cs="Arial"/>
                <w:color w:val="000000"/>
                <w:sz w:val="26"/>
                <w:szCs w:val="26"/>
              </w:rPr>
            </w:pPr>
          </w:p>
          <w:p w:rsidR="00D97B18" w:rsidRPr="002C2911" w:rsidRDefault="00547B5E" w:rsidP="00547B5E">
            <w:pPr>
              <w:pStyle w:val="TableContents"/>
              <w:spacing w:before="57"/>
              <w:jc w:val="center"/>
              <w:rPr>
                <w:rFonts w:ascii="Arial" w:hAnsi="Arial" w:cs="Arial"/>
                <w:b/>
                <w:color w:val="000000"/>
                <w:sz w:val="26"/>
                <w:szCs w:val="26"/>
              </w:rPr>
            </w:pPr>
            <w:r w:rsidRPr="002C2911">
              <w:rPr>
                <w:rFonts w:ascii="Arial" w:hAnsi="Arial" w:cs="Arial"/>
                <w:b/>
                <w:color w:val="000000"/>
                <w:sz w:val="26"/>
                <w:szCs w:val="26"/>
              </w:rPr>
              <w:t>4. ESTUDIO D</w:t>
            </w:r>
            <w:r w:rsidR="00D67454">
              <w:rPr>
                <w:rFonts w:ascii="Arial" w:hAnsi="Arial" w:cs="Arial"/>
                <w:b/>
                <w:color w:val="000000"/>
                <w:sz w:val="26"/>
                <w:szCs w:val="26"/>
              </w:rPr>
              <w:t>E LAS CAUSALES DE IMPROCEDENCIA</w:t>
            </w:r>
          </w:p>
          <w:p w:rsidR="00547B5E" w:rsidRPr="002C2911" w:rsidRDefault="00547B5E" w:rsidP="00547B5E">
            <w:pPr>
              <w:pStyle w:val="TableContents"/>
              <w:spacing w:before="57"/>
              <w:jc w:val="center"/>
              <w:rPr>
                <w:rFonts w:ascii="Arial" w:hAnsi="Arial" w:cs="Arial"/>
                <w:color w:val="000000"/>
                <w:sz w:val="26"/>
                <w:szCs w:val="26"/>
              </w:rPr>
            </w:pP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1B72A3" w:rsidP="00E577DE">
            <w:pPr>
              <w:pStyle w:val="TableContents"/>
              <w:spacing w:before="57" w:after="142"/>
              <w:jc w:val="both"/>
              <w:rPr>
                <w:rFonts w:ascii="Arial" w:hAnsi="Arial" w:cs="Arial"/>
                <w:b/>
                <w:sz w:val="26"/>
                <w:szCs w:val="26"/>
              </w:rPr>
            </w:pPr>
            <w:r w:rsidRPr="002C2911">
              <w:rPr>
                <w:rFonts w:ascii="Arial" w:hAnsi="Arial"/>
                <w:b/>
                <w:sz w:val="26"/>
                <w:szCs w:val="26"/>
              </w:rPr>
              <w:t>4.1. Acto de autoridad.</w:t>
            </w:r>
            <w:r w:rsidRPr="002C2911">
              <w:rPr>
                <w:rFonts w:ascii="Arial" w:hAnsi="Arial"/>
                <w:sz w:val="26"/>
                <w:szCs w:val="26"/>
              </w:rPr>
              <w:t xml:space="preserve"> </w:t>
            </w:r>
            <w:r w:rsidR="00971B83" w:rsidRPr="002C2911">
              <w:rPr>
                <w:rFonts w:ascii="Arial" w:hAnsi="Arial"/>
                <w:sz w:val="26"/>
                <w:szCs w:val="26"/>
              </w:rPr>
              <w:t xml:space="preserve">En el </w:t>
            </w:r>
            <w:r w:rsidR="00971B83" w:rsidRPr="002C2911">
              <w:rPr>
                <w:rFonts w:ascii="Arial" w:hAnsi="Arial"/>
                <w:b/>
                <w:sz w:val="26"/>
                <w:szCs w:val="26"/>
              </w:rPr>
              <w:t>primer agravio</w:t>
            </w:r>
            <w:r w:rsidR="00971B83" w:rsidRPr="002C2911">
              <w:rPr>
                <w:rFonts w:ascii="Arial" w:hAnsi="Arial"/>
                <w:sz w:val="26"/>
                <w:szCs w:val="26"/>
              </w:rPr>
              <w:t xml:space="preserve">, el recurrente expone que el acto reclamado (el </w:t>
            </w:r>
            <w:r w:rsidR="00E577DE" w:rsidRPr="002C2911">
              <w:rPr>
                <w:rFonts w:ascii="Arial" w:hAnsi="Arial"/>
                <w:sz w:val="26"/>
                <w:szCs w:val="26"/>
              </w:rPr>
              <w:t>bloqueo en Twitter por parte de</w:t>
            </w:r>
            <w:r w:rsidR="00971B83" w:rsidRPr="002C2911">
              <w:rPr>
                <w:rFonts w:ascii="Arial" w:hAnsi="Arial"/>
                <w:sz w:val="26"/>
                <w:szCs w:val="26"/>
              </w:rPr>
              <w:t xml:space="preserve"> @AbogadoWinckler a la cuenta del quejoso) no es un acto de autoridad para efectos del juicio de amparo, porque la cuenta es de carácter personal, fue creada antes de ostentar el cargo de fiscal general y, además, existen medios oficiales a través de los cuales el quejoso puede acceder a la información pública general</w:t>
            </w:r>
            <w:r w:rsidR="00971B83" w:rsidRPr="002C2911">
              <w:rPr>
                <w:rFonts w:ascii="Arial" w:hAnsi="Arial" w:cs="Arial"/>
                <w:sz w:val="26"/>
                <w:szCs w:val="26"/>
              </w:rPr>
              <w:t>.</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 xml:space="preserve">Este agravio es </w:t>
            </w:r>
            <w:r w:rsidRPr="002C2911">
              <w:rPr>
                <w:rFonts w:ascii="Arial" w:hAnsi="Arial" w:cs="Arial"/>
                <w:b/>
                <w:color w:val="000000"/>
                <w:sz w:val="26"/>
                <w:szCs w:val="26"/>
              </w:rPr>
              <w:t>infundado</w:t>
            </w:r>
            <w:r w:rsidRPr="002C2911">
              <w:rPr>
                <w:rFonts w:ascii="Arial" w:hAnsi="Arial" w:cs="Arial"/>
                <w:color w:val="000000"/>
                <w:sz w:val="26"/>
                <w:szCs w:val="26"/>
              </w:rPr>
              <w:t xml:space="preserve"> por lo siguiente:</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En el juicio de amparo tiene el carácter de autoridad responsable ‒con independencia de su naturaleza formal‒ la que dicta, ordena, ejecuta o trata de ejecutar el acto que crea, modifica o extingue situaciones jurídicas en forma unilateral y obligatoria u omite el acto que de realizarse crearía, modificaría o extinguiría dichas situaciones jurídicas.</w:t>
            </w:r>
            <w:r w:rsidRPr="002C2911">
              <w:rPr>
                <w:rStyle w:val="Refdenotaalpie"/>
                <w:rFonts w:ascii="Arial" w:hAnsi="Arial" w:cs="Arial"/>
                <w:position w:val="6"/>
                <w:szCs w:val="18"/>
              </w:rPr>
              <w:footnoteReference w:id="14"/>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De igual forma, los particulares tienen el carácter de autoridad responsable cuando realicen actos que afecten los derechos de los ciudadanos de forma equiparable o equivalente a los de la autoridad y cuyas funciones estén determinadas por una norma general.</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Al r</w:t>
            </w:r>
            <w:r w:rsidR="00FB5304">
              <w:rPr>
                <w:rFonts w:ascii="Arial" w:hAnsi="Arial" w:cs="Arial"/>
                <w:color w:val="000000"/>
                <w:sz w:val="26"/>
                <w:szCs w:val="26"/>
              </w:rPr>
              <w:t>especto, en la jurisprudencia 2a</w:t>
            </w:r>
            <w:r w:rsidRPr="002C2911">
              <w:rPr>
                <w:rFonts w:ascii="Arial" w:hAnsi="Arial" w:cs="Arial"/>
                <w:color w:val="000000"/>
                <w:sz w:val="26"/>
                <w:szCs w:val="26"/>
              </w:rPr>
              <w:t xml:space="preserve">./J. 164/2011, </w:t>
            </w:r>
            <w:r w:rsidRPr="002C2911">
              <w:rPr>
                <w:rFonts w:ascii="Arial" w:hAnsi="Arial" w:cs="Arial"/>
                <w:smallCaps/>
                <w:color w:val="000000"/>
                <w:sz w:val="26"/>
                <w:szCs w:val="26"/>
              </w:rPr>
              <w:t>autoridad para los efectos del juicio de amparo. notas distintivas,</w:t>
            </w:r>
            <w:r w:rsidRPr="002C2911">
              <w:rPr>
                <w:rStyle w:val="Refdenotaalpie"/>
                <w:rFonts w:ascii="Arial" w:hAnsi="Arial" w:cs="Arial"/>
                <w:position w:val="6"/>
                <w:szCs w:val="18"/>
              </w:rPr>
              <w:footnoteReference w:id="15"/>
            </w:r>
            <w:r w:rsidRPr="002C2911">
              <w:rPr>
                <w:rFonts w:ascii="Arial" w:hAnsi="Arial" w:cs="Arial"/>
                <w:color w:val="000000"/>
                <w:sz w:val="26"/>
                <w:szCs w:val="26"/>
              </w:rPr>
              <w:t xml:space="preserve"> la Segunda Sala de la Suprema Corte de Justicia de la Nación concluyó que, para efectos de un medio de control constitucional, las características que distinguen a un acto de autoridad son las siguientes: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a) Que exista un ente, de hecho o de derecho, que establezca una relación de supra a subordinación con un particular.</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D64129" w:rsidP="00576BA0">
            <w:pPr>
              <w:pStyle w:val="TableContents"/>
              <w:spacing w:before="57" w:after="142"/>
              <w:jc w:val="both"/>
              <w:rPr>
                <w:sz w:val="26"/>
                <w:szCs w:val="26"/>
              </w:rPr>
            </w:pPr>
            <w:r w:rsidRPr="002C2911">
              <w:rPr>
                <w:rFonts w:ascii="Arial" w:hAnsi="Arial" w:cs="Arial"/>
                <w:color w:val="000000"/>
                <w:sz w:val="26"/>
                <w:szCs w:val="26"/>
              </w:rPr>
              <w:t>En la contradicción de tesis 76/99-SS, la Suprema Corte definió las</w:t>
            </w:r>
            <w:r w:rsidR="00971B83" w:rsidRPr="002C2911">
              <w:rPr>
                <w:rFonts w:ascii="Arial" w:hAnsi="Arial" w:cs="Arial"/>
                <w:color w:val="000000"/>
                <w:sz w:val="26"/>
                <w:szCs w:val="26"/>
              </w:rPr>
              <w:t xml:space="preserve"> relaciones de supra a subordinación </w:t>
            </w:r>
            <w:r w:rsidRPr="002C2911">
              <w:rPr>
                <w:rFonts w:ascii="Arial" w:hAnsi="Arial" w:cs="Arial"/>
                <w:color w:val="000000"/>
                <w:sz w:val="26"/>
                <w:szCs w:val="26"/>
              </w:rPr>
              <w:t>como aquéllas que</w:t>
            </w:r>
            <w:r w:rsidR="00971B83" w:rsidRPr="002C2911">
              <w:rPr>
                <w:rFonts w:ascii="Arial" w:hAnsi="Arial" w:cs="Arial"/>
                <w:color w:val="000000"/>
                <w:sz w:val="26"/>
                <w:szCs w:val="26"/>
              </w:rPr>
              <w:t xml:space="preserve"> se entablan entre gobernantes y gobernados, por actuar los primeros en un plano superior a los segundos, en beneficio del orden público y del interés social. Estas relaciones se caracterizan por la unilateralidad y, por ello, la Constitución Política de los Estados Unidos Mexicanos establece una serie de derechos fundamentales </w:t>
            </w:r>
            <w:r w:rsidR="00576BA0" w:rsidRPr="002C2911">
              <w:rPr>
                <w:rFonts w:ascii="Arial" w:hAnsi="Arial" w:cs="Arial"/>
                <w:color w:val="000000"/>
                <w:sz w:val="26"/>
                <w:szCs w:val="26"/>
              </w:rPr>
              <w:t>así como</w:t>
            </w:r>
            <w:r w:rsidR="00971B83" w:rsidRPr="002C2911">
              <w:rPr>
                <w:rFonts w:ascii="Arial" w:hAnsi="Arial" w:cs="Arial"/>
                <w:color w:val="000000"/>
                <w:sz w:val="26"/>
                <w:szCs w:val="26"/>
              </w:rPr>
              <w:t xml:space="preserve"> limitaciones al actuar del gobernante. Esto debido a que el órgano del Estado impone su voluntad sin necesidad de acudir a los tribunales.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B41DAB">
            <w:pPr>
              <w:pStyle w:val="TableContents"/>
              <w:spacing w:before="57" w:after="142"/>
              <w:jc w:val="both"/>
              <w:rPr>
                <w:sz w:val="26"/>
                <w:szCs w:val="26"/>
              </w:rPr>
            </w:pPr>
            <w:r w:rsidRPr="002C2911">
              <w:rPr>
                <w:rFonts w:ascii="Arial" w:hAnsi="Arial" w:cs="Arial"/>
                <w:color w:val="000000"/>
                <w:sz w:val="26"/>
                <w:szCs w:val="26"/>
              </w:rPr>
              <w:t>Para definir</w:t>
            </w:r>
            <w:r w:rsidR="00D64129" w:rsidRPr="002C2911">
              <w:rPr>
                <w:rFonts w:ascii="Arial" w:hAnsi="Arial" w:cs="Arial"/>
                <w:color w:val="000000"/>
                <w:sz w:val="26"/>
                <w:szCs w:val="26"/>
              </w:rPr>
              <w:t xml:space="preserve"> </w:t>
            </w:r>
            <w:r w:rsidRPr="002C2911">
              <w:rPr>
                <w:rFonts w:ascii="Arial" w:hAnsi="Arial" w:cs="Arial"/>
                <w:color w:val="000000"/>
                <w:sz w:val="26"/>
                <w:szCs w:val="26"/>
              </w:rPr>
              <w:t>el concepto de acto de autoridad responsable</w:t>
            </w:r>
            <w:r w:rsidR="00B41DAB" w:rsidRPr="002C2911">
              <w:rPr>
                <w:rFonts w:ascii="Arial" w:hAnsi="Arial" w:cs="Arial"/>
                <w:color w:val="000000"/>
                <w:sz w:val="26"/>
                <w:szCs w:val="26"/>
              </w:rPr>
              <w:t>,</w:t>
            </w:r>
            <w:r w:rsidR="00D64129" w:rsidRPr="002C2911">
              <w:rPr>
                <w:rFonts w:ascii="Arial" w:hAnsi="Arial" w:cs="Arial"/>
                <w:color w:val="000000"/>
                <w:sz w:val="26"/>
                <w:szCs w:val="26"/>
              </w:rPr>
              <w:t xml:space="preserve"> </w:t>
            </w:r>
            <w:r w:rsidR="00B41DAB" w:rsidRPr="002C2911">
              <w:rPr>
                <w:rFonts w:ascii="Arial" w:hAnsi="Arial" w:cs="Arial"/>
                <w:color w:val="000000"/>
                <w:sz w:val="26"/>
                <w:szCs w:val="26"/>
              </w:rPr>
              <w:t>la Suprema Corte también señaló que se debe</w:t>
            </w:r>
            <w:r w:rsidR="00D64129" w:rsidRPr="002C2911">
              <w:rPr>
                <w:rFonts w:ascii="Arial" w:hAnsi="Arial" w:cs="Arial"/>
                <w:color w:val="000000"/>
                <w:sz w:val="26"/>
                <w:szCs w:val="26"/>
              </w:rPr>
              <w:t xml:space="preserve"> atender</w:t>
            </w:r>
            <w:r w:rsidRPr="002C2911">
              <w:rPr>
                <w:rFonts w:ascii="Arial" w:hAnsi="Arial" w:cs="Arial"/>
                <w:color w:val="000000"/>
                <w:sz w:val="26"/>
                <w:szCs w:val="26"/>
              </w:rPr>
              <w:t xml:space="preserve"> </w:t>
            </w:r>
            <w:r w:rsidR="00B41DAB" w:rsidRPr="002C2911">
              <w:rPr>
                <w:rFonts w:ascii="Arial" w:hAnsi="Arial" w:cs="Arial"/>
                <w:color w:val="000000"/>
                <w:sz w:val="26"/>
                <w:szCs w:val="26"/>
              </w:rPr>
              <w:t xml:space="preserve">a </w:t>
            </w:r>
            <w:r w:rsidRPr="002C2911">
              <w:rPr>
                <w:rFonts w:ascii="Arial" w:hAnsi="Arial" w:cs="Arial"/>
                <w:color w:val="000000"/>
                <w:sz w:val="26"/>
                <w:szCs w:val="26"/>
              </w:rPr>
              <w:t xml:space="preserve">las distintas relaciones jurídicas. Asimismo, se debe examinar si la relación que se somete a la decisión de los órganos jurisdiccionales del amparo se ubica dentro de las denominadas de supra a subordinación (que tienen como presupuesto que el promovente tenga el carácter de gobernado y que el ente señalado como </w:t>
            </w:r>
            <w:r w:rsidRPr="002C2911">
              <w:rPr>
                <w:rFonts w:ascii="Arial" w:hAnsi="Arial" w:cs="Arial"/>
                <w:color w:val="000000"/>
                <w:sz w:val="26"/>
                <w:szCs w:val="26"/>
              </w:rPr>
              <w:lastRenderedPageBreak/>
              <w:t xml:space="preserve">autoridad actúe como superior) o si, por el contrario, dicha relación se realiza </w:t>
            </w:r>
            <w:r w:rsidR="00B41DAB" w:rsidRPr="002C2911">
              <w:rPr>
                <w:rFonts w:ascii="Arial" w:hAnsi="Arial" w:cs="Arial"/>
                <w:color w:val="000000"/>
                <w:sz w:val="26"/>
                <w:szCs w:val="26"/>
              </w:rPr>
              <w:t xml:space="preserve">entre </w:t>
            </w:r>
            <w:r w:rsidRPr="002C2911">
              <w:rPr>
                <w:rFonts w:ascii="Arial" w:hAnsi="Arial" w:cs="Arial"/>
                <w:color w:val="000000"/>
                <w:sz w:val="26"/>
                <w:szCs w:val="26"/>
              </w:rPr>
              <w:t>iguales en un plano de coordinación.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b) Que la relación de supra a subordinación tenga su nacimiento en la ley, lo que dota al ente de una facultad administrativa, cuyo ejercicio es irrenunciable, al ser pública la fuente de esa potestad.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c) Que, con motivo de esa relación, el ente emita actos unilaterales a través de los cuales cree, modifique o extinga por sí o ante sí, situaciones jurídicas que afecten la esfera legal del particular.</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spacing w:before="57" w:after="142"/>
              <w:jc w:val="both"/>
              <w:rPr>
                <w:sz w:val="26"/>
                <w:szCs w:val="26"/>
              </w:rPr>
            </w:pPr>
            <w:r w:rsidRPr="002C2911">
              <w:rPr>
                <w:rFonts w:ascii="Arial" w:hAnsi="Arial" w:cs="Arial"/>
                <w:color w:val="000000"/>
                <w:sz w:val="26"/>
                <w:szCs w:val="26"/>
              </w:rPr>
              <w:t>d) Que, para emitir dichos actos, el ente no requiera acudir a los órganos judiciales, ni precise del consenso de la voluntad del afectado.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C36A6B" w:rsidP="00634513">
            <w:pPr>
              <w:pStyle w:val="TableContents"/>
              <w:spacing w:before="57" w:after="142"/>
              <w:jc w:val="both"/>
              <w:rPr>
                <w:sz w:val="26"/>
                <w:szCs w:val="26"/>
              </w:rPr>
            </w:pPr>
            <w:r w:rsidRPr="002C2911">
              <w:rPr>
                <w:rFonts w:ascii="Arial" w:hAnsi="Arial" w:cs="Arial"/>
                <w:color w:val="000000"/>
                <w:sz w:val="26"/>
                <w:szCs w:val="26"/>
              </w:rPr>
              <w:t>Por tanto concluye que</w:t>
            </w:r>
            <w:r w:rsidR="00971B83" w:rsidRPr="002C2911">
              <w:rPr>
                <w:rFonts w:ascii="Arial" w:hAnsi="Arial" w:cs="Arial"/>
                <w:color w:val="000000"/>
                <w:sz w:val="26"/>
                <w:szCs w:val="26"/>
              </w:rPr>
              <w:t xml:space="preserve"> para efectos del juicio de amparo, una autoridad es todo ente que ejerce facultades decisorias que le están atribuidas en la ley y que, por ende, dichas facultades constituyen una potestad administrativa, cuyo ejercicio es irrenunciable, al ser de naturaleza pública la fuente de tal potestad.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4A52AD">
            <w:pPr>
              <w:pStyle w:val="TableContents"/>
              <w:spacing w:before="57" w:after="142"/>
              <w:jc w:val="both"/>
              <w:rPr>
                <w:sz w:val="26"/>
                <w:szCs w:val="26"/>
              </w:rPr>
            </w:pPr>
            <w:r w:rsidRPr="002C2911">
              <w:rPr>
                <w:rFonts w:ascii="Arial" w:hAnsi="Arial" w:cs="Arial"/>
                <w:color w:val="000000"/>
                <w:sz w:val="26"/>
                <w:szCs w:val="26"/>
              </w:rPr>
              <w:t xml:space="preserve">En el caso específico, de acuerdo con la Ley Orgánica de la Fiscalía General del estado de Veracruz de Ignacio de la Llave, la fiscalía es un organismo dotado de personalidad jurídica y patrimonio propios, </w:t>
            </w:r>
            <w:r w:rsidR="004A52AD" w:rsidRPr="002C2911">
              <w:rPr>
                <w:rFonts w:ascii="Arial" w:hAnsi="Arial" w:cs="Arial"/>
                <w:color w:val="000000"/>
                <w:sz w:val="26"/>
                <w:szCs w:val="26"/>
              </w:rPr>
              <w:t xml:space="preserve">dotado de </w:t>
            </w:r>
            <w:r w:rsidRPr="002C2911">
              <w:rPr>
                <w:rFonts w:ascii="Arial" w:hAnsi="Arial" w:cs="Arial"/>
                <w:color w:val="000000"/>
                <w:sz w:val="26"/>
                <w:szCs w:val="26"/>
              </w:rPr>
              <w:t>autonomía (técnica, presupuesta</w:t>
            </w:r>
            <w:r w:rsidR="00865F9C">
              <w:rPr>
                <w:rFonts w:ascii="Arial" w:hAnsi="Arial" w:cs="Arial"/>
                <w:color w:val="000000"/>
                <w:sz w:val="26"/>
                <w:szCs w:val="26"/>
              </w:rPr>
              <w:t>ria</w:t>
            </w:r>
            <w:r w:rsidRPr="002C2911">
              <w:rPr>
                <w:rFonts w:ascii="Arial" w:hAnsi="Arial" w:cs="Arial"/>
                <w:color w:val="000000"/>
                <w:sz w:val="26"/>
                <w:szCs w:val="26"/>
              </w:rPr>
              <w:t>, de gestión y de emisión de reglas) conforme a la cual sistematizará la información bajo su resguardo.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125A38" w:rsidP="00634513">
            <w:pPr>
              <w:pStyle w:val="TableContents"/>
              <w:tabs>
                <w:tab w:val="left" w:pos="1535"/>
              </w:tabs>
              <w:spacing w:before="57" w:after="142"/>
              <w:jc w:val="both"/>
              <w:rPr>
                <w:sz w:val="26"/>
                <w:szCs w:val="26"/>
              </w:rPr>
            </w:pPr>
            <w:r w:rsidRPr="002C2911">
              <w:rPr>
                <w:rFonts w:ascii="Arial" w:hAnsi="Arial" w:cs="Arial"/>
                <w:color w:val="000000"/>
                <w:sz w:val="26"/>
                <w:szCs w:val="26"/>
              </w:rPr>
              <w:t>Ahora bien, los artículos 9 fracción VII, 11</w:t>
            </w:r>
            <w:r w:rsidR="00971B83" w:rsidRPr="002C2911">
              <w:rPr>
                <w:rFonts w:ascii="Arial" w:hAnsi="Arial" w:cs="Arial"/>
                <w:color w:val="000000"/>
                <w:sz w:val="26"/>
                <w:szCs w:val="26"/>
              </w:rPr>
              <w:t xml:space="preserve"> fracción V, 13 y 51 de la Ley de Transparencia </w:t>
            </w:r>
            <w:r w:rsidR="00865F9C">
              <w:rPr>
                <w:rFonts w:ascii="Arial" w:hAnsi="Arial" w:cs="Arial"/>
                <w:color w:val="000000"/>
                <w:sz w:val="26"/>
                <w:szCs w:val="26"/>
              </w:rPr>
              <w:t xml:space="preserve">y Acceso a la Información Pública </w:t>
            </w:r>
            <w:r w:rsidR="00971B83" w:rsidRPr="002C2911">
              <w:rPr>
                <w:rFonts w:ascii="Arial" w:hAnsi="Arial" w:cs="Arial"/>
                <w:color w:val="000000"/>
                <w:sz w:val="26"/>
                <w:szCs w:val="26"/>
              </w:rPr>
              <w:t>de Veracruz disponen lo siguiente (énfasis agregado):</w:t>
            </w:r>
          </w:p>
          <w:p w:rsidR="00971B83" w:rsidRPr="002C2911" w:rsidRDefault="00971B83" w:rsidP="009441CF">
            <w:pPr>
              <w:pStyle w:val="TableContents"/>
              <w:ind w:left="743" w:right="512"/>
              <w:jc w:val="both"/>
              <w:rPr>
                <w:rFonts w:ascii="Arial" w:hAnsi="Arial" w:cs="Arial"/>
                <w:color w:val="000000"/>
              </w:rPr>
            </w:pPr>
            <w:r w:rsidRPr="002C2911">
              <w:rPr>
                <w:rFonts w:ascii="Arial" w:hAnsi="Arial" w:cs="Arial"/>
                <w:color w:val="000000"/>
              </w:rPr>
              <w:t xml:space="preserve">Artículo 9. Son </w:t>
            </w:r>
            <w:r w:rsidRPr="002C2911">
              <w:rPr>
                <w:rFonts w:ascii="Arial" w:hAnsi="Arial" w:cs="Arial"/>
                <w:b/>
                <w:color w:val="000000"/>
              </w:rPr>
              <w:t>sujetos obligados</w:t>
            </w:r>
            <w:r w:rsidRPr="002C2911">
              <w:rPr>
                <w:rFonts w:ascii="Arial" w:hAnsi="Arial" w:cs="Arial"/>
                <w:color w:val="000000"/>
              </w:rPr>
              <w:t xml:space="preserve"> en esta Ley: […]</w:t>
            </w:r>
          </w:p>
          <w:p w:rsidR="009441CF" w:rsidRPr="002C2911" w:rsidRDefault="009441CF" w:rsidP="009441CF">
            <w:pPr>
              <w:pStyle w:val="TableContents"/>
              <w:ind w:left="743" w:right="512"/>
              <w:jc w:val="both"/>
            </w:pPr>
          </w:p>
          <w:p w:rsidR="00971B83" w:rsidRPr="002C2911" w:rsidRDefault="00971B83" w:rsidP="009441CF">
            <w:pPr>
              <w:pStyle w:val="TableContents"/>
              <w:ind w:left="743" w:right="512"/>
              <w:jc w:val="both"/>
              <w:rPr>
                <w:rFonts w:ascii="Arial" w:hAnsi="Arial" w:cs="Arial"/>
                <w:color w:val="000000"/>
              </w:rPr>
            </w:pPr>
            <w:r w:rsidRPr="002C2911">
              <w:rPr>
                <w:rFonts w:ascii="Arial" w:hAnsi="Arial" w:cs="Arial"/>
                <w:color w:val="000000"/>
              </w:rPr>
              <w:t xml:space="preserve">VII. Los </w:t>
            </w:r>
            <w:r w:rsidRPr="002C2911">
              <w:rPr>
                <w:rFonts w:ascii="Arial" w:hAnsi="Arial" w:cs="Arial"/>
                <w:b/>
                <w:color w:val="000000"/>
              </w:rPr>
              <w:t>organismos autónomos</w:t>
            </w:r>
            <w:r w:rsidRPr="002C2911">
              <w:rPr>
                <w:rFonts w:ascii="Arial" w:hAnsi="Arial" w:cs="Arial"/>
                <w:color w:val="000000"/>
              </w:rPr>
              <w:t xml:space="preserve"> del Estado; […]</w:t>
            </w:r>
          </w:p>
          <w:p w:rsidR="009441CF" w:rsidRPr="002C2911" w:rsidRDefault="009441CF" w:rsidP="009441CF">
            <w:pPr>
              <w:pStyle w:val="TableContents"/>
              <w:ind w:left="743" w:right="512"/>
              <w:jc w:val="both"/>
            </w:pPr>
          </w:p>
          <w:p w:rsidR="00971B83" w:rsidRPr="002C2911" w:rsidRDefault="00971B83" w:rsidP="009441CF">
            <w:pPr>
              <w:pStyle w:val="TableContents"/>
              <w:ind w:left="743" w:right="512"/>
              <w:jc w:val="both"/>
              <w:rPr>
                <w:rFonts w:ascii="Arial" w:hAnsi="Arial" w:cs="Arial"/>
                <w:color w:val="000000"/>
              </w:rPr>
            </w:pPr>
            <w:r w:rsidRPr="002C2911">
              <w:rPr>
                <w:rFonts w:ascii="Arial" w:hAnsi="Arial" w:cs="Arial"/>
                <w:color w:val="000000"/>
              </w:rPr>
              <w:t xml:space="preserve">Artículo 11. Para el cumplimiento de los objetivos de la presente Ley, </w:t>
            </w:r>
            <w:r w:rsidRPr="002C2911">
              <w:rPr>
                <w:rFonts w:ascii="Arial" w:hAnsi="Arial" w:cs="Arial"/>
                <w:b/>
                <w:color w:val="000000"/>
              </w:rPr>
              <w:t>los sujetos obligados tendrán las siguientes obligaciones</w:t>
            </w:r>
            <w:r w:rsidRPr="002C2911">
              <w:rPr>
                <w:rFonts w:ascii="Arial" w:hAnsi="Arial" w:cs="Arial"/>
                <w:color w:val="000000"/>
              </w:rPr>
              <w:t xml:space="preserve">: […] </w:t>
            </w:r>
          </w:p>
          <w:p w:rsidR="009441CF" w:rsidRPr="002C2911" w:rsidRDefault="009441CF" w:rsidP="009441CF">
            <w:pPr>
              <w:pStyle w:val="TableContents"/>
              <w:ind w:left="743" w:right="512"/>
              <w:jc w:val="both"/>
            </w:pPr>
          </w:p>
          <w:p w:rsidR="00971B83" w:rsidRPr="002C2911" w:rsidRDefault="00971B83" w:rsidP="009441CF">
            <w:pPr>
              <w:pStyle w:val="TableContents"/>
              <w:ind w:left="743" w:right="512"/>
              <w:jc w:val="both"/>
              <w:rPr>
                <w:rFonts w:ascii="Arial" w:hAnsi="Arial" w:cs="Arial"/>
                <w:color w:val="000000"/>
              </w:rPr>
            </w:pPr>
            <w:r w:rsidRPr="002C2911">
              <w:rPr>
                <w:rFonts w:ascii="Arial" w:hAnsi="Arial" w:cs="Arial"/>
                <w:b/>
                <w:color w:val="000000"/>
              </w:rPr>
              <w:t>V. Publicar, actualizar y mantener disponible, de manera proactiva, a través de los medios electrónicos con que cuenten, la información a que se refiere esta Ley y, en general, toda aquella que sea de interés público;</w:t>
            </w:r>
            <w:r w:rsidRPr="002C2911">
              <w:rPr>
                <w:rFonts w:ascii="Arial" w:hAnsi="Arial" w:cs="Arial"/>
                <w:color w:val="000000"/>
              </w:rPr>
              <w:t xml:space="preserve">  […]</w:t>
            </w:r>
          </w:p>
          <w:p w:rsidR="009441CF" w:rsidRPr="002C2911" w:rsidRDefault="009441CF" w:rsidP="009441CF">
            <w:pPr>
              <w:pStyle w:val="TableContents"/>
              <w:ind w:left="743" w:right="512"/>
              <w:jc w:val="both"/>
            </w:pPr>
          </w:p>
          <w:p w:rsidR="00971B83" w:rsidRPr="002C2911" w:rsidRDefault="00971B83" w:rsidP="009441CF">
            <w:pPr>
              <w:pStyle w:val="TableContents"/>
              <w:ind w:left="743" w:right="512"/>
              <w:jc w:val="both"/>
              <w:rPr>
                <w:rFonts w:ascii="Arial" w:hAnsi="Arial" w:cs="Arial"/>
                <w:color w:val="000000"/>
              </w:rPr>
            </w:pPr>
            <w:r w:rsidRPr="002C2911">
              <w:rPr>
                <w:rFonts w:ascii="Arial" w:hAnsi="Arial" w:cs="Arial"/>
                <w:color w:val="000000"/>
              </w:rPr>
              <w:t xml:space="preserve">Artículo 13. La información referente a las obligaciones de transparencia será puesta a disposición de los particulares por cualquier medio que facilite su acceso, dando preferencia al uso de </w:t>
            </w:r>
            <w:r w:rsidRPr="002C2911">
              <w:rPr>
                <w:rFonts w:ascii="Arial" w:hAnsi="Arial" w:cs="Arial"/>
                <w:color w:val="000000"/>
              </w:rPr>
              <w:lastRenderedPageBreak/>
              <w:t xml:space="preserve">sistemas computacionales y a las nuevas tecnologías de la información. </w:t>
            </w:r>
          </w:p>
          <w:p w:rsidR="009441CF" w:rsidRPr="002C2911" w:rsidRDefault="009441CF" w:rsidP="009441CF">
            <w:pPr>
              <w:pStyle w:val="TableContents"/>
              <w:ind w:left="743" w:right="512"/>
              <w:jc w:val="both"/>
            </w:pPr>
          </w:p>
          <w:p w:rsidR="00971B83" w:rsidRPr="002C2911" w:rsidRDefault="00971B83" w:rsidP="009441CF">
            <w:pPr>
              <w:pStyle w:val="TableContents"/>
              <w:ind w:left="743" w:right="512"/>
              <w:jc w:val="both"/>
              <w:rPr>
                <w:rFonts w:ascii="Arial" w:hAnsi="Arial" w:cs="Arial"/>
                <w:color w:val="000000"/>
              </w:rPr>
            </w:pPr>
            <w:r w:rsidRPr="002C2911">
              <w:rPr>
                <w:rFonts w:ascii="Arial" w:hAnsi="Arial" w:cs="Arial"/>
                <w:color w:val="000000"/>
              </w:rPr>
              <w:t>Cuando la información se difunda en Internet, los sujetos obligados utilizarán un lenguaje claro que facilite su comprensión por los usuarios y que se encuentre basado en las directrices de gobierno abierto; además, las páginas contarán con buscadores temáticos y dispondrán de un respaldo con todos los registros electrónicos para cualquier person</w:t>
            </w:r>
            <w:r w:rsidR="00C632AB" w:rsidRPr="002C2911">
              <w:rPr>
                <w:rFonts w:ascii="Arial" w:hAnsi="Arial" w:cs="Arial"/>
                <w:color w:val="000000"/>
              </w:rPr>
              <w:t>a que los solicite, en formatos</w:t>
            </w:r>
            <w:r w:rsidRPr="002C2911">
              <w:rPr>
                <w:rFonts w:ascii="Arial" w:hAnsi="Arial" w:cs="Arial"/>
                <w:color w:val="000000"/>
              </w:rPr>
              <w:t xml:space="preserve"> abiertos, debiendo también ser interactivos, e incluirán mecanismos para evitar la discriminación hacia las personas con debilidad visual.</w:t>
            </w:r>
          </w:p>
          <w:p w:rsidR="009441CF" w:rsidRPr="002C2911" w:rsidRDefault="009441CF" w:rsidP="009441CF">
            <w:pPr>
              <w:pStyle w:val="TableContents"/>
              <w:ind w:left="743" w:right="512"/>
              <w:jc w:val="both"/>
            </w:pPr>
          </w:p>
          <w:p w:rsidR="00971B83" w:rsidRPr="002C2911" w:rsidRDefault="00971B83" w:rsidP="009441CF">
            <w:pPr>
              <w:pStyle w:val="TableContents"/>
              <w:ind w:left="743" w:right="512"/>
              <w:jc w:val="both"/>
              <w:rPr>
                <w:sz w:val="26"/>
                <w:szCs w:val="26"/>
              </w:rPr>
            </w:pPr>
            <w:r w:rsidRPr="002C2911">
              <w:rPr>
                <w:rFonts w:ascii="Arial" w:hAnsi="Arial" w:cs="Arial"/>
                <w:color w:val="000000"/>
              </w:rPr>
              <w:t>Artículo 51. Los sujetos obligados establecerán canales de comunicación con los ciudadanos, a través de las redes sociales y plataformas digitales, que les permitan participar en la toma de decisiones.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En tanto que el artículo 28</w:t>
            </w:r>
            <w:r w:rsidR="00865F9C">
              <w:rPr>
                <w:rFonts w:ascii="Arial" w:hAnsi="Arial" w:cs="Arial"/>
                <w:color w:val="000000"/>
                <w:sz w:val="26"/>
                <w:szCs w:val="26"/>
              </w:rPr>
              <w:t xml:space="preserve"> fracción II</w:t>
            </w:r>
            <w:r w:rsidRPr="002C2911">
              <w:rPr>
                <w:rFonts w:ascii="Arial" w:hAnsi="Arial" w:cs="Arial"/>
                <w:color w:val="000000"/>
                <w:sz w:val="26"/>
                <w:szCs w:val="26"/>
              </w:rPr>
              <w:t xml:space="preserve"> del Reglamento de la Ley Orgánica de la Fiscalía General del estado de Veracruz, vigente desde el veinte de enero de dos mil dieciocho, prevé:</w:t>
            </w:r>
          </w:p>
          <w:p w:rsidR="006C5805" w:rsidRPr="002C2911" w:rsidRDefault="00971B83" w:rsidP="006C5805">
            <w:pPr>
              <w:pStyle w:val="TableContents"/>
              <w:ind w:left="743" w:right="512"/>
              <w:jc w:val="both"/>
              <w:rPr>
                <w:rFonts w:ascii="Arial" w:hAnsi="Arial" w:cs="Arial"/>
                <w:color w:val="000000"/>
              </w:rPr>
            </w:pPr>
            <w:r w:rsidRPr="002C2911">
              <w:rPr>
                <w:rFonts w:ascii="Arial" w:hAnsi="Arial" w:cs="Arial"/>
                <w:color w:val="000000"/>
              </w:rPr>
              <w:t>Artículo 28. Atribuciones en Materia de Transparencia. Las</w:t>
            </w:r>
            <w:r w:rsidR="00355A74" w:rsidRPr="002C2911">
              <w:rPr>
                <w:rFonts w:ascii="Arial" w:hAnsi="Arial" w:cs="Arial"/>
                <w:color w:val="000000"/>
              </w:rPr>
              <w:t> </w:t>
            </w:r>
            <w:r w:rsidRPr="002C2911">
              <w:rPr>
                <w:rFonts w:ascii="Arial" w:hAnsi="Arial" w:cs="Arial"/>
                <w:color w:val="000000"/>
              </w:rPr>
              <w:t>atribuciones en materia de transparencia y acceso a la información comprenden: […]</w:t>
            </w:r>
          </w:p>
          <w:p w:rsidR="006C5805" w:rsidRPr="002C2911" w:rsidRDefault="006C5805" w:rsidP="006C5805">
            <w:pPr>
              <w:pStyle w:val="TableContents"/>
              <w:ind w:left="743" w:right="512"/>
              <w:jc w:val="both"/>
              <w:rPr>
                <w:rFonts w:ascii="Arial" w:hAnsi="Arial" w:cs="Arial"/>
                <w:color w:val="000000"/>
              </w:rPr>
            </w:pPr>
          </w:p>
          <w:p w:rsidR="00971B83" w:rsidRPr="002C2911" w:rsidRDefault="00971B83" w:rsidP="006C5805">
            <w:pPr>
              <w:pStyle w:val="TableContents"/>
              <w:ind w:left="743" w:right="512"/>
              <w:jc w:val="both"/>
              <w:rPr>
                <w:sz w:val="26"/>
                <w:szCs w:val="26"/>
              </w:rPr>
            </w:pPr>
            <w:r w:rsidRPr="002C2911">
              <w:rPr>
                <w:rFonts w:ascii="Arial" w:hAnsi="Arial" w:cs="Arial"/>
                <w:color w:val="000000"/>
              </w:rPr>
              <w:t>II. Diseñar procedimientos que faciliten la tramitación y adecuada atención a las solicitudes de acceso a la información pública;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9441CF">
            <w:pPr>
              <w:pStyle w:val="TableContents"/>
              <w:tabs>
                <w:tab w:val="left" w:pos="1535"/>
              </w:tabs>
              <w:spacing w:before="57" w:after="142"/>
              <w:jc w:val="both"/>
              <w:rPr>
                <w:sz w:val="26"/>
                <w:szCs w:val="26"/>
              </w:rPr>
            </w:pPr>
            <w:r w:rsidRPr="002C2911">
              <w:rPr>
                <w:rFonts w:ascii="Arial" w:hAnsi="Arial" w:cs="Arial"/>
                <w:color w:val="000000"/>
                <w:sz w:val="26"/>
                <w:szCs w:val="26"/>
              </w:rPr>
              <w:t>De lo antes expuesto, se desprende que el fiscal general del estado de Veracruz es un ente de derecho y que tiene entre las obligaciones inherentes a su cargo la responsabilidad de promover la comunicación social y difundir información de interés público vinculada con las actividades llevadas a cabo en el desempeño del encargo conferido. Para lo cual, establecerá la normativa y los canales de comunicación con la ciudadanía a través de las plataformas digitales o de redes sociales.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Es decir, la ley establece que el fiscal tiene la obligación de difundir información de interés público a través de la gestión de la comunicación social inherente a la oficina pública que ocupa. En este sentido, se cumple la nota distintiva de acto de autoridad porque la relación tiene su nacimiento en una ley, lo que dota al ente de una facultad administrativa cuyo ejercicio es irrenunciable porque la fuente de esa potestad es pública.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 xml:space="preserve">En efecto, el fiscal general tiene la obligación de difundir información sobre las actividades que realiza en el desempeño de su encargo a través de los medios de comunicación con que cuente. Esta obligación deriva de sus </w:t>
            </w:r>
            <w:r w:rsidRPr="002C2911">
              <w:rPr>
                <w:rFonts w:ascii="Arial" w:hAnsi="Arial" w:cs="Arial"/>
                <w:color w:val="000000"/>
                <w:sz w:val="26"/>
                <w:szCs w:val="26"/>
              </w:rPr>
              <w:lastRenderedPageBreak/>
              <w:t>funciones como servidor público y, en consecuencia, el particular tiene un derecho correlativo al exigir el cumplimiento de dicha obligación.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Ahora bien, tal y como sostuvo el juez de distrito, las normas antes transcritas no obligan al fiscal general a tener una cuenta en la red social Twitter para interactuar con los gobernados. No obstante, si la autoridad responsable decidió comunicarse con la ciudadanía a través de su cuenta personal (al compartir por dicho medio información inherente al desempeño de su encargo), resulta evidente que, por el tipo de información compartida, el fiscal asumió voluntariamente las consecuencias normativas.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En efecto, de la sentencia recurrida y de la diligencia de inspección judicial</w:t>
            </w:r>
            <w:r w:rsidRPr="002C2911">
              <w:rPr>
                <w:rStyle w:val="Refdenotaalpie"/>
                <w:rFonts w:ascii="Arial" w:hAnsi="Arial" w:cs="Arial"/>
                <w:position w:val="6"/>
                <w:szCs w:val="18"/>
              </w:rPr>
              <w:footnoteReference w:id="16"/>
            </w:r>
            <w:r w:rsidRPr="002C2911">
              <w:rPr>
                <w:rStyle w:val="Refdenotaalpie"/>
                <w:rFonts w:ascii="Arial" w:hAnsi="Arial" w:cs="Arial"/>
                <w:position w:val="6"/>
                <w:szCs w:val="18"/>
              </w:rPr>
              <w:t xml:space="preserve"> </w:t>
            </w:r>
            <w:r w:rsidRPr="002C2911">
              <w:rPr>
                <w:rFonts w:ascii="Arial" w:hAnsi="Arial" w:cs="Arial"/>
                <w:color w:val="000000"/>
                <w:sz w:val="26"/>
                <w:szCs w:val="26"/>
              </w:rPr>
              <w:t>se desprende:</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a) Que la cuenta @AbogadoWinckler pertenece a Jorge Winckler Ortiz.</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b) Que en la descripción de la cuenta, el usuario indicó “Fiscal General del Estado de Veracruz, papá, esposo y buscador constante de la justicia”.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c) Que entre en sus tuits se encuentra información relativa a su encargo. Por ejemplo, al día siguiente de su nombramiento compartió: “Ejerceré el cargo d [sic] Fiscal General d#Veracruz, de forma tal que mis hijos se sentirán orgullosos de ello”. Asimismo, se observa en otros tuits que incluye información sobre su</w:t>
            </w:r>
            <w:r w:rsidR="005A72BD">
              <w:rPr>
                <w:rFonts w:ascii="Arial" w:hAnsi="Arial" w:cs="Arial"/>
                <w:color w:val="000000"/>
                <w:sz w:val="26"/>
                <w:szCs w:val="26"/>
              </w:rPr>
              <w:t>s</w:t>
            </w:r>
            <w:r w:rsidRPr="002C2911">
              <w:rPr>
                <w:rFonts w:ascii="Arial" w:hAnsi="Arial" w:cs="Arial"/>
                <w:color w:val="000000"/>
                <w:sz w:val="26"/>
                <w:szCs w:val="26"/>
              </w:rPr>
              <w:t xml:space="preserve"> actividades oficiales, como la participación o asistencia a diferentes eventos, entre los que se encuentran: la Conferencia Nacional de Procuración de Justicia en Tabasco, la Conferencia Nacional de Procuración de Justicia de la Zona Sureste, el desfile del Día del Trabajo (junto al gobernador del estado, Lic. Miguel Ángel Yunes Linares, y su gabinete), la celebración del Patronato de la Fiscalía General del Estado (FEG) para los hijos de los trabajadores de la fiscalía, etc. Estas publicaciones se acompañan de fotografías.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TableContents"/>
              <w:tabs>
                <w:tab w:val="left" w:pos="1535"/>
              </w:tabs>
              <w:spacing w:before="57" w:after="142"/>
              <w:jc w:val="both"/>
              <w:rPr>
                <w:sz w:val="26"/>
                <w:szCs w:val="26"/>
              </w:rPr>
            </w:pPr>
            <w:r w:rsidRPr="002C2911">
              <w:rPr>
                <w:rFonts w:ascii="Arial" w:hAnsi="Arial" w:cs="Arial"/>
                <w:color w:val="000000"/>
                <w:sz w:val="26"/>
                <w:szCs w:val="26"/>
              </w:rPr>
              <w:t>En adición a lo anterior, al entrar a la cuenta @AbogadoWinckler en Twitter, se observan los siguientes tuits (todos de dos mil diecinueve):</w:t>
            </w:r>
            <w:r w:rsidRPr="002C2911">
              <w:rPr>
                <w:rStyle w:val="Refdenotaalpie"/>
                <w:rFonts w:ascii="Arial" w:hAnsi="Arial" w:cs="Arial"/>
                <w:position w:val="6"/>
                <w:szCs w:val="18"/>
              </w:rPr>
              <w:footnoteReference w:id="17"/>
            </w:r>
          </w:p>
          <w:tbl>
            <w:tblPr>
              <w:tblW w:w="8318" w:type="dxa"/>
              <w:tblInd w:w="221" w:type="dxa"/>
              <w:tblLayout w:type="fixed"/>
              <w:tblCellMar>
                <w:top w:w="55" w:type="dxa"/>
                <w:left w:w="55" w:type="dxa"/>
                <w:bottom w:w="55" w:type="dxa"/>
                <w:right w:w="55" w:type="dxa"/>
              </w:tblCellMar>
              <w:tblLook w:val="04A0" w:firstRow="1" w:lastRow="0" w:firstColumn="1" w:lastColumn="0" w:noHBand="0" w:noVBand="1"/>
            </w:tblPr>
            <w:tblGrid>
              <w:gridCol w:w="1585"/>
              <w:gridCol w:w="6733"/>
            </w:tblGrid>
            <w:tr w:rsidR="00971B83" w:rsidRPr="002C2911" w:rsidTr="00AA19E2">
              <w:trPr>
                <w:trHeight w:val="277"/>
              </w:trPr>
              <w:tc>
                <w:tcPr>
                  <w:tcW w:w="1585" w:type="dxa"/>
                  <w:shd w:val="clear" w:color="auto" w:fill="auto"/>
                </w:tcPr>
                <w:p w:rsidR="00971B83" w:rsidRPr="002C2911" w:rsidRDefault="00406B41" w:rsidP="0050733C">
                  <w:pPr>
                    <w:pStyle w:val="TableContents"/>
                    <w:spacing w:before="57" w:after="142"/>
                    <w:jc w:val="right"/>
                    <w:rPr>
                      <w:rFonts w:ascii="Arial" w:hAnsi="Arial"/>
                      <w:smallCaps/>
                      <w:sz w:val="18"/>
                      <w:szCs w:val="18"/>
                    </w:rPr>
                  </w:pPr>
                  <w:r w:rsidRPr="002C2911">
                    <w:rPr>
                      <w:rFonts w:ascii="Arial" w:hAnsi="Arial" w:cs="Arial"/>
                      <w:smallCaps/>
                      <w:color w:val="000000"/>
                      <w:sz w:val="18"/>
                      <w:szCs w:val="18"/>
                    </w:rPr>
                    <w:t>F</w:t>
                  </w:r>
                  <w:r w:rsidR="00971B83" w:rsidRPr="002C2911">
                    <w:rPr>
                      <w:rFonts w:ascii="Arial" w:hAnsi="Arial" w:cs="Arial"/>
                      <w:smallCaps/>
                      <w:color w:val="000000"/>
                      <w:sz w:val="18"/>
                      <w:szCs w:val="18"/>
                    </w:rPr>
                    <w:t>ebrero, 23:</w:t>
                  </w:r>
                </w:p>
              </w:tc>
              <w:tc>
                <w:tcPr>
                  <w:tcW w:w="6733" w:type="dxa"/>
                  <w:shd w:val="clear" w:color="auto" w:fill="auto"/>
                </w:tcPr>
                <w:p w:rsidR="00971B83" w:rsidRPr="002C2911" w:rsidRDefault="00971B83" w:rsidP="00634513">
                  <w:pPr>
                    <w:pStyle w:val="TableContents"/>
                    <w:spacing w:before="57" w:after="142"/>
                    <w:ind w:right="283"/>
                    <w:jc w:val="both"/>
                    <w:rPr>
                      <w:rFonts w:ascii="Arial" w:hAnsi="Arial"/>
                      <w:sz w:val="23"/>
                      <w:szCs w:val="23"/>
                    </w:rPr>
                  </w:pPr>
                  <w:r w:rsidRPr="002C2911">
                    <w:rPr>
                      <w:rFonts w:ascii="Arial" w:hAnsi="Arial" w:cs="Arial"/>
                      <w:color w:val="000000"/>
                      <w:sz w:val="23"/>
                      <w:szCs w:val="23"/>
                    </w:rPr>
                    <w:t>#LerdoDeTejada #AmigosDeTodaLaVida hace algún tiempo Cheque!!!</w:t>
                  </w:r>
                </w:p>
              </w:tc>
            </w:tr>
            <w:tr w:rsidR="00971B83" w:rsidRPr="002C2911" w:rsidTr="00AA19E2">
              <w:tc>
                <w:tcPr>
                  <w:tcW w:w="1585" w:type="dxa"/>
                  <w:shd w:val="clear" w:color="auto" w:fill="auto"/>
                </w:tcPr>
                <w:p w:rsidR="00971B83" w:rsidRPr="002C2911" w:rsidRDefault="00406B41" w:rsidP="0050733C">
                  <w:pPr>
                    <w:pStyle w:val="TableContents"/>
                    <w:spacing w:before="57" w:after="142"/>
                    <w:jc w:val="right"/>
                    <w:rPr>
                      <w:rFonts w:ascii="Arial" w:hAnsi="Arial"/>
                      <w:smallCaps/>
                      <w:sz w:val="18"/>
                      <w:szCs w:val="18"/>
                    </w:rPr>
                  </w:pPr>
                  <w:r w:rsidRPr="002C2911">
                    <w:rPr>
                      <w:rFonts w:ascii="Arial" w:hAnsi="Arial"/>
                      <w:smallCaps/>
                      <w:sz w:val="18"/>
                      <w:szCs w:val="18"/>
                    </w:rPr>
                    <w:t>F</w:t>
                  </w:r>
                  <w:r w:rsidR="00971B83" w:rsidRPr="002C2911">
                    <w:rPr>
                      <w:rFonts w:ascii="Arial" w:hAnsi="Arial"/>
                      <w:smallCaps/>
                      <w:sz w:val="18"/>
                      <w:szCs w:val="18"/>
                    </w:rPr>
                    <w:t>ebrero, 19:</w:t>
                  </w:r>
                </w:p>
              </w:tc>
              <w:tc>
                <w:tcPr>
                  <w:tcW w:w="6733" w:type="dxa"/>
                  <w:shd w:val="clear" w:color="auto" w:fill="auto"/>
                </w:tcPr>
                <w:p w:rsidR="00971B83" w:rsidRPr="002C2911" w:rsidRDefault="00971B83" w:rsidP="00634513">
                  <w:pPr>
                    <w:pStyle w:val="TableContents"/>
                    <w:spacing w:before="57" w:after="142"/>
                    <w:ind w:right="283"/>
                    <w:jc w:val="both"/>
                    <w:rPr>
                      <w:rFonts w:ascii="Arial" w:hAnsi="Arial"/>
                      <w:sz w:val="23"/>
                      <w:szCs w:val="23"/>
                    </w:rPr>
                  </w:pPr>
                  <w:r w:rsidRPr="002C2911">
                    <w:rPr>
                      <w:rFonts w:ascii="Arial" w:hAnsi="Arial"/>
                      <w:sz w:val="23"/>
                      <w:szCs w:val="23"/>
                    </w:rPr>
                    <w:t xml:space="preserve">Le deseo todo el éxito posible al maestro Géiser Manuel Caso Molinari, por su designación como el primer Comisionado Estatal de Búsqueda en #Veracruz, en la @FGE_Veracruz </w:t>
                  </w:r>
                  <w:r w:rsidRPr="002C2911">
                    <w:rPr>
                      <w:rFonts w:ascii="Arial" w:hAnsi="Arial"/>
                      <w:sz w:val="23"/>
                      <w:szCs w:val="23"/>
                    </w:rPr>
                    <w:lastRenderedPageBreak/>
                    <w:t>encontraras todo el apoyo que necesites para el ejercicio de tu encomienda</w:t>
                  </w:r>
                </w:p>
              </w:tc>
            </w:tr>
            <w:tr w:rsidR="00971B83" w:rsidRPr="002C2911" w:rsidTr="00AA19E2">
              <w:tc>
                <w:tcPr>
                  <w:tcW w:w="1585" w:type="dxa"/>
                  <w:shd w:val="clear" w:color="auto" w:fill="auto"/>
                </w:tcPr>
                <w:p w:rsidR="00971B83" w:rsidRPr="002C2911" w:rsidRDefault="00406B41" w:rsidP="0050733C">
                  <w:pPr>
                    <w:pStyle w:val="TableContents"/>
                    <w:spacing w:before="57" w:after="142"/>
                    <w:jc w:val="right"/>
                    <w:rPr>
                      <w:rFonts w:ascii="Arial" w:hAnsi="Arial"/>
                      <w:smallCaps/>
                      <w:sz w:val="18"/>
                      <w:szCs w:val="18"/>
                    </w:rPr>
                  </w:pPr>
                  <w:r w:rsidRPr="002C2911">
                    <w:rPr>
                      <w:rFonts w:ascii="Arial" w:hAnsi="Arial" w:cs="Arial"/>
                      <w:smallCaps/>
                      <w:color w:val="000000"/>
                      <w:sz w:val="18"/>
                      <w:szCs w:val="18"/>
                    </w:rPr>
                    <w:lastRenderedPageBreak/>
                    <w:t>F</w:t>
                  </w:r>
                  <w:r w:rsidR="00971B83" w:rsidRPr="002C2911">
                    <w:rPr>
                      <w:rFonts w:ascii="Arial" w:hAnsi="Arial" w:cs="Arial"/>
                      <w:smallCaps/>
                      <w:color w:val="000000"/>
                      <w:sz w:val="18"/>
                      <w:szCs w:val="18"/>
                    </w:rPr>
                    <w:t>ebrero, 15:</w:t>
                  </w:r>
                </w:p>
              </w:tc>
              <w:tc>
                <w:tcPr>
                  <w:tcW w:w="6733" w:type="dxa"/>
                  <w:shd w:val="clear" w:color="auto" w:fill="auto"/>
                </w:tcPr>
                <w:p w:rsidR="00971B83" w:rsidRPr="002C2911" w:rsidRDefault="00971B83" w:rsidP="00634513">
                  <w:pPr>
                    <w:pStyle w:val="TableContents"/>
                    <w:spacing w:before="57" w:after="142"/>
                    <w:ind w:right="283"/>
                    <w:jc w:val="both"/>
                    <w:rPr>
                      <w:rFonts w:ascii="Arial" w:hAnsi="Arial"/>
                      <w:sz w:val="23"/>
                      <w:szCs w:val="23"/>
                    </w:rPr>
                  </w:pPr>
                  <w:r w:rsidRPr="002C2911">
                    <w:rPr>
                      <w:rFonts w:ascii="Arial" w:hAnsi="Arial" w:cs="Arial"/>
                      <w:color w:val="000000"/>
                      <w:sz w:val="23"/>
                      <w:szCs w:val="23"/>
                    </w:rPr>
                    <w:t xml:space="preserve">#DerechosHumanos Concurso Interamericano de Derechos Humanos de American University #WashingtonCollegeOfLaw </w:t>
                  </w:r>
                </w:p>
              </w:tc>
            </w:tr>
            <w:tr w:rsidR="00971B83" w:rsidRPr="002C2911" w:rsidTr="00AA19E2">
              <w:tc>
                <w:tcPr>
                  <w:tcW w:w="1585" w:type="dxa"/>
                  <w:shd w:val="clear" w:color="auto" w:fill="auto"/>
                </w:tcPr>
                <w:p w:rsidR="00971B83" w:rsidRPr="002C2911" w:rsidRDefault="00406B41" w:rsidP="0050733C">
                  <w:pPr>
                    <w:pStyle w:val="TableContents"/>
                    <w:spacing w:before="57" w:after="142"/>
                    <w:jc w:val="right"/>
                    <w:rPr>
                      <w:rFonts w:ascii="Arial" w:hAnsi="Arial"/>
                      <w:smallCaps/>
                      <w:sz w:val="18"/>
                      <w:szCs w:val="18"/>
                    </w:rPr>
                  </w:pPr>
                  <w:r w:rsidRPr="002C2911">
                    <w:rPr>
                      <w:rFonts w:ascii="Arial" w:hAnsi="Arial" w:cs="Arial"/>
                      <w:smallCaps/>
                      <w:color w:val="000000"/>
                      <w:sz w:val="18"/>
                      <w:szCs w:val="18"/>
                    </w:rPr>
                    <w:t>F</w:t>
                  </w:r>
                  <w:r w:rsidR="00971B83" w:rsidRPr="002C2911">
                    <w:rPr>
                      <w:rFonts w:ascii="Arial" w:hAnsi="Arial" w:cs="Arial"/>
                      <w:smallCaps/>
                      <w:color w:val="000000"/>
                      <w:sz w:val="18"/>
                      <w:szCs w:val="18"/>
                    </w:rPr>
                    <w:t>ebrero, 12:</w:t>
                  </w:r>
                </w:p>
              </w:tc>
              <w:tc>
                <w:tcPr>
                  <w:tcW w:w="6733" w:type="dxa"/>
                  <w:shd w:val="clear" w:color="auto" w:fill="auto"/>
                </w:tcPr>
                <w:p w:rsidR="00971B83" w:rsidRPr="002C2911" w:rsidRDefault="00971B83" w:rsidP="00634513">
                  <w:pPr>
                    <w:pStyle w:val="TableContents"/>
                    <w:spacing w:before="57" w:after="142"/>
                    <w:ind w:right="283"/>
                    <w:jc w:val="both"/>
                    <w:rPr>
                      <w:rFonts w:ascii="Arial" w:hAnsi="Arial"/>
                      <w:sz w:val="23"/>
                      <w:szCs w:val="23"/>
                    </w:rPr>
                  </w:pPr>
                  <w:r w:rsidRPr="002C2911">
                    <w:rPr>
                      <w:rFonts w:ascii="Arial" w:hAnsi="Arial" w:cs="Arial"/>
                      <w:color w:val="000000"/>
                      <w:sz w:val="23"/>
                      <w:szCs w:val="23"/>
                    </w:rPr>
                    <w:t>La @FGE_Veracruz trabajando de la mano con #SIPINA (Sistema de Protección Integral de Niñas, Niños y Adolecentes [sic] del Estado de #Veracruz). Colaboración y Coordinación, generará un #Veracruz mejor. A TRABAJAR!!!</w:t>
                  </w:r>
                </w:p>
              </w:tc>
            </w:tr>
            <w:tr w:rsidR="00971B83" w:rsidRPr="002C2911" w:rsidTr="00AA19E2">
              <w:tc>
                <w:tcPr>
                  <w:tcW w:w="1585" w:type="dxa"/>
                  <w:shd w:val="clear" w:color="auto" w:fill="auto"/>
                </w:tcPr>
                <w:p w:rsidR="00971B83" w:rsidRPr="002C2911" w:rsidRDefault="00406B41" w:rsidP="0050733C">
                  <w:pPr>
                    <w:pStyle w:val="TableContents"/>
                    <w:spacing w:before="57" w:after="142"/>
                    <w:jc w:val="right"/>
                    <w:rPr>
                      <w:rFonts w:ascii="Arial" w:hAnsi="Arial"/>
                      <w:smallCaps/>
                      <w:sz w:val="18"/>
                      <w:szCs w:val="18"/>
                    </w:rPr>
                  </w:pPr>
                  <w:r w:rsidRPr="002C2911">
                    <w:rPr>
                      <w:rFonts w:ascii="Arial" w:hAnsi="Arial"/>
                      <w:smallCaps/>
                      <w:sz w:val="18"/>
                      <w:szCs w:val="18"/>
                    </w:rPr>
                    <w:t>F</w:t>
                  </w:r>
                  <w:r w:rsidR="00971B83" w:rsidRPr="002C2911">
                    <w:rPr>
                      <w:rFonts w:ascii="Arial" w:hAnsi="Arial"/>
                      <w:smallCaps/>
                      <w:sz w:val="18"/>
                      <w:szCs w:val="18"/>
                    </w:rPr>
                    <w:t>ebrero, 2:</w:t>
                  </w:r>
                </w:p>
              </w:tc>
              <w:tc>
                <w:tcPr>
                  <w:tcW w:w="6733" w:type="dxa"/>
                  <w:shd w:val="clear" w:color="auto" w:fill="auto"/>
                </w:tcPr>
                <w:p w:rsidR="00971B83" w:rsidRPr="002C2911" w:rsidRDefault="00971B83" w:rsidP="00634513">
                  <w:pPr>
                    <w:pStyle w:val="TableContents"/>
                    <w:spacing w:before="57" w:after="142"/>
                    <w:ind w:right="283"/>
                    <w:jc w:val="both"/>
                    <w:rPr>
                      <w:rFonts w:ascii="Arial" w:hAnsi="Arial"/>
                      <w:sz w:val="23"/>
                      <w:szCs w:val="23"/>
                    </w:rPr>
                  </w:pPr>
                  <w:r w:rsidRPr="002C2911">
                    <w:rPr>
                      <w:rFonts w:ascii="Arial" w:hAnsi="Arial" w:cs="Arial"/>
                      <w:color w:val="000000"/>
                      <w:sz w:val="23"/>
                      <w:szCs w:val="23"/>
                    </w:rPr>
                    <w:t>La @FGE_Veracruz será la segunda a nivel nacional con contar con una Unidad de Análisis y Contexto, para investigar, así como erradicar la violencia contra las Mujeres en #Veracruz #EquipoFGE</w:t>
                  </w:r>
                </w:p>
              </w:tc>
            </w:tr>
            <w:tr w:rsidR="00971B83" w:rsidRPr="002C2911" w:rsidTr="00AA19E2">
              <w:tc>
                <w:tcPr>
                  <w:tcW w:w="1585" w:type="dxa"/>
                  <w:shd w:val="clear" w:color="auto" w:fill="auto"/>
                </w:tcPr>
                <w:p w:rsidR="00971B83" w:rsidRPr="002C2911" w:rsidRDefault="00406B41" w:rsidP="00E61F90">
                  <w:pPr>
                    <w:pStyle w:val="TableContents"/>
                    <w:spacing w:before="57" w:after="142"/>
                    <w:jc w:val="right"/>
                    <w:rPr>
                      <w:rFonts w:ascii="Arial" w:hAnsi="Arial"/>
                      <w:smallCaps/>
                      <w:sz w:val="18"/>
                      <w:szCs w:val="18"/>
                    </w:rPr>
                  </w:pPr>
                  <w:r w:rsidRPr="002C2911">
                    <w:rPr>
                      <w:rFonts w:ascii="Arial" w:hAnsi="Arial" w:cs="Arial"/>
                      <w:smallCaps/>
                      <w:color w:val="000000"/>
                      <w:sz w:val="18"/>
                      <w:szCs w:val="18"/>
                    </w:rPr>
                    <w:t>E</w:t>
                  </w:r>
                  <w:r w:rsidR="00971B83" w:rsidRPr="002C2911">
                    <w:rPr>
                      <w:rFonts w:ascii="Arial" w:hAnsi="Arial" w:cs="Arial"/>
                      <w:smallCaps/>
                      <w:color w:val="000000"/>
                      <w:sz w:val="18"/>
                      <w:szCs w:val="18"/>
                    </w:rPr>
                    <w:t>nero, 8:</w:t>
                  </w:r>
                </w:p>
              </w:tc>
              <w:tc>
                <w:tcPr>
                  <w:tcW w:w="6733" w:type="dxa"/>
                  <w:shd w:val="clear" w:color="auto" w:fill="auto"/>
                </w:tcPr>
                <w:p w:rsidR="00971B83" w:rsidRPr="002C2911" w:rsidRDefault="00971B83" w:rsidP="00634513">
                  <w:pPr>
                    <w:pStyle w:val="TableContents"/>
                    <w:spacing w:before="57" w:after="142"/>
                    <w:ind w:right="283"/>
                    <w:jc w:val="both"/>
                    <w:rPr>
                      <w:rFonts w:ascii="Arial" w:hAnsi="Arial"/>
                      <w:sz w:val="23"/>
                      <w:szCs w:val="23"/>
                    </w:rPr>
                  </w:pPr>
                  <w:r w:rsidRPr="002C2911">
                    <w:rPr>
                      <w:rFonts w:ascii="Arial" w:hAnsi="Arial" w:cs="Arial"/>
                      <w:color w:val="000000"/>
                      <w:sz w:val="23"/>
                      <w:szCs w:val="23"/>
                    </w:rPr>
                    <w:t xml:space="preserve">Felicito al nuevo Fiscal General del Estado de #Tabasco Lic. Jaime Humberto Lastra Bastar, con quien trabajaré coordinadamente en el objetivo de procurar justicia y combatir la impunidad en nuestro país. @FGETabasco @FGE_Veracruz </w:t>
                  </w:r>
                </w:p>
              </w:tc>
            </w:tr>
          </w:tbl>
          <w:p w:rsidR="00971B83" w:rsidRPr="002C2911" w:rsidRDefault="00971B83" w:rsidP="00634513">
            <w:pPr>
              <w:pStyle w:val="TableContents"/>
              <w:spacing w:before="57" w:after="142"/>
              <w:jc w:val="both"/>
              <w:rPr>
                <w:rFonts w:ascii="Arial" w:hAnsi="Arial" w:cs="Arial"/>
                <w:color w:val="000000"/>
                <w:sz w:val="26"/>
                <w:szCs w:val="26"/>
              </w:rPr>
            </w:pP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De lo anterior, se observa que @AbogadoWinckler no solo difunde en su cuenta información personal, sino también contenidos sobre las funciones y actividades que se derivan de su encargo.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Por ende, si bloquea la cuenta de uno de sus seguidores, está incumpliendo su obligación de difundir información relativa a sus actividades. En consecuencia, está restringiendo el derecho de acceso a la información del usuario bloqueado. Situación que constituye un acto de autoridad para efectos del juicio de amparo.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De tal forma que ‒como lo concluyó el juez de distrito en contra del acto reclamado por el quejoso‒, al tratarse de un acto de autoridad era procedente el juicio de amparo.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803626" w:rsidP="00634513">
            <w:pPr>
              <w:spacing w:before="57" w:after="142"/>
              <w:jc w:val="both"/>
              <w:rPr>
                <w:sz w:val="26"/>
                <w:szCs w:val="26"/>
              </w:rPr>
            </w:pPr>
            <w:r w:rsidRPr="002C2911">
              <w:rPr>
                <w:rFonts w:cs="Arial"/>
                <w:b/>
                <w:color w:val="000000"/>
                <w:sz w:val="26"/>
                <w:szCs w:val="26"/>
              </w:rPr>
              <w:t>4.2. Inexistencia de un agravio personal y directo</w:t>
            </w:r>
            <w:r w:rsidRPr="002C2911">
              <w:rPr>
                <w:rFonts w:cs="Arial"/>
                <w:color w:val="000000"/>
                <w:sz w:val="26"/>
                <w:szCs w:val="26"/>
              </w:rPr>
              <w:t xml:space="preserve">. </w:t>
            </w:r>
            <w:r w:rsidR="00971B83" w:rsidRPr="002C2911">
              <w:rPr>
                <w:rFonts w:cs="Arial"/>
                <w:color w:val="000000"/>
                <w:sz w:val="26"/>
                <w:szCs w:val="26"/>
              </w:rPr>
              <w:t xml:space="preserve">En el </w:t>
            </w:r>
            <w:r w:rsidR="00971B83" w:rsidRPr="002C2911">
              <w:rPr>
                <w:rFonts w:cs="Arial"/>
                <w:b/>
                <w:color w:val="000000"/>
                <w:sz w:val="26"/>
                <w:szCs w:val="26"/>
              </w:rPr>
              <w:t>segundo agravio</w:t>
            </w:r>
            <w:r w:rsidR="00971B83" w:rsidRPr="002C2911">
              <w:rPr>
                <w:rFonts w:cs="Arial"/>
                <w:color w:val="000000"/>
                <w:sz w:val="26"/>
                <w:szCs w:val="26"/>
              </w:rPr>
              <w:t xml:space="preserve">, el recurrente señala que el juez inobservó el principio de agravio personal y directo puesto que el acto reclamado, el bloqueo en Twitter, no causa una violación personal y directa al quejoso. Aduce que la información no siempre es relativa a temas de seguridad, derechos humanos, desapariciones o fosas clandestinas, que son los temas que el quejoso identifica centrales para sus investigaciones periodísticas. También indica que, en su mayoría, la información compartida en la cuenta no se origina </w:t>
            </w:r>
            <w:r w:rsidR="00971B83" w:rsidRPr="002C2911">
              <w:rPr>
                <w:rFonts w:cs="Arial"/>
                <w:color w:val="000000"/>
                <w:sz w:val="26"/>
                <w:szCs w:val="26"/>
              </w:rPr>
              <w:lastRenderedPageBreak/>
              <w:t>ahí, por lo que no existe certeza de que el quejoso no pueda encontrar en otro lado la información que dice se le niega conocer.</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 xml:space="preserve">El agravio antes sintetizado es </w:t>
            </w:r>
            <w:r w:rsidRPr="002C2911">
              <w:rPr>
                <w:rFonts w:cs="Arial"/>
                <w:b/>
                <w:color w:val="000000"/>
                <w:sz w:val="26"/>
                <w:szCs w:val="26"/>
              </w:rPr>
              <w:t>infundado</w:t>
            </w:r>
            <w:r w:rsidRPr="002C2911">
              <w:rPr>
                <w:rFonts w:cs="Arial"/>
                <w:color w:val="000000"/>
                <w:sz w:val="26"/>
                <w:szCs w:val="26"/>
              </w:rPr>
              <w:t xml:space="preserve">.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Aunque la cuenta @AbogadoWinckler no contenga información relativa a los temas que el quejoso adujo o la información pueda encontrarse en otro lado, se confirma que en dicha cuenta difunde contenidos sobre las actividades que realiza como fiscal general y esa información debe ser accesible para la comunidad, dado que es de interés para la población.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En efecto, toda persona tiene derecho al libre acceso a la información plural y oportuna, así como a buscar, recibir y difundir información e ideas de toda índole por cualquier medio de expresión.</w:t>
            </w:r>
            <w:r w:rsidRPr="002C2911">
              <w:rPr>
                <w:rStyle w:val="Refdenotaalpie"/>
                <w:rFonts w:eastAsia="NSimSun" w:cs="Arial"/>
                <w:kern w:val="2"/>
                <w:position w:val="6"/>
                <w:lang w:eastAsia="zh-CN" w:bidi="hi-IN"/>
              </w:rPr>
              <w:footnoteReference w:id="18"/>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1A3044">
            <w:pPr>
              <w:spacing w:before="57" w:after="142"/>
              <w:jc w:val="both"/>
              <w:rPr>
                <w:sz w:val="26"/>
                <w:szCs w:val="26"/>
              </w:rPr>
            </w:pPr>
            <w:r w:rsidRPr="002C2911">
              <w:rPr>
                <w:rFonts w:cs="Arial"/>
                <w:color w:val="000000"/>
                <w:sz w:val="26"/>
                <w:szCs w:val="26"/>
              </w:rPr>
              <w:t>Sobre los requisitos para difundir información púb</w:t>
            </w:r>
            <w:r w:rsidR="00B97D56" w:rsidRPr="002C2911">
              <w:rPr>
                <w:rFonts w:cs="Arial"/>
                <w:color w:val="000000"/>
                <w:sz w:val="26"/>
                <w:szCs w:val="26"/>
              </w:rPr>
              <w:t>l</w:t>
            </w:r>
            <w:r w:rsidR="001A3044" w:rsidRPr="002C2911">
              <w:rPr>
                <w:rFonts w:cs="Arial"/>
                <w:color w:val="000000"/>
                <w:sz w:val="26"/>
                <w:szCs w:val="26"/>
              </w:rPr>
              <w:t xml:space="preserve">ica, la Segunda Sala </w:t>
            </w:r>
            <w:r w:rsidRPr="002C2911">
              <w:rPr>
                <w:rFonts w:cs="Arial"/>
                <w:color w:val="000000"/>
                <w:sz w:val="26"/>
                <w:szCs w:val="26"/>
              </w:rPr>
              <w:t xml:space="preserve">resolvió la tesis </w:t>
            </w:r>
            <w:r w:rsidRPr="002C2911">
              <w:rPr>
                <w:rStyle w:val="lbl-encabezado-negro2"/>
                <w:rFonts w:cs="Arial"/>
                <w:sz w:val="26"/>
                <w:szCs w:val="26"/>
              </w:rPr>
              <w:t>2a. XXXIV/2018 (10a.)</w:t>
            </w:r>
            <w:r w:rsidR="00546A13" w:rsidRPr="002C2911">
              <w:rPr>
                <w:rFonts w:cs="Arial"/>
                <w:color w:val="000000"/>
                <w:sz w:val="26"/>
                <w:szCs w:val="26"/>
              </w:rPr>
              <w:t xml:space="preserve"> de rubro</w:t>
            </w:r>
            <w:r w:rsidRPr="002C2911">
              <w:rPr>
                <w:rFonts w:cs="Arial"/>
                <w:color w:val="000000"/>
                <w:sz w:val="26"/>
                <w:szCs w:val="26"/>
              </w:rPr>
              <w:t xml:space="preserve"> </w:t>
            </w:r>
            <w:r w:rsidRPr="002C2911">
              <w:rPr>
                <w:rFonts w:cs="Arial"/>
                <w:smallCaps/>
                <w:color w:val="000000"/>
                <w:sz w:val="26"/>
                <w:szCs w:val="26"/>
              </w:rPr>
              <w:t>información pública emitida por el estado. requisitos para su difusión.</w:t>
            </w:r>
            <w:r w:rsidRPr="002C2911">
              <w:rPr>
                <w:rStyle w:val="Refdenotaalpie"/>
                <w:rFonts w:eastAsia="NSimSun" w:cs="Arial"/>
                <w:kern w:val="2"/>
                <w:position w:val="6"/>
                <w:lang w:eastAsia="zh-CN" w:bidi="hi-IN"/>
              </w:rPr>
              <w:footnoteReference w:id="19"/>
            </w:r>
            <w:r w:rsidRPr="002C2911">
              <w:rPr>
                <w:rFonts w:cs="Arial"/>
                <w:color w:val="000000"/>
                <w:sz w:val="26"/>
                <w:szCs w:val="26"/>
              </w:rPr>
              <w:t xml:space="preserve"> En ella se indica que la información del Estado, de sus instituciones y funcionarios se podrá difundir, entre otros, cuando sea de interés público, de relevancia pública o de interés general, lo que se cumple si se vincula a temas de trascendencia social o versa sobre personas de impacto público o social (es decir, sobre aquellas personas que ejerzan o pretendan ejercer un cargo público, desarrollen alguna actividad política por su profesión, por alguna relación con la sociedad o para el desarrollo de la democracia).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70638B">
            <w:pPr>
              <w:spacing w:before="57" w:after="142"/>
              <w:jc w:val="both"/>
              <w:rPr>
                <w:sz w:val="26"/>
                <w:szCs w:val="26"/>
              </w:rPr>
            </w:pPr>
            <w:r w:rsidRPr="002C2911">
              <w:rPr>
                <w:rFonts w:cs="Arial"/>
                <w:color w:val="000000"/>
                <w:sz w:val="26"/>
                <w:szCs w:val="26"/>
              </w:rPr>
              <w:t xml:space="preserve">En el caso particular, </w:t>
            </w:r>
            <w:r w:rsidR="00234023" w:rsidRPr="002C2911">
              <w:rPr>
                <w:rFonts w:cs="Arial"/>
                <w:color w:val="000000"/>
                <w:sz w:val="26"/>
                <w:szCs w:val="26"/>
              </w:rPr>
              <w:t xml:space="preserve">se comprueba que </w:t>
            </w:r>
            <w:r w:rsidRPr="002C2911">
              <w:rPr>
                <w:rFonts w:cs="Arial"/>
                <w:color w:val="000000"/>
                <w:sz w:val="26"/>
                <w:szCs w:val="26"/>
              </w:rPr>
              <w:t xml:space="preserve">la cuenta @AbogadoWinckler </w:t>
            </w:r>
            <w:r w:rsidR="00B84256" w:rsidRPr="002C2911">
              <w:rPr>
                <w:rFonts w:cs="Arial"/>
                <w:color w:val="000000"/>
                <w:sz w:val="26"/>
                <w:szCs w:val="26"/>
              </w:rPr>
              <w:t>es usada por el</w:t>
            </w:r>
            <w:r w:rsidRPr="002C2911">
              <w:rPr>
                <w:rFonts w:cs="Arial"/>
                <w:color w:val="000000"/>
                <w:sz w:val="26"/>
                <w:szCs w:val="26"/>
              </w:rPr>
              <w:t xml:space="preserve"> fiscal general </w:t>
            </w:r>
            <w:r w:rsidR="00B84256" w:rsidRPr="002C2911">
              <w:rPr>
                <w:rFonts w:cs="Arial"/>
                <w:color w:val="000000"/>
                <w:sz w:val="26"/>
                <w:szCs w:val="26"/>
              </w:rPr>
              <w:t xml:space="preserve">para </w:t>
            </w:r>
            <w:r w:rsidRPr="002C2911">
              <w:rPr>
                <w:rFonts w:cs="Arial"/>
                <w:color w:val="000000"/>
                <w:sz w:val="26"/>
                <w:szCs w:val="26"/>
              </w:rPr>
              <w:t>comunica</w:t>
            </w:r>
            <w:r w:rsidR="00B84256" w:rsidRPr="002C2911">
              <w:rPr>
                <w:rFonts w:cs="Arial"/>
                <w:color w:val="000000"/>
                <w:sz w:val="26"/>
                <w:szCs w:val="26"/>
              </w:rPr>
              <w:t>r</w:t>
            </w:r>
            <w:r w:rsidRPr="002C2911">
              <w:rPr>
                <w:rFonts w:cs="Arial"/>
                <w:color w:val="000000"/>
                <w:sz w:val="26"/>
                <w:szCs w:val="26"/>
              </w:rPr>
              <w:t xml:space="preserve"> tanto información personal, como información sobre sus actividades como servidor público.</w:t>
            </w:r>
            <w:r w:rsidR="00546A13" w:rsidRPr="002C2911">
              <w:rPr>
                <w:rStyle w:val="Refdenotaalpie"/>
                <w:rFonts w:eastAsia="NSimSun" w:cs="Arial"/>
                <w:kern w:val="2"/>
                <w:position w:val="6"/>
                <w:lang w:eastAsia="zh-CN" w:bidi="hi-IN"/>
              </w:rPr>
              <w:footnoteReference w:id="20"/>
            </w:r>
            <w:r w:rsidR="00A153B9" w:rsidRPr="002C2911">
              <w:rPr>
                <w:rFonts w:cs="Arial"/>
                <w:color w:val="000000"/>
                <w:sz w:val="26"/>
                <w:szCs w:val="26"/>
              </w:rPr>
              <w:t xml:space="preserve"> </w:t>
            </w:r>
            <w:r w:rsidRPr="002C2911">
              <w:rPr>
                <w:rFonts w:cs="Arial"/>
                <w:color w:val="000000"/>
                <w:sz w:val="26"/>
                <w:szCs w:val="26"/>
              </w:rPr>
              <w:t>Al</w:t>
            </w:r>
            <w:r w:rsidR="00A153B9" w:rsidRPr="002C2911">
              <w:rPr>
                <w:rFonts w:cs="Arial"/>
                <w:color w:val="000000"/>
                <w:sz w:val="26"/>
                <w:szCs w:val="26"/>
              </w:rPr>
              <w:t> </w:t>
            </w:r>
            <w:r w:rsidRPr="002C2911">
              <w:rPr>
                <w:rFonts w:cs="Arial"/>
                <w:color w:val="000000"/>
                <w:sz w:val="26"/>
                <w:szCs w:val="26"/>
              </w:rPr>
              <w:t xml:space="preserve">compartir este último tipo de información por </w:t>
            </w:r>
            <w:r w:rsidR="0070638B" w:rsidRPr="002C2911">
              <w:rPr>
                <w:rFonts w:cs="Arial"/>
                <w:color w:val="000000"/>
                <w:sz w:val="26"/>
                <w:szCs w:val="26"/>
              </w:rPr>
              <w:t>este medio</w:t>
            </w:r>
            <w:r w:rsidRPr="002C2911">
              <w:rPr>
                <w:rFonts w:cs="Arial"/>
                <w:color w:val="000000"/>
                <w:sz w:val="26"/>
                <w:szCs w:val="26"/>
              </w:rPr>
              <w:t xml:space="preserve">, el ciudadano Jorge Winckler Ortiz decidió de manera tácita utilizar su cuenta personal </w:t>
            </w:r>
            <w:r w:rsidR="0070638B" w:rsidRPr="002C2911">
              <w:rPr>
                <w:rFonts w:cs="Arial"/>
                <w:color w:val="000000"/>
                <w:sz w:val="26"/>
                <w:szCs w:val="26"/>
              </w:rPr>
              <w:t xml:space="preserve">en Twitter </w:t>
            </w:r>
            <w:r w:rsidRPr="002C2911">
              <w:rPr>
                <w:rFonts w:cs="Arial"/>
                <w:color w:val="000000"/>
                <w:sz w:val="26"/>
                <w:szCs w:val="26"/>
              </w:rPr>
              <w:t xml:space="preserve">para informar cotidianamente a la sociedad sobre sus actividades como fiscal general. </w:t>
            </w:r>
            <w:r w:rsidR="0001310E" w:rsidRPr="002C2911">
              <w:rPr>
                <w:rFonts w:cs="Arial"/>
                <w:color w:val="000000"/>
                <w:sz w:val="26"/>
                <w:szCs w:val="26"/>
              </w:rPr>
              <w:t>En vista de</w:t>
            </w:r>
            <w:r w:rsidRPr="002C2911">
              <w:rPr>
                <w:rFonts w:cs="Arial"/>
                <w:color w:val="000000"/>
                <w:sz w:val="26"/>
                <w:szCs w:val="26"/>
              </w:rPr>
              <w:t xml:space="preserve"> que esta información es de relevancia, el medio de difusión debe ser accesible para todos los gobernados, incluido el quejoso.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 xml:space="preserve">Así, cuando </w:t>
            </w:r>
            <w:r w:rsidR="00184133" w:rsidRPr="002C2911">
              <w:rPr>
                <w:rFonts w:cs="Arial"/>
                <w:color w:val="000000"/>
                <w:sz w:val="26"/>
                <w:szCs w:val="26"/>
              </w:rPr>
              <w:t xml:space="preserve">el usuario </w:t>
            </w:r>
            <w:r w:rsidRPr="002C2911">
              <w:rPr>
                <w:rFonts w:cs="Arial"/>
                <w:color w:val="000000"/>
                <w:sz w:val="26"/>
                <w:szCs w:val="26"/>
              </w:rPr>
              <w:t xml:space="preserve">@AbogadoWinckler bloqueó el acceso a la cuenta del periodista quejoso, impidió que conociera datos de relevancia social. Por lo tanto, violentó de forma personal y directa su derecho de acceso a la </w:t>
            </w:r>
            <w:r w:rsidRPr="002C2911">
              <w:rPr>
                <w:rFonts w:cs="Arial"/>
                <w:color w:val="000000"/>
                <w:sz w:val="26"/>
                <w:szCs w:val="26"/>
              </w:rPr>
              <w:lastRenderedPageBreak/>
              <w:t>información, pues se le está restringiendo su derecho a buscar información sobre las labores de un servidor público</w:t>
            </w:r>
            <w:r w:rsidR="00BD5F0A" w:rsidRPr="002C2911">
              <w:rPr>
                <w:rFonts w:cs="Arial"/>
                <w:color w:val="000000"/>
                <w:sz w:val="26"/>
                <w:szCs w:val="26"/>
              </w:rPr>
              <w:t>.</w:t>
            </w:r>
          </w:p>
        </w:tc>
      </w:tr>
      <w:tr w:rsidR="00971B83" w:rsidRPr="00B23739"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BD5F0A" w:rsidP="00634513">
            <w:pPr>
              <w:pStyle w:val="TableContents"/>
              <w:spacing w:before="57" w:after="142"/>
              <w:jc w:val="center"/>
              <w:rPr>
                <w:rFonts w:ascii="Arial" w:hAnsi="Arial"/>
                <w:b/>
                <w:bCs/>
                <w:sz w:val="26"/>
                <w:szCs w:val="26"/>
              </w:rPr>
            </w:pPr>
            <w:r w:rsidRPr="002C2911">
              <w:rPr>
                <w:rFonts w:ascii="Arial" w:hAnsi="Arial"/>
                <w:b/>
                <w:bCs/>
                <w:color w:val="000000"/>
                <w:sz w:val="26"/>
                <w:szCs w:val="26"/>
              </w:rPr>
              <w:t>5</w:t>
            </w:r>
            <w:r w:rsidR="00971B83" w:rsidRPr="002C2911">
              <w:rPr>
                <w:rFonts w:ascii="Arial" w:hAnsi="Arial"/>
                <w:b/>
                <w:bCs/>
                <w:color w:val="000000"/>
                <w:sz w:val="26"/>
                <w:szCs w:val="26"/>
              </w:rPr>
              <w:t>. MARCO JURÍDICO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BD5F0A" w:rsidP="00634513">
            <w:pPr>
              <w:spacing w:before="57" w:after="142"/>
              <w:jc w:val="both"/>
              <w:rPr>
                <w:sz w:val="26"/>
                <w:szCs w:val="26"/>
              </w:rPr>
            </w:pPr>
            <w:r w:rsidRPr="002C2911">
              <w:rPr>
                <w:rFonts w:cs="Arial"/>
                <w:color w:val="000000"/>
                <w:sz w:val="26"/>
                <w:szCs w:val="26"/>
              </w:rPr>
              <w:t xml:space="preserve">A efecto de dar respuesta a los </w:t>
            </w:r>
            <w:r w:rsidRPr="002C2911">
              <w:rPr>
                <w:rFonts w:cs="Arial"/>
                <w:b/>
                <w:color w:val="000000"/>
                <w:sz w:val="26"/>
                <w:szCs w:val="26"/>
              </w:rPr>
              <w:t>agravios tercero y cuarto</w:t>
            </w:r>
            <w:r w:rsidR="00971B83" w:rsidRPr="002C2911">
              <w:rPr>
                <w:rFonts w:cs="Arial"/>
                <w:color w:val="000000"/>
                <w:sz w:val="26"/>
                <w:szCs w:val="26"/>
              </w:rPr>
              <w:t>, esta Segunda Sala desarrollará los siguientes puntos: i) derecho de acceso a la información; ii) derecho a la privacidad, en especí</w:t>
            </w:r>
            <w:r w:rsidR="00390598" w:rsidRPr="002C2911">
              <w:rPr>
                <w:rFonts w:cs="Arial"/>
                <w:color w:val="000000"/>
                <w:sz w:val="26"/>
                <w:szCs w:val="26"/>
              </w:rPr>
              <w:t>fico de los servidores públicos y</w:t>
            </w:r>
            <w:r w:rsidR="00971B83" w:rsidRPr="002C2911">
              <w:rPr>
                <w:rFonts w:cs="Arial"/>
                <w:color w:val="000000"/>
                <w:sz w:val="26"/>
                <w:szCs w:val="26"/>
              </w:rPr>
              <w:t xml:space="preserve"> iii) la interrelación de estos dere</w:t>
            </w:r>
            <w:r w:rsidR="00390598" w:rsidRPr="002C2911">
              <w:rPr>
                <w:rFonts w:cs="Arial"/>
                <w:color w:val="000000"/>
                <w:sz w:val="26"/>
                <w:szCs w:val="26"/>
              </w:rPr>
              <w:t>chos cuando están en conflicto</w:t>
            </w:r>
            <w:r w:rsidR="00971B83" w:rsidRPr="002C2911">
              <w:rPr>
                <w:rFonts w:cs="Arial"/>
                <w:color w:val="000000"/>
                <w:sz w:val="26"/>
                <w:szCs w:val="26"/>
              </w:rPr>
              <w:t>.</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BD5F0A" w:rsidP="00634513">
            <w:pPr>
              <w:spacing w:before="57" w:after="142"/>
              <w:jc w:val="both"/>
              <w:rPr>
                <w:sz w:val="26"/>
                <w:szCs w:val="26"/>
              </w:rPr>
            </w:pPr>
            <w:r w:rsidRPr="002C2911">
              <w:rPr>
                <w:rFonts w:cs="Arial"/>
                <w:b/>
                <w:bCs/>
                <w:color w:val="000000"/>
                <w:sz w:val="26"/>
                <w:szCs w:val="26"/>
              </w:rPr>
              <w:t>5</w:t>
            </w:r>
            <w:r w:rsidR="00971B83" w:rsidRPr="002C2911">
              <w:rPr>
                <w:rFonts w:cs="Arial"/>
                <w:b/>
                <w:bCs/>
                <w:color w:val="000000"/>
                <w:sz w:val="26"/>
                <w:szCs w:val="26"/>
              </w:rPr>
              <w:t>.1. Derecho de acceso a la información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rFonts w:cs="Arial"/>
                <w:color w:val="000000"/>
                <w:sz w:val="26"/>
                <w:szCs w:val="26"/>
              </w:rPr>
            </w:pPr>
            <w:r w:rsidRPr="002C2911">
              <w:rPr>
                <w:rFonts w:cs="Arial"/>
                <w:color w:val="000000"/>
                <w:sz w:val="26"/>
                <w:szCs w:val="26"/>
              </w:rPr>
              <w:t>De conformidad con el parámetro de regularidad constitucional en relación con el derecho a la libertad de expresión y de acceso a la información,</w:t>
            </w:r>
            <w:r w:rsidRPr="002C2911">
              <w:rPr>
                <w:rStyle w:val="Refdenotaalpie"/>
                <w:rFonts w:eastAsia="NSimSun" w:cs="Arial"/>
                <w:kern w:val="2"/>
                <w:position w:val="6"/>
                <w:lang w:eastAsia="zh-CN" w:bidi="hi-IN"/>
              </w:rPr>
              <w:footnoteReference w:id="21"/>
            </w:r>
            <w:r w:rsidR="00410F82" w:rsidRPr="002C2911">
              <w:rPr>
                <w:rFonts w:cs="Arial"/>
                <w:color w:val="000000"/>
                <w:sz w:val="26"/>
                <w:szCs w:val="26"/>
              </w:rPr>
              <w:t xml:space="preserve"> esta Corte</w:t>
            </w:r>
            <w:r w:rsidRPr="002C2911">
              <w:rPr>
                <w:rFonts w:cs="Arial"/>
                <w:color w:val="000000"/>
                <w:sz w:val="26"/>
                <w:szCs w:val="26"/>
              </w:rPr>
              <w:t xml:space="preserve"> ha establecido que el derecho a la información está inmerso en el derecho a la libertad de pensamiento y de expresión, en tanto que comprende la libertad de buscar, recibir y difundir informaciones e ideas de toda índole, sin consideración de fronteras, ya sea oralmente, por escrito o en forma impresa o artística, o por cualquier otro procedimiento de su elección.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Concretamente, el artículo 6 constitucional prevé que toda la información en posesión de cualquier autoridad, entidad, órgano y organismo federal, estatal y municipal es pública y sólo podrá ser reservada temporalmente por razones de interés público en los términos que fijen las leyes.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Asimismo, ese precepto establece que toda persona, sin acreditar interés alguno o justificar su utilización, tendrá acceso gratuito a la información pública, a sus datos personales o a la rectificación de éstos.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 xml:space="preserve">Para la efectiva tutela de este derecho, el artículo precisa que se establecerán mecanismos de acceso a la información y procedimientos de revisión expeditos, los cuales se sustanciarán ante órganos u organismos </w:t>
            </w:r>
            <w:r w:rsidRPr="002C2911">
              <w:rPr>
                <w:rFonts w:cs="Arial"/>
                <w:color w:val="000000"/>
                <w:sz w:val="26"/>
                <w:szCs w:val="26"/>
              </w:rPr>
              <w:lastRenderedPageBreak/>
              <w:t>especializados e imparciales y con autonomía operativa, de gestión y de decisión.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spacing w:before="57" w:after="142"/>
              <w:jc w:val="both"/>
              <w:rPr>
                <w:sz w:val="26"/>
                <w:szCs w:val="26"/>
              </w:rPr>
            </w:pPr>
            <w:r w:rsidRPr="002C2911">
              <w:rPr>
                <w:rFonts w:cs="Arial"/>
                <w:color w:val="000000"/>
                <w:sz w:val="26"/>
                <w:szCs w:val="26"/>
              </w:rPr>
              <w:t>Adicionalmente, el derecho de acceso a la información constituye un derecho fundamental por ser una prerrogativa básica e indispensable de todo ser humano, circunstancia que fue corroborada por la Declaración Universal de los Derechos Humanos y por el Pacto Internacional de Derechos Civiles y Políticos, al plasmar lo siguiente:</w:t>
            </w:r>
          </w:p>
          <w:p w:rsidR="00971B83" w:rsidRPr="002C2911" w:rsidRDefault="00C45140" w:rsidP="00634513">
            <w:pPr>
              <w:pStyle w:val="corte4fondo"/>
              <w:spacing w:before="57" w:after="142" w:line="240" w:lineRule="auto"/>
              <w:ind w:left="743" w:right="624" w:firstLine="0"/>
              <w:rPr>
                <w:b/>
                <w:sz w:val="24"/>
                <w:szCs w:val="24"/>
              </w:rPr>
            </w:pPr>
            <w:r w:rsidRPr="002C2911">
              <w:rPr>
                <w:rFonts w:eastAsia="Arial"/>
                <w:b/>
                <w:color w:val="000000"/>
                <w:sz w:val="24"/>
                <w:szCs w:val="24"/>
              </w:rPr>
              <w:t>a)</w:t>
            </w:r>
            <w:r w:rsidR="000476F5" w:rsidRPr="002C2911">
              <w:rPr>
                <w:rFonts w:eastAsia="Arial"/>
                <w:b/>
                <w:color w:val="000000"/>
                <w:sz w:val="24"/>
                <w:szCs w:val="24"/>
              </w:rPr>
              <w:t xml:space="preserve"> </w:t>
            </w:r>
            <w:r w:rsidR="00971B83" w:rsidRPr="002C2911">
              <w:rPr>
                <w:rFonts w:eastAsia="Arial"/>
                <w:b/>
                <w:color w:val="000000"/>
                <w:sz w:val="24"/>
                <w:szCs w:val="24"/>
              </w:rPr>
              <w:t>Declaración Universal de los Derechos Humanos</w:t>
            </w:r>
          </w:p>
          <w:p w:rsidR="00C45140" w:rsidRPr="002C2911" w:rsidRDefault="00971B83" w:rsidP="00634513">
            <w:pPr>
              <w:pStyle w:val="corte4fondo"/>
              <w:spacing w:before="57" w:after="142" w:line="240" w:lineRule="auto"/>
              <w:ind w:left="743" w:right="624" w:firstLine="0"/>
              <w:rPr>
                <w:sz w:val="24"/>
                <w:szCs w:val="24"/>
              </w:rPr>
            </w:pPr>
            <w:r w:rsidRPr="002C2911">
              <w:rPr>
                <w:rFonts w:eastAsia="Arial"/>
                <w:color w:val="000000"/>
                <w:sz w:val="24"/>
                <w:szCs w:val="24"/>
              </w:rPr>
              <w:t>Artículo 19. 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rsidR="00971B83" w:rsidRPr="002C2911" w:rsidRDefault="00C45140" w:rsidP="00634513">
            <w:pPr>
              <w:pStyle w:val="corte4fondo"/>
              <w:spacing w:before="57" w:after="142" w:line="240" w:lineRule="auto"/>
              <w:ind w:left="743" w:right="624" w:firstLine="0"/>
              <w:rPr>
                <w:sz w:val="24"/>
                <w:szCs w:val="24"/>
              </w:rPr>
            </w:pPr>
            <w:r w:rsidRPr="002C2911">
              <w:rPr>
                <w:rFonts w:eastAsia="Arial"/>
                <w:b/>
                <w:color w:val="000000"/>
                <w:sz w:val="24"/>
                <w:szCs w:val="24"/>
              </w:rPr>
              <w:t xml:space="preserve">b) </w:t>
            </w:r>
            <w:r w:rsidR="00971B83" w:rsidRPr="002C2911">
              <w:rPr>
                <w:rFonts w:eastAsia="Arial"/>
                <w:b/>
                <w:color w:val="000000"/>
                <w:sz w:val="24"/>
                <w:szCs w:val="24"/>
              </w:rPr>
              <w:t>Pacto Internacional de Derechos Civiles y Políticos [énfasis añadido]</w:t>
            </w:r>
          </w:p>
          <w:p w:rsidR="00971B83" w:rsidRPr="002C2911" w:rsidRDefault="00971B83" w:rsidP="00634513">
            <w:pPr>
              <w:pStyle w:val="corte4fondo"/>
              <w:spacing w:before="57" w:after="142" w:line="240" w:lineRule="auto"/>
              <w:ind w:left="743" w:right="624" w:firstLine="0"/>
              <w:rPr>
                <w:sz w:val="26"/>
                <w:szCs w:val="26"/>
              </w:rPr>
            </w:pPr>
            <w:r w:rsidRPr="002C2911">
              <w:rPr>
                <w:rFonts w:eastAsia="Arial"/>
                <w:color w:val="000000"/>
                <w:sz w:val="24"/>
                <w:szCs w:val="24"/>
              </w:rPr>
              <w:t xml:space="preserve">Artículo 19.2. Toda persona tiene derecho a la libertad de expresión; </w:t>
            </w:r>
            <w:r w:rsidRPr="002C2911">
              <w:rPr>
                <w:rFonts w:eastAsia="Arial"/>
                <w:b/>
                <w:bCs/>
                <w:color w:val="000000"/>
                <w:sz w:val="24"/>
                <w:szCs w:val="24"/>
              </w:rPr>
              <w:t>este derecho comprende la libertad de buscar, recibir y difundir informaciones e ideas de toda índole</w:t>
            </w:r>
            <w:r w:rsidRPr="002C2911">
              <w:rPr>
                <w:rFonts w:eastAsia="Arial"/>
                <w:color w:val="000000"/>
                <w:sz w:val="24"/>
                <w:szCs w:val="24"/>
              </w:rPr>
              <w:t>, sin consideración de fronteras, ya sea oralmente, por escrito o en forma impresa o artística, o por cualquier otro procedimiento de su elección.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el ámbito de la Corte Interamericana de Derechos Humanos (en adelante, la Corte IDH), sobre el derecho de acceso a la información al resolver el caso Gomes Lund y otros [“Guerr</w:t>
            </w:r>
            <w:r w:rsidR="00DF55BE" w:rsidRPr="002C2911">
              <w:rPr>
                <w:rFonts w:eastAsia="Arial"/>
                <w:color w:val="000000"/>
                <w:sz w:val="26"/>
                <w:szCs w:val="26"/>
                <w:lang w:eastAsia="ar-SA"/>
              </w:rPr>
              <w:t xml:space="preserve">ilha do Araguaia”] vs. Brasil </w:t>
            </w:r>
            <w:r w:rsidRPr="002C2911">
              <w:rPr>
                <w:rFonts w:eastAsia="Arial"/>
                <w:color w:val="000000"/>
                <w:sz w:val="26"/>
                <w:szCs w:val="26"/>
                <w:lang w:eastAsia="ar-SA"/>
              </w:rPr>
              <w:t xml:space="preserve"> </w:t>
            </w:r>
            <w:r w:rsidR="00466D42" w:rsidRPr="002C2911">
              <w:rPr>
                <w:rFonts w:eastAsia="Arial"/>
                <w:color w:val="000000"/>
                <w:sz w:val="26"/>
                <w:szCs w:val="26"/>
                <w:lang w:eastAsia="ar-SA"/>
              </w:rPr>
              <w:t>se</w:t>
            </w:r>
            <w:r w:rsidRPr="002C2911">
              <w:rPr>
                <w:rFonts w:eastAsia="Arial"/>
                <w:color w:val="000000"/>
                <w:sz w:val="26"/>
                <w:szCs w:val="26"/>
                <w:lang w:eastAsia="ar-SA"/>
              </w:rPr>
              <w:t xml:space="preserve"> estableció:</w:t>
            </w:r>
            <w:r w:rsidRPr="002C2911">
              <w:rPr>
                <w:rStyle w:val="Refdenotaalpie"/>
                <w:rFonts w:eastAsia="NSimSun" w:cs="Arial"/>
                <w:kern w:val="2"/>
                <w:position w:val="6"/>
                <w:lang w:eastAsia="zh-CN" w:bidi="hi-IN"/>
              </w:rPr>
              <w:footnoteReference w:id="22"/>
            </w:r>
          </w:p>
          <w:p w:rsidR="00971B83" w:rsidRPr="002C2911" w:rsidRDefault="00971B83" w:rsidP="00634513">
            <w:pPr>
              <w:spacing w:before="57" w:after="142"/>
              <w:ind w:left="743" w:right="510"/>
              <w:jc w:val="both"/>
              <w:rPr>
                <w:sz w:val="24"/>
                <w:szCs w:val="24"/>
              </w:rPr>
            </w:pPr>
            <w:r w:rsidRPr="002C2911">
              <w:rPr>
                <w:rFonts w:eastAsia="Arial" w:cs="Arial"/>
                <w:color w:val="000000"/>
                <w:sz w:val="24"/>
                <w:szCs w:val="24"/>
              </w:rPr>
              <w:t xml:space="preserve">[E]l artículo 13 de la Convención, al estipular expresamente los derechos a buscar y a recibir informaciones, protege el derecho que tiene toda persona a solicitar el acceso a la información bajo el control del Estado, con las salvedades permitidas bajo el régimen de restricciones de la Convención. Consecuentemente, dicho artículo ampara el derecho de las personas a recibir dicha información y la obligación positiva del Estado de suministrarla, de forma tal que la persona pueda tener acceso y conocer esa información o reciba una respuesta fundamentada cuando, por algún motivo permitido por la Convención, el Estado pueda limitar el acceso a la misma para el caso concreto. Dicha información debe ser entregada sin necesidad de acreditar un interés directo para su obtención o una afectación personal, salvo en los casos en que se aplique una legítima restricción. Su entrega a una persona puede permitir a su vez que la información circule en la sociedad de manera que pueda conocerla, </w:t>
            </w:r>
            <w:r w:rsidRPr="002C2911">
              <w:rPr>
                <w:rFonts w:eastAsia="Arial" w:cs="Arial"/>
                <w:color w:val="000000"/>
                <w:sz w:val="24"/>
                <w:szCs w:val="24"/>
              </w:rPr>
              <w:lastRenderedPageBreak/>
              <w:t>acceder a ella y valorarla […] De esta forma, el derecho a la libertad de pensamiento y de expresión contempla la protección del derecho de acceso a la información bajo el control del Estado, el cual también contiene de manera clara las dos dimensiones, individual y social, del derecho a la libertad de pensamiento y de expresión, las cuales deben ser garantizadas por el Estado de forma simultánea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Conviene resaltar que, al resolver el caso Fontevecchia y D’Amico vs. Argentina, la Corte IDH reiteró que la jurisprudencia sustentada por dicho órgano ha sido constante en señalar que quienes están bajo la protección de la Convención Americana tienen el derecho de buscar, recibir y difundir ideas e informaciones de toda índole, así como también de recibir y conocer las informaciones e ideas difundidas por los demás.</w:t>
            </w:r>
            <w:r w:rsidR="00F45F71" w:rsidRPr="002C2911">
              <w:rPr>
                <w:rStyle w:val="Refdenotaalpie"/>
                <w:rFonts w:eastAsia="NSimSun" w:cs="Arial"/>
                <w:kern w:val="2"/>
                <w:position w:val="6"/>
                <w:lang w:eastAsia="zh-CN" w:bidi="hi-IN"/>
              </w:rPr>
              <w:footnoteReference w:id="23"/>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Sobre el derecho a la libre expresión, en el mismo caso citado en el párrafo anterior, la Corte IDH concluyó que la profesión de periodista implica el buscar, recibir y difundir información.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las consideraciones sobre el derecho de acceso a la información que realiza la Corte IDH se advierten las siguientes características: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 Este derecho implica que la persona pueda buscar y recibir información.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b) Asimismo, este derecho incluye la posibilidad que tiene toda persona de solicitar el acceso a la información que esté bajo control del Estado, con las salvedades permitidas bajo el régimen de restricciones de la Convención.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c) Por tanto, este derecho conlleva dos obligaci</w:t>
            </w:r>
            <w:r w:rsidR="00DF55BE" w:rsidRPr="002C2911">
              <w:rPr>
                <w:rFonts w:eastAsia="Arial"/>
                <w:color w:val="000000"/>
                <w:sz w:val="26"/>
                <w:szCs w:val="26"/>
                <w:lang w:eastAsia="ar-SA"/>
              </w:rPr>
              <w:t>ones positivas para el Estado: p</w:t>
            </w:r>
            <w:r w:rsidRPr="002C2911">
              <w:rPr>
                <w:rFonts w:eastAsia="Arial"/>
                <w:color w:val="000000"/>
                <w:sz w:val="26"/>
                <w:szCs w:val="26"/>
                <w:lang w:eastAsia="ar-SA"/>
              </w:rPr>
              <w:t>or un lado, suministrar la información a quien la solicite o, por el otro, recibir respuesta fundamentada a la solicitud presentada, en caso de que proceda la negativa de entrega por operar alguna excepción.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 Esta información debe ser entregada sin necesidad de acreditar un interés directo para su obtención o una afectación personal, salvo en los casos en que se aplique una legítima restricción.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 La actuación del Estado debe regirse por el principio de máxima divulgación, el cual establece que toda información es accesible, sujeta a un sistema restringido de excepciones.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Ahora bien, en el ámbito nacional, la Segunda Sala de la Suprema Corte de Justicia de la Nación, al resolver el amparo directo en revisión 2931/2015,</w:t>
            </w:r>
            <w:r w:rsidRPr="002C2911">
              <w:rPr>
                <w:rStyle w:val="Refdenotaalpie"/>
                <w:rFonts w:eastAsia="NSimSun" w:cs="Arial"/>
                <w:kern w:val="2"/>
                <w:position w:val="6"/>
                <w:lang w:eastAsia="zh-CN" w:bidi="hi-IN"/>
              </w:rPr>
              <w:footnoteReference w:id="24"/>
            </w:r>
            <w:r w:rsidRPr="002C2911">
              <w:rPr>
                <w:rFonts w:eastAsia="Arial"/>
                <w:color w:val="000000"/>
                <w:sz w:val="26"/>
                <w:szCs w:val="26"/>
                <w:lang w:eastAsia="ar-SA"/>
              </w:rPr>
              <w:t xml:space="preserve"> concluyó que este derecho posee dos dimensiones que implican una doble función: una individual y otra social.</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Por lo que hace a la dimensión individual, determinó el derecho que protege y garantiza que las personas recolecten, difundan y publiquen información con plena libertad, formando parte indisoluble de la autodeterminación de los individuos, al ser una condición indispensable para la comprensión de su existencia y de su entorno, fomentando la conformación de la personalidad y del libre albedrío para el ejercicio de una voluntad razonada en cualquier tipo de decisiones con trascendencia interna, o bien, externa.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C239BC">
            <w:pPr>
              <w:pStyle w:val="corte4fondo"/>
              <w:spacing w:before="57" w:after="142" w:line="240" w:lineRule="auto"/>
              <w:ind w:firstLine="0"/>
              <w:rPr>
                <w:sz w:val="26"/>
                <w:szCs w:val="26"/>
              </w:rPr>
            </w:pPr>
            <w:r w:rsidRPr="002C2911">
              <w:rPr>
                <w:rFonts w:eastAsia="Arial"/>
                <w:color w:val="000000"/>
                <w:sz w:val="26"/>
                <w:szCs w:val="26"/>
                <w:lang w:eastAsia="ar-SA"/>
              </w:rPr>
              <w:t>En cuanto a la dimensión social, concluyó que el derecho a la información constituye el pilar esencial sobre el cual se erige todo Estado democrático, así como la condición fundamental para el progreso social e individual. En</w:t>
            </w:r>
            <w:r w:rsidR="00C239BC" w:rsidRPr="002C2911">
              <w:rPr>
                <w:rFonts w:eastAsia="Arial"/>
                <w:color w:val="000000"/>
                <w:sz w:val="26"/>
                <w:szCs w:val="26"/>
                <w:lang w:eastAsia="ar-SA"/>
              </w:rPr>
              <w:t> </w:t>
            </w:r>
            <w:r w:rsidRPr="002C2911">
              <w:rPr>
                <w:rFonts w:eastAsia="Arial"/>
                <w:color w:val="000000"/>
                <w:sz w:val="26"/>
                <w:szCs w:val="26"/>
                <w:lang w:eastAsia="ar-SA"/>
              </w:rPr>
              <w:t>ese sentido, el derecho no sólo permite y garantiza la difusión de información e ideas que son recibidas favorablemente o consideradas inofensivas e indiferentes, sino también aquéllas que pueden llegar a criticar o perturbar al Estado o a ciertos individuos, fomentando el ejercicio de la tolerancia y permitiendo la creación de un verdadero pluralismo social, en tanto que privilegia la transparencia, la buena gestión pública y el ejercicio de los derechos constitucionales en un sistema participativo, sin las cuales no podrían existir las sociedades modernas y democráticas.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El criterio anterior dio origen a la tesis aislada </w:t>
            </w:r>
            <w:r w:rsidRPr="002C2911">
              <w:rPr>
                <w:rStyle w:val="lbl-encabezado-negro2"/>
                <w:rFonts w:eastAsia="Arial"/>
                <w:sz w:val="26"/>
                <w:szCs w:val="26"/>
                <w:lang w:eastAsia="ar-SA"/>
              </w:rPr>
              <w:t>2a. LXXXIV/2016 (10a.) que a la letra dice:</w:t>
            </w:r>
            <w:r w:rsidRPr="002C2911">
              <w:rPr>
                <w:rStyle w:val="Refdenotaalpie"/>
                <w:rFonts w:eastAsia="NSimSun" w:cs="Arial"/>
                <w:kern w:val="2"/>
                <w:position w:val="6"/>
                <w:lang w:eastAsia="zh-CN" w:bidi="hi-IN"/>
              </w:rPr>
              <w:footnoteReference w:id="25"/>
            </w:r>
          </w:p>
          <w:p w:rsidR="00971B83" w:rsidRPr="002C2911" w:rsidRDefault="00971B83" w:rsidP="00634513">
            <w:pPr>
              <w:spacing w:before="57" w:after="142"/>
              <w:ind w:left="743" w:right="512"/>
              <w:jc w:val="both"/>
              <w:rPr>
                <w:rFonts w:cs="Arial"/>
                <w:sz w:val="24"/>
                <w:szCs w:val="24"/>
              </w:rPr>
            </w:pPr>
            <w:r w:rsidRPr="002C2911">
              <w:rPr>
                <w:rStyle w:val="lbl-encabezado-negro2"/>
                <w:rFonts w:eastAsia="Arial" w:cs="Arial"/>
                <w:smallCaps/>
                <w:sz w:val="24"/>
                <w:szCs w:val="24"/>
              </w:rPr>
              <w:t>derecho a la información. dimensión in</w:t>
            </w:r>
            <w:r w:rsidR="005046D1" w:rsidRPr="002C2911">
              <w:rPr>
                <w:rStyle w:val="lbl-encabezado-negro2"/>
                <w:rFonts w:eastAsia="Arial" w:cs="Arial"/>
                <w:smallCaps/>
                <w:sz w:val="24"/>
                <w:szCs w:val="24"/>
              </w:rPr>
              <w:t>d</w:t>
            </w:r>
            <w:r w:rsidRPr="002C2911">
              <w:rPr>
                <w:rStyle w:val="lbl-encabezado-negro2"/>
                <w:rFonts w:eastAsia="Arial" w:cs="Arial"/>
                <w:smallCaps/>
                <w:sz w:val="24"/>
                <w:szCs w:val="24"/>
              </w:rPr>
              <w:t xml:space="preserve">ividual y dimensión colectiva. </w:t>
            </w:r>
            <w:r w:rsidRPr="002C2911">
              <w:rPr>
                <w:rStyle w:val="lbl-encabezado-negro2"/>
                <w:rFonts w:eastAsia="Arial" w:cs="Arial"/>
                <w:sz w:val="24"/>
                <w:szCs w:val="24"/>
              </w:rPr>
              <w:t xml:space="preserve">El derecho a la información tiene una doble dimensión. Por un lado, tiene una dimensión individual, la cual protege y garantiza que las personas recolecten, difundan y publiquen información con plena libertad; formando parte indisoluble de la autodeterminación de los individuos, al ser una condición indispensable para la comprensión de su existencia y de su entorno; fomentando la conformación de la personalidad y del libre albedrío para el ejercicio de una voluntad razonada en cualquier tipo de decisiones con trascendencia interna, o bien, externa. Por otro lado, la dimensión colectiva del derecho a la información constituye el pilar esencial sobre el cual se erige todo </w:t>
            </w:r>
            <w:r w:rsidRPr="002C2911">
              <w:rPr>
                <w:rStyle w:val="lbl-encabezado-negro2"/>
                <w:rFonts w:eastAsia="Arial" w:cs="Arial"/>
                <w:sz w:val="24"/>
                <w:szCs w:val="24"/>
              </w:rPr>
              <w:lastRenderedPageBreak/>
              <w:t>Estado democrático, así como la condición fundamental para el progreso social e individual.</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174DD4">
            <w:pPr>
              <w:pStyle w:val="corte4fondo"/>
              <w:spacing w:before="57" w:after="142" w:line="240" w:lineRule="auto"/>
              <w:ind w:firstLine="0"/>
              <w:rPr>
                <w:sz w:val="26"/>
                <w:szCs w:val="26"/>
              </w:rPr>
            </w:pPr>
            <w:r w:rsidRPr="002C2911">
              <w:rPr>
                <w:rFonts w:eastAsia="Arial"/>
                <w:color w:val="000000"/>
                <w:sz w:val="26"/>
                <w:szCs w:val="26"/>
                <w:lang w:eastAsia="ar-SA"/>
              </w:rPr>
              <w:t>Por su parte,</w:t>
            </w:r>
            <w:r w:rsidR="00395E4F" w:rsidRPr="002C2911">
              <w:rPr>
                <w:rFonts w:eastAsia="Arial"/>
                <w:color w:val="000000"/>
                <w:sz w:val="26"/>
                <w:szCs w:val="26"/>
                <w:lang w:eastAsia="ar-SA"/>
              </w:rPr>
              <w:t xml:space="preserve"> l</w:t>
            </w:r>
            <w:r w:rsidRPr="002C2911">
              <w:rPr>
                <w:rFonts w:eastAsia="Arial"/>
                <w:color w:val="000000"/>
                <w:sz w:val="26"/>
                <w:szCs w:val="26"/>
                <w:lang w:eastAsia="ar-SA"/>
              </w:rPr>
              <w:t xml:space="preserve">as </w:t>
            </w:r>
            <w:r w:rsidR="00395E4F" w:rsidRPr="002C2911">
              <w:rPr>
                <w:rFonts w:eastAsia="Arial"/>
                <w:color w:val="000000"/>
                <w:sz w:val="26"/>
                <w:szCs w:val="26"/>
                <w:lang w:eastAsia="ar-SA"/>
              </w:rPr>
              <w:t xml:space="preserve">diversas </w:t>
            </w:r>
            <w:r w:rsidRPr="002C2911">
              <w:rPr>
                <w:rFonts w:eastAsia="Arial"/>
                <w:color w:val="000000"/>
                <w:sz w:val="26"/>
                <w:szCs w:val="26"/>
                <w:lang w:eastAsia="ar-SA"/>
              </w:rPr>
              <w:t>resoluciones de la Asamblea General de la Organización de los Estados Americanos</w:t>
            </w:r>
            <w:r w:rsidRPr="002C2911">
              <w:rPr>
                <w:rStyle w:val="Refdenotaalpie"/>
                <w:rFonts w:eastAsia="NSimSun" w:cs="Arial"/>
                <w:kern w:val="2"/>
                <w:position w:val="6"/>
                <w:lang w:eastAsia="zh-CN" w:bidi="hi-IN"/>
              </w:rPr>
              <w:footnoteReference w:id="26"/>
            </w:r>
            <w:r w:rsidRPr="002C2911">
              <w:rPr>
                <w:rFonts w:eastAsia="Arial"/>
                <w:color w:val="000000"/>
                <w:sz w:val="26"/>
                <w:szCs w:val="26"/>
                <w:lang w:eastAsia="ar-SA"/>
              </w:rPr>
              <w:t xml:space="preserve"> ha</w:t>
            </w:r>
            <w:r w:rsidR="00395E4F" w:rsidRPr="002C2911">
              <w:rPr>
                <w:rFonts w:eastAsia="Arial"/>
                <w:color w:val="000000"/>
                <w:sz w:val="26"/>
                <w:szCs w:val="26"/>
                <w:lang w:eastAsia="ar-SA"/>
              </w:rPr>
              <w:t>n</w:t>
            </w:r>
            <w:r w:rsidR="00C632AB" w:rsidRPr="002C2911">
              <w:rPr>
                <w:rFonts w:eastAsia="Arial"/>
                <w:color w:val="000000"/>
                <w:sz w:val="26"/>
                <w:szCs w:val="26"/>
                <w:lang w:eastAsia="ar-SA"/>
              </w:rPr>
              <w:t xml:space="preserve"> servido a la Corte IDH</w:t>
            </w:r>
            <w:r w:rsidRPr="002C2911">
              <w:rPr>
                <w:rFonts w:eastAsia="Arial"/>
                <w:color w:val="000000"/>
                <w:sz w:val="26"/>
                <w:szCs w:val="26"/>
                <w:lang w:eastAsia="ar-SA"/>
              </w:rPr>
              <w:t xml:space="preserve"> para determinar que “el acceso a la información pública es un requisito indispensable para el funcionamiento mismo de la democracia, una mayor transparencia y una buena gestión pública, y que en un sistema democrático representativo y participativo, la ciudadanía ejerce sus derechos constitucionales a través de una amplia libertad de expresión y de u</w:t>
            </w:r>
            <w:r w:rsidR="00174DD4" w:rsidRPr="002C2911">
              <w:rPr>
                <w:rFonts w:eastAsia="Arial"/>
                <w:color w:val="000000"/>
                <w:sz w:val="26"/>
                <w:szCs w:val="26"/>
                <w:lang w:eastAsia="ar-SA"/>
              </w:rPr>
              <w:t>n libre acceso a la información</w:t>
            </w:r>
            <w:r w:rsidRPr="002C2911">
              <w:rPr>
                <w:rFonts w:eastAsia="Arial"/>
                <w:color w:val="000000"/>
                <w:sz w:val="26"/>
                <w:szCs w:val="26"/>
                <w:lang w:eastAsia="ar-SA"/>
              </w:rPr>
              <w:t>”.</w:t>
            </w:r>
            <w:r w:rsidRPr="002C2911">
              <w:rPr>
                <w:rStyle w:val="Refdenotaalpie"/>
                <w:rFonts w:eastAsia="NSimSun" w:cs="Arial"/>
                <w:kern w:val="2"/>
                <w:position w:val="6"/>
                <w:lang w:eastAsia="zh-CN" w:bidi="hi-IN"/>
              </w:rPr>
              <w:footnoteReference w:id="27"/>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Dentro del mismo análisis, al resolver el amparo directo en revisión 2931/2015, la Segunda Sala resolvió que, de acuerdo con el artículo 6 constitucional, el derecho a la información comprende distintos ámbitos: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374461" w:rsidP="00D5050C">
            <w:pPr>
              <w:pStyle w:val="corte4fondo"/>
              <w:spacing w:before="57" w:after="142" w:line="240" w:lineRule="auto"/>
              <w:ind w:firstLine="0"/>
              <w:rPr>
                <w:sz w:val="26"/>
                <w:szCs w:val="26"/>
              </w:rPr>
            </w:pPr>
            <w:r>
              <w:rPr>
                <w:rFonts w:eastAsia="Arial"/>
                <w:color w:val="000000"/>
                <w:sz w:val="26"/>
                <w:szCs w:val="26"/>
                <w:lang w:eastAsia="ar-SA"/>
              </w:rPr>
              <w:t>i) DIFUN</w:t>
            </w:r>
            <w:r w:rsidR="00971B83" w:rsidRPr="002C2911">
              <w:rPr>
                <w:rFonts w:eastAsia="Arial"/>
                <w:color w:val="000000"/>
                <w:sz w:val="26"/>
                <w:szCs w:val="26"/>
                <w:lang w:eastAsia="ar-SA"/>
              </w:rPr>
              <w:t xml:space="preserve">DIR. El </w:t>
            </w:r>
            <w:r w:rsidR="00971B83" w:rsidRPr="002C2911">
              <w:rPr>
                <w:rFonts w:eastAsia="Arial"/>
                <w:b/>
                <w:color w:val="000000"/>
                <w:sz w:val="26"/>
                <w:szCs w:val="26"/>
                <w:lang w:eastAsia="ar-SA"/>
              </w:rPr>
              <w:t xml:space="preserve">derecho de informar </w:t>
            </w:r>
            <w:r w:rsidR="00971B83" w:rsidRPr="002C2911">
              <w:rPr>
                <w:rFonts w:eastAsia="Arial"/>
                <w:color w:val="000000"/>
                <w:sz w:val="26"/>
                <w:szCs w:val="26"/>
                <w:lang w:eastAsia="ar-SA"/>
              </w:rPr>
              <w:t xml:space="preserve">consiste en la posibilidad de que cualquier persona pueda exteriorizar o difundir, a través de cualquier medio, la información, datos, registros o documentos que posea. </w:t>
            </w:r>
            <w:r w:rsidR="00D5050C" w:rsidRPr="002C2911">
              <w:rPr>
                <w:rFonts w:eastAsia="Arial"/>
                <w:color w:val="000000"/>
                <w:sz w:val="26"/>
                <w:szCs w:val="26"/>
                <w:lang w:eastAsia="ar-SA"/>
              </w:rPr>
              <w:t>Esto significa que, po</w:t>
            </w:r>
            <w:r w:rsidR="00971B83" w:rsidRPr="002C2911">
              <w:rPr>
                <w:rFonts w:eastAsia="Arial"/>
                <w:color w:val="000000"/>
                <w:sz w:val="26"/>
                <w:szCs w:val="26"/>
                <w:lang w:eastAsia="ar-SA"/>
              </w:rPr>
              <w:t>r un lado, exige que el Estado no restrinja ni limite directa o indirectamente el flujo de la información (obligaciones negativas)</w:t>
            </w:r>
            <w:r w:rsidR="00D5050C" w:rsidRPr="002C2911">
              <w:rPr>
                <w:rFonts w:eastAsia="Arial"/>
                <w:color w:val="000000"/>
                <w:sz w:val="26"/>
                <w:szCs w:val="26"/>
                <w:lang w:eastAsia="ar-SA"/>
              </w:rPr>
              <w:t xml:space="preserve"> y que,</w:t>
            </w:r>
            <w:r w:rsidR="00971B83" w:rsidRPr="002C2911">
              <w:rPr>
                <w:rFonts w:eastAsia="Arial"/>
                <w:color w:val="000000"/>
                <w:sz w:val="26"/>
                <w:szCs w:val="26"/>
                <w:lang w:eastAsia="ar-SA"/>
              </w:rPr>
              <w:t xml:space="preserve"> </w:t>
            </w:r>
            <w:r w:rsidR="00D5050C" w:rsidRPr="002C2911">
              <w:rPr>
                <w:rFonts w:eastAsia="Arial"/>
                <w:color w:val="000000"/>
                <w:sz w:val="26"/>
                <w:szCs w:val="26"/>
                <w:lang w:eastAsia="ar-SA"/>
              </w:rPr>
              <w:t>p</w:t>
            </w:r>
            <w:r w:rsidR="00971B83" w:rsidRPr="002C2911">
              <w:rPr>
                <w:rFonts w:eastAsia="Arial"/>
                <w:color w:val="000000"/>
                <w:sz w:val="26"/>
                <w:szCs w:val="26"/>
                <w:lang w:eastAsia="ar-SA"/>
              </w:rPr>
              <w:t>or el otro, requiere que el Estado fomente y propicie un discurso democrático (obligaciones positivas).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915127">
            <w:pPr>
              <w:pStyle w:val="corte4fondo"/>
              <w:spacing w:before="57" w:after="142" w:line="240" w:lineRule="auto"/>
              <w:ind w:firstLine="0"/>
              <w:rPr>
                <w:sz w:val="26"/>
                <w:szCs w:val="26"/>
              </w:rPr>
            </w:pPr>
            <w:r w:rsidRPr="002C2911">
              <w:rPr>
                <w:rFonts w:eastAsia="Arial"/>
                <w:color w:val="000000"/>
                <w:sz w:val="26"/>
                <w:szCs w:val="26"/>
                <w:lang w:eastAsia="ar-SA"/>
              </w:rPr>
              <w:t xml:space="preserve">ii) BUSCAR. El </w:t>
            </w:r>
            <w:r w:rsidRPr="002C2911">
              <w:rPr>
                <w:rFonts w:eastAsia="Arial"/>
                <w:b/>
                <w:color w:val="000000"/>
                <w:sz w:val="26"/>
                <w:szCs w:val="26"/>
                <w:lang w:eastAsia="ar-SA"/>
              </w:rPr>
              <w:t xml:space="preserve">derecho de acceso a la información </w:t>
            </w:r>
            <w:r w:rsidRPr="002C2911">
              <w:rPr>
                <w:rFonts w:eastAsia="Arial"/>
                <w:color w:val="000000"/>
                <w:sz w:val="26"/>
                <w:szCs w:val="26"/>
                <w:lang w:eastAsia="ar-SA"/>
              </w:rPr>
              <w:t xml:space="preserve">garantiza que todas las personas puedan solicitar información al Estado respecto de los archivos, registros, datos y documentos públicos, siempre que sea solicitada por escrito, de manera pacífica y respetuosa. </w:t>
            </w:r>
            <w:r w:rsidR="00915127" w:rsidRPr="002C2911">
              <w:rPr>
                <w:rFonts w:eastAsia="Arial"/>
                <w:color w:val="000000"/>
                <w:sz w:val="26"/>
                <w:szCs w:val="26"/>
                <w:lang w:eastAsia="ar-SA"/>
              </w:rPr>
              <w:t>De manera similar, p</w:t>
            </w:r>
            <w:r w:rsidRPr="002C2911">
              <w:rPr>
                <w:rFonts w:eastAsia="Arial"/>
                <w:color w:val="000000"/>
                <w:sz w:val="26"/>
                <w:szCs w:val="26"/>
                <w:lang w:eastAsia="ar-SA"/>
              </w:rPr>
              <w:t>or un lado exige que el Estado no obstaculice ni impida su búsq</w:t>
            </w:r>
            <w:r w:rsidR="00915127" w:rsidRPr="002C2911">
              <w:rPr>
                <w:rFonts w:eastAsia="Arial"/>
                <w:color w:val="000000"/>
                <w:sz w:val="26"/>
                <w:szCs w:val="26"/>
                <w:lang w:eastAsia="ar-SA"/>
              </w:rPr>
              <w:t>ueda (obligaciones negativas) y,</w:t>
            </w:r>
            <w:r w:rsidRPr="002C2911">
              <w:rPr>
                <w:rFonts w:eastAsia="Arial"/>
                <w:color w:val="000000"/>
                <w:sz w:val="26"/>
                <w:szCs w:val="26"/>
                <w:lang w:eastAsia="ar-SA"/>
              </w:rPr>
              <w:t xml:space="preserve"> por otro lado, requiere que establezca los medios e instrumentos idóneos a través de los cuales las personas puedan solicitar dicha información (obligaciones positivas).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iii) RECIBIR.</w:t>
            </w:r>
            <w:r w:rsidRPr="002C2911">
              <w:rPr>
                <w:rFonts w:eastAsia="Arial"/>
                <w:b/>
                <w:bCs/>
                <w:color w:val="000000"/>
                <w:sz w:val="26"/>
                <w:szCs w:val="26"/>
                <w:lang w:eastAsia="ar-SA"/>
              </w:rPr>
              <w:t xml:space="preserve"> </w:t>
            </w:r>
            <w:r w:rsidRPr="002C2911">
              <w:rPr>
                <w:rFonts w:eastAsia="Arial"/>
                <w:color w:val="000000"/>
                <w:sz w:val="26"/>
                <w:szCs w:val="26"/>
                <w:lang w:eastAsia="ar-SA"/>
              </w:rPr>
              <w:t xml:space="preserve">El </w:t>
            </w:r>
            <w:r w:rsidRPr="002C2911">
              <w:rPr>
                <w:rFonts w:eastAsia="Arial"/>
                <w:b/>
                <w:color w:val="000000"/>
                <w:sz w:val="26"/>
                <w:szCs w:val="26"/>
                <w:lang w:eastAsia="ar-SA"/>
              </w:rPr>
              <w:t>derecho a ser informado</w:t>
            </w:r>
            <w:r w:rsidRPr="002C2911">
              <w:rPr>
                <w:rFonts w:eastAsia="Arial"/>
                <w:color w:val="000000"/>
                <w:sz w:val="26"/>
                <w:szCs w:val="26"/>
                <w:lang w:eastAsia="ar-SA"/>
              </w:rPr>
              <w:t xml:space="preserve"> garantiza que todos los miembros de la sociedad reciban libremente información plural y oportuna que les permita ejercer plenamente sus derechos. Por una parte, obliga al Estado a no restringir o limitar la recepción de cualquier información (obligaciones negativas). Por otra parte, exige que el Estado informe a las </w:t>
            </w:r>
            <w:r w:rsidRPr="002C2911">
              <w:rPr>
                <w:rFonts w:eastAsia="Arial"/>
                <w:color w:val="000000"/>
                <w:sz w:val="26"/>
                <w:szCs w:val="26"/>
                <w:lang w:eastAsia="ar-SA"/>
              </w:rPr>
              <w:lastRenderedPageBreak/>
              <w:t>personas sobre aquellas cuestiones que puedan incidir en su vida o en el ejercicio de sus derechos, sin que sea necesaria alguna solicitud o requerimiento por parte de los particulares (obligaciones positivas).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val="es-ES" w:eastAsia="ar-SA"/>
              </w:rPr>
              <w:t>En este sentido, el Estado debe garantizar el derecho de las personas a acceder a la información pública, buscar, obtener y difundir libremente la información en cua</w:t>
            </w:r>
            <w:r w:rsidR="009E2A74" w:rsidRPr="002C2911">
              <w:rPr>
                <w:rFonts w:eastAsia="Arial"/>
                <w:color w:val="000000"/>
                <w:sz w:val="26"/>
                <w:szCs w:val="26"/>
                <w:lang w:val="es-ES" w:eastAsia="ar-SA"/>
              </w:rPr>
              <w:t xml:space="preserve">lquiera de sus manifestaciones, ya sea en forma oral, escrita o a través de </w:t>
            </w:r>
            <w:r w:rsidRPr="002C2911">
              <w:rPr>
                <w:rFonts w:eastAsia="Arial"/>
                <w:color w:val="000000"/>
                <w:sz w:val="26"/>
                <w:szCs w:val="26"/>
                <w:lang w:val="es-ES" w:eastAsia="ar-SA"/>
              </w:rPr>
              <w:t xml:space="preserve">medios electrónicos.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3E6937">
            <w:pPr>
              <w:pStyle w:val="corte4fondo"/>
              <w:spacing w:before="57" w:after="142" w:line="240" w:lineRule="auto"/>
              <w:ind w:firstLine="0"/>
              <w:rPr>
                <w:sz w:val="26"/>
                <w:szCs w:val="26"/>
              </w:rPr>
            </w:pPr>
            <w:r w:rsidRPr="002C2911">
              <w:rPr>
                <w:rFonts w:eastAsia="Arial"/>
                <w:color w:val="000000"/>
                <w:sz w:val="26"/>
                <w:szCs w:val="26"/>
                <w:lang w:val="es-ES" w:eastAsia="ar-SA"/>
              </w:rPr>
              <w:t xml:space="preserve">Esto es así pues el acceso a la información constituye una herramienta esencial para </w:t>
            </w:r>
            <w:r w:rsidR="009E2A74" w:rsidRPr="002C2911">
              <w:rPr>
                <w:rFonts w:eastAsia="Arial"/>
                <w:color w:val="000000"/>
                <w:sz w:val="26"/>
                <w:szCs w:val="26"/>
                <w:lang w:val="es-ES" w:eastAsia="ar-SA"/>
              </w:rPr>
              <w:t>concretar</w:t>
            </w:r>
            <w:r w:rsidRPr="002C2911">
              <w:rPr>
                <w:rFonts w:eastAsia="Arial"/>
                <w:color w:val="000000"/>
                <w:sz w:val="26"/>
                <w:szCs w:val="26"/>
                <w:lang w:val="es-ES" w:eastAsia="ar-SA"/>
              </w:rPr>
              <w:t xml:space="preserve"> el principio de</w:t>
            </w:r>
            <w:r w:rsidR="00395E4F" w:rsidRPr="002C2911">
              <w:rPr>
                <w:rFonts w:eastAsia="Arial"/>
                <w:color w:val="000000"/>
                <w:sz w:val="26"/>
                <w:szCs w:val="26"/>
                <w:lang w:val="es-ES" w:eastAsia="ar-SA"/>
              </w:rPr>
              <w:t xml:space="preserve"> rendición de cuentas, así como la</w:t>
            </w:r>
            <w:r w:rsidRPr="002C2911">
              <w:rPr>
                <w:rFonts w:eastAsia="Arial"/>
                <w:color w:val="000000"/>
                <w:sz w:val="26"/>
                <w:szCs w:val="26"/>
                <w:lang w:val="es-ES" w:eastAsia="ar-SA"/>
              </w:rPr>
              <w:t xml:space="preserve"> transparencia en la gestión pública y mejorar la calidad de la democracia.</w:t>
            </w:r>
            <w:r w:rsidR="00174DD4" w:rsidRPr="002C2911">
              <w:rPr>
                <w:rStyle w:val="Refdenotaalpie"/>
                <w:rFonts w:eastAsia="NSimSun" w:cs="Arial"/>
                <w:kern w:val="2"/>
                <w:position w:val="6"/>
                <w:lang w:eastAsia="zh-CN" w:bidi="hi-IN"/>
              </w:rPr>
              <w:footnoteReference w:id="28"/>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014577">
            <w:pPr>
              <w:pStyle w:val="corte4fondo"/>
              <w:spacing w:before="57" w:after="142" w:line="240" w:lineRule="auto"/>
              <w:ind w:firstLine="0"/>
              <w:rPr>
                <w:sz w:val="26"/>
                <w:szCs w:val="26"/>
              </w:rPr>
            </w:pPr>
            <w:r w:rsidRPr="002C2911">
              <w:rPr>
                <w:rFonts w:eastAsia="Arial"/>
                <w:color w:val="000000"/>
                <w:sz w:val="26"/>
                <w:szCs w:val="26"/>
                <w:lang w:eastAsia="ar-SA"/>
              </w:rPr>
              <w:t xml:space="preserve">En efecto, </w:t>
            </w:r>
            <w:r w:rsidR="009E2A74" w:rsidRPr="002C2911">
              <w:rPr>
                <w:rFonts w:eastAsia="Arial"/>
                <w:color w:val="000000"/>
                <w:sz w:val="26"/>
                <w:szCs w:val="26"/>
                <w:lang w:eastAsia="ar-SA"/>
              </w:rPr>
              <w:t>“</w:t>
            </w:r>
            <w:r w:rsidRPr="002C2911">
              <w:rPr>
                <w:rFonts w:eastAsia="Arial"/>
                <w:color w:val="000000"/>
                <w:sz w:val="26"/>
                <w:szCs w:val="26"/>
                <w:lang w:eastAsia="ar-SA"/>
              </w:rPr>
              <w:t>si hay un principio elemental en el funcionamiento de la administración pública contemporánea, es el de la publicidad y transparencia, resultado de la relación entre el derecho ciudadano a tener acceso a la información administrativa y la consiguiente obligación de los órganos de la administración pública de informar y, en algunos casos, de publicar informaciones de interés general</w:t>
            </w:r>
            <w:r w:rsidR="009E2A74" w:rsidRPr="002C2911">
              <w:rPr>
                <w:rFonts w:eastAsia="Arial"/>
                <w:color w:val="000000"/>
                <w:sz w:val="26"/>
                <w:szCs w:val="26"/>
                <w:lang w:eastAsia="ar-SA"/>
              </w:rPr>
              <w:t>”</w:t>
            </w:r>
            <w:r w:rsidRPr="002C2911">
              <w:rPr>
                <w:rFonts w:eastAsia="Arial"/>
                <w:color w:val="000000"/>
                <w:sz w:val="26"/>
                <w:szCs w:val="26"/>
                <w:lang w:eastAsia="ar-SA"/>
              </w:rPr>
              <w:t>.</w:t>
            </w:r>
            <w:r w:rsidR="00014577" w:rsidRPr="002C2911">
              <w:rPr>
                <w:rStyle w:val="Refdenotaalpie"/>
                <w:rFonts w:eastAsia="NSimSun" w:cs="Arial"/>
                <w:kern w:val="2"/>
                <w:position w:val="6"/>
                <w:lang w:eastAsia="zh-CN" w:bidi="hi-IN"/>
              </w:rPr>
              <w:footnoteReference w:id="29"/>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5F6D1F" w:rsidP="009D1B8E">
            <w:pPr>
              <w:pStyle w:val="corte4fondo"/>
              <w:spacing w:before="57" w:after="142" w:line="240" w:lineRule="auto"/>
              <w:ind w:firstLine="0"/>
              <w:rPr>
                <w:sz w:val="26"/>
                <w:szCs w:val="26"/>
              </w:rPr>
            </w:pPr>
            <w:r w:rsidRPr="002C2911">
              <w:rPr>
                <w:rFonts w:eastAsia="Arial"/>
                <w:color w:val="000000"/>
                <w:sz w:val="26"/>
                <w:szCs w:val="26"/>
                <w:lang w:eastAsia="ar-SA"/>
              </w:rPr>
              <w:t>L</w:t>
            </w:r>
            <w:r w:rsidR="00AE2296" w:rsidRPr="002C2911">
              <w:rPr>
                <w:rFonts w:eastAsia="Arial"/>
                <w:color w:val="000000"/>
                <w:sz w:val="26"/>
                <w:szCs w:val="26"/>
                <w:lang w:eastAsia="ar-SA"/>
              </w:rPr>
              <w:t xml:space="preserve">a consolidación del </w:t>
            </w:r>
            <w:r w:rsidR="00971B83" w:rsidRPr="002C2911">
              <w:rPr>
                <w:rFonts w:eastAsia="Arial"/>
                <w:color w:val="000000"/>
                <w:sz w:val="26"/>
                <w:szCs w:val="26"/>
                <w:lang w:eastAsia="ar-SA"/>
              </w:rPr>
              <w:t>Esta</w:t>
            </w:r>
            <w:r w:rsidR="00AE2296" w:rsidRPr="002C2911">
              <w:rPr>
                <w:rFonts w:eastAsia="Arial"/>
                <w:color w:val="000000"/>
                <w:sz w:val="26"/>
                <w:szCs w:val="26"/>
                <w:lang w:eastAsia="ar-SA"/>
              </w:rPr>
              <w:t xml:space="preserve">do democrático de derecho exige que los </w:t>
            </w:r>
            <w:r w:rsidR="00971B83" w:rsidRPr="002C2911">
              <w:rPr>
                <w:rFonts w:eastAsia="Arial"/>
                <w:color w:val="000000"/>
                <w:sz w:val="26"/>
                <w:szCs w:val="26"/>
                <w:lang w:eastAsia="ar-SA"/>
              </w:rPr>
              <w:t xml:space="preserve">gobernantes </w:t>
            </w:r>
            <w:r w:rsidR="00AE2296" w:rsidRPr="002C2911">
              <w:rPr>
                <w:rFonts w:eastAsia="Arial"/>
                <w:color w:val="000000"/>
                <w:sz w:val="26"/>
                <w:szCs w:val="26"/>
                <w:lang w:eastAsia="ar-SA"/>
              </w:rPr>
              <w:t xml:space="preserve">desarrollen su gestión pública con </w:t>
            </w:r>
            <w:r w:rsidR="00971B83" w:rsidRPr="002C2911">
              <w:rPr>
                <w:rFonts w:eastAsia="Arial"/>
                <w:color w:val="000000"/>
                <w:sz w:val="26"/>
                <w:szCs w:val="26"/>
                <w:lang w:eastAsia="ar-SA"/>
              </w:rPr>
              <w:t>total transparencia</w:t>
            </w:r>
            <w:r w:rsidR="00AE2296" w:rsidRPr="002C2911">
              <w:rPr>
                <w:rFonts w:eastAsia="Arial"/>
                <w:color w:val="000000"/>
                <w:sz w:val="26"/>
                <w:szCs w:val="26"/>
                <w:lang w:eastAsia="ar-SA"/>
              </w:rPr>
              <w:t xml:space="preserve"> para que los</w:t>
            </w:r>
            <w:r w:rsidR="00971B83" w:rsidRPr="002C2911">
              <w:rPr>
                <w:rFonts w:eastAsia="Arial"/>
                <w:color w:val="000000"/>
                <w:sz w:val="26"/>
                <w:szCs w:val="26"/>
                <w:lang w:eastAsia="ar-SA"/>
              </w:rPr>
              <w:t xml:space="preserve"> ciudadanos </w:t>
            </w:r>
            <w:r w:rsidR="00AE2296" w:rsidRPr="002C2911">
              <w:rPr>
                <w:rFonts w:eastAsia="Arial"/>
                <w:color w:val="000000"/>
                <w:sz w:val="26"/>
                <w:szCs w:val="26"/>
                <w:lang w:eastAsia="ar-SA"/>
              </w:rPr>
              <w:t xml:space="preserve">estén en condición de </w:t>
            </w:r>
            <w:r w:rsidR="00971B83" w:rsidRPr="002C2911">
              <w:rPr>
                <w:rFonts w:eastAsia="Arial"/>
                <w:color w:val="000000"/>
                <w:sz w:val="26"/>
                <w:szCs w:val="26"/>
                <w:lang w:eastAsia="ar-SA"/>
              </w:rPr>
              <w:t xml:space="preserve">controlar el ejercicio del poder.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AE2296" w:rsidP="003E6937">
            <w:pPr>
              <w:pStyle w:val="corte4fondo"/>
              <w:spacing w:before="57" w:after="142" w:line="240" w:lineRule="auto"/>
              <w:ind w:firstLine="0"/>
              <w:rPr>
                <w:sz w:val="26"/>
                <w:szCs w:val="26"/>
              </w:rPr>
            </w:pPr>
            <w:r w:rsidRPr="002C2911">
              <w:rPr>
                <w:rFonts w:eastAsia="Arial"/>
                <w:color w:val="000000"/>
                <w:sz w:val="26"/>
                <w:szCs w:val="26"/>
                <w:lang w:eastAsia="ar-SA"/>
              </w:rPr>
              <w:t>C</w:t>
            </w:r>
            <w:r w:rsidR="00971B83" w:rsidRPr="002C2911">
              <w:rPr>
                <w:rFonts w:eastAsia="Arial"/>
                <w:color w:val="000000"/>
                <w:sz w:val="26"/>
                <w:szCs w:val="26"/>
                <w:lang w:eastAsia="ar-SA"/>
              </w:rPr>
              <w:t xml:space="preserve">omo lo expresó el juez Louis Brandeis de la Corte Suprema de los Estados Unidos: “la luz del sol es el mejor desinfectante”. Es decir, la publicidad respecto de las actividades gubernamentales </w:t>
            </w:r>
            <w:r w:rsidRPr="002C2911">
              <w:rPr>
                <w:rFonts w:eastAsia="Arial"/>
                <w:color w:val="000000"/>
                <w:sz w:val="26"/>
                <w:szCs w:val="26"/>
                <w:lang w:eastAsia="ar-SA"/>
              </w:rPr>
              <w:t xml:space="preserve">otorga a los ciudadanos la posibilidad de </w:t>
            </w:r>
            <w:r w:rsidR="00971B83" w:rsidRPr="002C2911">
              <w:rPr>
                <w:rFonts w:eastAsia="Arial"/>
                <w:color w:val="000000"/>
                <w:sz w:val="26"/>
                <w:szCs w:val="26"/>
                <w:lang w:eastAsia="ar-SA"/>
              </w:rPr>
              <w:t>controlar la eficiencia y la eficacia en la administración pública. Para lo cual, la Consti</w:t>
            </w:r>
            <w:r w:rsidRPr="002C2911">
              <w:rPr>
                <w:rFonts w:eastAsia="Arial"/>
                <w:color w:val="000000"/>
                <w:sz w:val="26"/>
                <w:szCs w:val="26"/>
                <w:lang w:eastAsia="ar-SA"/>
              </w:rPr>
              <w:t xml:space="preserve">tución Política establece </w:t>
            </w:r>
            <w:r w:rsidR="00971B83" w:rsidRPr="002C2911">
              <w:rPr>
                <w:rFonts w:eastAsia="Arial"/>
                <w:color w:val="000000"/>
                <w:sz w:val="26"/>
                <w:szCs w:val="26"/>
                <w:lang w:eastAsia="ar-SA"/>
              </w:rPr>
              <w:t>el der</w:t>
            </w:r>
            <w:r w:rsidRPr="002C2911">
              <w:rPr>
                <w:rFonts w:eastAsia="Arial"/>
                <w:color w:val="000000"/>
                <w:sz w:val="26"/>
                <w:szCs w:val="26"/>
                <w:lang w:eastAsia="ar-SA"/>
              </w:rPr>
              <w:t xml:space="preserve">echo de acceso a la información como </w:t>
            </w:r>
            <w:r w:rsidR="00971B83" w:rsidRPr="002C2911">
              <w:rPr>
                <w:rFonts w:eastAsia="Arial"/>
                <w:color w:val="000000"/>
                <w:sz w:val="26"/>
                <w:szCs w:val="26"/>
                <w:lang w:eastAsia="ar-SA"/>
              </w:rPr>
              <w:t>derecho de los ciudadanos para ejercer dicho control</w:t>
            </w:r>
            <w:r w:rsidR="00721D1F" w:rsidRPr="002C2911">
              <w:rPr>
                <w:rFonts w:eastAsia="Arial"/>
                <w:color w:val="000000"/>
                <w:sz w:val="26"/>
                <w:szCs w:val="26"/>
                <w:lang w:eastAsia="ar-SA"/>
              </w:rPr>
              <w:t>.</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721D1F">
            <w:pPr>
              <w:pStyle w:val="corte4fondo"/>
              <w:spacing w:before="57" w:after="142" w:line="240" w:lineRule="auto"/>
              <w:ind w:firstLine="0"/>
              <w:rPr>
                <w:sz w:val="26"/>
                <w:szCs w:val="26"/>
              </w:rPr>
            </w:pPr>
            <w:r w:rsidRPr="002C2911">
              <w:rPr>
                <w:rFonts w:eastAsia="Arial"/>
                <w:color w:val="000000"/>
                <w:sz w:val="26"/>
                <w:szCs w:val="26"/>
                <w:lang w:eastAsia="ar-SA"/>
              </w:rPr>
              <w:t>De ahí se comprende la relación entre transparencia gubernamental, el acceso a la información y el acceso a la justicia, siendo los últimos dos elementos la condición esencial para lograr el control del primero, es decir, de la transparencia</w:t>
            </w:r>
            <w:r w:rsidR="00721D1F" w:rsidRPr="002C2911">
              <w:rPr>
                <w:rFonts w:eastAsia="Arial"/>
                <w:color w:val="000000"/>
                <w:sz w:val="26"/>
                <w:szCs w:val="26"/>
                <w:lang w:eastAsia="ar-SA"/>
              </w:rPr>
              <w:t>.</w:t>
            </w:r>
            <w:r w:rsidR="009D1B8E" w:rsidRPr="002C2911">
              <w:rPr>
                <w:rStyle w:val="Refdenotaalpie"/>
                <w:rFonts w:eastAsia="NSimSun" w:cs="Arial"/>
                <w:kern w:val="2"/>
                <w:position w:val="6"/>
                <w:lang w:eastAsia="zh-CN" w:bidi="hi-IN"/>
              </w:rPr>
              <w:footnoteReference w:id="30"/>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B85E6D">
            <w:pPr>
              <w:pStyle w:val="corte4fondo"/>
              <w:spacing w:before="57" w:after="142" w:line="240" w:lineRule="auto"/>
              <w:ind w:firstLine="0"/>
              <w:rPr>
                <w:sz w:val="26"/>
                <w:szCs w:val="26"/>
              </w:rPr>
            </w:pPr>
            <w:r w:rsidRPr="002C2911">
              <w:rPr>
                <w:rFonts w:eastAsia="Arial"/>
                <w:color w:val="000000"/>
                <w:sz w:val="26"/>
                <w:szCs w:val="26"/>
                <w:lang w:eastAsia="ar-SA"/>
              </w:rPr>
              <w:t xml:space="preserve">Por otra parte, conviene precisar que </w:t>
            </w:r>
            <w:r w:rsidR="006D272A" w:rsidRPr="002C2911">
              <w:rPr>
                <w:rFonts w:eastAsia="Arial"/>
                <w:color w:val="000000"/>
                <w:sz w:val="26"/>
                <w:szCs w:val="26"/>
                <w:lang w:eastAsia="ar-SA"/>
              </w:rPr>
              <w:t xml:space="preserve">la </w:t>
            </w:r>
            <w:r w:rsidR="00EF2872" w:rsidRPr="002C2911">
              <w:rPr>
                <w:rFonts w:eastAsia="Arial"/>
                <w:color w:val="000000"/>
                <w:sz w:val="26"/>
                <w:szCs w:val="26"/>
                <w:lang w:eastAsia="ar-SA"/>
              </w:rPr>
              <w:t xml:space="preserve">Suprema </w:t>
            </w:r>
            <w:r w:rsidR="006D272A" w:rsidRPr="002C2911">
              <w:rPr>
                <w:rFonts w:eastAsia="Arial"/>
                <w:color w:val="000000"/>
                <w:sz w:val="26"/>
                <w:szCs w:val="26"/>
                <w:lang w:eastAsia="ar-SA"/>
              </w:rPr>
              <w:t>Corte, en el amparo directo</w:t>
            </w:r>
            <w:r w:rsidR="00EF2872" w:rsidRPr="002C2911">
              <w:rPr>
                <w:rFonts w:eastAsia="Arial"/>
                <w:color w:val="000000"/>
                <w:sz w:val="26"/>
                <w:szCs w:val="26"/>
                <w:lang w:eastAsia="ar-SA"/>
              </w:rPr>
              <w:t xml:space="preserve"> 2931/2015, concluyó que</w:t>
            </w:r>
            <w:r w:rsidR="006D272A" w:rsidRPr="002C2911">
              <w:rPr>
                <w:rFonts w:eastAsia="Arial"/>
                <w:color w:val="000000"/>
                <w:sz w:val="26"/>
                <w:szCs w:val="26"/>
                <w:lang w:eastAsia="ar-SA"/>
              </w:rPr>
              <w:t xml:space="preserve"> </w:t>
            </w:r>
            <w:r w:rsidRPr="002C2911">
              <w:rPr>
                <w:rFonts w:eastAsia="Arial"/>
                <w:color w:val="000000"/>
                <w:sz w:val="26"/>
                <w:szCs w:val="26"/>
                <w:lang w:eastAsia="ar-SA"/>
              </w:rPr>
              <w:t xml:space="preserve">el derecho a ser informado no es absoluto, </w:t>
            </w:r>
            <w:r w:rsidRPr="002C2911">
              <w:rPr>
                <w:rFonts w:eastAsia="Arial"/>
                <w:color w:val="000000"/>
                <w:sz w:val="26"/>
                <w:szCs w:val="26"/>
                <w:lang w:eastAsia="ar-SA"/>
              </w:rPr>
              <w:lastRenderedPageBreak/>
              <w:t xml:space="preserve">pues a pesar de que el Estado tiene la obligación de informar a la población sobre temas de interés y relevancia pública, también debe proteger y garantizar el derecho al honor o el derecho a la privacidad de las personas. No obstante, debe considerarse </w:t>
            </w:r>
            <w:r w:rsidR="00B85E6D" w:rsidRPr="002C2911">
              <w:rPr>
                <w:rFonts w:eastAsia="Arial"/>
                <w:color w:val="000000"/>
                <w:sz w:val="26"/>
                <w:szCs w:val="26"/>
                <w:lang w:eastAsia="ar-SA"/>
              </w:rPr>
              <w:t xml:space="preserve">prevalente </w:t>
            </w:r>
            <w:r w:rsidRPr="002C2911">
              <w:rPr>
                <w:rFonts w:eastAsia="Arial"/>
                <w:color w:val="000000"/>
                <w:sz w:val="26"/>
                <w:szCs w:val="26"/>
                <w:lang w:eastAsia="ar-SA"/>
              </w:rPr>
              <w:t>la posición del derecho a ser informado, por resultar esencial para la formación de una opinión pública libre, indispensable para el fomento y desarrollo de una verdadera democracia.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D82935" w:rsidRPr="002C2911"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Por tanto, aquellos casos en que el derecho a ser informado pueda entrar en conflicto con el derecho al honor o el derecho a la privacidad, la decisión de la autoridad sobre la difusión de cierta información debe basarse en el cumplimiento de los siguientes requisitos:</w:t>
            </w:r>
            <w:r w:rsidR="005D0F2E" w:rsidRPr="002C2911">
              <w:rPr>
                <w:rStyle w:val="Refdenotaalpie"/>
                <w:rFonts w:eastAsia="NSimSun" w:cs="Arial"/>
                <w:kern w:val="2"/>
                <w:position w:val="6"/>
                <w:lang w:eastAsia="zh-CN" w:bidi="hi-IN"/>
              </w:rPr>
              <w:footnoteReference w:id="31"/>
            </w:r>
          </w:p>
          <w:p w:rsidR="00AB05E7" w:rsidRPr="002C2911" w:rsidRDefault="00971B83" w:rsidP="00634513">
            <w:pPr>
              <w:pStyle w:val="corte4fondo"/>
              <w:spacing w:line="240" w:lineRule="auto"/>
              <w:ind w:left="459" w:firstLine="0"/>
              <w:rPr>
                <w:rFonts w:eastAsia="Arial"/>
                <w:color w:val="000000"/>
                <w:sz w:val="24"/>
                <w:szCs w:val="24"/>
                <w:lang w:eastAsia="ar-SA"/>
              </w:rPr>
            </w:pPr>
            <w:r w:rsidRPr="002C2911">
              <w:rPr>
                <w:rFonts w:eastAsia="Arial"/>
                <w:b/>
                <w:color w:val="000000"/>
                <w:sz w:val="24"/>
                <w:szCs w:val="24"/>
                <w:lang w:eastAsia="ar-SA"/>
              </w:rPr>
              <w:t>i) La información debe ser de relevancia pública o de interés general</w:t>
            </w:r>
            <w:r w:rsidRPr="002C2911">
              <w:rPr>
                <w:rFonts w:eastAsia="Arial"/>
                <w:color w:val="000000"/>
                <w:sz w:val="24"/>
                <w:szCs w:val="24"/>
                <w:lang w:eastAsia="ar-SA"/>
              </w:rPr>
              <w:t>. Cumple dicho requisito si contiene temas de trascendencia social</w:t>
            </w:r>
            <w:r w:rsidR="005B678D" w:rsidRPr="002C2911">
              <w:rPr>
                <w:rFonts w:eastAsia="Arial"/>
                <w:color w:val="000000"/>
                <w:sz w:val="24"/>
                <w:szCs w:val="24"/>
                <w:lang w:eastAsia="ar-SA"/>
              </w:rPr>
              <w:t>,</w:t>
            </w:r>
            <w:r w:rsidRPr="002C2911">
              <w:rPr>
                <w:rFonts w:eastAsia="Arial"/>
                <w:color w:val="000000"/>
                <w:sz w:val="24"/>
                <w:szCs w:val="24"/>
                <w:lang w:eastAsia="ar-SA"/>
              </w:rPr>
              <w:t xml:space="preserve"> o bien</w:t>
            </w:r>
            <w:r w:rsidR="005B678D" w:rsidRPr="002C2911">
              <w:rPr>
                <w:rFonts w:eastAsia="Arial"/>
                <w:color w:val="000000"/>
                <w:sz w:val="24"/>
                <w:szCs w:val="24"/>
                <w:lang w:eastAsia="ar-SA"/>
              </w:rPr>
              <w:t>,</w:t>
            </w:r>
            <w:r w:rsidRPr="002C2911">
              <w:rPr>
                <w:rFonts w:eastAsia="Arial"/>
                <w:color w:val="000000"/>
                <w:sz w:val="24"/>
                <w:szCs w:val="24"/>
                <w:lang w:eastAsia="ar-SA"/>
              </w:rPr>
              <w:t xml:space="preserve"> </w:t>
            </w:r>
            <w:r w:rsidR="003201AB" w:rsidRPr="002C2911">
              <w:rPr>
                <w:rFonts w:eastAsia="Arial"/>
                <w:color w:val="000000"/>
                <w:sz w:val="24"/>
                <w:szCs w:val="24"/>
                <w:lang w:eastAsia="ar-SA"/>
              </w:rPr>
              <w:t xml:space="preserve">si </w:t>
            </w:r>
            <w:r w:rsidRPr="002C2911">
              <w:rPr>
                <w:rFonts w:eastAsia="Arial"/>
                <w:color w:val="000000"/>
                <w:sz w:val="24"/>
                <w:szCs w:val="24"/>
                <w:lang w:eastAsia="ar-SA"/>
              </w:rPr>
              <w:t>versa sobre personas con un impacto público o social.</w:t>
            </w:r>
          </w:p>
          <w:p w:rsidR="00D82935" w:rsidRPr="002C2911" w:rsidRDefault="00971B83" w:rsidP="00634513">
            <w:pPr>
              <w:pStyle w:val="corte4fondo"/>
              <w:spacing w:line="240" w:lineRule="auto"/>
              <w:ind w:left="459" w:firstLine="0"/>
              <w:rPr>
                <w:rFonts w:eastAsia="Arial"/>
                <w:color w:val="000000"/>
                <w:sz w:val="24"/>
                <w:szCs w:val="24"/>
                <w:lang w:eastAsia="ar-SA"/>
              </w:rPr>
            </w:pPr>
            <w:r w:rsidRPr="002C2911">
              <w:rPr>
                <w:rFonts w:eastAsia="Arial"/>
                <w:color w:val="000000"/>
                <w:sz w:val="24"/>
                <w:szCs w:val="24"/>
                <w:lang w:eastAsia="ar-SA"/>
              </w:rPr>
              <w:t xml:space="preserve"> </w:t>
            </w:r>
          </w:p>
          <w:p w:rsidR="00D82935" w:rsidRPr="002C2911" w:rsidRDefault="00971B83" w:rsidP="00634513">
            <w:pPr>
              <w:pStyle w:val="corte4fondo"/>
              <w:spacing w:line="240" w:lineRule="auto"/>
              <w:ind w:left="459" w:firstLine="0"/>
              <w:rPr>
                <w:rFonts w:eastAsia="Arial"/>
                <w:color w:val="000000"/>
                <w:sz w:val="24"/>
                <w:szCs w:val="24"/>
                <w:lang w:eastAsia="ar-SA"/>
              </w:rPr>
            </w:pPr>
            <w:r w:rsidRPr="002C2911">
              <w:rPr>
                <w:rFonts w:eastAsia="Arial"/>
                <w:b/>
                <w:color w:val="000000"/>
                <w:sz w:val="24"/>
                <w:szCs w:val="24"/>
                <w:lang w:eastAsia="ar-SA"/>
              </w:rPr>
              <w:t>ii) La información debe ser veraz</w:t>
            </w:r>
            <w:r w:rsidR="009C28B8" w:rsidRPr="002C2911">
              <w:rPr>
                <w:rFonts w:eastAsia="Arial"/>
                <w:color w:val="000000"/>
                <w:sz w:val="24"/>
                <w:szCs w:val="24"/>
                <w:lang w:eastAsia="ar-SA"/>
              </w:rPr>
              <w:t>.</w:t>
            </w:r>
            <w:r w:rsidRPr="002C2911">
              <w:rPr>
                <w:rFonts w:eastAsia="Arial"/>
                <w:color w:val="000000"/>
                <w:sz w:val="24"/>
                <w:szCs w:val="24"/>
                <w:lang w:eastAsia="ar-SA"/>
              </w:rPr>
              <w:t xml:space="preserve"> </w:t>
            </w:r>
            <w:r w:rsidR="009C28B8" w:rsidRPr="002C2911">
              <w:rPr>
                <w:rFonts w:eastAsia="Arial"/>
                <w:color w:val="000000"/>
                <w:sz w:val="24"/>
                <w:szCs w:val="24"/>
                <w:lang w:eastAsia="ar-SA"/>
              </w:rPr>
              <w:t xml:space="preserve">Este requisito </w:t>
            </w:r>
            <w:r w:rsidRPr="002C2911">
              <w:rPr>
                <w:rFonts w:eastAsia="Arial"/>
                <w:color w:val="000000"/>
                <w:sz w:val="24"/>
                <w:szCs w:val="24"/>
                <w:lang w:eastAsia="ar-SA"/>
              </w:rPr>
              <w:t>no exige la demostración de una verdad contundente, sino una certera aproximación a la realidad en el momento en que se difunde. Es decir, la información que emita el Estado, sus instituciones o funcionarios debe reflejar una diligente difusión de la verdad, ya sea porque la autoridad emisora de la información utilice investigaciones, datos, informes o estadísticas oficiales que sean propios de la autoridad que difunde la información, o bien, de otras autoridades, así como por aquellos hec</w:t>
            </w:r>
            <w:r w:rsidR="0098341F" w:rsidRPr="002C2911">
              <w:rPr>
                <w:rFonts w:eastAsia="Arial"/>
                <w:color w:val="000000"/>
                <w:sz w:val="24"/>
                <w:szCs w:val="24"/>
                <w:lang w:eastAsia="ar-SA"/>
              </w:rPr>
              <w:t xml:space="preserve">hos notorios para la sociedad. </w:t>
            </w:r>
          </w:p>
          <w:p w:rsidR="00AB05E7" w:rsidRPr="002C2911" w:rsidRDefault="00AB05E7" w:rsidP="00634513">
            <w:pPr>
              <w:pStyle w:val="corte4fondo"/>
              <w:spacing w:line="240" w:lineRule="auto"/>
              <w:ind w:left="459" w:firstLine="0"/>
              <w:rPr>
                <w:rFonts w:eastAsia="Arial"/>
                <w:b/>
                <w:color w:val="000000"/>
                <w:sz w:val="24"/>
                <w:szCs w:val="24"/>
                <w:lang w:eastAsia="ar-SA"/>
              </w:rPr>
            </w:pPr>
          </w:p>
          <w:p w:rsidR="009D7A62" w:rsidRPr="002C2911" w:rsidRDefault="0098341F" w:rsidP="009F0FAC">
            <w:pPr>
              <w:pStyle w:val="corte4fondo"/>
              <w:spacing w:line="240" w:lineRule="auto"/>
              <w:ind w:left="459" w:firstLine="0"/>
              <w:rPr>
                <w:rFonts w:eastAsia="Arial"/>
                <w:color w:val="000000"/>
                <w:sz w:val="24"/>
                <w:szCs w:val="24"/>
                <w:lang w:eastAsia="ar-SA"/>
              </w:rPr>
            </w:pPr>
            <w:r w:rsidRPr="002C2911">
              <w:rPr>
                <w:rFonts w:eastAsia="Arial"/>
                <w:b/>
                <w:color w:val="000000"/>
                <w:sz w:val="24"/>
                <w:szCs w:val="24"/>
                <w:lang w:eastAsia="ar-SA"/>
              </w:rPr>
              <w:t>i</w:t>
            </w:r>
            <w:r w:rsidR="00971B83" w:rsidRPr="002C2911">
              <w:rPr>
                <w:rFonts w:eastAsia="Arial"/>
                <w:b/>
                <w:color w:val="000000"/>
                <w:sz w:val="24"/>
                <w:szCs w:val="24"/>
                <w:lang w:eastAsia="ar-SA"/>
              </w:rPr>
              <w:t xml:space="preserve">ii) </w:t>
            </w:r>
            <w:r w:rsidR="00855B71" w:rsidRPr="002C2911">
              <w:rPr>
                <w:rFonts w:eastAsia="Arial"/>
                <w:b/>
                <w:color w:val="000000"/>
                <w:sz w:val="24"/>
                <w:szCs w:val="24"/>
                <w:lang w:eastAsia="ar-SA"/>
              </w:rPr>
              <w:t>L</w:t>
            </w:r>
            <w:r w:rsidR="00971B83" w:rsidRPr="002C2911">
              <w:rPr>
                <w:rFonts w:eastAsia="Arial"/>
                <w:b/>
                <w:color w:val="000000"/>
                <w:sz w:val="24"/>
                <w:szCs w:val="24"/>
                <w:lang w:eastAsia="ar-SA"/>
              </w:rPr>
              <w:t>a información debe ser objetiva e imparcial</w:t>
            </w:r>
            <w:r w:rsidR="00971B83" w:rsidRPr="002C2911">
              <w:rPr>
                <w:rFonts w:eastAsia="Arial"/>
                <w:color w:val="000000"/>
                <w:sz w:val="24"/>
                <w:szCs w:val="24"/>
                <w:lang w:eastAsia="ar-SA"/>
              </w:rPr>
              <w:t>. En ese sentido, se requiere que la información difundida carezca de toda intervención de juicios o valoraciones subjetivas que puedan considerarse propias de la libertad de expresión y que, por tanto, no tengan por fin informar a la sociedad, sino establecer una postura, opinión o crítica respecto a una persona, grupo o situación determinada.</w:t>
            </w:r>
          </w:p>
          <w:p w:rsidR="00EC411A" w:rsidRPr="002C2911" w:rsidRDefault="00EC411A" w:rsidP="00EC411A">
            <w:pPr>
              <w:pStyle w:val="corte4fondo"/>
              <w:spacing w:line="240" w:lineRule="auto"/>
              <w:ind w:left="459" w:firstLine="0"/>
              <w:rPr>
                <w:rFonts w:eastAsia="Arial"/>
                <w:color w:val="000000"/>
                <w:sz w:val="10"/>
                <w:szCs w:val="10"/>
                <w:lang w:eastAsia="ar-SA"/>
              </w:rPr>
            </w:pP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Al respecto, al resolver el Caso Ricardo Canese vs. Paraguay, la Corte IDH determinó que el derecho a la libertad de expresión e información no es un derecho absoluto, sino que puede ser objeto de restricciones a través de la aplicación de responsabilidades ulteriores por el ejercicio abusivo de este derecho, las cuales no deben de modo alguno limitar, más allá de lo estrictamente necesario, el alcance pleno de la libertad de expresión y convertirse en un mecanismo directo o indirecto de censura previa.</w:t>
            </w:r>
            <w:r w:rsidRPr="002C2911">
              <w:rPr>
                <w:rStyle w:val="Refdenotaalpie"/>
                <w:rFonts w:eastAsia="NSimSun" w:cs="Arial"/>
                <w:kern w:val="2"/>
                <w:position w:val="6"/>
                <w:lang w:eastAsia="zh-CN" w:bidi="hi-IN"/>
              </w:rPr>
              <w:footnoteReference w:id="32"/>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681421" w:rsidRPr="002C2911"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 xml:space="preserve">Asimismo, en el caso Claude Reyes y otros vs. Chile, la Corte IDH estimó que los requisitos que debe cumplir una restricción en esta materia son dos: </w:t>
            </w:r>
          </w:p>
          <w:p w:rsidR="00681421" w:rsidRPr="002C2911" w:rsidRDefault="00971B83" w:rsidP="007E3C8A">
            <w:pPr>
              <w:pStyle w:val="corte4fondo"/>
              <w:spacing w:before="57" w:after="142" w:line="240" w:lineRule="auto"/>
              <w:ind w:left="459" w:firstLine="0"/>
              <w:rPr>
                <w:rFonts w:eastAsia="Arial"/>
                <w:color w:val="000000"/>
                <w:sz w:val="24"/>
                <w:szCs w:val="24"/>
                <w:lang w:eastAsia="ar-SA"/>
              </w:rPr>
            </w:pPr>
            <w:r w:rsidRPr="002C2911">
              <w:rPr>
                <w:rFonts w:eastAsia="Arial"/>
                <w:color w:val="000000"/>
                <w:sz w:val="24"/>
                <w:szCs w:val="24"/>
                <w:lang w:eastAsia="ar-SA"/>
              </w:rPr>
              <w:lastRenderedPageBreak/>
              <w:t xml:space="preserve">i) La restricción debe estar previamente fijada por ley como medio para asegurar que no queden al arbitrio del poder público y dichas leyes deben dictarse por razones de interés general y con el propósito para el cual han sido establecidas. </w:t>
            </w:r>
          </w:p>
          <w:p w:rsidR="00971B83" w:rsidRPr="002C2911" w:rsidRDefault="00971B83" w:rsidP="007E3C8A">
            <w:pPr>
              <w:pStyle w:val="corte4fondo"/>
              <w:spacing w:before="57" w:after="142" w:line="240" w:lineRule="auto"/>
              <w:ind w:left="459" w:firstLine="0"/>
              <w:rPr>
                <w:sz w:val="26"/>
                <w:szCs w:val="26"/>
              </w:rPr>
            </w:pPr>
            <w:r w:rsidRPr="002C2911">
              <w:rPr>
                <w:rFonts w:eastAsia="Arial"/>
                <w:color w:val="000000"/>
                <w:sz w:val="24"/>
                <w:szCs w:val="24"/>
                <w:lang w:eastAsia="ar-SA"/>
              </w:rPr>
              <w:t xml:space="preserve">ii) La restricción establecida por ley debe responder a un objetivo permitido por la Convención Americana. Al respecto, el artículo 13.2 de la Convención permite que se realicen restricciones necesarias para asegurar </w:t>
            </w:r>
            <w:r w:rsidRPr="002C2911">
              <w:rPr>
                <w:rFonts w:eastAsia="Arial"/>
                <w:i/>
                <w:color w:val="000000"/>
                <w:sz w:val="24"/>
                <w:szCs w:val="24"/>
                <w:lang w:eastAsia="ar-SA"/>
              </w:rPr>
              <w:t>“</w:t>
            </w:r>
            <w:r w:rsidRPr="002C2911">
              <w:rPr>
                <w:rFonts w:eastAsia="Arial"/>
                <w:color w:val="000000"/>
                <w:sz w:val="24"/>
                <w:szCs w:val="24"/>
                <w:lang w:eastAsia="ar-SA"/>
              </w:rPr>
              <w:t>el respeto a los derechos o a la reputación de los demás” o “la protección de la seguridad nacional, el orden público o la salud o la moral públicas”.</w:t>
            </w:r>
            <w:r w:rsidRPr="002C2911">
              <w:rPr>
                <w:rStyle w:val="Refdenotaalpie"/>
                <w:rFonts w:eastAsia="NSimSun" w:cs="Arial"/>
                <w:kern w:val="2"/>
                <w:position w:val="6"/>
                <w:lang w:eastAsia="zh-CN" w:bidi="hi-IN"/>
              </w:rPr>
              <w:footnoteReference w:id="33"/>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EF2872" w:rsidP="00451720">
            <w:pPr>
              <w:pStyle w:val="corte4fondo"/>
              <w:spacing w:before="57" w:after="142" w:line="240" w:lineRule="auto"/>
              <w:ind w:firstLine="0"/>
              <w:rPr>
                <w:sz w:val="26"/>
                <w:szCs w:val="26"/>
              </w:rPr>
            </w:pPr>
            <w:r w:rsidRPr="002C2911">
              <w:rPr>
                <w:rFonts w:eastAsia="Arial"/>
                <w:color w:val="000000"/>
                <w:sz w:val="26"/>
                <w:szCs w:val="26"/>
                <w:lang w:eastAsia="ar-SA"/>
              </w:rPr>
              <w:t>Por tanto</w:t>
            </w:r>
            <w:r w:rsidR="007E3C8A" w:rsidRPr="002C2911">
              <w:rPr>
                <w:rFonts w:eastAsia="Arial"/>
                <w:color w:val="000000"/>
                <w:sz w:val="26"/>
                <w:szCs w:val="26"/>
                <w:lang w:eastAsia="ar-SA"/>
              </w:rPr>
              <w:t>,</w:t>
            </w:r>
            <w:r w:rsidRPr="002C2911">
              <w:rPr>
                <w:rFonts w:eastAsia="Arial"/>
                <w:color w:val="000000"/>
                <w:sz w:val="26"/>
                <w:szCs w:val="26"/>
                <w:lang w:eastAsia="ar-SA"/>
              </w:rPr>
              <w:t xml:space="preserve"> </w:t>
            </w:r>
            <w:r w:rsidR="00971B83" w:rsidRPr="002C2911">
              <w:rPr>
                <w:rFonts w:eastAsia="Arial"/>
                <w:color w:val="000000"/>
                <w:sz w:val="26"/>
                <w:szCs w:val="26"/>
                <w:lang w:eastAsia="ar-SA"/>
              </w:rPr>
              <w:t>las restricciones que se impongan deben ser necesarias en una sociedad democrática, lo que depende de que estén orientadas a satisfacer un interés público imperativo.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EF2872" w:rsidP="00451720">
            <w:pPr>
              <w:pStyle w:val="corte4fondo"/>
              <w:spacing w:before="57" w:after="142" w:line="240" w:lineRule="auto"/>
              <w:ind w:firstLine="0"/>
              <w:rPr>
                <w:sz w:val="26"/>
                <w:szCs w:val="26"/>
              </w:rPr>
            </w:pPr>
            <w:r w:rsidRPr="002C2911">
              <w:rPr>
                <w:rFonts w:eastAsia="Arial"/>
                <w:color w:val="000000"/>
                <w:sz w:val="26"/>
                <w:szCs w:val="26"/>
                <w:lang w:eastAsia="ar-SA"/>
              </w:rPr>
              <w:t>Asimismo</w:t>
            </w:r>
            <w:r w:rsidR="00451720" w:rsidRPr="002C2911">
              <w:rPr>
                <w:rFonts w:eastAsia="Arial"/>
                <w:color w:val="000000"/>
                <w:sz w:val="26"/>
                <w:szCs w:val="26"/>
                <w:lang w:eastAsia="ar-SA"/>
              </w:rPr>
              <w:t xml:space="preserve">, la Corte IDH </w:t>
            </w:r>
            <w:r w:rsidRPr="002C2911">
              <w:rPr>
                <w:rFonts w:eastAsia="Arial"/>
                <w:color w:val="000000"/>
                <w:sz w:val="26"/>
                <w:szCs w:val="26"/>
                <w:lang w:eastAsia="ar-SA"/>
              </w:rPr>
              <w:t>señala que e</w:t>
            </w:r>
            <w:r w:rsidR="00971B83" w:rsidRPr="002C2911">
              <w:rPr>
                <w:rFonts w:eastAsia="Arial"/>
                <w:color w:val="000000"/>
                <w:sz w:val="26"/>
                <w:szCs w:val="26"/>
                <w:lang w:eastAsia="ar-SA"/>
              </w:rPr>
              <w:t xml:space="preserve">ntre las varias opciones que </w:t>
            </w:r>
            <w:r w:rsidR="0075250A" w:rsidRPr="002C2911">
              <w:rPr>
                <w:rFonts w:eastAsia="Arial"/>
                <w:color w:val="000000"/>
                <w:sz w:val="26"/>
                <w:szCs w:val="26"/>
                <w:lang w:eastAsia="ar-SA"/>
              </w:rPr>
              <w:t xml:space="preserve">potencialmente </w:t>
            </w:r>
            <w:r w:rsidR="00971B83" w:rsidRPr="002C2911">
              <w:rPr>
                <w:rFonts w:eastAsia="Arial"/>
                <w:color w:val="000000"/>
                <w:sz w:val="26"/>
                <w:szCs w:val="26"/>
                <w:lang w:eastAsia="ar-SA"/>
              </w:rPr>
              <w:t xml:space="preserve">existan para alcanzar ese objetivo, debe escogerse aquélla que restrinja en menor escala el derecho protegido. Es decir, la restricción debe ser proporcional al interés que la justifica y debe ser conducente para alcanzar el logro de ese legítimo objetivo, interfiriendo en la menor medida posible en el efectivo ejercicio del derecho.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F7936" w:rsidP="00634513">
            <w:pPr>
              <w:pStyle w:val="corte4fondo"/>
              <w:spacing w:before="57" w:after="142" w:line="240" w:lineRule="auto"/>
              <w:ind w:firstLine="0"/>
              <w:rPr>
                <w:sz w:val="26"/>
                <w:szCs w:val="26"/>
              </w:rPr>
            </w:pPr>
            <w:r w:rsidRPr="002C2911">
              <w:rPr>
                <w:rFonts w:eastAsia="Arial"/>
                <w:color w:val="000000"/>
                <w:sz w:val="26"/>
                <w:szCs w:val="26"/>
                <w:lang w:eastAsia="ar-SA"/>
              </w:rPr>
              <w:t>L</w:t>
            </w:r>
            <w:r w:rsidR="00971B83" w:rsidRPr="002C2911">
              <w:rPr>
                <w:rFonts w:eastAsia="Arial"/>
                <w:color w:val="000000"/>
                <w:sz w:val="26"/>
                <w:szCs w:val="26"/>
                <w:lang w:eastAsia="ar-SA"/>
              </w:rPr>
              <w:t xml:space="preserve">a Corte IDH observa que en una sociedad democrática es indispensable que las autoridades estatales se rijan por el principio de máxima divulgación, el cual establece la presunción de que toda información es accesible y está sujeta a un sistema restringido de excepciones.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D7A62" w:rsidRPr="002C2911"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En consecuencia, corresponderá a cada Estado demostrar que al establecer restricciones al acceso a la información bajo su control ha cumplido con los anteriores requisitos.</w:t>
            </w:r>
          </w:p>
        </w:tc>
      </w:tr>
      <w:tr w:rsidR="00971B83" w:rsidRPr="00B23739" w:rsidTr="00EC1F7B">
        <w:tc>
          <w:tcPr>
            <w:tcW w:w="1196" w:type="dxa"/>
            <w:shd w:val="clear" w:color="auto" w:fill="auto"/>
          </w:tcPr>
          <w:p w:rsidR="00971B83" w:rsidRPr="00DD5A63" w:rsidRDefault="00971B83" w:rsidP="009D7A62">
            <w:pPr>
              <w:pStyle w:val="TableContents"/>
              <w:numPr>
                <w:ilvl w:val="0"/>
                <w:numId w:val="7"/>
              </w:numPr>
              <w:ind w:left="-57" w:right="57"/>
              <w:jc w:val="right"/>
              <w:rPr>
                <w:rFonts w:ascii="Arial" w:hAnsi="Arial" w:cs="Arial"/>
                <w:color w:val="333333"/>
                <w:sz w:val="26"/>
                <w:szCs w:val="26"/>
              </w:rPr>
            </w:pPr>
          </w:p>
        </w:tc>
        <w:tc>
          <w:tcPr>
            <w:tcW w:w="8736" w:type="dxa"/>
            <w:shd w:val="clear" w:color="auto" w:fill="auto"/>
          </w:tcPr>
          <w:p w:rsidR="00971B83" w:rsidRPr="002C2911" w:rsidRDefault="006D272A" w:rsidP="00724EBA">
            <w:pPr>
              <w:pStyle w:val="corte4fondo"/>
              <w:spacing w:before="57" w:line="240" w:lineRule="auto"/>
              <w:ind w:firstLine="0"/>
              <w:rPr>
                <w:sz w:val="26"/>
                <w:szCs w:val="26"/>
              </w:rPr>
            </w:pPr>
            <w:r w:rsidRPr="002C2911">
              <w:rPr>
                <w:rFonts w:eastAsia="Arial"/>
                <w:b/>
                <w:color w:val="000000"/>
                <w:sz w:val="26"/>
                <w:szCs w:val="26"/>
                <w:lang w:eastAsia="ar-SA"/>
              </w:rPr>
              <w:t>5</w:t>
            </w:r>
            <w:r w:rsidR="00971B83" w:rsidRPr="002C2911">
              <w:rPr>
                <w:rFonts w:eastAsia="Arial"/>
                <w:b/>
                <w:color w:val="000000"/>
                <w:sz w:val="26"/>
                <w:szCs w:val="26"/>
                <w:lang w:eastAsia="ar-SA"/>
              </w:rPr>
              <w:t xml:space="preserve">.2. Derecho a la privacidad (a la intimidad o </w:t>
            </w:r>
            <w:r w:rsidR="00724EBA" w:rsidRPr="002C2911">
              <w:rPr>
                <w:rFonts w:eastAsia="Arial"/>
                <w:b/>
                <w:color w:val="000000"/>
                <w:sz w:val="26"/>
                <w:szCs w:val="26"/>
                <w:lang w:eastAsia="ar-SA"/>
              </w:rPr>
              <w:t xml:space="preserve">a la </w:t>
            </w:r>
            <w:r w:rsidR="00971B83" w:rsidRPr="002C2911">
              <w:rPr>
                <w:rFonts w:eastAsia="Arial"/>
                <w:b/>
                <w:color w:val="000000"/>
                <w:sz w:val="26"/>
                <w:szCs w:val="26"/>
                <w:lang w:eastAsia="ar-SA"/>
              </w:rPr>
              <w:t>vida privada)</w:t>
            </w:r>
          </w:p>
        </w:tc>
      </w:tr>
      <w:tr w:rsidR="00971B83" w:rsidRPr="00B23739" w:rsidTr="00EC1F7B">
        <w:tc>
          <w:tcPr>
            <w:tcW w:w="1196" w:type="dxa"/>
            <w:shd w:val="clear" w:color="auto" w:fill="auto"/>
          </w:tcPr>
          <w:p w:rsidR="00971B83" w:rsidRPr="00DD5A63" w:rsidRDefault="00971B83" w:rsidP="009D7A62">
            <w:pPr>
              <w:pStyle w:val="TableContents"/>
              <w:numPr>
                <w:ilvl w:val="0"/>
                <w:numId w:val="7"/>
              </w:numPr>
              <w:ind w:left="-57" w:right="57"/>
              <w:jc w:val="right"/>
              <w:rPr>
                <w:rFonts w:ascii="Arial" w:hAnsi="Arial" w:cs="Arial"/>
                <w:color w:val="333333"/>
                <w:sz w:val="26"/>
                <w:szCs w:val="26"/>
              </w:rPr>
            </w:pPr>
          </w:p>
        </w:tc>
        <w:tc>
          <w:tcPr>
            <w:tcW w:w="8736" w:type="dxa"/>
            <w:shd w:val="clear" w:color="auto" w:fill="auto"/>
          </w:tcPr>
          <w:p w:rsidR="00971B83" w:rsidRPr="002C2911" w:rsidRDefault="006D272A" w:rsidP="009D7A62">
            <w:pPr>
              <w:pStyle w:val="corte4fondo"/>
              <w:spacing w:before="57" w:line="240" w:lineRule="auto"/>
              <w:ind w:firstLine="0"/>
              <w:rPr>
                <w:i/>
                <w:iCs/>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.2.1. Concepto del derecho a la privacidad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El derecho a la privacidad se define como aquél que todo individuo tiene de separar aspectos de su vida privada del escrutinio público</w:t>
            </w:r>
            <w:r w:rsidR="001D0EE5" w:rsidRPr="002C2911">
              <w:rPr>
                <w:rFonts w:eastAsia="Arial"/>
                <w:color w:val="000000"/>
                <w:sz w:val="26"/>
                <w:szCs w:val="26"/>
                <w:lang w:eastAsia="ar-SA"/>
              </w:rPr>
              <w:t>.</w:t>
            </w:r>
            <w:r w:rsidRPr="002C2911">
              <w:rPr>
                <w:rFonts w:eastAsia="Arial"/>
                <w:color w:val="000000"/>
                <w:sz w:val="26"/>
                <w:szCs w:val="26"/>
                <w:lang w:eastAsia="ar-SA"/>
              </w:rPr>
              <w:t xml:space="preserve"> </w:t>
            </w:r>
            <w:r w:rsidR="001D0EE5" w:rsidRPr="002C2911">
              <w:rPr>
                <w:rFonts w:eastAsia="Arial"/>
                <w:color w:val="000000"/>
                <w:sz w:val="26"/>
                <w:szCs w:val="26"/>
                <w:lang w:eastAsia="ar-SA"/>
              </w:rPr>
              <w:t>E</w:t>
            </w:r>
            <w:r w:rsidRPr="002C2911">
              <w:rPr>
                <w:rFonts w:eastAsia="Arial"/>
                <w:color w:val="000000"/>
                <w:sz w:val="26"/>
                <w:szCs w:val="26"/>
                <w:lang w:eastAsia="ar-SA"/>
              </w:rPr>
              <w:t xml:space="preserve">sto es, </w:t>
            </w:r>
            <w:r w:rsidR="001D0EE5" w:rsidRPr="002C2911">
              <w:rPr>
                <w:rFonts w:eastAsia="Arial"/>
                <w:color w:val="000000"/>
                <w:sz w:val="26"/>
                <w:szCs w:val="26"/>
                <w:lang w:eastAsia="ar-SA"/>
              </w:rPr>
              <w:t>corresponde</w:t>
            </w:r>
            <w:r w:rsidRPr="002C2911">
              <w:rPr>
                <w:rFonts w:eastAsia="Arial"/>
                <w:color w:val="000000"/>
                <w:sz w:val="26"/>
                <w:szCs w:val="26"/>
                <w:lang w:eastAsia="ar-SA"/>
              </w:rPr>
              <w:t xml:space="preserve"> </w:t>
            </w:r>
            <w:r w:rsidR="001D0EE5" w:rsidRPr="002C2911">
              <w:rPr>
                <w:rFonts w:eastAsia="Arial"/>
                <w:color w:val="000000"/>
                <w:sz w:val="26"/>
                <w:szCs w:val="26"/>
                <w:lang w:eastAsia="ar-SA"/>
              </w:rPr>
              <w:t>a</w:t>
            </w:r>
            <w:r w:rsidRPr="002C2911">
              <w:rPr>
                <w:rFonts w:eastAsia="Arial"/>
                <w:color w:val="000000"/>
                <w:sz w:val="26"/>
                <w:szCs w:val="26"/>
                <w:lang w:eastAsia="ar-SA"/>
              </w:rPr>
              <w:t>l ámbito reservado frente a la acción y el conocimiento de los demás, es el derecho que las personas tienen a no ser objeto de injerencias en su vida privada, su familia, domicilio o su correspondencia.</w:t>
            </w:r>
            <w:r w:rsidR="00D60799" w:rsidRPr="002C2911">
              <w:rPr>
                <w:rStyle w:val="Refdenotaalpie"/>
                <w:rFonts w:eastAsia="NSimSun" w:cs="Arial"/>
                <w:kern w:val="2"/>
                <w:position w:val="6"/>
                <w:lang w:eastAsia="zh-CN" w:bidi="hi-IN"/>
              </w:rPr>
              <w:footnoteReference w:id="34"/>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forma análoga, la Asamblea General de las Naciones Unidas lo define como el derecho según el cual nadie debe ser objeto de injerencias arbitrarias o ilícitas en su vida privada, su familia, su domicilio o su correspondencia y el derecho a la protección contra tales injerencias.</w:t>
            </w:r>
            <w:r w:rsidRPr="002C2911">
              <w:rPr>
                <w:rStyle w:val="Refdenotaalpie"/>
                <w:rFonts w:eastAsia="NSimSun" w:cs="Arial"/>
                <w:kern w:val="2"/>
                <w:position w:val="6"/>
                <w:lang w:eastAsia="zh-CN" w:bidi="hi-IN"/>
              </w:rPr>
              <w:footnoteReference w:id="35"/>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relación con este derecho, la Suprema Corte de Justicia de la Nación ha definido lo privado como aquello que no constituye vida pública. Es el ámbito reservado frente a la acción y el conocimiento de los demás. Lo que se desea compartir sólo con quienes uno elige. Las actividades de las personas en la esfera particular, relacionadas con el hogar y la familia.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lo anterior</w:t>
            </w:r>
            <w:r w:rsidR="00535F79" w:rsidRPr="002C2911">
              <w:rPr>
                <w:rFonts w:eastAsia="Arial"/>
                <w:color w:val="000000"/>
                <w:sz w:val="26"/>
                <w:szCs w:val="26"/>
                <w:lang w:eastAsia="ar-SA"/>
              </w:rPr>
              <w:t>,</w:t>
            </w:r>
            <w:r w:rsidRPr="002C2911">
              <w:rPr>
                <w:rFonts w:eastAsia="Arial"/>
                <w:color w:val="000000"/>
                <w:sz w:val="26"/>
                <w:szCs w:val="26"/>
                <w:lang w:eastAsia="ar-SA"/>
              </w:rPr>
              <w:t xml:space="preserve"> se desprende que la privacidad es un elemento esencial de la dignidad humana, razón por la cual, debe ser reconocida y protegida tanto por los ordenamientos jurídicos internos como a nivel internacional.</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En nuestro país, este derecho se encuentra regulado</w:t>
            </w:r>
            <w:r w:rsidR="001D7F1B" w:rsidRPr="002C2911">
              <w:rPr>
                <w:rFonts w:eastAsia="Arial"/>
                <w:color w:val="000000"/>
                <w:sz w:val="26"/>
                <w:szCs w:val="26"/>
                <w:lang w:eastAsia="ar-SA"/>
              </w:rPr>
              <w:t xml:space="preserve"> por la Constitución</w:t>
            </w:r>
            <w:r w:rsidR="0031175B" w:rsidRPr="002C2911">
              <w:rPr>
                <w:rFonts w:eastAsia="Arial"/>
                <w:color w:val="000000"/>
                <w:sz w:val="26"/>
                <w:szCs w:val="26"/>
                <w:lang w:eastAsia="ar-SA"/>
              </w:rPr>
              <w:t xml:space="preserve"> </w:t>
            </w:r>
            <w:r w:rsidR="001D7F1B" w:rsidRPr="002C2911">
              <w:rPr>
                <w:rFonts w:eastAsia="Arial"/>
                <w:color w:val="000000"/>
                <w:sz w:val="26"/>
                <w:szCs w:val="26"/>
                <w:lang w:eastAsia="ar-SA"/>
              </w:rPr>
              <w:t xml:space="preserve">en </w:t>
            </w:r>
            <w:r w:rsidRPr="002C2911">
              <w:rPr>
                <w:rFonts w:eastAsia="Arial"/>
                <w:color w:val="000000"/>
                <w:sz w:val="26"/>
                <w:szCs w:val="26"/>
                <w:lang w:eastAsia="ar-SA"/>
              </w:rPr>
              <w:t>los artículos 6 párrafo primero, 7 y 16 párrafo primero.</w:t>
            </w:r>
            <w:r w:rsidRPr="002C2911">
              <w:rPr>
                <w:rStyle w:val="Refdenotaalpie"/>
                <w:rFonts w:eastAsia="NSimSun" w:cs="Arial"/>
                <w:kern w:val="2"/>
                <w:position w:val="6"/>
                <w:lang w:eastAsia="zh-CN" w:bidi="hi-IN"/>
              </w:rPr>
              <w:footnoteReference w:id="36"/>
            </w:r>
            <w:r w:rsidRPr="002C2911">
              <w:rPr>
                <w:rStyle w:val="Refdenotaalpie"/>
                <w:rFonts w:eastAsia="NSimSun" w:cs="Arial"/>
                <w:kern w:val="2"/>
                <w:position w:val="6"/>
                <w:lang w:eastAsia="zh-CN" w:bidi="hi-IN"/>
              </w:rPr>
              <w:t xml:space="preserve"> </w:t>
            </w:r>
            <w:r w:rsidR="00A02A82">
              <w:rPr>
                <w:rFonts w:eastAsia="Arial"/>
                <w:color w:val="000000"/>
                <w:sz w:val="26"/>
                <w:szCs w:val="26"/>
                <w:lang w:eastAsia="ar-SA"/>
              </w:rPr>
              <w:t>En el ámbito internacional, lo</w:t>
            </w:r>
            <w:r w:rsidRPr="002C2911">
              <w:rPr>
                <w:rFonts w:eastAsia="Arial"/>
                <w:color w:val="000000"/>
                <w:sz w:val="26"/>
                <w:szCs w:val="26"/>
                <w:lang w:eastAsia="ar-SA"/>
              </w:rPr>
              <w:t xml:space="preserve"> protegen la Declaración Universal de los Derechos Humanos (artículo 12), el Pacto Internacional de Derechos Civiles y Políticos (artículo 17) y la Convención Americana sobre Derechos Humanos (artículo 11).</w:t>
            </w:r>
            <w:r w:rsidR="00023242" w:rsidRPr="002C2911">
              <w:rPr>
                <w:rStyle w:val="Refdenotaalpie"/>
                <w:rFonts w:eastAsia="NSimSun" w:cs="Arial"/>
                <w:kern w:val="2"/>
                <w:position w:val="6"/>
                <w:lang w:eastAsia="zh-CN" w:bidi="hi-IN"/>
              </w:rPr>
              <w:footnoteReference w:id="37"/>
            </w:r>
          </w:p>
          <w:p w:rsidR="00327F03" w:rsidRPr="002C2911" w:rsidRDefault="00327F03" w:rsidP="00634513">
            <w:pPr>
              <w:pStyle w:val="corte4fondo"/>
              <w:spacing w:before="57" w:after="142" w:line="240" w:lineRule="auto"/>
              <w:ind w:firstLine="0"/>
              <w:rPr>
                <w:sz w:val="26"/>
                <w:szCs w:val="26"/>
              </w:rPr>
            </w:pP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este sentido, la noción de privacidad se relaciona con la esfera de la vida de las personas en donde pueden expresar libremente su identidad, ya sea en sus relaciones con los demás o en lo individual. La privacidad tiene una vinculación con otros derechos. Entre otros, se relaciona con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Es decir, las personas tienen derecho a gozar de un ámbito de proyección de su existencia que quede reservado de la invasión y de la mirada de los demás. Este ámbito les concierne sólo a ellos y les provee de condiciones adecuadas para el despliegue de su individualidad, para el desarrollo de su autonomía y de su libertad. Las personas tienen derecho a mantener fuera del conocimiento de los demás (o sólo dentro del círculo de sus personas más próximas) ciertas manifestaciones o dimensiones de su existencia (conducta, datos, información, objetos) y al correspondiente derecho a que los demás no las invadan sin su consentimiento.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Sobre este derecho, en la tesis 2a. LXIII/2008, la Segunda Sala de la Suprema Corte de Justicia de la Nación definió que el derecho a la privacidad está protegido por la Constitución mexicana en el artículo 16, primer párrafo, al señalar que se debe garantizar que los justiciables no sean molestados en su persona, familia, papeles o posesiones, sino cuando medie mandato de autoridad competente debidamente fundado y motivado, lo que implica que se respete su ámbito de vida privada personal y familiar.</w:t>
            </w:r>
            <w:r w:rsidRPr="002C2911">
              <w:rPr>
                <w:rStyle w:val="Refdenotaalpie"/>
                <w:rFonts w:eastAsia="NSimSun" w:cs="Arial"/>
                <w:kern w:val="2"/>
                <w:position w:val="6"/>
                <w:lang w:eastAsia="zh-CN" w:bidi="hi-IN"/>
              </w:rPr>
              <w:footnoteReference w:id="38"/>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el ámbito internacional, relativo al concepto de derecho a la privacidad, la Corte Constitucional de Colombia concluyó en la sentencia T</w:t>
            </w:r>
            <w:r w:rsidRPr="002C2911">
              <w:rPr>
                <w:rFonts w:eastAsia="Arial"/>
                <w:color w:val="000000"/>
                <w:sz w:val="26"/>
                <w:szCs w:val="26"/>
                <w:lang w:eastAsia="ar-SA"/>
              </w:rPr>
              <w:noBreakHyphen/>
              <w:t>696/96:</w:t>
            </w:r>
            <w:r w:rsidRPr="002C2911">
              <w:rPr>
                <w:rStyle w:val="Refdenotaalpie"/>
                <w:rFonts w:eastAsia="NSimSun" w:cs="Arial"/>
                <w:kern w:val="2"/>
                <w:position w:val="6"/>
                <w:lang w:eastAsia="zh-CN" w:bidi="hi-IN"/>
              </w:rPr>
              <w:footnoteReference w:id="39"/>
            </w:r>
          </w:p>
          <w:p w:rsidR="00971B83" w:rsidRPr="002C2911" w:rsidRDefault="00971B83" w:rsidP="00ED4188">
            <w:pPr>
              <w:pStyle w:val="corte4fondo"/>
              <w:spacing w:before="57" w:after="142" w:line="240" w:lineRule="auto"/>
              <w:ind w:left="601" w:right="371" w:firstLine="0"/>
              <w:rPr>
                <w:sz w:val="24"/>
                <w:szCs w:val="24"/>
              </w:rPr>
            </w:pPr>
            <w:r w:rsidRPr="002C2911">
              <w:rPr>
                <w:rFonts w:eastAsia="Arial"/>
                <w:color w:val="000000"/>
                <w:sz w:val="24"/>
                <w:szCs w:val="24"/>
                <w:lang w:eastAsia="ar-SA"/>
              </w:rPr>
              <w:t>La intimidad, el espacio exclusivo de cada uno, es aquella órbita reservada para cada persona y de que toda persona debe gozar, que busca el aislamiento o inmunidad del individuo frente a la necesaria injerencia de los demás, dada la sociabilidad natural del ser humano. Es el área restringida inherente a toda persona o familia, que solamente puede ser penetrada por extraños con el consentimiento de su titular o mediando orden dictada por autoridad competente, en ejercicio de sus funciones y de conformidad con la Constitución y la ley.</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otra instancia internacional, al resolver el caso Fontevecchia y D’Amico vs. Argentina, la Corte IDH determinó que el artículo 11.2 de la Convención Americana protege al individuo frente a la posible interferencia arbitraria o abusiva del Estado. Sin embargo, esto no significa que el Estado cumpla sus obligaciones convencionales con el solo hecho de abstenerse de realizar tales interferencias, sino que tiene el deber de brindar la protección de la ley contra esas injerencias.</w:t>
            </w:r>
            <w:r w:rsidRPr="002C2911">
              <w:rPr>
                <w:rStyle w:val="Refdenotaalpie"/>
                <w:rFonts w:eastAsia="NSimSun" w:cs="Arial"/>
                <w:kern w:val="2"/>
                <w:position w:val="6"/>
                <w:lang w:eastAsia="zh-CN" w:bidi="hi-IN"/>
              </w:rPr>
              <w:footnoteReference w:id="40"/>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En consecuencia, </w:t>
            </w:r>
            <w:r w:rsidR="00EF2872" w:rsidRPr="002C2911">
              <w:rPr>
                <w:rFonts w:eastAsia="Arial"/>
                <w:color w:val="000000"/>
                <w:sz w:val="26"/>
                <w:szCs w:val="26"/>
                <w:lang w:eastAsia="ar-SA"/>
              </w:rPr>
              <w:t xml:space="preserve">la Corte Interamericana concluyó que </w:t>
            </w:r>
            <w:r w:rsidRPr="002C2911">
              <w:rPr>
                <w:rFonts w:eastAsia="Arial"/>
                <w:color w:val="000000"/>
                <w:sz w:val="26"/>
                <w:szCs w:val="26"/>
                <w:lang w:eastAsia="ar-SA"/>
              </w:rPr>
              <w:t xml:space="preserve">el Estado está obligado a garantizar el derecho a la vida privada mediante acciones positivas. Éstas pueden implicar que, en ciertos casos, se adopten medidas para resguardar y proteger dicho derecho de interferencias de las autoridades públicas o de las personas e instituciones privadas, </w:t>
            </w:r>
            <w:r w:rsidR="00CE26C1" w:rsidRPr="002C2911">
              <w:rPr>
                <w:rFonts w:eastAsia="Arial"/>
                <w:color w:val="000000"/>
                <w:sz w:val="26"/>
                <w:szCs w:val="26"/>
                <w:lang w:eastAsia="ar-SA"/>
              </w:rPr>
              <w:t>incluyendo</w:t>
            </w:r>
            <w:r w:rsidRPr="002C2911">
              <w:rPr>
                <w:rFonts w:eastAsia="Arial"/>
                <w:color w:val="000000"/>
                <w:sz w:val="26"/>
                <w:szCs w:val="26"/>
                <w:lang w:eastAsia="ar-SA"/>
              </w:rPr>
              <w:t xml:space="preserve"> los medios de comunicación.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2A5890">
            <w:pPr>
              <w:pStyle w:val="corte4fondo"/>
              <w:spacing w:before="57" w:after="142" w:line="240" w:lineRule="auto"/>
              <w:ind w:firstLine="0"/>
              <w:rPr>
                <w:sz w:val="26"/>
                <w:szCs w:val="26"/>
              </w:rPr>
            </w:pPr>
            <w:r w:rsidRPr="002C2911">
              <w:rPr>
                <w:rFonts w:eastAsia="Arial"/>
                <w:color w:val="000000"/>
                <w:sz w:val="26"/>
                <w:szCs w:val="26"/>
                <w:lang w:eastAsia="ar-SA"/>
              </w:rPr>
              <w:t>En este sentido, la protección constitucional del derecho a la privacidad</w:t>
            </w:r>
            <w:r w:rsidR="00EF2872" w:rsidRPr="002C2911">
              <w:rPr>
                <w:rFonts w:eastAsia="Arial"/>
                <w:color w:val="000000"/>
                <w:sz w:val="26"/>
                <w:szCs w:val="26"/>
                <w:lang w:eastAsia="ar-SA"/>
              </w:rPr>
              <w:t>, como lo ha sostenido esta Suprema Corte,</w:t>
            </w:r>
            <w:r w:rsidRPr="002C2911">
              <w:rPr>
                <w:rFonts w:eastAsia="Arial"/>
                <w:color w:val="000000"/>
                <w:sz w:val="26"/>
                <w:szCs w:val="26"/>
                <w:lang w:eastAsia="ar-SA"/>
              </w:rPr>
              <w:t xml:space="preserve"> implica poder conducir parte de la vida de uno protegido de la mirada y las injerencias de los demás.</w:t>
            </w:r>
            <w:r w:rsidR="002A5890" w:rsidRPr="002C2911">
              <w:rPr>
                <w:rStyle w:val="Refdenotaalpie"/>
                <w:rFonts w:eastAsia="NSimSun" w:cs="Arial"/>
                <w:kern w:val="2"/>
                <w:position w:val="6"/>
                <w:lang w:eastAsia="zh-CN" w:bidi="hi-IN"/>
              </w:rPr>
              <w:footnoteReference w:id="41"/>
            </w:r>
            <w:r w:rsidRPr="002C2911">
              <w:rPr>
                <w:rFonts w:eastAsia="Arial"/>
                <w:color w:val="000000"/>
                <w:sz w:val="26"/>
                <w:szCs w:val="26"/>
                <w:lang w:eastAsia="ar-SA"/>
              </w:rPr>
              <w:t xml:space="preserve"> Para ello, guarda conexiones de variado tipo con pretensiones más concretas, que los textos constitucionales actuales reconocen a veces como derechos conexos, tales como: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de manera confidencial por un particular.</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6D272A" w:rsidP="00634513">
            <w:pPr>
              <w:pStyle w:val="corte4fondo"/>
              <w:spacing w:before="57" w:after="142" w:line="240" w:lineRule="auto"/>
              <w:ind w:firstLine="0"/>
              <w:rPr>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.2.2. Elementos del derecho a la privacidad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En el caso Tristán Donoso vs. Panamá, la Corte IDH determinó que el artículo 11.2 de la Convención Americana sobre Derechos Humanos protege la vida privada y el domicilio de injerencias arbitrarias o abusivas. Asimismo, el artículo reconoce que existe un ámbito personal que debe estar a salvo de intromisiones por parte de extraños y que el honor personal y familiar, así como el domicilio deben estar protegidos ante tales injerencias. En dicha sentencia, la Corte IDH sostuvo que el ámbito de la privacidad se caracteriza por quedar exento e inmune a las invasiones o </w:t>
            </w:r>
            <w:r w:rsidRPr="002C2911">
              <w:rPr>
                <w:rFonts w:eastAsia="Arial"/>
                <w:color w:val="000000"/>
                <w:sz w:val="26"/>
                <w:szCs w:val="26"/>
                <w:lang w:eastAsia="ar-SA"/>
              </w:rPr>
              <w:lastRenderedPageBreak/>
              <w:t>agresiones abusivas o arbitrarias por parte de terceros o de la autoridad pública.</w:t>
            </w:r>
            <w:r w:rsidRPr="002C2911">
              <w:rPr>
                <w:rStyle w:val="Refdenotaalpie"/>
                <w:rFonts w:eastAsia="NSimSun" w:cs="Arial"/>
                <w:kern w:val="2"/>
                <w:position w:val="6"/>
                <w:lang w:eastAsia="zh-CN" w:bidi="hi-IN"/>
              </w:rPr>
              <w:footnoteReference w:id="42"/>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CE26C1" w:rsidP="00634513">
            <w:pPr>
              <w:pStyle w:val="corte4fondo"/>
              <w:spacing w:before="57" w:line="240" w:lineRule="auto"/>
              <w:ind w:firstLine="0"/>
              <w:rPr>
                <w:sz w:val="26"/>
                <w:szCs w:val="26"/>
              </w:rPr>
            </w:pPr>
            <w:r w:rsidRPr="002C2911">
              <w:rPr>
                <w:rFonts w:eastAsia="Arial"/>
                <w:color w:val="000000"/>
                <w:sz w:val="26"/>
                <w:szCs w:val="26"/>
                <w:lang w:eastAsia="ar-SA"/>
              </w:rPr>
              <w:t>Posteriormente</w:t>
            </w:r>
            <w:r w:rsidR="00971B83" w:rsidRPr="002C2911">
              <w:rPr>
                <w:rFonts w:eastAsia="Arial"/>
                <w:color w:val="000000"/>
                <w:sz w:val="26"/>
                <w:szCs w:val="26"/>
                <w:lang w:eastAsia="ar-SA"/>
              </w:rPr>
              <w:t>, en el caso Fontevecchia y D’Amico vs. Argentina, la Corte IDH reiteró su conclusión sobre el artículo 11 arriba mencionado:</w:t>
            </w:r>
            <w:r w:rsidR="00971B83" w:rsidRPr="002C2911">
              <w:rPr>
                <w:rStyle w:val="Refdenotaalpie"/>
                <w:rFonts w:eastAsia="NSimSun" w:cs="Arial"/>
                <w:kern w:val="2"/>
                <w:position w:val="6"/>
                <w:lang w:eastAsia="zh-CN" w:bidi="hi-IN"/>
              </w:rPr>
              <w:footnoteReference w:id="43"/>
            </w:r>
            <w:r w:rsidR="00971B83" w:rsidRPr="002C2911">
              <w:rPr>
                <w:rStyle w:val="Refdenotaalpie"/>
                <w:rFonts w:eastAsia="NSimSun" w:cs="Arial"/>
                <w:kern w:val="2"/>
                <w:position w:val="6"/>
                <w:lang w:eastAsia="zh-CN" w:bidi="hi-IN"/>
              </w:rPr>
              <w:t xml:space="preserve"> </w:t>
            </w:r>
          </w:p>
          <w:p w:rsidR="00CE21C2" w:rsidRPr="002C2911" w:rsidRDefault="00CE21C2" w:rsidP="00CE21C2">
            <w:pPr>
              <w:pStyle w:val="corte4fondo"/>
              <w:spacing w:line="240" w:lineRule="auto"/>
              <w:ind w:left="743" w:right="512" w:firstLine="0"/>
              <w:rPr>
                <w:rFonts w:eastAsia="Arial"/>
                <w:color w:val="000000"/>
                <w:sz w:val="24"/>
                <w:szCs w:val="24"/>
                <w:lang w:eastAsia="ar-SA"/>
              </w:rPr>
            </w:pPr>
          </w:p>
          <w:p w:rsidR="00971B83" w:rsidRPr="002C2911" w:rsidRDefault="00971B83" w:rsidP="00CE21C2">
            <w:pPr>
              <w:pStyle w:val="corte4fondo"/>
              <w:spacing w:line="240" w:lineRule="auto"/>
              <w:ind w:left="743" w:right="512" w:firstLine="0"/>
              <w:rPr>
                <w:rFonts w:eastAsia="Arial"/>
                <w:color w:val="000000"/>
                <w:sz w:val="24"/>
                <w:szCs w:val="24"/>
                <w:lang w:eastAsia="ar-SA"/>
              </w:rPr>
            </w:pPr>
            <w:r w:rsidRPr="002C2911">
              <w:rPr>
                <w:rFonts w:eastAsia="Arial"/>
                <w:color w:val="000000"/>
                <w:sz w:val="24"/>
                <w:szCs w:val="24"/>
                <w:lang w:eastAsia="ar-SA"/>
              </w:rPr>
              <w:t>[E]l artículo 11 de la Convención Americana reconoce que toda persona tiene, entre otros, derecho a la vida privada y prohíbe toda injerencia arbitraria o abusiva en ella, enunciando diversos ámbitos de la misma como la vida privada de sus familias, sus domicilios o sus correspondencias. El ámbito de la privacidad se caracteriza por quedar exento e inmune a las invasiones o agresiones abusivas o arbitrarias por parte de terceros o de la autoridad pública y comprende, entre otras dimensiones, tomar decisiones relacionadas con diversas áreas de la propia vida libremente, tener un espacio de tranquilidad personal, mantener reservados ciertos aspectos de la vida privada y controlar la difusión de información personal hacia el público.</w:t>
            </w:r>
          </w:p>
          <w:p w:rsidR="00CE21C2" w:rsidRPr="002C2911" w:rsidRDefault="00CE21C2" w:rsidP="00CE21C2">
            <w:pPr>
              <w:pStyle w:val="corte4fondo"/>
              <w:spacing w:line="240" w:lineRule="auto"/>
              <w:ind w:left="743" w:right="512" w:firstLine="0"/>
              <w:rPr>
                <w:sz w:val="16"/>
                <w:szCs w:val="16"/>
              </w:rPr>
            </w:pPr>
          </w:p>
          <w:p w:rsidR="00971B83" w:rsidRPr="002C2911" w:rsidRDefault="00971B83" w:rsidP="00634513">
            <w:pPr>
              <w:pStyle w:val="corte4fondo"/>
              <w:spacing w:before="57" w:after="142" w:line="240" w:lineRule="auto"/>
              <w:ind w:left="743" w:right="512" w:firstLine="0"/>
              <w:rPr>
                <w:sz w:val="26"/>
                <w:szCs w:val="26"/>
              </w:rPr>
            </w:pPr>
            <w:r w:rsidRPr="002C2911">
              <w:rPr>
                <w:rFonts w:eastAsia="Arial"/>
                <w:color w:val="000000"/>
                <w:sz w:val="24"/>
                <w:szCs w:val="24"/>
                <w:lang w:eastAsia="ar-SA"/>
              </w:rPr>
              <w:t>El artículo 11.2 de la Convención Americana protege al individuo frente a la posible interferencia arbitraria o abusiva del Estado. Sin embargo, eso no significa que el Estado cumpla sus obligaciones convencionales con el solo hecho de abstenerse de realizar tales interferencias. Además, el artículo 11.3 de la Convención impone a los Estados el deber de brindar la protección de la ley contra aquellas injerencias. En consecuencia, el Estado tiene la obligación de garantizar el derecho a la vida privada mediante acciones positivas, lo cual puede implicar, en ciertos casos, la adopción de medidas dirigidas a asegurar dicho derecho protegiéndolo de las interferencias de las autoridades públicas así como también de las personas o instituciones privadas, incluyendo los medios de comunicación.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las conclusiones de la Corte IDH sostenidas en los casos anteriores se puede desprender que el derecho a la privacidad tiene dos elementos:</w:t>
            </w:r>
          </w:p>
        </w:tc>
      </w:tr>
      <w:tr w:rsidR="00971B83" w:rsidRPr="00B23739" w:rsidTr="00EC1F7B">
        <w:tc>
          <w:tcPr>
            <w:tcW w:w="1196" w:type="dxa"/>
            <w:shd w:val="clear" w:color="auto" w:fill="auto"/>
          </w:tcPr>
          <w:p w:rsidR="00971B83" w:rsidRPr="00DD5A63" w:rsidRDefault="00971B83" w:rsidP="003D7C43">
            <w:pPr>
              <w:pStyle w:val="TableContents"/>
              <w:numPr>
                <w:ilvl w:val="0"/>
                <w:numId w:val="7"/>
              </w:numPr>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3D7C43">
            <w:pPr>
              <w:pStyle w:val="corte4fondo"/>
              <w:spacing w:before="57" w:line="240" w:lineRule="auto"/>
              <w:ind w:firstLine="0"/>
              <w:rPr>
                <w:sz w:val="26"/>
                <w:szCs w:val="26"/>
              </w:rPr>
            </w:pPr>
            <w:r w:rsidRPr="002C2911">
              <w:rPr>
                <w:rFonts w:eastAsia="Arial"/>
                <w:color w:val="000000"/>
                <w:sz w:val="26"/>
                <w:szCs w:val="26"/>
                <w:lang w:eastAsia="ar-SA"/>
              </w:rPr>
              <w:t>i) El derecho a que la persona mantenga su ámbito personal (lo cual incluye la vida de su familia, su domicilio o su correspondencia, entre otras cuestiones) ajeno a toda injerencia o intromisión por parte de terceros extraños.</w:t>
            </w:r>
          </w:p>
        </w:tc>
      </w:tr>
      <w:tr w:rsidR="00971B83" w:rsidRPr="00B23739" w:rsidTr="00EC1F7B">
        <w:tc>
          <w:tcPr>
            <w:tcW w:w="1196" w:type="dxa"/>
            <w:shd w:val="clear" w:color="auto" w:fill="auto"/>
          </w:tcPr>
          <w:p w:rsidR="00971B83" w:rsidRPr="00DD5A63" w:rsidRDefault="00971B83" w:rsidP="003D7C43">
            <w:pPr>
              <w:pStyle w:val="TableContents"/>
              <w:numPr>
                <w:ilvl w:val="0"/>
                <w:numId w:val="7"/>
              </w:numPr>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3D7C43">
            <w:pPr>
              <w:pStyle w:val="corte4fondo"/>
              <w:spacing w:before="57" w:line="240" w:lineRule="auto"/>
              <w:ind w:firstLine="0"/>
              <w:rPr>
                <w:sz w:val="26"/>
                <w:szCs w:val="26"/>
              </w:rPr>
            </w:pPr>
            <w:r w:rsidRPr="002C2911">
              <w:rPr>
                <w:rFonts w:eastAsia="Arial"/>
                <w:color w:val="000000"/>
                <w:sz w:val="26"/>
                <w:szCs w:val="26"/>
                <w:lang w:eastAsia="ar-SA"/>
              </w:rPr>
              <w:t>ii) El derecho a mantener reservados ciertos aspectos de su vida privada y controlar la difusión de la información personal hacia el público.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acuerdo con Diego García Ricci, esta dimensión se denomina “derecho a la autodeterminación informativa” y es la que permite a los ciudadanos intervenir activamente en la comunidad, pues ellos son quienes deciden “cuándo participan en sociedad y cuándo se retiran”.</w:t>
            </w:r>
            <w:r w:rsidRPr="002C2911">
              <w:rPr>
                <w:rStyle w:val="Refdenotaalpie"/>
                <w:rFonts w:eastAsia="NSimSun" w:cs="Arial"/>
                <w:kern w:val="2"/>
                <w:position w:val="6"/>
                <w:lang w:eastAsia="zh-CN" w:bidi="hi-IN"/>
              </w:rPr>
              <w:footnoteReference w:id="44"/>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6D272A" w:rsidP="00995BB7">
            <w:pPr>
              <w:pStyle w:val="corte4fondo"/>
              <w:spacing w:before="240" w:after="142" w:line="240" w:lineRule="auto"/>
              <w:ind w:firstLine="0"/>
              <w:rPr>
                <w:i/>
                <w:iCs/>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.2.3. Derecho a la privacidad en el caso de los servidores públicos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327F03">
            <w:pPr>
              <w:pStyle w:val="corte4fondo"/>
              <w:spacing w:after="142" w:line="240" w:lineRule="auto"/>
              <w:ind w:firstLine="0"/>
              <w:rPr>
                <w:sz w:val="26"/>
                <w:szCs w:val="26"/>
              </w:rPr>
            </w:pPr>
            <w:r w:rsidRPr="002C2911">
              <w:rPr>
                <w:rFonts w:eastAsia="Arial"/>
                <w:color w:val="000000"/>
                <w:sz w:val="26"/>
                <w:szCs w:val="26"/>
                <w:lang w:eastAsia="ar-SA"/>
              </w:rPr>
              <w:t>Ahora bien, aunque las autoridades están obligadas a garantizar el derecho a la privacidad de todas las personas, este derecho no es absoluto, puede ser restringido siempre que ello no se haga de manera abusiva, arbitraria o desproporcional. A tal efecto, se han establecido parámetros sobre los límites de este derecho, entre ellos, la atención al interés público que la actuación de la persona involucrada tiene en la sociedad.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Al respecto, en la tesis aislada 1a. XLII/2010, con rubro: </w:t>
            </w:r>
            <w:r w:rsidRPr="002C2911">
              <w:rPr>
                <w:rFonts w:eastAsia="Arial"/>
                <w:smallCaps/>
                <w:color w:val="000000"/>
                <w:sz w:val="26"/>
                <w:szCs w:val="26"/>
                <w:lang w:eastAsia="ar-SA"/>
              </w:rPr>
              <w:t xml:space="preserve">derecho a la intimidad o vida privada. noción de interés público, como concepto legitimador de las intromisiones sobre aquél, </w:t>
            </w:r>
            <w:r w:rsidRPr="002C2911">
              <w:rPr>
                <w:rFonts w:eastAsia="Arial"/>
                <w:color w:val="000000"/>
                <w:sz w:val="26"/>
                <w:szCs w:val="26"/>
                <w:lang w:eastAsia="ar-SA"/>
              </w:rPr>
              <w:t>la Primera Sala de la Suprema Corte de Justicia de la Nación consideró que debe tomarse en cuenta la relevancia pública de la informa</w:t>
            </w:r>
            <w:r w:rsidR="00310B96" w:rsidRPr="002C2911">
              <w:rPr>
                <w:rFonts w:eastAsia="Arial"/>
                <w:color w:val="000000"/>
                <w:sz w:val="26"/>
                <w:szCs w:val="26"/>
                <w:lang w:eastAsia="ar-SA"/>
              </w:rPr>
              <w:t xml:space="preserve">ción para la vida comunitaria. Asimismo esta Suprema Corte concluyó en el amparo </w:t>
            </w:r>
            <w:r w:rsidR="00CE1441" w:rsidRPr="002C2911">
              <w:rPr>
                <w:rFonts w:eastAsia="Arial"/>
                <w:color w:val="000000"/>
                <w:sz w:val="26"/>
                <w:szCs w:val="26"/>
                <w:lang w:eastAsia="ar-SA"/>
              </w:rPr>
              <w:t>directo 19/2013 que e</w:t>
            </w:r>
            <w:r w:rsidRPr="002C2911">
              <w:rPr>
                <w:rFonts w:eastAsia="Arial"/>
                <w:color w:val="000000"/>
                <w:sz w:val="26"/>
                <w:szCs w:val="26"/>
                <w:lang w:eastAsia="ar-SA"/>
              </w:rPr>
              <w:t>sta información puede tener relevancia pública por el hecho en sí sobre el que se está informando o por la propia persona sobre la que versa la noticia. Esta relevancia también puede depender de las situaciones históricas, políticas, económicas y sociales, las cuales se actualizarán en cada caso concreto.</w:t>
            </w:r>
            <w:r w:rsidRPr="002C2911">
              <w:rPr>
                <w:rStyle w:val="Refdenotaalpie"/>
                <w:rFonts w:eastAsia="NSimSun" w:cs="Arial"/>
                <w:kern w:val="2"/>
                <w:position w:val="6"/>
                <w:lang w:eastAsia="zh-CN" w:bidi="hi-IN"/>
              </w:rPr>
              <w:footnoteReference w:id="45"/>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313E9F" w:rsidRDefault="00971B83" w:rsidP="005A47D9">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De tal forma que, cuando el derecho a la intimidad colisiona con el derecho a la información, es importante considerar las actividades o actuaciones que realizan los sujetos involucrados en esa contraposición. Es decir, a mayor exposición pública de esas personas, su derecho a la intimidad se ve reducido, por lo que la perspectiva para el análisis de este conflicto es diferente dependiendo del carácter de interés público que tengan sus actividades o actuaciones.</w:t>
            </w:r>
          </w:p>
          <w:p w:rsidR="00EC3549" w:rsidRDefault="00EC3549" w:rsidP="005A47D9">
            <w:pPr>
              <w:pStyle w:val="corte4fondo"/>
              <w:spacing w:before="57" w:after="142" w:line="240" w:lineRule="auto"/>
              <w:ind w:firstLine="0"/>
              <w:rPr>
                <w:rFonts w:eastAsia="Arial"/>
                <w:color w:val="000000"/>
                <w:sz w:val="26"/>
                <w:szCs w:val="26"/>
                <w:lang w:eastAsia="ar-SA"/>
              </w:rPr>
            </w:pPr>
          </w:p>
          <w:p w:rsidR="00EC3549" w:rsidRDefault="00EC3549" w:rsidP="005A47D9">
            <w:pPr>
              <w:pStyle w:val="corte4fondo"/>
              <w:spacing w:before="57" w:after="142" w:line="240" w:lineRule="auto"/>
              <w:ind w:firstLine="0"/>
              <w:rPr>
                <w:rFonts w:eastAsia="Arial"/>
                <w:color w:val="000000"/>
                <w:sz w:val="26"/>
                <w:szCs w:val="26"/>
                <w:lang w:eastAsia="ar-SA"/>
              </w:rPr>
            </w:pPr>
          </w:p>
          <w:p w:rsidR="00EC3549" w:rsidRPr="002C2911" w:rsidRDefault="00EC3549" w:rsidP="005A47D9">
            <w:pPr>
              <w:pStyle w:val="corte4fondo"/>
              <w:spacing w:before="57" w:after="142" w:line="240" w:lineRule="auto"/>
              <w:ind w:firstLine="0"/>
              <w:rPr>
                <w:rFonts w:eastAsia="Arial"/>
                <w:color w:val="000000"/>
                <w:sz w:val="26"/>
                <w:szCs w:val="26"/>
                <w:lang w:eastAsia="ar-SA"/>
              </w:rPr>
            </w:pP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6D272A" w:rsidP="00634513">
            <w:pPr>
              <w:pStyle w:val="corte4fondo"/>
              <w:spacing w:before="57" w:after="142" w:line="240" w:lineRule="auto"/>
              <w:ind w:firstLine="0"/>
              <w:rPr>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 xml:space="preserve">.2.4. </w:t>
            </w:r>
            <w:r w:rsidR="00971B83" w:rsidRPr="002C2911">
              <w:rPr>
                <w:rFonts w:eastAsia="Arial"/>
                <w:i/>
                <w:color w:val="000000"/>
                <w:sz w:val="26"/>
                <w:szCs w:val="26"/>
                <w:lang w:eastAsia="ar-SA"/>
              </w:rPr>
              <w:t>Concepto de persona pública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3B3908">
            <w:pPr>
              <w:pStyle w:val="corte4fondo"/>
              <w:spacing w:after="142" w:line="240" w:lineRule="auto"/>
              <w:ind w:firstLine="0"/>
              <w:rPr>
                <w:sz w:val="26"/>
                <w:szCs w:val="26"/>
              </w:rPr>
            </w:pPr>
            <w:r w:rsidRPr="002C2911">
              <w:rPr>
                <w:rFonts w:eastAsia="Arial"/>
                <w:color w:val="000000"/>
                <w:sz w:val="26"/>
                <w:szCs w:val="26"/>
                <w:lang w:eastAsia="ar-SA"/>
              </w:rPr>
              <w:t>Una persona pública es aquélla que por sus actividades, por su posición o por casualidad se ha convertido en un objeto de atención.</w:t>
            </w:r>
            <w:r w:rsidRPr="002C2911">
              <w:rPr>
                <w:rStyle w:val="Refdenotaalpie"/>
                <w:rFonts w:eastAsia="NSimSun" w:cs="Arial"/>
                <w:kern w:val="2"/>
                <w:position w:val="6"/>
                <w:lang w:eastAsia="zh-CN" w:bidi="hi-IN"/>
              </w:rPr>
              <w:footnoteReference w:id="46"/>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0658C0">
            <w:pPr>
              <w:pStyle w:val="corte4fondo"/>
              <w:spacing w:before="57" w:after="142" w:line="240" w:lineRule="auto"/>
              <w:ind w:firstLine="0"/>
              <w:rPr>
                <w:sz w:val="26"/>
                <w:szCs w:val="26"/>
              </w:rPr>
            </w:pPr>
            <w:r w:rsidRPr="002C2911">
              <w:rPr>
                <w:rFonts w:eastAsia="Arial"/>
                <w:color w:val="000000"/>
                <w:sz w:val="26"/>
                <w:szCs w:val="26"/>
                <w:lang w:eastAsia="ar-SA"/>
              </w:rPr>
              <w:t xml:space="preserve">Asimismo, la persona pública se ha definido como aquélla que tiene algún grado de notoriedad e importancia en la sociedad. </w:t>
            </w:r>
            <w:r w:rsidR="000658C0" w:rsidRPr="002C2911">
              <w:rPr>
                <w:rFonts w:eastAsia="Arial"/>
                <w:color w:val="000000"/>
                <w:sz w:val="26"/>
                <w:szCs w:val="26"/>
                <w:lang w:eastAsia="ar-SA"/>
              </w:rPr>
              <w:t>Dicho de otro modo</w:t>
            </w:r>
            <w:r w:rsidRPr="002C2911">
              <w:rPr>
                <w:rFonts w:eastAsia="Arial"/>
                <w:color w:val="000000"/>
                <w:sz w:val="26"/>
                <w:szCs w:val="26"/>
                <w:lang w:eastAsia="ar-SA"/>
              </w:rPr>
              <w:t>, es una persona que</w:t>
            </w:r>
            <w:r w:rsidR="00041C4E" w:rsidRPr="002C2911">
              <w:rPr>
                <w:rFonts w:eastAsia="Arial"/>
                <w:color w:val="000000"/>
                <w:sz w:val="26"/>
                <w:szCs w:val="26"/>
                <w:lang w:eastAsia="ar-SA"/>
              </w:rPr>
              <w:t>,</w:t>
            </w:r>
            <w:r w:rsidRPr="002C2911">
              <w:rPr>
                <w:rFonts w:eastAsia="Arial"/>
                <w:color w:val="000000"/>
                <w:sz w:val="26"/>
                <w:szCs w:val="26"/>
                <w:lang w:eastAsia="ar-SA"/>
              </w:rPr>
              <w:t xml:space="preserve"> por su talento, fama o modo de vivir</w:t>
            </w:r>
            <w:r w:rsidR="00041C4E" w:rsidRPr="002C2911">
              <w:rPr>
                <w:rFonts w:eastAsia="Arial"/>
                <w:color w:val="000000"/>
                <w:sz w:val="26"/>
                <w:szCs w:val="26"/>
                <w:lang w:eastAsia="ar-SA"/>
              </w:rPr>
              <w:t>,</w:t>
            </w:r>
            <w:r w:rsidRPr="002C2911">
              <w:rPr>
                <w:rFonts w:eastAsia="Arial"/>
                <w:color w:val="000000"/>
                <w:sz w:val="26"/>
                <w:szCs w:val="26"/>
                <w:lang w:eastAsia="ar-SA"/>
              </w:rPr>
              <w:t xml:space="preserve"> tiene importancia pública, incluso de manera ocasional.</w:t>
            </w:r>
            <w:r w:rsidR="00627C25" w:rsidRPr="002C2911">
              <w:rPr>
                <w:rFonts w:eastAsia="Arial"/>
                <w:color w:val="000000"/>
                <w:sz w:val="26"/>
                <w:szCs w:val="26"/>
                <w:lang w:eastAsia="ar-SA"/>
              </w:rPr>
              <w:t xml:space="preserve"> De acuerdo con esta definición, entre las personas públicas se encuentran los políticos, los intelectuales, los periodistas, los funcionarios públicos, los artistas, deportistas o aquellos que hacen de su vida privada la principal herramienta de su actividad profesional.</w:t>
            </w:r>
            <w:r w:rsidRPr="002C2911">
              <w:rPr>
                <w:rStyle w:val="Refdenotaalpie"/>
                <w:rFonts w:eastAsia="NSimSun" w:cs="Arial"/>
                <w:kern w:val="2"/>
                <w:position w:val="6"/>
                <w:lang w:eastAsia="zh-CN" w:bidi="hi-IN"/>
              </w:rPr>
              <w:footnoteReference w:id="47"/>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041C4E">
            <w:pPr>
              <w:pStyle w:val="corte4fondo"/>
              <w:spacing w:before="57" w:after="142" w:line="240" w:lineRule="auto"/>
              <w:ind w:firstLine="0"/>
              <w:rPr>
                <w:sz w:val="26"/>
                <w:szCs w:val="26"/>
              </w:rPr>
            </w:pPr>
            <w:r w:rsidRPr="002C2911">
              <w:rPr>
                <w:rFonts w:eastAsia="Arial"/>
                <w:color w:val="000000"/>
                <w:sz w:val="26"/>
                <w:szCs w:val="26"/>
                <w:lang w:eastAsia="ar-SA"/>
              </w:rPr>
              <w:t>En la tesis 1a. XLI/2010, la Primera Sala de la Suprema Corte de Justicia de la Nación ha definido a las personas públicas o notoriamente conocidas como aquéllas que, por circunstancias sociales, familiares, artísticas, deportivas, o bien porque han difundido hechos y acontecimientos de su vida privada o cualquier otra situación análoga, tienen proyección o notoriedad en una comunidad y, por ende, se someten voluntariamente al riesgo de que sus actividades o su vida privada sean objeto de mayor difusión, así como a la opinión y crítica de terceros, incluso aquélla que pueda ser molesta, incómoda o hiriente.</w:t>
            </w:r>
            <w:r w:rsidRPr="002C2911">
              <w:rPr>
                <w:rStyle w:val="Refdenotaalpie"/>
                <w:rFonts w:eastAsia="NSimSun" w:cs="Arial"/>
                <w:kern w:val="2"/>
                <w:position w:val="6"/>
                <w:lang w:eastAsia="zh-CN" w:bidi="hi-IN"/>
              </w:rPr>
              <w:footnoteReference w:id="48"/>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Como ya se mencionó, el concepto de persona pública contempla a funcionarios o servidores públicos. Esto resulta lógico, sus actividades son de relevancia para la sociedad porque sus labores se relacionan con el manejo de las funciones del Estado. Por ello, la comunidad tiene interés en que éstas se realicen de manera adecuada.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Se entiende por servidor público aquella persona que presta sus servicios al Estado, “con el propósito de atender alguna de las atribuciones, funciones o tareas legalmente asignadas a aquél”.</w:t>
            </w:r>
            <w:r w:rsidRPr="002C2911">
              <w:rPr>
                <w:rStyle w:val="Refdenotaalpie"/>
                <w:rFonts w:eastAsia="NSimSun" w:cs="Arial"/>
                <w:kern w:val="2"/>
                <w:position w:val="6"/>
                <w:lang w:eastAsia="zh-CN" w:bidi="hi-IN"/>
              </w:rPr>
              <w:footnoteReference w:id="49"/>
            </w:r>
            <w:r w:rsidRPr="002C2911">
              <w:rPr>
                <w:rStyle w:val="Refdenotaalpie"/>
                <w:rFonts w:eastAsia="NSimSun" w:cs="Arial"/>
                <w:kern w:val="2"/>
                <w:position w:val="6"/>
                <w:lang w:eastAsia="zh-CN" w:bidi="hi-IN"/>
              </w:rPr>
              <w:t xml:space="preserve"> </w:t>
            </w:r>
            <w:r w:rsidRPr="002C2911">
              <w:rPr>
                <w:rFonts w:eastAsia="Arial"/>
                <w:color w:val="000000"/>
                <w:sz w:val="26"/>
                <w:szCs w:val="26"/>
                <w:lang w:eastAsia="ar-SA"/>
              </w:rPr>
              <w:t>Esta misma definición resultaría aplicable para los órdenes estatales y municipales.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Al respecto, se ha mencionado que la condición de servidor público no sólo es un privilegio, sino un deber. Esto es así por la importancia de las labores que realizan los servidores públicos en beneficio de la comunidad. Así como por el uso de los recursos públicos que manejan, motivo por el cual la sociedad está interesada en las gestiones que realizan o las actividades de su vida privada que pudieran estar vinculadas con el desempeño de su función.</w:t>
            </w:r>
            <w:r w:rsidRPr="002C2911">
              <w:rPr>
                <w:rStyle w:val="Refdenotaalpie"/>
                <w:rFonts w:eastAsia="NSimSun" w:cs="Arial"/>
                <w:kern w:val="2"/>
                <w:position w:val="6"/>
                <w:lang w:eastAsia="zh-CN" w:bidi="hi-IN"/>
              </w:rPr>
              <w:footnoteReference w:id="50"/>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26620F" w:rsidP="00634513">
            <w:pPr>
              <w:pStyle w:val="corte4fondo"/>
              <w:spacing w:before="57" w:after="142" w:line="240" w:lineRule="auto"/>
              <w:ind w:firstLine="0"/>
              <w:rPr>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 xml:space="preserve">.2.5. </w:t>
            </w:r>
            <w:r w:rsidR="00971B83" w:rsidRPr="002C2911">
              <w:rPr>
                <w:rFonts w:eastAsia="Arial"/>
                <w:i/>
                <w:color w:val="000000"/>
                <w:sz w:val="26"/>
                <w:szCs w:val="26"/>
                <w:lang w:eastAsia="ar-SA"/>
              </w:rPr>
              <w:t>Derecho a la privacidad de los servidores públicos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Dado el interés que las actividades y funciones de los servidores públicos tienen para la comunidad, su derecho a la intimidad está más atenuado que el resto de la sociedad, toda vez que están sujetos a un mayor escrutinio social, no sólo por sus actividades oficiales o el ejercicio de sus funciones, sino también respecto de aquellos aspectos de su vida privada que pudieran estar vinculados con el desempeño de su función y en consecuencia, con el interés público.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Esto es, el derecho a la privacidad de los servidores públicos es menos extenso que el que le asiste al resto de los ciudadanos por motivos exclusivamente ligados al tipo de actividad que desempeñan, ya que ello puede otorgar interés a la comunidad.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3B3908" w:rsidRPr="00A07289" w:rsidRDefault="00CE1441"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En diversos asuntos, la Suprema Corte ha sostenido que</w:t>
            </w:r>
            <w:r w:rsidR="00971B83" w:rsidRPr="002C2911">
              <w:rPr>
                <w:rFonts w:eastAsia="Arial"/>
                <w:color w:val="000000"/>
                <w:sz w:val="26"/>
                <w:szCs w:val="26"/>
                <w:lang w:eastAsia="ar-SA"/>
              </w:rPr>
              <w:t xml:space="preserve"> existen datos que guardan conexión con aspectos que son deseables que la ciudadanía conozca, como son las actuaciones que los servidores públicos realizan como parte de su labor.</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relación con el derecho a la privacidad de los personajes públicos, entre los que se encuentran los funcionarios o servidores, la Corte Constitucional de Colombia (sentencia T-696/96) concluyó que existe un “desdibujamiento” en su intimidad, pues los miembros de la sociedad están interesados en sus actuaciones, ya que éstas podrían afectar a la comunidad.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5B6B7A">
            <w:pPr>
              <w:pStyle w:val="corte4fondo"/>
              <w:spacing w:before="57" w:line="240" w:lineRule="auto"/>
              <w:ind w:firstLine="0"/>
              <w:rPr>
                <w:sz w:val="26"/>
                <w:szCs w:val="26"/>
              </w:rPr>
            </w:pPr>
            <w:r w:rsidRPr="002C2911">
              <w:rPr>
                <w:rFonts w:eastAsia="Arial"/>
                <w:color w:val="000000"/>
                <w:sz w:val="26"/>
                <w:szCs w:val="26"/>
                <w:lang w:eastAsia="ar-SA"/>
              </w:rPr>
              <w:t>En efecto, la Corte Constitucional colombiana en la sentencia T-696/96 señala:</w:t>
            </w:r>
            <w:r w:rsidRPr="002C2911">
              <w:rPr>
                <w:rStyle w:val="Refdenotaalpie"/>
                <w:rFonts w:eastAsia="NSimSun" w:cs="Arial"/>
                <w:kern w:val="2"/>
                <w:position w:val="6"/>
                <w:lang w:eastAsia="zh-CN" w:bidi="hi-IN"/>
              </w:rPr>
              <w:footnoteReference w:id="51"/>
            </w:r>
          </w:p>
          <w:p w:rsidR="00126879" w:rsidRPr="002C2911" w:rsidRDefault="00126879" w:rsidP="005B6B7A">
            <w:pPr>
              <w:ind w:left="743" w:right="512"/>
              <w:jc w:val="both"/>
              <w:rPr>
                <w:rFonts w:eastAsia="Arial" w:cs="Arial"/>
                <w:color w:val="000000"/>
                <w:sz w:val="24"/>
                <w:szCs w:val="24"/>
              </w:rPr>
            </w:pPr>
          </w:p>
          <w:p w:rsidR="00971B83" w:rsidRPr="002C2911" w:rsidRDefault="00971B83" w:rsidP="005B6B7A">
            <w:pPr>
              <w:ind w:left="743" w:right="512"/>
              <w:jc w:val="both"/>
              <w:rPr>
                <w:rFonts w:eastAsia="Arial" w:cs="Arial"/>
                <w:color w:val="000000"/>
                <w:sz w:val="24"/>
                <w:szCs w:val="24"/>
              </w:rPr>
            </w:pPr>
            <w:r w:rsidRPr="002C2911">
              <w:rPr>
                <w:rFonts w:eastAsia="Arial" w:cs="Arial"/>
                <w:color w:val="000000"/>
                <w:sz w:val="24"/>
                <w:szCs w:val="24"/>
              </w:rPr>
              <w:t xml:space="preserve">Dicho desdibujamiento, sobra decirlo, en manera alguna puede ser absoluto. Si bien el ámbito exclusivo de los personajes públicos se reduce en razón de su calidad y, eventualmente, de las actividades </w:t>
            </w:r>
            <w:r w:rsidRPr="002C2911">
              <w:rPr>
                <w:rFonts w:eastAsia="Arial" w:cs="Arial"/>
                <w:color w:val="000000"/>
                <w:sz w:val="24"/>
                <w:szCs w:val="24"/>
              </w:rPr>
              <w:lastRenderedPageBreak/>
              <w:t>que desarrollen, las cuales, se repite, inciden en un conglomerado social o son de interés general, no es posible pensar que lo hayan perdido y, en consecuencia, que no puedan ser titulares del derecho constitucional fundamental a la intimidad. No. Para diferenciar el campo que puede ser objeto de conocimiento general del que no puede serlo, en las condiciones señaladas, se requiere analizar la presencia de dos factores: primero, la actuación de la persona dentro de un ámbito público; y segundo, si lo hace con la intención de ser vista y escuchada por quienes allí se encuentran, cuya verificación permitirá pensar, como es lógico, que ella está actuando por fuera de su zona de privacidad y, al mismo tiempo, que pueden su imagen y manifestaciones ser captadas por quienes la rodean.</w:t>
            </w:r>
            <w:r w:rsidR="00126879" w:rsidRPr="002C2911">
              <w:rPr>
                <w:rFonts w:eastAsia="Arial" w:cs="Arial"/>
                <w:color w:val="000000"/>
                <w:sz w:val="24"/>
                <w:szCs w:val="24"/>
              </w:rPr>
              <w:t xml:space="preserve"> </w:t>
            </w:r>
            <w:r w:rsidRPr="002C2911">
              <w:rPr>
                <w:rFonts w:eastAsia="Arial" w:cs="Arial"/>
                <w:color w:val="000000"/>
                <w:sz w:val="22"/>
                <w:szCs w:val="22"/>
              </w:rPr>
              <w:t>[...]</w:t>
            </w:r>
          </w:p>
          <w:p w:rsidR="00F3367B" w:rsidRPr="002C2911" w:rsidRDefault="00F3367B" w:rsidP="00EC3549">
            <w:pPr>
              <w:ind w:right="512"/>
              <w:jc w:val="both"/>
              <w:rPr>
                <w:rFonts w:eastAsia="Arial" w:cs="Arial"/>
                <w:color w:val="000000"/>
                <w:sz w:val="24"/>
                <w:szCs w:val="24"/>
              </w:rPr>
            </w:pPr>
          </w:p>
          <w:p w:rsidR="00971B83" w:rsidRPr="002C2911" w:rsidRDefault="00971B83" w:rsidP="005B6B7A">
            <w:pPr>
              <w:ind w:left="743" w:right="512"/>
              <w:jc w:val="both"/>
              <w:rPr>
                <w:rFonts w:eastAsia="Arial" w:cs="Arial"/>
                <w:color w:val="000000"/>
                <w:sz w:val="24"/>
                <w:szCs w:val="24"/>
              </w:rPr>
            </w:pPr>
            <w:r w:rsidRPr="002C2911">
              <w:rPr>
                <w:rFonts w:eastAsia="Arial" w:cs="Arial"/>
                <w:color w:val="000000"/>
                <w:sz w:val="24"/>
                <w:szCs w:val="24"/>
              </w:rPr>
              <w:t>Tal interés no nace por el simple hecho de que la información recaiga sobre un hecho de público conocimiento, o porque la persona sobre quien se informa sea de proyección pública, o porque desarrolle determinada actividad en un recinto igualmente público. No. El interés general que eventualmente permita pasar por encima de la intimidad de los individuos y dar prevalencia al derecho a la información, no puede ser ajeno a los principios y valores contenidos en el primer artículo de la Carta Política, dentro de los cuales se encuentra, como se sabe, el respeto a la dignidad humana. En consecuencia, corresponde al juez en cada caso concreto, sopesar las circunstancias para objetivamente determinar si hay lugar al sacrificio de la intimidad de la persona en pro del interés general de la comunidad.</w:t>
            </w:r>
          </w:p>
          <w:p w:rsidR="00F43C81" w:rsidRPr="002C2911" w:rsidRDefault="00F43C81" w:rsidP="005B6B7A">
            <w:pPr>
              <w:ind w:left="743" w:right="512"/>
              <w:jc w:val="both"/>
              <w:rPr>
                <w:rFonts w:eastAsia="Arial" w:cs="Arial"/>
                <w:color w:val="000000"/>
                <w:sz w:val="26"/>
                <w:szCs w:val="26"/>
              </w:rPr>
            </w:pP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Tiempo después, en la sentencia T 437/04, la Corte colombiana confirmó que, cuando se trata de personajes públicos, el examen sobre la vulneración del </w:t>
            </w:r>
            <w:r w:rsidR="00CE26C1" w:rsidRPr="002C2911">
              <w:rPr>
                <w:rFonts w:eastAsia="Arial"/>
                <w:color w:val="000000"/>
                <w:sz w:val="26"/>
                <w:szCs w:val="26"/>
                <w:lang w:eastAsia="ar-SA"/>
              </w:rPr>
              <w:t>derecho</w:t>
            </w:r>
            <w:r w:rsidRPr="002C2911">
              <w:rPr>
                <w:rFonts w:eastAsia="Arial"/>
                <w:color w:val="000000"/>
                <w:sz w:val="26"/>
                <w:szCs w:val="26"/>
                <w:lang w:eastAsia="ar-SA"/>
              </w:rPr>
              <w:t xml:space="preserve"> a la intimidad varía, pues “si bien es claro que éstos tienen derecho a solicitar la protección de su derecho fundamental a la intimidad, su espacio de privacidad, en virtud de su desarrollo social, se ve reducido”.</w:t>
            </w:r>
            <w:r w:rsidRPr="002C2911">
              <w:rPr>
                <w:rStyle w:val="Refdenotaalpie"/>
                <w:rFonts w:eastAsia="NSimSun" w:cs="Arial"/>
                <w:kern w:val="2"/>
                <w:position w:val="6"/>
                <w:lang w:eastAsia="zh-CN" w:bidi="hi-IN"/>
              </w:rPr>
              <w:footnoteReference w:id="52"/>
            </w:r>
            <w:r w:rsidRPr="002C2911">
              <w:rPr>
                <w:rFonts w:eastAsia="Arial"/>
                <w:color w:val="000000"/>
                <w:sz w:val="26"/>
                <w:szCs w:val="26"/>
                <w:lang w:eastAsia="ar-SA"/>
              </w:rPr>
              <w:t xml:space="preserve"> Incluso determina que en estos casos el derecho a la información debe ser preferido, pues los medios de comunicación cumplen con una función importante para la vigencia del sistema democrático, por lo que es indispensable que gocen de una amplia libertad en la supervisión de los poderes públicos.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Además, </w:t>
            </w:r>
            <w:r w:rsidR="0052422F">
              <w:rPr>
                <w:rFonts w:eastAsia="Arial"/>
                <w:color w:val="000000"/>
                <w:sz w:val="26"/>
                <w:szCs w:val="26"/>
                <w:lang w:eastAsia="ar-SA"/>
              </w:rPr>
              <w:t xml:space="preserve">la </w:t>
            </w:r>
            <w:r w:rsidRPr="002C2911">
              <w:rPr>
                <w:rFonts w:eastAsia="Arial"/>
                <w:color w:val="000000"/>
                <w:sz w:val="26"/>
                <w:szCs w:val="26"/>
                <w:lang w:eastAsia="ar-SA"/>
              </w:rPr>
              <w:t xml:space="preserve">Corte Constitucional de Colombia determina que las personas públicas, al aceptar su situación social, consienten tácitamente una cierta restricción de su derecho a la privacidad, ya que su papel de figura pública los convierte en objeto de interés, por lo cual es de esperar que tanto sus </w:t>
            </w:r>
            <w:r w:rsidRPr="002C2911">
              <w:rPr>
                <w:rFonts w:eastAsia="Arial"/>
                <w:color w:val="000000"/>
                <w:sz w:val="26"/>
                <w:szCs w:val="26"/>
                <w:lang w:eastAsia="ar-SA"/>
              </w:rPr>
              <w:lastRenderedPageBreak/>
              <w:t>actividades públicas como su vida privada sean observadas de manera minuciosa por parte de la sociedad.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 este respecto, en la sentencia del caso Tristán Donoso vs. Panamá de la Corte IDH, se concluyó que el derecho a la privacidad no es un derecho absoluto y, por tanto, puede ser restringido por los Estados. Esto, siempre que las injerencias no sean abusivas o arbitrarias. Por lo cual, el límite a esas restricciones deben ser: i) estar previstas en ley; ii) perseguir un fin legítimo y iii) cumplir con los requisitos de idoneidad, necesidad y proporcionalidad, es decir, deben ser necesarias para una sociedad democrática.</w:t>
            </w:r>
            <w:r w:rsidRPr="002C2911">
              <w:rPr>
                <w:rStyle w:val="Refdenotaalpie"/>
                <w:rFonts w:eastAsia="NSimSun" w:cs="Arial"/>
                <w:kern w:val="2"/>
                <w:position w:val="6"/>
                <w:lang w:eastAsia="zh-CN" w:bidi="hi-IN"/>
              </w:rPr>
              <w:footnoteReference w:id="53"/>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2C6E72">
            <w:pPr>
              <w:pStyle w:val="corte4fondo"/>
              <w:spacing w:before="57" w:after="142" w:line="240" w:lineRule="auto"/>
              <w:ind w:firstLine="0"/>
              <w:rPr>
                <w:sz w:val="26"/>
                <w:szCs w:val="26"/>
              </w:rPr>
            </w:pPr>
            <w:r w:rsidRPr="002C2911">
              <w:rPr>
                <w:rFonts w:eastAsia="Arial"/>
                <w:color w:val="000000"/>
                <w:sz w:val="26"/>
                <w:szCs w:val="26"/>
                <w:lang w:eastAsia="ar-SA"/>
              </w:rPr>
              <w:t>Sobre el derecho a la privacidad de los funcionarios públicos, en el caso Fontevecchia y D’Amico vs. Argentina,</w:t>
            </w:r>
            <w:r w:rsidRPr="002C2911">
              <w:rPr>
                <w:rStyle w:val="Refdenotaalpie"/>
                <w:rFonts w:eastAsia="NSimSun" w:cs="Arial"/>
                <w:kern w:val="2"/>
                <w:position w:val="6"/>
                <w:lang w:eastAsia="zh-CN" w:bidi="hi-IN"/>
              </w:rPr>
              <w:t xml:space="preserve"> </w:t>
            </w:r>
            <w:r w:rsidRPr="002C2911">
              <w:rPr>
                <w:rFonts w:eastAsia="Arial"/>
                <w:color w:val="000000"/>
                <w:sz w:val="26"/>
                <w:szCs w:val="26"/>
                <w:lang w:eastAsia="ar-SA"/>
              </w:rPr>
              <w:t>la Corte IDH determinó que estos servidores, al igual que cualquier otra persona, están amparados por la protección que les brinda el artículo 11 convencional. La difusión de información sobre eventuales aspectos de su vida privada debe fundarse en la consideración de dos criterios relevantes: “a) el diferente umbral de protección de los funcionarios públicos, más aún de aquellos que son elegidos popularmente, respecto de las figuras públicas y de los particulares, y b) el interés público de las acciones que aquellos realizan”.</w:t>
            </w:r>
            <w:r w:rsidRPr="002C2911">
              <w:rPr>
                <w:rStyle w:val="Refdenotaalpie"/>
                <w:rFonts w:eastAsia="NSimSun" w:cs="Arial"/>
                <w:kern w:val="2"/>
                <w:position w:val="6"/>
                <w:lang w:eastAsia="zh-CN" w:bidi="hi-IN"/>
              </w:rPr>
              <w:footnoteReference w:id="54"/>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El diferente umbral de protección del funcionario público se explica porque se expone voluntariamente al escrutinio de la sociedad, por ello, existe un mayor riesgo de sufrir afectaciones a su derecho a la vida privada. Así es, los funcionarios están sujetos a un mayor escrutinio social, no sólo por sus actividades oficiales o el ejercicio de sus funciones, sino también por aspectos que, en principio, podrían estar vinculados a su vida privada, pero que revelan asuntos de interés público. Es decir, este umbral no sólo se asienta en la calidad del sujeto, sino en el interés público de todas las actividades que realiza.</w:t>
            </w:r>
            <w:r w:rsidRPr="002C2911">
              <w:rPr>
                <w:rStyle w:val="Refdenotaalpie"/>
                <w:rFonts w:eastAsia="NSimSun" w:cs="Arial"/>
                <w:kern w:val="2"/>
                <w:position w:val="6"/>
                <w:lang w:eastAsia="zh-CN" w:bidi="hi-IN"/>
              </w:rPr>
              <w:footnoteReference w:id="55"/>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Default="00971B83" w:rsidP="00387ACD">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No obstante lo anterior, del simple hecho de ser un servidor público no implica que todas sus actividades o sus circunstancias sean de interés para la sociedad. En cada caso se tendría que analizar si la actividad o circunstancia involucra un interés público. De ser así, los hechos se verían más expuestos al escrutinio social.</w:t>
            </w:r>
          </w:p>
          <w:p w:rsidR="00EC3549" w:rsidRPr="002C2911" w:rsidRDefault="00EC3549" w:rsidP="00387ACD">
            <w:pPr>
              <w:pStyle w:val="corte4fondo"/>
              <w:spacing w:before="57" w:after="142" w:line="240" w:lineRule="auto"/>
              <w:ind w:firstLine="0"/>
              <w:rPr>
                <w:sz w:val="26"/>
                <w:szCs w:val="26"/>
              </w:rPr>
            </w:pP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8F5513" w:rsidP="00634513">
            <w:pPr>
              <w:pStyle w:val="corte4fondo"/>
              <w:spacing w:before="57" w:after="142" w:line="240" w:lineRule="auto"/>
              <w:ind w:firstLine="0"/>
              <w:rPr>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 xml:space="preserve">.2.6. </w:t>
            </w:r>
            <w:r w:rsidR="00971B83" w:rsidRPr="002C2911">
              <w:rPr>
                <w:rFonts w:eastAsia="Arial"/>
                <w:i/>
                <w:color w:val="000000"/>
                <w:sz w:val="26"/>
                <w:szCs w:val="26"/>
                <w:lang w:eastAsia="ar-SA"/>
              </w:rPr>
              <w:t>Esferas de la privacidad de la información en la era digital</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el contexto de la era digital, pueden distinguirse tres tipos de esferas de privacidad de la información:</w:t>
            </w:r>
            <w:r w:rsidRPr="002C2911">
              <w:rPr>
                <w:rStyle w:val="Refdenotaalpie"/>
                <w:rFonts w:eastAsia="NSimSun" w:cs="Arial"/>
                <w:kern w:val="2"/>
                <w:position w:val="6"/>
                <w:lang w:eastAsia="zh-CN" w:bidi="hi-IN"/>
              </w:rPr>
              <w:footnoteReference w:id="56"/>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i) La información estrictamente privada, la cual incluye aquélla que el emisor tiene la voluntad de que sea privada, cuyo destinatario sería único y determinado. En esta categoría se encuentran los mensajes y correos electrónicos.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ii) La información semiprivada o semipública, que sería toda aquélla que el emisor decide mostrar a un destinatario o sujeto de su elección, por lo que no sería individualizada, de forma que los destinatarios no tendrían derecho a hacerla pública o difundirla en una esfera que no sea la que el emisor ha escogido. Es decir, los receptores no tendrían facultad de disposición de esta información (por ejemplo, el contenido publicado en redes sociales).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iii) La información pública que incluiría cualquier publicación que no tenga restricción de acceso.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8F5513" w:rsidP="00634513">
            <w:pPr>
              <w:pStyle w:val="corte4fondo"/>
              <w:spacing w:before="57" w:after="142" w:line="240" w:lineRule="auto"/>
              <w:ind w:firstLine="0"/>
              <w:rPr>
                <w:sz w:val="26"/>
                <w:szCs w:val="26"/>
              </w:rPr>
            </w:pPr>
            <w:r w:rsidRPr="002C2911">
              <w:rPr>
                <w:rFonts w:eastAsia="Arial"/>
                <w:b/>
                <w:color w:val="000000"/>
                <w:sz w:val="26"/>
                <w:szCs w:val="26"/>
                <w:lang w:eastAsia="ar-SA"/>
              </w:rPr>
              <w:t>5</w:t>
            </w:r>
            <w:r w:rsidR="00971B83" w:rsidRPr="002C2911">
              <w:rPr>
                <w:rFonts w:eastAsia="Arial"/>
                <w:b/>
                <w:color w:val="000000"/>
                <w:sz w:val="26"/>
                <w:szCs w:val="26"/>
                <w:lang w:eastAsia="ar-SA"/>
              </w:rPr>
              <w:t>.3. La interacción de los derechos a la información y a la privacidad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Una vez analizados los núcleos materiales de los derechos a la información y a la privacidad, así como sus alcances y garantías, tanto en el marco jurídico nacional como en el internacional, es preciso entrar al estudio de la forma en que estos derechos se interrelacionan.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Como lo ha sostenido este Alto Tribunal en múltiples ocasiones, los derechos fundamentales no son absolutos y su ejercicio está sujeto a límites. El campo de acción relativo de estos preceptos se delimita a partir de la existencia de otros derechos o fines constitucionales que también merecen tutela y eficacia. Esto es así dado que existen derechos y libertades que en el ejercicio diario pueden llegar a colisionar. Tal es el caso del derecho a la información y el derecho a la privacidad y, en general, los llamados derechos a la personalidad.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este apartado se abordará el estudio de las restricciones que sufre el derecho a la privacidad frente al derecho a la información, particularmente en lo referente al derecho a la privacidad de las “personas públicas”.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La Relatoría Especial para la Libertad de Expresión de la Comisión Interamericana de Derechos Humanos ha señalado que “el funcionamiento de la democracia exige el mayor nivel posible de discusión pública sobre el funcionamiento de la sociedad y del Estado en todos sus aspectos, esto es, sobre los asuntos de interés público”.</w:t>
            </w:r>
            <w:r w:rsidRPr="002C2911">
              <w:rPr>
                <w:rStyle w:val="Refdenotaalpie"/>
                <w:rFonts w:eastAsia="NSimSun" w:cs="Arial"/>
                <w:kern w:val="2"/>
                <w:position w:val="6"/>
                <w:lang w:eastAsia="zh-CN" w:bidi="hi-IN"/>
              </w:rPr>
              <w:footnoteReference w:id="57"/>
            </w:r>
            <w:r w:rsidRPr="002C2911">
              <w:rPr>
                <w:rStyle w:val="Refdenotaalpie"/>
                <w:rFonts w:eastAsia="NSimSun" w:cs="Arial"/>
                <w:kern w:val="2"/>
                <w:position w:val="6"/>
                <w:lang w:eastAsia="zh-CN" w:bidi="hi-IN"/>
              </w:rPr>
              <w:t xml:space="preserve"> </w:t>
            </w:r>
            <w:r w:rsidRPr="002C2911">
              <w:rPr>
                <w:rFonts w:eastAsia="Arial"/>
                <w:color w:val="000000"/>
                <w:sz w:val="26"/>
                <w:szCs w:val="26"/>
                <w:lang w:eastAsia="ar-SA"/>
              </w:rPr>
              <w:t xml:space="preserve">Para que esto sea posible es necesario que las acciones y omisiones tanto del Estado como de sus funcionarios se sujeten a un escrutinio riguroso de los órganos gubernamentales de control, así como de la prensa, la opinión pública y los ciudadanos.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acuerdo con la Corte IDH, al resolver el caso Claude Reyes y otros vs. Chile, para que los ciudadanos puedan ejercer el control sobre la gestión pública es necesario que el Estado garantice el acceso a la información de interés público bajo su control. A su vez, el pleno ejercicio de la libertad de información tiene como consecuencia el fomento de otros valores democráticos como la transparencia de las actividades del Estado, la responsabilidad de los funcionarios públicos sobre sus actuaciones,</w:t>
            </w:r>
            <w:r w:rsidRPr="002C2911">
              <w:rPr>
                <w:rStyle w:val="FootnoteCharacters"/>
                <w:sz w:val="26"/>
                <w:szCs w:val="26"/>
              </w:rPr>
              <w:t xml:space="preserve"> </w:t>
            </w:r>
            <w:r w:rsidRPr="002C2911">
              <w:rPr>
                <w:rFonts w:eastAsia="Arial"/>
                <w:color w:val="000000"/>
                <w:sz w:val="26"/>
                <w:szCs w:val="26"/>
                <w:lang w:eastAsia="ar-SA"/>
              </w:rPr>
              <w:t>a la par de la construcción de una ciudadanía más participativa y en mejores condiciones para elegir libremente a sus gobernantes.</w:t>
            </w:r>
            <w:r w:rsidRPr="002C2911">
              <w:rPr>
                <w:rStyle w:val="Refdenotaalpie"/>
                <w:rFonts w:eastAsia="NSimSun" w:cs="Arial"/>
                <w:kern w:val="2"/>
                <w:position w:val="6"/>
                <w:lang w:eastAsia="zh-CN" w:bidi="hi-IN"/>
              </w:rPr>
              <w:footnoteReference w:id="58"/>
            </w:r>
            <w:r w:rsidRPr="002C2911">
              <w:rPr>
                <w:rStyle w:val="Refdenotaalpie"/>
                <w:rFonts w:eastAsia="NSimSun" w:cs="Arial"/>
                <w:kern w:val="2"/>
                <w:position w:val="6"/>
                <w:lang w:eastAsia="zh-CN" w:bidi="hi-IN"/>
              </w:rPr>
              <w:t xml:space="preserve">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esta forma, el debate político y la discusión pública de los asuntos de interés general se constituyen como uno de los pilares en los que descansa el funcionamiento del sistema democrático, razón por la cual se consideran como parte de un discurso especialmente valorado que, como uno de sus principales efectos, “conduce a la protección reforzada del derecho de acceso a la información sobre asuntos públicos”.</w:t>
            </w:r>
            <w:r w:rsidRPr="002C2911">
              <w:rPr>
                <w:rStyle w:val="Refdenotaalpie"/>
                <w:rFonts w:eastAsia="NSimSun" w:cs="Arial"/>
                <w:kern w:val="2"/>
                <w:position w:val="6"/>
                <w:lang w:eastAsia="zh-CN" w:bidi="hi-IN"/>
              </w:rPr>
              <w:footnoteReference w:id="59"/>
            </w:r>
            <w:r w:rsidRPr="002C2911">
              <w:rPr>
                <w:rStyle w:val="Refdenotaalpie"/>
                <w:rFonts w:eastAsia="NSimSun" w:cs="Arial"/>
                <w:kern w:val="2"/>
                <w:position w:val="6"/>
                <w:lang w:eastAsia="zh-CN" w:bidi="hi-IN"/>
              </w:rPr>
              <w:t xml:space="preserve">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este sentido, la Corte IDH ha expresado que, para que la sociedad en su conjunto pueda ejercer el control democrático, es necesario que el actuar del Estado se rija por los principios de publicidad y transparencia en la gestión pública, que permita a los ciudadanos cuestionar, indagar y evaluar si se está dando un adecuado cumplimiento de las funciones públicas.</w:t>
            </w:r>
            <w:r w:rsidRPr="002C2911">
              <w:rPr>
                <w:rStyle w:val="Refdenotaalpie"/>
                <w:rFonts w:eastAsia="NSimSun" w:cs="Arial"/>
                <w:kern w:val="2"/>
                <w:position w:val="6"/>
                <w:lang w:eastAsia="zh-CN" w:bidi="hi-IN"/>
              </w:rPr>
              <w:footnoteReference w:id="60"/>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En consecuencia, se puede afirmar que el derecho a la información relacionado con el acceso a temas referentes a la función pública y la gestión estatal goza de garantías reforzadas, razón por la cual las autoridades deben procurar su maximización.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Ahora, en la tesis emitida por la Primera Sala de la Suprema Corte de Justicia de la Nación, de rubro: </w:t>
            </w:r>
            <w:r w:rsidRPr="002C2911">
              <w:rPr>
                <w:rFonts w:eastAsia="Arial"/>
                <w:smallCaps/>
                <w:color w:val="000000"/>
                <w:sz w:val="26"/>
                <w:szCs w:val="26"/>
                <w:lang w:eastAsia="ar-SA"/>
              </w:rPr>
              <w:t xml:space="preserve">libertad de expresión. quienes aspiran a un cargo público deben considerarse como personas públicas y, en consecuencia, soportar un mayor nivel de intromisión en su vida privada, </w:t>
            </w:r>
            <w:r w:rsidRPr="002C2911">
              <w:rPr>
                <w:rFonts w:eastAsia="Arial"/>
                <w:color w:val="000000"/>
                <w:sz w:val="26"/>
                <w:szCs w:val="26"/>
                <w:lang w:eastAsia="ar-SA"/>
              </w:rPr>
              <w:t>se establece que el nivel de protección al debate y al acceso a la información de interés público puede provocar ciertas interferencias con el derecho a la intimidad, particularmente de los servidores públicos, en su calidad de personas públicas, ya que éstas, por dedicarse a actividades públicas o por el rol que desempeñan en una sociedad democrática, están expuestas a un control de sus actividades y manifestaciones más riguroso que aquellos particulares sin proyección alguna.</w:t>
            </w:r>
            <w:r w:rsidRPr="002C2911">
              <w:rPr>
                <w:rStyle w:val="Refdenotaalpie"/>
                <w:rFonts w:eastAsia="NSimSun" w:cs="Arial"/>
                <w:kern w:val="2"/>
                <w:position w:val="6"/>
                <w:lang w:eastAsia="zh-CN" w:bidi="hi-IN"/>
              </w:rPr>
              <w:footnoteReference w:id="61"/>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Como también se destaca en el </w:t>
            </w:r>
            <w:r w:rsidRPr="002C2911">
              <w:rPr>
                <w:rFonts w:eastAsia="Arial"/>
                <w:i/>
                <w:iCs/>
                <w:color w:val="000000"/>
                <w:sz w:val="26"/>
                <w:szCs w:val="26"/>
                <w:lang w:eastAsia="ar-SA"/>
              </w:rPr>
              <w:t>Marco jurídico interamericano sobre el derecho a la libertad de expresión</w:t>
            </w:r>
            <w:r w:rsidRPr="002C2911">
              <w:rPr>
                <w:rFonts w:eastAsia="Arial"/>
                <w:i/>
                <w:color w:val="000000"/>
                <w:sz w:val="26"/>
                <w:szCs w:val="26"/>
                <w:lang w:eastAsia="ar-SA"/>
              </w:rPr>
              <w:t xml:space="preserve">, </w:t>
            </w:r>
            <w:r w:rsidRPr="002C2911">
              <w:rPr>
                <w:rFonts w:eastAsia="Arial"/>
                <w:color w:val="000000"/>
                <w:sz w:val="26"/>
                <w:szCs w:val="26"/>
                <w:lang w:eastAsia="ar-SA"/>
              </w:rPr>
              <w:t>emitido por la Relatoría Especial para la Libertad de Expresión: “los funcionarios públicos y quienes aspiran a serlo, en una sociedad democrática, tienen un umbral distinto de protección, que les expone en mayor grado al escrutinio y a la crítica del público, lo cual se justifica por el carácter de interés público de las actividades que realizan, porque se han expuesto voluntariamente a un escrutinio más exigente, y porque tiene una enorme capacidad de controvertir la información a través de su poder de convocatoria pública”.</w:t>
            </w:r>
            <w:r w:rsidRPr="002C2911">
              <w:rPr>
                <w:rStyle w:val="Refdenotaalpie"/>
                <w:rFonts w:eastAsia="NSimSun" w:cs="Arial"/>
                <w:kern w:val="2"/>
                <w:position w:val="6"/>
                <w:lang w:eastAsia="zh-CN" w:bidi="hi-IN"/>
              </w:rPr>
              <w:footnoteReference w:id="62"/>
            </w:r>
            <w:r w:rsidRPr="002C2911">
              <w:rPr>
                <w:rFonts w:eastAsia="Arial"/>
                <w:color w:val="000000"/>
                <w:sz w:val="26"/>
                <w:szCs w:val="26"/>
                <w:lang w:eastAsia="ar-SA"/>
              </w:rPr>
              <w:t xml:space="preserve">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Esta situación no implica que las personas públicas carezcan de derecho a la intimidad, sino que su estatus –derivado del tipo de actividades que realizan– las coloca en un umbral de protección distinto al de las personas privadas. Sin que esta disminución en su derecho a la intimidad pueda ir más allá del núcleo material del mismo. Además que tal limitación debe ser proporcional al resto de los derechos y principios constitucionales que se pretende favorecer en cada caso concreto.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Al respecto, la Sala de lo Civil del Tribunal Supremo español determinó que los derechos a la intimidad personal y familiar se encuentran limitados por las libertades de expresión e información y que esta limitación se produce cuando existe un conflicto entre uno y otro derecho que debe ser resuelto mediante técnicas de ponderación constitucional, teniendo en cuenta las circunstancias del caso.</w:t>
            </w:r>
            <w:r w:rsidRPr="002C2911">
              <w:rPr>
                <w:rStyle w:val="Refdenotaalpie"/>
                <w:rFonts w:eastAsia="NSimSun" w:cs="Arial"/>
                <w:kern w:val="2"/>
                <w:position w:val="6"/>
                <w:lang w:eastAsia="zh-CN" w:bidi="hi-IN"/>
              </w:rPr>
              <w:footnoteReference w:id="63"/>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la misma resolución, la Sala de lo Civil del Tribunal Supremo español señala que las técnicas para ponderar un conflicto entre estos derechos debe considerar, entre otros, los siguientes parámetros: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 La ponderación debe tener en cuenta si la información tiene relevancia pública o interés general, en la medida que pueda contribuir al debate en una sociedad democrática cuando se proyecta sobre personas que desempeñan un cargo público o tienen una personalidad política y ejercen funciones oficiales, lo cual es sustancialmente distinto de la simple satisfacción de la curiosidad humana por conocer la vida de otros, aunque se trate de personas con notoriedad pública que no ejerzan tales funciones.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b) Para considerar la prevalencia del derecho a la información sobre el derecho a la intimidad debe tenerse en cuenta el principio de proporcionalidad con el interés público en los aspectos de ésta que se difunden y la forma en que tiene lugar la difusión.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c) La ponderación entre los derechos en conflicto debe efectuarse teniendo en cuenta si la publicación de los datos de la vida privada está justificada por los usos sociales o hay base para sostener que el afectado adoptó pautas de comportamiento en relación con su ámbito íntimo que permita entender que, con sus propios actos, lo despojó total o parcialmente del carácter privado o doméstico.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Vinculado a este tema, en el caso Kimel vs. Argentina, la Corte IDH resolvió:</w:t>
            </w:r>
            <w:r w:rsidRPr="002C2911">
              <w:rPr>
                <w:rStyle w:val="Refdenotaalpie"/>
                <w:rFonts w:eastAsia="NSimSun" w:cs="Arial"/>
                <w:kern w:val="2"/>
                <w:position w:val="6"/>
                <w:lang w:eastAsia="zh-CN" w:bidi="hi-IN"/>
              </w:rPr>
              <w:footnoteReference w:id="64"/>
            </w:r>
          </w:p>
          <w:p w:rsidR="00971B83" w:rsidRPr="002C2911" w:rsidRDefault="00971B83" w:rsidP="00634513">
            <w:pPr>
              <w:pStyle w:val="corte4fondo"/>
              <w:spacing w:before="57" w:after="142" w:line="240" w:lineRule="auto"/>
              <w:ind w:left="743" w:right="512" w:firstLine="0"/>
              <w:rPr>
                <w:sz w:val="24"/>
                <w:szCs w:val="24"/>
              </w:rPr>
            </w:pPr>
            <w:r w:rsidRPr="002C2911">
              <w:rPr>
                <w:rFonts w:eastAsia="Arial"/>
                <w:color w:val="000000"/>
                <w:sz w:val="24"/>
                <w:szCs w:val="24"/>
                <w:shd w:val="clear" w:color="auto" w:fill="FFFFFF"/>
                <w:lang w:eastAsia="ar-SA"/>
              </w:rPr>
              <w:t>[E]n una sociedad democrática los funcionarios públicos están más expuestos al escrutinio y la crítica del público. Este diferente umbral de protección se explica porque se han expuesto voluntariamente a un escrutinio más exigente. Sus actividades salen del dominio de la esfera privada para insertarse en la esfera del debate público. Este umbral no se asienta en la calidad del sujeto, sino en el interés público de las actividades que realiza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Asimismo, en el caso Herrera Ulloa vs. Costa Rica, la misma Corte dio pautas para afirmar que, si bien los derechos a la personalidad </w:t>
            </w:r>
            <w:r w:rsidR="00355CA0" w:rsidRPr="002C2911">
              <w:rPr>
                <w:rFonts w:eastAsia="Arial"/>
                <w:color w:val="000000"/>
                <w:sz w:val="26"/>
                <w:szCs w:val="26"/>
                <w:lang w:eastAsia="ar-SA"/>
              </w:rPr>
              <w:t xml:space="preserve">de los funcionarios públicos o de las personas públicas </w:t>
            </w:r>
            <w:r w:rsidRPr="002C2911">
              <w:rPr>
                <w:rFonts w:eastAsia="Arial"/>
                <w:color w:val="000000"/>
                <w:sz w:val="26"/>
                <w:szCs w:val="26"/>
                <w:lang w:eastAsia="ar-SA"/>
              </w:rPr>
              <w:t>–entre los que se encuentran el derecho al honor y a la intimidad–</w:t>
            </w:r>
            <w:r w:rsidR="00355CA0" w:rsidRPr="002C2911">
              <w:rPr>
                <w:rFonts w:eastAsia="Arial"/>
                <w:color w:val="000000"/>
                <w:sz w:val="26"/>
                <w:szCs w:val="26"/>
                <w:lang w:eastAsia="ar-SA"/>
              </w:rPr>
              <w:t xml:space="preserve"> </w:t>
            </w:r>
            <w:r w:rsidRPr="002C2911">
              <w:rPr>
                <w:rFonts w:eastAsia="Arial"/>
                <w:color w:val="000000"/>
                <w:sz w:val="26"/>
                <w:szCs w:val="26"/>
                <w:lang w:eastAsia="ar-SA"/>
              </w:rPr>
              <w:t>sí deben ser jurídicamente protegidos, su espectro de protección debe ser acorde con los principios del pluralismo democrático.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CA41DA" w:rsidRPr="002C2911"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 xml:space="preserve">Respecto del umbral de protección de los derechos a la personalidad de los personajes públicos también se ha pronunciado el Tribunal Europeo de Derechos Humanos, quien en repetidas ocasiones ha sostenido que los límites de la crítica aceptable son más amplios en lo que respecta a un político como tal que a un individuo privado. Asimismo, señala que en el caso de los políticos es inevitable que sus palabras y hechos </w:t>
            </w:r>
            <w:r w:rsidR="00CE1441" w:rsidRPr="002C2911">
              <w:rPr>
                <w:rFonts w:eastAsia="Arial"/>
                <w:color w:val="000000"/>
                <w:sz w:val="26"/>
                <w:szCs w:val="26"/>
                <w:lang w:eastAsia="ar-SA"/>
              </w:rPr>
              <w:t xml:space="preserve">se sometan a un riguroso escrutinio </w:t>
            </w:r>
            <w:r w:rsidRPr="002C2911">
              <w:rPr>
                <w:rFonts w:eastAsia="Arial"/>
                <w:color w:val="000000"/>
                <w:sz w:val="26"/>
                <w:szCs w:val="26"/>
                <w:lang w:eastAsia="ar-SA"/>
              </w:rPr>
              <w:t>por parte de la sociedad en general, razón por la cual deben demostrar un mayor grado de tolerancia.</w:t>
            </w:r>
            <w:r w:rsidRPr="002C2911">
              <w:rPr>
                <w:rStyle w:val="Refdenotaalpie"/>
                <w:rFonts w:eastAsia="NSimSun" w:cs="Arial"/>
                <w:kern w:val="2"/>
                <w:position w:val="6"/>
                <w:lang w:eastAsia="zh-CN" w:bidi="hi-IN"/>
              </w:rPr>
              <w:footnoteReference w:id="65"/>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acuerdo con la Corte IDH, las razones que justifican esta diferencia en el umbral de protección no recaen en la calidad del sujeto, sino en el carácter de interés público que conllevan las actividades o actuaciones de una persona determinada. Esto significa que “las personas que influyen en cuestiones de interés público se han expuesto voluntariamente a un escrutinio público más exigente y, consecuentemente, se ven expuestos a un mayor riesgo de sufrir críticas, ya que sus actividades salen del dominio de la esfera privada para insertarse en la esfera del debate público”.</w:t>
            </w:r>
            <w:r w:rsidRPr="002C2911">
              <w:rPr>
                <w:rStyle w:val="Refdenotaalpie"/>
                <w:rFonts w:eastAsia="NSimSun" w:cs="Arial"/>
                <w:kern w:val="2"/>
                <w:position w:val="6"/>
                <w:lang w:eastAsia="zh-CN" w:bidi="hi-IN"/>
              </w:rPr>
              <w:footnoteReference w:id="66"/>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A partir de estas consideraciones es válido concluir que el derecho a la privacidad de las personas públicas y en particular de los funcionarios públicos se ve acotado por el derecho a la información y los principios democráticos que subyacen a éste. Incluso se puede afirmar que el control social al que se encuentran sujetos no versa exclusivamente sobre sus manifestaciones o actuaciones públicas, sino que también puede extenderse a las actividades que realicen de forma privada.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Sin embargo, a fin de no transgredir el núcleo esencial de su derecho a la intimidad, especialmente por lo que hace a las actividades que lleve a cabo en el ámbito privado, es necesario que se valoren y sopesen los distintos preceptos constitucionales en tensión y que, en todos los casos, se analice si la restricción en comento se justifica en aras de favorecer el interés o la preocupación pública. Es decir, si se trata una información relevante para la discusión de los asuntos comunes que interesan a todos.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Tal y como lo expuso la Corte IDH en el caso Tristán Donoso vs. Panamá, en este tipo de asuntos, los jueces deben ponderar los derechos afectados –en este caso el derecho a la privacidad– con el valor que tiene en una sociedad democrática el debate abierto sobre temas de interés o preocupación pública.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Es decir, la importancia de exponer a la luz pública las actuaciones o manifestaciones privadas de un servidor público está condicionada a la existencia de un legítimo interés de la sociedad “de mantenerse informada, de conocer lo que incide sobre el funcionamiento del Estado, o afecta intereses o derechos generales, o le acarrea consecuencias importantes”.</w:t>
            </w:r>
            <w:r w:rsidRPr="002C2911">
              <w:rPr>
                <w:rStyle w:val="Refdenotaalpie"/>
                <w:rFonts w:eastAsia="NSimSun" w:cs="Arial"/>
                <w:kern w:val="2"/>
                <w:position w:val="6"/>
                <w:lang w:eastAsia="zh-CN" w:bidi="hi-IN"/>
              </w:rPr>
              <w:footnoteReference w:id="67"/>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1169E4" w:rsidP="00634513">
            <w:pPr>
              <w:pStyle w:val="corte4fondo"/>
              <w:spacing w:before="57" w:after="142" w:line="240" w:lineRule="auto"/>
              <w:ind w:firstLine="0"/>
              <w:rPr>
                <w:i/>
                <w:iCs/>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.3.1. El ejercicio de estos derechos en internet y en las redes sociales (en específico en la red social Twitter)</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Una vez expuesto el marco normativo general acerca de los derechos a la información y a la privacidad, así como las posibles interferencias que el primero de ellos provoca en la esfera del segundo, es preciso reafirmar que estas consideraciones también son aplicables en el ámbito del internet y de las redes sociales.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651723" w:rsidRPr="002C2911"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Antes de analizar la interrelación entre estos derechos en las redes sociales y, en específico en Twitter, es importante definir qué se entiende por éstas.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1169E4" w:rsidP="00634513">
            <w:pPr>
              <w:pStyle w:val="corte4fondo"/>
              <w:spacing w:before="57" w:after="142" w:line="240" w:lineRule="auto"/>
              <w:ind w:firstLine="0"/>
              <w:rPr>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 xml:space="preserve">.3.1.1. </w:t>
            </w:r>
            <w:r w:rsidR="00971B83" w:rsidRPr="002C2911">
              <w:rPr>
                <w:rFonts w:eastAsia="Arial"/>
                <w:i/>
                <w:color w:val="000000"/>
                <w:sz w:val="26"/>
                <w:szCs w:val="26"/>
                <w:lang w:eastAsia="ar-SA"/>
              </w:rPr>
              <w:t>Redes sociales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Desde hace varios años, las nuevas tecnologías de la información y el internet tienen un gran impacto en la vida de las personas y las sociedades en su conjunto, debido a que han facilitado el acceso a bienes y servicios, y han generado la interconexión de las personas a nivel mundial.</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Entre los avances tecnológicos se encuentra la creación de nuevos canales de comunicación que han permitido la construcción de redes sociales en el mundo digital.</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Las redes sociales se definen como:</w:t>
            </w:r>
            <w:r w:rsidRPr="002C2911">
              <w:rPr>
                <w:rStyle w:val="Refdenotaalpie"/>
                <w:rFonts w:eastAsia="NSimSun" w:cs="Arial"/>
                <w:kern w:val="2"/>
                <w:position w:val="6"/>
                <w:lang w:eastAsia="zh-CN" w:bidi="hi-IN"/>
              </w:rPr>
              <w:footnoteReference w:id="68"/>
            </w:r>
          </w:p>
          <w:p w:rsidR="00971B83" w:rsidRPr="002C2911" w:rsidRDefault="00971B83" w:rsidP="00634513">
            <w:pPr>
              <w:pStyle w:val="corte4fondo"/>
              <w:spacing w:before="57" w:after="142" w:line="240" w:lineRule="auto"/>
              <w:ind w:left="743" w:right="512" w:firstLine="0"/>
              <w:rPr>
                <w:sz w:val="24"/>
                <w:szCs w:val="24"/>
              </w:rPr>
            </w:pPr>
            <w:r w:rsidRPr="002C2911">
              <w:rPr>
                <w:rFonts w:eastAsia="Arial"/>
                <w:color w:val="000000"/>
                <w:sz w:val="24"/>
                <w:szCs w:val="24"/>
                <w:lang w:eastAsia="ar-SA"/>
              </w:rPr>
              <w:t xml:space="preserve">[A]quellos servicios de la sociedad de la información que ofrecen a los usuarios una plataforma de comunicación a través de Internet para que éstos generen un perfil con sus datos personales, facilitando la creación de redes en base a criterios comunes y permitiendo la conexión e interacción con otros usuarios.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Las redes sociales se han constituido como un medio que permite a las personas expresarse de manera más amplia y desinhibida, compartir información o acceder a ella de forma casi inmediata, así como establecer espacios de colaboración. Todo esto en constante interacción con los </w:t>
            </w:r>
            <w:r w:rsidRPr="002C2911">
              <w:rPr>
                <w:rFonts w:eastAsia="Arial"/>
                <w:color w:val="000000"/>
                <w:sz w:val="26"/>
                <w:szCs w:val="26"/>
                <w:lang w:eastAsia="ar-SA"/>
              </w:rPr>
              <w:lastRenderedPageBreak/>
              <w:t>demás usuarios. Sin duda alguna, el auge de estas plataformas ha modificado radicalmente la forma en que las personas se relacionan e interactúan en la sociedad. El resultado ha sido que la información que los usuarios comparten pueda ser consultada por cientos de miles de personas.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el caso de las redes sociales, los usuarios asumen un doble papel: el de consumidor y el de creador, pues por una parte consumen información, pero también aportan datos.</w:t>
            </w:r>
            <w:r w:rsidRPr="002C2911">
              <w:rPr>
                <w:rStyle w:val="Refdenotaalpie"/>
                <w:rFonts w:eastAsia="NSimSun" w:cs="Arial"/>
                <w:kern w:val="2"/>
                <w:position w:val="6"/>
                <w:lang w:eastAsia="zh-CN" w:bidi="hi-IN"/>
              </w:rPr>
              <w:footnoteReference w:id="69"/>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Los niveles de interconexión que generan las redes sociales en la actualidad han representado una vía de expansión del derecho a la libertad de expresión. Tan es así, que incluso ha llevado a muchos a calificarla como “la nueva plaza pública”</w:t>
            </w:r>
            <w:r w:rsidRPr="002C2911">
              <w:rPr>
                <w:rStyle w:val="Refdenotaalpie"/>
                <w:rFonts w:eastAsia="NSimSun" w:cs="Arial"/>
                <w:kern w:val="2"/>
                <w:position w:val="6"/>
                <w:lang w:eastAsia="zh-CN" w:bidi="hi-IN"/>
              </w:rPr>
              <w:footnoteReference w:id="70"/>
            </w:r>
            <w:r w:rsidRPr="002C2911">
              <w:rPr>
                <w:rFonts w:eastAsia="Arial"/>
                <w:color w:val="000000"/>
                <w:sz w:val="26"/>
                <w:szCs w:val="26"/>
                <w:lang w:eastAsia="ar-SA"/>
              </w:rPr>
              <w:t xml:space="preserve"> donde se plantean y discuten los temas de interés general. La construcción de esta nueva comunidad virtual, a la cual acuden las personas como una de sus principales fuentes de información e interacción, no ha pasado desapercibida para comerciantes, personajes públicos y gobernantes, quienes han visto y han aprovechado las oportunidades que ofrece su exposición en estas plataformas.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De esta forma, a partir del uso del internet y las plataformas de redes sociales, se ha ido erigiendo un espacio en el que diariamente los usuarios se asocian, realizan transacciones, colaboran y, principalmente, se expresan y acceden a todo tipo de información.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Ahora, debe resaltarse que el ejercicio de los derechos establecidos en la Constitución y los tratados internacionales se practica tanto en el mundo real como en el mundo digital, sin que se manifieste un cambio en la naturaleza o una diminución de estos derechos.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FD0E35" w:rsidP="00634513">
            <w:pPr>
              <w:pStyle w:val="corte4fondo"/>
              <w:spacing w:before="57" w:after="142" w:line="240" w:lineRule="auto"/>
              <w:ind w:firstLine="0"/>
              <w:rPr>
                <w:sz w:val="26"/>
                <w:szCs w:val="26"/>
              </w:rPr>
            </w:pPr>
            <w:r w:rsidRPr="002C2911">
              <w:rPr>
                <w:rFonts w:eastAsia="Arial"/>
                <w:i/>
                <w:iCs/>
                <w:color w:val="000000"/>
                <w:sz w:val="26"/>
                <w:szCs w:val="26"/>
                <w:lang w:eastAsia="ar-SA"/>
              </w:rPr>
              <w:t>5</w:t>
            </w:r>
            <w:r w:rsidR="00971B83" w:rsidRPr="002C2911">
              <w:rPr>
                <w:rFonts w:eastAsia="Arial"/>
                <w:i/>
                <w:iCs/>
                <w:color w:val="000000"/>
                <w:sz w:val="26"/>
                <w:szCs w:val="26"/>
                <w:lang w:eastAsia="ar-SA"/>
              </w:rPr>
              <w:t xml:space="preserve">.3.1.2. </w:t>
            </w:r>
            <w:r w:rsidR="00971B83" w:rsidRPr="002C2911">
              <w:rPr>
                <w:rFonts w:eastAsia="Arial"/>
                <w:i/>
                <w:color w:val="000000"/>
                <w:sz w:val="26"/>
                <w:szCs w:val="26"/>
                <w:lang w:eastAsia="ar-SA"/>
              </w:rPr>
              <w:t>Twitter</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Twitter es una plataforma </w:t>
            </w:r>
            <w:r w:rsidRPr="002C2911">
              <w:rPr>
                <w:rFonts w:eastAsia="Arial"/>
                <w:i/>
                <w:color w:val="000000"/>
                <w:sz w:val="26"/>
                <w:szCs w:val="26"/>
                <w:lang w:eastAsia="ar-SA"/>
              </w:rPr>
              <w:t>microblogging</w:t>
            </w:r>
            <w:r w:rsidRPr="002C2911">
              <w:rPr>
                <w:rFonts w:eastAsia="Arial"/>
                <w:color w:val="000000"/>
                <w:sz w:val="26"/>
                <w:szCs w:val="26"/>
                <w:lang w:eastAsia="ar-SA"/>
              </w:rPr>
              <w:t>,</w:t>
            </w:r>
            <w:r w:rsidRPr="002C2911">
              <w:rPr>
                <w:rStyle w:val="Refdenotaalpie"/>
                <w:rFonts w:eastAsia="NSimSun" w:cs="Arial"/>
                <w:kern w:val="2"/>
                <w:position w:val="6"/>
                <w:lang w:eastAsia="zh-CN" w:bidi="hi-IN"/>
              </w:rPr>
              <w:footnoteReference w:id="71"/>
            </w:r>
            <w:r w:rsidRPr="002C2911">
              <w:rPr>
                <w:rFonts w:eastAsia="Arial"/>
                <w:color w:val="000000"/>
                <w:sz w:val="26"/>
                <w:szCs w:val="26"/>
                <w:lang w:eastAsia="ar-SA"/>
              </w:rPr>
              <w:t xml:space="preserve"> a través de la cual las personas pueden comunicarse mediante la publicación de mensajes cortos. En esta plataforma, los interesados pueden gestionar una cuenta de usuario y configurarla de forma privada, dando acceso a su contenido únicamente a las personas que se les autorice expresamente para tal efecto, o bien de </w:t>
            </w:r>
            <w:r w:rsidRPr="002C2911">
              <w:rPr>
                <w:rFonts w:eastAsia="Arial"/>
                <w:color w:val="000000"/>
                <w:sz w:val="26"/>
                <w:szCs w:val="26"/>
                <w:lang w:eastAsia="ar-SA"/>
              </w:rPr>
              <w:lastRenderedPageBreak/>
              <w:t xml:space="preserve">forma pública, permitiendo que cualquier usuario de la red pueda acceder a sus contenidos.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Entre otras funciones, Twitter ha sido utilizada para comentar y debatir temas de todo tipo. Esto ha provocado que se convierta, por un lado, en una de las principales fuentes de información para muchas personas y, por el otro, en una herramienta poderosa para la divulgación de información. Tal es la relevancia de esta plataforma, que medios de comunicación, instituciones gubernamentales y personajes de la vida pública nacional e internacional la utilizan diariamente para comunicar asuntos de interés para la sociedad. Incluso partidos políticos y candidatos han trasladado a este ámbito sus estrategias de campaña a fin de contar con una mayor presencia en el electorado.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En este sentido, Twitter no puede considerarse únicamente como una plataforma que promueve y potencializa la libertad de expresión de los usuarios, sino que debe reconocerse también su labor en el fomento a los valores democráticos, por ejemplo, en la difusión de contenidos de interés para la sociedad –entre los que se encuentra la información gubernamental–, al igual que el debate de los asuntos de interés público.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7D543F" w:rsidP="00634513">
            <w:pPr>
              <w:pStyle w:val="corte4fondo"/>
              <w:spacing w:before="57" w:after="142" w:line="240" w:lineRule="auto"/>
              <w:ind w:firstLine="0"/>
              <w:rPr>
                <w:sz w:val="26"/>
                <w:szCs w:val="26"/>
              </w:rPr>
            </w:pPr>
            <w:r w:rsidRPr="002C2911">
              <w:rPr>
                <w:rFonts w:eastAsia="Arial"/>
                <w:i/>
                <w:color w:val="000000"/>
                <w:sz w:val="26"/>
                <w:szCs w:val="26"/>
                <w:lang w:eastAsia="ar-SA"/>
              </w:rPr>
              <w:t>5</w:t>
            </w:r>
            <w:r w:rsidR="00971B83" w:rsidRPr="002C2911">
              <w:rPr>
                <w:rFonts w:eastAsia="Arial"/>
                <w:i/>
                <w:color w:val="000000"/>
                <w:sz w:val="26"/>
                <w:szCs w:val="26"/>
                <w:lang w:eastAsia="ar-SA"/>
              </w:rPr>
              <w:t>.3.2. Interrelación del derecho a la información y el derecho a la privacidad en las redes sociales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01412">
            <w:pPr>
              <w:pStyle w:val="corte4fondo"/>
              <w:spacing w:before="57" w:after="142" w:line="240" w:lineRule="auto"/>
              <w:ind w:firstLine="0"/>
              <w:rPr>
                <w:sz w:val="26"/>
                <w:szCs w:val="26"/>
              </w:rPr>
            </w:pPr>
            <w:r w:rsidRPr="002C2911">
              <w:rPr>
                <w:rFonts w:eastAsia="Arial"/>
                <w:color w:val="000000"/>
                <w:sz w:val="26"/>
                <w:szCs w:val="26"/>
                <w:lang w:eastAsia="ar-SA"/>
              </w:rPr>
              <w:t>Varias libertades se han potencializado gracias a las oportunidades de fácil acceso, expansión e inmediatez que internet y las redes sociales brindan.</w:t>
            </w:r>
            <w:r w:rsidR="00601412" w:rsidRPr="002C2911">
              <w:rPr>
                <w:rStyle w:val="Refdenotaalpie"/>
                <w:rFonts w:eastAsia="NSimSun" w:cs="Arial"/>
                <w:kern w:val="2"/>
                <w:position w:val="6"/>
                <w:lang w:eastAsia="zh-CN" w:bidi="hi-IN"/>
              </w:rPr>
              <w:footnoteReference w:id="72"/>
            </w:r>
            <w:r w:rsidRPr="002C2911">
              <w:rPr>
                <w:rFonts w:eastAsia="Arial"/>
                <w:color w:val="000000"/>
                <w:sz w:val="26"/>
                <w:szCs w:val="26"/>
                <w:lang w:eastAsia="ar-SA"/>
              </w:rPr>
              <w:t xml:space="preserve"> Sin embargo, debe reconocerse que también es posible que se cometan abusos dentro de esos medios virtuales gracias a las mismas razones. Por lo tanto, las interacciones realizadas dentro de la comunidad digital no pueden ser ajenas al Derecho y resultará necesaria la intervención del Estado en los casos en que se violenten derechos a los usuarios de la red.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Al tratarse de dos derechos fundamentales en colisión, esta intervención debe hacerse bajo los parámetros jurisprudenciales referentes a las restricciones permisibles.</w:t>
            </w:r>
            <w:r w:rsidRPr="002C2911">
              <w:rPr>
                <w:rStyle w:val="Refdenotaalpie"/>
                <w:rFonts w:eastAsia="NSimSun" w:cs="Arial"/>
                <w:kern w:val="2"/>
                <w:position w:val="6"/>
                <w:lang w:eastAsia="zh-CN" w:bidi="hi-IN"/>
              </w:rPr>
              <w:footnoteReference w:id="73"/>
            </w:r>
            <w:r w:rsidRPr="002C2911">
              <w:rPr>
                <w:rFonts w:eastAsia="Arial"/>
                <w:color w:val="000000"/>
                <w:sz w:val="26"/>
                <w:szCs w:val="26"/>
                <w:lang w:eastAsia="ar-SA"/>
              </w:rPr>
              <w:t xml:space="preserve"> Además, en el caso del ejercicio de derechos en internet, la Segunda Sala determinó que existe un principio relativo a que el flujo de información en línea debe restringirse lo mínimo posible, esto es, </w:t>
            </w:r>
            <w:r w:rsidRPr="002C2911">
              <w:rPr>
                <w:rFonts w:eastAsia="Arial"/>
                <w:color w:val="000000"/>
                <w:sz w:val="26"/>
                <w:szCs w:val="26"/>
                <w:lang w:eastAsia="ar-SA"/>
              </w:rPr>
              <w:lastRenderedPageBreak/>
              <w:t>en circunstancias excepcionales y limitadas, previstas en la ley, para proteger otros derechos humanos.</w:t>
            </w:r>
            <w:r w:rsidRPr="002C2911">
              <w:rPr>
                <w:rStyle w:val="Refdenotaalpie"/>
                <w:rFonts w:eastAsia="NSimSun" w:cs="Arial"/>
                <w:kern w:val="2"/>
                <w:position w:val="6"/>
                <w:lang w:eastAsia="zh-CN" w:bidi="hi-IN"/>
              </w:rPr>
              <w:footnoteReference w:id="74"/>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Ahora bien, en relación con el uso de redes sociales por parte de servidores públicos, la Corte del Distrito de Nueva York</w:t>
            </w:r>
            <w:r w:rsidR="00882C59" w:rsidRPr="002C2911">
              <w:rPr>
                <w:rStyle w:val="Refdenotaalpie"/>
                <w:rFonts w:eastAsia="NSimSun" w:cs="Arial"/>
                <w:kern w:val="2"/>
                <w:position w:val="6"/>
                <w:lang w:eastAsia="zh-CN" w:bidi="hi-IN"/>
              </w:rPr>
              <w:footnoteReference w:id="75"/>
            </w:r>
            <w:r w:rsidRPr="002C2911">
              <w:rPr>
                <w:rFonts w:eastAsia="Arial"/>
                <w:color w:val="000000"/>
                <w:sz w:val="26"/>
                <w:szCs w:val="26"/>
                <w:lang w:eastAsia="ar-SA"/>
              </w:rPr>
              <w:t xml:space="preserve"> concluyó que, si bien Twitter es una compañía privada, podía establecerse que el Ejecutivo de los Estados Unidos de Norteamérica y el señor Scavino (los demandados en ese caso) ejercían control sobre varios aspectos de la cuenta @realDonaldTrump. Esto se comprueba en que podían manejar el contenido de los tuits que eran enviados, podían impedir, a través del bloqueo, que otros usuarios –entre ellos los demandantes– tuvieran acceso a esa cuenta y podían participar en el espacio interactivo que se genera con los tuits enviados.</w:t>
            </w:r>
            <w:r w:rsidR="00946B6A" w:rsidRPr="002C2911">
              <w:rPr>
                <w:rStyle w:val="EstiloRefdenotaalpieRefdenotaalpie2Textodenotaalpi"/>
                <w:rFonts w:eastAsia="Arial"/>
                <w:sz w:val="26"/>
                <w:szCs w:val="26"/>
              </w:rPr>
              <w:t xml:space="preserve">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Asimismo, concluyó que el control que ejercen el Ejecutivo y el señor Scavino sobre la cuenta @realDonaldTrump es un tema de carácter gubernamental, en vista de que la cuenta es presentada como “Donald J. Trump, Presidente de los Estados Unidos de América número 45”. Adicionalmente, observó que los tuits provenientes de dicha cuenta constituyen registros oficiales que deben ser preservados bajo el Acta de Registros Presidenciales, puesto que se vinculan a actividades que realiza derivadas de su gestión precisamente como presidente.</w:t>
            </w:r>
            <w:r w:rsidR="00946B6A" w:rsidRPr="002C2911">
              <w:rPr>
                <w:rStyle w:val="EstiloRefdenotaalpieRefdenotaalpie2Textodenotaalpi"/>
                <w:rFonts w:eastAsia="Arial"/>
                <w:sz w:val="26"/>
                <w:szCs w:val="26"/>
              </w:rPr>
              <w:t xml:space="preserve">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igual forma, determinó que aunque en un principio la cuenta @realDonaldTrump tuvo origen con carácter de privada, el uso que se le daba en la actualidad tenía un mayor peso en el análisis para determinar si era o no restrictivo del derecho de libertad de expresión de los demandados que se les haya bloqueado de esa cuenta.</w:t>
            </w:r>
            <w:r w:rsidR="00946B6A" w:rsidRPr="002C2911">
              <w:rPr>
                <w:rStyle w:val="EstiloRefdenotaalpieRefdenotaalpie2Textodenotaalpi"/>
                <w:rFonts w:eastAsia="Arial"/>
                <w:sz w:val="26"/>
                <w:szCs w:val="26"/>
              </w:rPr>
              <w:t xml:space="preserve">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882C59">
            <w:pPr>
              <w:pStyle w:val="corte4fondo"/>
              <w:spacing w:before="57" w:after="142" w:line="240" w:lineRule="auto"/>
              <w:ind w:firstLine="0"/>
              <w:rPr>
                <w:sz w:val="26"/>
                <w:szCs w:val="26"/>
              </w:rPr>
            </w:pPr>
            <w:r w:rsidRPr="002C2911">
              <w:rPr>
                <w:rFonts w:eastAsia="Arial"/>
                <w:color w:val="000000"/>
                <w:sz w:val="26"/>
                <w:szCs w:val="26"/>
                <w:lang w:eastAsia="ar-SA"/>
              </w:rPr>
              <w:t>Por otra parte, señaló que la cuenta @realDonaldTrump es un foro público, en el cual puede haber restricciones que sólo serán admisibles si están encaminadas a lograr un interés público.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Un criterio similar fue sostenido por la Sala Constitucional de Costa Rica al determinar que, con la aparición de nuevas tecnologías, se crearon espacios que –si bien de origen son privados– son utilizados por las autoridades para comunicar información de naturaleza pública e interactuar con los ciudadanos. En este sentido, consideró que “las redes sociales como Facebook, no sólo proveen información, sino que, además, son un canal para expresarse. Por ello, es que no puede una autoridad pública </w:t>
            </w:r>
            <w:r w:rsidRPr="002C2911">
              <w:rPr>
                <w:rFonts w:eastAsia="Arial"/>
                <w:color w:val="000000"/>
                <w:sz w:val="26"/>
                <w:szCs w:val="26"/>
                <w:lang w:eastAsia="ar-SA"/>
              </w:rPr>
              <w:lastRenderedPageBreak/>
              <w:t>válidamente bloquear de Facebook a un usuario, sin que exista una razón que lo justifique de por medio”.</w:t>
            </w:r>
            <w:r w:rsidRPr="002C2911">
              <w:rPr>
                <w:rStyle w:val="Refdenotaalpie"/>
                <w:rFonts w:eastAsia="NSimSun" w:cs="Arial"/>
                <w:kern w:val="2"/>
                <w:position w:val="6"/>
                <w:lang w:eastAsia="zh-CN" w:bidi="hi-IN"/>
              </w:rPr>
              <w:footnoteReference w:id="76"/>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F50918" w:rsidRPr="002C2911" w:rsidRDefault="00F50918" w:rsidP="002E0FB5">
            <w:pPr>
              <w:jc w:val="both"/>
              <w:rPr>
                <w:rFonts w:cs="Arial"/>
                <w:sz w:val="26"/>
                <w:szCs w:val="26"/>
              </w:rPr>
            </w:pPr>
            <w:r w:rsidRPr="002C2911">
              <w:rPr>
                <w:rFonts w:eastAsia="Arial" w:cs="Arial"/>
                <w:sz w:val="26"/>
                <w:szCs w:val="26"/>
              </w:rPr>
              <w:t>Si bien las resoluciones de la Corte del Distrito de Nueva York y de la Sala Constitucional de Costa Rica, a las que se hizo referencia en los párrafos anteriores, no constituyen precedentes obligatorios ni son orientadores para resolver los problemas jurídicos de índole</w:t>
            </w:r>
            <w:r w:rsidR="006F0452" w:rsidRPr="002C2911">
              <w:rPr>
                <w:rFonts w:eastAsia="Arial" w:cs="Arial"/>
                <w:sz w:val="26"/>
                <w:szCs w:val="26"/>
              </w:rPr>
              <w:t xml:space="preserve"> nacional, sí </w:t>
            </w:r>
            <w:r w:rsidR="002E0FB5" w:rsidRPr="002C2911">
              <w:rPr>
                <w:rFonts w:eastAsia="Arial" w:cs="Arial"/>
                <w:sz w:val="26"/>
                <w:szCs w:val="26"/>
              </w:rPr>
              <w:t xml:space="preserve">son </w:t>
            </w:r>
            <w:r w:rsidRPr="002C2911">
              <w:rPr>
                <w:rFonts w:eastAsia="Arial" w:cs="Arial"/>
                <w:sz w:val="26"/>
                <w:szCs w:val="26"/>
              </w:rPr>
              <w:t>ilustrativos,</w:t>
            </w:r>
            <w:r w:rsidR="002E0FB5" w:rsidRPr="002C2911">
              <w:rPr>
                <w:rFonts w:eastAsia="Arial" w:cs="Arial"/>
                <w:sz w:val="26"/>
                <w:szCs w:val="26"/>
              </w:rPr>
              <w:t xml:space="preserve"> en función de la naturaleza global de la</w:t>
            </w:r>
            <w:r w:rsidR="00EC3549">
              <w:rPr>
                <w:rFonts w:eastAsia="Arial" w:cs="Arial"/>
                <w:sz w:val="26"/>
                <w:szCs w:val="26"/>
              </w:rPr>
              <w:t>s</w:t>
            </w:r>
            <w:r w:rsidR="002E0FB5" w:rsidRPr="002C2911">
              <w:rPr>
                <w:rFonts w:eastAsia="Arial" w:cs="Arial"/>
                <w:sz w:val="26"/>
                <w:szCs w:val="26"/>
              </w:rPr>
              <w:t xml:space="preserve"> red</w:t>
            </w:r>
            <w:r w:rsidR="006F0452" w:rsidRPr="002C2911">
              <w:rPr>
                <w:rFonts w:eastAsia="Arial" w:cs="Arial"/>
                <w:sz w:val="26"/>
                <w:szCs w:val="26"/>
              </w:rPr>
              <w:t>es</w:t>
            </w:r>
            <w:r w:rsidR="002E0FB5" w:rsidRPr="002C2911">
              <w:rPr>
                <w:rFonts w:eastAsia="Arial" w:cs="Arial"/>
                <w:sz w:val="26"/>
                <w:szCs w:val="26"/>
              </w:rPr>
              <w:t xml:space="preserve"> social</w:t>
            </w:r>
            <w:r w:rsidR="006F0452" w:rsidRPr="002C2911">
              <w:rPr>
                <w:rFonts w:eastAsia="Arial" w:cs="Arial"/>
                <w:sz w:val="26"/>
                <w:szCs w:val="26"/>
              </w:rPr>
              <w:t>es</w:t>
            </w:r>
            <w:r w:rsidR="002E0FB5" w:rsidRPr="002C2911">
              <w:rPr>
                <w:rFonts w:eastAsia="Arial" w:cs="Arial"/>
                <w:sz w:val="26"/>
                <w:szCs w:val="26"/>
              </w:rPr>
              <w:t xml:space="preserve"> y </w:t>
            </w:r>
            <w:r w:rsidRPr="002C2911">
              <w:rPr>
                <w:rFonts w:eastAsia="Arial" w:cs="Arial"/>
                <w:sz w:val="26"/>
                <w:szCs w:val="26"/>
              </w:rPr>
              <w:t>en cuanto analizan temas relacionados con los derechos a la privacidad y a</w:t>
            </w:r>
            <w:r w:rsidR="00651723" w:rsidRPr="002C2911">
              <w:rPr>
                <w:rFonts w:eastAsia="Arial" w:cs="Arial"/>
                <w:sz w:val="26"/>
                <w:szCs w:val="26"/>
              </w:rPr>
              <w:t>l acceso a</w:t>
            </w:r>
            <w:r w:rsidRPr="002C2911">
              <w:rPr>
                <w:rFonts w:eastAsia="Arial" w:cs="Arial"/>
                <w:sz w:val="26"/>
                <w:szCs w:val="26"/>
              </w:rPr>
              <w:t xml:space="preserve"> la información, particularmente </w:t>
            </w:r>
            <w:r w:rsidR="00651723" w:rsidRPr="002C2911">
              <w:rPr>
                <w:rFonts w:eastAsia="Arial" w:cs="Arial"/>
                <w:sz w:val="26"/>
                <w:szCs w:val="26"/>
              </w:rPr>
              <w:t>por lo que se refiere a</w:t>
            </w:r>
            <w:r w:rsidRPr="002C2911">
              <w:rPr>
                <w:rFonts w:eastAsia="Arial" w:cs="Arial"/>
                <w:sz w:val="26"/>
                <w:szCs w:val="26"/>
              </w:rPr>
              <w:t xml:space="preserve"> la interacción de los servidores públicos con los ciudadanos</w:t>
            </w:r>
            <w:r w:rsidR="002E0FB5" w:rsidRPr="002C2911">
              <w:rPr>
                <w:rFonts w:eastAsia="Arial" w:cs="Arial"/>
                <w:sz w:val="26"/>
                <w:szCs w:val="26"/>
              </w:rPr>
              <w:t xml:space="preserve"> a través de este tipo de medios digitales. </w:t>
            </w:r>
            <w:r w:rsidRPr="002C2911">
              <w:rPr>
                <w:rFonts w:cs="Arial"/>
                <w:sz w:val="26"/>
                <w:szCs w:val="26"/>
              </w:rPr>
              <w:t xml:space="preserve"> </w:t>
            </w:r>
          </w:p>
        </w:tc>
      </w:tr>
      <w:tr w:rsidR="00046DF8" w:rsidRPr="00B23739" w:rsidTr="00EC1F7B">
        <w:tc>
          <w:tcPr>
            <w:tcW w:w="1196" w:type="dxa"/>
            <w:shd w:val="clear" w:color="auto" w:fill="auto"/>
          </w:tcPr>
          <w:p w:rsidR="00046DF8" w:rsidRPr="00DD5A63" w:rsidRDefault="00046DF8"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046DF8" w:rsidRPr="002C2911" w:rsidRDefault="00B01E5C"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En este sentido</w:t>
            </w:r>
            <w:r w:rsidR="007801F6">
              <w:rPr>
                <w:rFonts w:eastAsia="Arial"/>
                <w:color w:val="000000"/>
                <w:sz w:val="26"/>
                <w:szCs w:val="26"/>
                <w:lang w:eastAsia="ar-SA"/>
              </w:rPr>
              <w:t xml:space="preserve"> si, en las redes sociales, un </w:t>
            </w:r>
            <w:r w:rsidR="00046DF8" w:rsidRPr="002C2911">
              <w:rPr>
                <w:rFonts w:eastAsia="Arial"/>
                <w:color w:val="000000"/>
                <w:sz w:val="26"/>
                <w:szCs w:val="26"/>
                <w:lang w:eastAsia="ar-SA"/>
              </w:rPr>
              <w:t>servidor público utiliza una cuenta de origen privada para informar sobre sus actividades como funcionario, entonces, el análisis para determinar si el bloqueo que realizó a la cuenta de otro usuario es o no restrictivo del derecho de acceso a la información debe considerar el uso que el servidor público le dé a su cuenta en la actualidad. Además, se debe considerar que las redes sociales y en específico Twitter es un canal tanto para recibir como para obtener información.</w:t>
            </w:r>
          </w:p>
        </w:tc>
      </w:tr>
      <w:tr w:rsidR="00971B83" w:rsidRPr="00B23739"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6D272A" w:rsidP="00634513">
            <w:pPr>
              <w:pStyle w:val="corte4fondo"/>
              <w:spacing w:before="57" w:after="142" w:line="240" w:lineRule="auto"/>
              <w:ind w:firstLine="0"/>
              <w:jc w:val="center"/>
              <w:rPr>
                <w:sz w:val="26"/>
                <w:szCs w:val="26"/>
              </w:rPr>
            </w:pPr>
            <w:r w:rsidRPr="002C2911">
              <w:rPr>
                <w:rFonts w:eastAsia="Arial"/>
                <w:b/>
                <w:color w:val="000000"/>
                <w:sz w:val="26"/>
                <w:szCs w:val="26"/>
                <w:lang w:eastAsia="ar-SA"/>
              </w:rPr>
              <w:t>6</w:t>
            </w:r>
            <w:r w:rsidR="00971B83" w:rsidRPr="002C2911">
              <w:rPr>
                <w:rFonts w:eastAsia="Arial"/>
                <w:b/>
                <w:color w:val="000000"/>
                <w:sz w:val="26"/>
                <w:szCs w:val="26"/>
                <w:lang w:eastAsia="ar-SA"/>
              </w:rPr>
              <w:t xml:space="preserve">. </w:t>
            </w:r>
            <w:r w:rsidR="00971B83" w:rsidRPr="002C2911">
              <w:rPr>
                <w:rFonts w:ascii="Arial Negrita" w:eastAsia="Arial" w:hAnsi="Arial Negrita"/>
                <w:b/>
                <w:caps/>
                <w:color w:val="000000"/>
                <w:sz w:val="26"/>
                <w:szCs w:val="26"/>
                <w:lang w:eastAsia="ar-SA"/>
              </w:rPr>
              <w:t>Estudio de agravios en el caso concreto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es-ES"/>
              </w:rPr>
              <w:t xml:space="preserve">En los agravios tercero y cuarto del recurso de revisión, el recurrente expone, en términos generales, que parte de la información contenida en su cuenta es de carácter personal, por lo que es desproporcional que el juez de distrito haya ordenado que se desbloqueara la cuenta del usuario </w:t>
            </w:r>
            <w:r w:rsidR="00B8209A">
              <w:rPr>
                <w:rFonts w:eastAsia="Arial"/>
                <w:color w:val="FF0000"/>
                <w:sz w:val="26"/>
                <w:szCs w:val="26"/>
                <w:lang w:eastAsia="es-ES"/>
              </w:rPr>
              <w:t>**********</w:t>
            </w:r>
            <w:r w:rsidRPr="002C2911">
              <w:rPr>
                <w:rFonts w:eastAsia="Arial"/>
                <w:color w:val="000000"/>
                <w:sz w:val="26"/>
                <w:szCs w:val="26"/>
                <w:lang w:eastAsia="es-ES"/>
              </w:rPr>
              <w:t xml:space="preserve"> para que tuviera acceso total a la cuenta @AbogadoWinckler. Adicionalmente, indica que el resto de los datos contenidos en esa cuenta no se relacionan con derechos humanos, desapariciones forzadas ni fosas clandestinas que son los temas de investigación que el quejoso argumenta, por lo que el bloqueo no le ocasiona un agravio personal y directo.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Los argumentos antes sintetizados son </w:t>
            </w:r>
            <w:r w:rsidRPr="002C2911">
              <w:rPr>
                <w:rFonts w:eastAsia="Arial"/>
                <w:b/>
                <w:color w:val="000000"/>
                <w:sz w:val="26"/>
                <w:szCs w:val="26"/>
                <w:lang w:eastAsia="ar-SA"/>
              </w:rPr>
              <w:t>infundados</w:t>
            </w:r>
            <w:r w:rsidRPr="002C2911">
              <w:rPr>
                <w:rFonts w:eastAsia="Arial"/>
                <w:color w:val="000000"/>
                <w:sz w:val="26"/>
                <w:szCs w:val="26"/>
                <w:lang w:eastAsia="ar-SA"/>
              </w:rPr>
              <w:t xml:space="preserve"> por las siguientes razones: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es-ES"/>
              </w:rPr>
              <w:t xml:space="preserve">En </w:t>
            </w:r>
            <w:r w:rsidRPr="002C2911">
              <w:rPr>
                <w:rFonts w:eastAsia="Arial"/>
                <w:color w:val="000000"/>
                <w:sz w:val="26"/>
                <w:szCs w:val="26"/>
                <w:lang w:eastAsia="ar-SA"/>
              </w:rPr>
              <w:t>el caso que nos ocupa</w:t>
            </w:r>
            <w:r w:rsidRPr="002C2911">
              <w:rPr>
                <w:rFonts w:eastAsia="Arial"/>
                <w:color w:val="000000"/>
                <w:sz w:val="26"/>
                <w:szCs w:val="26"/>
                <w:lang w:eastAsia="es-ES"/>
              </w:rPr>
              <w:t xml:space="preserve">, el </w:t>
            </w:r>
            <w:r w:rsidRPr="002C2911">
              <w:rPr>
                <w:rFonts w:eastAsia="Arial"/>
                <w:color w:val="000000"/>
                <w:sz w:val="26"/>
                <w:szCs w:val="26"/>
                <w:lang w:eastAsia="ar-SA"/>
              </w:rPr>
              <w:t xml:space="preserve">fiscal general del estado de Veracruz, Jorge Winckler Ortiz, usuario de la cuenta @AbogadoWinckler en la red social Twitter, bloqueó al ciudadano </w:t>
            </w:r>
            <w:r w:rsidR="00B8209A">
              <w:rPr>
                <w:rFonts w:eastAsia="Arial"/>
                <w:color w:val="FF0000"/>
                <w:sz w:val="26"/>
                <w:szCs w:val="26"/>
                <w:lang w:eastAsia="ar-SA"/>
              </w:rPr>
              <w:t>**********</w:t>
            </w:r>
            <w:r w:rsidRPr="002C2911">
              <w:rPr>
                <w:rFonts w:eastAsia="Arial"/>
                <w:color w:val="000000"/>
                <w:sz w:val="26"/>
                <w:szCs w:val="26"/>
                <w:lang w:eastAsia="ar-SA"/>
              </w:rPr>
              <w:t xml:space="preserve">, usuario de la diversa cuenta </w:t>
            </w:r>
            <w:r w:rsidR="00B8209A">
              <w:rPr>
                <w:rFonts w:eastAsia="Arial"/>
                <w:color w:val="FF0000"/>
                <w:sz w:val="26"/>
                <w:szCs w:val="26"/>
                <w:lang w:eastAsia="ar-SA"/>
              </w:rPr>
              <w:t>**********</w:t>
            </w:r>
            <w:r w:rsidRPr="002C2911">
              <w:rPr>
                <w:rFonts w:eastAsia="Arial"/>
                <w:color w:val="000000"/>
                <w:sz w:val="26"/>
                <w:szCs w:val="26"/>
                <w:lang w:eastAsia="ar-SA"/>
              </w:rPr>
              <w:t>. Se debe analizar si el referido bloqueo entre usuarios vulnera el derecho humano de acceso a la información</w:t>
            </w:r>
            <w:r w:rsidRPr="002C2911">
              <w:rPr>
                <w:rFonts w:eastAsia="Arial"/>
                <w:i/>
                <w:color w:val="000000"/>
                <w:sz w:val="26"/>
                <w:szCs w:val="26"/>
                <w:lang w:eastAsia="ar-SA"/>
              </w:rPr>
              <w:t>,</w:t>
            </w:r>
            <w:r w:rsidRPr="002C2911">
              <w:rPr>
                <w:rFonts w:eastAsia="Arial"/>
                <w:color w:val="000000"/>
                <w:sz w:val="26"/>
                <w:szCs w:val="26"/>
                <w:lang w:eastAsia="ar-SA"/>
              </w:rPr>
              <w:t xml:space="preserve"> por privar a los usuarios de la </w:t>
            </w:r>
            <w:r w:rsidRPr="002C2911">
              <w:rPr>
                <w:rFonts w:eastAsia="Arial"/>
                <w:color w:val="000000"/>
                <w:sz w:val="26"/>
                <w:szCs w:val="26"/>
                <w:lang w:eastAsia="ar-SA"/>
              </w:rPr>
              <w:lastRenderedPageBreak/>
              <w:t xml:space="preserve">citada plataforma electrónica de allegarse de datos y contenidos que se refieran a los actos de la fiscalía estatal o, por el contrario, si la resolución recurrida, que obliga al recurrente a desbloquear al ciudadano </w:t>
            </w:r>
            <w:r w:rsidR="00B8209A">
              <w:rPr>
                <w:rFonts w:eastAsia="Arial"/>
                <w:color w:val="FF0000"/>
                <w:sz w:val="26"/>
                <w:szCs w:val="26"/>
                <w:lang w:eastAsia="ar-SA"/>
              </w:rPr>
              <w:t>**********</w:t>
            </w:r>
            <w:r w:rsidRPr="002C2911">
              <w:rPr>
                <w:rFonts w:eastAsia="Arial"/>
                <w:color w:val="000000"/>
                <w:sz w:val="26"/>
                <w:szCs w:val="26"/>
                <w:lang w:eastAsia="ar-SA"/>
              </w:rPr>
              <w:t xml:space="preserve">, contraviene el derecho a la privacidad del ciudadano Jorge Winckler Ortiz, fiscal general del estado de Veracruz.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En primer lugar, es importante resaltar que en mayo de dos mil once el ciudadano Jorge Winckler Ortiz creó su cuenta con fines personales. Esto es varios años antes de que accediera al cargo de fiscal general. Sin embargo, una vez que fue nombrado fiscal general, a través de esa cuenta ha venido relatando las actividades que realiza como servidor público (según se expuso en los párrafos </w:t>
            </w:r>
            <w:r w:rsidR="00946B6A" w:rsidRPr="002C2911">
              <w:rPr>
                <w:rFonts w:eastAsia="Arial"/>
                <w:color w:val="000000"/>
                <w:sz w:val="26"/>
                <w:szCs w:val="26"/>
                <w:lang w:eastAsia="ar-SA"/>
              </w:rPr>
              <w:t>87-88</w:t>
            </w:r>
            <w:r w:rsidRPr="002C2911">
              <w:rPr>
                <w:rFonts w:eastAsia="Arial"/>
                <w:color w:val="000000"/>
                <w:sz w:val="26"/>
                <w:szCs w:val="26"/>
                <w:lang w:eastAsia="ar-SA"/>
              </w:rPr>
              <w:t xml:space="preserve"> de este documento).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Al incluir tuits relacionados con sus actividades como servidor público, decidió voluntariamente colocarse en un nivel de publicidad y escrutinio distintos al de una persona privada. Por esta razón, el propio funcionario fue quien libremente decidió extraer su cuenta de la esfera privada para trasladarla al ámbito público, con todos los contenidos que preexistían en ella.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A esta conclusión se llega, para empezar, por el simple hecho de que la cuenta es descrita con relación a su encargo: “Fiscal General del Estado de Veracruz, papá, esposo y buscador constante de la justicia”. Además, porque </w:t>
            </w:r>
            <w:r w:rsidR="00210778" w:rsidRPr="002C2911">
              <w:rPr>
                <w:rFonts w:eastAsia="Arial"/>
                <w:color w:val="000000"/>
                <w:sz w:val="26"/>
                <w:szCs w:val="26"/>
                <w:lang w:eastAsia="ar-SA"/>
              </w:rPr>
              <w:t xml:space="preserve">la cuenta </w:t>
            </w:r>
            <w:r w:rsidRPr="002C2911">
              <w:rPr>
                <w:rFonts w:eastAsia="Arial"/>
                <w:color w:val="000000"/>
                <w:sz w:val="26"/>
                <w:szCs w:val="26"/>
                <w:lang w:eastAsia="ar-SA"/>
              </w:rPr>
              <w:t xml:space="preserve">difunde </w:t>
            </w:r>
            <w:r w:rsidR="00210778" w:rsidRPr="002C2911">
              <w:rPr>
                <w:rFonts w:eastAsia="Arial"/>
                <w:color w:val="000000"/>
                <w:sz w:val="26"/>
                <w:szCs w:val="26"/>
                <w:lang w:eastAsia="ar-SA"/>
              </w:rPr>
              <w:t>información referente</w:t>
            </w:r>
            <w:r w:rsidRPr="002C2911">
              <w:rPr>
                <w:rFonts w:eastAsia="Arial"/>
                <w:color w:val="000000"/>
                <w:sz w:val="26"/>
                <w:szCs w:val="26"/>
                <w:lang w:eastAsia="ar-SA"/>
              </w:rPr>
              <w:t xml:space="preserve"> a sus actividades como fiscal, entre las cuales </w:t>
            </w:r>
            <w:r w:rsidR="002E1A6D" w:rsidRPr="002C2911">
              <w:rPr>
                <w:rFonts w:eastAsia="Arial"/>
                <w:color w:val="000000"/>
                <w:sz w:val="26"/>
                <w:szCs w:val="26"/>
                <w:lang w:eastAsia="ar-SA"/>
              </w:rPr>
              <w:t>se encuentra</w:t>
            </w:r>
            <w:r w:rsidRPr="002C2911">
              <w:rPr>
                <w:rFonts w:eastAsia="Arial"/>
                <w:color w:val="000000"/>
                <w:sz w:val="26"/>
                <w:szCs w:val="26"/>
                <w:lang w:eastAsia="ar-SA"/>
              </w:rPr>
              <w:t xml:space="preserve"> </w:t>
            </w:r>
            <w:r w:rsidR="00210778" w:rsidRPr="002C2911">
              <w:rPr>
                <w:rFonts w:eastAsia="Arial"/>
                <w:color w:val="000000"/>
                <w:sz w:val="26"/>
                <w:szCs w:val="26"/>
                <w:lang w:eastAsia="ar-SA"/>
              </w:rPr>
              <w:t>la</w:t>
            </w:r>
            <w:r w:rsidRPr="002C2911">
              <w:rPr>
                <w:rFonts w:eastAsia="Arial"/>
                <w:color w:val="000000"/>
                <w:sz w:val="26"/>
                <w:szCs w:val="26"/>
                <w:lang w:eastAsia="ar-SA"/>
              </w:rPr>
              <w:t xml:space="preserve"> asistencia a reuniones de trabajo y eventos públicos</w:t>
            </w:r>
            <w:r w:rsidR="002E1A6D" w:rsidRPr="002C2911">
              <w:rPr>
                <w:rFonts w:eastAsia="Arial"/>
                <w:color w:val="000000"/>
                <w:sz w:val="26"/>
                <w:szCs w:val="26"/>
                <w:lang w:eastAsia="ar-SA"/>
              </w:rPr>
              <w:t xml:space="preserve"> vinculados a su encargo</w:t>
            </w:r>
            <w:r w:rsidRPr="002C2911">
              <w:rPr>
                <w:rFonts w:eastAsia="Arial"/>
                <w:color w:val="000000"/>
                <w:sz w:val="26"/>
                <w:szCs w:val="26"/>
                <w:lang w:eastAsia="ar-SA"/>
              </w:rPr>
              <w:t>.</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En este sentido, el umbral de protección del derecho a la privacidad del que gozan las personas privadas y sus respectivas cuentas en redes sociales se vio afectado por la voluntad del propio fiscal, al decidir utilizar su cuenta de Twitter como un canal de comunicación con la sociedad.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De tal forma que, al ser una persona pública y particularmente un funcionario público, su derecho a la intimidad se ve “desdibujado” en aras de favorecer el derecho a la información. Esto es así porque los temas de interés general, como los relacionados con el desempeño de su gestión gubernamental, están sometidos a un fuerte nivel de escrutinio por parte de los medios de comunicación y la sociedad.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Si el ciudadano Jorge Winckler Ortiz utiliza su cuenta personal @AbogadoWinckler para dar a conocer algunas actividades que realiza en su carácter de fiscal general, es claro que esa información es de interés </w:t>
            </w:r>
            <w:r w:rsidRPr="002C2911">
              <w:rPr>
                <w:rFonts w:eastAsia="Arial"/>
                <w:color w:val="000000"/>
                <w:sz w:val="26"/>
                <w:szCs w:val="26"/>
                <w:lang w:eastAsia="ar-SA"/>
              </w:rPr>
              <w:lastRenderedPageBreak/>
              <w:t>público y, por ende, está expuesto a un mayor escrutinio y control por parte de la sociedad.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Luego, bloquear el acceso a un ciudadano a los contenidos ahí publicados representa una restricción indebida a su derecho al acceso a la información.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Lo expuesto anteriormente no implica que el derecho a la privacidad de los servidores públicos deba ser limitado en todos los casos, ya que existe un contenido mínimo de este derecho que debe ser respetado.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el asunto que nos ocupa, el recurrente no expresa razones suficientes para considerar que su cuenta de Twitter pueda ser clasificada como una cuenta privada, ni mucho menos que la información ahí contenida sea de carácter reservado, cuya difusión vulnere su derecho a la privacidad, ni que haya encontrado algún comportamiento abusivo por parte del quejoso.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Por otra parte, el recurrente también señala que la sentencia le causa agravio debido a que el juzgador no toma en cuenta la naturaleza de la información contenida en su cuenta y de la red social Twitter respecto a los niveles de privacidad que ésta ofrece. Por ende, al obligarlo a desbloquear la cuenta del quejoso no sólo le estaría dando acceso a los contenidos relativos al ejercicio de su función pública, sino también a aquellos de índole personal o a otro tipo de mensajes como los copiados y compartidos de las cuentas de otras personas.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Si bien derivado del efecto del amparo se le otorgaría al quejoso acceso a toda la información que se publica en la cuenta @AbogadoWinckler,</w:t>
            </w:r>
            <w:r w:rsidRPr="002C2911">
              <w:rPr>
                <w:rFonts w:eastAsia="Arial"/>
                <w:color w:val="FF0000"/>
                <w:sz w:val="26"/>
                <w:szCs w:val="26"/>
                <w:lang w:eastAsia="ar-SA"/>
              </w:rPr>
              <w:t xml:space="preserve"> </w:t>
            </w:r>
            <w:r w:rsidRPr="002C2911">
              <w:rPr>
                <w:rFonts w:eastAsia="Arial"/>
                <w:color w:val="000000"/>
                <w:sz w:val="26"/>
                <w:szCs w:val="26"/>
                <w:lang w:eastAsia="ar-SA"/>
              </w:rPr>
              <w:t>esto no contraviene el derecho a la privacidad del recurrente. En primer lugar, porque éste no acreditó la necesidad de proteger del conocimiento general dichas publicaciones. En segundo lugar, porque, como ya se mencionó, en la actualidad esa cuenta también se utiliza para proporcionar información sobre sus actividades como fiscal general. Por ese hecho, la cuenta debe considerarse de interés general, protegida por el derecho al acceso a la información, cuya restricción sólo puede estar apegada a los parámetros de regularidad constitucional consistentes en: 1) estar previstas por ley, 2) perseguir un fin legítimo y 3) ser idóneas, necesarias y proporcionales.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En este sentido, aunque en la cuenta no hay información sobre derechos humanos, desapariciones forzadas o fosas clandestinas, por el solo hecho de ser el quejoso un ciudadano, se le debe garantizar el acceso a la información contenida en esa cuenta. El quejoso, al ser parte de una comunidad, está interesado en las gestiones que realicen los servidores públicos, como es el caso del fiscal general.</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Además, el quejoso es periodista, como se acreditó en el juicio de amparo de origen, por lo que se le otorgan garantías reforzadas en la indagación, búsqueda y obtención de todo tipo de información que pueda reportar por ser de interés para la sociedad.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Sobre este tema, el </w:t>
            </w:r>
            <w:r w:rsidRPr="002C2911">
              <w:rPr>
                <w:rFonts w:eastAsia="Arial"/>
                <w:color w:val="000000"/>
                <w:sz w:val="26"/>
                <w:szCs w:val="26"/>
                <w:shd w:val="clear" w:color="auto" w:fill="FFFFFF"/>
                <w:lang w:eastAsia="ar-SA"/>
              </w:rPr>
              <w:t xml:space="preserve">Tribunal Europeo de Derechos Humanos, al resolver el caso </w:t>
            </w:r>
            <w:r w:rsidRPr="002C2911">
              <w:rPr>
                <w:rFonts w:eastAsia="Arial"/>
                <w:color w:val="000000"/>
                <w:sz w:val="26"/>
                <w:szCs w:val="26"/>
                <w:lang w:eastAsia="ar-SA"/>
              </w:rPr>
              <w:t>Von Hannover vs. Alemania</w:t>
            </w:r>
            <w:r w:rsidRPr="002C2911">
              <w:rPr>
                <w:rFonts w:eastAsia="Arial"/>
                <w:color w:val="000000"/>
                <w:sz w:val="26"/>
                <w:szCs w:val="26"/>
                <w:shd w:val="clear" w:color="auto" w:fill="FFFFFF"/>
                <w:lang w:eastAsia="ar-SA"/>
              </w:rPr>
              <w:t xml:space="preserve"> concluyó:</w:t>
            </w:r>
            <w:r w:rsidRPr="002C2911">
              <w:rPr>
                <w:rStyle w:val="Refdenotaalpie"/>
                <w:rFonts w:eastAsia="NSimSun" w:cs="Arial"/>
                <w:kern w:val="2"/>
                <w:position w:val="6"/>
                <w:lang w:eastAsia="zh-CN" w:bidi="hi-IN"/>
              </w:rPr>
              <w:footnoteReference w:id="77"/>
            </w:r>
          </w:p>
          <w:p w:rsidR="00971B83" w:rsidRPr="002C2911" w:rsidRDefault="00971B83" w:rsidP="006F0452">
            <w:pPr>
              <w:pStyle w:val="corte4fondo"/>
              <w:spacing w:before="57" w:after="142" w:line="240" w:lineRule="auto"/>
              <w:ind w:left="743" w:right="512" w:firstLine="0"/>
              <w:rPr>
                <w:sz w:val="24"/>
                <w:szCs w:val="24"/>
              </w:rPr>
            </w:pPr>
            <w:r w:rsidRPr="002C2911">
              <w:rPr>
                <w:rFonts w:eastAsia="Arial"/>
                <w:color w:val="000000"/>
                <w:sz w:val="24"/>
                <w:szCs w:val="24"/>
                <w:shd w:val="clear" w:color="auto" w:fill="FFFFFF"/>
                <w:lang w:eastAsia="ar-SA"/>
              </w:rPr>
              <w:t>[L]</w:t>
            </w:r>
            <w:r w:rsidRPr="002C2911">
              <w:rPr>
                <w:rFonts w:eastAsia="Arial"/>
                <w:color w:val="000000"/>
                <w:sz w:val="24"/>
                <w:szCs w:val="24"/>
                <w:lang w:eastAsia="ar-SA"/>
              </w:rPr>
              <w:t xml:space="preserve">a prensa juega un papel esencial en una sociedad democrática: aunque no debe traspasar ciertos límites, referentes concretamente a la protección de la reputación y a los derechos de los demás, sí le corresponde, sin embargo, comunicar dentro del respeto de sus deberes y responsabilidades, informaciones e ideas sobre todas las cuestiones de interés </w:t>
            </w:r>
            <w:r w:rsidR="00F50918" w:rsidRPr="002C2911">
              <w:rPr>
                <w:rFonts w:eastAsia="Arial"/>
                <w:color w:val="000000"/>
                <w:sz w:val="24"/>
                <w:szCs w:val="24"/>
                <w:lang w:eastAsia="ar-SA"/>
              </w:rPr>
              <w:t>general</w:t>
            </w:r>
            <w:r w:rsidRPr="002C2911">
              <w:rPr>
                <w:rFonts w:eastAsia="Arial"/>
                <w:color w:val="000000"/>
                <w:sz w:val="24"/>
                <w:szCs w:val="24"/>
                <w:lang w:eastAsia="ar-SA"/>
              </w:rPr>
              <w:t xml:space="preserve">. </w:t>
            </w:r>
          </w:p>
        </w:tc>
      </w:tr>
      <w:tr w:rsidR="006F0452" w:rsidRPr="00B23739" w:rsidTr="00EC1F7B">
        <w:tc>
          <w:tcPr>
            <w:tcW w:w="1196" w:type="dxa"/>
            <w:shd w:val="clear" w:color="auto" w:fill="auto"/>
          </w:tcPr>
          <w:p w:rsidR="006F0452" w:rsidRPr="00A501EB" w:rsidRDefault="006F0452"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6F0452" w:rsidRPr="002C2911" w:rsidRDefault="006F0452" w:rsidP="006F0452">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Asimismo, este Tribunal ha pronunciado su famosa teoría sobre el papel que juega la prensa en “su rol esencial de «perro guardián» en una democracia contribuyendo a «comunicar ideas e informaciones sobre cuestiones de interés público».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En este mismo sentido, en la </w:t>
            </w:r>
            <w:r w:rsidR="003E0391" w:rsidRPr="002C2911">
              <w:rPr>
                <w:rFonts w:eastAsia="Arial"/>
                <w:color w:val="000000"/>
                <w:sz w:val="26"/>
                <w:szCs w:val="26"/>
              </w:rPr>
              <w:t>tesis ais</w:t>
            </w:r>
            <w:r w:rsidRPr="002C2911">
              <w:rPr>
                <w:rFonts w:eastAsia="Arial"/>
                <w:color w:val="000000"/>
                <w:sz w:val="26"/>
                <w:szCs w:val="26"/>
              </w:rPr>
              <w:t xml:space="preserve">lada </w:t>
            </w:r>
            <w:r w:rsidRPr="002C2911">
              <w:rPr>
                <w:rStyle w:val="lbl-encabezado-negro2"/>
                <w:rFonts w:eastAsia="Arial"/>
                <w:sz w:val="26"/>
                <w:szCs w:val="26"/>
              </w:rPr>
              <w:t xml:space="preserve">1a. CCXVI/2009, de rubro: </w:t>
            </w:r>
            <w:r w:rsidRPr="002C2911">
              <w:rPr>
                <w:rFonts w:eastAsia="Arial"/>
                <w:smallCaps/>
                <w:color w:val="000000"/>
                <w:sz w:val="26"/>
                <w:szCs w:val="26"/>
              </w:rPr>
              <w:t>libertades de expresión e información. los medios de comunicación de masas juegan un papel esencial en el despliegue de su función colectiva</w:t>
            </w:r>
            <w:r w:rsidRPr="002C2911">
              <w:rPr>
                <w:rFonts w:eastAsia="Arial"/>
                <w:color w:val="000000"/>
                <w:sz w:val="26"/>
                <w:szCs w:val="26"/>
                <w:lang w:eastAsia="ar-SA"/>
              </w:rPr>
              <w:t>, la Primera Sala expresó:</w:t>
            </w:r>
            <w:r w:rsidRPr="002C2911">
              <w:rPr>
                <w:rStyle w:val="Refdenotaalpie"/>
                <w:rFonts w:eastAsia="NSimSun" w:cs="Arial"/>
                <w:kern w:val="2"/>
                <w:position w:val="6"/>
                <w:lang w:eastAsia="zh-CN" w:bidi="hi-IN"/>
              </w:rPr>
              <w:footnoteReference w:id="78"/>
            </w:r>
          </w:p>
          <w:p w:rsidR="00971B83" w:rsidRPr="002C2911" w:rsidRDefault="00971B83" w:rsidP="00634513">
            <w:pPr>
              <w:pStyle w:val="corte4fondo"/>
              <w:spacing w:before="57" w:after="142" w:line="240" w:lineRule="auto"/>
              <w:ind w:left="743" w:right="397" w:firstLine="0"/>
              <w:rPr>
                <w:sz w:val="24"/>
                <w:szCs w:val="24"/>
              </w:rPr>
            </w:pPr>
            <w:r w:rsidRPr="002C2911">
              <w:rPr>
                <w:rFonts w:eastAsia="Arial"/>
                <w:color w:val="000000"/>
                <w:sz w:val="24"/>
                <w:szCs w:val="24"/>
                <w:lang w:eastAsia="ar-SA"/>
              </w:rPr>
              <w:t>[L]a libertad de prensa es una piedra angular en el despliegue de la vertiente social o colectiva de las libertades de expresión e información. Los medios de comunicación social se cuentan entre los forjadores básicos de la opinión pública en las democracias actuales y es indispensable que tengan aseguradas las condiciones para incorporar y difundir las más diversas informaciones y opiniones. Ello hace necesario, específicamente, garantizar a los periodistas el goce de condiciones adecuadas para desempeñar su trabajo.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De tal forma que, si a través de la cuenta de Twitter @AbogadoWinckler, Jorge Winc</w:t>
            </w:r>
            <w:r w:rsidR="00FB3F59" w:rsidRPr="002C2911">
              <w:rPr>
                <w:rFonts w:eastAsia="Arial"/>
                <w:color w:val="000000"/>
                <w:sz w:val="26"/>
                <w:szCs w:val="26"/>
                <w:lang w:eastAsia="ar-SA"/>
              </w:rPr>
              <w:t>kler Ortiz ha compartido conten</w:t>
            </w:r>
            <w:r w:rsidRPr="002C2911">
              <w:rPr>
                <w:rFonts w:eastAsia="Arial"/>
                <w:color w:val="000000"/>
                <w:sz w:val="26"/>
                <w:szCs w:val="26"/>
                <w:lang w:eastAsia="ar-SA"/>
              </w:rPr>
              <w:t xml:space="preserve">idos de distinta índole, entre los que destaca la información referente a sus actividades como servidor público, entonces las publicaciones hechas en esa cuenta constituyen información de interés general, al estar relacionada con la gestión pública y el funcionamiento de la institución a la que representa y, por tanto, pueden </w:t>
            </w:r>
            <w:r w:rsidRPr="002C2911">
              <w:rPr>
                <w:rFonts w:eastAsia="Arial"/>
                <w:color w:val="000000"/>
                <w:sz w:val="26"/>
                <w:szCs w:val="26"/>
                <w:lang w:eastAsia="ar-SA"/>
              </w:rPr>
              <w:lastRenderedPageBreak/>
              <w:t>ser objeto de seguimiento y reporte por periodistas y medios de comunicación.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Finalmente, cabe señalar que existe la posibilidad de encontrar comportamientos abusivos derivados de la propia</w:t>
            </w:r>
            <w:r w:rsidR="00946B6A" w:rsidRPr="002C2911">
              <w:rPr>
                <w:rFonts w:eastAsia="Arial"/>
                <w:color w:val="000000"/>
                <w:sz w:val="26"/>
                <w:szCs w:val="26"/>
                <w:lang w:eastAsia="ar-SA"/>
              </w:rPr>
              <w:t xml:space="preserve"> naturaleza de esta red social,</w:t>
            </w:r>
            <w:r w:rsidRPr="002C2911">
              <w:rPr>
                <w:rFonts w:eastAsia="Arial"/>
                <w:color w:val="000000"/>
                <w:sz w:val="26"/>
                <w:szCs w:val="26"/>
                <w:lang w:eastAsia="ar-SA"/>
              </w:rPr>
              <w:t xml:space="preserve"> debido a que permite la comunicación bilateral y el intercambio de mensajes, opiniones y publicaciones entre los usuarios. Por esta razón, el receptor de estos contenidos puede estar expuesto a amenazas, injurias, calumnias, coacciones o incitaciones a la violencia, mismas que pueden ir dirigidas tanto al titular de la cuenta como a otros usuarios que interactúen en ella.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Por ende, es posible que los comportamientos abusivos puedan ocasionar una medida de restricción o bloqueo justificada, pero para que ésta sea válida será necesario que dichas expresiones o conductas se encuentren excluidas de protección constitucional, en términos de los parámetros jurisprudenciales que rigen en la materia.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E61855">
            <w:pPr>
              <w:pStyle w:val="corte4fondo"/>
              <w:spacing w:before="57" w:after="142" w:line="240" w:lineRule="auto"/>
              <w:ind w:firstLine="0"/>
              <w:rPr>
                <w:sz w:val="26"/>
                <w:szCs w:val="26"/>
              </w:rPr>
            </w:pPr>
            <w:r w:rsidRPr="002C2911">
              <w:rPr>
                <w:rFonts w:eastAsia="Arial"/>
                <w:color w:val="000000"/>
                <w:sz w:val="26"/>
                <w:szCs w:val="26"/>
                <w:lang w:eastAsia="ar-SA"/>
              </w:rPr>
              <w:t xml:space="preserve">Debe dejarse claro que los comentarios </w:t>
            </w:r>
            <w:r w:rsidR="00E61855">
              <w:rPr>
                <w:rFonts w:eastAsia="Arial"/>
                <w:color w:val="000000"/>
                <w:sz w:val="26"/>
                <w:szCs w:val="26"/>
                <w:lang w:eastAsia="ar-SA"/>
              </w:rPr>
              <w:t>que expresen</w:t>
            </w:r>
            <w:r w:rsidRPr="002C2911">
              <w:rPr>
                <w:rFonts w:eastAsia="Arial"/>
                <w:color w:val="000000"/>
                <w:sz w:val="26"/>
                <w:szCs w:val="26"/>
                <w:lang w:eastAsia="ar-SA"/>
              </w:rPr>
              <w:t xml:space="preserve"> críticas severas, provocativas o chocantes que puedan llegar a ser indece</w:t>
            </w:r>
            <w:r w:rsidR="00E61855">
              <w:rPr>
                <w:rFonts w:eastAsia="Arial"/>
                <w:color w:val="000000"/>
                <w:sz w:val="26"/>
                <w:szCs w:val="26"/>
                <w:lang w:eastAsia="ar-SA"/>
              </w:rPr>
              <w:t>ntes, escandalosas, perturbadora</w:t>
            </w:r>
            <w:r w:rsidRPr="002C2911">
              <w:rPr>
                <w:rFonts w:eastAsia="Arial"/>
                <w:color w:val="000000"/>
                <w:sz w:val="26"/>
                <w:szCs w:val="26"/>
                <w:lang w:eastAsia="ar-SA"/>
              </w:rPr>
              <w:t>s, inquietantes o causar algún tipo de molestia, disgusto u ofensa de ninguna manera deben ser considerados comportamientos abusivos por parte de los usuarios de la red.</w:t>
            </w:r>
            <w:r w:rsidRPr="002C2911">
              <w:rPr>
                <w:rStyle w:val="Refdenotaalpie"/>
                <w:rFonts w:eastAsia="NSimSun" w:cs="Arial"/>
                <w:kern w:val="2"/>
                <w:position w:val="6"/>
                <w:lang w:eastAsia="zh-CN" w:bidi="hi-IN"/>
              </w:rPr>
              <w:footnoteReference w:id="79"/>
            </w:r>
            <w:r w:rsidRPr="002C2911">
              <w:rPr>
                <w:rStyle w:val="Refdenotaalpie"/>
                <w:rFonts w:eastAsia="NSimSun" w:cs="Arial"/>
                <w:kern w:val="2"/>
                <w:position w:val="6"/>
                <w:lang w:eastAsia="zh-CN" w:bidi="hi-IN"/>
              </w:rPr>
              <w:t xml:space="preserve">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F8373B">
            <w:pPr>
              <w:pStyle w:val="corte4fondo"/>
              <w:spacing w:before="57" w:after="142" w:line="240" w:lineRule="auto"/>
              <w:ind w:firstLine="0"/>
              <w:rPr>
                <w:sz w:val="26"/>
                <w:szCs w:val="26"/>
              </w:rPr>
            </w:pPr>
            <w:r w:rsidRPr="002C2911">
              <w:rPr>
                <w:rFonts w:eastAsia="Arial"/>
                <w:color w:val="000000"/>
                <w:sz w:val="26"/>
                <w:szCs w:val="26"/>
                <w:lang w:eastAsia="ar-SA"/>
              </w:rPr>
              <w:t>A modo de conclusión y con el propósito de reforzar el sentido de esta decisión, se realizará un análisis sobre si en el caso concreto se cumplen los parámetros, explicados con anterioridad, sobre el conflicto presentado entre los derechos a la privacidad y al acceso a la información.</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b/>
                <w:color w:val="000000"/>
                <w:sz w:val="26"/>
                <w:szCs w:val="26"/>
                <w:lang w:eastAsia="ar-SA"/>
              </w:rPr>
              <w:t>a) La información contenida en la cuenta debe ser de interés general para la sociedad.</w:t>
            </w:r>
            <w:r w:rsidRPr="002C2911">
              <w:rPr>
                <w:rFonts w:eastAsia="Arial"/>
                <w:color w:val="000000"/>
                <w:sz w:val="26"/>
                <w:szCs w:val="26"/>
                <w:lang w:eastAsia="ar-SA"/>
              </w:rPr>
              <w:t xml:space="preserve"> En este asunto</w:t>
            </w:r>
            <w:r w:rsidR="00C22DF6" w:rsidRPr="002C2911">
              <w:rPr>
                <w:rFonts w:eastAsia="Arial"/>
                <w:color w:val="000000"/>
                <w:sz w:val="26"/>
                <w:szCs w:val="26"/>
                <w:lang w:eastAsia="ar-SA"/>
              </w:rPr>
              <w:t>,</w:t>
            </w:r>
            <w:r w:rsidRPr="002C2911">
              <w:rPr>
                <w:rFonts w:eastAsia="Arial"/>
                <w:color w:val="000000"/>
                <w:sz w:val="26"/>
                <w:szCs w:val="26"/>
                <w:lang w:eastAsia="ar-SA"/>
              </w:rPr>
              <w:t xml:space="preserve"> se </w:t>
            </w:r>
            <w:r w:rsidR="002976E7" w:rsidRPr="002C2911">
              <w:rPr>
                <w:rFonts w:eastAsia="Arial"/>
                <w:color w:val="000000"/>
                <w:sz w:val="26"/>
                <w:szCs w:val="26"/>
                <w:lang w:eastAsia="ar-SA"/>
              </w:rPr>
              <w:t xml:space="preserve">cumple </w:t>
            </w:r>
            <w:r w:rsidRPr="002C2911">
              <w:rPr>
                <w:rFonts w:eastAsia="Arial"/>
                <w:color w:val="000000"/>
                <w:sz w:val="26"/>
                <w:szCs w:val="26"/>
                <w:lang w:eastAsia="ar-SA"/>
              </w:rPr>
              <w:t>es</w:t>
            </w:r>
            <w:r w:rsidR="00C22DF6" w:rsidRPr="002C2911">
              <w:rPr>
                <w:rFonts w:eastAsia="Arial"/>
                <w:color w:val="000000"/>
                <w:sz w:val="26"/>
                <w:szCs w:val="26"/>
                <w:lang w:eastAsia="ar-SA"/>
              </w:rPr>
              <w:t>t</w:t>
            </w:r>
            <w:r w:rsidRPr="002C2911">
              <w:rPr>
                <w:rFonts w:eastAsia="Arial"/>
                <w:color w:val="000000"/>
                <w:sz w:val="26"/>
                <w:szCs w:val="26"/>
                <w:lang w:eastAsia="ar-SA"/>
              </w:rPr>
              <w:t>e requisito en atención a las siguiente</w:t>
            </w:r>
            <w:r w:rsidR="002976E7" w:rsidRPr="002C2911">
              <w:rPr>
                <w:rFonts w:eastAsia="Arial"/>
                <w:color w:val="000000"/>
                <w:sz w:val="26"/>
                <w:szCs w:val="26"/>
                <w:lang w:eastAsia="ar-SA"/>
              </w:rPr>
              <w:t>s</w:t>
            </w:r>
            <w:r w:rsidRPr="002C2911">
              <w:rPr>
                <w:rFonts w:eastAsia="Arial"/>
                <w:color w:val="000000"/>
                <w:sz w:val="26"/>
                <w:szCs w:val="26"/>
                <w:lang w:eastAsia="ar-SA"/>
              </w:rPr>
              <w:t xml:space="preserve"> razones</w:t>
            </w:r>
            <w:r w:rsidR="005B22BE" w:rsidRPr="002C2911">
              <w:rPr>
                <w:rFonts w:eastAsia="Arial"/>
                <w:color w:val="000000"/>
                <w:sz w:val="26"/>
                <w:szCs w:val="26"/>
                <w:lang w:eastAsia="ar-SA"/>
              </w:rPr>
              <w:t>:</w:t>
            </w:r>
            <w:r w:rsidRPr="002C2911">
              <w:rPr>
                <w:rFonts w:eastAsia="Arial"/>
                <w:color w:val="000000"/>
                <w:sz w:val="26"/>
                <w:szCs w:val="26"/>
                <w:lang w:eastAsia="ar-SA"/>
              </w:rPr>
              <w:t xml:space="preserve"> </w:t>
            </w:r>
            <w:r w:rsidR="00F8373B" w:rsidRPr="002C2911">
              <w:rPr>
                <w:rFonts w:eastAsia="Arial"/>
                <w:color w:val="000000"/>
                <w:sz w:val="26"/>
                <w:szCs w:val="26"/>
                <w:lang w:eastAsia="ar-SA"/>
              </w:rPr>
              <w:t>p</w:t>
            </w:r>
            <w:r w:rsidRPr="002C2911">
              <w:rPr>
                <w:rFonts w:eastAsia="Arial"/>
                <w:color w:val="000000"/>
                <w:sz w:val="26"/>
                <w:szCs w:val="26"/>
                <w:lang w:eastAsia="ar-SA"/>
              </w:rPr>
              <w:t>rimera</w:t>
            </w:r>
            <w:r w:rsidR="00B370FD" w:rsidRPr="002C2911">
              <w:rPr>
                <w:rFonts w:eastAsia="Arial"/>
                <w:color w:val="000000"/>
                <w:sz w:val="26"/>
                <w:szCs w:val="26"/>
                <w:lang w:eastAsia="ar-SA"/>
              </w:rPr>
              <w:t xml:space="preserve">, </w:t>
            </w:r>
            <w:r w:rsidRPr="002C2911">
              <w:rPr>
                <w:rFonts w:eastAsia="Arial"/>
                <w:color w:val="000000"/>
                <w:sz w:val="26"/>
                <w:szCs w:val="26"/>
                <w:lang w:eastAsia="ar-SA"/>
              </w:rPr>
              <w:t>la cuenta de Twitter objeto de la controversia pertenece a un funcionario público</w:t>
            </w:r>
            <w:r w:rsidR="00E20F1B" w:rsidRPr="002C2911">
              <w:rPr>
                <w:rFonts w:eastAsia="Arial"/>
                <w:color w:val="000000"/>
                <w:sz w:val="26"/>
                <w:szCs w:val="26"/>
                <w:lang w:eastAsia="ar-SA"/>
              </w:rPr>
              <w:t>, el cual no só</w:t>
            </w:r>
            <w:r w:rsidRPr="002C2911">
              <w:rPr>
                <w:rFonts w:eastAsia="Arial"/>
                <w:color w:val="000000"/>
                <w:sz w:val="26"/>
                <w:szCs w:val="26"/>
                <w:lang w:eastAsia="ar-SA"/>
              </w:rPr>
              <w:t>lo ejerce actualmente el cargo de fiscal general, sino que</w:t>
            </w:r>
            <w:r w:rsidR="002E3237" w:rsidRPr="002C2911">
              <w:rPr>
                <w:rFonts w:eastAsia="Arial"/>
                <w:color w:val="000000"/>
                <w:sz w:val="26"/>
                <w:szCs w:val="26"/>
                <w:lang w:eastAsia="ar-SA"/>
              </w:rPr>
              <w:t>,</w:t>
            </w:r>
            <w:r w:rsidRPr="002C2911">
              <w:rPr>
                <w:rFonts w:eastAsia="Arial"/>
                <w:color w:val="000000"/>
                <w:sz w:val="26"/>
                <w:szCs w:val="26"/>
                <w:lang w:eastAsia="ar-SA"/>
              </w:rPr>
              <w:t xml:space="preserve"> además</w:t>
            </w:r>
            <w:r w:rsidR="002E3237" w:rsidRPr="002C2911">
              <w:rPr>
                <w:rFonts w:eastAsia="Arial"/>
                <w:color w:val="000000"/>
                <w:sz w:val="26"/>
                <w:szCs w:val="26"/>
                <w:lang w:eastAsia="ar-SA"/>
              </w:rPr>
              <w:t>,</w:t>
            </w:r>
            <w:r w:rsidRPr="002C2911">
              <w:rPr>
                <w:rFonts w:eastAsia="Arial"/>
                <w:color w:val="000000"/>
                <w:sz w:val="26"/>
                <w:szCs w:val="26"/>
                <w:lang w:eastAsia="ar-SA"/>
              </w:rPr>
              <w:t xml:space="preserve"> ha tomado notoriedad pública en dicha entidad federativa. </w:t>
            </w:r>
            <w:r w:rsidR="00DC1AB3" w:rsidRPr="002C2911">
              <w:rPr>
                <w:rFonts w:eastAsia="Arial"/>
                <w:color w:val="000000"/>
                <w:sz w:val="26"/>
                <w:szCs w:val="26"/>
                <w:lang w:eastAsia="ar-SA"/>
              </w:rPr>
              <w:t xml:space="preserve">Segunda, </w:t>
            </w:r>
            <w:r w:rsidRPr="002C2911">
              <w:rPr>
                <w:rFonts w:eastAsia="Arial"/>
                <w:color w:val="000000"/>
                <w:sz w:val="26"/>
                <w:szCs w:val="26"/>
                <w:lang w:eastAsia="ar-SA"/>
              </w:rPr>
              <w:t>el contenido que se difunde a través de dicha cuenta</w:t>
            </w:r>
            <w:r w:rsidR="00A24739" w:rsidRPr="002C2911">
              <w:rPr>
                <w:rFonts w:eastAsia="Arial"/>
                <w:color w:val="000000"/>
                <w:sz w:val="26"/>
                <w:szCs w:val="26"/>
                <w:lang w:eastAsia="ar-SA"/>
              </w:rPr>
              <w:t>, entre otros temas,</w:t>
            </w:r>
            <w:r w:rsidRPr="002C2911">
              <w:rPr>
                <w:rFonts w:eastAsia="Arial"/>
                <w:color w:val="000000"/>
                <w:sz w:val="26"/>
                <w:szCs w:val="26"/>
                <w:lang w:eastAsia="ar-SA"/>
              </w:rPr>
              <w:t xml:space="preserve"> </w:t>
            </w:r>
            <w:r w:rsidR="00A24739" w:rsidRPr="002C2911">
              <w:rPr>
                <w:rFonts w:eastAsia="Arial"/>
                <w:color w:val="000000"/>
                <w:sz w:val="26"/>
                <w:szCs w:val="26"/>
                <w:lang w:eastAsia="ar-SA"/>
              </w:rPr>
              <w:t xml:space="preserve">es </w:t>
            </w:r>
            <w:r w:rsidR="002E3237" w:rsidRPr="002C2911">
              <w:rPr>
                <w:rFonts w:eastAsia="Arial"/>
                <w:color w:val="000000"/>
                <w:sz w:val="26"/>
                <w:szCs w:val="26"/>
                <w:lang w:eastAsia="ar-SA"/>
              </w:rPr>
              <w:t xml:space="preserve">referente </w:t>
            </w:r>
            <w:r w:rsidRPr="002C2911">
              <w:rPr>
                <w:rFonts w:eastAsia="Arial"/>
                <w:color w:val="000000"/>
                <w:sz w:val="26"/>
                <w:szCs w:val="26"/>
                <w:lang w:eastAsia="ar-SA"/>
              </w:rPr>
              <w:t>a las actividades públicas que el fiscal general realiza diariamente en cumplimiento de su gestión pública.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3E3F23" w:rsidRPr="002C2911"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 xml:space="preserve">En consecuencia, se puede afirmar que la información contenida y difundida a través de la cuenta de Twitter @AbogadoWinckler tiene relevancia pública </w:t>
            </w:r>
            <w:r w:rsidRPr="002C2911">
              <w:rPr>
                <w:rFonts w:eastAsia="Arial"/>
                <w:color w:val="000000"/>
                <w:sz w:val="26"/>
                <w:szCs w:val="26"/>
                <w:lang w:eastAsia="ar-SA"/>
              </w:rPr>
              <w:lastRenderedPageBreak/>
              <w:t xml:space="preserve">o interés general en cuanto puede contribuir al debate en una sociedad democrática al proyectar las actividades y expresiones que realiza este personaje público.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b/>
                <w:color w:val="000000"/>
                <w:sz w:val="26"/>
                <w:szCs w:val="26"/>
                <w:lang w:eastAsia="ar-SA"/>
              </w:rPr>
              <w:t>b) La prevalencia del derecho a la información sobre el derecho a la intimidad debe ser proporcional y encontrarse justificada.</w:t>
            </w:r>
            <w:r w:rsidRPr="002C2911">
              <w:rPr>
                <w:rFonts w:eastAsia="Arial"/>
                <w:color w:val="000000"/>
                <w:sz w:val="26"/>
                <w:szCs w:val="26"/>
                <w:lang w:eastAsia="ar-SA"/>
              </w:rPr>
              <w:t xml:space="preserve"> En este </w:t>
            </w:r>
            <w:r w:rsidR="00946B6A" w:rsidRPr="002C2911">
              <w:rPr>
                <w:rFonts w:eastAsia="Arial"/>
                <w:color w:val="000000"/>
                <w:sz w:val="26"/>
                <w:szCs w:val="26"/>
                <w:lang w:eastAsia="ar-SA"/>
              </w:rPr>
              <w:t>caso</w:t>
            </w:r>
            <w:r w:rsidRPr="002C2911">
              <w:rPr>
                <w:rFonts w:eastAsia="Arial"/>
                <w:color w:val="000000"/>
                <w:sz w:val="26"/>
                <w:szCs w:val="26"/>
                <w:lang w:eastAsia="ar-SA"/>
              </w:rPr>
              <w:t xml:space="preserve"> el derecho a la información debe prevalecer sobre el derecho a la intimidad. En la especie, el bloqueo realizado por el funcionario público a la cuenta </w:t>
            </w:r>
            <w:r w:rsidR="00B8209A">
              <w:rPr>
                <w:rFonts w:eastAsia="Arial"/>
                <w:color w:val="FF0000"/>
                <w:sz w:val="26"/>
                <w:szCs w:val="26"/>
                <w:lang w:eastAsia="es-ES"/>
              </w:rPr>
              <w:t>**********</w:t>
            </w:r>
            <w:r w:rsidRPr="002C2911">
              <w:rPr>
                <w:rFonts w:eastAsia="Arial"/>
                <w:color w:val="FF0000"/>
                <w:sz w:val="26"/>
                <w:szCs w:val="26"/>
                <w:lang w:eastAsia="es-ES"/>
              </w:rPr>
              <w:t xml:space="preserve"> </w:t>
            </w:r>
            <w:r w:rsidRPr="002C2911">
              <w:rPr>
                <w:rFonts w:eastAsia="Arial"/>
                <w:color w:val="000000"/>
                <w:sz w:val="26"/>
                <w:szCs w:val="26"/>
                <w:lang w:eastAsia="es-ES"/>
              </w:rPr>
              <w:t xml:space="preserve">implicó una restricción indebida al derecho al acceso de información del periodista.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es-ES"/>
              </w:rPr>
              <w:t xml:space="preserve">Esto en virtud de que dicho bloqueo no se basó en la persecución de un fin constitucionalmente legítimo, pues, aunque el fiscal general adujo que la información publicada en su cuenta de Twitter era de carácter personal y pertenecía al ámbito de su vida privada, la realidad es que, como ha quedado de manifiesto a lo largo de esta resolución, la información ahí difundida reviste interés público. Esto es así porque </w:t>
            </w:r>
            <w:r w:rsidRPr="002C2911">
              <w:rPr>
                <w:rFonts w:eastAsia="Arial"/>
                <w:color w:val="000000"/>
                <w:sz w:val="26"/>
                <w:szCs w:val="26"/>
                <w:lang w:eastAsia="ar-SA"/>
              </w:rPr>
              <w:t xml:space="preserve">cualquier otro usuario está en condiciones de acceder a ella. En este sentido, no se colma el primer elemento referente </w:t>
            </w:r>
            <w:r w:rsidR="00946B6A" w:rsidRPr="002C2911">
              <w:rPr>
                <w:rFonts w:eastAsia="Arial"/>
                <w:color w:val="000000"/>
                <w:sz w:val="26"/>
                <w:szCs w:val="26"/>
                <w:lang w:eastAsia="ar-SA"/>
              </w:rPr>
              <w:t>a la existencia de un interés</w:t>
            </w:r>
            <w:r w:rsidRPr="002C2911">
              <w:rPr>
                <w:rFonts w:eastAsia="Arial"/>
                <w:color w:val="000000"/>
                <w:sz w:val="26"/>
                <w:szCs w:val="26"/>
                <w:lang w:eastAsia="ar-SA"/>
              </w:rPr>
              <w:t xml:space="preserve"> constitucionalmente legítimo.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3E3F23" w:rsidRPr="002C2911"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Por otra parte, tampoco es posible sostener que la orden de desbloquear al quejoso sea una medida desproporcional que afecte injustificadamente el derecho a la privacidad del servidor público. En principio, porque fue él mismo quien voluntariamente se colocó en esa posición de mayor escrutinio público y decidió utilizar ese medio digital como un canal de comunión con la ciudadanía. No acreditó la necesidad de resguardar la información difundida en su cuenta de Twitter de la injerencia de la sociedad. Sumado a la basta jurisprudencia nacional e internacional referente a que la notoriedad de las personas pública</w:t>
            </w:r>
            <w:r w:rsidR="007801F6">
              <w:rPr>
                <w:rFonts w:eastAsia="Arial"/>
                <w:color w:val="000000"/>
                <w:sz w:val="26"/>
                <w:szCs w:val="26"/>
                <w:lang w:eastAsia="ar-SA"/>
              </w:rPr>
              <w:t>s</w:t>
            </w:r>
            <w:r w:rsidRPr="002C2911">
              <w:rPr>
                <w:rFonts w:eastAsia="Arial"/>
                <w:color w:val="000000"/>
                <w:sz w:val="26"/>
                <w:szCs w:val="26"/>
                <w:lang w:eastAsia="ar-SA"/>
              </w:rPr>
              <w:t xml:space="preserve"> les genera un umbral de protección de los derechos a la personalidad menos extenso que el de las personas privadas. Sin que esta disminución represente una limitación desproporcionada a su derecho a la intimidad.</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b/>
                <w:color w:val="000000"/>
                <w:sz w:val="26"/>
                <w:szCs w:val="26"/>
                <w:lang w:eastAsia="ar-SA"/>
              </w:rPr>
              <w:t xml:space="preserve">c) La publicidad de la cuenta de Twitter </w:t>
            </w:r>
            <w:r w:rsidRPr="002C2911">
              <w:rPr>
                <w:rFonts w:eastAsia="Arial"/>
                <w:b/>
                <w:color w:val="000000"/>
                <w:sz w:val="26"/>
                <w:szCs w:val="26"/>
                <w:lang w:eastAsia="es-ES"/>
              </w:rPr>
              <w:t xml:space="preserve">@AbogadoWinckler está justificada. </w:t>
            </w:r>
            <w:r w:rsidRPr="002C2911">
              <w:rPr>
                <w:rFonts w:eastAsia="Arial"/>
                <w:color w:val="000000"/>
                <w:sz w:val="26"/>
                <w:szCs w:val="26"/>
                <w:lang w:eastAsia="ar-SA"/>
              </w:rPr>
              <w:t xml:space="preserve">En este punto debe decirse que la información difundida a través de la cuenta </w:t>
            </w:r>
            <w:r w:rsidRPr="002C2911">
              <w:rPr>
                <w:rFonts w:eastAsia="Arial"/>
                <w:color w:val="000000"/>
                <w:sz w:val="26"/>
                <w:szCs w:val="26"/>
                <w:lang w:eastAsia="es-ES"/>
              </w:rPr>
              <w:t>@AbogadoWinckler es visible no sólo para los usuarios de la red social, sino para cualquier persona con acceso a internet. Esto debido a que la cuenta tiene una configurac</w:t>
            </w:r>
            <w:r w:rsidR="004A0472" w:rsidRPr="002C2911">
              <w:rPr>
                <w:rFonts w:eastAsia="Arial"/>
                <w:color w:val="000000"/>
                <w:sz w:val="26"/>
                <w:szCs w:val="26"/>
                <w:lang w:eastAsia="es-ES"/>
              </w:rPr>
              <w:t>ión abierta que permite que quien</w:t>
            </w:r>
            <w:r w:rsidRPr="002C2911">
              <w:rPr>
                <w:rFonts w:eastAsia="Arial"/>
                <w:color w:val="000000"/>
                <w:sz w:val="26"/>
                <w:szCs w:val="26"/>
                <w:lang w:eastAsia="es-ES"/>
              </w:rPr>
              <w:t xml:space="preserve"> </w:t>
            </w:r>
            <w:r w:rsidR="004A0472" w:rsidRPr="002C2911">
              <w:rPr>
                <w:rFonts w:eastAsia="Arial"/>
                <w:color w:val="000000"/>
                <w:sz w:val="26"/>
                <w:szCs w:val="26"/>
                <w:lang w:eastAsia="es-ES"/>
              </w:rPr>
              <w:t>así lo desee</w:t>
            </w:r>
            <w:r w:rsidRPr="002C2911">
              <w:rPr>
                <w:rFonts w:eastAsia="Arial"/>
                <w:color w:val="000000"/>
                <w:sz w:val="26"/>
                <w:szCs w:val="26"/>
                <w:lang w:eastAsia="es-ES"/>
              </w:rPr>
              <w:t xml:space="preserve"> pueda visualizar su contenido.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Debe desatacarse que fue el propio titular de la cuenta quien configuró la privacidad abierta y determinó que todo lo ahí difundido esté al alcance de </w:t>
            </w:r>
            <w:r w:rsidRPr="002C2911">
              <w:rPr>
                <w:rFonts w:eastAsia="Arial"/>
                <w:color w:val="000000"/>
                <w:sz w:val="26"/>
                <w:szCs w:val="26"/>
                <w:lang w:eastAsia="ar-SA"/>
              </w:rPr>
              <w:lastRenderedPageBreak/>
              <w:t>la sociedad. Este servidor público se encontraba en aptitud de configurar una cuenta cerrada, lo cual no ocurrió.</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Debe destacarse, adicionalmente, que </w:t>
            </w:r>
            <w:r w:rsidRPr="002C2911">
              <w:rPr>
                <w:rFonts w:eastAsia="Arial"/>
                <w:color w:val="000000"/>
                <w:sz w:val="26"/>
                <w:szCs w:val="26"/>
                <w:lang w:eastAsia="es-ES"/>
              </w:rPr>
              <w:t xml:space="preserve">en ningún momento alegó el recurrente un comportamiento abusivo por parte del periodista que pudiera justificar el bloqueo de la cuenta. Tampoco se argumentó que el acceso del periodista al contenido de la cuenta transgrediera el núcleo material del derecho a la privacidad del servidor público.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es-ES"/>
              </w:rPr>
              <w:t xml:space="preserve">En consecuencia, </w:t>
            </w:r>
            <w:r w:rsidRPr="002C2911">
              <w:rPr>
                <w:rFonts w:eastAsia="Arial"/>
                <w:color w:val="000000"/>
                <w:sz w:val="26"/>
                <w:szCs w:val="26"/>
                <w:lang w:eastAsia="ar-SA"/>
              </w:rPr>
              <w:t>resulta pertinente determinar que, en este caso, debe prevalecer el derecho a la información del periodista sobre el derecho a la intimidad del servidor público. Reiterando que la obligación de que este último desbloquee al primero no resulta desproporcionada ni afecta indebidamente sus derechos.</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634513">
            <w:pPr>
              <w:pStyle w:val="corte4fondo"/>
              <w:spacing w:before="57" w:after="142" w:line="240" w:lineRule="auto"/>
              <w:ind w:firstLine="0"/>
              <w:rPr>
                <w:sz w:val="26"/>
                <w:szCs w:val="26"/>
              </w:rPr>
            </w:pPr>
            <w:r w:rsidRPr="002C2911">
              <w:rPr>
                <w:rFonts w:eastAsia="Arial"/>
                <w:color w:val="000000"/>
                <w:sz w:val="26"/>
                <w:szCs w:val="26"/>
                <w:lang w:eastAsia="ar-SA"/>
              </w:rPr>
              <w:t xml:space="preserve">Por último es preciso señalar que el fiscal general y su cuenta de Twitter </w:t>
            </w:r>
            <w:r w:rsidRPr="002C2911">
              <w:rPr>
                <w:rFonts w:eastAsia="Arial"/>
                <w:color w:val="000000"/>
                <w:sz w:val="26"/>
                <w:szCs w:val="26"/>
                <w:lang w:eastAsia="es-ES"/>
              </w:rPr>
              <w:t>@AbogadoWinckler adquirieron notoriedad pública. El primero, al acceder al cargo público. La segunda, al ser utilizada voluntariamente por su titular para difundir información referente al desempeño de su gestión. Al hacerlo, estableció un canal de comunicación entre un funcionario público y la ciudadanía.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547B5E" w:rsidRPr="00A07289" w:rsidRDefault="00971B83" w:rsidP="00634513">
            <w:pPr>
              <w:pStyle w:val="corte4fondo"/>
              <w:spacing w:before="57" w:after="142" w:line="240" w:lineRule="auto"/>
              <w:ind w:firstLine="0"/>
              <w:rPr>
                <w:rFonts w:eastAsia="Arial"/>
                <w:color w:val="000000"/>
                <w:sz w:val="26"/>
                <w:szCs w:val="26"/>
                <w:lang w:eastAsia="ar-SA"/>
              </w:rPr>
            </w:pPr>
            <w:r w:rsidRPr="002C2911">
              <w:rPr>
                <w:rFonts w:eastAsia="Arial"/>
                <w:color w:val="000000"/>
                <w:sz w:val="26"/>
                <w:szCs w:val="26"/>
                <w:lang w:eastAsia="ar-SA"/>
              </w:rPr>
              <w:t>En este sentido, el acto reclamado viola el derecho de acceso a la información del quejoso, en virtud de que la cuenta @AbogadoWinckler contiene información sobre las actividades que realiza Jorge Winckler Ortiz, en su calidad de fiscal general. Dado que esa información es de interés público, está sujeta a un escrutinio mayor por parte de la sociedad.</w:t>
            </w:r>
          </w:p>
        </w:tc>
      </w:tr>
      <w:tr w:rsidR="00971B83" w:rsidRPr="00B23739" w:rsidTr="00EC1F7B">
        <w:tc>
          <w:tcPr>
            <w:tcW w:w="1196" w:type="dxa"/>
            <w:shd w:val="clear" w:color="auto" w:fill="auto"/>
          </w:tcPr>
          <w:p w:rsidR="00971B83" w:rsidRPr="00DD5A63" w:rsidRDefault="00971B83" w:rsidP="00DD5A63">
            <w:pPr>
              <w:pStyle w:val="TableContents"/>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456142" w:rsidP="00634513">
            <w:pPr>
              <w:pStyle w:val="corte4fondo"/>
              <w:spacing w:before="57" w:after="142" w:line="240" w:lineRule="auto"/>
              <w:ind w:firstLine="0"/>
              <w:jc w:val="center"/>
              <w:rPr>
                <w:sz w:val="26"/>
                <w:szCs w:val="26"/>
              </w:rPr>
            </w:pPr>
            <w:r w:rsidRPr="002C2911">
              <w:rPr>
                <w:rFonts w:eastAsia="Arial"/>
                <w:b/>
                <w:color w:val="000000"/>
                <w:spacing w:val="-2"/>
                <w:sz w:val="26"/>
                <w:szCs w:val="26"/>
                <w:lang w:eastAsia="ar-SA"/>
              </w:rPr>
              <w:t>7</w:t>
            </w:r>
            <w:r w:rsidR="00971B83" w:rsidRPr="002C2911">
              <w:rPr>
                <w:rFonts w:eastAsia="Arial"/>
                <w:b/>
                <w:color w:val="000000"/>
                <w:spacing w:val="-2"/>
                <w:sz w:val="26"/>
                <w:szCs w:val="26"/>
                <w:lang w:eastAsia="ar-SA"/>
              </w:rPr>
              <w:t>. EFECTOS DE LA SENTENCIA</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E20F1B">
            <w:pPr>
              <w:pStyle w:val="corte4fondo"/>
              <w:spacing w:before="57" w:after="142" w:line="240" w:lineRule="auto"/>
              <w:ind w:firstLine="0"/>
              <w:rPr>
                <w:sz w:val="26"/>
                <w:szCs w:val="26"/>
              </w:rPr>
            </w:pPr>
            <w:r w:rsidRPr="002C2911">
              <w:rPr>
                <w:rFonts w:eastAsia="Arial"/>
                <w:color w:val="000000"/>
                <w:sz w:val="26"/>
                <w:szCs w:val="26"/>
                <w:lang w:eastAsia="ar-SA"/>
              </w:rPr>
              <w:t xml:space="preserve">En consecuencia, con el fin de restituir al quejoso completamente en el goce de su derecho de acceso a la información, se deberá permitir el acceso a </w:t>
            </w:r>
            <w:r w:rsidR="00B8209A">
              <w:rPr>
                <w:rFonts w:eastAsia="Arial"/>
                <w:color w:val="FF0000"/>
                <w:sz w:val="26"/>
                <w:szCs w:val="26"/>
                <w:lang w:eastAsia="ar-SA"/>
              </w:rPr>
              <w:t>**********</w:t>
            </w:r>
            <w:r w:rsidRPr="002C2911">
              <w:rPr>
                <w:rFonts w:eastAsia="Arial"/>
                <w:color w:val="000000"/>
                <w:sz w:val="26"/>
                <w:szCs w:val="26"/>
                <w:lang w:eastAsia="ar-SA"/>
              </w:rPr>
              <w:t xml:space="preserve"> a la cuenta @AbogadoWinckler en Twitter. </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E20F1B">
            <w:pPr>
              <w:pStyle w:val="corte4fondo"/>
              <w:spacing w:before="57" w:after="142" w:line="240" w:lineRule="auto"/>
              <w:ind w:firstLine="0"/>
              <w:rPr>
                <w:sz w:val="26"/>
                <w:szCs w:val="26"/>
              </w:rPr>
            </w:pPr>
            <w:r w:rsidRPr="002C2911">
              <w:rPr>
                <w:rFonts w:eastAsia="Arial"/>
                <w:color w:val="000000"/>
                <w:sz w:val="26"/>
                <w:szCs w:val="26"/>
                <w:lang w:eastAsia="ar-SA"/>
              </w:rPr>
              <w:t xml:space="preserve">En virtud de que el cumplimiento de las sentencias en amparo son de orden público, en caso de que la autoridad responsable se niegue a desbloquear de Twitter al usuario del quejoso </w:t>
            </w:r>
            <w:r w:rsidR="00B8209A">
              <w:rPr>
                <w:rFonts w:eastAsia="Arial"/>
                <w:color w:val="FF0000"/>
                <w:sz w:val="26"/>
                <w:szCs w:val="26"/>
                <w:lang w:eastAsia="ar-SA"/>
              </w:rPr>
              <w:t>**********</w:t>
            </w:r>
            <w:r w:rsidRPr="002C2911">
              <w:rPr>
                <w:rFonts w:eastAsia="Arial"/>
                <w:color w:val="000000"/>
                <w:sz w:val="26"/>
                <w:szCs w:val="26"/>
                <w:lang w:eastAsia="ar-SA"/>
              </w:rPr>
              <w:t>, el juez de distrito está obligado a seguir el procedimiento que establecen los artículos 192 a 198 de la Ley de Amparo.</w:t>
            </w:r>
          </w:p>
        </w:tc>
      </w:tr>
      <w:tr w:rsidR="00971B83" w:rsidRPr="00B23739" w:rsidTr="00EC1F7B">
        <w:tc>
          <w:tcPr>
            <w:tcW w:w="1196" w:type="dxa"/>
            <w:shd w:val="clear" w:color="auto" w:fill="auto"/>
          </w:tcPr>
          <w:p w:rsidR="00971B83" w:rsidRPr="00DD5A63" w:rsidRDefault="00971B83" w:rsidP="00DD5A63">
            <w:pPr>
              <w:pStyle w:val="TableContents"/>
              <w:numPr>
                <w:ilvl w:val="0"/>
                <w:numId w:val="7"/>
              </w:numPr>
              <w:spacing w:after="85"/>
              <w:ind w:left="-57" w:right="57"/>
              <w:jc w:val="right"/>
              <w:rPr>
                <w:rFonts w:ascii="Arial" w:hAnsi="Arial" w:cs="Arial"/>
                <w:color w:val="333333"/>
                <w:sz w:val="26"/>
                <w:szCs w:val="26"/>
              </w:rPr>
            </w:pPr>
          </w:p>
        </w:tc>
        <w:tc>
          <w:tcPr>
            <w:tcW w:w="8736" w:type="dxa"/>
            <w:shd w:val="clear" w:color="auto" w:fill="auto"/>
          </w:tcPr>
          <w:p w:rsidR="00971B83" w:rsidRPr="002C2911" w:rsidRDefault="00971B83" w:rsidP="0059766F">
            <w:pPr>
              <w:pStyle w:val="corte4fondo"/>
              <w:spacing w:before="57" w:after="142" w:line="240" w:lineRule="auto"/>
              <w:ind w:firstLine="0"/>
              <w:rPr>
                <w:sz w:val="26"/>
                <w:szCs w:val="26"/>
              </w:rPr>
            </w:pPr>
            <w:r w:rsidRPr="002C2911">
              <w:rPr>
                <w:rFonts w:eastAsia="Arial"/>
                <w:color w:val="000000"/>
                <w:sz w:val="26"/>
                <w:szCs w:val="26"/>
                <w:lang w:eastAsia="ar-SA"/>
              </w:rPr>
              <w:t xml:space="preserve">Ahora bien, el artículo 192 de la Ley de Amparo establece que las ejecutorias deben ser cumplidas puntualmente. Para el supuesto de que la autoridad responsable no acate lo ordenado en la presente ejecutoria, el </w:t>
            </w:r>
            <w:r w:rsidRPr="002C2911">
              <w:rPr>
                <w:rFonts w:eastAsia="Arial"/>
                <w:color w:val="000000"/>
                <w:sz w:val="26"/>
                <w:szCs w:val="26"/>
                <w:lang w:eastAsia="ar-SA"/>
              </w:rPr>
              <w:lastRenderedPageBreak/>
              <w:t xml:space="preserve">juez de distrito podrá tomar las medidas necesarias para el cumplimiento. Entre esas medidas se encuentra el requerir directamente a la red social Twitter, a través de su representación </w:t>
            </w:r>
            <w:r w:rsidR="0059766F">
              <w:rPr>
                <w:rFonts w:eastAsia="Arial"/>
                <w:color w:val="000000"/>
                <w:sz w:val="26"/>
                <w:szCs w:val="26"/>
                <w:lang w:eastAsia="ar-SA"/>
              </w:rPr>
              <w:t>legal</w:t>
            </w:r>
            <w:r w:rsidRPr="002C2911">
              <w:rPr>
                <w:rFonts w:eastAsia="Arial"/>
                <w:color w:val="000000"/>
                <w:sz w:val="26"/>
                <w:szCs w:val="26"/>
                <w:lang w:eastAsia="ar-SA"/>
              </w:rPr>
              <w:t xml:space="preserve"> en México, con el fin de que sea ésta la encargada de quitar el </w:t>
            </w:r>
            <w:r w:rsidR="008B3344" w:rsidRPr="002C2911">
              <w:rPr>
                <w:rFonts w:eastAsia="Arial"/>
                <w:color w:val="000000"/>
                <w:sz w:val="26"/>
                <w:szCs w:val="26"/>
                <w:lang w:eastAsia="ar-SA"/>
              </w:rPr>
              <w:t>bloqueo</w:t>
            </w:r>
            <w:r w:rsidRPr="002C2911">
              <w:rPr>
                <w:rFonts w:eastAsia="Arial"/>
                <w:color w:val="000000"/>
                <w:sz w:val="26"/>
                <w:szCs w:val="26"/>
                <w:lang w:eastAsia="ar-SA"/>
              </w:rPr>
              <w:t xml:space="preserve"> que el usuario </w:t>
            </w:r>
            <w:r w:rsidR="00B8209A">
              <w:rPr>
                <w:rFonts w:eastAsia="Arial"/>
                <w:color w:val="FF0000"/>
                <w:sz w:val="26"/>
                <w:szCs w:val="26"/>
                <w:lang w:eastAsia="ar-SA"/>
              </w:rPr>
              <w:t>**********</w:t>
            </w:r>
            <w:r w:rsidRPr="002C2911">
              <w:rPr>
                <w:rFonts w:eastAsia="Arial"/>
                <w:color w:val="000000"/>
                <w:sz w:val="26"/>
                <w:szCs w:val="26"/>
                <w:lang w:eastAsia="ar-SA"/>
              </w:rPr>
              <w:t xml:space="preserve"> tiene para acceder a la cuenta del usuario</w:t>
            </w:r>
            <w:r w:rsidRPr="002C2911">
              <w:rPr>
                <w:rFonts w:eastAsia="Arial"/>
                <w:color w:val="FF0000"/>
                <w:sz w:val="26"/>
                <w:szCs w:val="26"/>
                <w:lang w:eastAsia="ar-SA"/>
              </w:rPr>
              <w:t xml:space="preserve"> </w:t>
            </w:r>
            <w:r w:rsidRPr="002C2911">
              <w:rPr>
                <w:rFonts w:eastAsia="Arial"/>
                <w:color w:val="000000"/>
                <w:sz w:val="26"/>
                <w:szCs w:val="26"/>
                <w:lang w:eastAsia="ar-SA"/>
              </w:rPr>
              <w:t>@AbogadoWinckler.</w:t>
            </w:r>
          </w:p>
        </w:tc>
      </w:tr>
      <w:tr w:rsidR="00971B83" w:rsidRPr="00B23739" w:rsidTr="00EC1F7B">
        <w:tc>
          <w:tcPr>
            <w:tcW w:w="1196" w:type="dxa"/>
            <w:shd w:val="clear" w:color="auto" w:fill="auto"/>
          </w:tcPr>
          <w:p w:rsidR="00971B83" w:rsidRPr="00DD5A63" w:rsidRDefault="00971B83" w:rsidP="00DD5A63">
            <w:pPr>
              <w:pStyle w:val="TableContents"/>
              <w:ind w:left="-57" w:right="57"/>
              <w:jc w:val="right"/>
              <w:rPr>
                <w:rFonts w:ascii="Arial" w:hAnsi="Arial" w:cs="Arial"/>
                <w:color w:val="333333"/>
                <w:sz w:val="26"/>
                <w:szCs w:val="26"/>
              </w:rPr>
            </w:pPr>
          </w:p>
        </w:tc>
        <w:tc>
          <w:tcPr>
            <w:tcW w:w="8736" w:type="dxa"/>
            <w:shd w:val="clear" w:color="auto" w:fill="auto"/>
          </w:tcPr>
          <w:p w:rsidR="00971B83" w:rsidRPr="00B23739" w:rsidRDefault="00971B83" w:rsidP="00B23739">
            <w:pPr>
              <w:ind w:firstLine="567"/>
              <w:jc w:val="both"/>
              <w:rPr>
                <w:sz w:val="26"/>
                <w:szCs w:val="26"/>
              </w:rPr>
            </w:pPr>
            <w:r w:rsidRPr="00B23739">
              <w:rPr>
                <w:rFonts w:eastAsia="Arial" w:cs="Arial"/>
                <w:color w:val="000000"/>
                <w:spacing w:val="-2"/>
                <w:sz w:val="26"/>
                <w:szCs w:val="26"/>
              </w:rPr>
              <w:t xml:space="preserve">Por lo expuesto y fundado, </w:t>
            </w:r>
            <w:r w:rsidRPr="00B23739">
              <w:rPr>
                <w:rFonts w:eastAsia="Arial" w:cs="Arial"/>
                <w:b/>
                <w:color w:val="000000"/>
                <w:spacing w:val="-2"/>
                <w:sz w:val="26"/>
                <w:szCs w:val="26"/>
              </w:rPr>
              <w:t>se resuelve</w:t>
            </w:r>
            <w:r w:rsidRPr="00B23739">
              <w:rPr>
                <w:rFonts w:eastAsia="Arial" w:cs="Arial"/>
                <w:color w:val="000000"/>
                <w:spacing w:val="-2"/>
                <w:sz w:val="26"/>
                <w:szCs w:val="26"/>
              </w:rPr>
              <w:t xml:space="preserve">: </w:t>
            </w:r>
          </w:p>
          <w:p w:rsidR="00971B83" w:rsidRPr="00B23739" w:rsidRDefault="00971B83" w:rsidP="00B23739">
            <w:pPr>
              <w:pStyle w:val="corte4fondo"/>
              <w:spacing w:line="240" w:lineRule="auto"/>
              <w:ind w:firstLine="567"/>
              <w:rPr>
                <w:rFonts w:eastAsia="Arial"/>
                <w:color w:val="000000"/>
                <w:spacing w:val="-2"/>
                <w:sz w:val="26"/>
                <w:szCs w:val="26"/>
                <w:lang w:eastAsia="ar-SA"/>
              </w:rPr>
            </w:pPr>
          </w:p>
          <w:p w:rsidR="00B23739" w:rsidRDefault="00971B83" w:rsidP="00B23739">
            <w:pPr>
              <w:pStyle w:val="corte4fondo"/>
              <w:spacing w:line="240" w:lineRule="auto"/>
              <w:ind w:firstLine="567"/>
              <w:rPr>
                <w:rFonts w:eastAsia="Arial"/>
                <w:color w:val="000000"/>
                <w:spacing w:val="-2"/>
                <w:sz w:val="26"/>
                <w:szCs w:val="26"/>
                <w:lang w:eastAsia="ar-SA"/>
              </w:rPr>
            </w:pPr>
            <w:r w:rsidRPr="00B23739">
              <w:rPr>
                <w:rFonts w:eastAsia="Arial"/>
                <w:b/>
                <w:color w:val="000000"/>
                <w:spacing w:val="-2"/>
                <w:sz w:val="26"/>
                <w:szCs w:val="26"/>
                <w:lang w:eastAsia="ar-SA"/>
              </w:rPr>
              <w:t>PRIMERO.</w:t>
            </w:r>
            <w:r w:rsidRPr="00B23739">
              <w:rPr>
                <w:rFonts w:eastAsia="Arial"/>
                <w:color w:val="000000"/>
                <w:spacing w:val="-2"/>
                <w:sz w:val="26"/>
                <w:szCs w:val="26"/>
                <w:lang w:eastAsia="ar-SA"/>
              </w:rPr>
              <w:t xml:space="preserve"> En la materia de la revisión competencia de esta Segunda Sala de la Suprema Corte de Justicia de la Nación, se confirma la sentencia recurrida.</w:t>
            </w:r>
          </w:p>
          <w:p w:rsidR="00B23739" w:rsidRDefault="00B23739" w:rsidP="00B23739">
            <w:pPr>
              <w:pStyle w:val="corte4fondo"/>
              <w:spacing w:line="240" w:lineRule="auto"/>
              <w:ind w:firstLine="567"/>
              <w:rPr>
                <w:rFonts w:eastAsia="Arial"/>
                <w:color w:val="000000"/>
                <w:spacing w:val="-2"/>
                <w:sz w:val="26"/>
                <w:szCs w:val="26"/>
                <w:lang w:eastAsia="ar-SA"/>
              </w:rPr>
            </w:pPr>
          </w:p>
          <w:p w:rsidR="00971B83" w:rsidRPr="00B23739" w:rsidRDefault="00971B83" w:rsidP="00B23739">
            <w:pPr>
              <w:pStyle w:val="corte4fondo"/>
              <w:spacing w:line="240" w:lineRule="auto"/>
              <w:ind w:firstLine="567"/>
              <w:rPr>
                <w:sz w:val="26"/>
                <w:szCs w:val="26"/>
              </w:rPr>
            </w:pPr>
            <w:r w:rsidRPr="00B23739">
              <w:rPr>
                <w:rFonts w:eastAsia="Arial"/>
                <w:b/>
                <w:color w:val="000000"/>
                <w:spacing w:val="-2"/>
                <w:sz w:val="26"/>
                <w:szCs w:val="26"/>
                <w:lang w:eastAsia="ar-SA"/>
              </w:rPr>
              <w:t>SEGUNDO.</w:t>
            </w:r>
            <w:r w:rsidRPr="00B23739">
              <w:rPr>
                <w:rFonts w:eastAsia="Arial"/>
                <w:color w:val="000000"/>
                <w:spacing w:val="-2"/>
                <w:sz w:val="26"/>
                <w:szCs w:val="26"/>
                <w:lang w:eastAsia="ar-SA"/>
              </w:rPr>
              <w:t xml:space="preserve"> La Justicia de la Unión ampara y protege a </w:t>
            </w:r>
            <w:r w:rsidR="00B8209A">
              <w:rPr>
                <w:rFonts w:eastAsia="Arial"/>
                <w:color w:val="FF0000"/>
                <w:sz w:val="26"/>
                <w:szCs w:val="26"/>
                <w:lang w:eastAsia="ar-SA"/>
              </w:rPr>
              <w:t>**********</w:t>
            </w:r>
            <w:r w:rsidRPr="00B23739">
              <w:rPr>
                <w:rFonts w:eastAsia="Arial"/>
                <w:color w:val="000000"/>
                <w:spacing w:val="-2"/>
                <w:sz w:val="26"/>
                <w:szCs w:val="26"/>
                <w:lang w:eastAsia="ar-SA"/>
              </w:rPr>
              <w:t xml:space="preserve"> en contra de la autoridad y el acto precisados en el resultando primero, para los efectos establecidos en el fallo impugnado y en esta ejecutoria.</w:t>
            </w:r>
          </w:p>
          <w:p w:rsidR="00971B83" w:rsidRPr="00B23739" w:rsidRDefault="00971B83" w:rsidP="00B23739">
            <w:pPr>
              <w:pStyle w:val="corte4fondo"/>
              <w:spacing w:line="240" w:lineRule="auto"/>
              <w:ind w:firstLine="0"/>
              <w:rPr>
                <w:rFonts w:eastAsia="Arial"/>
                <w:color w:val="000000"/>
                <w:spacing w:val="-2"/>
                <w:sz w:val="26"/>
                <w:szCs w:val="26"/>
                <w:lang w:eastAsia="ar-SA"/>
              </w:rPr>
            </w:pPr>
          </w:p>
          <w:p w:rsidR="00971B83" w:rsidRPr="00B23739" w:rsidRDefault="00971B83" w:rsidP="00B23739">
            <w:pPr>
              <w:pStyle w:val="corte4fondo"/>
              <w:spacing w:line="240" w:lineRule="auto"/>
              <w:ind w:firstLine="567"/>
              <w:rPr>
                <w:sz w:val="26"/>
                <w:szCs w:val="26"/>
              </w:rPr>
            </w:pPr>
            <w:r w:rsidRPr="00B23739">
              <w:rPr>
                <w:rFonts w:eastAsia="Arial"/>
                <w:b/>
                <w:color w:val="000000"/>
                <w:sz w:val="26"/>
                <w:szCs w:val="26"/>
                <w:lang w:eastAsia="ar-SA"/>
              </w:rPr>
              <w:t>Notifíquese;</w:t>
            </w:r>
            <w:r w:rsidRPr="00B23739">
              <w:rPr>
                <w:rFonts w:eastAsia="Arial"/>
                <w:color w:val="000000"/>
                <w:sz w:val="26"/>
                <w:szCs w:val="26"/>
                <w:lang w:eastAsia="ar-SA"/>
              </w:rPr>
              <w:t xml:space="preserve"> con testimonio de esta ejecutoria, vuelvan los autos al Tribunal de origen y, en su oportunidad, archívese el expediente.</w:t>
            </w:r>
          </w:p>
        </w:tc>
      </w:tr>
    </w:tbl>
    <w:p w:rsidR="00621123" w:rsidRPr="00B23739" w:rsidRDefault="00621123" w:rsidP="00B23739">
      <w:pPr>
        <w:pStyle w:val="Prrafodelista"/>
        <w:rPr>
          <w:rFonts w:cs="Arial"/>
          <w:sz w:val="26"/>
          <w:szCs w:val="26"/>
          <w:lang w:val="es-ES_tradnl"/>
        </w:rPr>
      </w:pPr>
    </w:p>
    <w:p w:rsidR="009558DD" w:rsidRPr="00046DF8" w:rsidRDefault="009558DD" w:rsidP="009558DD">
      <w:pPr>
        <w:pStyle w:val="Textoindependienteprimerasangra"/>
        <w:spacing w:after="0"/>
        <w:ind w:firstLine="567"/>
        <w:jc w:val="both"/>
        <w:rPr>
          <w:rFonts w:cs="Arial"/>
          <w:sz w:val="26"/>
          <w:szCs w:val="26"/>
        </w:rPr>
      </w:pPr>
      <w:r w:rsidRPr="00046DF8">
        <w:rPr>
          <w:rFonts w:cs="Arial"/>
          <w:sz w:val="26"/>
          <w:szCs w:val="26"/>
        </w:rPr>
        <w:t>Así lo resolvió la Segunda Sala de la Suprema Corte de Justicia de la Nación, por unanimidad de cuatro votos de los señ</w:t>
      </w:r>
      <w:r>
        <w:rPr>
          <w:rFonts w:cs="Arial"/>
          <w:sz w:val="26"/>
          <w:szCs w:val="26"/>
        </w:rPr>
        <w:t>ores m</w:t>
      </w:r>
      <w:r w:rsidRPr="00046DF8">
        <w:rPr>
          <w:rFonts w:cs="Arial"/>
          <w:sz w:val="26"/>
          <w:szCs w:val="26"/>
        </w:rPr>
        <w:t xml:space="preserve">inistros Alberto Pérez Dayán, Eduardo Medina Mora I. (ponente), José Fernando Franco González Salas y Presidente Javier Laynez Potisek. </w:t>
      </w:r>
      <w:r>
        <w:rPr>
          <w:rFonts w:cs="Arial"/>
          <w:sz w:val="26"/>
          <w:szCs w:val="26"/>
        </w:rPr>
        <w:t>El ministro José Fernando Franco González Salas emitió su voto con reservas.</w:t>
      </w:r>
      <w:r w:rsidRPr="00046DF8">
        <w:rPr>
          <w:rFonts w:cs="Arial"/>
          <w:sz w:val="26"/>
          <w:szCs w:val="26"/>
        </w:rPr>
        <w:t xml:space="preserve"> </w:t>
      </w:r>
      <w:r>
        <w:rPr>
          <w:rFonts w:cs="Arial"/>
          <w:sz w:val="26"/>
          <w:szCs w:val="26"/>
        </w:rPr>
        <w:t>El ministro p</w:t>
      </w:r>
      <w:r w:rsidRPr="00046DF8">
        <w:rPr>
          <w:rFonts w:cs="Arial"/>
          <w:sz w:val="26"/>
          <w:szCs w:val="26"/>
        </w:rPr>
        <w:t>residente Javier Laynez Potisek formulará voto concurrente.</w:t>
      </w:r>
    </w:p>
    <w:p w:rsidR="00046DF8" w:rsidRPr="00046DF8" w:rsidRDefault="00046DF8" w:rsidP="00046DF8">
      <w:pPr>
        <w:pStyle w:val="Textoindependienteprimerasangra"/>
        <w:spacing w:after="0"/>
        <w:ind w:firstLine="567"/>
        <w:jc w:val="both"/>
        <w:rPr>
          <w:rFonts w:cs="Arial"/>
          <w:sz w:val="26"/>
          <w:szCs w:val="26"/>
        </w:rPr>
      </w:pPr>
    </w:p>
    <w:p w:rsidR="00046DF8" w:rsidRPr="00046DF8" w:rsidRDefault="00046DF8" w:rsidP="00046DF8">
      <w:pPr>
        <w:pStyle w:val="corte4fondo"/>
        <w:spacing w:line="240" w:lineRule="auto"/>
        <w:ind w:firstLine="567"/>
        <w:rPr>
          <w:sz w:val="26"/>
          <w:szCs w:val="26"/>
        </w:rPr>
      </w:pPr>
      <w:r w:rsidRPr="00046DF8">
        <w:rPr>
          <w:sz w:val="26"/>
          <w:szCs w:val="26"/>
        </w:rPr>
        <w:t xml:space="preserve">Firman los Ministros Presidente y Ponente, con la Secretaria de Acuerdos de la Segunda Sala que autoriza y da fe. </w:t>
      </w:r>
    </w:p>
    <w:p w:rsidR="0013434F" w:rsidRDefault="0013434F" w:rsidP="00046DF8">
      <w:pPr>
        <w:pStyle w:val="corte4fondo"/>
        <w:spacing w:line="240" w:lineRule="auto"/>
        <w:ind w:firstLine="0"/>
        <w:rPr>
          <w:sz w:val="26"/>
          <w:szCs w:val="26"/>
        </w:rPr>
      </w:pPr>
    </w:p>
    <w:p w:rsidR="00547B5E" w:rsidRDefault="00547B5E" w:rsidP="00046DF8">
      <w:pPr>
        <w:pStyle w:val="corte4fondo"/>
        <w:spacing w:line="240" w:lineRule="auto"/>
        <w:ind w:firstLine="0"/>
        <w:rPr>
          <w:sz w:val="26"/>
          <w:szCs w:val="26"/>
        </w:rPr>
      </w:pPr>
    </w:p>
    <w:p w:rsidR="0013434F" w:rsidRDefault="0013434F" w:rsidP="00046DF8">
      <w:pPr>
        <w:pStyle w:val="corte4fondo"/>
        <w:spacing w:line="240" w:lineRule="auto"/>
        <w:ind w:firstLine="0"/>
        <w:rPr>
          <w:sz w:val="26"/>
          <w:szCs w:val="26"/>
        </w:rPr>
      </w:pPr>
    </w:p>
    <w:p w:rsidR="007220AC" w:rsidRDefault="007220AC" w:rsidP="00046DF8">
      <w:pPr>
        <w:pStyle w:val="corte4fondo"/>
        <w:spacing w:line="240" w:lineRule="auto"/>
        <w:ind w:firstLine="0"/>
        <w:rPr>
          <w:sz w:val="26"/>
          <w:szCs w:val="26"/>
        </w:rPr>
      </w:pPr>
    </w:p>
    <w:p w:rsidR="007220AC" w:rsidRDefault="007220AC" w:rsidP="00046DF8">
      <w:pPr>
        <w:pStyle w:val="corte4fondo"/>
        <w:spacing w:line="240" w:lineRule="auto"/>
        <w:ind w:firstLine="0"/>
        <w:rPr>
          <w:sz w:val="26"/>
          <w:szCs w:val="26"/>
        </w:rPr>
      </w:pPr>
    </w:p>
    <w:p w:rsidR="0013434F" w:rsidRDefault="0013434F" w:rsidP="00046DF8">
      <w:pPr>
        <w:pStyle w:val="corte4fondo"/>
        <w:spacing w:line="240" w:lineRule="auto"/>
        <w:ind w:firstLine="0"/>
        <w:rPr>
          <w:sz w:val="26"/>
          <w:szCs w:val="26"/>
        </w:rPr>
      </w:pPr>
    </w:p>
    <w:p w:rsidR="0013434F" w:rsidRPr="00046DF8" w:rsidRDefault="0013434F" w:rsidP="00046DF8">
      <w:pPr>
        <w:pStyle w:val="corte4fondo"/>
        <w:spacing w:line="240" w:lineRule="auto"/>
        <w:ind w:firstLine="0"/>
        <w:rPr>
          <w:sz w:val="26"/>
          <w:szCs w:val="26"/>
        </w:rPr>
      </w:pPr>
    </w:p>
    <w:p w:rsidR="00046DF8" w:rsidRPr="00046DF8" w:rsidRDefault="00046DF8" w:rsidP="00046DF8">
      <w:pPr>
        <w:pStyle w:val="corte4fondo"/>
        <w:spacing w:line="240" w:lineRule="auto"/>
        <w:ind w:firstLine="0"/>
        <w:jc w:val="center"/>
        <w:rPr>
          <w:b/>
          <w:sz w:val="26"/>
          <w:szCs w:val="26"/>
        </w:rPr>
      </w:pPr>
      <w:r w:rsidRPr="00046DF8">
        <w:rPr>
          <w:b/>
          <w:sz w:val="26"/>
          <w:szCs w:val="26"/>
        </w:rPr>
        <w:t xml:space="preserve">PRESIDENTE DE LA SEGUNDA SALA: </w:t>
      </w:r>
    </w:p>
    <w:p w:rsidR="00046DF8" w:rsidRPr="00046DF8" w:rsidRDefault="00046DF8" w:rsidP="00046DF8">
      <w:pPr>
        <w:pStyle w:val="corte4fondo"/>
        <w:spacing w:line="240" w:lineRule="auto"/>
        <w:ind w:firstLine="0"/>
        <w:jc w:val="center"/>
        <w:rPr>
          <w:b/>
          <w:sz w:val="26"/>
          <w:szCs w:val="26"/>
        </w:rPr>
      </w:pPr>
    </w:p>
    <w:p w:rsidR="00046DF8" w:rsidRDefault="00046DF8" w:rsidP="0013434F">
      <w:pPr>
        <w:pStyle w:val="corte4fondo"/>
        <w:spacing w:line="240" w:lineRule="auto"/>
        <w:ind w:firstLine="0"/>
        <w:rPr>
          <w:b/>
          <w:sz w:val="26"/>
          <w:szCs w:val="26"/>
        </w:rPr>
      </w:pPr>
    </w:p>
    <w:p w:rsidR="0013434F" w:rsidRDefault="0013434F" w:rsidP="0013434F">
      <w:pPr>
        <w:pStyle w:val="corte4fondo"/>
        <w:spacing w:line="240" w:lineRule="auto"/>
        <w:ind w:firstLine="0"/>
        <w:rPr>
          <w:b/>
          <w:sz w:val="26"/>
          <w:szCs w:val="26"/>
        </w:rPr>
      </w:pPr>
    </w:p>
    <w:p w:rsidR="0013434F" w:rsidRPr="00046DF8" w:rsidRDefault="0013434F" w:rsidP="0013434F">
      <w:pPr>
        <w:pStyle w:val="corte4fondo"/>
        <w:spacing w:line="240" w:lineRule="auto"/>
        <w:ind w:firstLine="0"/>
        <w:rPr>
          <w:b/>
          <w:sz w:val="26"/>
          <w:szCs w:val="26"/>
        </w:rPr>
      </w:pPr>
    </w:p>
    <w:p w:rsidR="00046DF8" w:rsidRPr="00046DF8" w:rsidRDefault="00046DF8" w:rsidP="00046DF8">
      <w:pPr>
        <w:pStyle w:val="corte4fondo"/>
        <w:spacing w:line="240" w:lineRule="auto"/>
        <w:ind w:firstLine="0"/>
        <w:jc w:val="center"/>
        <w:rPr>
          <w:b/>
          <w:sz w:val="26"/>
          <w:szCs w:val="26"/>
        </w:rPr>
      </w:pPr>
    </w:p>
    <w:p w:rsidR="00046DF8" w:rsidRPr="00046DF8" w:rsidRDefault="00046DF8" w:rsidP="00046DF8">
      <w:pPr>
        <w:pStyle w:val="corte4fondo"/>
        <w:spacing w:line="240" w:lineRule="auto"/>
        <w:ind w:firstLine="0"/>
        <w:jc w:val="center"/>
        <w:rPr>
          <w:b/>
          <w:sz w:val="26"/>
          <w:szCs w:val="26"/>
        </w:rPr>
      </w:pPr>
      <w:r w:rsidRPr="00046DF8">
        <w:rPr>
          <w:b/>
          <w:sz w:val="26"/>
          <w:szCs w:val="26"/>
        </w:rPr>
        <w:t>MINISTRO JAVIER LAYNEZ POTISEK.</w:t>
      </w:r>
    </w:p>
    <w:p w:rsidR="00046DF8" w:rsidRPr="00046DF8" w:rsidRDefault="00046DF8" w:rsidP="00046DF8">
      <w:pPr>
        <w:pStyle w:val="corte4fondo"/>
        <w:spacing w:line="240" w:lineRule="auto"/>
        <w:ind w:firstLine="0"/>
        <w:rPr>
          <w:b/>
          <w:sz w:val="26"/>
          <w:szCs w:val="26"/>
        </w:rPr>
      </w:pPr>
    </w:p>
    <w:p w:rsidR="00046DF8" w:rsidRDefault="00046DF8" w:rsidP="00046DF8">
      <w:pPr>
        <w:pStyle w:val="corte4fondo"/>
        <w:spacing w:line="240" w:lineRule="auto"/>
        <w:ind w:firstLine="0"/>
        <w:rPr>
          <w:b/>
          <w:sz w:val="26"/>
          <w:szCs w:val="26"/>
        </w:rPr>
      </w:pPr>
    </w:p>
    <w:p w:rsidR="00046DF8" w:rsidRDefault="00046DF8" w:rsidP="00046DF8">
      <w:pPr>
        <w:pStyle w:val="corte4fondo"/>
        <w:spacing w:line="240" w:lineRule="auto"/>
        <w:ind w:firstLine="0"/>
        <w:rPr>
          <w:b/>
          <w:sz w:val="26"/>
          <w:szCs w:val="26"/>
        </w:rPr>
      </w:pPr>
    </w:p>
    <w:p w:rsidR="00046DF8" w:rsidRPr="00046DF8" w:rsidRDefault="00046DF8" w:rsidP="00046DF8">
      <w:pPr>
        <w:pStyle w:val="corte4fondo"/>
        <w:spacing w:line="240" w:lineRule="auto"/>
        <w:ind w:firstLine="0"/>
        <w:rPr>
          <w:b/>
          <w:sz w:val="26"/>
          <w:szCs w:val="26"/>
        </w:rPr>
      </w:pPr>
    </w:p>
    <w:p w:rsidR="00046DF8" w:rsidRPr="00046DF8" w:rsidRDefault="00046DF8" w:rsidP="00046DF8">
      <w:pPr>
        <w:pStyle w:val="corte4fondo"/>
        <w:spacing w:line="240" w:lineRule="auto"/>
        <w:ind w:firstLine="0"/>
        <w:rPr>
          <w:b/>
          <w:sz w:val="26"/>
          <w:szCs w:val="26"/>
        </w:rPr>
      </w:pPr>
    </w:p>
    <w:p w:rsidR="00046DF8" w:rsidRPr="00046DF8" w:rsidRDefault="00046DF8" w:rsidP="00046DF8">
      <w:pPr>
        <w:pStyle w:val="corte4fondo"/>
        <w:spacing w:line="240" w:lineRule="auto"/>
        <w:ind w:firstLine="0"/>
        <w:jc w:val="center"/>
        <w:rPr>
          <w:b/>
          <w:sz w:val="26"/>
          <w:szCs w:val="26"/>
        </w:rPr>
      </w:pPr>
      <w:r w:rsidRPr="00046DF8">
        <w:rPr>
          <w:b/>
          <w:sz w:val="26"/>
          <w:szCs w:val="26"/>
        </w:rPr>
        <w:t xml:space="preserve">PONENTE: </w:t>
      </w:r>
    </w:p>
    <w:p w:rsidR="00046DF8" w:rsidRPr="00046DF8" w:rsidRDefault="00046DF8" w:rsidP="00046DF8">
      <w:pPr>
        <w:pStyle w:val="corte4fondo"/>
        <w:spacing w:line="240" w:lineRule="auto"/>
        <w:ind w:firstLine="0"/>
        <w:rPr>
          <w:b/>
          <w:sz w:val="26"/>
          <w:szCs w:val="26"/>
        </w:rPr>
      </w:pPr>
    </w:p>
    <w:p w:rsidR="00046DF8" w:rsidRDefault="00046DF8" w:rsidP="00046DF8">
      <w:pPr>
        <w:pStyle w:val="corte4fondo"/>
        <w:spacing w:line="240" w:lineRule="auto"/>
        <w:ind w:firstLine="0"/>
        <w:rPr>
          <w:b/>
          <w:sz w:val="26"/>
          <w:szCs w:val="26"/>
        </w:rPr>
      </w:pPr>
    </w:p>
    <w:p w:rsidR="00046DF8" w:rsidRDefault="00046DF8" w:rsidP="00046DF8">
      <w:pPr>
        <w:pStyle w:val="corte4fondo"/>
        <w:spacing w:line="240" w:lineRule="auto"/>
        <w:ind w:firstLine="0"/>
        <w:rPr>
          <w:b/>
          <w:sz w:val="26"/>
          <w:szCs w:val="26"/>
        </w:rPr>
      </w:pPr>
    </w:p>
    <w:p w:rsidR="00046DF8" w:rsidRPr="00046DF8" w:rsidRDefault="00046DF8" w:rsidP="00046DF8">
      <w:pPr>
        <w:pStyle w:val="corte4fondo"/>
        <w:spacing w:line="240" w:lineRule="auto"/>
        <w:ind w:firstLine="0"/>
        <w:rPr>
          <w:b/>
          <w:sz w:val="26"/>
          <w:szCs w:val="26"/>
        </w:rPr>
      </w:pPr>
    </w:p>
    <w:p w:rsidR="00046DF8" w:rsidRPr="00046DF8" w:rsidRDefault="00046DF8" w:rsidP="00046DF8">
      <w:pPr>
        <w:pStyle w:val="corte4fondo"/>
        <w:spacing w:line="240" w:lineRule="auto"/>
        <w:ind w:firstLine="0"/>
        <w:rPr>
          <w:b/>
          <w:sz w:val="26"/>
          <w:szCs w:val="26"/>
        </w:rPr>
      </w:pPr>
    </w:p>
    <w:p w:rsidR="00046DF8" w:rsidRPr="00046DF8" w:rsidRDefault="00046DF8" w:rsidP="00046DF8">
      <w:pPr>
        <w:pStyle w:val="corte4fondo"/>
        <w:spacing w:line="240" w:lineRule="auto"/>
        <w:ind w:firstLine="0"/>
        <w:jc w:val="center"/>
        <w:rPr>
          <w:b/>
          <w:sz w:val="26"/>
          <w:szCs w:val="26"/>
        </w:rPr>
      </w:pPr>
      <w:r w:rsidRPr="00046DF8">
        <w:rPr>
          <w:b/>
          <w:sz w:val="26"/>
          <w:szCs w:val="26"/>
        </w:rPr>
        <w:t>MINISTRO EDUARDO MEDINA MORA I.</w:t>
      </w:r>
    </w:p>
    <w:p w:rsidR="00046DF8" w:rsidRPr="00046DF8" w:rsidRDefault="00046DF8" w:rsidP="00046DF8">
      <w:pPr>
        <w:pStyle w:val="corte4fondo"/>
        <w:spacing w:line="240" w:lineRule="auto"/>
        <w:ind w:firstLine="0"/>
        <w:jc w:val="center"/>
        <w:rPr>
          <w:b/>
          <w:sz w:val="26"/>
          <w:szCs w:val="26"/>
        </w:rPr>
      </w:pPr>
    </w:p>
    <w:p w:rsidR="00046DF8" w:rsidRPr="00046DF8" w:rsidRDefault="00046DF8" w:rsidP="00046DF8">
      <w:pPr>
        <w:pStyle w:val="corte4fondo"/>
        <w:spacing w:line="240" w:lineRule="auto"/>
        <w:ind w:firstLine="0"/>
        <w:jc w:val="center"/>
        <w:rPr>
          <w:b/>
          <w:sz w:val="26"/>
          <w:szCs w:val="26"/>
        </w:rPr>
      </w:pPr>
    </w:p>
    <w:p w:rsidR="00046DF8" w:rsidRPr="00046DF8" w:rsidRDefault="00046DF8" w:rsidP="00046DF8">
      <w:pPr>
        <w:pStyle w:val="corte4fondo"/>
        <w:spacing w:line="240" w:lineRule="auto"/>
        <w:ind w:firstLine="0"/>
        <w:jc w:val="center"/>
        <w:rPr>
          <w:b/>
          <w:sz w:val="26"/>
          <w:szCs w:val="26"/>
        </w:rPr>
      </w:pPr>
    </w:p>
    <w:p w:rsidR="00046DF8" w:rsidRPr="00046DF8" w:rsidRDefault="00046DF8" w:rsidP="00046DF8">
      <w:pPr>
        <w:pStyle w:val="corte4fondo"/>
        <w:spacing w:line="240" w:lineRule="auto"/>
        <w:ind w:firstLine="0"/>
        <w:jc w:val="center"/>
        <w:rPr>
          <w:b/>
          <w:sz w:val="26"/>
          <w:szCs w:val="26"/>
        </w:rPr>
      </w:pPr>
    </w:p>
    <w:p w:rsidR="00046DF8" w:rsidRPr="00046DF8" w:rsidRDefault="00046DF8" w:rsidP="00046DF8">
      <w:pPr>
        <w:pStyle w:val="corte4fondo"/>
        <w:spacing w:line="240" w:lineRule="auto"/>
        <w:ind w:firstLine="0"/>
        <w:jc w:val="center"/>
        <w:rPr>
          <w:b/>
          <w:sz w:val="26"/>
          <w:szCs w:val="26"/>
        </w:rPr>
      </w:pPr>
    </w:p>
    <w:p w:rsidR="00046DF8" w:rsidRPr="00046DF8" w:rsidRDefault="00046DF8" w:rsidP="00046DF8">
      <w:pPr>
        <w:pStyle w:val="corte4fondo"/>
        <w:spacing w:line="240" w:lineRule="auto"/>
        <w:ind w:firstLine="0"/>
        <w:jc w:val="center"/>
        <w:rPr>
          <w:b/>
          <w:sz w:val="26"/>
          <w:szCs w:val="26"/>
        </w:rPr>
      </w:pPr>
      <w:r w:rsidRPr="00046DF8">
        <w:rPr>
          <w:b/>
          <w:sz w:val="26"/>
          <w:szCs w:val="26"/>
        </w:rPr>
        <w:t>SECRETARIA DE ACUERDOS:</w:t>
      </w:r>
    </w:p>
    <w:p w:rsidR="00046DF8" w:rsidRPr="00046DF8" w:rsidRDefault="00046DF8" w:rsidP="00046DF8">
      <w:pPr>
        <w:pStyle w:val="corte4fondo"/>
        <w:spacing w:line="240" w:lineRule="auto"/>
        <w:ind w:firstLine="0"/>
        <w:rPr>
          <w:b/>
          <w:sz w:val="26"/>
          <w:szCs w:val="26"/>
        </w:rPr>
      </w:pPr>
    </w:p>
    <w:p w:rsidR="00046DF8" w:rsidRDefault="00046DF8" w:rsidP="00046DF8">
      <w:pPr>
        <w:pStyle w:val="corte4fondo"/>
        <w:spacing w:line="240" w:lineRule="auto"/>
        <w:ind w:firstLine="0"/>
        <w:rPr>
          <w:b/>
          <w:sz w:val="26"/>
          <w:szCs w:val="26"/>
        </w:rPr>
      </w:pPr>
    </w:p>
    <w:p w:rsidR="00046DF8" w:rsidRDefault="00046DF8" w:rsidP="00046DF8">
      <w:pPr>
        <w:pStyle w:val="corte4fondo"/>
        <w:spacing w:line="240" w:lineRule="auto"/>
        <w:ind w:firstLine="0"/>
        <w:rPr>
          <w:b/>
          <w:sz w:val="26"/>
          <w:szCs w:val="26"/>
        </w:rPr>
      </w:pPr>
    </w:p>
    <w:p w:rsidR="00046DF8" w:rsidRDefault="00046DF8" w:rsidP="00046DF8">
      <w:pPr>
        <w:pStyle w:val="corte4fondo"/>
        <w:spacing w:line="240" w:lineRule="auto"/>
        <w:ind w:firstLine="0"/>
        <w:rPr>
          <w:b/>
          <w:sz w:val="26"/>
          <w:szCs w:val="26"/>
        </w:rPr>
      </w:pPr>
    </w:p>
    <w:p w:rsidR="00046DF8" w:rsidRPr="00046DF8" w:rsidRDefault="00046DF8" w:rsidP="00046DF8">
      <w:pPr>
        <w:pStyle w:val="corte4fondo"/>
        <w:spacing w:line="240" w:lineRule="auto"/>
        <w:ind w:firstLine="0"/>
        <w:rPr>
          <w:b/>
          <w:sz w:val="26"/>
          <w:szCs w:val="26"/>
        </w:rPr>
      </w:pPr>
    </w:p>
    <w:p w:rsidR="00046DF8" w:rsidRPr="00046DF8" w:rsidRDefault="00046DF8" w:rsidP="00046DF8">
      <w:pPr>
        <w:pStyle w:val="corte4fondo"/>
        <w:spacing w:line="240" w:lineRule="auto"/>
        <w:ind w:firstLine="0"/>
        <w:jc w:val="center"/>
        <w:rPr>
          <w:sz w:val="26"/>
          <w:szCs w:val="26"/>
        </w:rPr>
      </w:pPr>
      <w:r w:rsidRPr="00046DF8">
        <w:rPr>
          <w:b/>
          <w:sz w:val="26"/>
          <w:szCs w:val="26"/>
        </w:rPr>
        <w:t>JAZMÍN BONILLA GARCÍA.</w:t>
      </w:r>
    </w:p>
    <w:p w:rsidR="00046DF8" w:rsidRDefault="00046DF8" w:rsidP="00046DF8">
      <w:pPr>
        <w:pStyle w:val="corte4fondo"/>
        <w:spacing w:line="240" w:lineRule="auto"/>
        <w:ind w:firstLine="0"/>
        <w:rPr>
          <w:sz w:val="26"/>
          <w:szCs w:val="26"/>
        </w:rPr>
      </w:pPr>
    </w:p>
    <w:p w:rsidR="00046DF8" w:rsidRDefault="00046DF8" w:rsidP="00046DF8">
      <w:pPr>
        <w:pStyle w:val="corte4fondo"/>
        <w:spacing w:line="240" w:lineRule="auto"/>
        <w:ind w:firstLine="0"/>
        <w:rPr>
          <w:sz w:val="26"/>
          <w:szCs w:val="26"/>
        </w:rPr>
      </w:pPr>
    </w:p>
    <w:p w:rsidR="00046DF8" w:rsidRDefault="00046DF8" w:rsidP="00046DF8">
      <w:pPr>
        <w:pStyle w:val="corte4fondo"/>
        <w:spacing w:line="240" w:lineRule="auto"/>
        <w:ind w:firstLine="0"/>
        <w:rPr>
          <w:sz w:val="26"/>
          <w:szCs w:val="26"/>
        </w:rPr>
      </w:pPr>
    </w:p>
    <w:p w:rsidR="00046DF8" w:rsidRPr="009B0BE3" w:rsidRDefault="00046DF8" w:rsidP="00046DF8">
      <w:pPr>
        <w:pStyle w:val="corte4fondo"/>
        <w:spacing w:line="240" w:lineRule="auto"/>
        <w:ind w:firstLine="0"/>
        <w:rPr>
          <w:sz w:val="26"/>
          <w:szCs w:val="26"/>
        </w:rPr>
      </w:pPr>
    </w:p>
    <w:p w:rsidR="00046DF8" w:rsidRPr="009B0BE3" w:rsidRDefault="00046DF8" w:rsidP="00046DF8">
      <w:pPr>
        <w:pStyle w:val="corte4fondo"/>
        <w:spacing w:line="240" w:lineRule="auto"/>
        <w:ind w:firstLine="0"/>
        <w:rPr>
          <w:sz w:val="24"/>
        </w:rPr>
      </w:pPr>
    </w:p>
    <w:p w:rsidR="00B23739" w:rsidRPr="008A65E6" w:rsidRDefault="007220AC" w:rsidP="008A65E6">
      <w:pPr>
        <w:pStyle w:val="corte4fondo"/>
        <w:spacing w:line="240" w:lineRule="auto"/>
        <w:ind w:firstLine="0"/>
        <w:rPr>
          <w:sz w:val="20"/>
          <w:szCs w:val="20"/>
        </w:rPr>
      </w:pPr>
      <w:r w:rsidRPr="007220AC">
        <w:rPr>
          <w:sz w:val="20"/>
          <w:szCs w:val="20"/>
        </w:rPr>
        <w:t>En términos de lo dispuesto por el Pleno de la Suprema Corte de Justicia de la Nación en su sesión del veinticuatro de abril de dos mil siete, y conforme a lo previsto en los artículos 3, fracción II, 13, 14 y 18 de la Ley Federal de Transparencia y Acceso a la Información Pública Gubernamental, así como en el segundo párrafo del artículo 9º del Reglamento de la Suprema Corte de Justicia de la Nación y del Consejo de la Judicatura Federal, en esta versión pública se suprima la información considerada legalmente como reservada o confidencial que encuadra en esos supuestos normativos.</w:t>
      </w:r>
    </w:p>
    <w:sectPr w:rsidR="00B23739" w:rsidRPr="008A65E6" w:rsidSect="00387DEA">
      <w:headerReference w:type="even" r:id="rId9"/>
      <w:headerReference w:type="default" r:id="rId10"/>
      <w:footerReference w:type="even" r:id="rId11"/>
      <w:footerReference w:type="default" r:id="rId12"/>
      <w:pgSz w:w="12242" w:h="19442" w:code="10000"/>
      <w:pgMar w:top="3686" w:right="1752" w:bottom="2552" w:left="1985" w:header="1531" w:footer="1701" w:gutter="0"/>
      <w:paperSrc w:first="15" w:other="1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3E8" w:rsidRDefault="005A73E8">
      <w:r>
        <w:separator/>
      </w:r>
    </w:p>
  </w:endnote>
  <w:endnote w:type="continuationSeparator" w:id="0">
    <w:p w:rsidR="005A73E8" w:rsidRDefault="005A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raft 12cpi">
    <w:panose1 w:val="00000000000000000000"/>
    <w:charset w:val="00"/>
    <w:family w:val="modern"/>
    <w:notTrueType/>
    <w:pitch w:val="fixed"/>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Arial Negrit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62" w:rsidRPr="00F75CE4" w:rsidRDefault="00CE4662" w:rsidP="004D1C60">
    <w:pPr>
      <w:pStyle w:val="Piedepgina"/>
      <w:rPr>
        <w:rFonts w:cs="Arial"/>
      </w:rPr>
    </w:pPr>
    <w:r w:rsidRPr="00F75CE4">
      <w:rPr>
        <w:rFonts w:cs="Arial"/>
      </w:rPr>
      <w:fldChar w:fldCharType="begin"/>
    </w:r>
    <w:r w:rsidRPr="00F75CE4">
      <w:rPr>
        <w:rFonts w:cs="Arial"/>
      </w:rPr>
      <w:instrText>PAGE   \* MERGEFORMAT</w:instrText>
    </w:r>
    <w:r w:rsidRPr="00F75CE4">
      <w:rPr>
        <w:rFonts w:cs="Arial"/>
      </w:rPr>
      <w:fldChar w:fldCharType="separate"/>
    </w:r>
    <w:r w:rsidR="00401333" w:rsidRPr="00401333">
      <w:rPr>
        <w:rFonts w:cs="Arial"/>
        <w:noProof/>
        <w:lang w:val="es-ES"/>
      </w:rPr>
      <w:t>10</w:t>
    </w:r>
    <w:r w:rsidRPr="00F75CE4">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62" w:rsidRPr="00F75CE4" w:rsidRDefault="00CE4662" w:rsidP="004D1C60">
    <w:pPr>
      <w:pStyle w:val="Piedepgina"/>
      <w:jc w:val="right"/>
      <w:rPr>
        <w:rFonts w:cs="Arial"/>
      </w:rPr>
    </w:pPr>
    <w:r w:rsidRPr="00F75CE4">
      <w:rPr>
        <w:rFonts w:cs="Arial"/>
      </w:rPr>
      <w:fldChar w:fldCharType="begin"/>
    </w:r>
    <w:r w:rsidRPr="00F75CE4">
      <w:rPr>
        <w:rFonts w:cs="Arial"/>
      </w:rPr>
      <w:instrText>PAGE   \* MERGEFORMAT</w:instrText>
    </w:r>
    <w:r w:rsidRPr="00F75CE4">
      <w:rPr>
        <w:rFonts w:cs="Arial"/>
      </w:rPr>
      <w:fldChar w:fldCharType="separate"/>
    </w:r>
    <w:r w:rsidR="00401333" w:rsidRPr="00401333">
      <w:rPr>
        <w:rFonts w:cs="Arial"/>
        <w:noProof/>
        <w:lang w:val="es-ES"/>
      </w:rPr>
      <w:t>11</w:t>
    </w:r>
    <w:r w:rsidRPr="00F75CE4">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3E8" w:rsidRDefault="005A73E8">
      <w:r>
        <w:separator/>
      </w:r>
    </w:p>
  </w:footnote>
  <w:footnote w:type="continuationSeparator" w:id="0">
    <w:p w:rsidR="005A73E8" w:rsidRDefault="005A73E8">
      <w:r>
        <w:continuationSeparator/>
      </w:r>
    </w:p>
  </w:footnote>
  <w:footnote w:id="1">
    <w:p w:rsidR="00CE4662" w:rsidRPr="00DD5A63" w:rsidRDefault="00CE4662" w:rsidP="001B1B76">
      <w:pPr>
        <w:pStyle w:val="Textonotapie"/>
        <w:jc w:val="both"/>
        <w:rPr>
          <w:rFonts w:ascii="Arial" w:hAnsi="Arial" w:cs="Arial"/>
          <w:sz w:val="16"/>
          <w:szCs w:val="16"/>
        </w:rPr>
      </w:pPr>
      <w:r w:rsidRPr="00DD5A63">
        <w:rPr>
          <w:rStyle w:val="Refdenotaalpie"/>
          <w:rFonts w:ascii="Arial" w:hAnsi="Arial" w:cs="Arial"/>
          <w:sz w:val="16"/>
          <w:szCs w:val="16"/>
        </w:rPr>
        <w:footnoteRef/>
      </w:r>
      <w:r w:rsidRPr="00DD5A63">
        <w:rPr>
          <w:rFonts w:ascii="Arial" w:hAnsi="Arial" w:cs="Arial"/>
          <w:sz w:val="16"/>
          <w:szCs w:val="16"/>
        </w:rPr>
        <w:t xml:space="preserve"> </w:t>
      </w:r>
      <w:r>
        <w:rPr>
          <w:rFonts w:ascii="Arial" w:hAnsi="Arial" w:cs="Arial"/>
          <w:color w:val="000000"/>
          <w:sz w:val="16"/>
          <w:szCs w:val="16"/>
        </w:rPr>
        <w:t>A</w:t>
      </w:r>
      <w:r w:rsidRPr="00DD5A63">
        <w:rPr>
          <w:rFonts w:ascii="Arial" w:hAnsi="Arial" w:cs="Arial"/>
          <w:color w:val="000000"/>
          <w:sz w:val="16"/>
          <w:szCs w:val="16"/>
        </w:rPr>
        <w:t>rtículos</w:t>
      </w:r>
      <w:r>
        <w:rPr>
          <w:rFonts w:ascii="Arial" w:hAnsi="Arial" w:cs="Arial"/>
          <w:color w:val="000000"/>
          <w:sz w:val="16"/>
          <w:szCs w:val="16"/>
        </w:rPr>
        <w:t xml:space="preserve"> 107</w:t>
      </w:r>
      <w:r w:rsidRPr="00DD5A63">
        <w:rPr>
          <w:rFonts w:ascii="Arial" w:hAnsi="Arial" w:cs="Arial"/>
          <w:color w:val="000000"/>
          <w:sz w:val="16"/>
          <w:szCs w:val="16"/>
        </w:rPr>
        <w:t xml:space="preserve"> fracción VIII inciso a) y penúltimo párrafo de la Constitución Política de los Estados Unidos Mexicanos</w:t>
      </w:r>
      <w:r>
        <w:rPr>
          <w:rFonts w:ascii="Arial" w:hAnsi="Arial" w:cs="Arial"/>
          <w:color w:val="000000"/>
          <w:sz w:val="16"/>
          <w:szCs w:val="16"/>
        </w:rPr>
        <w:t>;</w:t>
      </w:r>
      <w:r w:rsidRPr="00DD5A63">
        <w:rPr>
          <w:rFonts w:ascii="Arial" w:hAnsi="Arial" w:cs="Arial"/>
          <w:color w:val="000000"/>
          <w:sz w:val="16"/>
          <w:szCs w:val="16"/>
        </w:rPr>
        <w:t xml:space="preserve"> 81 fracción I inciso e) y 83 de la Ley de Amparo en vigor</w:t>
      </w:r>
      <w:r>
        <w:rPr>
          <w:rFonts w:ascii="Arial" w:hAnsi="Arial" w:cs="Arial"/>
          <w:color w:val="000000"/>
          <w:sz w:val="16"/>
          <w:szCs w:val="16"/>
        </w:rPr>
        <w:t>;</w:t>
      </w:r>
      <w:r w:rsidRPr="00DD5A63">
        <w:rPr>
          <w:rFonts w:ascii="Arial" w:hAnsi="Arial" w:cs="Arial"/>
          <w:color w:val="000000"/>
          <w:sz w:val="16"/>
          <w:szCs w:val="16"/>
        </w:rPr>
        <w:t xml:space="preserve"> 21 fracción II inciso a) en relación con la diversa fracción XI de la Ley Orgánica del Poder Judicial de la Federación; puntos primero, segundo fracción III y tercero del acuerdo General 5/2013 emitido por el Pleno de este Alto Tribunal.</w:t>
      </w:r>
    </w:p>
  </w:footnote>
  <w:footnote w:id="2">
    <w:p w:rsidR="00CE4662" w:rsidRPr="00DD5A63" w:rsidRDefault="00CE4662" w:rsidP="001B1B76">
      <w:pPr>
        <w:pStyle w:val="Textonotapie"/>
        <w:jc w:val="both"/>
        <w:rPr>
          <w:rFonts w:ascii="Arial" w:hAnsi="Arial" w:cs="Arial"/>
          <w:sz w:val="16"/>
          <w:szCs w:val="16"/>
        </w:rPr>
      </w:pPr>
      <w:r w:rsidRPr="00DD5A63">
        <w:rPr>
          <w:rStyle w:val="Refdenotaalpie"/>
          <w:rFonts w:ascii="Arial" w:hAnsi="Arial" w:cs="Arial"/>
          <w:sz w:val="16"/>
          <w:szCs w:val="16"/>
        </w:rPr>
        <w:footnoteRef/>
      </w:r>
      <w:r w:rsidRPr="00DD5A63">
        <w:rPr>
          <w:rFonts w:ascii="Arial" w:hAnsi="Arial" w:cs="Arial"/>
          <w:sz w:val="16"/>
          <w:szCs w:val="16"/>
        </w:rPr>
        <w:t xml:space="preserve"> </w:t>
      </w:r>
      <w:r>
        <w:rPr>
          <w:rFonts w:ascii="Arial" w:hAnsi="Arial" w:cs="Arial"/>
          <w:sz w:val="16"/>
          <w:szCs w:val="16"/>
        </w:rPr>
        <w:t>A</w:t>
      </w:r>
      <w:r w:rsidRPr="00DD5A63">
        <w:rPr>
          <w:rFonts w:ascii="Arial" w:hAnsi="Arial" w:cs="Arial"/>
          <w:sz w:val="16"/>
          <w:szCs w:val="16"/>
        </w:rPr>
        <w:t>rtículo 5 fracción II</w:t>
      </w:r>
      <w:r>
        <w:rPr>
          <w:rFonts w:ascii="Arial" w:hAnsi="Arial" w:cs="Arial"/>
          <w:sz w:val="16"/>
          <w:szCs w:val="16"/>
        </w:rPr>
        <w:t xml:space="preserve"> de la </w:t>
      </w:r>
      <w:r w:rsidRPr="00DD5A63">
        <w:rPr>
          <w:rFonts w:ascii="Arial" w:hAnsi="Arial" w:cs="Arial"/>
          <w:sz w:val="16"/>
          <w:szCs w:val="16"/>
        </w:rPr>
        <w:t>Ley de Amparo, Reglamentaria de los artículos 103 y 107 de la Constitución Política de los Estados Unidos Mexicano</w:t>
      </w:r>
      <w:r>
        <w:rPr>
          <w:rFonts w:ascii="Arial" w:hAnsi="Arial" w:cs="Arial"/>
          <w:sz w:val="16"/>
          <w:szCs w:val="16"/>
        </w:rPr>
        <w:t>s (en adelante, Ley de Amparo).</w:t>
      </w:r>
    </w:p>
  </w:footnote>
  <w:footnote w:id="3">
    <w:p w:rsidR="00CE4662" w:rsidRPr="00DD5A63" w:rsidRDefault="00CE4662" w:rsidP="001A17E2">
      <w:pPr>
        <w:pStyle w:val="NotasalpieVarinia"/>
      </w:pPr>
      <w:r w:rsidRPr="00DD5A63">
        <w:rPr>
          <w:rStyle w:val="FootnoteCharacters"/>
          <w:szCs w:val="16"/>
        </w:rPr>
        <w:footnoteRef/>
      </w:r>
      <w:r w:rsidRPr="00DD5A63">
        <w:t xml:space="preserve"> </w:t>
      </w:r>
      <w:r>
        <w:t>A</w:t>
      </w:r>
      <w:r w:rsidRPr="00DD5A63">
        <w:t>rtículos</w:t>
      </w:r>
      <w:r>
        <w:t xml:space="preserve"> 81 fracción I inciso e) y 87 de la Ley de Amparo.</w:t>
      </w:r>
    </w:p>
  </w:footnote>
  <w:footnote w:id="4">
    <w:p w:rsidR="00CE4662" w:rsidRPr="00DD5A63" w:rsidRDefault="00CE4662" w:rsidP="001A17E2">
      <w:pPr>
        <w:pStyle w:val="NotasalpieVarinia"/>
      </w:pPr>
      <w:r w:rsidRPr="00DD5A63">
        <w:rPr>
          <w:rStyle w:val="FootnoteCharacters"/>
          <w:szCs w:val="16"/>
        </w:rPr>
        <w:footnoteRef/>
      </w:r>
      <w:r w:rsidRPr="00DD5A63">
        <w:t xml:space="preserve"> </w:t>
      </w:r>
      <w:r>
        <w:t>A</w:t>
      </w:r>
      <w:r w:rsidRPr="00DD5A63">
        <w:t>rtículo 9 primer párrafo</w:t>
      </w:r>
      <w:r>
        <w:t xml:space="preserve"> de la Ley de Amparo</w:t>
      </w:r>
      <w:r w:rsidRPr="00DD5A63">
        <w:t>.</w:t>
      </w:r>
    </w:p>
  </w:footnote>
  <w:footnote w:id="5">
    <w:p w:rsidR="00CE4662" w:rsidRPr="00DD5A63" w:rsidRDefault="00CE4662" w:rsidP="001A17E2">
      <w:pPr>
        <w:pStyle w:val="NotasalpieVarinia"/>
      </w:pPr>
      <w:r w:rsidRPr="00B97646">
        <w:rPr>
          <w:rStyle w:val="FootnoteCharacters"/>
          <w:szCs w:val="16"/>
        </w:rPr>
        <w:footnoteRef/>
      </w:r>
      <w:r w:rsidRPr="00B97646">
        <w:t xml:space="preserve"> Artículo 231</w:t>
      </w:r>
      <w:r>
        <w:t xml:space="preserve"> fracciones I y </w:t>
      </w:r>
      <w:r w:rsidRPr="00B97646">
        <w:t>V del Reglamento de la Ley Orgánica de la Fiscalía General del estado de Veracruz de Ignacio de la Llave.</w:t>
      </w:r>
    </w:p>
  </w:footnote>
  <w:footnote w:id="6">
    <w:p w:rsidR="00CE4662" w:rsidRPr="00DD5A63" w:rsidRDefault="00CE4662" w:rsidP="001B1B76">
      <w:pPr>
        <w:pStyle w:val="Textonotapie"/>
        <w:ind w:left="170" w:hanging="170"/>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w:t>
      </w:r>
      <w:r>
        <w:rPr>
          <w:rFonts w:ascii="Arial" w:hAnsi="Arial" w:cs="Arial"/>
          <w:sz w:val="16"/>
          <w:szCs w:val="16"/>
        </w:rPr>
        <w:t xml:space="preserve">Artículo 86 primer párrafo de la </w:t>
      </w:r>
      <w:r w:rsidRPr="00DD5A63">
        <w:rPr>
          <w:rFonts w:ascii="Arial" w:hAnsi="Arial" w:cs="Arial"/>
          <w:sz w:val="16"/>
          <w:szCs w:val="16"/>
        </w:rPr>
        <w:t xml:space="preserve">Ley de </w:t>
      </w:r>
      <w:r>
        <w:rPr>
          <w:rFonts w:ascii="Arial" w:hAnsi="Arial" w:cs="Arial"/>
          <w:sz w:val="16"/>
          <w:szCs w:val="16"/>
        </w:rPr>
        <w:t>Amparo.</w:t>
      </w:r>
    </w:p>
  </w:footnote>
  <w:footnote w:id="7">
    <w:p w:rsidR="00CE4662" w:rsidRPr="00DD5A63" w:rsidRDefault="00CE4662" w:rsidP="001B1B76">
      <w:pPr>
        <w:pStyle w:val="Textonotapie"/>
        <w:ind w:left="170" w:hanging="170"/>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w:t>
      </w:r>
      <w:r>
        <w:rPr>
          <w:rFonts w:ascii="Arial" w:hAnsi="Arial" w:cs="Arial"/>
          <w:sz w:val="16"/>
          <w:szCs w:val="16"/>
        </w:rPr>
        <w:t>A</w:t>
      </w:r>
      <w:r w:rsidRPr="00DD5A63">
        <w:rPr>
          <w:rFonts w:ascii="Arial" w:hAnsi="Arial" w:cs="Arial"/>
          <w:sz w:val="16"/>
          <w:szCs w:val="16"/>
        </w:rPr>
        <w:t xml:space="preserve">mparo indirecto </w:t>
      </w:r>
      <w:r>
        <w:rPr>
          <w:rFonts w:ascii="Arial" w:hAnsi="Arial" w:cs="Arial"/>
          <w:color w:val="FF0000"/>
          <w:sz w:val="16"/>
          <w:szCs w:val="16"/>
        </w:rPr>
        <w:t>**********</w:t>
      </w:r>
      <w:r w:rsidRPr="00DD5A63">
        <w:rPr>
          <w:rFonts w:ascii="Arial" w:hAnsi="Arial" w:cs="Arial"/>
          <w:sz w:val="16"/>
          <w:szCs w:val="16"/>
        </w:rPr>
        <w:t>, foja 166.</w:t>
      </w:r>
    </w:p>
  </w:footnote>
  <w:footnote w:id="8">
    <w:p w:rsidR="00CE4662" w:rsidRPr="00DD5A63" w:rsidRDefault="00CE4662" w:rsidP="001B1B76">
      <w:pPr>
        <w:pStyle w:val="Textonotapie"/>
        <w:ind w:left="170" w:hanging="170"/>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w:t>
      </w:r>
      <w:r>
        <w:rPr>
          <w:rFonts w:ascii="Arial" w:hAnsi="Arial" w:cs="Arial"/>
          <w:sz w:val="16"/>
          <w:szCs w:val="16"/>
        </w:rPr>
        <w:t>A</w:t>
      </w:r>
      <w:r w:rsidRPr="00DD5A63">
        <w:rPr>
          <w:rFonts w:ascii="Arial" w:hAnsi="Arial" w:cs="Arial"/>
          <w:sz w:val="16"/>
          <w:szCs w:val="16"/>
        </w:rPr>
        <w:t>rtículo 31 fracción I</w:t>
      </w:r>
      <w:r>
        <w:rPr>
          <w:rFonts w:ascii="Arial" w:hAnsi="Arial" w:cs="Arial"/>
          <w:sz w:val="16"/>
          <w:szCs w:val="16"/>
        </w:rPr>
        <w:t xml:space="preserve"> de la Ley de Amparo</w:t>
      </w:r>
      <w:r w:rsidRPr="00DD5A63">
        <w:rPr>
          <w:rFonts w:ascii="Arial" w:hAnsi="Arial" w:cs="Arial"/>
          <w:sz w:val="16"/>
          <w:szCs w:val="16"/>
        </w:rPr>
        <w:t>.</w:t>
      </w:r>
    </w:p>
  </w:footnote>
  <w:footnote w:id="9">
    <w:p w:rsidR="00CE4662" w:rsidRPr="00DD5A63" w:rsidRDefault="00CE4662" w:rsidP="001B1B76">
      <w:pPr>
        <w:pStyle w:val="Textonotapie"/>
        <w:ind w:left="170" w:hanging="170"/>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w:t>
      </w:r>
      <w:r>
        <w:rPr>
          <w:rFonts w:ascii="Arial" w:hAnsi="Arial" w:cs="Arial"/>
          <w:sz w:val="16"/>
          <w:szCs w:val="16"/>
        </w:rPr>
        <w:t>A</w:t>
      </w:r>
      <w:r w:rsidRPr="00DD5A63">
        <w:rPr>
          <w:rFonts w:ascii="Arial" w:hAnsi="Arial" w:cs="Arial"/>
          <w:sz w:val="16"/>
          <w:szCs w:val="16"/>
        </w:rPr>
        <w:t>rtículo 19</w:t>
      </w:r>
      <w:r>
        <w:rPr>
          <w:rFonts w:ascii="Arial" w:hAnsi="Arial" w:cs="Arial"/>
          <w:sz w:val="16"/>
          <w:szCs w:val="16"/>
        </w:rPr>
        <w:t xml:space="preserve"> de la Ley de Amparo y artículo 163 de la </w:t>
      </w:r>
      <w:r w:rsidRPr="00DD5A63">
        <w:rPr>
          <w:rFonts w:ascii="Arial" w:hAnsi="Arial" w:cs="Arial"/>
          <w:sz w:val="16"/>
          <w:szCs w:val="16"/>
        </w:rPr>
        <w:t>Ley Orgánica del Poder Judicial de la Federación.</w:t>
      </w:r>
    </w:p>
  </w:footnote>
  <w:footnote w:id="10">
    <w:p w:rsidR="00CE4662" w:rsidRPr="00DD5A63" w:rsidRDefault="00CE4662" w:rsidP="001B1B76">
      <w:pPr>
        <w:pStyle w:val="Textonotapie"/>
        <w:ind w:left="170" w:hanging="170"/>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Amparo en revisión 1005/2018, foja 3.</w:t>
      </w:r>
    </w:p>
  </w:footnote>
  <w:footnote w:id="11">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Jurisprudencia P./J. 25/2007, </w:t>
      </w:r>
      <w:r w:rsidRPr="00DD5A63">
        <w:rPr>
          <w:rFonts w:ascii="Arial" w:hAnsi="Arial" w:cs="Arial"/>
          <w:smallCaps/>
          <w:sz w:val="16"/>
          <w:szCs w:val="16"/>
        </w:rPr>
        <w:t>libertad de expresión. dimensiones de su contenido,</w:t>
      </w:r>
      <w:r w:rsidRPr="00DD5A63">
        <w:rPr>
          <w:rFonts w:ascii="Arial" w:hAnsi="Arial" w:cs="Arial"/>
          <w:sz w:val="16"/>
          <w:szCs w:val="16"/>
        </w:rPr>
        <w:t xml:space="preserve"> </w:t>
      </w:r>
      <w:r w:rsidRPr="00DD5A63">
        <w:rPr>
          <w:rFonts w:ascii="Arial" w:hAnsi="Arial" w:cs="Arial"/>
          <w:iCs/>
          <w:sz w:val="16"/>
          <w:szCs w:val="16"/>
        </w:rPr>
        <w:t xml:space="preserve">Pleno, </w:t>
      </w:r>
      <w:r w:rsidRPr="00DD5A63">
        <w:rPr>
          <w:rFonts w:ascii="Arial" w:hAnsi="Arial" w:cs="Arial"/>
          <w:i/>
          <w:iCs/>
          <w:sz w:val="16"/>
          <w:szCs w:val="16"/>
        </w:rPr>
        <w:t>Semanario Judicial de la Federación y su Gaceta,</w:t>
      </w:r>
      <w:r w:rsidRPr="00DD5A63">
        <w:rPr>
          <w:rFonts w:ascii="Arial" w:hAnsi="Arial" w:cs="Arial"/>
          <w:sz w:val="16"/>
          <w:szCs w:val="16"/>
        </w:rPr>
        <w:t xml:space="preserve"> </w:t>
      </w:r>
      <w:r w:rsidRPr="00DD5A63">
        <w:rPr>
          <w:rFonts w:ascii="Arial" w:hAnsi="Arial" w:cs="Arial"/>
          <w:iCs/>
          <w:sz w:val="16"/>
          <w:szCs w:val="16"/>
        </w:rPr>
        <w:t>Novena Época</w:t>
      </w:r>
      <w:r w:rsidRPr="00DD5A63">
        <w:rPr>
          <w:rFonts w:ascii="Arial" w:hAnsi="Arial" w:cs="Arial"/>
          <w:sz w:val="16"/>
          <w:szCs w:val="16"/>
        </w:rPr>
        <w:t xml:space="preserve">, tomo </w:t>
      </w:r>
      <w:r w:rsidRPr="00DD5A63">
        <w:rPr>
          <w:rFonts w:ascii="Arial" w:hAnsi="Arial" w:cs="Arial"/>
          <w:smallCaps/>
          <w:sz w:val="16"/>
          <w:szCs w:val="16"/>
        </w:rPr>
        <w:t>xxv</w:t>
      </w:r>
      <w:r w:rsidRPr="00DD5A63">
        <w:rPr>
          <w:rFonts w:ascii="Arial" w:hAnsi="Arial" w:cs="Arial"/>
          <w:sz w:val="16"/>
          <w:szCs w:val="16"/>
        </w:rPr>
        <w:t>, mayo de 2007, p. 1520.</w:t>
      </w:r>
    </w:p>
  </w:footnote>
  <w:footnote w:id="12">
    <w:p w:rsidR="00CE4662" w:rsidRPr="00DD5A63" w:rsidRDefault="00CE4662" w:rsidP="001B1B76">
      <w:pPr>
        <w:pStyle w:val="Textonotapie"/>
        <w:ind w:left="170" w:hanging="170"/>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w:t>
      </w:r>
      <w:r>
        <w:rPr>
          <w:rFonts w:ascii="Arial" w:hAnsi="Arial" w:cs="Arial"/>
          <w:sz w:val="16"/>
          <w:szCs w:val="16"/>
        </w:rPr>
        <w:t>A</w:t>
      </w:r>
      <w:r w:rsidRPr="00DD5A63">
        <w:rPr>
          <w:rFonts w:ascii="Arial" w:hAnsi="Arial" w:cs="Arial"/>
          <w:sz w:val="16"/>
          <w:szCs w:val="16"/>
        </w:rPr>
        <w:t>rtículos 1, 2, 4, 8 y 9</w:t>
      </w:r>
      <w:r>
        <w:rPr>
          <w:rFonts w:ascii="Arial" w:hAnsi="Arial" w:cs="Arial"/>
          <w:sz w:val="16"/>
          <w:szCs w:val="16"/>
        </w:rPr>
        <w:t>,</w:t>
      </w:r>
      <w:r w:rsidRPr="00DD5A63">
        <w:rPr>
          <w:rFonts w:ascii="Arial" w:hAnsi="Arial" w:cs="Arial"/>
          <w:sz w:val="16"/>
          <w:szCs w:val="16"/>
        </w:rPr>
        <w:t xml:space="preserve"> fracción VII</w:t>
      </w:r>
      <w:r>
        <w:rPr>
          <w:rFonts w:ascii="Arial" w:hAnsi="Arial" w:cs="Arial"/>
          <w:sz w:val="16"/>
          <w:szCs w:val="16"/>
        </w:rPr>
        <w:t>,</w:t>
      </w:r>
      <w:r w:rsidRPr="00DD5A63">
        <w:rPr>
          <w:rFonts w:ascii="Arial" w:hAnsi="Arial" w:cs="Arial"/>
          <w:sz w:val="16"/>
          <w:szCs w:val="16"/>
        </w:rPr>
        <w:t xml:space="preserve"> </w:t>
      </w:r>
      <w:r>
        <w:rPr>
          <w:rFonts w:ascii="Arial" w:hAnsi="Arial" w:cs="Arial"/>
          <w:sz w:val="16"/>
          <w:szCs w:val="16"/>
        </w:rPr>
        <w:t xml:space="preserve">de la </w:t>
      </w:r>
      <w:r w:rsidRPr="00DD5A63">
        <w:rPr>
          <w:rFonts w:ascii="Arial" w:hAnsi="Arial" w:cs="Arial"/>
          <w:sz w:val="16"/>
          <w:szCs w:val="16"/>
        </w:rPr>
        <w:t>Ley de Transparencia y Acceso a la Información Pública para el Estado de Veracruz (en adelante, Le</w:t>
      </w:r>
      <w:r>
        <w:rPr>
          <w:rFonts w:ascii="Arial" w:hAnsi="Arial" w:cs="Arial"/>
          <w:sz w:val="16"/>
          <w:szCs w:val="16"/>
        </w:rPr>
        <w:t>y de Transparencia de Veracruz).</w:t>
      </w:r>
    </w:p>
  </w:footnote>
  <w:footnote w:id="13">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w:t>
      </w:r>
      <w:r>
        <w:rPr>
          <w:rFonts w:ascii="Arial" w:hAnsi="Arial" w:cs="Arial"/>
          <w:sz w:val="16"/>
          <w:szCs w:val="16"/>
        </w:rPr>
        <w:t>A</w:t>
      </w:r>
      <w:r w:rsidRPr="00DD5A63">
        <w:rPr>
          <w:rFonts w:ascii="Arial" w:hAnsi="Arial" w:cs="Arial"/>
          <w:sz w:val="16"/>
          <w:szCs w:val="16"/>
        </w:rPr>
        <w:t>rtículos 2, 11, 13 y 51</w:t>
      </w:r>
      <w:r>
        <w:rPr>
          <w:rFonts w:ascii="Arial" w:hAnsi="Arial" w:cs="Arial"/>
          <w:sz w:val="16"/>
          <w:szCs w:val="16"/>
        </w:rPr>
        <w:t xml:space="preserve"> de la </w:t>
      </w:r>
      <w:r w:rsidRPr="00DD5A63">
        <w:rPr>
          <w:rFonts w:ascii="Arial" w:hAnsi="Arial" w:cs="Arial"/>
          <w:sz w:val="16"/>
          <w:szCs w:val="16"/>
        </w:rPr>
        <w:t>Ley de Transparencia de Veracruz</w:t>
      </w:r>
      <w:r>
        <w:rPr>
          <w:rFonts w:ascii="Arial" w:hAnsi="Arial" w:cs="Arial"/>
          <w:sz w:val="16"/>
          <w:szCs w:val="16"/>
        </w:rPr>
        <w:t xml:space="preserve"> y </w:t>
      </w:r>
      <w:r w:rsidRPr="00DD5A63">
        <w:rPr>
          <w:rFonts w:ascii="Arial" w:hAnsi="Arial" w:cs="Arial"/>
          <w:sz w:val="16"/>
          <w:szCs w:val="16"/>
        </w:rPr>
        <w:t>artículos 2, 28, fracción II y 30, fracción XXV</w:t>
      </w:r>
      <w:r>
        <w:rPr>
          <w:rFonts w:ascii="Arial" w:hAnsi="Arial" w:cs="Arial"/>
          <w:sz w:val="16"/>
          <w:szCs w:val="16"/>
        </w:rPr>
        <w:t>, del R</w:t>
      </w:r>
      <w:r w:rsidRPr="00DD5A63">
        <w:rPr>
          <w:rFonts w:ascii="Arial" w:hAnsi="Arial" w:cs="Arial"/>
          <w:sz w:val="16"/>
          <w:szCs w:val="16"/>
        </w:rPr>
        <w:t>eglamento de la Ley Orgánica de la Fiscalía General del estado de Veracruz, en vigor desde el 1° de enero de 2018.</w:t>
      </w:r>
    </w:p>
  </w:footnote>
  <w:footnote w:id="14">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Ley de Amparo</w:t>
      </w:r>
      <w:r>
        <w:rPr>
          <w:rFonts w:ascii="Arial" w:hAnsi="Arial" w:cs="Arial"/>
          <w:sz w:val="16"/>
          <w:szCs w:val="16"/>
        </w:rPr>
        <w:t>:</w:t>
      </w:r>
    </w:p>
    <w:p w:rsidR="00CE4662" w:rsidRPr="00DD5A63" w:rsidRDefault="00CE4662" w:rsidP="001B1B76">
      <w:pPr>
        <w:pStyle w:val="Textonotapie"/>
        <w:ind w:left="142"/>
        <w:jc w:val="both"/>
        <w:rPr>
          <w:rFonts w:ascii="Arial" w:hAnsi="Arial" w:cs="Arial"/>
          <w:sz w:val="16"/>
          <w:szCs w:val="16"/>
        </w:rPr>
      </w:pPr>
      <w:r w:rsidRPr="00DD5A63">
        <w:rPr>
          <w:rFonts w:ascii="Arial" w:hAnsi="Arial" w:cs="Arial"/>
          <w:sz w:val="16"/>
          <w:szCs w:val="16"/>
        </w:rPr>
        <w:t>Artículo 61. El juicio de amparo es improcedente: […]</w:t>
      </w:r>
    </w:p>
    <w:p w:rsidR="00CE4662" w:rsidRDefault="00CE4662" w:rsidP="001B1B76">
      <w:pPr>
        <w:pStyle w:val="Textonotapie"/>
        <w:ind w:left="142"/>
        <w:jc w:val="both"/>
        <w:rPr>
          <w:rFonts w:ascii="Arial" w:hAnsi="Arial" w:cs="Arial"/>
          <w:sz w:val="16"/>
          <w:szCs w:val="16"/>
        </w:rPr>
      </w:pPr>
      <w:r w:rsidRPr="00DD5A63">
        <w:rPr>
          <w:rFonts w:ascii="Arial" w:hAnsi="Arial" w:cs="Arial"/>
          <w:sz w:val="16"/>
          <w:szCs w:val="16"/>
        </w:rPr>
        <w:t>XXIII. En los demás casos en que la improcedencia resulte de alguna disposición de la Constitución Política de los Estados Unidos Mexicanos, o de esta Ley.</w:t>
      </w:r>
    </w:p>
    <w:p w:rsidR="00CE4662" w:rsidRPr="0043650B" w:rsidRDefault="00CE4662" w:rsidP="001B1B76">
      <w:pPr>
        <w:pStyle w:val="Textonotapie"/>
        <w:ind w:left="142"/>
        <w:jc w:val="both"/>
        <w:rPr>
          <w:rFonts w:ascii="Arial" w:hAnsi="Arial" w:cs="Arial"/>
          <w:sz w:val="6"/>
          <w:szCs w:val="6"/>
        </w:rPr>
      </w:pPr>
    </w:p>
    <w:p w:rsidR="00CE4662" w:rsidRDefault="00CE4662" w:rsidP="001B1B76">
      <w:pPr>
        <w:pStyle w:val="Textonotapie"/>
        <w:ind w:left="142"/>
        <w:jc w:val="both"/>
        <w:rPr>
          <w:rFonts w:ascii="Arial" w:hAnsi="Arial" w:cs="Arial"/>
          <w:sz w:val="16"/>
          <w:szCs w:val="16"/>
        </w:rPr>
      </w:pPr>
      <w:r>
        <w:rPr>
          <w:rFonts w:ascii="Arial" w:hAnsi="Arial" w:cs="Arial"/>
          <w:sz w:val="16"/>
          <w:szCs w:val="16"/>
        </w:rPr>
        <w:t>E</w:t>
      </w:r>
      <w:r w:rsidRPr="00DD5A63">
        <w:rPr>
          <w:rFonts w:ascii="Arial" w:hAnsi="Arial" w:cs="Arial"/>
          <w:sz w:val="16"/>
          <w:szCs w:val="16"/>
        </w:rPr>
        <w:t>n relación con los diversos 1, fracción I, y 5, fracción II:</w:t>
      </w:r>
    </w:p>
    <w:p w:rsidR="00CE4662" w:rsidRPr="0043650B" w:rsidRDefault="00CE4662" w:rsidP="001B1B76">
      <w:pPr>
        <w:pStyle w:val="Textonotapie"/>
        <w:ind w:left="142"/>
        <w:jc w:val="both"/>
        <w:rPr>
          <w:rFonts w:ascii="Arial" w:hAnsi="Arial" w:cs="Arial"/>
          <w:sz w:val="6"/>
          <w:szCs w:val="6"/>
        </w:rPr>
      </w:pPr>
    </w:p>
    <w:p w:rsidR="00CE4662" w:rsidRPr="00DD5A63" w:rsidRDefault="00CE4662" w:rsidP="001B1B76">
      <w:pPr>
        <w:pStyle w:val="Textonotapie"/>
        <w:ind w:left="142"/>
        <w:jc w:val="both"/>
        <w:rPr>
          <w:rFonts w:ascii="Arial" w:hAnsi="Arial" w:cs="Arial"/>
          <w:sz w:val="16"/>
          <w:szCs w:val="16"/>
        </w:rPr>
      </w:pPr>
      <w:r w:rsidRPr="00DD5A63">
        <w:rPr>
          <w:rFonts w:ascii="Arial" w:hAnsi="Arial" w:cs="Arial"/>
          <w:sz w:val="16"/>
          <w:szCs w:val="16"/>
        </w:rPr>
        <w:t>Artículo 1. El juicio de amparo tiene por objeto resolver toda controversia que se suscite:</w:t>
      </w:r>
    </w:p>
    <w:p w:rsidR="00CE4662" w:rsidRDefault="00CE4662" w:rsidP="001B1B76">
      <w:pPr>
        <w:pStyle w:val="Textonotapie"/>
        <w:ind w:left="142"/>
        <w:jc w:val="both"/>
        <w:rPr>
          <w:rFonts w:ascii="Arial" w:hAnsi="Arial" w:cs="Arial"/>
          <w:sz w:val="16"/>
          <w:szCs w:val="16"/>
        </w:rPr>
      </w:pPr>
      <w:r w:rsidRPr="00DD5A63">
        <w:rPr>
          <w:rFonts w:ascii="Arial" w:hAnsi="Arial" w:cs="Arial"/>
          <w:sz w:val="16"/>
          <w:szCs w:val="16"/>
        </w:rPr>
        <w:t>I. 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w:t>
      </w:r>
      <w:r>
        <w:rPr>
          <w:rFonts w:ascii="Arial" w:hAnsi="Arial" w:cs="Arial"/>
          <w:sz w:val="16"/>
          <w:szCs w:val="16"/>
        </w:rPr>
        <w:t xml:space="preserve"> </w:t>
      </w:r>
      <w:r w:rsidRPr="00DD5A63">
        <w:rPr>
          <w:rFonts w:ascii="Arial" w:hAnsi="Arial" w:cs="Arial"/>
          <w:sz w:val="16"/>
          <w:szCs w:val="16"/>
        </w:rPr>
        <w:t xml:space="preserve"> […]</w:t>
      </w:r>
    </w:p>
    <w:p w:rsidR="00CE4662" w:rsidRPr="0043650B" w:rsidRDefault="00CE4662" w:rsidP="001B1B76">
      <w:pPr>
        <w:pStyle w:val="Textonotapie"/>
        <w:ind w:left="142"/>
        <w:jc w:val="both"/>
        <w:rPr>
          <w:rFonts w:ascii="Arial" w:hAnsi="Arial" w:cs="Arial"/>
          <w:sz w:val="6"/>
          <w:szCs w:val="6"/>
        </w:rPr>
      </w:pPr>
    </w:p>
    <w:p w:rsidR="00CE4662" w:rsidRPr="00DD5A63" w:rsidRDefault="00CE4662" w:rsidP="001B1B76">
      <w:pPr>
        <w:pStyle w:val="Textonotapie"/>
        <w:ind w:left="142"/>
        <w:jc w:val="both"/>
        <w:rPr>
          <w:rFonts w:ascii="Arial" w:hAnsi="Arial" w:cs="Arial"/>
          <w:sz w:val="16"/>
          <w:szCs w:val="16"/>
        </w:rPr>
      </w:pPr>
      <w:r w:rsidRPr="00DD5A63">
        <w:rPr>
          <w:rFonts w:ascii="Arial" w:hAnsi="Arial" w:cs="Arial"/>
          <w:sz w:val="16"/>
          <w:szCs w:val="16"/>
        </w:rPr>
        <w:t>Artículo 5. Son partes en el juicio de amparo: […]</w:t>
      </w:r>
    </w:p>
    <w:p w:rsidR="00CE4662" w:rsidRPr="00DD5A63" w:rsidRDefault="00CE4662" w:rsidP="001B1B76">
      <w:pPr>
        <w:pStyle w:val="Textonotapie"/>
        <w:ind w:left="142"/>
        <w:jc w:val="both"/>
        <w:rPr>
          <w:rFonts w:ascii="Arial" w:hAnsi="Arial" w:cs="Arial"/>
          <w:sz w:val="16"/>
          <w:szCs w:val="16"/>
        </w:rPr>
      </w:pPr>
      <w:r w:rsidRPr="00DD5A63">
        <w:rPr>
          <w:rFonts w:ascii="Arial" w:hAnsi="Arial" w:cs="Arial"/>
          <w:sz w:val="16"/>
          <w:szCs w:val="16"/>
        </w:rPr>
        <w:t>II. La autoridad responsable, teniendo tal carácter, con independencia de su naturaleza formal, la que dicta, ordena, ejecuta o trata de ejecutar el acto que crea, modifica o extingue situaciones jurídicas en forma unilateral y obligatoria; u omita el acto que de realizarse crearía, modificaría o extinguiría dichas situaciones jurídicas.</w:t>
      </w:r>
    </w:p>
    <w:p w:rsidR="00CE4662" w:rsidRPr="00DD5A63" w:rsidRDefault="00CE4662" w:rsidP="001B1B76">
      <w:pPr>
        <w:pStyle w:val="Textonotapie"/>
        <w:ind w:left="142"/>
        <w:jc w:val="both"/>
        <w:rPr>
          <w:rFonts w:ascii="Arial" w:hAnsi="Arial" w:cs="Arial"/>
          <w:sz w:val="16"/>
          <w:szCs w:val="16"/>
        </w:rPr>
      </w:pPr>
      <w:r w:rsidRPr="00DD5A63">
        <w:rPr>
          <w:rFonts w:ascii="Arial" w:hAnsi="Arial" w:cs="Arial"/>
          <w:sz w:val="16"/>
          <w:szCs w:val="16"/>
        </w:rPr>
        <w:t>Para los efectos de esta Ley, los particulares tendrán la calidad de autoridad responsable cuando realicen actos equivalentes a los de autoridad, que afecten derechos en los términos de esta fracción, y cuyas funciones estén determ</w:t>
      </w:r>
      <w:r>
        <w:rPr>
          <w:rFonts w:ascii="Arial" w:hAnsi="Arial" w:cs="Arial"/>
          <w:sz w:val="16"/>
          <w:szCs w:val="16"/>
        </w:rPr>
        <w:t>inadas por una norma general.</w:t>
      </w:r>
    </w:p>
  </w:footnote>
  <w:footnote w:id="15">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Pr>
          <w:rFonts w:ascii="Arial" w:hAnsi="Arial" w:cs="Arial"/>
          <w:sz w:val="16"/>
          <w:szCs w:val="16"/>
        </w:rPr>
        <w:t xml:space="preserve"> Jurisprudencia 2a./J. </w:t>
      </w:r>
      <w:r w:rsidRPr="00DD5A63">
        <w:rPr>
          <w:rFonts w:ascii="Arial" w:hAnsi="Arial" w:cs="Arial"/>
          <w:sz w:val="16"/>
          <w:szCs w:val="16"/>
        </w:rPr>
        <w:t xml:space="preserve">164/2011, </w:t>
      </w:r>
      <w:r w:rsidRPr="00DD5A63">
        <w:rPr>
          <w:rFonts w:ascii="Arial" w:hAnsi="Arial" w:cs="Arial"/>
          <w:smallCaps/>
          <w:sz w:val="16"/>
          <w:szCs w:val="16"/>
        </w:rPr>
        <w:t>autoridad para los efectos del juicio de amparo. notas distintivas</w:t>
      </w:r>
      <w:r w:rsidRPr="00DD5A63">
        <w:rPr>
          <w:rFonts w:ascii="Arial" w:hAnsi="Arial" w:cs="Arial"/>
          <w:sz w:val="16"/>
          <w:szCs w:val="16"/>
        </w:rPr>
        <w:t xml:space="preserve">, Segunda Sala, </w:t>
      </w:r>
      <w:r w:rsidRPr="00DD5A63">
        <w:rPr>
          <w:rFonts w:ascii="Arial" w:hAnsi="Arial" w:cs="Arial"/>
          <w:i/>
          <w:sz w:val="16"/>
          <w:szCs w:val="16"/>
        </w:rPr>
        <w:t>Semanario Judicial de la Federación y su Gaceta</w:t>
      </w:r>
      <w:r w:rsidRPr="00DD5A63">
        <w:rPr>
          <w:rFonts w:ascii="Arial" w:hAnsi="Arial" w:cs="Arial"/>
          <w:sz w:val="16"/>
          <w:szCs w:val="16"/>
        </w:rPr>
        <w:t xml:space="preserve">, Novena Época, tomo </w:t>
      </w:r>
      <w:r w:rsidRPr="00DD5A63">
        <w:rPr>
          <w:rFonts w:ascii="Arial" w:hAnsi="Arial" w:cs="Arial"/>
          <w:smallCaps/>
          <w:sz w:val="16"/>
          <w:szCs w:val="16"/>
        </w:rPr>
        <w:t>xxxiv</w:t>
      </w:r>
      <w:r w:rsidRPr="00DD5A63">
        <w:rPr>
          <w:rFonts w:ascii="Arial" w:hAnsi="Arial" w:cs="Arial"/>
          <w:sz w:val="16"/>
          <w:szCs w:val="16"/>
        </w:rPr>
        <w:t>, septiembre de 2011, p. 1089.</w:t>
      </w:r>
    </w:p>
  </w:footnote>
  <w:footnote w:id="16">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Juicio de amparo </w:t>
      </w:r>
      <w:r>
        <w:rPr>
          <w:rFonts w:ascii="Arial" w:hAnsi="Arial" w:cs="Arial"/>
          <w:color w:val="FF0000"/>
          <w:sz w:val="16"/>
          <w:szCs w:val="16"/>
        </w:rPr>
        <w:t>**********</w:t>
      </w:r>
      <w:r w:rsidRPr="00DD5A63">
        <w:rPr>
          <w:rFonts w:ascii="Arial" w:hAnsi="Arial" w:cs="Arial"/>
          <w:sz w:val="16"/>
          <w:szCs w:val="16"/>
        </w:rPr>
        <w:t>, fojas 34 y 89-92, respectivamente.</w:t>
      </w:r>
    </w:p>
  </w:footnote>
  <w:footnote w:id="17">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H</w:t>
      </w:r>
      <w:r w:rsidRPr="00DD5A63">
        <w:rPr>
          <w:rFonts w:ascii="Arial" w:hAnsi="Arial" w:cs="Arial"/>
          <w:color w:val="000000"/>
          <w:sz w:val="16"/>
          <w:szCs w:val="16"/>
        </w:rPr>
        <w:t>echo notorio en términos del artículo 88 del Código Federal de Procedimientos Civiles de aplicación supletoria a la Ley de Amparo.</w:t>
      </w:r>
    </w:p>
  </w:footnote>
  <w:footnote w:id="18">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w:t>
      </w:r>
      <w:r>
        <w:rPr>
          <w:rFonts w:ascii="Arial" w:hAnsi="Arial" w:cs="Arial"/>
          <w:sz w:val="16"/>
          <w:szCs w:val="16"/>
        </w:rPr>
        <w:t xml:space="preserve">Artículo 6, </w:t>
      </w:r>
      <w:r w:rsidRPr="00DD5A63">
        <w:rPr>
          <w:rFonts w:ascii="Arial" w:hAnsi="Arial" w:cs="Arial"/>
          <w:sz w:val="16"/>
          <w:szCs w:val="16"/>
        </w:rPr>
        <w:t>Constitución Política de los Estad</w:t>
      </w:r>
      <w:r>
        <w:rPr>
          <w:rFonts w:ascii="Arial" w:hAnsi="Arial" w:cs="Arial"/>
          <w:sz w:val="16"/>
          <w:szCs w:val="16"/>
        </w:rPr>
        <w:t>os Unidos Mexicanos.</w:t>
      </w:r>
    </w:p>
  </w:footnote>
  <w:footnote w:id="19">
    <w:p w:rsidR="00CE4662" w:rsidRPr="00DD5A63" w:rsidRDefault="00CE4662" w:rsidP="001B1B76">
      <w:pPr>
        <w:pStyle w:val="Textonotapie"/>
        <w:ind w:left="170" w:hanging="170"/>
        <w:jc w:val="both"/>
        <w:rPr>
          <w:rFonts w:ascii="Arial" w:hAnsi="Arial" w:cs="Arial"/>
          <w:sz w:val="16"/>
          <w:szCs w:val="16"/>
        </w:rPr>
      </w:pPr>
      <w:r w:rsidRPr="00DD5A63">
        <w:rPr>
          <w:rStyle w:val="FootnoteCharacters"/>
          <w:rFonts w:ascii="Arial" w:hAnsi="Arial" w:cs="Arial"/>
          <w:sz w:val="16"/>
          <w:szCs w:val="16"/>
        </w:rPr>
        <w:footnoteRef/>
      </w:r>
      <w:r>
        <w:rPr>
          <w:rFonts w:ascii="Arial" w:hAnsi="Arial" w:cs="Arial"/>
          <w:sz w:val="16"/>
          <w:szCs w:val="16"/>
        </w:rPr>
        <w:t xml:space="preserve"> Tesis 2a</w:t>
      </w:r>
      <w:r w:rsidRPr="00DD5A63">
        <w:rPr>
          <w:rFonts w:ascii="Arial" w:hAnsi="Arial" w:cs="Arial"/>
          <w:sz w:val="16"/>
          <w:szCs w:val="16"/>
        </w:rPr>
        <w:t xml:space="preserve">. XXXIV/2018 (10a.), </w:t>
      </w:r>
      <w:r w:rsidRPr="00DD5A63">
        <w:rPr>
          <w:rFonts w:ascii="Arial" w:hAnsi="Arial" w:cs="Arial"/>
          <w:smallCaps/>
          <w:sz w:val="16"/>
          <w:szCs w:val="16"/>
        </w:rPr>
        <w:t>información pública emitida por el estado. requisitos para su difusión</w:t>
      </w:r>
      <w:r w:rsidRPr="00DD5A63">
        <w:rPr>
          <w:rFonts w:ascii="Arial" w:hAnsi="Arial" w:cs="Arial"/>
          <w:sz w:val="16"/>
          <w:szCs w:val="16"/>
        </w:rPr>
        <w:t xml:space="preserve">, Segunda Sala, </w:t>
      </w:r>
      <w:r w:rsidRPr="00DD5A63">
        <w:rPr>
          <w:rFonts w:ascii="Arial" w:hAnsi="Arial" w:cs="Arial"/>
          <w:i/>
          <w:sz w:val="16"/>
          <w:szCs w:val="16"/>
        </w:rPr>
        <w:t xml:space="preserve">Gaceta </w:t>
      </w:r>
      <w:r w:rsidRPr="00DD5A63">
        <w:rPr>
          <w:rFonts w:ascii="Arial" w:hAnsi="Arial" w:cs="Arial"/>
          <w:sz w:val="16"/>
          <w:szCs w:val="16"/>
        </w:rPr>
        <w:t>del</w:t>
      </w:r>
      <w:r w:rsidRPr="00DD5A63">
        <w:rPr>
          <w:rFonts w:ascii="Arial" w:hAnsi="Arial" w:cs="Arial"/>
          <w:i/>
          <w:sz w:val="16"/>
          <w:szCs w:val="16"/>
        </w:rPr>
        <w:t xml:space="preserve"> Semanario Judicial de la Federación,</w:t>
      </w:r>
      <w:r w:rsidRPr="00DD5A63">
        <w:rPr>
          <w:rFonts w:ascii="Arial" w:hAnsi="Arial" w:cs="Arial"/>
          <w:sz w:val="16"/>
          <w:szCs w:val="16"/>
        </w:rPr>
        <w:t xml:space="preserve"> Décima Época, tomo </w:t>
      </w:r>
      <w:r w:rsidRPr="00DD5A63">
        <w:rPr>
          <w:rFonts w:ascii="Arial" w:hAnsi="Arial" w:cs="Arial"/>
          <w:smallCaps/>
          <w:sz w:val="16"/>
          <w:szCs w:val="16"/>
        </w:rPr>
        <w:t>ii</w:t>
      </w:r>
      <w:r w:rsidRPr="00DD5A63">
        <w:rPr>
          <w:rFonts w:ascii="Arial" w:hAnsi="Arial" w:cs="Arial"/>
          <w:sz w:val="16"/>
          <w:szCs w:val="16"/>
        </w:rPr>
        <w:t>, mayo de 2018, p. 1695.</w:t>
      </w:r>
    </w:p>
  </w:footnote>
  <w:footnote w:id="20">
    <w:p w:rsidR="00CE4662" w:rsidRPr="00D14EE8" w:rsidRDefault="00CE4662">
      <w:pPr>
        <w:pStyle w:val="Textonotapie"/>
        <w:rPr>
          <w:rFonts w:ascii="Arial" w:hAnsi="Arial" w:cs="Arial"/>
          <w:sz w:val="16"/>
          <w:szCs w:val="16"/>
        </w:rPr>
      </w:pPr>
      <w:r w:rsidRPr="00D14EE8">
        <w:rPr>
          <w:rStyle w:val="Refdenotaalpie"/>
          <w:rFonts w:ascii="Arial" w:hAnsi="Arial" w:cs="Arial"/>
          <w:sz w:val="16"/>
          <w:szCs w:val="16"/>
        </w:rPr>
        <w:footnoteRef/>
      </w:r>
      <w:r w:rsidRPr="00D14EE8">
        <w:rPr>
          <w:rFonts w:ascii="Arial" w:hAnsi="Arial" w:cs="Arial"/>
          <w:sz w:val="16"/>
          <w:szCs w:val="16"/>
        </w:rPr>
        <w:t xml:space="preserve"> Juicio de amparo </w:t>
      </w:r>
      <w:r>
        <w:rPr>
          <w:rFonts w:ascii="Arial" w:hAnsi="Arial" w:cs="Arial"/>
          <w:color w:val="FF0000"/>
          <w:sz w:val="16"/>
          <w:szCs w:val="16"/>
        </w:rPr>
        <w:t>**********</w:t>
      </w:r>
      <w:r w:rsidRPr="00D14EE8">
        <w:rPr>
          <w:rFonts w:ascii="Arial" w:hAnsi="Arial" w:cs="Arial"/>
          <w:sz w:val="16"/>
          <w:szCs w:val="16"/>
        </w:rPr>
        <w:t>, inspección judicial y sen</w:t>
      </w:r>
      <w:r>
        <w:rPr>
          <w:rFonts w:ascii="Arial" w:hAnsi="Arial" w:cs="Arial"/>
          <w:sz w:val="16"/>
          <w:szCs w:val="16"/>
        </w:rPr>
        <w:t>tencia recurrida (párrafos 37-40 y 85-89</w:t>
      </w:r>
      <w:r w:rsidRPr="00D14EE8">
        <w:rPr>
          <w:rFonts w:ascii="Arial" w:hAnsi="Arial" w:cs="Arial"/>
          <w:sz w:val="16"/>
          <w:szCs w:val="16"/>
        </w:rPr>
        <w:t xml:space="preserve"> de este documento).</w:t>
      </w:r>
    </w:p>
  </w:footnote>
  <w:footnote w:id="21">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sz w:val="16"/>
          <w:szCs w:val="16"/>
        </w:rPr>
        <w:t xml:space="preserve"> </w:t>
      </w:r>
      <w:r>
        <w:rPr>
          <w:rFonts w:ascii="Arial" w:eastAsia="Arial" w:hAnsi="Arial" w:cs="Arial"/>
          <w:sz w:val="16"/>
          <w:szCs w:val="16"/>
        </w:rPr>
        <w:t xml:space="preserve">Contenido, entre otros, en: i) los artículos 6 y 7 de la </w:t>
      </w:r>
      <w:r w:rsidRPr="00DD5A63">
        <w:rPr>
          <w:rFonts w:ascii="Arial" w:hAnsi="Arial" w:cs="Arial"/>
          <w:sz w:val="16"/>
          <w:szCs w:val="16"/>
        </w:rPr>
        <w:t>Constitución Política de los Estados Unidos Mexicanos</w:t>
      </w:r>
      <w:r>
        <w:rPr>
          <w:rFonts w:ascii="Arial" w:hAnsi="Arial" w:cs="Arial"/>
          <w:sz w:val="16"/>
          <w:szCs w:val="16"/>
        </w:rPr>
        <w:t>,</w:t>
      </w:r>
      <w:r w:rsidRPr="00DD5A63">
        <w:rPr>
          <w:rFonts w:ascii="Arial" w:hAnsi="Arial" w:cs="Arial"/>
          <w:sz w:val="16"/>
          <w:szCs w:val="16"/>
        </w:rPr>
        <w:t xml:space="preserve"> </w:t>
      </w:r>
      <w:r>
        <w:rPr>
          <w:rFonts w:ascii="Arial" w:hAnsi="Arial" w:cs="Arial"/>
          <w:sz w:val="16"/>
          <w:szCs w:val="16"/>
        </w:rPr>
        <w:t>artículo 19 de l</w:t>
      </w:r>
      <w:r w:rsidRPr="00DD5A63">
        <w:rPr>
          <w:rFonts w:ascii="Arial" w:hAnsi="Arial" w:cs="Arial"/>
          <w:sz w:val="16"/>
          <w:szCs w:val="16"/>
        </w:rPr>
        <w:t>a Convención Americana sobre Derechos Humanos</w:t>
      </w:r>
      <w:r>
        <w:rPr>
          <w:rFonts w:ascii="Arial" w:hAnsi="Arial" w:cs="Arial"/>
          <w:sz w:val="16"/>
          <w:szCs w:val="16"/>
        </w:rPr>
        <w:t xml:space="preserve"> </w:t>
      </w:r>
      <w:r w:rsidRPr="00DD5A63">
        <w:rPr>
          <w:rFonts w:ascii="Arial" w:hAnsi="Arial" w:cs="Arial"/>
          <w:sz w:val="16"/>
          <w:szCs w:val="16"/>
        </w:rPr>
        <w:t xml:space="preserve">y </w:t>
      </w:r>
      <w:r>
        <w:rPr>
          <w:rFonts w:ascii="Arial" w:hAnsi="Arial" w:cs="Arial"/>
          <w:sz w:val="16"/>
          <w:szCs w:val="16"/>
        </w:rPr>
        <w:t xml:space="preserve">artículo 19 del </w:t>
      </w:r>
      <w:r w:rsidRPr="00DD5A63">
        <w:rPr>
          <w:rFonts w:ascii="Arial" w:hAnsi="Arial" w:cs="Arial"/>
          <w:sz w:val="16"/>
          <w:szCs w:val="16"/>
        </w:rPr>
        <w:t>Pacto Internacional de Derechos Civiles y Políticos</w:t>
      </w:r>
      <w:r>
        <w:rPr>
          <w:rFonts w:ascii="Arial" w:hAnsi="Arial" w:cs="Arial"/>
          <w:sz w:val="16"/>
          <w:szCs w:val="16"/>
        </w:rPr>
        <w:t xml:space="preserve">. </w:t>
      </w:r>
      <w:r w:rsidRPr="00DD5A63">
        <w:rPr>
          <w:rFonts w:ascii="Arial" w:hAnsi="Arial" w:cs="Arial"/>
          <w:sz w:val="16"/>
          <w:szCs w:val="16"/>
        </w:rPr>
        <w:t>ii) La acción de inconstitucionalidad 11/2013, resuelta por el Pleno de la S</w:t>
      </w:r>
      <w:r>
        <w:rPr>
          <w:rFonts w:ascii="Arial" w:hAnsi="Arial" w:cs="Arial"/>
          <w:sz w:val="16"/>
          <w:szCs w:val="16"/>
        </w:rPr>
        <w:t>uprema Corte</w:t>
      </w:r>
      <w:r w:rsidRPr="00DD5A63">
        <w:rPr>
          <w:rFonts w:ascii="Arial" w:hAnsi="Arial" w:cs="Arial"/>
          <w:sz w:val="16"/>
          <w:szCs w:val="16"/>
        </w:rPr>
        <w:t xml:space="preserve"> en sesión del 7 de julio de 2014, bajo la ponencia del ministro Arturo Zaldívar Lelo de Larrea</w:t>
      </w:r>
      <w:r>
        <w:rPr>
          <w:rFonts w:ascii="Arial" w:hAnsi="Arial" w:cs="Arial"/>
          <w:sz w:val="16"/>
          <w:szCs w:val="16"/>
        </w:rPr>
        <w:t xml:space="preserve">. </w:t>
      </w:r>
      <w:r w:rsidRPr="00DD5A63">
        <w:rPr>
          <w:rFonts w:ascii="Arial" w:hAnsi="Arial" w:cs="Arial"/>
          <w:sz w:val="16"/>
          <w:szCs w:val="16"/>
        </w:rPr>
        <w:t xml:space="preserve">iii) La jurisprudencia de la Corte Interamericana de Derechos Humanos </w:t>
      </w:r>
      <w:r>
        <w:rPr>
          <w:rFonts w:ascii="Arial" w:hAnsi="Arial" w:cs="Arial"/>
          <w:sz w:val="16"/>
          <w:szCs w:val="16"/>
        </w:rPr>
        <w:t xml:space="preserve">(Corte IDH) </w:t>
      </w:r>
      <w:r w:rsidRPr="00DD5A63">
        <w:rPr>
          <w:rFonts w:ascii="Arial" w:hAnsi="Arial" w:cs="Arial"/>
          <w:sz w:val="16"/>
          <w:szCs w:val="16"/>
        </w:rPr>
        <w:t>en temas de libertad de expresión y acceso a la información</w:t>
      </w:r>
      <w:r>
        <w:rPr>
          <w:rFonts w:ascii="Arial" w:hAnsi="Arial" w:cs="Arial"/>
          <w:sz w:val="16"/>
          <w:szCs w:val="16"/>
        </w:rPr>
        <w:t>,</w:t>
      </w:r>
      <w:r w:rsidRPr="00DD5A63">
        <w:rPr>
          <w:rFonts w:ascii="Arial" w:hAnsi="Arial" w:cs="Arial"/>
          <w:sz w:val="16"/>
          <w:szCs w:val="16"/>
        </w:rPr>
        <w:t xml:space="preserve"> donde destacan las siguientes sentencias: </w:t>
      </w:r>
      <w:r w:rsidRPr="00DD5A63">
        <w:rPr>
          <w:rFonts w:ascii="Arial" w:hAnsi="Arial" w:cs="Arial"/>
          <w:bCs/>
          <w:sz w:val="16"/>
          <w:szCs w:val="16"/>
        </w:rPr>
        <w:t xml:space="preserve">Caso Gomes Lund y otros ["Guerrilha do Araguaia"] vs. Brasil, sentencia del 24 de noviembre de 2010; </w:t>
      </w:r>
      <w:r w:rsidRPr="00DD5A63">
        <w:rPr>
          <w:rFonts w:ascii="Arial" w:hAnsi="Arial" w:cs="Arial"/>
          <w:sz w:val="16"/>
          <w:szCs w:val="16"/>
        </w:rPr>
        <w:t xml:space="preserve">caso “La Última Tentación de Cristo” [Olmedo Bustos y otros] vs. Chile, sentencia del 5 de febrero de 2001; </w:t>
      </w:r>
      <w:r w:rsidRPr="00DD5A63">
        <w:rPr>
          <w:rFonts w:ascii="Arial" w:hAnsi="Arial" w:cs="Arial"/>
          <w:iCs/>
          <w:sz w:val="16"/>
          <w:szCs w:val="16"/>
        </w:rPr>
        <w:t>caso Claude Reyes y otros</w:t>
      </w:r>
      <w:r w:rsidRPr="00DD5A63">
        <w:rPr>
          <w:rFonts w:ascii="Arial" w:hAnsi="Arial" w:cs="Arial"/>
          <w:sz w:val="16"/>
          <w:szCs w:val="16"/>
        </w:rPr>
        <w:t xml:space="preserve"> vs. Chile, sentencia del 19 de septiembre de 2006; c</w:t>
      </w:r>
      <w:r w:rsidRPr="00DD5A63">
        <w:rPr>
          <w:rFonts w:ascii="Arial" w:hAnsi="Arial" w:cs="Arial"/>
          <w:sz w:val="16"/>
          <w:szCs w:val="16"/>
          <w:lang w:val="es-ES"/>
        </w:rPr>
        <w:t xml:space="preserve">aso Palamara Iribarne vs. Chile, sentencia de 22 de noviembre de 2005; caso Ricardo Canese vs. Paraguay, sentencia del 31 de agosto de 2004; caso Herrera Ulloa vs. Costa Rica, sentencia del 2 de julio de 2004; </w:t>
      </w:r>
      <w:r w:rsidRPr="00DD5A63">
        <w:rPr>
          <w:rFonts w:ascii="Arial" w:hAnsi="Arial" w:cs="Arial"/>
          <w:sz w:val="16"/>
          <w:szCs w:val="16"/>
        </w:rPr>
        <w:t>caso</w:t>
      </w:r>
      <w:r w:rsidRPr="00DD5A63">
        <w:rPr>
          <w:rFonts w:ascii="Arial" w:hAnsi="Arial" w:cs="Arial"/>
          <w:i/>
          <w:sz w:val="16"/>
          <w:szCs w:val="16"/>
        </w:rPr>
        <w:t xml:space="preserve"> </w:t>
      </w:r>
      <w:r w:rsidRPr="00DD5A63">
        <w:rPr>
          <w:rFonts w:ascii="Arial" w:hAnsi="Arial" w:cs="Arial"/>
          <w:sz w:val="16"/>
          <w:szCs w:val="16"/>
        </w:rPr>
        <w:t>Ivcher Bronstein vs. Perú</w:t>
      </w:r>
      <w:r w:rsidRPr="00DD5A63">
        <w:rPr>
          <w:rFonts w:ascii="Arial" w:hAnsi="Arial" w:cs="Arial"/>
          <w:i/>
          <w:sz w:val="16"/>
          <w:szCs w:val="16"/>
        </w:rPr>
        <w:t xml:space="preserve">, </w:t>
      </w:r>
      <w:r w:rsidRPr="00DD5A63">
        <w:rPr>
          <w:rFonts w:ascii="Arial" w:hAnsi="Arial" w:cs="Arial"/>
          <w:sz w:val="16"/>
          <w:szCs w:val="16"/>
        </w:rPr>
        <w:t xml:space="preserve">sentencia del 6 de febrero de 2001; caso Kimel vs. Argentina, sentencia del 2 de mayo de 2008; Caso Fontevecchia y D’Amico vs. Argentina, sentencia del 29 de noviembre de 2011; Colegiación </w:t>
      </w:r>
      <w:r w:rsidRPr="00DD5A63">
        <w:rPr>
          <w:rFonts w:ascii="Arial" w:hAnsi="Arial" w:cs="Arial"/>
          <w:sz w:val="16"/>
          <w:szCs w:val="16"/>
          <w:lang w:val="es-ES"/>
        </w:rPr>
        <w:t>obligatoria de Periodistas (artículos 13 y 29 de la Convención Americana sobre Derechos Humanos); Opinión Consultiva OC-5/85 de 13 de noviembre de 1985.</w:t>
      </w:r>
    </w:p>
  </w:footnote>
  <w:footnote w:id="22">
    <w:p w:rsidR="00CE4662" w:rsidRPr="00DD5A63" w:rsidRDefault="00CE4662" w:rsidP="001B1B76">
      <w:pPr>
        <w:pStyle w:val="Textonotapie"/>
        <w:ind w:left="142" w:hanging="142"/>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IDH, caso Gomes Lund y otros ["Guerrilha do Araguaia"] vs. Brasil, sentencia del 24 de noviembre de 2010, párrafo 197. Este criterio también es retomado en el caso Claude Reyes y otros vs. Chile. </w:t>
      </w:r>
    </w:p>
  </w:footnote>
  <w:footnote w:id="23">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IDH, caso Fontevecchia y D’Amico vs. Argentina, sentencia del 29 de noviembre de 2011, párrafos 42 y 46.</w:t>
      </w:r>
    </w:p>
  </w:footnote>
  <w:footnote w:id="24">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Resuelto en sesión del 13 de abril de 2016 por unanimidad de cuatro votos de los señores ministros Eduardo Medina Mora I. (ponente), Javier Laynez Potisek, José Fernando Franco González Salas y Margarita Beatriz Luna Ramos. Los ministros Margarita Beatriz Luna Ramos y José Fernando Franco González Salas se apartaron de consideraciones. Ausente el ministro Alberto Pérez Dayán.</w:t>
      </w:r>
    </w:p>
  </w:footnote>
  <w:footnote w:id="25">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val="es-ES_tradnl" w:eastAsia="ar-SA"/>
        </w:rPr>
        <w:t xml:space="preserve"> Tesis </w:t>
      </w:r>
      <w:r w:rsidRPr="00DD5A63">
        <w:rPr>
          <w:rStyle w:val="lbl-encabezado-negro2"/>
          <w:rFonts w:ascii="Arial" w:eastAsia="Arial" w:hAnsi="Arial" w:cs="Arial"/>
          <w:sz w:val="16"/>
          <w:szCs w:val="16"/>
          <w:lang w:eastAsia="ar-SA"/>
        </w:rPr>
        <w:t>2</w:t>
      </w:r>
      <w:r>
        <w:rPr>
          <w:rStyle w:val="lbl-encabezado-negro2"/>
          <w:rFonts w:ascii="Arial" w:eastAsia="Arial" w:hAnsi="Arial" w:cs="Arial"/>
          <w:sz w:val="16"/>
          <w:szCs w:val="16"/>
          <w:lang w:eastAsia="ar-SA"/>
        </w:rPr>
        <w:t>a.</w:t>
      </w:r>
      <w:r w:rsidRPr="00DD5A63">
        <w:rPr>
          <w:rStyle w:val="lbl-encabezado-negro2"/>
          <w:rFonts w:ascii="Arial" w:eastAsia="Arial" w:hAnsi="Arial" w:cs="Arial"/>
          <w:sz w:val="16"/>
          <w:szCs w:val="16"/>
          <w:lang w:eastAsia="ar-SA"/>
        </w:rPr>
        <w:t xml:space="preserve"> LXXXIV/2016 (10a.), </w:t>
      </w:r>
      <w:r w:rsidRPr="00DD5A63">
        <w:rPr>
          <w:rStyle w:val="lbl-encabezado-negro2"/>
          <w:rFonts w:ascii="Arial" w:eastAsia="Arial" w:hAnsi="Arial" w:cs="Arial"/>
          <w:smallCaps/>
          <w:sz w:val="16"/>
          <w:szCs w:val="16"/>
          <w:lang w:eastAsia="ar-SA"/>
        </w:rPr>
        <w:t>derecho a la información. dimensión individual y dimensión colectiva</w:t>
      </w:r>
      <w:r w:rsidRPr="00DD5A63">
        <w:rPr>
          <w:rStyle w:val="lbl-encabezado-negro2"/>
          <w:rFonts w:ascii="Arial" w:eastAsia="Arial" w:hAnsi="Arial" w:cs="Arial"/>
          <w:sz w:val="16"/>
          <w:szCs w:val="16"/>
          <w:lang w:eastAsia="ar-SA"/>
        </w:rPr>
        <w:t>, Segunda</w:t>
      </w:r>
      <w:r>
        <w:rPr>
          <w:rStyle w:val="lbl-encabezado-negro2"/>
          <w:rFonts w:ascii="Arial" w:eastAsia="Arial" w:hAnsi="Arial" w:cs="Arial"/>
          <w:sz w:val="16"/>
          <w:szCs w:val="16"/>
          <w:lang w:eastAsia="ar-SA"/>
        </w:rPr>
        <w:t xml:space="preserve"> Sala</w:t>
      </w:r>
      <w:r w:rsidRPr="00DD5A63">
        <w:rPr>
          <w:rStyle w:val="lbl-encabezado-negro2"/>
          <w:rFonts w:ascii="Arial" w:eastAsia="Arial" w:hAnsi="Arial" w:cs="Arial"/>
          <w:sz w:val="16"/>
          <w:szCs w:val="16"/>
          <w:lang w:eastAsia="ar-SA"/>
        </w:rPr>
        <w:t xml:space="preserve">, </w:t>
      </w:r>
      <w:r w:rsidRPr="00DD5A63">
        <w:rPr>
          <w:rStyle w:val="lbl-encabezado-negro2"/>
          <w:rFonts w:ascii="Arial" w:eastAsia="Arial" w:hAnsi="Arial" w:cs="Arial"/>
          <w:i/>
          <w:iCs/>
          <w:sz w:val="16"/>
          <w:szCs w:val="16"/>
          <w:lang w:eastAsia="ar-SA"/>
        </w:rPr>
        <w:t>Gaceta</w:t>
      </w:r>
      <w:r w:rsidRPr="00DD5A63">
        <w:rPr>
          <w:rStyle w:val="lbl-encabezado-negro2"/>
          <w:rFonts w:ascii="Arial" w:eastAsia="Arial" w:hAnsi="Arial" w:cs="Arial"/>
          <w:sz w:val="16"/>
          <w:szCs w:val="16"/>
          <w:lang w:eastAsia="ar-SA"/>
        </w:rPr>
        <w:t xml:space="preserve"> del </w:t>
      </w:r>
      <w:r w:rsidRPr="00DD5A63">
        <w:rPr>
          <w:rStyle w:val="lbl-encabezado-negro2"/>
          <w:rFonts w:ascii="Arial" w:eastAsia="Arial" w:hAnsi="Arial" w:cs="Arial"/>
          <w:i/>
          <w:iCs/>
          <w:sz w:val="16"/>
          <w:szCs w:val="16"/>
          <w:lang w:eastAsia="ar-SA"/>
        </w:rPr>
        <w:t>Semanario Judicial de la Federación</w:t>
      </w:r>
      <w:r w:rsidRPr="00DD5A63">
        <w:rPr>
          <w:rStyle w:val="lbl-encabezado-negro2"/>
          <w:rFonts w:ascii="Arial" w:eastAsia="Arial" w:hAnsi="Arial" w:cs="Arial"/>
          <w:sz w:val="16"/>
          <w:szCs w:val="16"/>
          <w:lang w:eastAsia="ar-SA"/>
        </w:rPr>
        <w:t xml:space="preserve">, </w:t>
      </w:r>
      <w:r w:rsidRPr="00DD5A63">
        <w:rPr>
          <w:rFonts w:ascii="Arial" w:eastAsia="Arial" w:hAnsi="Arial" w:cs="Arial"/>
          <w:color w:val="000000"/>
          <w:sz w:val="16"/>
          <w:szCs w:val="16"/>
          <w:lang w:val="es-ES_tradnl" w:eastAsia="ar-SA"/>
        </w:rPr>
        <w:t>Décima Época, tomo I, septiembre de 2016,</w:t>
      </w:r>
      <w:r w:rsidRPr="00DD5A63">
        <w:rPr>
          <w:rStyle w:val="lbl-encabezado-negro2"/>
          <w:rFonts w:ascii="Arial" w:eastAsia="Arial" w:hAnsi="Arial" w:cs="Arial"/>
          <w:sz w:val="16"/>
          <w:szCs w:val="16"/>
          <w:lang w:eastAsia="ar-SA"/>
        </w:rPr>
        <w:t xml:space="preserve"> </w:t>
      </w:r>
      <w:r w:rsidRPr="00DD5A63">
        <w:rPr>
          <w:rFonts w:ascii="Arial" w:eastAsia="Arial" w:hAnsi="Arial" w:cs="Arial"/>
          <w:color w:val="000000"/>
          <w:sz w:val="16"/>
          <w:szCs w:val="16"/>
          <w:lang w:val="es-ES_tradnl" w:eastAsia="ar-SA"/>
        </w:rPr>
        <w:t>p. 838.</w:t>
      </w:r>
    </w:p>
  </w:footnote>
  <w:footnote w:id="26">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Resoluciones de la Asamblea General de la OEA (AG/RES) sobre “Acceso a la Información Pública: Fortalecimiento de la Democracia”: AG/RES. 1932 (XXXIII-O/03) de 10 de junio de 2003; AG/RES. 2057 (XXXIV-O/04) de 8 de junio de 2004; AG/RES. 2121 (XXXV-O/05) de 7 de junio de 2005; AG/RES. 2252 (XXXVI-O/06) de 6 de junio de 2006, AG/RES. 2288 (XXXVII-O/07) de 5 de junio de 2007; AG/RES. 2418 (XXXVIII-O/08) de 3 de junio de 2008 y AG/RES. 2514 (XXXIX-O/09) de 4 de junio de 2009.</w:t>
      </w:r>
    </w:p>
  </w:footnote>
  <w:footnote w:id="27">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caso Gomes Lund y otros ["Guerrilha do Araguaia"] vs. Brasil, sentencia del 24 de noviembre de 2010, párrafo 198.</w:t>
      </w:r>
    </w:p>
  </w:footnote>
  <w:footnote w:id="28">
    <w:p w:rsidR="00CE4662" w:rsidRPr="00DD5A63" w:rsidRDefault="00CE4662" w:rsidP="001B1B76">
      <w:pPr>
        <w:pStyle w:val="Textonotapie"/>
        <w:jc w:val="both"/>
        <w:rPr>
          <w:rFonts w:ascii="Arial" w:hAnsi="Arial" w:cs="Arial"/>
          <w:sz w:val="16"/>
          <w:szCs w:val="16"/>
        </w:rPr>
      </w:pPr>
      <w:r w:rsidRPr="00DD5A63">
        <w:rPr>
          <w:rStyle w:val="Refdenotaalpie"/>
          <w:rFonts w:ascii="Arial" w:hAnsi="Arial" w:cs="Arial"/>
          <w:sz w:val="16"/>
          <w:szCs w:val="16"/>
        </w:rPr>
        <w:footnoteRef/>
      </w:r>
      <w:r>
        <w:rPr>
          <w:rFonts w:ascii="Arial" w:hAnsi="Arial" w:cs="Arial"/>
          <w:sz w:val="16"/>
          <w:szCs w:val="16"/>
        </w:rPr>
        <w:t xml:space="preserve"> </w:t>
      </w:r>
      <w:r w:rsidRPr="00DD5A63">
        <w:rPr>
          <w:rFonts w:ascii="Arial" w:hAnsi="Arial" w:cs="Arial"/>
          <w:sz w:val="16"/>
          <w:szCs w:val="16"/>
        </w:rPr>
        <w:t>Relatoría especia</w:t>
      </w:r>
      <w:r>
        <w:rPr>
          <w:rFonts w:ascii="Arial" w:hAnsi="Arial" w:cs="Arial"/>
          <w:sz w:val="16"/>
          <w:szCs w:val="16"/>
        </w:rPr>
        <w:t>l para la libertad de expresión. 2007.</w:t>
      </w:r>
      <w:r w:rsidRPr="00DD5A63">
        <w:rPr>
          <w:rFonts w:ascii="Arial" w:hAnsi="Arial" w:cs="Arial"/>
          <w:sz w:val="16"/>
          <w:szCs w:val="16"/>
        </w:rPr>
        <w:t xml:space="preserve"> </w:t>
      </w:r>
      <w:r w:rsidRPr="00F60636">
        <w:rPr>
          <w:rFonts w:ascii="Arial" w:hAnsi="Arial" w:cs="Arial"/>
          <w:i/>
          <w:sz w:val="16"/>
          <w:szCs w:val="16"/>
        </w:rPr>
        <w:t>Estudio especial sobre el der</w:t>
      </w:r>
      <w:r>
        <w:rPr>
          <w:rFonts w:ascii="Arial" w:hAnsi="Arial" w:cs="Arial"/>
          <w:i/>
          <w:sz w:val="16"/>
          <w:szCs w:val="16"/>
        </w:rPr>
        <w:t>echo de acceso a la información.</w:t>
      </w:r>
      <w:r w:rsidRPr="00F60636">
        <w:rPr>
          <w:rFonts w:ascii="Arial" w:hAnsi="Arial" w:cs="Arial"/>
          <w:i/>
          <w:sz w:val="16"/>
          <w:szCs w:val="16"/>
        </w:rPr>
        <w:t xml:space="preserve"> </w:t>
      </w:r>
      <w:r w:rsidRPr="00DD5A63">
        <w:rPr>
          <w:rFonts w:ascii="Arial" w:hAnsi="Arial" w:cs="Arial"/>
          <w:sz w:val="16"/>
          <w:szCs w:val="16"/>
        </w:rPr>
        <w:t xml:space="preserve">Organización de los Estados Americanos, Comisión </w:t>
      </w:r>
      <w:r>
        <w:rPr>
          <w:rFonts w:ascii="Arial" w:hAnsi="Arial" w:cs="Arial"/>
          <w:sz w:val="16"/>
          <w:szCs w:val="16"/>
        </w:rPr>
        <w:t>IDH, Washington,</w:t>
      </w:r>
      <w:r w:rsidRPr="00DD5A63">
        <w:rPr>
          <w:rFonts w:ascii="Arial" w:hAnsi="Arial" w:cs="Arial"/>
          <w:sz w:val="16"/>
          <w:szCs w:val="16"/>
        </w:rPr>
        <w:t xml:space="preserve"> p. 6.</w:t>
      </w:r>
    </w:p>
  </w:footnote>
  <w:footnote w:id="29">
    <w:p w:rsidR="00CE4662" w:rsidRPr="00DD5A63" w:rsidRDefault="00CE4662" w:rsidP="001B1B76">
      <w:pPr>
        <w:pStyle w:val="Textonotapie"/>
        <w:jc w:val="both"/>
        <w:rPr>
          <w:rFonts w:ascii="Arial" w:hAnsi="Arial" w:cs="Arial"/>
          <w:sz w:val="16"/>
          <w:szCs w:val="16"/>
        </w:rPr>
      </w:pPr>
      <w:r w:rsidRPr="00DD5A63">
        <w:rPr>
          <w:rStyle w:val="Refdenotaalpie"/>
          <w:rFonts w:ascii="Arial" w:hAnsi="Arial" w:cs="Arial"/>
          <w:sz w:val="16"/>
          <w:szCs w:val="16"/>
        </w:rPr>
        <w:footnoteRef/>
      </w:r>
      <w:r w:rsidRPr="00DD5A63">
        <w:rPr>
          <w:rFonts w:ascii="Arial" w:hAnsi="Arial" w:cs="Arial"/>
          <w:sz w:val="16"/>
          <w:szCs w:val="16"/>
        </w:rPr>
        <w:t xml:space="preserve"> Brewer-Carías, Allan R. 2017. “El principio de la transparencia en la actuación de la administración pública y su distorsión en un régimen autoritario”</w:t>
      </w:r>
      <w:r>
        <w:rPr>
          <w:rFonts w:ascii="Arial" w:hAnsi="Arial" w:cs="Arial"/>
          <w:sz w:val="16"/>
          <w:szCs w:val="16"/>
        </w:rPr>
        <w:t>. En</w:t>
      </w:r>
      <w:r w:rsidRPr="00DD5A63">
        <w:rPr>
          <w:rFonts w:ascii="Arial" w:hAnsi="Arial" w:cs="Arial"/>
          <w:sz w:val="16"/>
          <w:szCs w:val="16"/>
        </w:rPr>
        <w:t xml:space="preserve"> </w:t>
      </w:r>
      <w:r w:rsidRPr="001433DC">
        <w:rPr>
          <w:rFonts w:ascii="Arial" w:hAnsi="Arial" w:cs="Arial"/>
          <w:i/>
          <w:sz w:val="16"/>
          <w:szCs w:val="16"/>
        </w:rPr>
        <w:t>Revista de derecho público</w:t>
      </w:r>
      <w:r w:rsidRPr="00DD5A63">
        <w:rPr>
          <w:rFonts w:ascii="Arial" w:hAnsi="Arial" w:cs="Arial"/>
          <w:sz w:val="16"/>
          <w:szCs w:val="16"/>
        </w:rPr>
        <w:t>, núm. 151-152, diciembre 2017, p. 117.</w:t>
      </w:r>
    </w:p>
  </w:footnote>
  <w:footnote w:id="30">
    <w:p w:rsidR="00CE4662" w:rsidRPr="00DD5A63" w:rsidRDefault="00CE4662" w:rsidP="001B1B76">
      <w:pPr>
        <w:pStyle w:val="Textonotapie"/>
        <w:jc w:val="both"/>
        <w:rPr>
          <w:rFonts w:ascii="Arial" w:hAnsi="Arial" w:cs="Arial"/>
          <w:sz w:val="16"/>
          <w:szCs w:val="16"/>
        </w:rPr>
      </w:pPr>
      <w:r w:rsidRPr="00DD5A63">
        <w:rPr>
          <w:rStyle w:val="Refdenotaalpie"/>
          <w:rFonts w:ascii="Arial" w:hAnsi="Arial" w:cs="Arial"/>
          <w:sz w:val="16"/>
          <w:szCs w:val="16"/>
        </w:rPr>
        <w:footnoteRef/>
      </w:r>
      <w:r w:rsidRPr="00DD5A63">
        <w:rPr>
          <w:rFonts w:ascii="Arial" w:hAnsi="Arial" w:cs="Arial"/>
          <w:sz w:val="16"/>
          <w:szCs w:val="16"/>
        </w:rPr>
        <w:t xml:space="preserve"> Brewer-Carías, Allan R. 2017. “El principio de la transparencia en la actuación de la administración pública y su distorsión en un régimen </w:t>
      </w:r>
      <w:r>
        <w:rPr>
          <w:rFonts w:ascii="Arial" w:hAnsi="Arial" w:cs="Arial"/>
          <w:sz w:val="16"/>
          <w:szCs w:val="16"/>
        </w:rPr>
        <w:t>autoritario”. En</w:t>
      </w:r>
      <w:r w:rsidRPr="00DD5A63">
        <w:rPr>
          <w:rFonts w:ascii="Arial" w:hAnsi="Arial" w:cs="Arial"/>
          <w:sz w:val="16"/>
          <w:szCs w:val="16"/>
        </w:rPr>
        <w:t xml:space="preserve"> </w:t>
      </w:r>
      <w:r w:rsidRPr="00AC4E5F">
        <w:rPr>
          <w:rFonts w:ascii="Arial" w:hAnsi="Arial" w:cs="Arial"/>
          <w:i/>
          <w:sz w:val="16"/>
          <w:szCs w:val="16"/>
        </w:rPr>
        <w:t>Revista de derecho público</w:t>
      </w:r>
      <w:r w:rsidRPr="00DD5A63">
        <w:rPr>
          <w:rFonts w:ascii="Arial" w:hAnsi="Arial" w:cs="Arial"/>
          <w:sz w:val="16"/>
          <w:szCs w:val="16"/>
        </w:rPr>
        <w:t>, núm. 151-152, diciembre 2017, p. 118.</w:t>
      </w:r>
    </w:p>
  </w:footnote>
  <w:footnote w:id="31">
    <w:p w:rsidR="00CE4662" w:rsidRPr="00DD5A63" w:rsidRDefault="00CE4662" w:rsidP="001B1B76">
      <w:pPr>
        <w:pStyle w:val="Textonotapie"/>
        <w:jc w:val="both"/>
        <w:rPr>
          <w:rFonts w:ascii="Arial" w:hAnsi="Arial" w:cs="Arial"/>
          <w:sz w:val="16"/>
          <w:szCs w:val="16"/>
        </w:rPr>
      </w:pPr>
      <w:r w:rsidRPr="00DD5A63">
        <w:rPr>
          <w:rStyle w:val="Refdenotaalpie"/>
          <w:rFonts w:ascii="Arial" w:hAnsi="Arial" w:cs="Arial"/>
          <w:sz w:val="16"/>
          <w:szCs w:val="16"/>
        </w:rPr>
        <w:footnoteRef/>
      </w:r>
      <w:r w:rsidRPr="00DD5A63">
        <w:rPr>
          <w:rFonts w:ascii="Arial" w:hAnsi="Arial" w:cs="Arial"/>
          <w:sz w:val="16"/>
          <w:szCs w:val="16"/>
        </w:rPr>
        <w:t xml:space="preserve"> Amparo directo en revisión 2931/2015, pp. 49-51.</w:t>
      </w:r>
    </w:p>
  </w:footnote>
  <w:footnote w:id="32">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caso Ricardo Canese vs. Paraguay, sentencia del 31 de agosto de 2004, párrafo 95.</w:t>
      </w:r>
    </w:p>
  </w:footnote>
  <w:footnote w:id="33">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I</w:t>
      </w:r>
      <w:r>
        <w:rPr>
          <w:rFonts w:ascii="Arial" w:eastAsia="Arial" w:hAnsi="Arial" w:cs="Arial"/>
          <w:color w:val="000000"/>
          <w:sz w:val="16"/>
          <w:szCs w:val="16"/>
          <w:lang w:eastAsia="ar-SA"/>
        </w:rPr>
        <w:t>DH</w:t>
      </w:r>
      <w:r w:rsidRPr="00DD5A63">
        <w:rPr>
          <w:rFonts w:ascii="Arial" w:eastAsia="Arial" w:hAnsi="Arial" w:cs="Arial"/>
          <w:color w:val="000000"/>
          <w:sz w:val="16"/>
          <w:szCs w:val="16"/>
          <w:lang w:eastAsia="ar-SA"/>
        </w:rPr>
        <w:t>, caso Claude Reyes vs. Chile, sentencia del 19 de septiembre de 2016, párrafos 89 y 90.</w:t>
      </w:r>
    </w:p>
  </w:footnote>
  <w:footnote w:id="34">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García Ricci, Diego. 2013. “Artículo 16 Constitucional, derecho a la privacidad”. En </w:t>
      </w:r>
      <w:r w:rsidRPr="00DD5A63">
        <w:rPr>
          <w:rFonts w:ascii="Arial" w:eastAsia="Arial" w:hAnsi="Arial" w:cs="Arial"/>
          <w:i/>
          <w:color w:val="000000"/>
          <w:sz w:val="16"/>
          <w:szCs w:val="16"/>
          <w:lang w:eastAsia="ar-SA"/>
        </w:rPr>
        <w:t xml:space="preserve">Derechos humanos en la Constitución. Comentarios de jurisprudencia constitucional e interamericana. </w:t>
      </w:r>
      <w:r w:rsidRPr="00DD5A63">
        <w:rPr>
          <w:rFonts w:ascii="Arial" w:eastAsia="Arial" w:hAnsi="Arial" w:cs="Arial"/>
          <w:color w:val="000000"/>
          <w:sz w:val="16"/>
          <w:szCs w:val="16"/>
          <w:lang w:eastAsia="ar-SA"/>
        </w:rPr>
        <w:t>México: Instituto de Investigaciones Jurídicas, Suprema Corte de Justicia de la Nación y Fundación Konrad Adenauer. p. 1045.</w:t>
      </w:r>
    </w:p>
  </w:footnote>
  <w:footnote w:id="35">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eastAsia="ar-SA"/>
        </w:rPr>
        <w:t>Asamble</w:t>
      </w:r>
      <w:r>
        <w:rPr>
          <w:rFonts w:ascii="Arial" w:eastAsia="Arial" w:hAnsi="Arial" w:cs="Arial"/>
          <w:color w:val="000000"/>
          <w:sz w:val="16"/>
          <w:szCs w:val="16"/>
          <w:lang w:eastAsia="ar-SA"/>
        </w:rPr>
        <w:t>a General de las Naciones Unidas</w:t>
      </w:r>
      <w:r w:rsidRPr="00DD5A63">
        <w:rPr>
          <w:rFonts w:ascii="Arial" w:eastAsia="Arial" w:hAnsi="Arial" w:cs="Arial"/>
          <w:color w:val="000000"/>
          <w:sz w:val="16"/>
          <w:szCs w:val="16"/>
          <w:lang w:eastAsia="ar-SA"/>
        </w:rPr>
        <w:t xml:space="preserve">, resolución 69/166, </w:t>
      </w:r>
      <w:r w:rsidRPr="00DD5A63">
        <w:rPr>
          <w:rFonts w:ascii="Arial" w:eastAsia="Arial" w:hAnsi="Arial" w:cs="Arial"/>
          <w:i/>
          <w:color w:val="000000"/>
          <w:sz w:val="16"/>
          <w:szCs w:val="16"/>
          <w:lang w:eastAsia="ar-SA"/>
        </w:rPr>
        <w:t>El derecho a la privacidad en la era digital</w:t>
      </w:r>
      <w:r w:rsidRPr="00DD5A63">
        <w:rPr>
          <w:rFonts w:ascii="Arial" w:eastAsia="Arial" w:hAnsi="Arial" w:cs="Arial"/>
          <w:color w:val="000000"/>
          <w:sz w:val="16"/>
          <w:szCs w:val="16"/>
          <w:lang w:eastAsia="ar-SA"/>
        </w:rPr>
        <w:t>, 18 de diciembre de 2014, p. 10.</w:t>
      </w:r>
    </w:p>
  </w:footnote>
  <w:footnote w:id="36">
    <w:p w:rsidR="00CE4662" w:rsidRPr="006C006E" w:rsidRDefault="00CE4662" w:rsidP="001B1B76">
      <w:pPr>
        <w:pStyle w:val="Textonotapie"/>
        <w:jc w:val="both"/>
        <w:rPr>
          <w:rFonts w:ascii="Arial" w:eastAsia="Arial" w:hAnsi="Arial" w:cs="Arial"/>
          <w:b/>
          <w:color w:val="000000"/>
          <w:sz w:val="16"/>
          <w:szCs w:val="16"/>
          <w:lang w:eastAsia="ar-SA"/>
        </w:rPr>
      </w:pPr>
      <w:r w:rsidRPr="006C006E">
        <w:rPr>
          <w:rStyle w:val="FootnoteCharacters"/>
          <w:rFonts w:ascii="Arial" w:hAnsi="Arial" w:cs="Arial"/>
          <w:sz w:val="16"/>
          <w:szCs w:val="16"/>
        </w:rPr>
        <w:footnoteRef/>
      </w:r>
      <w:r>
        <w:rPr>
          <w:rFonts w:ascii="Arial" w:eastAsia="Arial" w:hAnsi="Arial" w:cs="Arial"/>
          <w:b/>
          <w:color w:val="000000"/>
          <w:sz w:val="16"/>
          <w:szCs w:val="16"/>
          <w:lang w:eastAsia="ar-SA"/>
        </w:rPr>
        <w:t xml:space="preserve"> C</w:t>
      </w:r>
      <w:r w:rsidRPr="006C006E">
        <w:rPr>
          <w:rFonts w:ascii="Arial" w:eastAsia="Arial" w:hAnsi="Arial" w:cs="Arial"/>
          <w:b/>
          <w:color w:val="000000"/>
          <w:sz w:val="16"/>
          <w:szCs w:val="16"/>
          <w:lang w:eastAsia="ar-SA"/>
        </w:rPr>
        <w:t>onstitución Política de los Estados Unidos Mexicanos:</w:t>
      </w:r>
    </w:p>
    <w:p w:rsidR="00CE4662" w:rsidRDefault="00CE4662" w:rsidP="001B1B76">
      <w:pPr>
        <w:pStyle w:val="Textonotapie"/>
        <w:jc w:val="both"/>
        <w:rPr>
          <w:rFonts w:ascii="Arial" w:eastAsia="Arial" w:hAnsi="Arial" w:cs="Arial"/>
          <w:color w:val="000000"/>
          <w:sz w:val="16"/>
          <w:szCs w:val="16"/>
          <w:lang w:eastAsia="ar-SA"/>
        </w:rPr>
      </w:pPr>
      <w:r w:rsidRPr="00DD5A63">
        <w:rPr>
          <w:rFonts w:ascii="Arial" w:eastAsia="Arial" w:hAnsi="Arial" w:cs="Arial"/>
          <w:color w:val="000000"/>
          <w:sz w:val="16"/>
          <w:szCs w:val="16"/>
          <w:lang w:eastAsia="ar-SA"/>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CE4662" w:rsidRPr="00AA618B" w:rsidRDefault="00CE4662" w:rsidP="001B1B76">
      <w:pPr>
        <w:pStyle w:val="Textonotapie"/>
        <w:jc w:val="both"/>
        <w:rPr>
          <w:rFonts w:ascii="Arial" w:eastAsia="Arial" w:hAnsi="Arial" w:cs="Arial"/>
          <w:color w:val="000000"/>
          <w:sz w:val="6"/>
          <w:szCs w:val="6"/>
          <w:lang w:eastAsia="ar-SA"/>
        </w:rPr>
      </w:pPr>
    </w:p>
    <w:p w:rsidR="00CE4662" w:rsidRPr="00DD5A63" w:rsidRDefault="00CE4662" w:rsidP="001B1B76">
      <w:pPr>
        <w:pStyle w:val="Textonotapie"/>
        <w:jc w:val="both"/>
        <w:rPr>
          <w:rFonts w:ascii="Arial" w:hAnsi="Arial" w:cs="Arial"/>
          <w:sz w:val="16"/>
          <w:szCs w:val="16"/>
        </w:rPr>
      </w:pPr>
      <w:r w:rsidRPr="00DD5A63">
        <w:rPr>
          <w:rStyle w:val="articulojustificado1"/>
          <w:sz w:val="16"/>
          <w:szCs w:val="16"/>
          <w:lang w:eastAsia="ar-SA"/>
        </w:rPr>
        <w:t>Artículo 7.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CE4662" w:rsidRDefault="00CE4662" w:rsidP="001B1B76">
      <w:pPr>
        <w:pStyle w:val="Textonotapie"/>
        <w:tabs>
          <w:tab w:val="left" w:pos="312"/>
        </w:tabs>
        <w:jc w:val="both"/>
        <w:rPr>
          <w:rStyle w:val="articulojustificado1"/>
          <w:sz w:val="16"/>
          <w:szCs w:val="16"/>
          <w:lang w:eastAsia="ar-SA"/>
        </w:rPr>
      </w:pPr>
      <w:r w:rsidRPr="00DD5A63">
        <w:rPr>
          <w:rStyle w:val="articulojustificado1"/>
          <w:sz w:val="16"/>
          <w:szCs w:val="16"/>
          <w:lang w:eastAsia="ar-SA"/>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rsidR="00CE4662" w:rsidRPr="00AA618B" w:rsidRDefault="00CE4662" w:rsidP="001B1B76">
      <w:pPr>
        <w:pStyle w:val="Textonotapie"/>
        <w:tabs>
          <w:tab w:val="left" w:pos="312"/>
        </w:tabs>
        <w:jc w:val="both"/>
        <w:rPr>
          <w:rFonts w:ascii="Arial" w:hAnsi="Arial" w:cs="Arial"/>
          <w:sz w:val="6"/>
          <w:szCs w:val="6"/>
        </w:rPr>
      </w:pPr>
    </w:p>
    <w:p w:rsidR="00CE4662" w:rsidRPr="00DD5A63" w:rsidRDefault="00CE4662" w:rsidP="001B1B76">
      <w:pPr>
        <w:pStyle w:val="Textonotapie"/>
        <w:jc w:val="both"/>
        <w:rPr>
          <w:rFonts w:ascii="Arial" w:hAnsi="Arial" w:cs="Arial"/>
          <w:sz w:val="16"/>
          <w:szCs w:val="16"/>
        </w:rPr>
      </w:pPr>
      <w:r w:rsidRPr="00DD5A63">
        <w:rPr>
          <w:rStyle w:val="articulojustificado1"/>
          <w:sz w:val="16"/>
          <w:szCs w:val="16"/>
          <w:lang w:eastAsia="ar-SA"/>
        </w:rPr>
        <w:t>Artículo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footnote>
  <w:footnote w:id="37">
    <w:p w:rsidR="00CE4662" w:rsidRPr="006C006E" w:rsidRDefault="00CE4662" w:rsidP="001B1B76">
      <w:pPr>
        <w:pStyle w:val="Textonotapie"/>
        <w:jc w:val="both"/>
        <w:rPr>
          <w:rStyle w:val="articulojustificado1"/>
          <w:b/>
          <w:sz w:val="16"/>
          <w:szCs w:val="16"/>
          <w:lang w:eastAsia="ar-SA"/>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w:t>
      </w:r>
      <w:r w:rsidRPr="006C006E">
        <w:rPr>
          <w:rStyle w:val="articulojustificado1"/>
          <w:b/>
          <w:sz w:val="16"/>
          <w:szCs w:val="16"/>
          <w:lang w:eastAsia="ar-SA"/>
        </w:rPr>
        <w:t>Declaración Universal de los Derechos Humanos</w:t>
      </w:r>
      <w:r>
        <w:rPr>
          <w:rStyle w:val="articulojustificado1"/>
          <w:b/>
          <w:sz w:val="16"/>
          <w:szCs w:val="16"/>
          <w:lang w:eastAsia="ar-SA"/>
        </w:rPr>
        <w:t>:</w:t>
      </w:r>
    </w:p>
    <w:p w:rsidR="00CE4662" w:rsidRPr="00DD5A63" w:rsidRDefault="00CE4662" w:rsidP="001B1B76">
      <w:pPr>
        <w:pStyle w:val="Textonotapie"/>
        <w:jc w:val="both"/>
        <w:rPr>
          <w:rStyle w:val="articulojustificado1"/>
          <w:sz w:val="16"/>
          <w:szCs w:val="16"/>
          <w:lang w:eastAsia="ar-SA"/>
        </w:rPr>
      </w:pPr>
      <w:r>
        <w:rPr>
          <w:rStyle w:val="articulojustificado1"/>
          <w:sz w:val="16"/>
          <w:szCs w:val="16"/>
          <w:lang w:eastAsia="ar-SA"/>
        </w:rPr>
        <w:t>Artículo 12.</w:t>
      </w:r>
      <w:r w:rsidRPr="00DD5A63">
        <w:rPr>
          <w:rStyle w:val="articulojustificado1"/>
          <w:sz w:val="16"/>
          <w:szCs w:val="16"/>
          <w:lang w:eastAsia="ar-SA"/>
        </w:rPr>
        <w:t xml:space="preserve"> Nadie será objeto de injerencias arbitrarias en su vida privada, su familia, su domicilio o su correspondencia, ni de ataques a su honra o a su reputación. Toda persona tiene derecho a la protección de la ley contra tales injerencias o ataques.</w:t>
      </w:r>
    </w:p>
    <w:p w:rsidR="00CE4662" w:rsidRPr="00AA618B" w:rsidRDefault="00CE4662" w:rsidP="001B1B76">
      <w:pPr>
        <w:pStyle w:val="Textonotapie"/>
        <w:jc w:val="both"/>
        <w:rPr>
          <w:rStyle w:val="articulojustificado1"/>
          <w:sz w:val="6"/>
          <w:szCs w:val="6"/>
          <w:lang w:eastAsia="ar-SA"/>
        </w:rPr>
      </w:pPr>
    </w:p>
    <w:p w:rsidR="00CE4662" w:rsidRPr="00390419" w:rsidRDefault="00CE4662" w:rsidP="001B1B76">
      <w:pPr>
        <w:pStyle w:val="Textonotapie"/>
        <w:jc w:val="both"/>
        <w:rPr>
          <w:rStyle w:val="articulojustificado1"/>
          <w:b/>
          <w:sz w:val="16"/>
          <w:szCs w:val="16"/>
          <w:lang w:eastAsia="ar-SA"/>
        </w:rPr>
      </w:pPr>
      <w:r w:rsidRPr="00390419">
        <w:rPr>
          <w:rStyle w:val="articulojustificado1"/>
          <w:b/>
          <w:sz w:val="16"/>
          <w:szCs w:val="16"/>
          <w:lang w:eastAsia="ar-SA"/>
        </w:rPr>
        <w:t>Pacto Internacional de Derechos Civiles y Políticos</w:t>
      </w:r>
      <w:r>
        <w:rPr>
          <w:rStyle w:val="articulojustificado1"/>
          <w:b/>
          <w:sz w:val="16"/>
          <w:szCs w:val="16"/>
          <w:lang w:eastAsia="ar-SA"/>
        </w:rPr>
        <w:t>:</w:t>
      </w:r>
      <w:r w:rsidRPr="00390419">
        <w:rPr>
          <w:rStyle w:val="articulojustificado1"/>
          <w:b/>
          <w:sz w:val="16"/>
          <w:szCs w:val="16"/>
          <w:lang w:eastAsia="ar-SA"/>
        </w:rPr>
        <w:t xml:space="preserve"> </w:t>
      </w:r>
    </w:p>
    <w:p w:rsidR="00CE4662" w:rsidRDefault="00CE4662" w:rsidP="001B1B76">
      <w:pPr>
        <w:pStyle w:val="Textonotapie"/>
        <w:jc w:val="both"/>
        <w:rPr>
          <w:rStyle w:val="articulojustificado1"/>
          <w:sz w:val="16"/>
          <w:szCs w:val="16"/>
          <w:lang w:eastAsia="ar-SA"/>
        </w:rPr>
      </w:pPr>
      <w:r w:rsidRPr="00DD5A63">
        <w:rPr>
          <w:rStyle w:val="articulojustificado1"/>
          <w:sz w:val="16"/>
          <w:szCs w:val="16"/>
          <w:lang w:eastAsia="ar-SA"/>
        </w:rPr>
        <w:t>Artículo 17</w:t>
      </w:r>
      <w:r>
        <w:rPr>
          <w:rStyle w:val="articulojustificado1"/>
          <w:sz w:val="16"/>
          <w:szCs w:val="16"/>
          <w:lang w:eastAsia="ar-SA"/>
        </w:rPr>
        <w:t>.</w:t>
      </w:r>
      <w:r w:rsidRPr="00DD5A63">
        <w:rPr>
          <w:rFonts w:ascii="Arial" w:hAnsi="Arial" w:cs="Arial"/>
          <w:sz w:val="16"/>
          <w:szCs w:val="16"/>
        </w:rPr>
        <w:t xml:space="preserve"> </w:t>
      </w:r>
      <w:r w:rsidRPr="00DD5A63">
        <w:rPr>
          <w:rStyle w:val="articulojustificado1"/>
          <w:sz w:val="16"/>
          <w:szCs w:val="16"/>
          <w:lang w:eastAsia="ar-SA"/>
        </w:rPr>
        <w:t>1. Nadie será objeto de injerencias arbitrarias o ilegales en su vida privada, su familia, su domicilio o su correspondencia, ni de ataques ilegales a su honra y reputación. 2. Toda persona tiene derecho a la protección de la ley contra esas injerencias o esos ataques.</w:t>
      </w:r>
    </w:p>
    <w:p w:rsidR="00CE4662" w:rsidRPr="00AA618B" w:rsidRDefault="00CE4662" w:rsidP="001B1B76">
      <w:pPr>
        <w:pStyle w:val="Textonotapie"/>
        <w:jc w:val="both"/>
        <w:rPr>
          <w:rFonts w:ascii="Arial" w:hAnsi="Arial" w:cs="Arial"/>
          <w:sz w:val="6"/>
          <w:szCs w:val="6"/>
        </w:rPr>
      </w:pPr>
    </w:p>
    <w:p w:rsidR="00CE4662" w:rsidRPr="00390419" w:rsidRDefault="00CE4662" w:rsidP="001B1B76">
      <w:pPr>
        <w:pStyle w:val="Textonotapie"/>
        <w:jc w:val="both"/>
        <w:rPr>
          <w:rFonts w:ascii="Arial" w:eastAsia="Arial" w:hAnsi="Arial" w:cs="Arial"/>
          <w:b/>
          <w:sz w:val="16"/>
          <w:szCs w:val="16"/>
        </w:rPr>
      </w:pPr>
      <w:r w:rsidRPr="00390419">
        <w:rPr>
          <w:rFonts w:ascii="Arial" w:eastAsia="Arial" w:hAnsi="Arial" w:cs="Arial"/>
          <w:b/>
          <w:sz w:val="16"/>
          <w:szCs w:val="16"/>
        </w:rPr>
        <w:t>Convención Americana sobre Derechos Humanos</w:t>
      </w:r>
      <w:r>
        <w:rPr>
          <w:rFonts w:ascii="Arial" w:eastAsia="Arial" w:hAnsi="Arial" w:cs="Arial"/>
          <w:b/>
          <w:sz w:val="16"/>
          <w:szCs w:val="16"/>
        </w:rPr>
        <w:t>:</w:t>
      </w:r>
    </w:p>
    <w:p w:rsidR="00CE4662" w:rsidRPr="00390419" w:rsidRDefault="00CE4662" w:rsidP="001B1B76">
      <w:pPr>
        <w:pStyle w:val="Textonotapie"/>
        <w:jc w:val="both"/>
        <w:rPr>
          <w:rFonts w:ascii="Arial" w:hAnsi="Arial" w:cs="Arial"/>
          <w:color w:val="000000"/>
          <w:sz w:val="16"/>
          <w:szCs w:val="16"/>
          <w:lang w:eastAsia="ar-SA"/>
        </w:rPr>
      </w:pPr>
      <w:r w:rsidRPr="00DD5A63">
        <w:rPr>
          <w:rFonts w:ascii="Arial" w:eastAsia="Arial" w:hAnsi="Arial" w:cs="Arial"/>
          <w:sz w:val="16"/>
          <w:szCs w:val="16"/>
        </w:rPr>
        <w:t xml:space="preserve">Artículo 11. Protección de la Honra y de la Dignidad: </w:t>
      </w:r>
      <w:r w:rsidRPr="00DD5A63">
        <w:rPr>
          <w:rFonts w:ascii="Arial" w:eastAsia="Arial" w:hAnsi="Arial" w:cs="Arial"/>
          <w:color w:val="000000"/>
          <w:sz w:val="16"/>
          <w:szCs w:val="16"/>
          <w:lang w:val="es-ES_tradnl"/>
        </w:rPr>
        <w:t xml:space="preserve">1. Toda persona tiene derecho al respeto de su honra y al reconocimiento de su dignidad. 2. Nadie puede ser objeto de injerencias arbitrarias o abusivas en su vida privada, en la de su familia, en su domicilio o en su correspondencia, ni de ataques ilegales a su honra o reputación. </w:t>
      </w:r>
      <w:r w:rsidRPr="00DD5A63">
        <w:rPr>
          <w:rFonts w:ascii="Arial" w:eastAsia="Arial" w:hAnsi="Arial" w:cs="Arial"/>
          <w:color w:val="000000"/>
          <w:sz w:val="16"/>
          <w:szCs w:val="16"/>
          <w:lang w:eastAsia="ar-SA"/>
        </w:rPr>
        <w:t>3. Toda persona tiene derecho a la protección de la ley contra esas injerencias o esos ataques.</w:t>
      </w:r>
    </w:p>
  </w:footnote>
  <w:footnote w:id="38">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Tesis 2a. LXIII/2008, </w:t>
      </w:r>
      <w:r w:rsidRPr="00DD5A63">
        <w:rPr>
          <w:rFonts w:ascii="Arial" w:hAnsi="Arial" w:cs="Arial"/>
          <w:smallCaps/>
          <w:sz w:val="16"/>
          <w:szCs w:val="16"/>
        </w:rPr>
        <w:t>derecho a la privacidad o intimidad. está protegido por el artículo 16, primer párrafo, de la constitución política de los estados unidos mexicanos</w:t>
      </w:r>
      <w:r w:rsidRPr="00DD5A63">
        <w:rPr>
          <w:rFonts w:ascii="Arial" w:hAnsi="Arial" w:cs="Arial"/>
          <w:sz w:val="16"/>
          <w:szCs w:val="16"/>
        </w:rPr>
        <w:t xml:space="preserve">), Segunda Sala, </w:t>
      </w:r>
      <w:r w:rsidRPr="00DD5A63">
        <w:rPr>
          <w:rFonts w:ascii="Arial" w:hAnsi="Arial" w:cs="Arial"/>
          <w:i/>
          <w:iCs/>
          <w:sz w:val="16"/>
          <w:szCs w:val="16"/>
        </w:rPr>
        <w:t>Semanario Judicial de la Federación</w:t>
      </w:r>
      <w:r>
        <w:rPr>
          <w:rFonts w:ascii="Arial" w:hAnsi="Arial" w:cs="Arial"/>
          <w:i/>
          <w:iCs/>
          <w:sz w:val="16"/>
          <w:szCs w:val="16"/>
        </w:rPr>
        <w:t xml:space="preserve"> y su Gaceta</w:t>
      </w:r>
      <w:r w:rsidRPr="00DD5A63">
        <w:rPr>
          <w:rFonts w:ascii="Arial" w:hAnsi="Arial" w:cs="Arial"/>
          <w:sz w:val="16"/>
          <w:szCs w:val="16"/>
        </w:rPr>
        <w:t>, Novena Época, tomo XXVII, mayo de 2008. p. 229.</w:t>
      </w:r>
    </w:p>
  </w:footnote>
  <w:footnote w:id="39">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Constitucional de Colombia, sentencia del 5 de diciembre de 1996, p. 1.</w:t>
      </w:r>
    </w:p>
  </w:footnote>
  <w:footnote w:id="40">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eastAsia="ar-SA"/>
        </w:rPr>
        <w:t xml:space="preserve">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caso Fontevecchia y D’Amico vs. Argentina, sentencia del 29 de noviembre de 2011, párrafos 48 y 49.</w:t>
      </w:r>
    </w:p>
  </w:footnote>
  <w:footnote w:id="41">
    <w:p w:rsidR="00CE4662" w:rsidRPr="00DD5A63" w:rsidRDefault="00CE4662" w:rsidP="001B1B76">
      <w:pPr>
        <w:pStyle w:val="Textonotapie"/>
        <w:jc w:val="both"/>
        <w:rPr>
          <w:rFonts w:ascii="Arial" w:hAnsi="Arial" w:cs="Arial"/>
          <w:sz w:val="16"/>
          <w:szCs w:val="16"/>
        </w:rPr>
      </w:pPr>
      <w:r w:rsidRPr="00DD5A63">
        <w:rPr>
          <w:rStyle w:val="Refdenotaalpie"/>
          <w:rFonts w:ascii="Arial" w:hAnsi="Arial" w:cs="Arial"/>
          <w:sz w:val="16"/>
          <w:szCs w:val="16"/>
        </w:rPr>
        <w:footnoteRef/>
      </w:r>
      <w:r w:rsidRPr="00DD5A63">
        <w:rPr>
          <w:rFonts w:ascii="Arial" w:hAnsi="Arial" w:cs="Arial"/>
          <w:sz w:val="16"/>
          <w:szCs w:val="16"/>
        </w:rPr>
        <w:t xml:space="preserve"> Tesis aislada 1a. </w:t>
      </w:r>
      <w:r>
        <w:rPr>
          <w:rFonts w:ascii="Arial" w:hAnsi="Arial" w:cs="Arial"/>
          <w:smallCaps/>
          <w:sz w:val="16"/>
          <w:szCs w:val="16"/>
        </w:rPr>
        <w:t xml:space="preserve">CCXIV/2009 derecho a la vida privada. su contenido general y la importancia de no descontextualizar las referencias de la misma. </w:t>
      </w:r>
      <w:r w:rsidRPr="00DD5A63">
        <w:rPr>
          <w:rFonts w:ascii="Arial" w:hAnsi="Arial" w:cs="Arial"/>
          <w:sz w:val="16"/>
          <w:szCs w:val="16"/>
        </w:rPr>
        <w:t>Primera Sala</w:t>
      </w:r>
      <w:r>
        <w:rPr>
          <w:rFonts w:ascii="Arial" w:hAnsi="Arial" w:cs="Arial"/>
          <w:sz w:val="16"/>
          <w:szCs w:val="16"/>
        </w:rPr>
        <w:t>,</w:t>
      </w:r>
      <w:r w:rsidRPr="00DD5A63">
        <w:rPr>
          <w:rFonts w:ascii="Arial" w:hAnsi="Arial" w:cs="Arial"/>
          <w:sz w:val="16"/>
          <w:szCs w:val="16"/>
        </w:rPr>
        <w:t xml:space="preserve"> </w:t>
      </w:r>
      <w:r w:rsidRPr="00DD5A63">
        <w:rPr>
          <w:rFonts w:ascii="Arial" w:hAnsi="Arial" w:cs="Arial"/>
          <w:i/>
          <w:sz w:val="16"/>
          <w:szCs w:val="16"/>
        </w:rPr>
        <w:t>Semanario Judicial de la Federación y su Gaceta</w:t>
      </w:r>
      <w:r w:rsidRPr="00DD5A63">
        <w:rPr>
          <w:rFonts w:ascii="Arial" w:hAnsi="Arial" w:cs="Arial"/>
          <w:sz w:val="16"/>
          <w:szCs w:val="16"/>
        </w:rPr>
        <w:t>, Novena Época, tomo</w:t>
      </w:r>
      <w:r>
        <w:rPr>
          <w:rFonts w:ascii="Arial" w:hAnsi="Arial" w:cs="Arial"/>
          <w:sz w:val="16"/>
          <w:szCs w:val="16"/>
        </w:rPr>
        <w:t xml:space="preserve"> XXX</w:t>
      </w:r>
      <w:r w:rsidRPr="00DD5A63">
        <w:rPr>
          <w:rFonts w:ascii="Arial" w:hAnsi="Arial" w:cs="Arial"/>
          <w:sz w:val="16"/>
          <w:szCs w:val="16"/>
        </w:rPr>
        <w:t>, diciembre de 2009, p. 277.</w:t>
      </w:r>
    </w:p>
  </w:footnote>
  <w:footnote w:id="42">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eastAsia="ar-SA"/>
        </w:rPr>
        <w:t xml:space="preserve">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caso Tristán Donoso vs. Panamá, sentencia del 27 de enero de 2009, párrafo 55.</w:t>
      </w:r>
    </w:p>
  </w:footnote>
  <w:footnote w:id="43">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eastAsia="ar-SA"/>
        </w:rPr>
        <w:t xml:space="preserve">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caso Fontevecchia y D’Amico vs. Argentina, sentencia del 29 de noviembre de 2011, párrafos 48 y 49.</w:t>
      </w:r>
    </w:p>
  </w:footnote>
  <w:footnote w:id="44">
    <w:p w:rsidR="00CE4662" w:rsidRPr="00DD5A63" w:rsidRDefault="00CE4662" w:rsidP="001B1B76">
      <w:pPr>
        <w:pStyle w:val="Textonotapie"/>
        <w:jc w:val="both"/>
        <w:rPr>
          <w:rFonts w:ascii="Arial" w:eastAsia="Arial" w:hAnsi="Arial" w:cs="Arial"/>
          <w:color w:val="000000"/>
          <w:sz w:val="16"/>
          <w:szCs w:val="16"/>
          <w:lang w:eastAsia="ar-SA"/>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García Ricci, Diego. 2013. “Artículo 16 Constitucional, derecho a la privacidad”. En: Eduardo Ferrer Mac-Gregor (coord.), </w:t>
      </w:r>
      <w:r w:rsidRPr="00DD5A63">
        <w:rPr>
          <w:rFonts w:ascii="Arial" w:eastAsia="Arial" w:hAnsi="Arial" w:cs="Arial"/>
          <w:i/>
          <w:color w:val="000000"/>
          <w:sz w:val="16"/>
          <w:szCs w:val="16"/>
          <w:lang w:eastAsia="ar-SA"/>
        </w:rPr>
        <w:t xml:space="preserve">Derechos humanos en la Constitución. Comentarios de jurisprudencia constitucional e interamericana. </w:t>
      </w:r>
      <w:r w:rsidRPr="00DD5A63">
        <w:rPr>
          <w:rFonts w:ascii="Arial" w:eastAsia="Arial" w:hAnsi="Arial" w:cs="Arial"/>
          <w:color w:val="000000"/>
          <w:sz w:val="16"/>
          <w:szCs w:val="16"/>
          <w:lang w:eastAsia="ar-SA"/>
        </w:rPr>
        <w:t>México: Instituto de Investigaciones Jurídicas, Suprema Corte de Justicia de la Nación y Fundación Konrad Adenauer. p. 1046.</w:t>
      </w:r>
    </w:p>
  </w:footnote>
  <w:footnote w:id="45">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val="es-ES_tradnl"/>
        </w:rPr>
        <w:t xml:space="preserve"> Tesis 1a. XLII/2010, </w:t>
      </w:r>
      <w:r w:rsidRPr="00DD5A63">
        <w:rPr>
          <w:rFonts w:ascii="Arial" w:eastAsia="Arial" w:hAnsi="Arial" w:cs="Arial"/>
          <w:smallCaps/>
          <w:color w:val="000000"/>
          <w:sz w:val="16"/>
          <w:szCs w:val="16"/>
          <w:lang w:val="es-ES_tradnl"/>
        </w:rPr>
        <w:t>derecho a la intimidad o vida privada. noción de interés público, como concepto legitimador de las intromisiones sobre aquél</w:t>
      </w:r>
      <w:r w:rsidRPr="00DD5A63">
        <w:rPr>
          <w:rFonts w:ascii="Arial" w:eastAsia="Arial" w:hAnsi="Arial" w:cs="Arial"/>
          <w:color w:val="000000"/>
          <w:sz w:val="16"/>
          <w:szCs w:val="16"/>
          <w:lang w:val="es-ES_tradnl"/>
        </w:rPr>
        <w:t xml:space="preserve">. Primera Sala, </w:t>
      </w:r>
      <w:r w:rsidRPr="00DD5A63">
        <w:rPr>
          <w:rFonts w:ascii="Arial" w:eastAsia="Arial" w:hAnsi="Arial" w:cs="Arial"/>
          <w:i/>
          <w:iCs/>
          <w:color w:val="000000"/>
          <w:sz w:val="16"/>
          <w:szCs w:val="16"/>
          <w:lang w:val="es-ES_tradnl"/>
        </w:rPr>
        <w:t xml:space="preserve">Semanario Judicial de la Federación y su Gaceta, </w:t>
      </w:r>
      <w:r w:rsidRPr="00DD5A63">
        <w:rPr>
          <w:rFonts w:ascii="Arial" w:eastAsia="Arial" w:hAnsi="Arial" w:cs="Arial"/>
          <w:color w:val="000000"/>
          <w:sz w:val="16"/>
          <w:szCs w:val="16"/>
          <w:lang w:val="es-ES_tradnl"/>
        </w:rPr>
        <w:t>Novena Época, tomo XXXI, marzo de 2010, p. 923.</w:t>
      </w:r>
    </w:p>
  </w:footnote>
  <w:footnote w:id="46">
    <w:p w:rsidR="00CE4662" w:rsidRPr="00DD5A63" w:rsidRDefault="00CE4662" w:rsidP="00FE7F6D">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Williams, Gary. 200</w:t>
      </w:r>
      <w:r>
        <w:rPr>
          <w:rFonts w:ascii="Arial" w:eastAsia="Arial" w:hAnsi="Arial" w:cs="Arial"/>
          <w:color w:val="000000"/>
          <w:sz w:val="16"/>
          <w:szCs w:val="16"/>
          <w:lang w:eastAsia="ar-SA"/>
        </w:rPr>
        <w:t>4</w:t>
      </w:r>
      <w:r w:rsidRPr="00DD5A63">
        <w:rPr>
          <w:rFonts w:ascii="Arial" w:eastAsia="Arial" w:hAnsi="Arial" w:cs="Arial"/>
          <w:color w:val="000000"/>
          <w:sz w:val="16"/>
          <w:szCs w:val="16"/>
          <w:lang w:eastAsia="ar-SA"/>
        </w:rPr>
        <w:t>. “¿Protege el derecho constitucional a la privacidad en California a las figuras públicas de la publicación de información confidencial personal?”. En:</w:t>
      </w:r>
      <w:r>
        <w:rPr>
          <w:rFonts w:ascii="Arial" w:eastAsia="Arial" w:hAnsi="Arial" w:cs="Arial"/>
          <w:color w:val="000000"/>
          <w:sz w:val="16"/>
          <w:szCs w:val="16"/>
          <w:lang w:eastAsia="ar-SA"/>
        </w:rPr>
        <w:t xml:space="preserve"> </w:t>
      </w:r>
      <w:r w:rsidRPr="00FE7F6D">
        <w:rPr>
          <w:rFonts w:ascii="Arial" w:eastAsia="Arial" w:hAnsi="Arial" w:cs="Arial"/>
          <w:color w:val="000000"/>
          <w:sz w:val="16"/>
          <w:szCs w:val="16"/>
          <w:lang w:eastAsia="ar-SA"/>
        </w:rPr>
        <w:t>Carlos G. Gregorio y Sonia Navarro Solano</w:t>
      </w:r>
      <w:r>
        <w:rPr>
          <w:rFonts w:ascii="Arial" w:eastAsia="Arial" w:hAnsi="Arial" w:cs="Arial"/>
          <w:color w:val="000000"/>
          <w:sz w:val="16"/>
          <w:szCs w:val="16"/>
          <w:lang w:eastAsia="ar-SA"/>
        </w:rPr>
        <w:t xml:space="preserve"> (coords.) </w:t>
      </w:r>
      <w:r w:rsidRPr="00DD5A63">
        <w:rPr>
          <w:rFonts w:ascii="Arial" w:eastAsia="Arial" w:hAnsi="Arial" w:cs="Arial"/>
          <w:i/>
          <w:iCs/>
          <w:color w:val="000000"/>
          <w:sz w:val="16"/>
          <w:szCs w:val="16"/>
          <w:lang w:eastAsia="ar-SA"/>
        </w:rPr>
        <w:t>Internet y Sistema Judicial en América Latina – Reglas de Heredia</w:t>
      </w:r>
      <w:r w:rsidRPr="00DD5A63">
        <w:rPr>
          <w:rFonts w:ascii="Arial" w:eastAsia="Arial" w:hAnsi="Arial" w:cs="Arial"/>
          <w:color w:val="000000"/>
          <w:sz w:val="16"/>
          <w:szCs w:val="16"/>
          <w:lang w:eastAsia="ar-SA"/>
        </w:rPr>
        <w:t>.</w:t>
      </w:r>
      <w:r>
        <w:rPr>
          <w:rFonts w:ascii="Arial" w:eastAsia="Arial" w:hAnsi="Arial" w:cs="Arial"/>
          <w:color w:val="000000"/>
          <w:sz w:val="16"/>
          <w:szCs w:val="16"/>
          <w:lang w:eastAsia="ar-SA"/>
        </w:rPr>
        <w:t> </w:t>
      </w:r>
      <w:r w:rsidRPr="00FE7F6D">
        <w:rPr>
          <w:rFonts w:ascii="Arial" w:hAnsi="Arial" w:cs="Arial"/>
          <w:sz w:val="16"/>
          <w:szCs w:val="16"/>
        </w:rPr>
        <w:t>Seminario Internet y Sistema Judicial en Am</w:t>
      </w:r>
      <w:r>
        <w:rPr>
          <w:rFonts w:ascii="Arial" w:hAnsi="Arial" w:cs="Arial"/>
          <w:sz w:val="16"/>
          <w:szCs w:val="16"/>
        </w:rPr>
        <w:t>é</w:t>
      </w:r>
      <w:r w:rsidRPr="00FE7F6D">
        <w:rPr>
          <w:rFonts w:ascii="Arial" w:hAnsi="Arial" w:cs="Arial"/>
          <w:sz w:val="16"/>
          <w:szCs w:val="16"/>
        </w:rPr>
        <w:t>rica Latina y el Caribe</w:t>
      </w:r>
      <w:r>
        <w:rPr>
          <w:rFonts w:ascii="Arial" w:hAnsi="Arial" w:cs="Arial"/>
          <w:sz w:val="16"/>
          <w:szCs w:val="16"/>
        </w:rPr>
        <w:t xml:space="preserve">, </w:t>
      </w:r>
      <w:r w:rsidRPr="00FE7F6D">
        <w:rPr>
          <w:rFonts w:ascii="Arial" w:hAnsi="Arial" w:cs="Arial"/>
          <w:sz w:val="16"/>
          <w:szCs w:val="16"/>
        </w:rPr>
        <w:t>Heredia (Costa Rica), 8 y 9 de julio de 2003</w:t>
      </w:r>
      <w:r>
        <w:rPr>
          <w:rFonts w:ascii="Arial" w:hAnsi="Arial" w:cs="Arial"/>
          <w:sz w:val="16"/>
          <w:szCs w:val="16"/>
        </w:rPr>
        <w:t>.</w:t>
      </w:r>
    </w:p>
  </w:footnote>
  <w:footnote w:id="47">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Malpartida Castillo, Víctor. 2010. </w:t>
      </w:r>
      <w:r w:rsidRPr="00DD5A63">
        <w:rPr>
          <w:rFonts w:ascii="Arial" w:eastAsia="Arial" w:hAnsi="Arial" w:cs="Arial"/>
          <w:i/>
          <w:color w:val="000000"/>
          <w:sz w:val="16"/>
          <w:szCs w:val="16"/>
          <w:lang w:eastAsia="ar-SA"/>
        </w:rPr>
        <w:t>Atracción fatal: intimidad e información. El derecho a la vida privada y el derecho de la información.</w:t>
      </w:r>
      <w:r w:rsidRPr="00DD5A63">
        <w:rPr>
          <w:rFonts w:ascii="Arial" w:eastAsia="Arial" w:hAnsi="Arial" w:cs="Arial"/>
          <w:color w:val="000000"/>
          <w:sz w:val="16"/>
          <w:szCs w:val="16"/>
          <w:lang w:eastAsia="ar-SA"/>
        </w:rPr>
        <w:t xml:space="preserve"> Perú: San Marcos. pp. 296-297.</w:t>
      </w:r>
    </w:p>
  </w:footnote>
  <w:footnote w:id="48">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Tesis 1a. XLI/2010, </w:t>
      </w:r>
      <w:r w:rsidRPr="00DD5A63">
        <w:rPr>
          <w:rFonts w:ascii="Arial" w:eastAsia="Arial" w:hAnsi="Arial" w:cs="Arial"/>
          <w:smallCaps/>
          <w:color w:val="000000"/>
          <w:sz w:val="16"/>
          <w:szCs w:val="16"/>
          <w:lang w:eastAsia="ar-SA"/>
        </w:rPr>
        <w:t>derechos a la privacidad, a la intimidad y al honor. su protección es menos extensa en personas públicas que tratándose de personas privadas o particulares</w:t>
      </w:r>
      <w:r w:rsidRPr="00DD5A63">
        <w:rPr>
          <w:rFonts w:ascii="Arial" w:eastAsia="Arial" w:hAnsi="Arial" w:cs="Arial"/>
          <w:color w:val="000000"/>
          <w:sz w:val="16"/>
          <w:szCs w:val="16"/>
          <w:lang w:eastAsia="ar-SA"/>
        </w:rPr>
        <w:t xml:space="preserve">. Primera Sala, </w:t>
      </w:r>
      <w:r w:rsidRPr="00DD5A63">
        <w:rPr>
          <w:rFonts w:ascii="Arial" w:eastAsia="Arial" w:hAnsi="Arial" w:cs="Arial"/>
          <w:i/>
          <w:iCs/>
          <w:color w:val="000000"/>
          <w:sz w:val="16"/>
          <w:szCs w:val="16"/>
          <w:lang w:eastAsia="ar-SA"/>
        </w:rPr>
        <w:t>Semanario Judicial de la Federación y su Gaceta</w:t>
      </w:r>
      <w:r w:rsidRPr="00DD5A63">
        <w:rPr>
          <w:rFonts w:ascii="Arial" w:eastAsia="Arial" w:hAnsi="Arial" w:cs="Arial"/>
          <w:color w:val="000000"/>
          <w:sz w:val="16"/>
          <w:szCs w:val="16"/>
          <w:lang w:eastAsia="ar-SA"/>
        </w:rPr>
        <w:t>, Novena Época, tomo XXXI, marzo de 2010, p. 923.</w:t>
      </w:r>
    </w:p>
  </w:footnote>
  <w:footnote w:id="49">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Pr>
          <w:rFonts w:ascii="Arial" w:eastAsia="Arial" w:hAnsi="Arial" w:cs="Arial"/>
          <w:color w:val="000000"/>
          <w:sz w:val="16"/>
          <w:szCs w:val="16"/>
          <w:lang w:eastAsia="ar-SA"/>
        </w:rPr>
        <w:t xml:space="preserve"> García Ramírez, Sergio y </w:t>
      </w:r>
      <w:r w:rsidRPr="00DD5A63">
        <w:rPr>
          <w:rFonts w:ascii="Arial" w:eastAsia="Arial" w:hAnsi="Arial" w:cs="Arial"/>
          <w:color w:val="000000"/>
          <w:sz w:val="16"/>
          <w:szCs w:val="16"/>
          <w:lang w:eastAsia="ar-SA"/>
        </w:rPr>
        <w:t>Uribe Vargas</w:t>
      </w:r>
      <w:r>
        <w:rPr>
          <w:rFonts w:ascii="Arial" w:eastAsia="Arial" w:hAnsi="Arial" w:cs="Arial"/>
          <w:color w:val="000000"/>
          <w:sz w:val="16"/>
          <w:szCs w:val="16"/>
          <w:lang w:eastAsia="ar-SA"/>
        </w:rPr>
        <w:t>, Erika</w:t>
      </w:r>
      <w:r w:rsidRPr="00DD5A63">
        <w:rPr>
          <w:rFonts w:ascii="Arial" w:eastAsia="Arial" w:hAnsi="Arial" w:cs="Arial"/>
          <w:color w:val="000000"/>
          <w:sz w:val="16"/>
          <w:szCs w:val="16"/>
          <w:lang w:eastAsia="ar-SA"/>
        </w:rPr>
        <w:t xml:space="preserve">. 2017. </w:t>
      </w:r>
      <w:r w:rsidRPr="00DD5A63">
        <w:rPr>
          <w:rFonts w:ascii="Arial" w:eastAsia="Arial" w:hAnsi="Arial" w:cs="Arial"/>
          <w:i/>
          <w:color w:val="000000"/>
          <w:sz w:val="16"/>
          <w:szCs w:val="16"/>
          <w:lang w:eastAsia="ar-SA"/>
        </w:rPr>
        <w:t>Derechos de los servidores públicos</w:t>
      </w:r>
      <w:r w:rsidRPr="00DD5A63">
        <w:rPr>
          <w:rFonts w:ascii="Arial" w:eastAsia="Arial" w:hAnsi="Arial" w:cs="Arial"/>
          <w:color w:val="000000"/>
          <w:sz w:val="16"/>
          <w:szCs w:val="16"/>
          <w:lang w:eastAsia="ar-SA"/>
        </w:rPr>
        <w:t>. 4</w:t>
      </w:r>
      <w:r w:rsidRPr="00DD5A63">
        <w:rPr>
          <w:rFonts w:ascii="Arial" w:eastAsia="Arial" w:hAnsi="Arial" w:cs="Arial"/>
          <w:color w:val="000000"/>
          <w:sz w:val="16"/>
          <w:szCs w:val="16"/>
          <w:vertAlign w:val="superscript"/>
          <w:lang w:eastAsia="ar-SA"/>
        </w:rPr>
        <w:t>a. </w:t>
      </w:r>
      <w:r w:rsidRPr="00DD5A63">
        <w:rPr>
          <w:rFonts w:ascii="Arial" w:eastAsia="Arial" w:hAnsi="Arial" w:cs="Arial"/>
          <w:color w:val="000000"/>
          <w:sz w:val="16"/>
          <w:szCs w:val="16"/>
          <w:lang w:eastAsia="ar-SA"/>
        </w:rPr>
        <w:t>ed. Colección ‘Nuestros Derechos’. México: Instituto de Investigaciones Jurídicas, Instituto Nacional de Estudios Históricos de la Revolución de México, Secretaría de Cultura e Instituto Nacional de Administración Pública. p. 5.</w:t>
      </w:r>
    </w:p>
  </w:footnote>
  <w:footnote w:id="50">
    <w:p w:rsidR="00CE4662" w:rsidRPr="004537B3" w:rsidRDefault="00CE4662" w:rsidP="001B1B76">
      <w:pPr>
        <w:pStyle w:val="Textonotapie"/>
        <w:jc w:val="both"/>
        <w:rPr>
          <w:rFonts w:ascii="Arial" w:eastAsia="Arial" w:hAnsi="Arial" w:cs="Arial"/>
          <w:color w:val="000000"/>
          <w:sz w:val="16"/>
          <w:szCs w:val="16"/>
          <w:lang w:eastAsia="ar-SA"/>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Aparicio Aldana, Rebeca Karina. 201</w:t>
      </w:r>
      <w:r>
        <w:rPr>
          <w:rFonts w:ascii="Arial" w:eastAsia="Arial" w:hAnsi="Arial" w:cs="Arial"/>
          <w:color w:val="000000"/>
          <w:sz w:val="16"/>
          <w:szCs w:val="16"/>
          <w:lang w:eastAsia="ar-SA"/>
        </w:rPr>
        <w:t>5</w:t>
      </w:r>
      <w:r w:rsidRPr="00DD5A63">
        <w:rPr>
          <w:rFonts w:ascii="Arial" w:eastAsia="Arial" w:hAnsi="Arial" w:cs="Arial"/>
          <w:color w:val="000000"/>
          <w:sz w:val="16"/>
          <w:szCs w:val="16"/>
          <w:lang w:eastAsia="ar-SA"/>
        </w:rPr>
        <w:t>. “El derecho a la intimidad y derecho a transmitir información de los funcionarios y servidores públicos en el ordenamiento jurídico español”. En</w:t>
      </w:r>
      <w:r>
        <w:rPr>
          <w:rFonts w:ascii="Arial" w:eastAsia="Arial" w:hAnsi="Arial" w:cs="Arial"/>
          <w:color w:val="000000"/>
          <w:sz w:val="16"/>
          <w:szCs w:val="16"/>
          <w:lang w:eastAsia="ar-SA"/>
        </w:rPr>
        <w:t xml:space="preserve">: </w:t>
      </w:r>
      <w:r w:rsidRPr="00E50024">
        <w:rPr>
          <w:rFonts w:ascii="Arial" w:eastAsia="Arial" w:hAnsi="Arial" w:cs="Arial"/>
          <w:i/>
          <w:color w:val="000000"/>
          <w:sz w:val="16"/>
          <w:szCs w:val="16"/>
          <w:lang w:eastAsia="ar-SA"/>
        </w:rPr>
        <w:t>Revista Jurídica Thomson Reuters</w:t>
      </w:r>
      <w:r w:rsidRPr="004537B3">
        <w:rPr>
          <w:rFonts w:ascii="Arial" w:eastAsia="Arial" w:hAnsi="Arial" w:cs="Arial"/>
          <w:color w:val="000000"/>
          <w:sz w:val="16"/>
          <w:szCs w:val="16"/>
          <w:lang w:eastAsia="ar-SA"/>
        </w:rPr>
        <w:t>, Nº 118</w:t>
      </w:r>
      <w:r>
        <w:rPr>
          <w:rFonts w:ascii="Arial" w:eastAsia="Arial" w:hAnsi="Arial" w:cs="Arial"/>
          <w:color w:val="000000"/>
          <w:sz w:val="16"/>
          <w:szCs w:val="16"/>
          <w:lang w:eastAsia="ar-SA"/>
        </w:rPr>
        <w:t>.</w:t>
      </w:r>
    </w:p>
  </w:footnote>
  <w:footnote w:id="51">
    <w:p w:rsidR="00CE4662" w:rsidRPr="00DD5A63" w:rsidRDefault="00CE4662" w:rsidP="001B1B76">
      <w:pPr>
        <w:pStyle w:val="Textonotapie"/>
        <w:ind w:right="-233"/>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Constitucional de Colombia, sentencia del 5 de diciembre de 1996, p.7 y p.10, respectivamente.</w:t>
      </w:r>
    </w:p>
  </w:footnote>
  <w:footnote w:id="52">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Constitucional de Colombia, sent</w:t>
      </w:r>
      <w:r>
        <w:rPr>
          <w:rFonts w:ascii="Arial" w:eastAsia="Arial" w:hAnsi="Arial" w:cs="Arial"/>
          <w:color w:val="000000"/>
          <w:sz w:val="16"/>
          <w:szCs w:val="16"/>
          <w:lang w:eastAsia="ar-SA"/>
        </w:rPr>
        <w:t xml:space="preserve">encia del 6 de mayo de 2004, p. </w:t>
      </w:r>
      <w:r w:rsidRPr="00DD5A63">
        <w:rPr>
          <w:rFonts w:ascii="Arial" w:eastAsia="Arial" w:hAnsi="Arial" w:cs="Arial"/>
          <w:color w:val="000000"/>
          <w:sz w:val="16"/>
          <w:szCs w:val="16"/>
          <w:lang w:eastAsia="ar-SA"/>
        </w:rPr>
        <w:t>1.</w:t>
      </w:r>
    </w:p>
  </w:footnote>
  <w:footnote w:id="53">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caso Tristán Donoso vs. Panamá, sentencia del 27 de enero de 2009, párrafo 56.</w:t>
      </w:r>
    </w:p>
  </w:footnote>
  <w:footnote w:id="54">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caso Fontevecchia y D’Amico vs. Argentina, sentencia del 29 de noviembre de 2011, párrafo 59.</w:t>
      </w:r>
    </w:p>
  </w:footnote>
  <w:footnote w:id="55">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eastAsia="ar-SA"/>
        </w:rPr>
        <w:t>A esta misma conclusión llegó la Corte IDH en el caso Herrera Ulloa vs. Costa Rica (párrafos 128 y 129) y en el caso Tristán Donoso vs. Panamá (párrafo 115).</w:t>
      </w:r>
    </w:p>
  </w:footnote>
  <w:footnote w:id="56">
    <w:p w:rsidR="00CE4662" w:rsidRPr="00DD5A63" w:rsidRDefault="00CE4662" w:rsidP="001B1B76">
      <w:pPr>
        <w:jc w:val="both"/>
        <w:rPr>
          <w:rStyle w:val="InternetLink"/>
          <w:rFonts w:eastAsia="Arial" w:cs="Arial"/>
          <w:color w:val="000000"/>
          <w:sz w:val="16"/>
          <w:szCs w:val="16"/>
          <w:u w:val="none"/>
        </w:rPr>
      </w:pPr>
      <w:r w:rsidRPr="00DD5A63">
        <w:rPr>
          <w:rStyle w:val="FootnoteCharacters"/>
          <w:rFonts w:cs="Arial"/>
          <w:sz w:val="16"/>
          <w:szCs w:val="16"/>
        </w:rPr>
        <w:footnoteRef/>
      </w:r>
      <w:r w:rsidRPr="00DD5A63">
        <w:rPr>
          <w:rStyle w:val="FootnoteCharacters"/>
          <w:rFonts w:cs="Arial"/>
          <w:sz w:val="16"/>
          <w:szCs w:val="16"/>
        </w:rPr>
        <w:t xml:space="preserve"> </w:t>
      </w:r>
      <w:r w:rsidRPr="00DD5A63">
        <w:rPr>
          <w:rFonts w:eastAsia="Arial" w:cs="Arial"/>
          <w:color w:val="000000"/>
          <w:sz w:val="16"/>
          <w:szCs w:val="16"/>
        </w:rPr>
        <w:t xml:space="preserve">Milón Beltrán, Noemí. 2015. “Retos para la privacidad en la era digital. Análisis económica y filosófico política del capitalismo contemporáneo”. En </w:t>
      </w:r>
      <w:r w:rsidRPr="00DD5A63">
        <w:rPr>
          <w:rFonts w:eastAsia="Arial" w:cs="Arial"/>
          <w:i/>
          <w:iCs/>
          <w:color w:val="000000"/>
          <w:sz w:val="16"/>
          <w:szCs w:val="16"/>
        </w:rPr>
        <w:t>Revista digital de sociología del sistema tecnocientífico</w:t>
      </w:r>
      <w:r w:rsidRPr="00DD5A63">
        <w:rPr>
          <w:rFonts w:eastAsia="Arial" w:cs="Arial"/>
          <w:color w:val="000000"/>
          <w:sz w:val="16"/>
          <w:szCs w:val="16"/>
        </w:rPr>
        <w:t>. Vol. 2 (5). España: Universidad de Valladolid. p. 38.</w:t>
      </w:r>
    </w:p>
    <w:p w:rsidR="00CE4662" w:rsidRPr="00DD5A63" w:rsidRDefault="00CE4662" w:rsidP="001B1B76">
      <w:pPr>
        <w:jc w:val="both"/>
        <w:rPr>
          <w:rFonts w:cs="Arial"/>
          <w:sz w:val="16"/>
          <w:szCs w:val="16"/>
        </w:rPr>
      </w:pPr>
      <w:r w:rsidRPr="00DD5A63">
        <w:rPr>
          <w:rStyle w:val="InternetLink"/>
          <w:rFonts w:eastAsia="Arial" w:cs="Arial"/>
          <w:color w:val="000000"/>
          <w:sz w:val="16"/>
          <w:szCs w:val="16"/>
          <w:u w:val="none"/>
        </w:rPr>
        <w:t>.</w:t>
      </w:r>
    </w:p>
  </w:footnote>
  <w:footnote w:id="57">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Relatoría Especial para la Libertad de Expresión de la Comisión Interamericana de Derechos Humanos, </w:t>
      </w:r>
      <w:r w:rsidRPr="00DD5A63">
        <w:rPr>
          <w:rFonts w:ascii="Arial" w:eastAsia="Arial" w:hAnsi="Arial" w:cs="Arial"/>
          <w:i/>
          <w:color w:val="000000"/>
          <w:sz w:val="16"/>
          <w:szCs w:val="16"/>
          <w:lang w:eastAsia="ar-SA"/>
        </w:rPr>
        <w:t>Marco jurídico interamericano sobre el derecho a la libertad de expresión,</w:t>
      </w:r>
      <w:r w:rsidRPr="00DD5A63">
        <w:rPr>
          <w:rFonts w:ascii="Arial" w:eastAsia="Arial" w:hAnsi="Arial" w:cs="Arial"/>
          <w:color w:val="000000"/>
          <w:sz w:val="16"/>
          <w:szCs w:val="16"/>
          <w:lang w:eastAsia="ar-SA"/>
        </w:rPr>
        <w:t xml:space="preserve"> aprobado el 30 de diciembre de 2009, párrafo 33.</w:t>
      </w:r>
    </w:p>
  </w:footnote>
  <w:footnote w:id="58">
    <w:p w:rsidR="00CE4662" w:rsidRPr="00DD5A63" w:rsidRDefault="00CE4662" w:rsidP="00C56405">
      <w:pPr>
        <w:pStyle w:val="Textonotapie"/>
        <w:ind w:right="-92"/>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w:t>
      </w:r>
      <w:r>
        <w:rPr>
          <w:rFonts w:ascii="Arial" w:eastAsia="Arial" w:hAnsi="Arial" w:cs="Arial"/>
          <w:color w:val="000000"/>
          <w:sz w:val="16"/>
          <w:szCs w:val="16"/>
          <w:lang w:eastAsia="ar-SA"/>
        </w:rPr>
        <w:t>C</w:t>
      </w:r>
      <w:r w:rsidRPr="00DD5A63">
        <w:rPr>
          <w:rFonts w:ascii="Arial" w:eastAsia="Arial" w:hAnsi="Arial" w:cs="Arial"/>
          <w:color w:val="000000"/>
          <w:sz w:val="16"/>
          <w:szCs w:val="16"/>
          <w:lang w:eastAsia="ar-SA"/>
        </w:rPr>
        <w:t>riterio</w:t>
      </w:r>
      <w:r>
        <w:rPr>
          <w:rFonts w:ascii="Arial" w:eastAsia="Arial" w:hAnsi="Arial" w:cs="Arial"/>
          <w:color w:val="000000"/>
          <w:sz w:val="16"/>
          <w:szCs w:val="16"/>
          <w:lang w:eastAsia="ar-SA"/>
        </w:rPr>
        <w:t xml:space="preserve"> que</w:t>
      </w:r>
      <w:r w:rsidRPr="00DD5A63">
        <w:rPr>
          <w:rFonts w:ascii="Arial" w:eastAsia="Arial" w:hAnsi="Arial" w:cs="Arial"/>
          <w:color w:val="000000"/>
          <w:sz w:val="16"/>
          <w:szCs w:val="16"/>
          <w:lang w:eastAsia="ar-SA"/>
        </w:rPr>
        <w:t xml:space="preserve"> también fue </w:t>
      </w:r>
      <w:r>
        <w:rPr>
          <w:rFonts w:ascii="Arial" w:eastAsia="Arial" w:hAnsi="Arial" w:cs="Arial"/>
          <w:color w:val="000000"/>
          <w:sz w:val="16"/>
          <w:szCs w:val="16"/>
          <w:lang w:eastAsia="ar-SA"/>
        </w:rPr>
        <w:t xml:space="preserve">resuelto </w:t>
      </w:r>
      <w:r w:rsidRPr="00DD5A63">
        <w:rPr>
          <w:rFonts w:ascii="Arial" w:eastAsia="Arial" w:hAnsi="Arial" w:cs="Arial"/>
          <w:color w:val="000000"/>
          <w:sz w:val="16"/>
          <w:szCs w:val="16"/>
          <w:lang w:eastAsia="ar-SA"/>
        </w:rPr>
        <w:t xml:space="preserve">en el caso Herrera Ulloa vs. Costa Rica, </w:t>
      </w:r>
      <w:r>
        <w:rPr>
          <w:rFonts w:ascii="Arial" w:eastAsia="Arial" w:hAnsi="Arial" w:cs="Arial"/>
          <w:color w:val="000000"/>
          <w:sz w:val="16"/>
          <w:szCs w:val="16"/>
          <w:lang w:eastAsia="ar-SA"/>
        </w:rPr>
        <w:t>sentencia de</w:t>
      </w:r>
      <w:r w:rsidRPr="00DD5A63">
        <w:rPr>
          <w:rFonts w:ascii="Arial" w:eastAsia="Arial" w:hAnsi="Arial" w:cs="Arial"/>
          <w:color w:val="000000"/>
          <w:sz w:val="16"/>
          <w:szCs w:val="16"/>
          <w:lang w:eastAsia="ar-SA"/>
        </w:rPr>
        <w:t xml:space="preserve"> la Corte I</w:t>
      </w:r>
      <w:r>
        <w:rPr>
          <w:rFonts w:ascii="Arial" w:eastAsia="Arial" w:hAnsi="Arial" w:cs="Arial"/>
          <w:color w:val="000000"/>
          <w:sz w:val="16"/>
          <w:szCs w:val="16"/>
          <w:lang w:eastAsia="ar-SA"/>
        </w:rPr>
        <w:t>DH</w:t>
      </w:r>
      <w:r w:rsidRPr="00DD5A63">
        <w:rPr>
          <w:rFonts w:ascii="Arial" w:eastAsia="Arial" w:hAnsi="Arial" w:cs="Arial"/>
          <w:color w:val="000000"/>
          <w:sz w:val="16"/>
          <w:szCs w:val="16"/>
          <w:lang w:eastAsia="ar-SA"/>
        </w:rPr>
        <w:t xml:space="preserve"> </w:t>
      </w:r>
      <w:r>
        <w:rPr>
          <w:rFonts w:ascii="Arial" w:eastAsia="Arial" w:hAnsi="Arial" w:cs="Arial"/>
          <w:color w:val="000000"/>
          <w:sz w:val="16"/>
          <w:szCs w:val="16"/>
          <w:lang w:eastAsia="ar-SA"/>
        </w:rPr>
        <w:t>d</w:t>
      </w:r>
      <w:r w:rsidRPr="00DD5A63">
        <w:rPr>
          <w:rFonts w:ascii="Arial" w:eastAsia="Arial" w:hAnsi="Arial" w:cs="Arial"/>
          <w:color w:val="000000"/>
          <w:sz w:val="16"/>
          <w:szCs w:val="16"/>
          <w:lang w:eastAsia="ar-SA"/>
        </w:rPr>
        <w:t>el 2 de julio de 2004.</w:t>
      </w:r>
    </w:p>
  </w:footnote>
  <w:footnote w:id="59">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Relatoría Especial para la Libertad de Expresión de la Comisión Interamericana de Derechos Humanos, </w:t>
      </w:r>
      <w:r w:rsidRPr="00DD5A63">
        <w:rPr>
          <w:rFonts w:ascii="Arial" w:eastAsia="Arial" w:hAnsi="Arial" w:cs="Arial"/>
          <w:i/>
          <w:color w:val="000000"/>
          <w:sz w:val="16"/>
          <w:szCs w:val="16"/>
          <w:lang w:eastAsia="ar-SA"/>
        </w:rPr>
        <w:t>Marco jurídico interamericano sobre el derecho a la libertad de expresión</w:t>
      </w:r>
      <w:r w:rsidRPr="00DD5A63">
        <w:rPr>
          <w:rFonts w:ascii="Arial" w:eastAsia="Arial" w:hAnsi="Arial" w:cs="Arial"/>
          <w:color w:val="000000"/>
          <w:sz w:val="16"/>
          <w:szCs w:val="16"/>
          <w:lang w:eastAsia="ar-SA"/>
        </w:rPr>
        <w:t>, aprobado el 30 de diciembre de 2009, párrafo 37.</w:t>
      </w:r>
    </w:p>
  </w:footnote>
  <w:footnote w:id="60">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caso Claude Reyes y otros vs. Chile, sentencia del 19 de septiembre de 2006, párrafo 86.</w:t>
      </w:r>
    </w:p>
  </w:footnote>
  <w:footnote w:id="61">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eastAsia="ar-SA"/>
        </w:rPr>
        <w:t xml:space="preserve">Tesis </w:t>
      </w:r>
      <w:r w:rsidRPr="00DD5A63">
        <w:rPr>
          <w:rStyle w:val="lbl-encabezado-negro2"/>
          <w:rFonts w:ascii="Arial" w:eastAsia="Arial" w:hAnsi="Arial" w:cs="Arial"/>
          <w:sz w:val="16"/>
          <w:szCs w:val="16"/>
          <w:lang w:eastAsia="ar-SA"/>
        </w:rPr>
        <w:t>1a. CCXXIII/2013 (10</w:t>
      </w:r>
      <w:r>
        <w:rPr>
          <w:rStyle w:val="lbl-encabezado-negro2"/>
          <w:rFonts w:ascii="Arial" w:eastAsia="Arial" w:hAnsi="Arial" w:cs="Arial"/>
          <w:sz w:val="16"/>
          <w:szCs w:val="16"/>
          <w:lang w:eastAsia="ar-SA"/>
        </w:rPr>
        <w:t>a.</w:t>
      </w:r>
      <w:r w:rsidRPr="00DD5A63">
        <w:rPr>
          <w:rStyle w:val="lbl-encabezado-negro2"/>
          <w:rFonts w:ascii="Arial" w:eastAsia="Arial" w:hAnsi="Arial" w:cs="Arial"/>
          <w:sz w:val="16"/>
          <w:szCs w:val="16"/>
          <w:lang w:eastAsia="ar-SA"/>
        </w:rPr>
        <w:t xml:space="preserve">), </w:t>
      </w:r>
      <w:r w:rsidRPr="00DD5A63">
        <w:rPr>
          <w:rStyle w:val="lbl-encabezado-negro2"/>
          <w:rFonts w:ascii="Arial" w:eastAsia="Arial" w:hAnsi="Arial" w:cs="Arial"/>
          <w:smallCaps/>
          <w:sz w:val="16"/>
          <w:szCs w:val="16"/>
          <w:lang w:eastAsia="ar-SA"/>
        </w:rPr>
        <w:t xml:space="preserve">libertad de expresión. quienes aspiran a un cargo público deben considerarse como personas públicas y, en consecuencia, soportar un mayor nivel de intromisión en su vida privada, </w:t>
      </w:r>
      <w:r w:rsidRPr="00DD5A63">
        <w:rPr>
          <w:rFonts w:ascii="Arial" w:eastAsia="Arial" w:hAnsi="Arial" w:cs="Arial"/>
          <w:color w:val="000000"/>
          <w:sz w:val="16"/>
          <w:szCs w:val="16"/>
          <w:lang w:eastAsia="ar-SA"/>
        </w:rPr>
        <w:t>Primera</w:t>
      </w:r>
      <w:r>
        <w:rPr>
          <w:rFonts w:ascii="Arial" w:eastAsia="Arial" w:hAnsi="Arial" w:cs="Arial"/>
          <w:color w:val="000000"/>
          <w:sz w:val="16"/>
          <w:szCs w:val="16"/>
          <w:lang w:eastAsia="ar-SA"/>
        </w:rPr>
        <w:t xml:space="preserve"> Sala</w:t>
      </w:r>
      <w:r w:rsidRPr="00DD5A63">
        <w:rPr>
          <w:rFonts w:ascii="Arial" w:eastAsia="Arial" w:hAnsi="Arial" w:cs="Arial"/>
          <w:color w:val="000000"/>
          <w:sz w:val="16"/>
          <w:szCs w:val="16"/>
          <w:lang w:eastAsia="ar-SA"/>
        </w:rPr>
        <w:t xml:space="preserve">, </w:t>
      </w:r>
      <w:r w:rsidRPr="00DD5A63">
        <w:rPr>
          <w:rFonts w:ascii="Arial" w:eastAsia="Arial" w:hAnsi="Arial" w:cs="Arial"/>
          <w:i/>
          <w:iCs/>
          <w:color w:val="000000"/>
          <w:sz w:val="16"/>
          <w:szCs w:val="16"/>
          <w:lang w:eastAsia="ar-SA"/>
        </w:rPr>
        <w:t>Semanario Judicial de la Federación y su Gaceta</w:t>
      </w:r>
      <w:r w:rsidRPr="00DD5A63">
        <w:rPr>
          <w:rFonts w:ascii="Arial" w:eastAsia="Arial" w:hAnsi="Arial" w:cs="Arial"/>
          <w:color w:val="000000"/>
          <w:sz w:val="16"/>
          <w:szCs w:val="16"/>
          <w:lang w:eastAsia="ar-SA"/>
        </w:rPr>
        <w:t xml:space="preserve">, Décima Época, libro XXII, tomo I, julio de 2013, p. 562. </w:t>
      </w:r>
    </w:p>
  </w:footnote>
  <w:footnote w:id="62">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w:t>
      </w:r>
      <w:r w:rsidRPr="00DD5A63">
        <w:rPr>
          <w:rFonts w:ascii="Arial" w:eastAsia="Arial" w:hAnsi="Arial" w:cs="Arial"/>
          <w:color w:val="000000"/>
          <w:sz w:val="16"/>
          <w:szCs w:val="16"/>
          <w:lang w:eastAsia="ar-SA"/>
        </w:rPr>
        <w:t xml:space="preserve">Relatoría Especial para la Libertad de Expresión de la Comisión Interamericana de Derechos Humanos, </w:t>
      </w:r>
      <w:r w:rsidRPr="00DD5A63">
        <w:rPr>
          <w:rFonts w:ascii="Arial" w:eastAsia="Arial" w:hAnsi="Arial" w:cs="Arial"/>
          <w:i/>
          <w:color w:val="000000"/>
          <w:sz w:val="16"/>
          <w:szCs w:val="16"/>
          <w:lang w:eastAsia="ar-SA"/>
        </w:rPr>
        <w:t>Marco jurídico interamericano sobre el derecho a la libertad de expresión</w:t>
      </w:r>
      <w:r w:rsidRPr="00DD5A63">
        <w:rPr>
          <w:rFonts w:ascii="Arial" w:eastAsia="Arial" w:hAnsi="Arial" w:cs="Arial"/>
          <w:color w:val="000000"/>
          <w:sz w:val="16"/>
          <w:szCs w:val="16"/>
          <w:lang w:eastAsia="ar-SA"/>
        </w:rPr>
        <w:t>, aprobado el 30 de diciembre de 2009, párrafo 40.</w:t>
      </w:r>
    </w:p>
  </w:footnote>
  <w:footnote w:id="63">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Sala de lo Civil del Tribunal Supremo español,</w:t>
      </w:r>
      <w:r>
        <w:rPr>
          <w:rFonts w:ascii="Arial" w:eastAsia="Arial" w:hAnsi="Arial" w:cs="Arial"/>
          <w:color w:val="000000"/>
          <w:sz w:val="16"/>
          <w:szCs w:val="16"/>
          <w:lang w:eastAsia="ar-SA"/>
        </w:rPr>
        <w:t xml:space="preserve"> </w:t>
      </w:r>
      <w:r w:rsidRPr="00DD5A63">
        <w:rPr>
          <w:rFonts w:ascii="Arial" w:eastAsia="Arial" w:hAnsi="Arial" w:cs="Arial"/>
          <w:color w:val="000000"/>
          <w:sz w:val="16"/>
          <w:szCs w:val="16"/>
          <w:lang w:eastAsia="ar-SA"/>
        </w:rPr>
        <w:t>recurso 96/2007</w:t>
      </w:r>
      <w:r>
        <w:rPr>
          <w:rFonts w:ascii="Arial" w:eastAsia="Arial" w:hAnsi="Arial" w:cs="Arial"/>
          <w:color w:val="000000"/>
          <w:sz w:val="16"/>
          <w:szCs w:val="16"/>
          <w:lang w:eastAsia="ar-SA"/>
        </w:rPr>
        <w:t>,</w:t>
      </w:r>
      <w:r w:rsidRPr="00DD5A63">
        <w:rPr>
          <w:rFonts w:ascii="Arial" w:eastAsia="Arial" w:hAnsi="Arial" w:cs="Arial"/>
          <w:color w:val="000000"/>
          <w:sz w:val="16"/>
          <w:szCs w:val="16"/>
          <w:lang w:eastAsia="ar-SA"/>
        </w:rPr>
        <w:t xml:space="preserve"> se</w:t>
      </w:r>
      <w:r>
        <w:rPr>
          <w:rFonts w:ascii="Arial" w:eastAsia="Arial" w:hAnsi="Arial" w:cs="Arial"/>
          <w:color w:val="000000"/>
          <w:sz w:val="16"/>
          <w:szCs w:val="16"/>
          <w:lang w:eastAsia="ar-SA"/>
        </w:rPr>
        <w:t>ntencia del 28 de junio de 2011</w:t>
      </w:r>
      <w:r w:rsidRPr="00DD5A63">
        <w:rPr>
          <w:rFonts w:ascii="Arial" w:eastAsia="Arial" w:hAnsi="Arial" w:cs="Arial"/>
          <w:color w:val="000000"/>
          <w:sz w:val="16"/>
          <w:szCs w:val="16"/>
          <w:lang w:eastAsia="ar-SA"/>
        </w:rPr>
        <w:t>.</w:t>
      </w:r>
    </w:p>
  </w:footnote>
  <w:footnote w:id="64">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eastAsia="Arial" w:hAnsi="Arial" w:cs="Arial"/>
          <w:color w:val="000000"/>
          <w:sz w:val="16"/>
          <w:szCs w:val="16"/>
          <w:lang w:val="es-ES_tradnl"/>
        </w:rPr>
        <w:t xml:space="preserve"> </w:t>
      </w:r>
      <w:r w:rsidRPr="00DD5A63">
        <w:rPr>
          <w:rFonts w:ascii="Arial" w:eastAsia="Arial" w:hAnsi="Arial" w:cs="Arial"/>
          <w:color w:val="000000"/>
          <w:sz w:val="16"/>
          <w:szCs w:val="16"/>
          <w:lang w:eastAsia="ar-SA"/>
        </w:rPr>
        <w:t xml:space="preserve">Corte </w:t>
      </w:r>
      <w:r>
        <w:rPr>
          <w:rFonts w:ascii="Arial" w:eastAsia="Arial" w:hAnsi="Arial" w:cs="Arial"/>
          <w:color w:val="000000"/>
          <w:sz w:val="16"/>
          <w:szCs w:val="16"/>
          <w:lang w:eastAsia="ar-SA"/>
        </w:rPr>
        <w:t>IDH</w:t>
      </w:r>
      <w:r w:rsidRPr="00DD5A63">
        <w:rPr>
          <w:rFonts w:ascii="Arial" w:eastAsia="Arial" w:hAnsi="Arial" w:cs="Arial"/>
          <w:color w:val="000000"/>
          <w:sz w:val="16"/>
          <w:szCs w:val="16"/>
          <w:lang w:eastAsia="ar-SA"/>
        </w:rPr>
        <w:t xml:space="preserve">, caso Kimel vs. Argentina, sentencia del </w:t>
      </w:r>
      <w:r w:rsidRPr="00DD5A63">
        <w:rPr>
          <w:rFonts w:ascii="Arial" w:eastAsia="Arial" w:hAnsi="Arial" w:cs="Arial"/>
          <w:color w:val="000000"/>
          <w:sz w:val="16"/>
          <w:szCs w:val="16"/>
          <w:lang w:val="es-ES_tradnl"/>
        </w:rPr>
        <w:t xml:space="preserve">2 de mayo de 2008, párrafo </w:t>
      </w:r>
      <w:r>
        <w:rPr>
          <w:rFonts w:ascii="Arial" w:eastAsia="Arial" w:hAnsi="Arial" w:cs="Arial"/>
          <w:color w:val="000000"/>
          <w:sz w:val="16"/>
          <w:szCs w:val="16"/>
          <w:lang w:val="es-ES_tradnl"/>
        </w:rPr>
        <w:t xml:space="preserve">86. Este criterio fue reiterado </w:t>
      </w:r>
      <w:r w:rsidRPr="00DD5A63">
        <w:rPr>
          <w:rFonts w:ascii="Arial" w:eastAsia="Arial" w:hAnsi="Arial" w:cs="Arial"/>
          <w:color w:val="000000"/>
          <w:sz w:val="16"/>
          <w:szCs w:val="16"/>
          <w:lang w:val="es-ES_tradnl"/>
        </w:rPr>
        <w:t>en el caso Tristán Donoso vs. Panamá</w:t>
      </w:r>
      <w:r>
        <w:rPr>
          <w:rFonts w:ascii="Arial" w:eastAsia="Arial" w:hAnsi="Arial" w:cs="Arial"/>
          <w:color w:val="000000"/>
          <w:sz w:val="16"/>
          <w:szCs w:val="16"/>
          <w:lang w:val="es-ES_tradnl"/>
        </w:rPr>
        <w:t>, sentencia d</w:t>
      </w:r>
      <w:r w:rsidRPr="00DD5A63">
        <w:rPr>
          <w:rFonts w:ascii="Arial" w:eastAsia="Arial" w:hAnsi="Arial" w:cs="Arial"/>
          <w:color w:val="000000"/>
          <w:sz w:val="16"/>
          <w:szCs w:val="16"/>
          <w:lang w:val="es-ES_tradnl"/>
        </w:rPr>
        <w:t xml:space="preserve">el 27 de enero de 2009. </w:t>
      </w:r>
    </w:p>
  </w:footnote>
  <w:footnote w:id="65">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eastAsia="Arial" w:hAnsi="Arial" w:cs="Arial"/>
          <w:color w:val="000000"/>
          <w:sz w:val="16"/>
          <w:szCs w:val="16"/>
          <w:lang w:val="es-ES" w:eastAsia="ar-SA"/>
        </w:rPr>
        <w:t xml:space="preserve"> </w:t>
      </w:r>
      <w:r w:rsidRPr="00DD5A63">
        <w:rPr>
          <w:rFonts w:ascii="Arial" w:eastAsia="Arial" w:hAnsi="Arial" w:cs="Arial"/>
          <w:color w:val="000000"/>
          <w:sz w:val="16"/>
          <w:szCs w:val="16"/>
          <w:lang w:val="es-ES" w:eastAsia="ar-SA"/>
        </w:rPr>
        <w:t xml:space="preserve">Tribunal Europeo de Derechos Humanos, </w:t>
      </w:r>
      <w:r w:rsidRPr="00DD5A63">
        <w:rPr>
          <w:rFonts w:ascii="Arial" w:eastAsia="Arial" w:hAnsi="Arial" w:cs="Arial"/>
          <w:color w:val="000000"/>
          <w:sz w:val="16"/>
          <w:szCs w:val="16"/>
          <w:lang w:eastAsia="ar-SA"/>
        </w:rPr>
        <w:t>caso Lingens vs. Austria, sentencia de</w:t>
      </w:r>
      <w:r>
        <w:rPr>
          <w:rFonts w:ascii="Arial" w:eastAsia="Arial" w:hAnsi="Arial" w:cs="Arial"/>
          <w:color w:val="000000"/>
          <w:sz w:val="16"/>
          <w:szCs w:val="16"/>
          <w:lang w:eastAsia="ar-SA"/>
        </w:rPr>
        <w:t>l</w:t>
      </w:r>
      <w:r w:rsidRPr="00DD5A63">
        <w:rPr>
          <w:rFonts w:ascii="Arial" w:eastAsia="Arial" w:hAnsi="Arial" w:cs="Arial"/>
          <w:color w:val="000000"/>
          <w:sz w:val="16"/>
          <w:szCs w:val="16"/>
          <w:lang w:eastAsia="ar-SA"/>
        </w:rPr>
        <w:t xml:space="preserve"> 8 de julio de 1996, párrafo </w:t>
      </w:r>
      <w:r w:rsidRPr="00DD5A63">
        <w:rPr>
          <w:rFonts w:ascii="Arial" w:eastAsia="Arial" w:hAnsi="Arial" w:cs="Arial"/>
          <w:color w:val="000000"/>
          <w:sz w:val="16"/>
          <w:szCs w:val="16"/>
          <w:lang w:val="es-ES" w:eastAsia="ar-SA"/>
        </w:rPr>
        <w:t>42.</w:t>
      </w:r>
    </w:p>
  </w:footnote>
  <w:footnote w:id="66">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val="es-ES_tradnl" w:eastAsia="ar-SA"/>
        </w:rPr>
        <w:t xml:space="preserve">Corte </w:t>
      </w:r>
      <w:r>
        <w:rPr>
          <w:rFonts w:ascii="Arial" w:eastAsia="Arial" w:hAnsi="Arial" w:cs="Arial"/>
          <w:color w:val="000000"/>
          <w:sz w:val="16"/>
          <w:szCs w:val="16"/>
          <w:lang w:val="es-ES_tradnl" w:eastAsia="ar-SA"/>
        </w:rPr>
        <w:t>IDH</w:t>
      </w:r>
      <w:r w:rsidRPr="00DD5A63">
        <w:rPr>
          <w:rFonts w:ascii="Arial" w:eastAsia="Arial" w:hAnsi="Arial" w:cs="Arial"/>
          <w:color w:val="000000"/>
          <w:sz w:val="16"/>
          <w:szCs w:val="16"/>
          <w:lang w:val="es-ES_tradnl" w:eastAsia="ar-SA"/>
        </w:rPr>
        <w:t>, caso Herrera Ulloa vs. Costa Rica, sentencia del 2 de julio de 2004, párrafo 129.</w:t>
      </w:r>
    </w:p>
  </w:footnote>
  <w:footnote w:id="67">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b/>
          <w:color w:val="000000"/>
          <w:sz w:val="16"/>
          <w:szCs w:val="16"/>
          <w:lang w:val="es-ES_tradnl" w:eastAsia="ar-SA"/>
        </w:rPr>
        <w:t xml:space="preserve"> </w:t>
      </w:r>
      <w:r w:rsidRPr="00DD5A63">
        <w:rPr>
          <w:rFonts w:ascii="Arial" w:eastAsia="Arial" w:hAnsi="Arial" w:cs="Arial"/>
          <w:color w:val="000000"/>
          <w:sz w:val="16"/>
          <w:szCs w:val="16"/>
          <w:lang w:val="es-ES_tradnl" w:eastAsia="ar-SA"/>
        </w:rPr>
        <w:t xml:space="preserve">Corte </w:t>
      </w:r>
      <w:r>
        <w:rPr>
          <w:rFonts w:ascii="Arial" w:eastAsia="Arial" w:hAnsi="Arial" w:cs="Arial"/>
          <w:color w:val="000000"/>
          <w:sz w:val="16"/>
          <w:szCs w:val="16"/>
          <w:lang w:val="es-ES_tradnl" w:eastAsia="ar-SA"/>
        </w:rPr>
        <w:t>IDH</w:t>
      </w:r>
      <w:r w:rsidRPr="00DD5A63">
        <w:rPr>
          <w:rFonts w:ascii="Arial" w:eastAsia="Arial" w:hAnsi="Arial" w:cs="Arial"/>
          <w:color w:val="000000"/>
          <w:sz w:val="16"/>
          <w:szCs w:val="16"/>
          <w:lang w:val="es-ES_tradnl" w:eastAsia="ar-SA"/>
        </w:rPr>
        <w:t xml:space="preserve">, caso Tristán Donoso vs. Panamá, sentencia del 27 de enero de 2009, párrafo 121. </w:t>
      </w:r>
    </w:p>
  </w:footnote>
  <w:footnote w:id="68">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eastAsia="ar-SA"/>
        </w:rPr>
        <w:t xml:space="preserve">Ortiz López, Paula. 2013. “Redes sociales: funcionamiento y tratamiento de información personal”. En: </w:t>
      </w:r>
      <w:r w:rsidRPr="00DD5A63">
        <w:rPr>
          <w:rFonts w:ascii="Arial" w:eastAsia="Arial" w:hAnsi="Arial" w:cs="Arial"/>
          <w:i/>
          <w:color w:val="000000"/>
          <w:sz w:val="16"/>
          <w:szCs w:val="16"/>
          <w:lang w:eastAsia="ar-SA"/>
        </w:rPr>
        <w:t>Derecho y redes sociales</w:t>
      </w:r>
      <w:r>
        <w:rPr>
          <w:rFonts w:ascii="Arial" w:eastAsia="Arial" w:hAnsi="Arial" w:cs="Arial"/>
          <w:color w:val="000000"/>
          <w:sz w:val="16"/>
          <w:szCs w:val="16"/>
          <w:lang w:eastAsia="ar-SA"/>
        </w:rPr>
        <w:t>, 2ª. ed.</w:t>
      </w:r>
      <w:r w:rsidRPr="00DD5A63">
        <w:rPr>
          <w:rFonts w:ascii="Arial" w:eastAsia="Arial" w:hAnsi="Arial" w:cs="Arial"/>
          <w:color w:val="000000"/>
          <w:sz w:val="16"/>
          <w:szCs w:val="16"/>
          <w:lang w:eastAsia="ar-SA"/>
        </w:rPr>
        <w:t xml:space="preserve"> España</w:t>
      </w:r>
      <w:r>
        <w:rPr>
          <w:rFonts w:ascii="Arial" w:eastAsia="Arial" w:hAnsi="Arial" w:cs="Arial"/>
          <w:color w:val="000000"/>
          <w:sz w:val="16"/>
          <w:szCs w:val="16"/>
          <w:lang w:eastAsia="ar-SA"/>
        </w:rPr>
        <w:t>:</w:t>
      </w:r>
      <w:r w:rsidRPr="00DD5A63">
        <w:rPr>
          <w:rFonts w:ascii="Arial" w:eastAsia="Arial" w:hAnsi="Arial" w:cs="Arial"/>
          <w:color w:val="000000"/>
          <w:sz w:val="16"/>
          <w:szCs w:val="16"/>
          <w:lang w:eastAsia="ar-SA"/>
        </w:rPr>
        <w:t xml:space="preserve"> </w:t>
      </w:r>
      <w:r w:rsidRPr="00B34B10">
        <w:rPr>
          <w:rFonts w:ascii="Arial" w:eastAsia="Arial" w:hAnsi="Arial" w:cs="Arial"/>
          <w:iCs/>
          <w:color w:val="000000"/>
          <w:sz w:val="16"/>
          <w:szCs w:val="16"/>
          <w:lang w:eastAsia="ar-SA"/>
        </w:rPr>
        <w:t>Civitas - Thomson Reuters</w:t>
      </w:r>
      <w:r w:rsidRPr="00DD5A63">
        <w:rPr>
          <w:rFonts w:ascii="Arial" w:eastAsia="Arial" w:hAnsi="Arial" w:cs="Arial"/>
          <w:color w:val="000000"/>
          <w:sz w:val="16"/>
          <w:szCs w:val="16"/>
          <w:lang w:eastAsia="ar-SA"/>
        </w:rPr>
        <w:t>. p. 22.</w:t>
      </w:r>
    </w:p>
  </w:footnote>
  <w:footnote w:id="69">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Ortiz López, Paula. 2013. “Redes sociales: funcionamiento y tratamiento de información personal”. En: </w:t>
      </w:r>
      <w:r w:rsidRPr="00DD5A63">
        <w:rPr>
          <w:rFonts w:ascii="Arial" w:eastAsia="Arial" w:hAnsi="Arial" w:cs="Arial"/>
          <w:i/>
          <w:color w:val="000000"/>
          <w:sz w:val="16"/>
          <w:szCs w:val="16"/>
          <w:lang w:eastAsia="ar-SA"/>
        </w:rPr>
        <w:t>Derecho y redes sociales</w:t>
      </w:r>
      <w:r w:rsidRPr="00DD5A63">
        <w:rPr>
          <w:rFonts w:ascii="Arial" w:eastAsia="Arial" w:hAnsi="Arial" w:cs="Arial"/>
          <w:color w:val="000000"/>
          <w:sz w:val="16"/>
          <w:szCs w:val="16"/>
          <w:lang w:eastAsia="ar-SA"/>
        </w:rPr>
        <w:t xml:space="preserve">, 2ª. ed. España: </w:t>
      </w:r>
      <w:r w:rsidRPr="00DD5A63">
        <w:rPr>
          <w:rFonts w:ascii="Arial" w:eastAsia="Arial" w:hAnsi="Arial" w:cs="Arial"/>
          <w:i/>
          <w:iCs/>
          <w:color w:val="000000"/>
          <w:sz w:val="16"/>
          <w:szCs w:val="16"/>
          <w:lang w:eastAsia="ar-SA"/>
        </w:rPr>
        <w:t>Civitas – Thomson Reuters</w:t>
      </w:r>
      <w:r w:rsidRPr="00DD5A63">
        <w:rPr>
          <w:rFonts w:ascii="Arial" w:eastAsia="Arial" w:hAnsi="Arial" w:cs="Arial"/>
          <w:color w:val="000000"/>
          <w:sz w:val="16"/>
          <w:szCs w:val="16"/>
          <w:lang w:eastAsia="ar-SA"/>
        </w:rPr>
        <w:t>. p. 23.</w:t>
      </w:r>
    </w:p>
  </w:footnote>
  <w:footnote w:id="70">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val="es-ES_tradnl"/>
        </w:rPr>
        <w:t xml:space="preserve"> Véase Ansuátegui, Javier. 2017. “Los contextos de la libertad de expresión: paradigmas y nuevas fronteras”. En: </w:t>
      </w:r>
      <w:r w:rsidRPr="00DD5A63">
        <w:rPr>
          <w:rFonts w:ascii="Arial" w:eastAsia="Arial" w:hAnsi="Arial" w:cs="Arial"/>
          <w:i/>
          <w:color w:val="000000"/>
          <w:sz w:val="16"/>
          <w:szCs w:val="16"/>
          <w:lang w:val="es-ES_tradnl"/>
        </w:rPr>
        <w:t>Teoría y derecho: revista del pensamiento jurídico</w:t>
      </w:r>
      <w:r w:rsidRPr="00DD5A63">
        <w:rPr>
          <w:rFonts w:ascii="Arial" w:eastAsia="Arial" w:hAnsi="Arial" w:cs="Arial"/>
          <w:color w:val="000000"/>
          <w:sz w:val="16"/>
          <w:szCs w:val="16"/>
          <w:lang w:val="es-ES_tradnl"/>
        </w:rPr>
        <w:t>, número 21, pp. 140-143.</w:t>
      </w:r>
    </w:p>
    <w:p w:rsidR="00CE4662" w:rsidRPr="00DD5A63" w:rsidRDefault="00CE4662" w:rsidP="001B1B76">
      <w:pPr>
        <w:pStyle w:val="Textonotapie"/>
        <w:jc w:val="both"/>
        <w:rPr>
          <w:rFonts w:ascii="Arial" w:hAnsi="Arial" w:cs="Arial"/>
          <w:sz w:val="16"/>
          <w:szCs w:val="16"/>
        </w:rPr>
      </w:pPr>
      <w:r w:rsidRPr="00DD5A63">
        <w:rPr>
          <w:rFonts w:ascii="Arial" w:eastAsia="Arial" w:hAnsi="Arial" w:cs="Arial"/>
          <w:color w:val="000000"/>
          <w:sz w:val="16"/>
          <w:szCs w:val="16"/>
          <w:lang w:val="es-ES_tradnl"/>
        </w:rPr>
        <w:t>Presno, Miguel y Teruel, Germán. 2017. </w:t>
      </w:r>
      <w:r w:rsidRPr="00DD5A63">
        <w:rPr>
          <w:rFonts w:ascii="Arial" w:eastAsia="Arial" w:hAnsi="Arial" w:cs="Arial"/>
          <w:i/>
          <w:color w:val="000000"/>
          <w:sz w:val="16"/>
          <w:szCs w:val="16"/>
          <w:lang w:val="es-ES_tradnl"/>
        </w:rPr>
        <w:t>La libertad de expresión en América y Europa</w:t>
      </w:r>
      <w:r w:rsidRPr="00DD5A63">
        <w:rPr>
          <w:rFonts w:ascii="Arial" w:eastAsia="Arial" w:hAnsi="Arial" w:cs="Arial"/>
          <w:color w:val="000000"/>
          <w:sz w:val="16"/>
          <w:szCs w:val="16"/>
          <w:lang w:val="es-ES_tradnl"/>
        </w:rPr>
        <w:t xml:space="preserve">. Lisboa: Editorial Juruá, p. 66. </w:t>
      </w:r>
    </w:p>
  </w:footnote>
  <w:footnote w:id="71">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eastAsia="ar-SA"/>
        </w:rPr>
        <w:t xml:space="preserve"> </w:t>
      </w:r>
      <w:r w:rsidRPr="00DD5A63">
        <w:rPr>
          <w:rFonts w:ascii="Arial" w:eastAsia="Arial" w:hAnsi="Arial" w:cs="Arial"/>
          <w:color w:val="000000"/>
          <w:sz w:val="16"/>
          <w:szCs w:val="16"/>
          <w:lang w:val="es-ES" w:eastAsia="ar-SA"/>
        </w:rPr>
        <w:t xml:space="preserve">El sistema de </w:t>
      </w:r>
      <w:r w:rsidRPr="0057015C">
        <w:rPr>
          <w:rStyle w:val="StrongEmphasis"/>
          <w:rFonts w:ascii="Arial" w:eastAsia="Arial" w:hAnsi="Arial" w:cs="Arial"/>
          <w:b w:val="0"/>
          <w:i/>
          <w:color w:val="000000"/>
          <w:sz w:val="16"/>
          <w:szCs w:val="16"/>
          <w:lang w:val="es-ES" w:eastAsia="ar-SA"/>
        </w:rPr>
        <w:t>microblogging</w:t>
      </w:r>
      <w:r w:rsidRPr="00DD5A63">
        <w:rPr>
          <w:rFonts w:ascii="Arial" w:eastAsia="Arial" w:hAnsi="Arial" w:cs="Arial"/>
          <w:color w:val="000000"/>
          <w:sz w:val="16"/>
          <w:szCs w:val="16"/>
          <w:lang w:val="es-ES" w:eastAsia="ar-SA"/>
        </w:rPr>
        <w:t xml:space="preserve"> consiste en escribir con un tope de cierto número de caracteres, interactuar con otros usuarios mediante respuestas o mensajes privados, anunciar cosas, promociones, entre otras cuestiones (</w:t>
      </w:r>
      <w:hyperlink r:id="rId1">
        <w:r w:rsidRPr="00EC11FD">
          <w:rPr>
            <w:rStyle w:val="InternetLink"/>
            <w:rFonts w:ascii="Arial" w:eastAsia="Arial" w:hAnsi="Arial" w:cs="Arial"/>
            <w:color w:val="000000"/>
            <w:sz w:val="16"/>
            <w:szCs w:val="16"/>
            <w:u w:val="none"/>
            <w:lang w:val="es-ES" w:eastAsia="ar-SA"/>
          </w:rPr>
          <w:t>https://estwitter.com/microblogging</w:t>
        </w:r>
      </w:hyperlink>
      <w:r w:rsidRPr="00DD5A63">
        <w:rPr>
          <w:rFonts w:ascii="Arial" w:eastAsia="Arial" w:hAnsi="Arial" w:cs="Arial"/>
          <w:color w:val="000000"/>
          <w:sz w:val="16"/>
          <w:szCs w:val="16"/>
          <w:lang w:val="es-ES" w:eastAsia="ar-SA"/>
        </w:rPr>
        <w:t>, fecha de consulta: febrero de 2019).</w:t>
      </w:r>
    </w:p>
  </w:footnote>
  <w:footnote w:id="72">
    <w:p w:rsidR="00CE4662" w:rsidRPr="00DD5A63" w:rsidRDefault="00CE4662" w:rsidP="001B1B76">
      <w:pPr>
        <w:autoSpaceDE w:val="0"/>
        <w:autoSpaceDN w:val="0"/>
        <w:jc w:val="both"/>
        <w:rPr>
          <w:rFonts w:cs="Arial"/>
          <w:sz w:val="16"/>
          <w:szCs w:val="16"/>
        </w:rPr>
      </w:pPr>
      <w:r w:rsidRPr="00DD5A63">
        <w:rPr>
          <w:rStyle w:val="Refdenotaalpie"/>
          <w:rFonts w:cs="Arial"/>
          <w:sz w:val="16"/>
          <w:szCs w:val="16"/>
        </w:rPr>
        <w:footnoteRef/>
      </w:r>
      <w:r w:rsidRPr="00DD5A63">
        <w:rPr>
          <w:rFonts w:cs="Arial"/>
          <w:sz w:val="16"/>
          <w:szCs w:val="16"/>
        </w:rPr>
        <w:t xml:space="preserve"> Jubany, Olga y Malin</w:t>
      </w:r>
      <w:r>
        <w:rPr>
          <w:rFonts w:cs="Arial"/>
          <w:sz w:val="16"/>
          <w:szCs w:val="16"/>
        </w:rPr>
        <w:t xml:space="preserve"> </w:t>
      </w:r>
      <w:r w:rsidRPr="00DD5A63">
        <w:rPr>
          <w:rFonts w:cs="Arial"/>
          <w:sz w:val="16"/>
          <w:szCs w:val="16"/>
        </w:rPr>
        <w:t>Roiha</w:t>
      </w:r>
      <w:r>
        <w:rPr>
          <w:rFonts w:cs="Arial"/>
          <w:sz w:val="16"/>
          <w:szCs w:val="16"/>
        </w:rPr>
        <w:t xml:space="preserve">. 2018. </w:t>
      </w:r>
      <w:r w:rsidRPr="003C2D99">
        <w:rPr>
          <w:rFonts w:cs="Arial"/>
          <w:i/>
          <w:sz w:val="16"/>
          <w:szCs w:val="16"/>
        </w:rPr>
        <w:t>Las palabras son armas. Discurso de odio en la red</w:t>
      </w:r>
      <w:r w:rsidRPr="00DD5A63">
        <w:rPr>
          <w:rFonts w:cs="Arial"/>
          <w:sz w:val="16"/>
          <w:szCs w:val="16"/>
        </w:rPr>
        <w:t>.</w:t>
      </w:r>
      <w:r>
        <w:rPr>
          <w:rFonts w:cs="Arial"/>
          <w:sz w:val="16"/>
          <w:szCs w:val="16"/>
        </w:rPr>
        <w:t xml:space="preserve"> </w:t>
      </w:r>
      <w:r w:rsidRPr="00DD5A63">
        <w:rPr>
          <w:rFonts w:cs="Arial"/>
          <w:sz w:val="16"/>
          <w:szCs w:val="16"/>
        </w:rPr>
        <w:t>Barcelona: Universidad de Barcelona. </w:t>
      </w:r>
      <w:r w:rsidRPr="00DD5A63">
        <w:rPr>
          <w:rFonts w:cs="Arial"/>
          <w:color w:val="000000"/>
          <w:sz w:val="16"/>
          <w:szCs w:val="16"/>
        </w:rPr>
        <w:t xml:space="preserve"> </w:t>
      </w:r>
    </w:p>
  </w:footnote>
  <w:footnote w:id="73">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val="es-ES_tradnl"/>
        </w:rPr>
        <w:t xml:space="preserve">Tesis 2a. CV/2017 (10a.), </w:t>
      </w:r>
      <w:r w:rsidRPr="00DD5A63">
        <w:rPr>
          <w:rFonts w:ascii="Arial" w:eastAsia="Arial" w:hAnsi="Arial" w:cs="Arial"/>
          <w:smallCaps/>
          <w:color w:val="000000"/>
          <w:sz w:val="16"/>
          <w:szCs w:val="16"/>
          <w:lang w:val="es-ES_tradnl"/>
        </w:rPr>
        <w:t>libertad de expresión y opinión ejercidas a través de la red electrónica (internet). restricciones permisibles.</w:t>
      </w:r>
      <w:r w:rsidRPr="00DD5A63">
        <w:rPr>
          <w:rFonts w:ascii="Arial" w:eastAsia="Arial" w:hAnsi="Arial" w:cs="Arial"/>
          <w:color w:val="000000"/>
          <w:sz w:val="16"/>
          <w:szCs w:val="16"/>
          <w:lang w:val="es-ES_tradnl"/>
        </w:rPr>
        <w:t xml:space="preserve"> Segunda Sala, </w:t>
      </w:r>
      <w:r w:rsidRPr="00DD5A63">
        <w:rPr>
          <w:rFonts w:ascii="Arial" w:eastAsia="Arial" w:hAnsi="Arial" w:cs="Arial"/>
          <w:i/>
          <w:color w:val="000000"/>
          <w:sz w:val="16"/>
          <w:szCs w:val="16"/>
          <w:lang w:val="es-ES_tradnl"/>
        </w:rPr>
        <w:t>Gaceta</w:t>
      </w:r>
      <w:r w:rsidRPr="00DD5A63">
        <w:rPr>
          <w:rFonts w:ascii="Arial" w:eastAsia="Arial" w:hAnsi="Arial" w:cs="Arial"/>
          <w:color w:val="000000"/>
          <w:sz w:val="16"/>
          <w:szCs w:val="16"/>
          <w:lang w:val="es-ES_tradnl"/>
        </w:rPr>
        <w:t xml:space="preserve"> del </w:t>
      </w:r>
      <w:r w:rsidRPr="00DD5A63">
        <w:rPr>
          <w:rFonts w:ascii="Arial" w:eastAsia="Arial" w:hAnsi="Arial" w:cs="Arial"/>
          <w:i/>
          <w:color w:val="000000"/>
          <w:sz w:val="16"/>
          <w:szCs w:val="16"/>
          <w:lang w:val="es-ES_tradnl"/>
        </w:rPr>
        <w:t>Semanario Judicial de la Federación</w:t>
      </w:r>
      <w:r w:rsidRPr="00DD5A63">
        <w:rPr>
          <w:rFonts w:ascii="Arial" w:eastAsia="Arial" w:hAnsi="Arial" w:cs="Arial"/>
          <w:color w:val="000000"/>
          <w:sz w:val="16"/>
          <w:szCs w:val="16"/>
          <w:lang w:val="es-ES_tradnl"/>
        </w:rPr>
        <w:t>, Décima Época, li</w:t>
      </w:r>
      <w:r>
        <w:rPr>
          <w:rFonts w:ascii="Arial" w:eastAsia="Arial" w:hAnsi="Arial" w:cs="Arial"/>
          <w:color w:val="000000"/>
          <w:sz w:val="16"/>
          <w:szCs w:val="16"/>
          <w:lang w:val="es-ES_tradnl"/>
        </w:rPr>
        <w:t>bro XLIII, tomo II, junio de 201</w:t>
      </w:r>
      <w:r w:rsidRPr="00DD5A63">
        <w:rPr>
          <w:rFonts w:ascii="Arial" w:eastAsia="Arial" w:hAnsi="Arial" w:cs="Arial"/>
          <w:color w:val="000000"/>
          <w:sz w:val="16"/>
          <w:szCs w:val="16"/>
          <w:lang w:val="es-ES_tradnl"/>
        </w:rPr>
        <w:t>7, p. 1439.</w:t>
      </w:r>
    </w:p>
  </w:footnote>
  <w:footnote w:id="74">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val="es-ES_tradnl"/>
        </w:rPr>
        <w:t xml:space="preserve"> Tesis 2a. CII/2017 (10a.), </w:t>
      </w:r>
      <w:r w:rsidRPr="00DD5A63">
        <w:rPr>
          <w:rFonts w:ascii="Arial" w:eastAsia="Arial" w:hAnsi="Arial" w:cs="Arial"/>
          <w:smallCaps/>
          <w:color w:val="000000"/>
          <w:sz w:val="16"/>
          <w:szCs w:val="16"/>
          <w:lang w:val="es-ES_tradnl"/>
        </w:rPr>
        <w:t>flujo de información en red electrónica (internet). principio de restricción mínima posible</w:t>
      </w:r>
      <w:r w:rsidRPr="00DD5A63">
        <w:rPr>
          <w:rFonts w:ascii="Arial" w:eastAsia="Arial" w:hAnsi="Arial" w:cs="Arial"/>
          <w:color w:val="000000"/>
          <w:sz w:val="16"/>
          <w:szCs w:val="16"/>
          <w:lang w:val="es-ES_tradnl"/>
        </w:rPr>
        <w:t xml:space="preserve">. Segunda Sala, </w:t>
      </w:r>
      <w:r w:rsidRPr="00DD5A63">
        <w:rPr>
          <w:rFonts w:ascii="Arial" w:eastAsia="Arial" w:hAnsi="Arial" w:cs="Arial"/>
          <w:i/>
          <w:color w:val="000000"/>
          <w:sz w:val="16"/>
          <w:szCs w:val="16"/>
          <w:lang w:val="es-ES_tradnl"/>
        </w:rPr>
        <w:t>Gaceta</w:t>
      </w:r>
      <w:r w:rsidRPr="00DD5A63">
        <w:rPr>
          <w:rFonts w:ascii="Arial" w:eastAsia="Arial" w:hAnsi="Arial" w:cs="Arial"/>
          <w:color w:val="000000"/>
          <w:sz w:val="16"/>
          <w:szCs w:val="16"/>
          <w:lang w:val="es-ES_tradnl"/>
        </w:rPr>
        <w:t xml:space="preserve"> del </w:t>
      </w:r>
      <w:r w:rsidRPr="00DD5A63">
        <w:rPr>
          <w:rFonts w:ascii="Arial" w:eastAsia="Arial" w:hAnsi="Arial" w:cs="Arial"/>
          <w:i/>
          <w:color w:val="000000"/>
          <w:sz w:val="16"/>
          <w:szCs w:val="16"/>
          <w:lang w:val="es-ES_tradnl"/>
        </w:rPr>
        <w:t>Semanario Judicial de la Federación</w:t>
      </w:r>
      <w:r w:rsidRPr="00DD5A63">
        <w:rPr>
          <w:rFonts w:ascii="Arial" w:eastAsia="Arial" w:hAnsi="Arial" w:cs="Arial"/>
          <w:color w:val="000000"/>
          <w:sz w:val="16"/>
          <w:szCs w:val="16"/>
          <w:lang w:val="es-ES_tradnl"/>
        </w:rPr>
        <w:t>, Décima Época, li</w:t>
      </w:r>
      <w:r>
        <w:rPr>
          <w:rFonts w:ascii="Arial" w:eastAsia="Arial" w:hAnsi="Arial" w:cs="Arial"/>
          <w:color w:val="000000"/>
          <w:sz w:val="16"/>
          <w:szCs w:val="16"/>
          <w:lang w:val="es-ES_tradnl"/>
        </w:rPr>
        <w:t>bro XLIII, tomo II, junio de 201</w:t>
      </w:r>
      <w:r w:rsidRPr="00DD5A63">
        <w:rPr>
          <w:rFonts w:ascii="Arial" w:eastAsia="Arial" w:hAnsi="Arial" w:cs="Arial"/>
          <w:color w:val="000000"/>
          <w:sz w:val="16"/>
          <w:szCs w:val="16"/>
          <w:lang w:val="es-ES_tradnl"/>
        </w:rPr>
        <w:t xml:space="preserve">7, p. 1433. </w:t>
      </w:r>
    </w:p>
  </w:footnote>
  <w:footnote w:id="75">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Style w:val="FootnoteCharacters"/>
          <w:rFonts w:ascii="Arial" w:hAnsi="Arial" w:cs="Arial"/>
          <w:sz w:val="16"/>
          <w:szCs w:val="16"/>
        </w:rPr>
        <w:t xml:space="preserve"> </w:t>
      </w:r>
      <w:r w:rsidRPr="00DD5A63">
        <w:rPr>
          <w:rFonts w:ascii="Arial" w:eastAsia="Arial" w:hAnsi="Arial" w:cs="Arial"/>
          <w:color w:val="000000"/>
          <w:sz w:val="16"/>
          <w:szCs w:val="16"/>
          <w:lang w:eastAsia="ar-SA"/>
        </w:rPr>
        <w:t>Corte del Distrito de Nueva York, caso 1:17</w:t>
      </w:r>
      <w:r w:rsidRPr="00DD5A63">
        <w:rPr>
          <w:rFonts w:ascii="Arial" w:eastAsia="Arial" w:hAnsi="Arial" w:cs="Arial"/>
          <w:color w:val="000000"/>
          <w:sz w:val="16"/>
          <w:szCs w:val="16"/>
          <w:lang w:eastAsia="ar-SA"/>
        </w:rPr>
        <w:noBreakHyphen/>
        <w:t>cv-05202-NRB, sentencia del 23 de mayo de 2018, pp. 42-44, 49-50 y 62.</w:t>
      </w:r>
    </w:p>
  </w:footnote>
  <w:footnote w:id="76">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hAnsi="Arial" w:cs="Arial"/>
          <w:sz w:val="16"/>
          <w:szCs w:val="16"/>
        </w:rPr>
        <w:t xml:space="preserve"> Sala Constitucional de la Corte Suprema de Justicia de Costa Rica, caso Nº 03871, sentencia del 9 de marzo de 2018.</w:t>
      </w:r>
    </w:p>
  </w:footnote>
  <w:footnote w:id="77">
    <w:p w:rsidR="00CE4662" w:rsidRPr="00DD5A63" w:rsidRDefault="00CE4662" w:rsidP="001B1B76">
      <w:pPr>
        <w:pStyle w:val="Textonotapie"/>
        <w:jc w:val="both"/>
        <w:rPr>
          <w:rFonts w:ascii="Arial" w:hAnsi="Arial" w:cs="Arial"/>
          <w:sz w:val="16"/>
          <w:szCs w:val="16"/>
        </w:rPr>
      </w:pPr>
      <w:r w:rsidRPr="00DD5A63">
        <w:rPr>
          <w:rStyle w:val="FootnoteCharacters"/>
          <w:rFonts w:ascii="Arial" w:hAnsi="Arial" w:cs="Arial"/>
          <w:sz w:val="16"/>
          <w:szCs w:val="16"/>
        </w:rPr>
        <w:footnoteRef/>
      </w:r>
      <w:r w:rsidRPr="00DD5A63">
        <w:rPr>
          <w:rFonts w:ascii="Arial" w:eastAsia="Arial" w:hAnsi="Arial" w:cs="Arial"/>
          <w:color w:val="000000"/>
          <w:sz w:val="16"/>
          <w:szCs w:val="16"/>
          <w:lang w:val="es-ES_tradnl"/>
        </w:rPr>
        <w:t xml:space="preserve"> Tribunal Europeo de Derechos Humanos, caso Von Hannover vs. Alemania, sentencia del 24 de junio de 2004, sec</w:t>
      </w:r>
      <w:r>
        <w:rPr>
          <w:rFonts w:ascii="Arial" w:eastAsia="Arial" w:hAnsi="Arial" w:cs="Arial"/>
          <w:color w:val="000000"/>
          <w:sz w:val="16"/>
          <w:szCs w:val="16"/>
          <w:lang w:val="es-ES_tradnl"/>
        </w:rPr>
        <w:t xml:space="preserve">. </w:t>
      </w:r>
      <w:r w:rsidRPr="00DD5A63">
        <w:rPr>
          <w:rFonts w:ascii="Arial" w:eastAsia="Arial" w:hAnsi="Arial" w:cs="Arial"/>
          <w:color w:val="000000"/>
          <w:sz w:val="16"/>
          <w:szCs w:val="16"/>
          <w:lang w:val="es-ES_tradnl"/>
        </w:rPr>
        <w:t>3a.</w:t>
      </w:r>
    </w:p>
  </w:footnote>
  <w:footnote w:id="78">
    <w:p w:rsidR="00CE4662" w:rsidRPr="00DD5A63" w:rsidRDefault="00CE4662" w:rsidP="001B1B76">
      <w:pPr>
        <w:jc w:val="both"/>
        <w:rPr>
          <w:rFonts w:cs="Arial"/>
          <w:sz w:val="16"/>
          <w:szCs w:val="16"/>
        </w:rPr>
      </w:pPr>
      <w:r w:rsidRPr="00DD5A63">
        <w:rPr>
          <w:rStyle w:val="FootnoteCharacters"/>
          <w:rFonts w:cs="Arial"/>
          <w:sz w:val="16"/>
          <w:szCs w:val="16"/>
        </w:rPr>
        <w:footnoteRef/>
      </w:r>
      <w:r w:rsidRPr="00DD5A63">
        <w:rPr>
          <w:rFonts w:eastAsia="Arial" w:cs="Arial"/>
          <w:color w:val="000000"/>
          <w:sz w:val="16"/>
          <w:szCs w:val="16"/>
        </w:rPr>
        <w:t xml:space="preserve"> Tesis </w:t>
      </w:r>
      <w:r w:rsidRPr="00DD5A63">
        <w:rPr>
          <w:rStyle w:val="lbl-encabezado-negro2"/>
          <w:rFonts w:eastAsia="Arial" w:cs="Arial"/>
          <w:sz w:val="16"/>
          <w:szCs w:val="16"/>
        </w:rPr>
        <w:t>1a. CCXVI/2009</w:t>
      </w:r>
      <w:r w:rsidRPr="00DD5A63">
        <w:rPr>
          <w:rFonts w:eastAsia="Arial" w:cs="Arial"/>
          <w:color w:val="000000"/>
          <w:sz w:val="16"/>
          <w:szCs w:val="16"/>
        </w:rPr>
        <w:t xml:space="preserve">, </w:t>
      </w:r>
      <w:r w:rsidRPr="00DD5A63">
        <w:rPr>
          <w:rFonts w:eastAsia="Arial" w:cs="Arial"/>
          <w:smallCaps/>
          <w:color w:val="000000"/>
          <w:sz w:val="16"/>
          <w:szCs w:val="16"/>
        </w:rPr>
        <w:t>libertades de expresión e información. los medios de comunicación de masas juegan un papel esencial en el despliegue de su función colectiva</w:t>
      </w:r>
      <w:r w:rsidRPr="00DD5A63">
        <w:rPr>
          <w:rFonts w:eastAsia="Arial" w:cs="Arial"/>
          <w:color w:val="000000"/>
          <w:sz w:val="16"/>
          <w:szCs w:val="16"/>
        </w:rPr>
        <w:t xml:space="preserve">. Primera Sala, </w:t>
      </w:r>
      <w:r w:rsidRPr="00DD5A63">
        <w:rPr>
          <w:rFonts w:eastAsia="Arial" w:cs="Arial"/>
          <w:i/>
          <w:color w:val="000000"/>
          <w:sz w:val="16"/>
          <w:szCs w:val="16"/>
        </w:rPr>
        <w:t>Semanario Judicial de la Federación y su Gaceta</w:t>
      </w:r>
      <w:r w:rsidRPr="00DD5A63">
        <w:rPr>
          <w:rFonts w:eastAsia="Arial" w:cs="Arial"/>
          <w:color w:val="000000"/>
          <w:sz w:val="16"/>
          <w:szCs w:val="16"/>
        </w:rPr>
        <w:t>, Novena Época, tomo XXX, diciembre de 2009, p. 288.</w:t>
      </w:r>
    </w:p>
  </w:footnote>
  <w:footnote w:id="79">
    <w:p w:rsidR="00CE4662" w:rsidRPr="00DD5A63" w:rsidRDefault="00CE4662" w:rsidP="001B1B76">
      <w:pPr>
        <w:jc w:val="both"/>
        <w:rPr>
          <w:rFonts w:cs="Arial"/>
          <w:sz w:val="16"/>
          <w:szCs w:val="16"/>
        </w:rPr>
      </w:pPr>
      <w:r w:rsidRPr="00DD5A63">
        <w:rPr>
          <w:rStyle w:val="FootnoteCharacters"/>
          <w:rFonts w:cs="Arial"/>
          <w:sz w:val="16"/>
          <w:szCs w:val="16"/>
        </w:rPr>
        <w:footnoteRef/>
      </w:r>
      <w:r w:rsidRPr="00DD5A63">
        <w:rPr>
          <w:rFonts w:eastAsia="Arial" w:cs="Arial"/>
          <w:color w:val="000000"/>
          <w:sz w:val="16"/>
          <w:szCs w:val="16"/>
        </w:rPr>
        <w:t xml:space="preserve"> Jurisprudencia </w:t>
      </w:r>
      <w:r w:rsidRPr="00DD5A63">
        <w:rPr>
          <w:rStyle w:val="lbl-encabezado-negro2"/>
          <w:rFonts w:eastAsia="Arial" w:cs="Arial"/>
          <w:sz w:val="16"/>
          <w:szCs w:val="16"/>
        </w:rPr>
        <w:t xml:space="preserve">1a./J. 31/2013 (10a.). </w:t>
      </w:r>
      <w:r w:rsidRPr="00DD5A63">
        <w:rPr>
          <w:rStyle w:val="lbl-encabezado-negro2"/>
          <w:rFonts w:eastAsia="Arial" w:cs="Arial"/>
          <w:smallCaps/>
          <w:sz w:val="16"/>
          <w:szCs w:val="16"/>
        </w:rPr>
        <w:t>libertad de expresión. la constitución no reconoce el derecho al insulto</w:t>
      </w:r>
      <w:r w:rsidRPr="00DD5A63">
        <w:rPr>
          <w:rFonts w:eastAsia="Arial" w:cs="Arial"/>
          <w:color w:val="000000"/>
          <w:sz w:val="16"/>
          <w:szCs w:val="16"/>
        </w:rPr>
        <w:t xml:space="preserve">, Primera Sala, </w:t>
      </w:r>
      <w:r w:rsidRPr="00DD5A63">
        <w:rPr>
          <w:rFonts w:eastAsia="Arial" w:cs="Arial"/>
          <w:i/>
          <w:iCs/>
          <w:color w:val="000000"/>
          <w:sz w:val="16"/>
          <w:szCs w:val="16"/>
        </w:rPr>
        <w:t>Semanario Judicial de la Federación y su Gaceta</w:t>
      </w:r>
      <w:r w:rsidRPr="00DD5A63">
        <w:rPr>
          <w:rFonts w:eastAsia="Arial" w:cs="Arial"/>
          <w:color w:val="000000"/>
          <w:sz w:val="16"/>
          <w:szCs w:val="16"/>
        </w:rPr>
        <w:t xml:space="preserve">, Décima Época, libro XIX, tomo I, abril de 2013, p. 537.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62" w:rsidRPr="00F75CE4" w:rsidRDefault="00CE4662" w:rsidP="008A6707">
    <w:pPr>
      <w:pStyle w:val="Encabezado"/>
      <w:tabs>
        <w:tab w:val="clear" w:pos="4252"/>
        <w:tab w:val="clear" w:pos="8504"/>
        <w:tab w:val="right" w:pos="0"/>
      </w:tabs>
    </w:pPr>
    <w:r w:rsidRPr="00F75CE4">
      <w:rPr>
        <w:rFonts w:cs="Arial"/>
      </w:rPr>
      <w:t>AMPARO EN REVISIÓN 1005/2018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62" w:rsidRPr="00F75CE4" w:rsidRDefault="00CE4662" w:rsidP="00512402">
    <w:pPr>
      <w:pStyle w:val="Encabezado"/>
      <w:tabs>
        <w:tab w:val="clear" w:pos="8504"/>
        <w:tab w:val="right" w:pos="3544"/>
      </w:tabs>
      <w:jc w:val="right"/>
      <w:rPr>
        <w:rFonts w:cs="Arial"/>
      </w:rPr>
    </w:pPr>
    <w:r w:rsidRPr="00F75CE4">
      <w:rPr>
        <w:rFonts w:cs="Arial"/>
      </w:rPr>
      <w:t>AMPARO EN REVISIÓN 1005/2018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8A"/>
      </v:shape>
    </w:pict>
  </w:numPicBullet>
  <w:numPicBullet w:numPicBulletId="1">
    <w:pict>
      <v:shape id="_x0000_i1037" type="#_x0000_t75" style="width:9.1pt;height:9.1pt" o:bullet="t">
        <v:imagedata r:id="rId2" o:title="BD15058_"/>
      </v:shape>
    </w:pict>
  </w:numPicBullet>
  <w:numPicBullet w:numPicBulletId="2">
    <w:pict>
      <v:shape id="_x0000_i1038" type="#_x0000_t75" style="width:9.1pt;height:9.1pt" o:bullet="t">
        <v:imagedata r:id="rId3" o:title="BD15060_"/>
      </v:shape>
    </w:pict>
  </w:numPicBullet>
  <w:abstractNum w:abstractNumId="0" w15:restartNumberingAfterBreak="0">
    <w:nsid w:val="01F0773C"/>
    <w:multiLevelType w:val="hybridMultilevel"/>
    <w:tmpl w:val="FB6617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31BE7"/>
    <w:multiLevelType w:val="multilevel"/>
    <w:tmpl w:val="C7F46942"/>
    <w:lvl w:ilvl="0">
      <w:start w:val="1"/>
      <w:numFmt w:val="decimal"/>
      <w:suff w:val="space"/>
      <w:lvlText w:val="%1."/>
      <w:lvlJc w:val="right"/>
      <w:pPr>
        <w:ind w:left="0" w:firstLine="0"/>
      </w:pPr>
      <w:rPr>
        <w:sz w:val="20"/>
        <w:szCs w:val="20"/>
      </w:rPr>
    </w:lvl>
    <w:lvl w:ilvl="1">
      <w:start w:val="1"/>
      <w:numFmt w:val="decimal"/>
      <w:lvlText w:val="%2."/>
      <w:lvlJc w:val="left"/>
      <w:pPr>
        <w:ind w:left="1789" w:hanging="360"/>
      </w:pPr>
    </w:lvl>
    <w:lvl w:ilvl="2">
      <w:start w:val="1"/>
      <w:numFmt w:val="decimal"/>
      <w:lvlText w:val="%3."/>
      <w:lvlJc w:val="left"/>
      <w:pPr>
        <w:ind w:left="2149" w:hanging="360"/>
      </w:pPr>
    </w:lvl>
    <w:lvl w:ilvl="3">
      <w:start w:val="1"/>
      <w:numFmt w:val="decimal"/>
      <w:lvlText w:val="%4."/>
      <w:lvlJc w:val="left"/>
      <w:pPr>
        <w:ind w:left="2509" w:hanging="360"/>
      </w:pPr>
    </w:lvl>
    <w:lvl w:ilvl="4">
      <w:start w:val="1"/>
      <w:numFmt w:val="decimal"/>
      <w:lvlText w:val="%5."/>
      <w:lvlJc w:val="left"/>
      <w:pPr>
        <w:ind w:left="2869" w:hanging="360"/>
      </w:pPr>
    </w:lvl>
    <w:lvl w:ilvl="5">
      <w:start w:val="1"/>
      <w:numFmt w:val="decimal"/>
      <w:lvlText w:val="%6."/>
      <w:lvlJc w:val="left"/>
      <w:pPr>
        <w:ind w:left="3229" w:hanging="360"/>
      </w:pPr>
    </w:lvl>
    <w:lvl w:ilvl="6">
      <w:start w:val="1"/>
      <w:numFmt w:val="decimal"/>
      <w:lvlText w:val="%7."/>
      <w:lvlJc w:val="left"/>
      <w:pPr>
        <w:ind w:left="3589" w:hanging="360"/>
      </w:pPr>
    </w:lvl>
    <w:lvl w:ilvl="7">
      <w:start w:val="1"/>
      <w:numFmt w:val="decimal"/>
      <w:lvlText w:val="%8."/>
      <w:lvlJc w:val="left"/>
      <w:pPr>
        <w:ind w:left="3949" w:hanging="360"/>
      </w:pPr>
    </w:lvl>
    <w:lvl w:ilvl="8">
      <w:start w:val="1"/>
      <w:numFmt w:val="decimal"/>
      <w:lvlText w:val="%9."/>
      <w:lvlJc w:val="left"/>
      <w:pPr>
        <w:ind w:left="4309" w:hanging="360"/>
      </w:pPr>
    </w:lvl>
  </w:abstractNum>
  <w:abstractNum w:abstractNumId="2" w15:restartNumberingAfterBreak="0">
    <w:nsid w:val="170A147F"/>
    <w:multiLevelType w:val="hybridMultilevel"/>
    <w:tmpl w:val="1626F6F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3E1B4EF7"/>
    <w:multiLevelType w:val="hybridMultilevel"/>
    <w:tmpl w:val="60447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FF6979"/>
    <w:multiLevelType w:val="multilevel"/>
    <w:tmpl w:val="4498E126"/>
    <w:lvl w:ilvl="0">
      <w:start w:val="1"/>
      <w:numFmt w:val="decimal"/>
      <w:lvlText w:val="%1."/>
      <w:lvlJc w:val="left"/>
      <w:pPr>
        <w:ind w:left="1429" w:hanging="360"/>
      </w:pPr>
      <w:rPr>
        <w:rFonts w:eastAsia="Calibri" w:cs="Arial"/>
        <w:sz w:val="28"/>
        <w:szCs w:val="28"/>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51469C"/>
    <w:multiLevelType w:val="hybridMultilevel"/>
    <w:tmpl w:val="7814062E"/>
    <w:lvl w:ilvl="0" w:tplc="A13856B2">
      <w:start w:val="4"/>
      <w:numFmt w:val="bullet"/>
      <w:lvlText w:val="-"/>
      <w:lvlJc w:val="left"/>
      <w:pPr>
        <w:ind w:left="2344" w:hanging="360"/>
      </w:pPr>
      <w:rPr>
        <w:rFonts w:ascii="Arial" w:eastAsia="Arial" w:hAnsi="Arial" w:cs="Arial" w:hint="default"/>
        <w:color w:val="000000"/>
        <w:sz w:val="24"/>
      </w:rPr>
    </w:lvl>
    <w:lvl w:ilvl="1" w:tplc="080A0003" w:tentative="1">
      <w:start w:val="1"/>
      <w:numFmt w:val="bullet"/>
      <w:lvlText w:val="o"/>
      <w:lvlJc w:val="left"/>
      <w:pPr>
        <w:ind w:left="3064" w:hanging="360"/>
      </w:pPr>
      <w:rPr>
        <w:rFonts w:ascii="Courier New" w:hAnsi="Courier New" w:cs="Courier New" w:hint="default"/>
      </w:rPr>
    </w:lvl>
    <w:lvl w:ilvl="2" w:tplc="080A0005" w:tentative="1">
      <w:start w:val="1"/>
      <w:numFmt w:val="bullet"/>
      <w:lvlText w:val=""/>
      <w:lvlJc w:val="left"/>
      <w:pPr>
        <w:ind w:left="3784" w:hanging="360"/>
      </w:pPr>
      <w:rPr>
        <w:rFonts w:ascii="Wingdings" w:hAnsi="Wingdings" w:hint="default"/>
      </w:rPr>
    </w:lvl>
    <w:lvl w:ilvl="3" w:tplc="080A0001" w:tentative="1">
      <w:start w:val="1"/>
      <w:numFmt w:val="bullet"/>
      <w:lvlText w:val=""/>
      <w:lvlJc w:val="left"/>
      <w:pPr>
        <w:ind w:left="4504" w:hanging="360"/>
      </w:pPr>
      <w:rPr>
        <w:rFonts w:ascii="Symbol" w:hAnsi="Symbol" w:hint="default"/>
      </w:rPr>
    </w:lvl>
    <w:lvl w:ilvl="4" w:tplc="080A0003" w:tentative="1">
      <w:start w:val="1"/>
      <w:numFmt w:val="bullet"/>
      <w:lvlText w:val="o"/>
      <w:lvlJc w:val="left"/>
      <w:pPr>
        <w:ind w:left="5224" w:hanging="360"/>
      </w:pPr>
      <w:rPr>
        <w:rFonts w:ascii="Courier New" w:hAnsi="Courier New" w:cs="Courier New" w:hint="default"/>
      </w:rPr>
    </w:lvl>
    <w:lvl w:ilvl="5" w:tplc="080A0005" w:tentative="1">
      <w:start w:val="1"/>
      <w:numFmt w:val="bullet"/>
      <w:lvlText w:val=""/>
      <w:lvlJc w:val="left"/>
      <w:pPr>
        <w:ind w:left="5944" w:hanging="360"/>
      </w:pPr>
      <w:rPr>
        <w:rFonts w:ascii="Wingdings" w:hAnsi="Wingdings" w:hint="default"/>
      </w:rPr>
    </w:lvl>
    <w:lvl w:ilvl="6" w:tplc="080A0001" w:tentative="1">
      <w:start w:val="1"/>
      <w:numFmt w:val="bullet"/>
      <w:lvlText w:val=""/>
      <w:lvlJc w:val="left"/>
      <w:pPr>
        <w:ind w:left="6664" w:hanging="360"/>
      </w:pPr>
      <w:rPr>
        <w:rFonts w:ascii="Symbol" w:hAnsi="Symbol" w:hint="default"/>
      </w:rPr>
    </w:lvl>
    <w:lvl w:ilvl="7" w:tplc="080A0003" w:tentative="1">
      <w:start w:val="1"/>
      <w:numFmt w:val="bullet"/>
      <w:lvlText w:val="o"/>
      <w:lvlJc w:val="left"/>
      <w:pPr>
        <w:ind w:left="7384" w:hanging="360"/>
      </w:pPr>
      <w:rPr>
        <w:rFonts w:ascii="Courier New" w:hAnsi="Courier New" w:cs="Courier New" w:hint="default"/>
      </w:rPr>
    </w:lvl>
    <w:lvl w:ilvl="8" w:tplc="080A0005" w:tentative="1">
      <w:start w:val="1"/>
      <w:numFmt w:val="bullet"/>
      <w:lvlText w:val=""/>
      <w:lvlJc w:val="left"/>
      <w:pPr>
        <w:ind w:left="8104" w:hanging="360"/>
      </w:pPr>
      <w:rPr>
        <w:rFonts w:ascii="Wingdings" w:hAnsi="Wingdings" w:hint="default"/>
      </w:rPr>
    </w:lvl>
  </w:abstractNum>
  <w:abstractNum w:abstractNumId="6" w15:restartNumberingAfterBreak="0">
    <w:nsid w:val="5E0B27D7"/>
    <w:multiLevelType w:val="hybridMultilevel"/>
    <w:tmpl w:val="5EC64672"/>
    <w:lvl w:ilvl="0" w:tplc="080A0009">
      <w:start w:val="1"/>
      <w:numFmt w:val="bullet"/>
      <w:pStyle w:val="Listaconvietas"/>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15:restartNumberingAfterBreak="0">
    <w:nsid w:val="63F56FF9"/>
    <w:multiLevelType w:val="hybridMultilevel"/>
    <w:tmpl w:val="F3E43D50"/>
    <w:lvl w:ilvl="0" w:tplc="87206432">
      <w:start w:val="1"/>
      <w:numFmt w:val="lowerLetter"/>
      <w:pStyle w:val="Listaconvietas2"/>
      <w:lvlText w:val="%1)"/>
      <w:lvlJc w:val="left"/>
      <w:pPr>
        <w:ind w:left="1212" w:hanging="360"/>
      </w:pPr>
      <w:rPr>
        <w:rFonts w:hint="default"/>
        <w:b/>
        <w:i w:val="0"/>
        <w:color w:val="auto"/>
      </w:rPr>
    </w:lvl>
    <w:lvl w:ilvl="1" w:tplc="7CE8474E">
      <w:start w:val="1"/>
      <w:numFmt w:val="upperRoman"/>
      <w:lvlText w:val="%2."/>
      <w:lvlJc w:val="left"/>
      <w:pPr>
        <w:ind w:left="2292" w:hanging="720"/>
      </w:pPr>
      <w:rPr>
        <w:rFonts w:hint="default"/>
        <w:b/>
      </w:rPr>
    </w:lvl>
    <w:lvl w:ilvl="2" w:tplc="D5FA63CE">
      <w:start w:val="1"/>
      <w:numFmt w:val="decimal"/>
      <w:lvlText w:val="%3."/>
      <w:lvlJc w:val="left"/>
      <w:pPr>
        <w:ind w:left="2832" w:hanging="360"/>
      </w:pPr>
      <w:rPr>
        <w:rFonts w:hint="default"/>
      </w:r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8" w15:restartNumberingAfterBreak="0">
    <w:nsid w:val="69217431"/>
    <w:multiLevelType w:val="hybridMultilevel"/>
    <w:tmpl w:val="9BD84A10"/>
    <w:lvl w:ilvl="0" w:tplc="58D8CF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CDF5692"/>
    <w:multiLevelType w:val="multilevel"/>
    <w:tmpl w:val="A9B4EC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7"/>
  </w:num>
  <w:num w:numId="3">
    <w:abstractNumId w:val="2"/>
  </w:num>
  <w:num w:numId="4">
    <w:abstractNumId w:val="3"/>
  </w:num>
  <w:num w:numId="5">
    <w:abstractNumId w:val="0"/>
  </w:num>
  <w:num w:numId="6">
    <w:abstractNumId w:val="8"/>
  </w:num>
  <w:num w:numId="7">
    <w:abstractNumId w:val="1"/>
  </w:num>
  <w:num w:numId="8">
    <w:abstractNumId w:val="4"/>
  </w:num>
  <w:num w:numId="9">
    <w:abstractNumId w:val="9"/>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9B"/>
    <w:rsid w:val="00000277"/>
    <w:rsid w:val="000002BF"/>
    <w:rsid w:val="0000044D"/>
    <w:rsid w:val="0000049D"/>
    <w:rsid w:val="00000629"/>
    <w:rsid w:val="0000075C"/>
    <w:rsid w:val="000007C9"/>
    <w:rsid w:val="00000966"/>
    <w:rsid w:val="000009F0"/>
    <w:rsid w:val="00000FE9"/>
    <w:rsid w:val="00001106"/>
    <w:rsid w:val="00001F52"/>
    <w:rsid w:val="00001FD9"/>
    <w:rsid w:val="000026DA"/>
    <w:rsid w:val="000026DC"/>
    <w:rsid w:val="0000294C"/>
    <w:rsid w:val="00002A3E"/>
    <w:rsid w:val="00002FB6"/>
    <w:rsid w:val="00003251"/>
    <w:rsid w:val="0000357D"/>
    <w:rsid w:val="0000375B"/>
    <w:rsid w:val="00003A27"/>
    <w:rsid w:val="0000415D"/>
    <w:rsid w:val="00004338"/>
    <w:rsid w:val="0000436B"/>
    <w:rsid w:val="00004802"/>
    <w:rsid w:val="00004841"/>
    <w:rsid w:val="00004993"/>
    <w:rsid w:val="00004A13"/>
    <w:rsid w:val="00004C00"/>
    <w:rsid w:val="00004E6C"/>
    <w:rsid w:val="000050E9"/>
    <w:rsid w:val="0000524C"/>
    <w:rsid w:val="0000584C"/>
    <w:rsid w:val="00005BFA"/>
    <w:rsid w:val="00006BE8"/>
    <w:rsid w:val="000074E1"/>
    <w:rsid w:val="0001026F"/>
    <w:rsid w:val="000102A8"/>
    <w:rsid w:val="00010382"/>
    <w:rsid w:val="00010947"/>
    <w:rsid w:val="00010B08"/>
    <w:rsid w:val="0001136E"/>
    <w:rsid w:val="000115E1"/>
    <w:rsid w:val="00011994"/>
    <w:rsid w:val="00011EC2"/>
    <w:rsid w:val="00011F36"/>
    <w:rsid w:val="00011FFB"/>
    <w:rsid w:val="00012916"/>
    <w:rsid w:val="00012A2D"/>
    <w:rsid w:val="00012DBF"/>
    <w:rsid w:val="0001310E"/>
    <w:rsid w:val="000133DC"/>
    <w:rsid w:val="000135BC"/>
    <w:rsid w:val="00013C9B"/>
    <w:rsid w:val="00013E4A"/>
    <w:rsid w:val="00014151"/>
    <w:rsid w:val="00014577"/>
    <w:rsid w:val="00014D04"/>
    <w:rsid w:val="00014D0B"/>
    <w:rsid w:val="00014ED7"/>
    <w:rsid w:val="00015223"/>
    <w:rsid w:val="000152B6"/>
    <w:rsid w:val="00015B74"/>
    <w:rsid w:val="00015F37"/>
    <w:rsid w:val="000160EF"/>
    <w:rsid w:val="00016574"/>
    <w:rsid w:val="000165D1"/>
    <w:rsid w:val="00016764"/>
    <w:rsid w:val="00016781"/>
    <w:rsid w:val="000168AE"/>
    <w:rsid w:val="000168F3"/>
    <w:rsid w:val="0001693F"/>
    <w:rsid w:val="00016AAF"/>
    <w:rsid w:val="00016BC7"/>
    <w:rsid w:val="000175BB"/>
    <w:rsid w:val="00017AAA"/>
    <w:rsid w:val="00017C1E"/>
    <w:rsid w:val="000200FA"/>
    <w:rsid w:val="00020267"/>
    <w:rsid w:val="00020721"/>
    <w:rsid w:val="00020921"/>
    <w:rsid w:val="00020A35"/>
    <w:rsid w:val="000215C0"/>
    <w:rsid w:val="00021626"/>
    <w:rsid w:val="000216AA"/>
    <w:rsid w:val="0002196E"/>
    <w:rsid w:val="0002209C"/>
    <w:rsid w:val="000221B8"/>
    <w:rsid w:val="00022294"/>
    <w:rsid w:val="000223D5"/>
    <w:rsid w:val="0002306F"/>
    <w:rsid w:val="00023242"/>
    <w:rsid w:val="00023337"/>
    <w:rsid w:val="00023418"/>
    <w:rsid w:val="00023657"/>
    <w:rsid w:val="00023AD9"/>
    <w:rsid w:val="00023E3C"/>
    <w:rsid w:val="00024102"/>
    <w:rsid w:val="00025071"/>
    <w:rsid w:val="000250AA"/>
    <w:rsid w:val="00025316"/>
    <w:rsid w:val="0002563F"/>
    <w:rsid w:val="000259E7"/>
    <w:rsid w:val="00025A3B"/>
    <w:rsid w:val="00026170"/>
    <w:rsid w:val="00026721"/>
    <w:rsid w:val="00026909"/>
    <w:rsid w:val="00026F48"/>
    <w:rsid w:val="000300C0"/>
    <w:rsid w:val="00030811"/>
    <w:rsid w:val="0003086A"/>
    <w:rsid w:val="00031071"/>
    <w:rsid w:val="0003119E"/>
    <w:rsid w:val="0003135F"/>
    <w:rsid w:val="000316A9"/>
    <w:rsid w:val="00031DC7"/>
    <w:rsid w:val="000322D7"/>
    <w:rsid w:val="00032650"/>
    <w:rsid w:val="00032851"/>
    <w:rsid w:val="00032909"/>
    <w:rsid w:val="00032972"/>
    <w:rsid w:val="00032AAE"/>
    <w:rsid w:val="00032E1A"/>
    <w:rsid w:val="00032FBB"/>
    <w:rsid w:val="000330A9"/>
    <w:rsid w:val="000338E0"/>
    <w:rsid w:val="00033978"/>
    <w:rsid w:val="000344CE"/>
    <w:rsid w:val="00034866"/>
    <w:rsid w:val="0003524F"/>
    <w:rsid w:val="00035274"/>
    <w:rsid w:val="00035B88"/>
    <w:rsid w:val="00035D87"/>
    <w:rsid w:val="00036B68"/>
    <w:rsid w:val="0003726E"/>
    <w:rsid w:val="000377CF"/>
    <w:rsid w:val="00037CE7"/>
    <w:rsid w:val="00037E69"/>
    <w:rsid w:val="0004021E"/>
    <w:rsid w:val="00040764"/>
    <w:rsid w:val="00040917"/>
    <w:rsid w:val="00040F35"/>
    <w:rsid w:val="000410E0"/>
    <w:rsid w:val="0004110E"/>
    <w:rsid w:val="000412F7"/>
    <w:rsid w:val="000413F8"/>
    <w:rsid w:val="00041C4E"/>
    <w:rsid w:val="00041FDC"/>
    <w:rsid w:val="000421A7"/>
    <w:rsid w:val="00042222"/>
    <w:rsid w:val="0004271A"/>
    <w:rsid w:val="000428AD"/>
    <w:rsid w:val="00042D3E"/>
    <w:rsid w:val="00042D7C"/>
    <w:rsid w:val="00043048"/>
    <w:rsid w:val="0004306D"/>
    <w:rsid w:val="00043118"/>
    <w:rsid w:val="00043453"/>
    <w:rsid w:val="00043A75"/>
    <w:rsid w:val="00043F40"/>
    <w:rsid w:val="00044811"/>
    <w:rsid w:val="00044A53"/>
    <w:rsid w:val="00044CAD"/>
    <w:rsid w:val="00045057"/>
    <w:rsid w:val="00045A46"/>
    <w:rsid w:val="00045D09"/>
    <w:rsid w:val="00045ED8"/>
    <w:rsid w:val="0004619C"/>
    <w:rsid w:val="000461F0"/>
    <w:rsid w:val="000465A0"/>
    <w:rsid w:val="00046DF8"/>
    <w:rsid w:val="00046E4B"/>
    <w:rsid w:val="000471A2"/>
    <w:rsid w:val="00047481"/>
    <w:rsid w:val="00047483"/>
    <w:rsid w:val="0004749C"/>
    <w:rsid w:val="00047606"/>
    <w:rsid w:val="000476F5"/>
    <w:rsid w:val="00047A6C"/>
    <w:rsid w:val="00047AEC"/>
    <w:rsid w:val="00050278"/>
    <w:rsid w:val="0005057C"/>
    <w:rsid w:val="00050B69"/>
    <w:rsid w:val="00051248"/>
    <w:rsid w:val="000514BF"/>
    <w:rsid w:val="00051AF8"/>
    <w:rsid w:val="00051CE5"/>
    <w:rsid w:val="00051E3E"/>
    <w:rsid w:val="00052A22"/>
    <w:rsid w:val="00052D57"/>
    <w:rsid w:val="00052E4A"/>
    <w:rsid w:val="00053266"/>
    <w:rsid w:val="00053C25"/>
    <w:rsid w:val="0005482B"/>
    <w:rsid w:val="00054C77"/>
    <w:rsid w:val="0005568F"/>
    <w:rsid w:val="0005569C"/>
    <w:rsid w:val="00055919"/>
    <w:rsid w:val="00055F3A"/>
    <w:rsid w:val="00055F8F"/>
    <w:rsid w:val="000560F5"/>
    <w:rsid w:val="0005636F"/>
    <w:rsid w:val="00056443"/>
    <w:rsid w:val="000567E4"/>
    <w:rsid w:val="00056C6D"/>
    <w:rsid w:val="00056CE9"/>
    <w:rsid w:val="00057436"/>
    <w:rsid w:val="00057B48"/>
    <w:rsid w:val="00057CBB"/>
    <w:rsid w:val="0006021D"/>
    <w:rsid w:val="00060962"/>
    <w:rsid w:val="00060AA0"/>
    <w:rsid w:val="00061547"/>
    <w:rsid w:val="000616AF"/>
    <w:rsid w:val="00062689"/>
    <w:rsid w:val="000628D8"/>
    <w:rsid w:val="00062936"/>
    <w:rsid w:val="0006298C"/>
    <w:rsid w:val="00062E71"/>
    <w:rsid w:val="000632DF"/>
    <w:rsid w:val="00063579"/>
    <w:rsid w:val="0006383F"/>
    <w:rsid w:val="000638B8"/>
    <w:rsid w:val="0006395C"/>
    <w:rsid w:val="00063966"/>
    <w:rsid w:val="00064859"/>
    <w:rsid w:val="0006500E"/>
    <w:rsid w:val="00065039"/>
    <w:rsid w:val="0006512E"/>
    <w:rsid w:val="000651D1"/>
    <w:rsid w:val="00065429"/>
    <w:rsid w:val="000658C0"/>
    <w:rsid w:val="00065D09"/>
    <w:rsid w:val="0006690C"/>
    <w:rsid w:val="00066B65"/>
    <w:rsid w:val="00066CB1"/>
    <w:rsid w:val="00066D66"/>
    <w:rsid w:val="00066EA2"/>
    <w:rsid w:val="000671C5"/>
    <w:rsid w:val="00067360"/>
    <w:rsid w:val="000673A9"/>
    <w:rsid w:val="00067779"/>
    <w:rsid w:val="000678A0"/>
    <w:rsid w:val="00067F2E"/>
    <w:rsid w:val="000700DF"/>
    <w:rsid w:val="000702EB"/>
    <w:rsid w:val="0007032F"/>
    <w:rsid w:val="000705A0"/>
    <w:rsid w:val="00071064"/>
    <w:rsid w:val="0007153D"/>
    <w:rsid w:val="0007183C"/>
    <w:rsid w:val="00071E9E"/>
    <w:rsid w:val="0007243B"/>
    <w:rsid w:val="00072C96"/>
    <w:rsid w:val="00072DFD"/>
    <w:rsid w:val="0007309E"/>
    <w:rsid w:val="0007363E"/>
    <w:rsid w:val="000738DD"/>
    <w:rsid w:val="00073BBA"/>
    <w:rsid w:val="000743AB"/>
    <w:rsid w:val="00074523"/>
    <w:rsid w:val="00074AE9"/>
    <w:rsid w:val="00074F06"/>
    <w:rsid w:val="00074F57"/>
    <w:rsid w:val="000752B0"/>
    <w:rsid w:val="000753A4"/>
    <w:rsid w:val="00075693"/>
    <w:rsid w:val="00076466"/>
    <w:rsid w:val="0007651A"/>
    <w:rsid w:val="000768F9"/>
    <w:rsid w:val="000768FC"/>
    <w:rsid w:val="00076DA4"/>
    <w:rsid w:val="000772D5"/>
    <w:rsid w:val="000778F5"/>
    <w:rsid w:val="00077C18"/>
    <w:rsid w:val="00077FB4"/>
    <w:rsid w:val="000803C2"/>
    <w:rsid w:val="00080500"/>
    <w:rsid w:val="00080994"/>
    <w:rsid w:val="00081156"/>
    <w:rsid w:val="00081E2B"/>
    <w:rsid w:val="0008213F"/>
    <w:rsid w:val="000825A3"/>
    <w:rsid w:val="000826E3"/>
    <w:rsid w:val="00082E52"/>
    <w:rsid w:val="00082F24"/>
    <w:rsid w:val="00082FA4"/>
    <w:rsid w:val="00083183"/>
    <w:rsid w:val="000831DF"/>
    <w:rsid w:val="00083209"/>
    <w:rsid w:val="00083346"/>
    <w:rsid w:val="00083465"/>
    <w:rsid w:val="000838A9"/>
    <w:rsid w:val="000838D5"/>
    <w:rsid w:val="00083D8F"/>
    <w:rsid w:val="00083E61"/>
    <w:rsid w:val="00083E9B"/>
    <w:rsid w:val="000842EB"/>
    <w:rsid w:val="000847AA"/>
    <w:rsid w:val="00084C02"/>
    <w:rsid w:val="00084EAB"/>
    <w:rsid w:val="00084F61"/>
    <w:rsid w:val="00085593"/>
    <w:rsid w:val="00085781"/>
    <w:rsid w:val="00085A20"/>
    <w:rsid w:val="00085AD0"/>
    <w:rsid w:val="00085E26"/>
    <w:rsid w:val="00086474"/>
    <w:rsid w:val="00086CCB"/>
    <w:rsid w:val="00086DC5"/>
    <w:rsid w:val="000870C4"/>
    <w:rsid w:val="000902D7"/>
    <w:rsid w:val="00090343"/>
    <w:rsid w:val="00091090"/>
    <w:rsid w:val="00091365"/>
    <w:rsid w:val="000913C9"/>
    <w:rsid w:val="00091814"/>
    <w:rsid w:val="00091905"/>
    <w:rsid w:val="00091DAC"/>
    <w:rsid w:val="00091E3A"/>
    <w:rsid w:val="00092058"/>
    <w:rsid w:val="000926A0"/>
    <w:rsid w:val="00092765"/>
    <w:rsid w:val="000927A6"/>
    <w:rsid w:val="00092915"/>
    <w:rsid w:val="00092D9E"/>
    <w:rsid w:val="000931C5"/>
    <w:rsid w:val="000936A9"/>
    <w:rsid w:val="00093796"/>
    <w:rsid w:val="00093842"/>
    <w:rsid w:val="00093C72"/>
    <w:rsid w:val="00093D13"/>
    <w:rsid w:val="000942F2"/>
    <w:rsid w:val="0009430F"/>
    <w:rsid w:val="00094430"/>
    <w:rsid w:val="000944D0"/>
    <w:rsid w:val="000945F1"/>
    <w:rsid w:val="000949CD"/>
    <w:rsid w:val="000949FF"/>
    <w:rsid w:val="00094B1B"/>
    <w:rsid w:val="00094E54"/>
    <w:rsid w:val="00094EB6"/>
    <w:rsid w:val="000950BA"/>
    <w:rsid w:val="00095134"/>
    <w:rsid w:val="0009552A"/>
    <w:rsid w:val="000955AA"/>
    <w:rsid w:val="00095603"/>
    <w:rsid w:val="00095CEB"/>
    <w:rsid w:val="000966E0"/>
    <w:rsid w:val="00096836"/>
    <w:rsid w:val="00096B70"/>
    <w:rsid w:val="00096E2F"/>
    <w:rsid w:val="0009741C"/>
    <w:rsid w:val="00097764"/>
    <w:rsid w:val="00097861"/>
    <w:rsid w:val="000979D8"/>
    <w:rsid w:val="00097D0C"/>
    <w:rsid w:val="000A02DF"/>
    <w:rsid w:val="000A08FF"/>
    <w:rsid w:val="000A0DF7"/>
    <w:rsid w:val="000A0E40"/>
    <w:rsid w:val="000A12A9"/>
    <w:rsid w:val="000A1368"/>
    <w:rsid w:val="000A14C1"/>
    <w:rsid w:val="000A15DE"/>
    <w:rsid w:val="000A1941"/>
    <w:rsid w:val="000A1C1B"/>
    <w:rsid w:val="000A1F66"/>
    <w:rsid w:val="000A234B"/>
    <w:rsid w:val="000A2ED3"/>
    <w:rsid w:val="000A36D7"/>
    <w:rsid w:val="000A36FC"/>
    <w:rsid w:val="000A3B32"/>
    <w:rsid w:val="000A3C37"/>
    <w:rsid w:val="000A3E05"/>
    <w:rsid w:val="000A422F"/>
    <w:rsid w:val="000A4240"/>
    <w:rsid w:val="000A47C9"/>
    <w:rsid w:val="000A4B8E"/>
    <w:rsid w:val="000A56F1"/>
    <w:rsid w:val="000A5926"/>
    <w:rsid w:val="000A5A44"/>
    <w:rsid w:val="000A5AFD"/>
    <w:rsid w:val="000A5BF1"/>
    <w:rsid w:val="000A5FFD"/>
    <w:rsid w:val="000A61DE"/>
    <w:rsid w:val="000A6419"/>
    <w:rsid w:val="000A67B9"/>
    <w:rsid w:val="000A6825"/>
    <w:rsid w:val="000A6A76"/>
    <w:rsid w:val="000A71EF"/>
    <w:rsid w:val="000A7805"/>
    <w:rsid w:val="000A787E"/>
    <w:rsid w:val="000A78CB"/>
    <w:rsid w:val="000A7E9F"/>
    <w:rsid w:val="000B02D3"/>
    <w:rsid w:val="000B0368"/>
    <w:rsid w:val="000B058C"/>
    <w:rsid w:val="000B0D9F"/>
    <w:rsid w:val="000B1F62"/>
    <w:rsid w:val="000B2005"/>
    <w:rsid w:val="000B23F0"/>
    <w:rsid w:val="000B24EB"/>
    <w:rsid w:val="000B264F"/>
    <w:rsid w:val="000B269F"/>
    <w:rsid w:val="000B2940"/>
    <w:rsid w:val="000B2C72"/>
    <w:rsid w:val="000B2CF4"/>
    <w:rsid w:val="000B303C"/>
    <w:rsid w:val="000B336B"/>
    <w:rsid w:val="000B35FB"/>
    <w:rsid w:val="000B3711"/>
    <w:rsid w:val="000B3B13"/>
    <w:rsid w:val="000B3DFF"/>
    <w:rsid w:val="000B450F"/>
    <w:rsid w:val="000B48D2"/>
    <w:rsid w:val="000B4B10"/>
    <w:rsid w:val="000B51B7"/>
    <w:rsid w:val="000B522E"/>
    <w:rsid w:val="000B55C3"/>
    <w:rsid w:val="000B5715"/>
    <w:rsid w:val="000B5FCD"/>
    <w:rsid w:val="000B6832"/>
    <w:rsid w:val="000B694A"/>
    <w:rsid w:val="000B6AFE"/>
    <w:rsid w:val="000B6C67"/>
    <w:rsid w:val="000B74F0"/>
    <w:rsid w:val="000B75EF"/>
    <w:rsid w:val="000B767F"/>
    <w:rsid w:val="000B79A6"/>
    <w:rsid w:val="000B7BF1"/>
    <w:rsid w:val="000C01EC"/>
    <w:rsid w:val="000C0600"/>
    <w:rsid w:val="000C0A35"/>
    <w:rsid w:val="000C0B4C"/>
    <w:rsid w:val="000C1044"/>
    <w:rsid w:val="000C1170"/>
    <w:rsid w:val="000C137A"/>
    <w:rsid w:val="000C1495"/>
    <w:rsid w:val="000C1521"/>
    <w:rsid w:val="000C158C"/>
    <w:rsid w:val="000C1714"/>
    <w:rsid w:val="000C1743"/>
    <w:rsid w:val="000C1985"/>
    <w:rsid w:val="000C1B07"/>
    <w:rsid w:val="000C1D70"/>
    <w:rsid w:val="000C1F7A"/>
    <w:rsid w:val="000C2648"/>
    <w:rsid w:val="000C26A5"/>
    <w:rsid w:val="000C2D62"/>
    <w:rsid w:val="000C2D7F"/>
    <w:rsid w:val="000C3D79"/>
    <w:rsid w:val="000C4401"/>
    <w:rsid w:val="000C4429"/>
    <w:rsid w:val="000C469F"/>
    <w:rsid w:val="000C48AE"/>
    <w:rsid w:val="000C4DA9"/>
    <w:rsid w:val="000C4FE1"/>
    <w:rsid w:val="000C52DE"/>
    <w:rsid w:val="000C548E"/>
    <w:rsid w:val="000C55C3"/>
    <w:rsid w:val="000C646E"/>
    <w:rsid w:val="000C648E"/>
    <w:rsid w:val="000C6808"/>
    <w:rsid w:val="000C699E"/>
    <w:rsid w:val="000C6F97"/>
    <w:rsid w:val="000C706E"/>
    <w:rsid w:val="000C70DA"/>
    <w:rsid w:val="000C720F"/>
    <w:rsid w:val="000C74C9"/>
    <w:rsid w:val="000C7A8B"/>
    <w:rsid w:val="000C7AFA"/>
    <w:rsid w:val="000C7DBA"/>
    <w:rsid w:val="000D073B"/>
    <w:rsid w:val="000D0842"/>
    <w:rsid w:val="000D0A63"/>
    <w:rsid w:val="000D0CE4"/>
    <w:rsid w:val="000D0D49"/>
    <w:rsid w:val="000D13FB"/>
    <w:rsid w:val="000D1575"/>
    <w:rsid w:val="000D16ED"/>
    <w:rsid w:val="000D1731"/>
    <w:rsid w:val="000D1769"/>
    <w:rsid w:val="000D299A"/>
    <w:rsid w:val="000D327E"/>
    <w:rsid w:val="000D33A0"/>
    <w:rsid w:val="000D37B2"/>
    <w:rsid w:val="000D385A"/>
    <w:rsid w:val="000D3E7F"/>
    <w:rsid w:val="000D43CA"/>
    <w:rsid w:val="000D4426"/>
    <w:rsid w:val="000D4436"/>
    <w:rsid w:val="000D4CAB"/>
    <w:rsid w:val="000D5118"/>
    <w:rsid w:val="000D54CD"/>
    <w:rsid w:val="000D567B"/>
    <w:rsid w:val="000D59CF"/>
    <w:rsid w:val="000D5A8A"/>
    <w:rsid w:val="000D5D02"/>
    <w:rsid w:val="000D5E0E"/>
    <w:rsid w:val="000D60E5"/>
    <w:rsid w:val="000D6390"/>
    <w:rsid w:val="000D6885"/>
    <w:rsid w:val="000D6C67"/>
    <w:rsid w:val="000D6E99"/>
    <w:rsid w:val="000D6F7F"/>
    <w:rsid w:val="000D7046"/>
    <w:rsid w:val="000D70FB"/>
    <w:rsid w:val="000D7353"/>
    <w:rsid w:val="000D7454"/>
    <w:rsid w:val="000D777C"/>
    <w:rsid w:val="000D7A1B"/>
    <w:rsid w:val="000D7D1E"/>
    <w:rsid w:val="000E0CC9"/>
    <w:rsid w:val="000E0CEC"/>
    <w:rsid w:val="000E1B2E"/>
    <w:rsid w:val="000E1BE0"/>
    <w:rsid w:val="000E1D06"/>
    <w:rsid w:val="000E24A1"/>
    <w:rsid w:val="000E2D05"/>
    <w:rsid w:val="000E2F3D"/>
    <w:rsid w:val="000E31B8"/>
    <w:rsid w:val="000E3768"/>
    <w:rsid w:val="000E38E5"/>
    <w:rsid w:val="000E3967"/>
    <w:rsid w:val="000E4185"/>
    <w:rsid w:val="000E4349"/>
    <w:rsid w:val="000E4767"/>
    <w:rsid w:val="000E4A9A"/>
    <w:rsid w:val="000E4B60"/>
    <w:rsid w:val="000E5053"/>
    <w:rsid w:val="000E52BC"/>
    <w:rsid w:val="000E535F"/>
    <w:rsid w:val="000E53FF"/>
    <w:rsid w:val="000E58BC"/>
    <w:rsid w:val="000E5A80"/>
    <w:rsid w:val="000E5B1C"/>
    <w:rsid w:val="000E5C6D"/>
    <w:rsid w:val="000E629D"/>
    <w:rsid w:val="000E6402"/>
    <w:rsid w:val="000E676B"/>
    <w:rsid w:val="000E7158"/>
    <w:rsid w:val="000E73EC"/>
    <w:rsid w:val="000E76E7"/>
    <w:rsid w:val="000E774A"/>
    <w:rsid w:val="000E7BB8"/>
    <w:rsid w:val="000F0087"/>
    <w:rsid w:val="000F0348"/>
    <w:rsid w:val="000F0BFB"/>
    <w:rsid w:val="000F0DDD"/>
    <w:rsid w:val="000F14CA"/>
    <w:rsid w:val="000F17A0"/>
    <w:rsid w:val="000F1967"/>
    <w:rsid w:val="000F196E"/>
    <w:rsid w:val="000F1A14"/>
    <w:rsid w:val="000F1A8A"/>
    <w:rsid w:val="000F1DFB"/>
    <w:rsid w:val="000F20BE"/>
    <w:rsid w:val="000F2414"/>
    <w:rsid w:val="000F24A4"/>
    <w:rsid w:val="000F2B78"/>
    <w:rsid w:val="000F2CBD"/>
    <w:rsid w:val="000F2D35"/>
    <w:rsid w:val="000F3019"/>
    <w:rsid w:val="000F340F"/>
    <w:rsid w:val="000F3560"/>
    <w:rsid w:val="000F3FB1"/>
    <w:rsid w:val="000F48BC"/>
    <w:rsid w:val="000F4945"/>
    <w:rsid w:val="000F4A67"/>
    <w:rsid w:val="000F4B48"/>
    <w:rsid w:val="000F4B9A"/>
    <w:rsid w:val="000F4BB2"/>
    <w:rsid w:val="000F4BF7"/>
    <w:rsid w:val="000F544B"/>
    <w:rsid w:val="000F55FE"/>
    <w:rsid w:val="000F5658"/>
    <w:rsid w:val="000F5C82"/>
    <w:rsid w:val="000F5DFE"/>
    <w:rsid w:val="000F5E9D"/>
    <w:rsid w:val="000F6700"/>
    <w:rsid w:val="000F6E3D"/>
    <w:rsid w:val="000F73B2"/>
    <w:rsid w:val="000F73B3"/>
    <w:rsid w:val="000F7643"/>
    <w:rsid w:val="000F776C"/>
    <w:rsid w:val="000F7BAF"/>
    <w:rsid w:val="000F7D1B"/>
    <w:rsid w:val="0010016F"/>
    <w:rsid w:val="00100476"/>
    <w:rsid w:val="001008E6"/>
    <w:rsid w:val="00100AE4"/>
    <w:rsid w:val="00100B6D"/>
    <w:rsid w:val="00101081"/>
    <w:rsid w:val="001011B3"/>
    <w:rsid w:val="00101301"/>
    <w:rsid w:val="00101302"/>
    <w:rsid w:val="001016E9"/>
    <w:rsid w:val="00101AE6"/>
    <w:rsid w:val="00102197"/>
    <w:rsid w:val="0010231D"/>
    <w:rsid w:val="00102335"/>
    <w:rsid w:val="00102A96"/>
    <w:rsid w:val="00103097"/>
    <w:rsid w:val="00103326"/>
    <w:rsid w:val="001033B1"/>
    <w:rsid w:val="0010351A"/>
    <w:rsid w:val="00103AD0"/>
    <w:rsid w:val="00103BA7"/>
    <w:rsid w:val="00103CFA"/>
    <w:rsid w:val="00104579"/>
    <w:rsid w:val="00104DE3"/>
    <w:rsid w:val="00105177"/>
    <w:rsid w:val="00105B18"/>
    <w:rsid w:val="00105CA1"/>
    <w:rsid w:val="00105D33"/>
    <w:rsid w:val="00106270"/>
    <w:rsid w:val="00106277"/>
    <w:rsid w:val="00106397"/>
    <w:rsid w:val="0010670D"/>
    <w:rsid w:val="001069C2"/>
    <w:rsid w:val="00106BF2"/>
    <w:rsid w:val="00106FD9"/>
    <w:rsid w:val="001070F2"/>
    <w:rsid w:val="0010722D"/>
    <w:rsid w:val="001073F5"/>
    <w:rsid w:val="00107705"/>
    <w:rsid w:val="001078FA"/>
    <w:rsid w:val="00107D9C"/>
    <w:rsid w:val="001102D3"/>
    <w:rsid w:val="0011069C"/>
    <w:rsid w:val="001107CF"/>
    <w:rsid w:val="00111130"/>
    <w:rsid w:val="00111139"/>
    <w:rsid w:val="00111276"/>
    <w:rsid w:val="0011151D"/>
    <w:rsid w:val="001115FF"/>
    <w:rsid w:val="00111BD7"/>
    <w:rsid w:val="00111D54"/>
    <w:rsid w:val="00111E4A"/>
    <w:rsid w:val="0011209C"/>
    <w:rsid w:val="001120D1"/>
    <w:rsid w:val="00112244"/>
    <w:rsid w:val="001125A6"/>
    <w:rsid w:val="00112733"/>
    <w:rsid w:val="0011290D"/>
    <w:rsid w:val="00112AD1"/>
    <w:rsid w:val="00112F4A"/>
    <w:rsid w:val="00113099"/>
    <w:rsid w:val="00113695"/>
    <w:rsid w:val="0011395F"/>
    <w:rsid w:val="00113A37"/>
    <w:rsid w:val="00113CD3"/>
    <w:rsid w:val="00114247"/>
    <w:rsid w:val="001143B2"/>
    <w:rsid w:val="00114778"/>
    <w:rsid w:val="00114840"/>
    <w:rsid w:val="001149A2"/>
    <w:rsid w:val="00114A76"/>
    <w:rsid w:val="00114C1F"/>
    <w:rsid w:val="00115010"/>
    <w:rsid w:val="001150C8"/>
    <w:rsid w:val="0011535B"/>
    <w:rsid w:val="00115391"/>
    <w:rsid w:val="0011599B"/>
    <w:rsid w:val="00115BBA"/>
    <w:rsid w:val="00115DBD"/>
    <w:rsid w:val="001162BC"/>
    <w:rsid w:val="001168DE"/>
    <w:rsid w:val="00116944"/>
    <w:rsid w:val="001169E4"/>
    <w:rsid w:val="00116E24"/>
    <w:rsid w:val="00116E3E"/>
    <w:rsid w:val="00117E2C"/>
    <w:rsid w:val="00117EEB"/>
    <w:rsid w:val="0012033C"/>
    <w:rsid w:val="00120C82"/>
    <w:rsid w:val="00120FB1"/>
    <w:rsid w:val="00121217"/>
    <w:rsid w:val="001212D2"/>
    <w:rsid w:val="00121E70"/>
    <w:rsid w:val="00121FFA"/>
    <w:rsid w:val="00122301"/>
    <w:rsid w:val="00122529"/>
    <w:rsid w:val="00122A48"/>
    <w:rsid w:val="00122C60"/>
    <w:rsid w:val="00122F5E"/>
    <w:rsid w:val="00123CD6"/>
    <w:rsid w:val="00123DEF"/>
    <w:rsid w:val="001243D6"/>
    <w:rsid w:val="00124B55"/>
    <w:rsid w:val="00124EBE"/>
    <w:rsid w:val="0012523B"/>
    <w:rsid w:val="00125267"/>
    <w:rsid w:val="001258B6"/>
    <w:rsid w:val="00125994"/>
    <w:rsid w:val="001259EA"/>
    <w:rsid w:val="00125A38"/>
    <w:rsid w:val="00125C99"/>
    <w:rsid w:val="00125D1C"/>
    <w:rsid w:val="00125EB2"/>
    <w:rsid w:val="001263B0"/>
    <w:rsid w:val="00126520"/>
    <w:rsid w:val="00126879"/>
    <w:rsid w:val="00126989"/>
    <w:rsid w:val="00126A02"/>
    <w:rsid w:val="00126A26"/>
    <w:rsid w:val="00126E52"/>
    <w:rsid w:val="001272C2"/>
    <w:rsid w:val="001273E5"/>
    <w:rsid w:val="001274FB"/>
    <w:rsid w:val="00130308"/>
    <w:rsid w:val="0013030C"/>
    <w:rsid w:val="001304F0"/>
    <w:rsid w:val="00130C0C"/>
    <w:rsid w:val="00130D21"/>
    <w:rsid w:val="00130D5B"/>
    <w:rsid w:val="0013114E"/>
    <w:rsid w:val="001314AB"/>
    <w:rsid w:val="0013159A"/>
    <w:rsid w:val="00131B0E"/>
    <w:rsid w:val="00131EB9"/>
    <w:rsid w:val="00131FF3"/>
    <w:rsid w:val="0013234A"/>
    <w:rsid w:val="001327BD"/>
    <w:rsid w:val="00132AA5"/>
    <w:rsid w:val="00132CBD"/>
    <w:rsid w:val="00132F3D"/>
    <w:rsid w:val="00133905"/>
    <w:rsid w:val="00133E25"/>
    <w:rsid w:val="0013434F"/>
    <w:rsid w:val="001343D8"/>
    <w:rsid w:val="00134581"/>
    <w:rsid w:val="00134F2C"/>
    <w:rsid w:val="00134FA3"/>
    <w:rsid w:val="00135498"/>
    <w:rsid w:val="00135775"/>
    <w:rsid w:val="001358E8"/>
    <w:rsid w:val="00135A2E"/>
    <w:rsid w:val="00135A42"/>
    <w:rsid w:val="00135CD7"/>
    <w:rsid w:val="00135E4D"/>
    <w:rsid w:val="001360BE"/>
    <w:rsid w:val="001365D9"/>
    <w:rsid w:val="00136D7E"/>
    <w:rsid w:val="00136DD0"/>
    <w:rsid w:val="00136E8F"/>
    <w:rsid w:val="00136FD2"/>
    <w:rsid w:val="001370C1"/>
    <w:rsid w:val="00137133"/>
    <w:rsid w:val="00137539"/>
    <w:rsid w:val="00137648"/>
    <w:rsid w:val="00137835"/>
    <w:rsid w:val="00137B0F"/>
    <w:rsid w:val="00137CDD"/>
    <w:rsid w:val="00137E78"/>
    <w:rsid w:val="0014010C"/>
    <w:rsid w:val="00140383"/>
    <w:rsid w:val="00141102"/>
    <w:rsid w:val="00141B75"/>
    <w:rsid w:val="00141C1B"/>
    <w:rsid w:val="00141F57"/>
    <w:rsid w:val="00142FC2"/>
    <w:rsid w:val="001433AE"/>
    <w:rsid w:val="001433DC"/>
    <w:rsid w:val="001437A0"/>
    <w:rsid w:val="00143B17"/>
    <w:rsid w:val="00143CC6"/>
    <w:rsid w:val="00143DC0"/>
    <w:rsid w:val="00143DFF"/>
    <w:rsid w:val="00143E3E"/>
    <w:rsid w:val="00144399"/>
    <w:rsid w:val="001447A5"/>
    <w:rsid w:val="00144B32"/>
    <w:rsid w:val="00145121"/>
    <w:rsid w:val="00145B03"/>
    <w:rsid w:val="00145D25"/>
    <w:rsid w:val="00145DB8"/>
    <w:rsid w:val="00145F3E"/>
    <w:rsid w:val="00146531"/>
    <w:rsid w:val="00146C38"/>
    <w:rsid w:val="00146C54"/>
    <w:rsid w:val="00147213"/>
    <w:rsid w:val="0014734B"/>
    <w:rsid w:val="001475CF"/>
    <w:rsid w:val="0014766A"/>
    <w:rsid w:val="00147932"/>
    <w:rsid w:val="00147BDA"/>
    <w:rsid w:val="00147F91"/>
    <w:rsid w:val="001504A6"/>
    <w:rsid w:val="00150555"/>
    <w:rsid w:val="00150D5F"/>
    <w:rsid w:val="00151333"/>
    <w:rsid w:val="0015141E"/>
    <w:rsid w:val="00151892"/>
    <w:rsid w:val="0015190D"/>
    <w:rsid w:val="00151931"/>
    <w:rsid w:val="00151B8A"/>
    <w:rsid w:val="00151D10"/>
    <w:rsid w:val="001521C8"/>
    <w:rsid w:val="00152447"/>
    <w:rsid w:val="00152573"/>
    <w:rsid w:val="001532A8"/>
    <w:rsid w:val="0015343B"/>
    <w:rsid w:val="0015357A"/>
    <w:rsid w:val="0015360B"/>
    <w:rsid w:val="001537FD"/>
    <w:rsid w:val="0015391E"/>
    <w:rsid w:val="00153A1F"/>
    <w:rsid w:val="00153C58"/>
    <w:rsid w:val="00153C99"/>
    <w:rsid w:val="001540A9"/>
    <w:rsid w:val="001547FA"/>
    <w:rsid w:val="00154CEB"/>
    <w:rsid w:val="00154DEB"/>
    <w:rsid w:val="00154E0D"/>
    <w:rsid w:val="00155155"/>
    <w:rsid w:val="00155424"/>
    <w:rsid w:val="001554BB"/>
    <w:rsid w:val="00155694"/>
    <w:rsid w:val="00155B84"/>
    <w:rsid w:val="00155ED7"/>
    <w:rsid w:val="00155F92"/>
    <w:rsid w:val="00156081"/>
    <w:rsid w:val="001560D0"/>
    <w:rsid w:val="00156728"/>
    <w:rsid w:val="00157115"/>
    <w:rsid w:val="001576DD"/>
    <w:rsid w:val="0015793E"/>
    <w:rsid w:val="00157ADF"/>
    <w:rsid w:val="00160377"/>
    <w:rsid w:val="001606B3"/>
    <w:rsid w:val="0016098F"/>
    <w:rsid w:val="00160E41"/>
    <w:rsid w:val="00160E80"/>
    <w:rsid w:val="001613D0"/>
    <w:rsid w:val="0016145C"/>
    <w:rsid w:val="001619FD"/>
    <w:rsid w:val="00161BDD"/>
    <w:rsid w:val="00161D1E"/>
    <w:rsid w:val="00162552"/>
    <w:rsid w:val="00162731"/>
    <w:rsid w:val="00163372"/>
    <w:rsid w:val="001633DF"/>
    <w:rsid w:val="0016356A"/>
    <w:rsid w:val="00163887"/>
    <w:rsid w:val="00163964"/>
    <w:rsid w:val="00163BCD"/>
    <w:rsid w:val="00163D7B"/>
    <w:rsid w:val="0016435E"/>
    <w:rsid w:val="00164410"/>
    <w:rsid w:val="0016491B"/>
    <w:rsid w:val="00165150"/>
    <w:rsid w:val="0016543E"/>
    <w:rsid w:val="00165673"/>
    <w:rsid w:val="0016608B"/>
    <w:rsid w:val="00166295"/>
    <w:rsid w:val="00166341"/>
    <w:rsid w:val="00166A29"/>
    <w:rsid w:val="0016728C"/>
    <w:rsid w:val="00167BCE"/>
    <w:rsid w:val="00167EF1"/>
    <w:rsid w:val="00167F6B"/>
    <w:rsid w:val="001706AE"/>
    <w:rsid w:val="00170880"/>
    <w:rsid w:val="00170ACF"/>
    <w:rsid w:val="001710B7"/>
    <w:rsid w:val="00171B87"/>
    <w:rsid w:val="00171D88"/>
    <w:rsid w:val="00171DD8"/>
    <w:rsid w:val="00171E76"/>
    <w:rsid w:val="00172054"/>
    <w:rsid w:val="00172B97"/>
    <w:rsid w:val="001735E2"/>
    <w:rsid w:val="001735FF"/>
    <w:rsid w:val="00173881"/>
    <w:rsid w:val="001739CD"/>
    <w:rsid w:val="00173DBD"/>
    <w:rsid w:val="00173E4A"/>
    <w:rsid w:val="00173F8A"/>
    <w:rsid w:val="001741E6"/>
    <w:rsid w:val="001742B4"/>
    <w:rsid w:val="001742C0"/>
    <w:rsid w:val="00174368"/>
    <w:rsid w:val="001749C3"/>
    <w:rsid w:val="00174AE8"/>
    <w:rsid w:val="00174C0E"/>
    <w:rsid w:val="00174DD4"/>
    <w:rsid w:val="00175B2D"/>
    <w:rsid w:val="001760BB"/>
    <w:rsid w:val="00176672"/>
    <w:rsid w:val="001768FA"/>
    <w:rsid w:val="00176A89"/>
    <w:rsid w:val="00176C2E"/>
    <w:rsid w:val="00176CC2"/>
    <w:rsid w:val="00176D3A"/>
    <w:rsid w:val="00177327"/>
    <w:rsid w:val="001773FB"/>
    <w:rsid w:val="0017781A"/>
    <w:rsid w:val="00177B23"/>
    <w:rsid w:val="00177BA5"/>
    <w:rsid w:val="00177D9D"/>
    <w:rsid w:val="00177DE0"/>
    <w:rsid w:val="00180071"/>
    <w:rsid w:val="0018013C"/>
    <w:rsid w:val="00180E17"/>
    <w:rsid w:val="001817C8"/>
    <w:rsid w:val="00181920"/>
    <w:rsid w:val="00181AD2"/>
    <w:rsid w:val="0018283F"/>
    <w:rsid w:val="001828D1"/>
    <w:rsid w:val="00182CA9"/>
    <w:rsid w:val="001832D3"/>
    <w:rsid w:val="0018351F"/>
    <w:rsid w:val="00183A88"/>
    <w:rsid w:val="0018403E"/>
    <w:rsid w:val="00184133"/>
    <w:rsid w:val="0018434F"/>
    <w:rsid w:val="0018459E"/>
    <w:rsid w:val="00184696"/>
    <w:rsid w:val="0018508B"/>
    <w:rsid w:val="00185099"/>
    <w:rsid w:val="00185346"/>
    <w:rsid w:val="00185AB9"/>
    <w:rsid w:val="00185C6D"/>
    <w:rsid w:val="00185D50"/>
    <w:rsid w:val="00185F7A"/>
    <w:rsid w:val="0018624D"/>
    <w:rsid w:val="00186575"/>
    <w:rsid w:val="001866DF"/>
    <w:rsid w:val="00186EF8"/>
    <w:rsid w:val="00186F31"/>
    <w:rsid w:val="00187258"/>
    <w:rsid w:val="00187945"/>
    <w:rsid w:val="001900A1"/>
    <w:rsid w:val="00190812"/>
    <w:rsid w:val="0019171C"/>
    <w:rsid w:val="00192392"/>
    <w:rsid w:val="0019252D"/>
    <w:rsid w:val="00192A89"/>
    <w:rsid w:val="00192BCB"/>
    <w:rsid w:val="00192FAF"/>
    <w:rsid w:val="001934F3"/>
    <w:rsid w:val="0019355D"/>
    <w:rsid w:val="0019367F"/>
    <w:rsid w:val="001937E0"/>
    <w:rsid w:val="001937F0"/>
    <w:rsid w:val="0019392E"/>
    <w:rsid w:val="00193A55"/>
    <w:rsid w:val="00193B91"/>
    <w:rsid w:val="001942DA"/>
    <w:rsid w:val="0019460C"/>
    <w:rsid w:val="00194774"/>
    <w:rsid w:val="001947A6"/>
    <w:rsid w:val="0019481F"/>
    <w:rsid w:val="001949E9"/>
    <w:rsid w:val="00194AF0"/>
    <w:rsid w:val="00195486"/>
    <w:rsid w:val="001957F1"/>
    <w:rsid w:val="0019593B"/>
    <w:rsid w:val="00195969"/>
    <w:rsid w:val="001959E0"/>
    <w:rsid w:val="00195CFB"/>
    <w:rsid w:val="00196A36"/>
    <w:rsid w:val="00196B3D"/>
    <w:rsid w:val="00196EC4"/>
    <w:rsid w:val="001973D1"/>
    <w:rsid w:val="00197411"/>
    <w:rsid w:val="001975AC"/>
    <w:rsid w:val="001975D5"/>
    <w:rsid w:val="00197B13"/>
    <w:rsid w:val="00197C78"/>
    <w:rsid w:val="00197D0B"/>
    <w:rsid w:val="001A0192"/>
    <w:rsid w:val="001A03EE"/>
    <w:rsid w:val="001A04CF"/>
    <w:rsid w:val="001A07A3"/>
    <w:rsid w:val="001A08B3"/>
    <w:rsid w:val="001A0A67"/>
    <w:rsid w:val="001A0CD2"/>
    <w:rsid w:val="001A0E68"/>
    <w:rsid w:val="001A1082"/>
    <w:rsid w:val="001A17E2"/>
    <w:rsid w:val="001A1CA2"/>
    <w:rsid w:val="001A215A"/>
    <w:rsid w:val="001A21AE"/>
    <w:rsid w:val="001A22C3"/>
    <w:rsid w:val="001A28C1"/>
    <w:rsid w:val="001A28D7"/>
    <w:rsid w:val="001A3044"/>
    <w:rsid w:val="001A3312"/>
    <w:rsid w:val="001A368D"/>
    <w:rsid w:val="001A38F0"/>
    <w:rsid w:val="001A3EFC"/>
    <w:rsid w:val="001A42B8"/>
    <w:rsid w:val="001A47AD"/>
    <w:rsid w:val="001A48FF"/>
    <w:rsid w:val="001A4907"/>
    <w:rsid w:val="001A538A"/>
    <w:rsid w:val="001A59DE"/>
    <w:rsid w:val="001A5AD7"/>
    <w:rsid w:val="001A5B6C"/>
    <w:rsid w:val="001A5BDD"/>
    <w:rsid w:val="001A5CFB"/>
    <w:rsid w:val="001A676D"/>
    <w:rsid w:val="001A6ED2"/>
    <w:rsid w:val="001A751A"/>
    <w:rsid w:val="001A755A"/>
    <w:rsid w:val="001A763B"/>
    <w:rsid w:val="001A78CF"/>
    <w:rsid w:val="001A7A48"/>
    <w:rsid w:val="001A7B80"/>
    <w:rsid w:val="001B07A7"/>
    <w:rsid w:val="001B0A12"/>
    <w:rsid w:val="001B0E8C"/>
    <w:rsid w:val="001B0EC9"/>
    <w:rsid w:val="001B157E"/>
    <w:rsid w:val="001B1AE9"/>
    <w:rsid w:val="001B1B43"/>
    <w:rsid w:val="001B1B76"/>
    <w:rsid w:val="001B1D48"/>
    <w:rsid w:val="001B1D6C"/>
    <w:rsid w:val="001B1E26"/>
    <w:rsid w:val="001B2124"/>
    <w:rsid w:val="001B285F"/>
    <w:rsid w:val="001B2CF0"/>
    <w:rsid w:val="001B2CF7"/>
    <w:rsid w:val="001B312B"/>
    <w:rsid w:val="001B366F"/>
    <w:rsid w:val="001B36B5"/>
    <w:rsid w:val="001B38B7"/>
    <w:rsid w:val="001B3A39"/>
    <w:rsid w:val="001B3D58"/>
    <w:rsid w:val="001B3E9E"/>
    <w:rsid w:val="001B47E2"/>
    <w:rsid w:val="001B4957"/>
    <w:rsid w:val="001B4EE1"/>
    <w:rsid w:val="001B539C"/>
    <w:rsid w:val="001B5632"/>
    <w:rsid w:val="001B659A"/>
    <w:rsid w:val="001B66E2"/>
    <w:rsid w:val="001B6A07"/>
    <w:rsid w:val="001B6CDC"/>
    <w:rsid w:val="001B70B8"/>
    <w:rsid w:val="001B70F7"/>
    <w:rsid w:val="001B71E6"/>
    <w:rsid w:val="001B72A3"/>
    <w:rsid w:val="001B735B"/>
    <w:rsid w:val="001B7806"/>
    <w:rsid w:val="001B7BD1"/>
    <w:rsid w:val="001B7C62"/>
    <w:rsid w:val="001B7D2F"/>
    <w:rsid w:val="001C0185"/>
    <w:rsid w:val="001C053A"/>
    <w:rsid w:val="001C08C8"/>
    <w:rsid w:val="001C098F"/>
    <w:rsid w:val="001C09E6"/>
    <w:rsid w:val="001C0CC2"/>
    <w:rsid w:val="001C0EE2"/>
    <w:rsid w:val="001C12D0"/>
    <w:rsid w:val="001C15C9"/>
    <w:rsid w:val="001C18D6"/>
    <w:rsid w:val="001C1CFC"/>
    <w:rsid w:val="001C1D69"/>
    <w:rsid w:val="001C2310"/>
    <w:rsid w:val="001C27F3"/>
    <w:rsid w:val="001C2E66"/>
    <w:rsid w:val="001C311B"/>
    <w:rsid w:val="001C3921"/>
    <w:rsid w:val="001C39A3"/>
    <w:rsid w:val="001C39B6"/>
    <w:rsid w:val="001C41D7"/>
    <w:rsid w:val="001C44DB"/>
    <w:rsid w:val="001C4840"/>
    <w:rsid w:val="001C48A7"/>
    <w:rsid w:val="001C48C2"/>
    <w:rsid w:val="001C4B71"/>
    <w:rsid w:val="001C4E6E"/>
    <w:rsid w:val="001C526E"/>
    <w:rsid w:val="001C55A9"/>
    <w:rsid w:val="001C57E7"/>
    <w:rsid w:val="001C5B58"/>
    <w:rsid w:val="001C5B67"/>
    <w:rsid w:val="001C5D2F"/>
    <w:rsid w:val="001C6380"/>
    <w:rsid w:val="001C656E"/>
    <w:rsid w:val="001C66E1"/>
    <w:rsid w:val="001C69A5"/>
    <w:rsid w:val="001C6C5A"/>
    <w:rsid w:val="001C6F5F"/>
    <w:rsid w:val="001C7273"/>
    <w:rsid w:val="001C7361"/>
    <w:rsid w:val="001C7B48"/>
    <w:rsid w:val="001C7EE7"/>
    <w:rsid w:val="001D0150"/>
    <w:rsid w:val="001D0496"/>
    <w:rsid w:val="001D0527"/>
    <w:rsid w:val="001D0BC2"/>
    <w:rsid w:val="001D0EE5"/>
    <w:rsid w:val="001D11BE"/>
    <w:rsid w:val="001D12CE"/>
    <w:rsid w:val="001D16E2"/>
    <w:rsid w:val="001D1790"/>
    <w:rsid w:val="001D1EF8"/>
    <w:rsid w:val="001D23B9"/>
    <w:rsid w:val="001D24FD"/>
    <w:rsid w:val="001D2DB6"/>
    <w:rsid w:val="001D2E87"/>
    <w:rsid w:val="001D3164"/>
    <w:rsid w:val="001D33B6"/>
    <w:rsid w:val="001D34A3"/>
    <w:rsid w:val="001D386A"/>
    <w:rsid w:val="001D3954"/>
    <w:rsid w:val="001D441A"/>
    <w:rsid w:val="001D4820"/>
    <w:rsid w:val="001D49D2"/>
    <w:rsid w:val="001D4EBD"/>
    <w:rsid w:val="001D4FFB"/>
    <w:rsid w:val="001D54A0"/>
    <w:rsid w:val="001D58E2"/>
    <w:rsid w:val="001D5ACF"/>
    <w:rsid w:val="001D5B9B"/>
    <w:rsid w:val="001D5FBB"/>
    <w:rsid w:val="001D659A"/>
    <w:rsid w:val="001D65A3"/>
    <w:rsid w:val="001D6B0C"/>
    <w:rsid w:val="001D7053"/>
    <w:rsid w:val="001D7255"/>
    <w:rsid w:val="001D748F"/>
    <w:rsid w:val="001D77BA"/>
    <w:rsid w:val="001D787E"/>
    <w:rsid w:val="001D7F1B"/>
    <w:rsid w:val="001E00EE"/>
    <w:rsid w:val="001E01D0"/>
    <w:rsid w:val="001E03DC"/>
    <w:rsid w:val="001E0AF6"/>
    <w:rsid w:val="001E0E77"/>
    <w:rsid w:val="001E1233"/>
    <w:rsid w:val="001E14BC"/>
    <w:rsid w:val="001E1686"/>
    <w:rsid w:val="001E1689"/>
    <w:rsid w:val="001E1EC3"/>
    <w:rsid w:val="001E207B"/>
    <w:rsid w:val="001E2108"/>
    <w:rsid w:val="001E22B5"/>
    <w:rsid w:val="001E2C5C"/>
    <w:rsid w:val="001E3BE6"/>
    <w:rsid w:val="001E3DE7"/>
    <w:rsid w:val="001E402A"/>
    <w:rsid w:val="001E4788"/>
    <w:rsid w:val="001E4CA7"/>
    <w:rsid w:val="001E4D38"/>
    <w:rsid w:val="001E4E28"/>
    <w:rsid w:val="001E4E80"/>
    <w:rsid w:val="001E550E"/>
    <w:rsid w:val="001E6510"/>
    <w:rsid w:val="001E66BF"/>
    <w:rsid w:val="001E6953"/>
    <w:rsid w:val="001E6F13"/>
    <w:rsid w:val="001E73C9"/>
    <w:rsid w:val="001E7725"/>
    <w:rsid w:val="001E7732"/>
    <w:rsid w:val="001F0929"/>
    <w:rsid w:val="001F169E"/>
    <w:rsid w:val="001F1713"/>
    <w:rsid w:val="001F1DCC"/>
    <w:rsid w:val="001F2018"/>
    <w:rsid w:val="001F202D"/>
    <w:rsid w:val="001F21CC"/>
    <w:rsid w:val="001F22AC"/>
    <w:rsid w:val="001F2698"/>
    <w:rsid w:val="001F2AFD"/>
    <w:rsid w:val="001F2C53"/>
    <w:rsid w:val="001F2D8C"/>
    <w:rsid w:val="001F2DB7"/>
    <w:rsid w:val="001F2E53"/>
    <w:rsid w:val="001F3125"/>
    <w:rsid w:val="001F32A1"/>
    <w:rsid w:val="001F36B9"/>
    <w:rsid w:val="001F3765"/>
    <w:rsid w:val="001F3857"/>
    <w:rsid w:val="001F3C06"/>
    <w:rsid w:val="001F412E"/>
    <w:rsid w:val="001F4872"/>
    <w:rsid w:val="001F489A"/>
    <w:rsid w:val="001F49F7"/>
    <w:rsid w:val="001F4DA4"/>
    <w:rsid w:val="001F4EF7"/>
    <w:rsid w:val="001F500A"/>
    <w:rsid w:val="001F5083"/>
    <w:rsid w:val="001F50B1"/>
    <w:rsid w:val="001F5450"/>
    <w:rsid w:val="001F551A"/>
    <w:rsid w:val="001F55F3"/>
    <w:rsid w:val="001F5740"/>
    <w:rsid w:val="001F57E6"/>
    <w:rsid w:val="001F5A4F"/>
    <w:rsid w:val="001F5EA2"/>
    <w:rsid w:val="001F6572"/>
    <w:rsid w:val="001F683B"/>
    <w:rsid w:val="001F74B3"/>
    <w:rsid w:val="001F7AE1"/>
    <w:rsid w:val="0020015C"/>
    <w:rsid w:val="00200282"/>
    <w:rsid w:val="00200502"/>
    <w:rsid w:val="00200529"/>
    <w:rsid w:val="002005C9"/>
    <w:rsid w:val="002006B0"/>
    <w:rsid w:val="00200792"/>
    <w:rsid w:val="0020082F"/>
    <w:rsid w:val="00200C6C"/>
    <w:rsid w:val="00200FCA"/>
    <w:rsid w:val="00201757"/>
    <w:rsid w:val="00201880"/>
    <w:rsid w:val="00201BFC"/>
    <w:rsid w:val="002028DF"/>
    <w:rsid w:val="00202946"/>
    <w:rsid w:val="002029FC"/>
    <w:rsid w:val="00202D2B"/>
    <w:rsid w:val="00202F38"/>
    <w:rsid w:val="002030FA"/>
    <w:rsid w:val="00203151"/>
    <w:rsid w:val="002036DA"/>
    <w:rsid w:val="0020410A"/>
    <w:rsid w:val="002042C2"/>
    <w:rsid w:val="002044E4"/>
    <w:rsid w:val="0020468F"/>
    <w:rsid w:val="00204D6A"/>
    <w:rsid w:val="00204E54"/>
    <w:rsid w:val="00204E74"/>
    <w:rsid w:val="00205629"/>
    <w:rsid w:val="00205804"/>
    <w:rsid w:val="002059BC"/>
    <w:rsid w:val="00205A58"/>
    <w:rsid w:val="00205C07"/>
    <w:rsid w:val="002062E8"/>
    <w:rsid w:val="002067B9"/>
    <w:rsid w:val="0020680C"/>
    <w:rsid w:val="00206A49"/>
    <w:rsid w:val="00206B19"/>
    <w:rsid w:val="00206CDC"/>
    <w:rsid w:val="00206DCE"/>
    <w:rsid w:val="002077B3"/>
    <w:rsid w:val="002079DF"/>
    <w:rsid w:val="00207D89"/>
    <w:rsid w:val="00207E3C"/>
    <w:rsid w:val="0021006E"/>
    <w:rsid w:val="00210610"/>
    <w:rsid w:val="00210778"/>
    <w:rsid w:val="00210A44"/>
    <w:rsid w:val="00211762"/>
    <w:rsid w:val="00211C9A"/>
    <w:rsid w:val="00211DC3"/>
    <w:rsid w:val="00212775"/>
    <w:rsid w:val="00212A08"/>
    <w:rsid w:val="00212E47"/>
    <w:rsid w:val="00213996"/>
    <w:rsid w:val="00213CF7"/>
    <w:rsid w:val="00213E14"/>
    <w:rsid w:val="00213F78"/>
    <w:rsid w:val="00215009"/>
    <w:rsid w:val="002150FC"/>
    <w:rsid w:val="00215168"/>
    <w:rsid w:val="002151D1"/>
    <w:rsid w:val="002151FE"/>
    <w:rsid w:val="00215AA6"/>
    <w:rsid w:val="00216A73"/>
    <w:rsid w:val="00216D8A"/>
    <w:rsid w:val="00216E15"/>
    <w:rsid w:val="00216FFE"/>
    <w:rsid w:val="00217E10"/>
    <w:rsid w:val="00217ED0"/>
    <w:rsid w:val="00220268"/>
    <w:rsid w:val="00220515"/>
    <w:rsid w:val="00220617"/>
    <w:rsid w:val="00220F78"/>
    <w:rsid w:val="002210FB"/>
    <w:rsid w:val="00221259"/>
    <w:rsid w:val="00221A25"/>
    <w:rsid w:val="00221C38"/>
    <w:rsid w:val="00221E26"/>
    <w:rsid w:val="0022223C"/>
    <w:rsid w:val="002227BB"/>
    <w:rsid w:val="002228E5"/>
    <w:rsid w:val="002231EA"/>
    <w:rsid w:val="00223A1F"/>
    <w:rsid w:val="00223C7F"/>
    <w:rsid w:val="002245DD"/>
    <w:rsid w:val="00225930"/>
    <w:rsid w:val="00225950"/>
    <w:rsid w:val="00225D63"/>
    <w:rsid w:val="00226093"/>
    <w:rsid w:val="002264BB"/>
    <w:rsid w:val="00226DE7"/>
    <w:rsid w:val="00226FEB"/>
    <w:rsid w:val="002271D1"/>
    <w:rsid w:val="00227950"/>
    <w:rsid w:val="00227CC0"/>
    <w:rsid w:val="0023020F"/>
    <w:rsid w:val="002302A3"/>
    <w:rsid w:val="002303F7"/>
    <w:rsid w:val="002305DB"/>
    <w:rsid w:val="002308A1"/>
    <w:rsid w:val="00230C43"/>
    <w:rsid w:val="00230E65"/>
    <w:rsid w:val="00230F1D"/>
    <w:rsid w:val="00231A12"/>
    <w:rsid w:val="00231BD7"/>
    <w:rsid w:val="00232232"/>
    <w:rsid w:val="00232282"/>
    <w:rsid w:val="00232A22"/>
    <w:rsid w:val="00232AE0"/>
    <w:rsid w:val="00232E54"/>
    <w:rsid w:val="00233278"/>
    <w:rsid w:val="00233741"/>
    <w:rsid w:val="00233AF5"/>
    <w:rsid w:val="00233DC2"/>
    <w:rsid w:val="00234023"/>
    <w:rsid w:val="00234536"/>
    <w:rsid w:val="00234984"/>
    <w:rsid w:val="00234C05"/>
    <w:rsid w:val="00235051"/>
    <w:rsid w:val="002350FD"/>
    <w:rsid w:val="0023538D"/>
    <w:rsid w:val="00235998"/>
    <w:rsid w:val="002359D6"/>
    <w:rsid w:val="00235CE6"/>
    <w:rsid w:val="00235D57"/>
    <w:rsid w:val="00236154"/>
    <w:rsid w:val="00236198"/>
    <w:rsid w:val="00236354"/>
    <w:rsid w:val="002366F2"/>
    <w:rsid w:val="00236751"/>
    <w:rsid w:val="00236759"/>
    <w:rsid w:val="0023679C"/>
    <w:rsid w:val="00236B96"/>
    <w:rsid w:val="00237072"/>
    <w:rsid w:val="002370BE"/>
    <w:rsid w:val="00237218"/>
    <w:rsid w:val="002375A0"/>
    <w:rsid w:val="0023760B"/>
    <w:rsid w:val="00237848"/>
    <w:rsid w:val="00237D0B"/>
    <w:rsid w:val="0024086C"/>
    <w:rsid w:val="00240931"/>
    <w:rsid w:val="00240B4D"/>
    <w:rsid w:val="00241051"/>
    <w:rsid w:val="002414A1"/>
    <w:rsid w:val="002415CA"/>
    <w:rsid w:val="00241680"/>
    <w:rsid w:val="002418B1"/>
    <w:rsid w:val="00241B2A"/>
    <w:rsid w:val="00241B56"/>
    <w:rsid w:val="00241C82"/>
    <w:rsid w:val="00241EB2"/>
    <w:rsid w:val="0024235A"/>
    <w:rsid w:val="002424E4"/>
    <w:rsid w:val="00242679"/>
    <w:rsid w:val="0024289E"/>
    <w:rsid w:val="00242DD8"/>
    <w:rsid w:val="00242EEC"/>
    <w:rsid w:val="00242FB3"/>
    <w:rsid w:val="0024353D"/>
    <w:rsid w:val="002439DE"/>
    <w:rsid w:val="00243E1C"/>
    <w:rsid w:val="00244599"/>
    <w:rsid w:val="0024464D"/>
    <w:rsid w:val="00244D52"/>
    <w:rsid w:val="00245855"/>
    <w:rsid w:val="00245875"/>
    <w:rsid w:val="002458DA"/>
    <w:rsid w:val="00245F9E"/>
    <w:rsid w:val="0024628A"/>
    <w:rsid w:val="00246571"/>
    <w:rsid w:val="00246592"/>
    <w:rsid w:val="00246B61"/>
    <w:rsid w:val="00246DBE"/>
    <w:rsid w:val="00246E14"/>
    <w:rsid w:val="00246E27"/>
    <w:rsid w:val="00247067"/>
    <w:rsid w:val="002472D2"/>
    <w:rsid w:val="0024736E"/>
    <w:rsid w:val="002477C7"/>
    <w:rsid w:val="00247A3A"/>
    <w:rsid w:val="00247C2D"/>
    <w:rsid w:val="002502A0"/>
    <w:rsid w:val="002502DB"/>
    <w:rsid w:val="002507E9"/>
    <w:rsid w:val="00251678"/>
    <w:rsid w:val="002517C5"/>
    <w:rsid w:val="00251BC2"/>
    <w:rsid w:val="00251E21"/>
    <w:rsid w:val="00252391"/>
    <w:rsid w:val="002527A0"/>
    <w:rsid w:val="002528E7"/>
    <w:rsid w:val="002529E7"/>
    <w:rsid w:val="00252AD8"/>
    <w:rsid w:val="00252D53"/>
    <w:rsid w:val="00252F39"/>
    <w:rsid w:val="00253056"/>
    <w:rsid w:val="002532AB"/>
    <w:rsid w:val="002532E2"/>
    <w:rsid w:val="002533F6"/>
    <w:rsid w:val="0025343A"/>
    <w:rsid w:val="0025348F"/>
    <w:rsid w:val="00253FB6"/>
    <w:rsid w:val="002540EB"/>
    <w:rsid w:val="002544E7"/>
    <w:rsid w:val="002546BE"/>
    <w:rsid w:val="00254AC7"/>
    <w:rsid w:val="00254ACA"/>
    <w:rsid w:val="00254DC0"/>
    <w:rsid w:val="00254EF2"/>
    <w:rsid w:val="00254F0A"/>
    <w:rsid w:val="00254F98"/>
    <w:rsid w:val="002558BF"/>
    <w:rsid w:val="00255906"/>
    <w:rsid w:val="00255D18"/>
    <w:rsid w:val="00255E32"/>
    <w:rsid w:val="00255FA0"/>
    <w:rsid w:val="00256AD5"/>
    <w:rsid w:val="00256D14"/>
    <w:rsid w:val="002573B1"/>
    <w:rsid w:val="002574A3"/>
    <w:rsid w:val="0025780E"/>
    <w:rsid w:val="0025797F"/>
    <w:rsid w:val="00257B62"/>
    <w:rsid w:val="00260020"/>
    <w:rsid w:val="00260AA7"/>
    <w:rsid w:val="00260B48"/>
    <w:rsid w:val="002610A0"/>
    <w:rsid w:val="00261395"/>
    <w:rsid w:val="0026172B"/>
    <w:rsid w:val="002620E9"/>
    <w:rsid w:val="00262F84"/>
    <w:rsid w:val="002631E9"/>
    <w:rsid w:val="00263C2E"/>
    <w:rsid w:val="00263D90"/>
    <w:rsid w:val="00263FD3"/>
    <w:rsid w:val="0026413A"/>
    <w:rsid w:val="002642E2"/>
    <w:rsid w:val="002647D6"/>
    <w:rsid w:val="002649DA"/>
    <w:rsid w:val="00264A99"/>
    <w:rsid w:val="00264B2F"/>
    <w:rsid w:val="00264C27"/>
    <w:rsid w:val="002651FC"/>
    <w:rsid w:val="00265B32"/>
    <w:rsid w:val="0026616D"/>
    <w:rsid w:val="0026620F"/>
    <w:rsid w:val="00266816"/>
    <w:rsid w:val="00266CD2"/>
    <w:rsid w:val="00266DBB"/>
    <w:rsid w:val="00266EF6"/>
    <w:rsid w:val="00266F58"/>
    <w:rsid w:val="00267087"/>
    <w:rsid w:val="00267098"/>
    <w:rsid w:val="0026716B"/>
    <w:rsid w:val="002676B3"/>
    <w:rsid w:val="00270103"/>
    <w:rsid w:val="00270140"/>
    <w:rsid w:val="002701C8"/>
    <w:rsid w:val="002702AF"/>
    <w:rsid w:val="00270BAD"/>
    <w:rsid w:val="00271190"/>
    <w:rsid w:val="00271271"/>
    <w:rsid w:val="0027173E"/>
    <w:rsid w:val="002720C2"/>
    <w:rsid w:val="00272FFE"/>
    <w:rsid w:val="00273C89"/>
    <w:rsid w:val="00273D3D"/>
    <w:rsid w:val="00273E08"/>
    <w:rsid w:val="00273EC8"/>
    <w:rsid w:val="00273F8C"/>
    <w:rsid w:val="00274104"/>
    <w:rsid w:val="00274402"/>
    <w:rsid w:val="0027440B"/>
    <w:rsid w:val="002746FB"/>
    <w:rsid w:val="00274F9B"/>
    <w:rsid w:val="0027558A"/>
    <w:rsid w:val="002755E0"/>
    <w:rsid w:val="002758CD"/>
    <w:rsid w:val="002759B2"/>
    <w:rsid w:val="00275A7A"/>
    <w:rsid w:val="00276D14"/>
    <w:rsid w:val="00276D2F"/>
    <w:rsid w:val="00276F6E"/>
    <w:rsid w:val="00277260"/>
    <w:rsid w:val="00280262"/>
    <w:rsid w:val="0028038C"/>
    <w:rsid w:val="0028038E"/>
    <w:rsid w:val="0028040F"/>
    <w:rsid w:val="0028041E"/>
    <w:rsid w:val="002805AF"/>
    <w:rsid w:val="002806D5"/>
    <w:rsid w:val="00280758"/>
    <w:rsid w:val="00280F85"/>
    <w:rsid w:val="00281050"/>
    <w:rsid w:val="002811C1"/>
    <w:rsid w:val="00281240"/>
    <w:rsid w:val="002812CD"/>
    <w:rsid w:val="00281378"/>
    <w:rsid w:val="002813F1"/>
    <w:rsid w:val="0028152F"/>
    <w:rsid w:val="0028154D"/>
    <w:rsid w:val="00281957"/>
    <w:rsid w:val="0028209B"/>
    <w:rsid w:val="00282224"/>
    <w:rsid w:val="0028300D"/>
    <w:rsid w:val="00283405"/>
    <w:rsid w:val="00284122"/>
    <w:rsid w:val="00284373"/>
    <w:rsid w:val="002845EA"/>
    <w:rsid w:val="0028498E"/>
    <w:rsid w:val="00284993"/>
    <w:rsid w:val="002849DC"/>
    <w:rsid w:val="00284A87"/>
    <w:rsid w:val="00284D2E"/>
    <w:rsid w:val="00285109"/>
    <w:rsid w:val="00285B1E"/>
    <w:rsid w:val="00285DF4"/>
    <w:rsid w:val="00285E54"/>
    <w:rsid w:val="00285F98"/>
    <w:rsid w:val="00286888"/>
    <w:rsid w:val="00286960"/>
    <w:rsid w:val="00287530"/>
    <w:rsid w:val="0028768A"/>
    <w:rsid w:val="00287785"/>
    <w:rsid w:val="00287B3C"/>
    <w:rsid w:val="00287DDE"/>
    <w:rsid w:val="00287E8A"/>
    <w:rsid w:val="00287F1B"/>
    <w:rsid w:val="00290514"/>
    <w:rsid w:val="002906DA"/>
    <w:rsid w:val="00290B9B"/>
    <w:rsid w:val="00290EC0"/>
    <w:rsid w:val="00291061"/>
    <w:rsid w:val="0029165C"/>
    <w:rsid w:val="00291A10"/>
    <w:rsid w:val="00291A63"/>
    <w:rsid w:val="00291AF0"/>
    <w:rsid w:val="00291F6C"/>
    <w:rsid w:val="00292209"/>
    <w:rsid w:val="00292454"/>
    <w:rsid w:val="00292893"/>
    <w:rsid w:val="00293170"/>
    <w:rsid w:val="00293292"/>
    <w:rsid w:val="002932CD"/>
    <w:rsid w:val="00293C99"/>
    <w:rsid w:val="00293DCF"/>
    <w:rsid w:val="00293DED"/>
    <w:rsid w:val="00294155"/>
    <w:rsid w:val="00294159"/>
    <w:rsid w:val="00294329"/>
    <w:rsid w:val="002944A0"/>
    <w:rsid w:val="00294542"/>
    <w:rsid w:val="002945E9"/>
    <w:rsid w:val="002947ED"/>
    <w:rsid w:val="002953A3"/>
    <w:rsid w:val="002954AA"/>
    <w:rsid w:val="00295CA4"/>
    <w:rsid w:val="0029605F"/>
    <w:rsid w:val="00296224"/>
    <w:rsid w:val="0029636E"/>
    <w:rsid w:val="00296C13"/>
    <w:rsid w:val="00296DC6"/>
    <w:rsid w:val="00296E1F"/>
    <w:rsid w:val="00297126"/>
    <w:rsid w:val="002976E7"/>
    <w:rsid w:val="002977F1"/>
    <w:rsid w:val="0029780E"/>
    <w:rsid w:val="00297965"/>
    <w:rsid w:val="00297D19"/>
    <w:rsid w:val="002A005F"/>
    <w:rsid w:val="002A0715"/>
    <w:rsid w:val="002A071D"/>
    <w:rsid w:val="002A0D88"/>
    <w:rsid w:val="002A0EBF"/>
    <w:rsid w:val="002A135A"/>
    <w:rsid w:val="002A1723"/>
    <w:rsid w:val="002A1D43"/>
    <w:rsid w:val="002A20A3"/>
    <w:rsid w:val="002A211E"/>
    <w:rsid w:val="002A221C"/>
    <w:rsid w:val="002A226D"/>
    <w:rsid w:val="002A2499"/>
    <w:rsid w:val="002A256B"/>
    <w:rsid w:val="002A25AA"/>
    <w:rsid w:val="002A2EB0"/>
    <w:rsid w:val="002A3500"/>
    <w:rsid w:val="002A3D40"/>
    <w:rsid w:val="002A3E9A"/>
    <w:rsid w:val="002A3FE6"/>
    <w:rsid w:val="002A4D68"/>
    <w:rsid w:val="002A5233"/>
    <w:rsid w:val="002A5890"/>
    <w:rsid w:val="002A58B6"/>
    <w:rsid w:val="002A595D"/>
    <w:rsid w:val="002A5973"/>
    <w:rsid w:val="002A59D1"/>
    <w:rsid w:val="002A5B44"/>
    <w:rsid w:val="002A5CFE"/>
    <w:rsid w:val="002A5D72"/>
    <w:rsid w:val="002A6609"/>
    <w:rsid w:val="002A6A8D"/>
    <w:rsid w:val="002A6AF3"/>
    <w:rsid w:val="002A6B34"/>
    <w:rsid w:val="002A6B43"/>
    <w:rsid w:val="002A6C90"/>
    <w:rsid w:val="002A70EB"/>
    <w:rsid w:val="002A7177"/>
    <w:rsid w:val="002A758D"/>
    <w:rsid w:val="002A76D1"/>
    <w:rsid w:val="002A7AFE"/>
    <w:rsid w:val="002A7C1C"/>
    <w:rsid w:val="002A7CC0"/>
    <w:rsid w:val="002B018F"/>
    <w:rsid w:val="002B06CE"/>
    <w:rsid w:val="002B0934"/>
    <w:rsid w:val="002B0D46"/>
    <w:rsid w:val="002B0F80"/>
    <w:rsid w:val="002B181C"/>
    <w:rsid w:val="002B185C"/>
    <w:rsid w:val="002B18B6"/>
    <w:rsid w:val="002B20DD"/>
    <w:rsid w:val="002B2110"/>
    <w:rsid w:val="002B2269"/>
    <w:rsid w:val="002B23E4"/>
    <w:rsid w:val="002B2810"/>
    <w:rsid w:val="002B294C"/>
    <w:rsid w:val="002B2EB0"/>
    <w:rsid w:val="002B31F0"/>
    <w:rsid w:val="002B3225"/>
    <w:rsid w:val="002B3603"/>
    <w:rsid w:val="002B37D0"/>
    <w:rsid w:val="002B3B7C"/>
    <w:rsid w:val="002B3F14"/>
    <w:rsid w:val="002B3FC5"/>
    <w:rsid w:val="002B440F"/>
    <w:rsid w:val="002B4470"/>
    <w:rsid w:val="002B47E7"/>
    <w:rsid w:val="002B4B5C"/>
    <w:rsid w:val="002B5049"/>
    <w:rsid w:val="002B5734"/>
    <w:rsid w:val="002B595C"/>
    <w:rsid w:val="002B64A7"/>
    <w:rsid w:val="002B655C"/>
    <w:rsid w:val="002B68A0"/>
    <w:rsid w:val="002B6B74"/>
    <w:rsid w:val="002B6C69"/>
    <w:rsid w:val="002B6E2B"/>
    <w:rsid w:val="002B6E7C"/>
    <w:rsid w:val="002B799F"/>
    <w:rsid w:val="002C058A"/>
    <w:rsid w:val="002C063A"/>
    <w:rsid w:val="002C08D2"/>
    <w:rsid w:val="002C0CD2"/>
    <w:rsid w:val="002C0F7D"/>
    <w:rsid w:val="002C0FAE"/>
    <w:rsid w:val="002C10B0"/>
    <w:rsid w:val="002C1131"/>
    <w:rsid w:val="002C16D6"/>
    <w:rsid w:val="002C1876"/>
    <w:rsid w:val="002C1AC9"/>
    <w:rsid w:val="002C1B45"/>
    <w:rsid w:val="002C203E"/>
    <w:rsid w:val="002C22D5"/>
    <w:rsid w:val="002C22FD"/>
    <w:rsid w:val="002C2514"/>
    <w:rsid w:val="002C2911"/>
    <w:rsid w:val="002C2C82"/>
    <w:rsid w:val="002C2ED0"/>
    <w:rsid w:val="002C30EB"/>
    <w:rsid w:val="002C352E"/>
    <w:rsid w:val="002C416E"/>
    <w:rsid w:val="002C4224"/>
    <w:rsid w:val="002C4482"/>
    <w:rsid w:val="002C4C6B"/>
    <w:rsid w:val="002C4F4B"/>
    <w:rsid w:val="002C51A3"/>
    <w:rsid w:val="002C564A"/>
    <w:rsid w:val="002C5B7E"/>
    <w:rsid w:val="002C5CD5"/>
    <w:rsid w:val="002C65A0"/>
    <w:rsid w:val="002C6880"/>
    <w:rsid w:val="002C6A49"/>
    <w:rsid w:val="002C6AFF"/>
    <w:rsid w:val="002C6B74"/>
    <w:rsid w:val="002C6E72"/>
    <w:rsid w:val="002C6EE5"/>
    <w:rsid w:val="002C6FA7"/>
    <w:rsid w:val="002C702B"/>
    <w:rsid w:val="002C72A4"/>
    <w:rsid w:val="002C745C"/>
    <w:rsid w:val="002C74B4"/>
    <w:rsid w:val="002C7B06"/>
    <w:rsid w:val="002C7CD8"/>
    <w:rsid w:val="002C7D27"/>
    <w:rsid w:val="002D0967"/>
    <w:rsid w:val="002D0A20"/>
    <w:rsid w:val="002D0A34"/>
    <w:rsid w:val="002D0AF5"/>
    <w:rsid w:val="002D0DB0"/>
    <w:rsid w:val="002D1307"/>
    <w:rsid w:val="002D1879"/>
    <w:rsid w:val="002D1AC0"/>
    <w:rsid w:val="002D1AD8"/>
    <w:rsid w:val="002D208B"/>
    <w:rsid w:val="002D3D46"/>
    <w:rsid w:val="002D43B2"/>
    <w:rsid w:val="002D492B"/>
    <w:rsid w:val="002D4CFE"/>
    <w:rsid w:val="002D54E5"/>
    <w:rsid w:val="002D5982"/>
    <w:rsid w:val="002D5AF9"/>
    <w:rsid w:val="002D5DD1"/>
    <w:rsid w:val="002D6D02"/>
    <w:rsid w:val="002D6D93"/>
    <w:rsid w:val="002D6F7B"/>
    <w:rsid w:val="002D71FC"/>
    <w:rsid w:val="002D72B1"/>
    <w:rsid w:val="002D7458"/>
    <w:rsid w:val="002E0076"/>
    <w:rsid w:val="002E0477"/>
    <w:rsid w:val="002E0556"/>
    <w:rsid w:val="002E0668"/>
    <w:rsid w:val="002E0AFD"/>
    <w:rsid w:val="002E0ECC"/>
    <w:rsid w:val="002E0FB5"/>
    <w:rsid w:val="002E1A6D"/>
    <w:rsid w:val="002E2255"/>
    <w:rsid w:val="002E22E7"/>
    <w:rsid w:val="002E2409"/>
    <w:rsid w:val="002E27B2"/>
    <w:rsid w:val="002E28C5"/>
    <w:rsid w:val="002E29C0"/>
    <w:rsid w:val="002E2D94"/>
    <w:rsid w:val="002E2FF5"/>
    <w:rsid w:val="002E30CB"/>
    <w:rsid w:val="002E3237"/>
    <w:rsid w:val="002E359C"/>
    <w:rsid w:val="002E36EE"/>
    <w:rsid w:val="002E3716"/>
    <w:rsid w:val="002E3A01"/>
    <w:rsid w:val="002E3AD4"/>
    <w:rsid w:val="002E3B86"/>
    <w:rsid w:val="002E3E61"/>
    <w:rsid w:val="002E3FD0"/>
    <w:rsid w:val="002E4313"/>
    <w:rsid w:val="002E4A44"/>
    <w:rsid w:val="002E4DAC"/>
    <w:rsid w:val="002E4DEF"/>
    <w:rsid w:val="002E572B"/>
    <w:rsid w:val="002E5E8C"/>
    <w:rsid w:val="002E613D"/>
    <w:rsid w:val="002E648B"/>
    <w:rsid w:val="002E6A18"/>
    <w:rsid w:val="002E6D57"/>
    <w:rsid w:val="002E6EFE"/>
    <w:rsid w:val="002E70A0"/>
    <w:rsid w:val="002E7329"/>
    <w:rsid w:val="002E7575"/>
    <w:rsid w:val="002E7704"/>
    <w:rsid w:val="002E789F"/>
    <w:rsid w:val="002F0072"/>
    <w:rsid w:val="002F007D"/>
    <w:rsid w:val="002F09BE"/>
    <w:rsid w:val="002F13B9"/>
    <w:rsid w:val="002F211A"/>
    <w:rsid w:val="002F24AB"/>
    <w:rsid w:val="002F26C0"/>
    <w:rsid w:val="002F3439"/>
    <w:rsid w:val="002F367E"/>
    <w:rsid w:val="002F368B"/>
    <w:rsid w:val="002F39F7"/>
    <w:rsid w:val="002F4187"/>
    <w:rsid w:val="002F4C87"/>
    <w:rsid w:val="002F4DAA"/>
    <w:rsid w:val="002F4EB4"/>
    <w:rsid w:val="002F51AA"/>
    <w:rsid w:val="002F5368"/>
    <w:rsid w:val="002F5373"/>
    <w:rsid w:val="002F578B"/>
    <w:rsid w:val="002F5AB0"/>
    <w:rsid w:val="002F5B08"/>
    <w:rsid w:val="002F5C1D"/>
    <w:rsid w:val="002F6269"/>
    <w:rsid w:val="002F6401"/>
    <w:rsid w:val="002F6CDC"/>
    <w:rsid w:val="002F6DB8"/>
    <w:rsid w:val="002F6E53"/>
    <w:rsid w:val="002F6F40"/>
    <w:rsid w:val="002F70F7"/>
    <w:rsid w:val="002F71A9"/>
    <w:rsid w:val="002F72F5"/>
    <w:rsid w:val="002F7400"/>
    <w:rsid w:val="002F75CA"/>
    <w:rsid w:val="002F764F"/>
    <w:rsid w:val="002F7BC9"/>
    <w:rsid w:val="003001B3"/>
    <w:rsid w:val="003007BA"/>
    <w:rsid w:val="003007E3"/>
    <w:rsid w:val="003009A5"/>
    <w:rsid w:val="00300E8F"/>
    <w:rsid w:val="00300FB9"/>
    <w:rsid w:val="0030126D"/>
    <w:rsid w:val="0030174C"/>
    <w:rsid w:val="00301E47"/>
    <w:rsid w:val="0030237F"/>
    <w:rsid w:val="00302BF7"/>
    <w:rsid w:val="00302CCF"/>
    <w:rsid w:val="0030323C"/>
    <w:rsid w:val="003037E2"/>
    <w:rsid w:val="003039BD"/>
    <w:rsid w:val="00304029"/>
    <w:rsid w:val="00304305"/>
    <w:rsid w:val="0030486C"/>
    <w:rsid w:val="00304963"/>
    <w:rsid w:val="00304BA0"/>
    <w:rsid w:val="00304C32"/>
    <w:rsid w:val="00304F8C"/>
    <w:rsid w:val="00305087"/>
    <w:rsid w:val="00305382"/>
    <w:rsid w:val="0030544D"/>
    <w:rsid w:val="0030544F"/>
    <w:rsid w:val="00305580"/>
    <w:rsid w:val="003057D6"/>
    <w:rsid w:val="003062D2"/>
    <w:rsid w:val="00306A4C"/>
    <w:rsid w:val="0030739C"/>
    <w:rsid w:val="00310B43"/>
    <w:rsid w:val="00310B96"/>
    <w:rsid w:val="00310C5F"/>
    <w:rsid w:val="003110D6"/>
    <w:rsid w:val="003115D8"/>
    <w:rsid w:val="0031175B"/>
    <w:rsid w:val="0031176A"/>
    <w:rsid w:val="0031184F"/>
    <w:rsid w:val="0031187A"/>
    <w:rsid w:val="003121D8"/>
    <w:rsid w:val="0031252C"/>
    <w:rsid w:val="00312F0E"/>
    <w:rsid w:val="00312F27"/>
    <w:rsid w:val="00312F6F"/>
    <w:rsid w:val="0031318A"/>
    <w:rsid w:val="00313E9F"/>
    <w:rsid w:val="003141B8"/>
    <w:rsid w:val="00314915"/>
    <w:rsid w:val="00314BCA"/>
    <w:rsid w:val="003152E4"/>
    <w:rsid w:val="003153D1"/>
    <w:rsid w:val="0031550E"/>
    <w:rsid w:val="0031570F"/>
    <w:rsid w:val="00315A2A"/>
    <w:rsid w:val="003163B7"/>
    <w:rsid w:val="003164F2"/>
    <w:rsid w:val="00316F33"/>
    <w:rsid w:val="0031708A"/>
    <w:rsid w:val="00317359"/>
    <w:rsid w:val="0031752D"/>
    <w:rsid w:val="0031797A"/>
    <w:rsid w:val="00317C77"/>
    <w:rsid w:val="00317F6E"/>
    <w:rsid w:val="003201AB"/>
    <w:rsid w:val="00320276"/>
    <w:rsid w:val="0032028B"/>
    <w:rsid w:val="0032036F"/>
    <w:rsid w:val="003205D8"/>
    <w:rsid w:val="003206CD"/>
    <w:rsid w:val="003209A1"/>
    <w:rsid w:val="00320F96"/>
    <w:rsid w:val="0032100E"/>
    <w:rsid w:val="003210C7"/>
    <w:rsid w:val="0032167B"/>
    <w:rsid w:val="00321993"/>
    <w:rsid w:val="00321B46"/>
    <w:rsid w:val="00321E3E"/>
    <w:rsid w:val="00321F60"/>
    <w:rsid w:val="003222E4"/>
    <w:rsid w:val="00322418"/>
    <w:rsid w:val="0032274A"/>
    <w:rsid w:val="0032290D"/>
    <w:rsid w:val="00322927"/>
    <w:rsid w:val="0032295F"/>
    <w:rsid w:val="003229E1"/>
    <w:rsid w:val="00323060"/>
    <w:rsid w:val="0032378E"/>
    <w:rsid w:val="00323BBA"/>
    <w:rsid w:val="00323D98"/>
    <w:rsid w:val="00323F5F"/>
    <w:rsid w:val="0032407F"/>
    <w:rsid w:val="00325126"/>
    <w:rsid w:val="003252F9"/>
    <w:rsid w:val="00325352"/>
    <w:rsid w:val="0032535E"/>
    <w:rsid w:val="0032576F"/>
    <w:rsid w:val="0032601E"/>
    <w:rsid w:val="00326037"/>
    <w:rsid w:val="00326085"/>
    <w:rsid w:val="003265DD"/>
    <w:rsid w:val="00326647"/>
    <w:rsid w:val="003266D0"/>
    <w:rsid w:val="0032676E"/>
    <w:rsid w:val="00326AE5"/>
    <w:rsid w:val="00326B9E"/>
    <w:rsid w:val="003278FC"/>
    <w:rsid w:val="00327B5D"/>
    <w:rsid w:val="00327C65"/>
    <w:rsid w:val="00327F03"/>
    <w:rsid w:val="00330540"/>
    <w:rsid w:val="00330A1E"/>
    <w:rsid w:val="00330ACC"/>
    <w:rsid w:val="003315A0"/>
    <w:rsid w:val="0033169D"/>
    <w:rsid w:val="00331742"/>
    <w:rsid w:val="00331846"/>
    <w:rsid w:val="00331975"/>
    <w:rsid w:val="00331BB5"/>
    <w:rsid w:val="00331C30"/>
    <w:rsid w:val="00332247"/>
    <w:rsid w:val="00332772"/>
    <w:rsid w:val="003327CC"/>
    <w:rsid w:val="00332A63"/>
    <w:rsid w:val="00333561"/>
    <w:rsid w:val="003335A6"/>
    <w:rsid w:val="00333B90"/>
    <w:rsid w:val="003341FA"/>
    <w:rsid w:val="00334821"/>
    <w:rsid w:val="0033505B"/>
    <w:rsid w:val="003350E4"/>
    <w:rsid w:val="00335706"/>
    <w:rsid w:val="0033589E"/>
    <w:rsid w:val="00335B10"/>
    <w:rsid w:val="00335B98"/>
    <w:rsid w:val="00335D1C"/>
    <w:rsid w:val="00335DF4"/>
    <w:rsid w:val="00335EE7"/>
    <w:rsid w:val="0033670B"/>
    <w:rsid w:val="003367ED"/>
    <w:rsid w:val="00336843"/>
    <w:rsid w:val="00336850"/>
    <w:rsid w:val="00336A4B"/>
    <w:rsid w:val="00336BDA"/>
    <w:rsid w:val="0033737D"/>
    <w:rsid w:val="00337561"/>
    <w:rsid w:val="00337AD0"/>
    <w:rsid w:val="00340020"/>
    <w:rsid w:val="00340654"/>
    <w:rsid w:val="003406CC"/>
    <w:rsid w:val="00340A0D"/>
    <w:rsid w:val="00340DDD"/>
    <w:rsid w:val="00341706"/>
    <w:rsid w:val="00341B00"/>
    <w:rsid w:val="00341CF6"/>
    <w:rsid w:val="00341E6C"/>
    <w:rsid w:val="00342393"/>
    <w:rsid w:val="00342396"/>
    <w:rsid w:val="0034241B"/>
    <w:rsid w:val="003427C5"/>
    <w:rsid w:val="00342C5C"/>
    <w:rsid w:val="00342F69"/>
    <w:rsid w:val="00342FF3"/>
    <w:rsid w:val="00343447"/>
    <w:rsid w:val="00343478"/>
    <w:rsid w:val="003441C9"/>
    <w:rsid w:val="0034453A"/>
    <w:rsid w:val="003449B0"/>
    <w:rsid w:val="00344B46"/>
    <w:rsid w:val="00344D0D"/>
    <w:rsid w:val="00344E49"/>
    <w:rsid w:val="00344F06"/>
    <w:rsid w:val="0034513C"/>
    <w:rsid w:val="00345321"/>
    <w:rsid w:val="003455B9"/>
    <w:rsid w:val="00345E60"/>
    <w:rsid w:val="003466EC"/>
    <w:rsid w:val="00346B9F"/>
    <w:rsid w:val="00347183"/>
    <w:rsid w:val="003477DF"/>
    <w:rsid w:val="00347CF7"/>
    <w:rsid w:val="00350A68"/>
    <w:rsid w:val="00350B6C"/>
    <w:rsid w:val="00350CFF"/>
    <w:rsid w:val="00350EC4"/>
    <w:rsid w:val="00350FCD"/>
    <w:rsid w:val="003515C8"/>
    <w:rsid w:val="00351956"/>
    <w:rsid w:val="00351B9A"/>
    <w:rsid w:val="00351CFB"/>
    <w:rsid w:val="00351DF4"/>
    <w:rsid w:val="003523D7"/>
    <w:rsid w:val="00352BB9"/>
    <w:rsid w:val="00352E9B"/>
    <w:rsid w:val="00353560"/>
    <w:rsid w:val="003539A3"/>
    <w:rsid w:val="00353B6D"/>
    <w:rsid w:val="00353F6B"/>
    <w:rsid w:val="00354146"/>
    <w:rsid w:val="003549B1"/>
    <w:rsid w:val="00354D7F"/>
    <w:rsid w:val="00354E57"/>
    <w:rsid w:val="00354E7D"/>
    <w:rsid w:val="003553E3"/>
    <w:rsid w:val="00355643"/>
    <w:rsid w:val="003557BF"/>
    <w:rsid w:val="00355A74"/>
    <w:rsid w:val="00355B98"/>
    <w:rsid w:val="00355BA5"/>
    <w:rsid w:val="00355BB4"/>
    <w:rsid w:val="00355C3B"/>
    <w:rsid w:val="00355CA0"/>
    <w:rsid w:val="00355EBA"/>
    <w:rsid w:val="00355FF2"/>
    <w:rsid w:val="00356040"/>
    <w:rsid w:val="003561E7"/>
    <w:rsid w:val="00357826"/>
    <w:rsid w:val="003579EF"/>
    <w:rsid w:val="00357A72"/>
    <w:rsid w:val="00357EBA"/>
    <w:rsid w:val="003601A4"/>
    <w:rsid w:val="00360A8A"/>
    <w:rsid w:val="00360EC2"/>
    <w:rsid w:val="003611B1"/>
    <w:rsid w:val="00361498"/>
    <w:rsid w:val="00361580"/>
    <w:rsid w:val="0036169D"/>
    <w:rsid w:val="003619E5"/>
    <w:rsid w:val="00361AF9"/>
    <w:rsid w:val="00361BA3"/>
    <w:rsid w:val="00362019"/>
    <w:rsid w:val="00362074"/>
    <w:rsid w:val="003620AF"/>
    <w:rsid w:val="00362C07"/>
    <w:rsid w:val="00362D03"/>
    <w:rsid w:val="00362FA8"/>
    <w:rsid w:val="003630E5"/>
    <w:rsid w:val="003631E2"/>
    <w:rsid w:val="00363363"/>
    <w:rsid w:val="003637F9"/>
    <w:rsid w:val="00363D9C"/>
    <w:rsid w:val="00364467"/>
    <w:rsid w:val="00364712"/>
    <w:rsid w:val="00364AC6"/>
    <w:rsid w:val="00364E36"/>
    <w:rsid w:val="00364E8C"/>
    <w:rsid w:val="00364F0D"/>
    <w:rsid w:val="0036536F"/>
    <w:rsid w:val="0036539E"/>
    <w:rsid w:val="003662DF"/>
    <w:rsid w:val="00366472"/>
    <w:rsid w:val="003669E6"/>
    <w:rsid w:val="0037002C"/>
    <w:rsid w:val="00370B20"/>
    <w:rsid w:val="00370F52"/>
    <w:rsid w:val="0037117E"/>
    <w:rsid w:val="0037172D"/>
    <w:rsid w:val="00371937"/>
    <w:rsid w:val="00371EE1"/>
    <w:rsid w:val="0037202D"/>
    <w:rsid w:val="0037218C"/>
    <w:rsid w:val="003727B2"/>
    <w:rsid w:val="00372911"/>
    <w:rsid w:val="0037296D"/>
    <w:rsid w:val="00372A9A"/>
    <w:rsid w:val="003730F3"/>
    <w:rsid w:val="003733D7"/>
    <w:rsid w:val="00373402"/>
    <w:rsid w:val="003736F0"/>
    <w:rsid w:val="003740D5"/>
    <w:rsid w:val="003742A8"/>
    <w:rsid w:val="00374461"/>
    <w:rsid w:val="00374616"/>
    <w:rsid w:val="0037517B"/>
    <w:rsid w:val="00375224"/>
    <w:rsid w:val="0037538F"/>
    <w:rsid w:val="003753E3"/>
    <w:rsid w:val="00375447"/>
    <w:rsid w:val="00375C1B"/>
    <w:rsid w:val="00375CAB"/>
    <w:rsid w:val="00376431"/>
    <w:rsid w:val="00376439"/>
    <w:rsid w:val="00376466"/>
    <w:rsid w:val="00376825"/>
    <w:rsid w:val="00376861"/>
    <w:rsid w:val="003768F4"/>
    <w:rsid w:val="00376930"/>
    <w:rsid w:val="00377283"/>
    <w:rsid w:val="003773B0"/>
    <w:rsid w:val="003774D4"/>
    <w:rsid w:val="00377769"/>
    <w:rsid w:val="003778D3"/>
    <w:rsid w:val="003779D2"/>
    <w:rsid w:val="00380127"/>
    <w:rsid w:val="003805A0"/>
    <w:rsid w:val="003805F3"/>
    <w:rsid w:val="003807E5"/>
    <w:rsid w:val="00380DFF"/>
    <w:rsid w:val="00380F42"/>
    <w:rsid w:val="003811E1"/>
    <w:rsid w:val="00381415"/>
    <w:rsid w:val="003815BC"/>
    <w:rsid w:val="00381606"/>
    <w:rsid w:val="00381975"/>
    <w:rsid w:val="00381A5B"/>
    <w:rsid w:val="00381DD0"/>
    <w:rsid w:val="00381E47"/>
    <w:rsid w:val="00382B5B"/>
    <w:rsid w:val="0038315A"/>
    <w:rsid w:val="00383384"/>
    <w:rsid w:val="00383CEB"/>
    <w:rsid w:val="00383E2D"/>
    <w:rsid w:val="00383EB4"/>
    <w:rsid w:val="00383FFB"/>
    <w:rsid w:val="003840ED"/>
    <w:rsid w:val="00384112"/>
    <w:rsid w:val="00384428"/>
    <w:rsid w:val="00384B39"/>
    <w:rsid w:val="00384BAE"/>
    <w:rsid w:val="00384C94"/>
    <w:rsid w:val="00385032"/>
    <w:rsid w:val="00385074"/>
    <w:rsid w:val="003851C3"/>
    <w:rsid w:val="00385ACE"/>
    <w:rsid w:val="00386812"/>
    <w:rsid w:val="00386EF0"/>
    <w:rsid w:val="00387AB7"/>
    <w:rsid w:val="00387ACD"/>
    <w:rsid w:val="00387D91"/>
    <w:rsid w:val="00387DEA"/>
    <w:rsid w:val="00390419"/>
    <w:rsid w:val="003904F1"/>
    <w:rsid w:val="00390598"/>
    <w:rsid w:val="00390B26"/>
    <w:rsid w:val="00390EFE"/>
    <w:rsid w:val="00390F87"/>
    <w:rsid w:val="00390FD5"/>
    <w:rsid w:val="00391080"/>
    <w:rsid w:val="00391988"/>
    <w:rsid w:val="00391AA5"/>
    <w:rsid w:val="00391D07"/>
    <w:rsid w:val="00391E95"/>
    <w:rsid w:val="003920C9"/>
    <w:rsid w:val="003923A2"/>
    <w:rsid w:val="00392540"/>
    <w:rsid w:val="00392703"/>
    <w:rsid w:val="003929DF"/>
    <w:rsid w:val="00392E5D"/>
    <w:rsid w:val="00392EDB"/>
    <w:rsid w:val="0039314F"/>
    <w:rsid w:val="003931CF"/>
    <w:rsid w:val="0039326B"/>
    <w:rsid w:val="00393947"/>
    <w:rsid w:val="00393F91"/>
    <w:rsid w:val="00394587"/>
    <w:rsid w:val="003945F9"/>
    <w:rsid w:val="00394637"/>
    <w:rsid w:val="00394901"/>
    <w:rsid w:val="003949F0"/>
    <w:rsid w:val="00394D77"/>
    <w:rsid w:val="00394FD3"/>
    <w:rsid w:val="00395B6D"/>
    <w:rsid w:val="00395E4F"/>
    <w:rsid w:val="00396415"/>
    <w:rsid w:val="00396523"/>
    <w:rsid w:val="00396F95"/>
    <w:rsid w:val="00397132"/>
    <w:rsid w:val="00397853"/>
    <w:rsid w:val="00397964"/>
    <w:rsid w:val="003A0104"/>
    <w:rsid w:val="003A0119"/>
    <w:rsid w:val="003A030A"/>
    <w:rsid w:val="003A046E"/>
    <w:rsid w:val="003A092C"/>
    <w:rsid w:val="003A1B95"/>
    <w:rsid w:val="003A1BFF"/>
    <w:rsid w:val="003A28F5"/>
    <w:rsid w:val="003A2E8C"/>
    <w:rsid w:val="003A36A7"/>
    <w:rsid w:val="003A3DF0"/>
    <w:rsid w:val="003A3EC4"/>
    <w:rsid w:val="003A3FE1"/>
    <w:rsid w:val="003A400D"/>
    <w:rsid w:val="003A4246"/>
    <w:rsid w:val="003A48A3"/>
    <w:rsid w:val="003A4C37"/>
    <w:rsid w:val="003A4CAA"/>
    <w:rsid w:val="003A521D"/>
    <w:rsid w:val="003A525D"/>
    <w:rsid w:val="003A5A3E"/>
    <w:rsid w:val="003A5AF0"/>
    <w:rsid w:val="003A5CDF"/>
    <w:rsid w:val="003A607D"/>
    <w:rsid w:val="003A6D60"/>
    <w:rsid w:val="003A71C7"/>
    <w:rsid w:val="003B0024"/>
    <w:rsid w:val="003B007E"/>
    <w:rsid w:val="003B0336"/>
    <w:rsid w:val="003B0501"/>
    <w:rsid w:val="003B0702"/>
    <w:rsid w:val="003B0C1C"/>
    <w:rsid w:val="003B0FBB"/>
    <w:rsid w:val="003B1237"/>
    <w:rsid w:val="003B1456"/>
    <w:rsid w:val="003B18DE"/>
    <w:rsid w:val="003B18F8"/>
    <w:rsid w:val="003B1995"/>
    <w:rsid w:val="003B1D4C"/>
    <w:rsid w:val="003B1F30"/>
    <w:rsid w:val="003B2427"/>
    <w:rsid w:val="003B28FA"/>
    <w:rsid w:val="003B2997"/>
    <w:rsid w:val="003B2E36"/>
    <w:rsid w:val="003B3176"/>
    <w:rsid w:val="003B3207"/>
    <w:rsid w:val="003B323C"/>
    <w:rsid w:val="003B3796"/>
    <w:rsid w:val="003B3908"/>
    <w:rsid w:val="003B394B"/>
    <w:rsid w:val="003B394F"/>
    <w:rsid w:val="003B398D"/>
    <w:rsid w:val="003B3C0D"/>
    <w:rsid w:val="003B3C40"/>
    <w:rsid w:val="003B3EF9"/>
    <w:rsid w:val="003B404E"/>
    <w:rsid w:val="003B4958"/>
    <w:rsid w:val="003B4C7C"/>
    <w:rsid w:val="003B4F3E"/>
    <w:rsid w:val="003B510B"/>
    <w:rsid w:val="003B5183"/>
    <w:rsid w:val="003B51DC"/>
    <w:rsid w:val="003B5852"/>
    <w:rsid w:val="003B5FB7"/>
    <w:rsid w:val="003B632F"/>
    <w:rsid w:val="003B6376"/>
    <w:rsid w:val="003B6482"/>
    <w:rsid w:val="003B6806"/>
    <w:rsid w:val="003B6A1B"/>
    <w:rsid w:val="003B7062"/>
    <w:rsid w:val="003B79DB"/>
    <w:rsid w:val="003B7AA8"/>
    <w:rsid w:val="003B7AED"/>
    <w:rsid w:val="003C0084"/>
    <w:rsid w:val="003C045B"/>
    <w:rsid w:val="003C07D3"/>
    <w:rsid w:val="003C0B53"/>
    <w:rsid w:val="003C0CAF"/>
    <w:rsid w:val="003C2291"/>
    <w:rsid w:val="003C2D99"/>
    <w:rsid w:val="003C2E47"/>
    <w:rsid w:val="003C2F42"/>
    <w:rsid w:val="003C3F41"/>
    <w:rsid w:val="003C4E3E"/>
    <w:rsid w:val="003C5CBF"/>
    <w:rsid w:val="003C603E"/>
    <w:rsid w:val="003C697E"/>
    <w:rsid w:val="003C6AA1"/>
    <w:rsid w:val="003C6B88"/>
    <w:rsid w:val="003C710D"/>
    <w:rsid w:val="003C7390"/>
    <w:rsid w:val="003C7836"/>
    <w:rsid w:val="003C7979"/>
    <w:rsid w:val="003C797F"/>
    <w:rsid w:val="003C7A2C"/>
    <w:rsid w:val="003C7BF8"/>
    <w:rsid w:val="003C7E42"/>
    <w:rsid w:val="003D00DF"/>
    <w:rsid w:val="003D0668"/>
    <w:rsid w:val="003D09FC"/>
    <w:rsid w:val="003D1626"/>
    <w:rsid w:val="003D1E14"/>
    <w:rsid w:val="003D1F04"/>
    <w:rsid w:val="003D1F7B"/>
    <w:rsid w:val="003D1FA9"/>
    <w:rsid w:val="003D2206"/>
    <w:rsid w:val="003D221E"/>
    <w:rsid w:val="003D2766"/>
    <w:rsid w:val="003D2BDE"/>
    <w:rsid w:val="003D2C48"/>
    <w:rsid w:val="003D2DB5"/>
    <w:rsid w:val="003D2F0D"/>
    <w:rsid w:val="003D2F23"/>
    <w:rsid w:val="003D2FCB"/>
    <w:rsid w:val="003D35E6"/>
    <w:rsid w:val="003D3D16"/>
    <w:rsid w:val="003D59A6"/>
    <w:rsid w:val="003D5A6B"/>
    <w:rsid w:val="003D5C44"/>
    <w:rsid w:val="003D5FAF"/>
    <w:rsid w:val="003D64EB"/>
    <w:rsid w:val="003D66E3"/>
    <w:rsid w:val="003D6CA5"/>
    <w:rsid w:val="003D6DA0"/>
    <w:rsid w:val="003D78B0"/>
    <w:rsid w:val="003D7BCB"/>
    <w:rsid w:val="003D7C43"/>
    <w:rsid w:val="003D7EEA"/>
    <w:rsid w:val="003E0321"/>
    <w:rsid w:val="003E0391"/>
    <w:rsid w:val="003E0894"/>
    <w:rsid w:val="003E0A9E"/>
    <w:rsid w:val="003E0B7C"/>
    <w:rsid w:val="003E13A4"/>
    <w:rsid w:val="003E169C"/>
    <w:rsid w:val="003E1860"/>
    <w:rsid w:val="003E188D"/>
    <w:rsid w:val="003E1B3E"/>
    <w:rsid w:val="003E1F32"/>
    <w:rsid w:val="003E22BE"/>
    <w:rsid w:val="003E22C1"/>
    <w:rsid w:val="003E2610"/>
    <w:rsid w:val="003E288E"/>
    <w:rsid w:val="003E2A16"/>
    <w:rsid w:val="003E2D23"/>
    <w:rsid w:val="003E33C9"/>
    <w:rsid w:val="003E3590"/>
    <w:rsid w:val="003E368A"/>
    <w:rsid w:val="003E3BDD"/>
    <w:rsid w:val="003E3C9A"/>
    <w:rsid w:val="003E3F23"/>
    <w:rsid w:val="003E3F40"/>
    <w:rsid w:val="003E4217"/>
    <w:rsid w:val="003E42A7"/>
    <w:rsid w:val="003E449C"/>
    <w:rsid w:val="003E465C"/>
    <w:rsid w:val="003E4902"/>
    <w:rsid w:val="003E495B"/>
    <w:rsid w:val="003E4B29"/>
    <w:rsid w:val="003E4BE4"/>
    <w:rsid w:val="003E5896"/>
    <w:rsid w:val="003E5AA4"/>
    <w:rsid w:val="003E5ED9"/>
    <w:rsid w:val="003E6505"/>
    <w:rsid w:val="003E6522"/>
    <w:rsid w:val="003E67BF"/>
    <w:rsid w:val="003E6937"/>
    <w:rsid w:val="003E6A86"/>
    <w:rsid w:val="003E6BAA"/>
    <w:rsid w:val="003E6ED0"/>
    <w:rsid w:val="003E6F1A"/>
    <w:rsid w:val="003E70B0"/>
    <w:rsid w:val="003E71C0"/>
    <w:rsid w:val="003E7A84"/>
    <w:rsid w:val="003E7AB3"/>
    <w:rsid w:val="003E7FA5"/>
    <w:rsid w:val="003F0094"/>
    <w:rsid w:val="003F0738"/>
    <w:rsid w:val="003F076F"/>
    <w:rsid w:val="003F0D30"/>
    <w:rsid w:val="003F0F22"/>
    <w:rsid w:val="003F10F0"/>
    <w:rsid w:val="003F141D"/>
    <w:rsid w:val="003F15D4"/>
    <w:rsid w:val="003F163E"/>
    <w:rsid w:val="003F1930"/>
    <w:rsid w:val="003F21CE"/>
    <w:rsid w:val="003F23AB"/>
    <w:rsid w:val="003F27AD"/>
    <w:rsid w:val="003F28F1"/>
    <w:rsid w:val="003F2A74"/>
    <w:rsid w:val="003F2AE8"/>
    <w:rsid w:val="003F3026"/>
    <w:rsid w:val="003F3668"/>
    <w:rsid w:val="003F3766"/>
    <w:rsid w:val="003F3B5F"/>
    <w:rsid w:val="003F3C3D"/>
    <w:rsid w:val="003F3E1D"/>
    <w:rsid w:val="003F41BB"/>
    <w:rsid w:val="003F42D2"/>
    <w:rsid w:val="003F4438"/>
    <w:rsid w:val="003F4B4D"/>
    <w:rsid w:val="003F4BD5"/>
    <w:rsid w:val="003F4CFB"/>
    <w:rsid w:val="003F525D"/>
    <w:rsid w:val="003F52C9"/>
    <w:rsid w:val="003F539D"/>
    <w:rsid w:val="003F568C"/>
    <w:rsid w:val="003F57AA"/>
    <w:rsid w:val="003F586A"/>
    <w:rsid w:val="003F602E"/>
    <w:rsid w:val="003F6095"/>
    <w:rsid w:val="003F630C"/>
    <w:rsid w:val="003F64D9"/>
    <w:rsid w:val="003F651F"/>
    <w:rsid w:val="003F6B28"/>
    <w:rsid w:val="003F6C4E"/>
    <w:rsid w:val="003F6FCD"/>
    <w:rsid w:val="003F7042"/>
    <w:rsid w:val="003F70D1"/>
    <w:rsid w:val="003F790D"/>
    <w:rsid w:val="003F7EC8"/>
    <w:rsid w:val="00400211"/>
    <w:rsid w:val="004002CB"/>
    <w:rsid w:val="0040067A"/>
    <w:rsid w:val="00400F38"/>
    <w:rsid w:val="00401333"/>
    <w:rsid w:val="0040157D"/>
    <w:rsid w:val="0040157E"/>
    <w:rsid w:val="00401805"/>
    <w:rsid w:val="00401ADE"/>
    <w:rsid w:val="00401C75"/>
    <w:rsid w:val="00401D73"/>
    <w:rsid w:val="00401EA2"/>
    <w:rsid w:val="00401FA4"/>
    <w:rsid w:val="00402167"/>
    <w:rsid w:val="004024B4"/>
    <w:rsid w:val="00402F01"/>
    <w:rsid w:val="00402F18"/>
    <w:rsid w:val="0040311B"/>
    <w:rsid w:val="0040349A"/>
    <w:rsid w:val="00403C25"/>
    <w:rsid w:val="0040413A"/>
    <w:rsid w:val="004044BC"/>
    <w:rsid w:val="004045E9"/>
    <w:rsid w:val="00404CB7"/>
    <w:rsid w:val="00404DE0"/>
    <w:rsid w:val="00404F1C"/>
    <w:rsid w:val="00405332"/>
    <w:rsid w:val="004054E3"/>
    <w:rsid w:val="00405585"/>
    <w:rsid w:val="00405802"/>
    <w:rsid w:val="00405881"/>
    <w:rsid w:val="004058B0"/>
    <w:rsid w:val="00405A7B"/>
    <w:rsid w:val="00405C41"/>
    <w:rsid w:val="0040605D"/>
    <w:rsid w:val="00406B41"/>
    <w:rsid w:val="00407034"/>
    <w:rsid w:val="00407B6B"/>
    <w:rsid w:val="00407EBA"/>
    <w:rsid w:val="00410CA8"/>
    <w:rsid w:val="00410F82"/>
    <w:rsid w:val="004111AF"/>
    <w:rsid w:val="004112D2"/>
    <w:rsid w:val="0041150A"/>
    <w:rsid w:val="0041189B"/>
    <w:rsid w:val="0041230A"/>
    <w:rsid w:val="00412341"/>
    <w:rsid w:val="004126D2"/>
    <w:rsid w:val="004126EE"/>
    <w:rsid w:val="004129B0"/>
    <w:rsid w:val="00412A8C"/>
    <w:rsid w:val="00412C92"/>
    <w:rsid w:val="0041340D"/>
    <w:rsid w:val="004134F7"/>
    <w:rsid w:val="00413510"/>
    <w:rsid w:val="00413567"/>
    <w:rsid w:val="004139F0"/>
    <w:rsid w:val="00413C0E"/>
    <w:rsid w:val="00413CE1"/>
    <w:rsid w:val="00413E22"/>
    <w:rsid w:val="004140EF"/>
    <w:rsid w:val="004142A8"/>
    <w:rsid w:val="00414333"/>
    <w:rsid w:val="00414701"/>
    <w:rsid w:val="0041487B"/>
    <w:rsid w:val="00414E9B"/>
    <w:rsid w:val="0041516C"/>
    <w:rsid w:val="0041517E"/>
    <w:rsid w:val="004151E4"/>
    <w:rsid w:val="004157BF"/>
    <w:rsid w:val="0041599F"/>
    <w:rsid w:val="004160F9"/>
    <w:rsid w:val="00416655"/>
    <w:rsid w:val="00416A30"/>
    <w:rsid w:val="00416AC8"/>
    <w:rsid w:val="004172F2"/>
    <w:rsid w:val="004175D1"/>
    <w:rsid w:val="0041780B"/>
    <w:rsid w:val="00417989"/>
    <w:rsid w:val="00417C13"/>
    <w:rsid w:val="004202ED"/>
    <w:rsid w:val="0042033F"/>
    <w:rsid w:val="004204D0"/>
    <w:rsid w:val="00420542"/>
    <w:rsid w:val="00420953"/>
    <w:rsid w:val="00420A55"/>
    <w:rsid w:val="00420B1F"/>
    <w:rsid w:val="004213D3"/>
    <w:rsid w:val="0042156F"/>
    <w:rsid w:val="004217F9"/>
    <w:rsid w:val="0042194D"/>
    <w:rsid w:val="00421A24"/>
    <w:rsid w:val="00421ACF"/>
    <w:rsid w:val="00421BCF"/>
    <w:rsid w:val="0042208B"/>
    <w:rsid w:val="004222DA"/>
    <w:rsid w:val="0042253A"/>
    <w:rsid w:val="0042301F"/>
    <w:rsid w:val="00423179"/>
    <w:rsid w:val="004231DD"/>
    <w:rsid w:val="0042329F"/>
    <w:rsid w:val="004232B7"/>
    <w:rsid w:val="00423A26"/>
    <w:rsid w:val="00423A53"/>
    <w:rsid w:val="00423B83"/>
    <w:rsid w:val="004243BE"/>
    <w:rsid w:val="004243FA"/>
    <w:rsid w:val="00424A53"/>
    <w:rsid w:val="00424A5D"/>
    <w:rsid w:val="00424B30"/>
    <w:rsid w:val="00424CF4"/>
    <w:rsid w:val="00425DB4"/>
    <w:rsid w:val="00425E83"/>
    <w:rsid w:val="00426298"/>
    <w:rsid w:val="00426366"/>
    <w:rsid w:val="00426E99"/>
    <w:rsid w:val="00427311"/>
    <w:rsid w:val="004274CE"/>
    <w:rsid w:val="0042793F"/>
    <w:rsid w:val="00427B7F"/>
    <w:rsid w:val="00427C6D"/>
    <w:rsid w:val="00427D18"/>
    <w:rsid w:val="00430273"/>
    <w:rsid w:val="00430337"/>
    <w:rsid w:val="00430BD5"/>
    <w:rsid w:val="00430EC2"/>
    <w:rsid w:val="004311C3"/>
    <w:rsid w:val="004314D4"/>
    <w:rsid w:val="004315AF"/>
    <w:rsid w:val="00431793"/>
    <w:rsid w:val="004317F7"/>
    <w:rsid w:val="00432137"/>
    <w:rsid w:val="004322A7"/>
    <w:rsid w:val="004335B4"/>
    <w:rsid w:val="00433755"/>
    <w:rsid w:val="0043391F"/>
    <w:rsid w:val="004339B5"/>
    <w:rsid w:val="00433A0C"/>
    <w:rsid w:val="00433B7D"/>
    <w:rsid w:val="004341B1"/>
    <w:rsid w:val="0043425C"/>
    <w:rsid w:val="0043453B"/>
    <w:rsid w:val="004348B3"/>
    <w:rsid w:val="00434AC4"/>
    <w:rsid w:val="0043576F"/>
    <w:rsid w:val="0043626F"/>
    <w:rsid w:val="0043650B"/>
    <w:rsid w:val="00436653"/>
    <w:rsid w:val="0043671C"/>
    <w:rsid w:val="00436E9B"/>
    <w:rsid w:val="00436F9B"/>
    <w:rsid w:val="0043740F"/>
    <w:rsid w:val="00437578"/>
    <w:rsid w:val="0043758A"/>
    <w:rsid w:val="00437707"/>
    <w:rsid w:val="0043798F"/>
    <w:rsid w:val="00437A30"/>
    <w:rsid w:val="00437A59"/>
    <w:rsid w:val="00437C40"/>
    <w:rsid w:val="00437DAB"/>
    <w:rsid w:val="00437FD0"/>
    <w:rsid w:val="004405C1"/>
    <w:rsid w:val="00440861"/>
    <w:rsid w:val="00441204"/>
    <w:rsid w:val="004416BC"/>
    <w:rsid w:val="00441AA7"/>
    <w:rsid w:val="00441B82"/>
    <w:rsid w:val="00441E65"/>
    <w:rsid w:val="0044200E"/>
    <w:rsid w:val="004420EF"/>
    <w:rsid w:val="00442848"/>
    <w:rsid w:val="00442974"/>
    <w:rsid w:val="00443451"/>
    <w:rsid w:val="0044346E"/>
    <w:rsid w:val="0044361F"/>
    <w:rsid w:val="004437B0"/>
    <w:rsid w:val="004442A7"/>
    <w:rsid w:val="00444B0D"/>
    <w:rsid w:val="00444FF8"/>
    <w:rsid w:val="0044525A"/>
    <w:rsid w:val="0044546C"/>
    <w:rsid w:val="004454FE"/>
    <w:rsid w:val="00445EC4"/>
    <w:rsid w:val="00446698"/>
    <w:rsid w:val="00446C5B"/>
    <w:rsid w:val="00446D9E"/>
    <w:rsid w:val="004470F6"/>
    <w:rsid w:val="00447716"/>
    <w:rsid w:val="004477AC"/>
    <w:rsid w:val="00447F44"/>
    <w:rsid w:val="004500BA"/>
    <w:rsid w:val="004501C8"/>
    <w:rsid w:val="004503AB"/>
    <w:rsid w:val="004504D8"/>
    <w:rsid w:val="00450617"/>
    <w:rsid w:val="004507A8"/>
    <w:rsid w:val="00450890"/>
    <w:rsid w:val="00450B99"/>
    <w:rsid w:val="00450C92"/>
    <w:rsid w:val="00450F5D"/>
    <w:rsid w:val="00450FD9"/>
    <w:rsid w:val="004512EF"/>
    <w:rsid w:val="00451720"/>
    <w:rsid w:val="0045195D"/>
    <w:rsid w:val="00451DAA"/>
    <w:rsid w:val="0045238C"/>
    <w:rsid w:val="004524B7"/>
    <w:rsid w:val="00452558"/>
    <w:rsid w:val="00452834"/>
    <w:rsid w:val="00452E5B"/>
    <w:rsid w:val="00452F50"/>
    <w:rsid w:val="004537B3"/>
    <w:rsid w:val="00453D32"/>
    <w:rsid w:val="00454BE1"/>
    <w:rsid w:val="00454DBB"/>
    <w:rsid w:val="0045501C"/>
    <w:rsid w:val="00455B2E"/>
    <w:rsid w:val="00455F4F"/>
    <w:rsid w:val="00456142"/>
    <w:rsid w:val="00456456"/>
    <w:rsid w:val="00456702"/>
    <w:rsid w:val="00456726"/>
    <w:rsid w:val="0045673D"/>
    <w:rsid w:val="00456857"/>
    <w:rsid w:val="004569D9"/>
    <w:rsid w:val="00456D6C"/>
    <w:rsid w:val="004570E1"/>
    <w:rsid w:val="00457106"/>
    <w:rsid w:val="00457110"/>
    <w:rsid w:val="0045731B"/>
    <w:rsid w:val="0045746F"/>
    <w:rsid w:val="00457961"/>
    <w:rsid w:val="004579B2"/>
    <w:rsid w:val="00460401"/>
    <w:rsid w:val="004604D8"/>
    <w:rsid w:val="004607B7"/>
    <w:rsid w:val="00461048"/>
    <w:rsid w:val="0046114E"/>
    <w:rsid w:val="0046139D"/>
    <w:rsid w:val="004615A9"/>
    <w:rsid w:val="00461A73"/>
    <w:rsid w:val="00461C3B"/>
    <w:rsid w:val="00461C60"/>
    <w:rsid w:val="00461EE4"/>
    <w:rsid w:val="004622F6"/>
    <w:rsid w:val="004625A5"/>
    <w:rsid w:val="004627D1"/>
    <w:rsid w:val="004629A6"/>
    <w:rsid w:val="00463133"/>
    <w:rsid w:val="00463175"/>
    <w:rsid w:val="00463590"/>
    <w:rsid w:val="00463B41"/>
    <w:rsid w:val="004644C9"/>
    <w:rsid w:val="004646B9"/>
    <w:rsid w:val="00464777"/>
    <w:rsid w:val="00464BD9"/>
    <w:rsid w:val="00464E89"/>
    <w:rsid w:val="00465037"/>
    <w:rsid w:val="00465445"/>
    <w:rsid w:val="0046574B"/>
    <w:rsid w:val="00465A6B"/>
    <w:rsid w:val="00465BB8"/>
    <w:rsid w:val="00466822"/>
    <w:rsid w:val="004669C5"/>
    <w:rsid w:val="00466AF8"/>
    <w:rsid w:val="00466C60"/>
    <w:rsid w:val="00466D3D"/>
    <w:rsid w:val="00466D42"/>
    <w:rsid w:val="00466EC4"/>
    <w:rsid w:val="00467236"/>
    <w:rsid w:val="00467300"/>
    <w:rsid w:val="00467AD1"/>
    <w:rsid w:val="00467B3B"/>
    <w:rsid w:val="00467B73"/>
    <w:rsid w:val="00470109"/>
    <w:rsid w:val="0047039D"/>
    <w:rsid w:val="004709F6"/>
    <w:rsid w:val="00470E1F"/>
    <w:rsid w:val="00471142"/>
    <w:rsid w:val="00471A1B"/>
    <w:rsid w:val="00471C02"/>
    <w:rsid w:val="0047266E"/>
    <w:rsid w:val="004726B9"/>
    <w:rsid w:val="00472A03"/>
    <w:rsid w:val="00472C39"/>
    <w:rsid w:val="00472E6B"/>
    <w:rsid w:val="004730E9"/>
    <w:rsid w:val="00473296"/>
    <w:rsid w:val="004733B9"/>
    <w:rsid w:val="00474958"/>
    <w:rsid w:val="00474B4C"/>
    <w:rsid w:val="004750E9"/>
    <w:rsid w:val="004755E2"/>
    <w:rsid w:val="004758F8"/>
    <w:rsid w:val="00475D3B"/>
    <w:rsid w:val="00476322"/>
    <w:rsid w:val="00476D8E"/>
    <w:rsid w:val="00476FAD"/>
    <w:rsid w:val="00477030"/>
    <w:rsid w:val="004771B5"/>
    <w:rsid w:val="00477320"/>
    <w:rsid w:val="004776BD"/>
    <w:rsid w:val="00477728"/>
    <w:rsid w:val="0047782C"/>
    <w:rsid w:val="004778D0"/>
    <w:rsid w:val="00477C57"/>
    <w:rsid w:val="00477D48"/>
    <w:rsid w:val="00477DA2"/>
    <w:rsid w:val="00477ED2"/>
    <w:rsid w:val="00480BCE"/>
    <w:rsid w:val="00480C4F"/>
    <w:rsid w:val="00480F7F"/>
    <w:rsid w:val="0048126B"/>
    <w:rsid w:val="0048126F"/>
    <w:rsid w:val="00481391"/>
    <w:rsid w:val="0048181E"/>
    <w:rsid w:val="00481A0D"/>
    <w:rsid w:val="00481D41"/>
    <w:rsid w:val="00481F8E"/>
    <w:rsid w:val="004824C6"/>
    <w:rsid w:val="004826AE"/>
    <w:rsid w:val="00482A6E"/>
    <w:rsid w:val="0048375F"/>
    <w:rsid w:val="00483878"/>
    <w:rsid w:val="004839A8"/>
    <w:rsid w:val="00483B4B"/>
    <w:rsid w:val="00483C26"/>
    <w:rsid w:val="004841C6"/>
    <w:rsid w:val="004841E7"/>
    <w:rsid w:val="00484241"/>
    <w:rsid w:val="0048447B"/>
    <w:rsid w:val="00484966"/>
    <w:rsid w:val="00484B4C"/>
    <w:rsid w:val="00484C37"/>
    <w:rsid w:val="004850C3"/>
    <w:rsid w:val="00485392"/>
    <w:rsid w:val="00485478"/>
    <w:rsid w:val="00485873"/>
    <w:rsid w:val="00485B16"/>
    <w:rsid w:val="00485F66"/>
    <w:rsid w:val="00486573"/>
    <w:rsid w:val="00486CC2"/>
    <w:rsid w:val="0048715A"/>
    <w:rsid w:val="004872DA"/>
    <w:rsid w:val="00487969"/>
    <w:rsid w:val="00487C6A"/>
    <w:rsid w:val="004910BB"/>
    <w:rsid w:val="004912A7"/>
    <w:rsid w:val="004913AA"/>
    <w:rsid w:val="00491542"/>
    <w:rsid w:val="00491B5B"/>
    <w:rsid w:val="00491D55"/>
    <w:rsid w:val="00491F7E"/>
    <w:rsid w:val="00492083"/>
    <w:rsid w:val="0049227B"/>
    <w:rsid w:val="0049357C"/>
    <w:rsid w:val="00493EE6"/>
    <w:rsid w:val="0049413D"/>
    <w:rsid w:val="00495067"/>
    <w:rsid w:val="00495B19"/>
    <w:rsid w:val="0049638E"/>
    <w:rsid w:val="0049663C"/>
    <w:rsid w:val="00496A10"/>
    <w:rsid w:val="004972D1"/>
    <w:rsid w:val="004974B3"/>
    <w:rsid w:val="00497B09"/>
    <w:rsid w:val="00497E24"/>
    <w:rsid w:val="004A0311"/>
    <w:rsid w:val="004A0472"/>
    <w:rsid w:val="004A06F1"/>
    <w:rsid w:val="004A0749"/>
    <w:rsid w:val="004A09D7"/>
    <w:rsid w:val="004A0F8F"/>
    <w:rsid w:val="004A10AE"/>
    <w:rsid w:val="004A124C"/>
    <w:rsid w:val="004A126D"/>
    <w:rsid w:val="004A149F"/>
    <w:rsid w:val="004A194B"/>
    <w:rsid w:val="004A19F2"/>
    <w:rsid w:val="004A1A7D"/>
    <w:rsid w:val="004A1D94"/>
    <w:rsid w:val="004A20F4"/>
    <w:rsid w:val="004A2208"/>
    <w:rsid w:val="004A28DE"/>
    <w:rsid w:val="004A305C"/>
    <w:rsid w:val="004A3876"/>
    <w:rsid w:val="004A3AA4"/>
    <w:rsid w:val="004A3F20"/>
    <w:rsid w:val="004A418D"/>
    <w:rsid w:val="004A4329"/>
    <w:rsid w:val="004A4439"/>
    <w:rsid w:val="004A44C3"/>
    <w:rsid w:val="004A511D"/>
    <w:rsid w:val="004A52AD"/>
    <w:rsid w:val="004A5537"/>
    <w:rsid w:val="004A5604"/>
    <w:rsid w:val="004A5EFF"/>
    <w:rsid w:val="004A67BB"/>
    <w:rsid w:val="004A6B8B"/>
    <w:rsid w:val="004A6B96"/>
    <w:rsid w:val="004A6BDA"/>
    <w:rsid w:val="004A6EBA"/>
    <w:rsid w:val="004A75FB"/>
    <w:rsid w:val="004A7811"/>
    <w:rsid w:val="004A78AC"/>
    <w:rsid w:val="004A78DC"/>
    <w:rsid w:val="004A7BC2"/>
    <w:rsid w:val="004B0100"/>
    <w:rsid w:val="004B0336"/>
    <w:rsid w:val="004B057F"/>
    <w:rsid w:val="004B072E"/>
    <w:rsid w:val="004B07CE"/>
    <w:rsid w:val="004B090D"/>
    <w:rsid w:val="004B0BE9"/>
    <w:rsid w:val="004B0D98"/>
    <w:rsid w:val="004B118B"/>
    <w:rsid w:val="004B1388"/>
    <w:rsid w:val="004B15A5"/>
    <w:rsid w:val="004B1653"/>
    <w:rsid w:val="004B1877"/>
    <w:rsid w:val="004B1DE5"/>
    <w:rsid w:val="004B2452"/>
    <w:rsid w:val="004B2948"/>
    <w:rsid w:val="004B2BE3"/>
    <w:rsid w:val="004B2EF7"/>
    <w:rsid w:val="004B2F13"/>
    <w:rsid w:val="004B2F3D"/>
    <w:rsid w:val="004B3007"/>
    <w:rsid w:val="004B335F"/>
    <w:rsid w:val="004B33FC"/>
    <w:rsid w:val="004B3920"/>
    <w:rsid w:val="004B4010"/>
    <w:rsid w:val="004B4448"/>
    <w:rsid w:val="004B47E4"/>
    <w:rsid w:val="004B4841"/>
    <w:rsid w:val="004B4B83"/>
    <w:rsid w:val="004B4D1C"/>
    <w:rsid w:val="004B4F29"/>
    <w:rsid w:val="004B5857"/>
    <w:rsid w:val="004B5B2F"/>
    <w:rsid w:val="004B5F1C"/>
    <w:rsid w:val="004B60CE"/>
    <w:rsid w:val="004B6353"/>
    <w:rsid w:val="004B637A"/>
    <w:rsid w:val="004B650D"/>
    <w:rsid w:val="004B6712"/>
    <w:rsid w:val="004B6772"/>
    <w:rsid w:val="004B68A4"/>
    <w:rsid w:val="004B6AF1"/>
    <w:rsid w:val="004B6C49"/>
    <w:rsid w:val="004B6E8B"/>
    <w:rsid w:val="004B6EBE"/>
    <w:rsid w:val="004B71E3"/>
    <w:rsid w:val="004B764B"/>
    <w:rsid w:val="004B76B3"/>
    <w:rsid w:val="004C01F6"/>
    <w:rsid w:val="004C044A"/>
    <w:rsid w:val="004C0A19"/>
    <w:rsid w:val="004C0D13"/>
    <w:rsid w:val="004C0E0D"/>
    <w:rsid w:val="004C10E7"/>
    <w:rsid w:val="004C1139"/>
    <w:rsid w:val="004C1411"/>
    <w:rsid w:val="004C1874"/>
    <w:rsid w:val="004C1B64"/>
    <w:rsid w:val="004C1D9D"/>
    <w:rsid w:val="004C21D0"/>
    <w:rsid w:val="004C24AF"/>
    <w:rsid w:val="004C2839"/>
    <w:rsid w:val="004C285D"/>
    <w:rsid w:val="004C28DF"/>
    <w:rsid w:val="004C2A10"/>
    <w:rsid w:val="004C2A47"/>
    <w:rsid w:val="004C2F6A"/>
    <w:rsid w:val="004C2F8A"/>
    <w:rsid w:val="004C3004"/>
    <w:rsid w:val="004C31B2"/>
    <w:rsid w:val="004C38E7"/>
    <w:rsid w:val="004C39F0"/>
    <w:rsid w:val="004C3C59"/>
    <w:rsid w:val="004C3D0C"/>
    <w:rsid w:val="004C49D1"/>
    <w:rsid w:val="004C4BEC"/>
    <w:rsid w:val="004C52AE"/>
    <w:rsid w:val="004C56E4"/>
    <w:rsid w:val="004C5958"/>
    <w:rsid w:val="004C634F"/>
    <w:rsid w:val="004C639B"/>
    <w:rsid w:val="004C6524"/>
    <w:rsid w:val="004C688E"/>
    <w:rsid w:val="004C6C1A"/>
    <w:rsid w:val="004C6C2E"/>
    <w:rsid w:val="004C6D5F"/>
    <w:rsid w:val="004C75B3"/>
    <w:rsid w:val="004C7789"/>
    <w:rsid w:val="004D0143"/>
    <w:rsid w:val="004D02B9"/>
    <w:rsid w:val="004D0A75"/>
    <w:rsid w:val="004D0AAA"/>
    <w:rsid w:val="004D0AD1"/>
    <w:rsid w:val="004D19C9"/>
    <w:rsid w:val="004D1C60"/>
    <w:rsid w:val="004D1E1F"/>
    <w:rsid w:val="004D2037"/>
    <w:rsid w:val="004D20BD"/>
    <w:rsid w:val="004D2DFD"/>
    <w:rsid w:val="004D2F4C"/>
    <w:rsid w:val="004D30BC"/>
    <w:rsid w:val="004D34A5"/>
    <w:rsid w:val="004D3753"/>
    <w:rsid w:val="004D37E0"/>
    <w:rsid w:val="004D3F36"/>
    <w:rsid w:val="004D4254"/>
    <w:rsid w:val="004D4269"/>
    <w:rsid w:val="004D4457"/>
    <w:rsid w:val="004D45D1"/>
    <w:rsid w:val="004D45E1"/>
    <w:rsid w:val="004D47E2"/>
    <w:rsid w:val="004D4A5A"/>
    <w:rsid w:val="004D54DC"/>
    <w:rsid w:val="004D5919"/>
    <w:rsid w:val="004D5927"/>
    <w:rsid w:val="004D5B13"/>
    <w:rsid w:val="004D5EC6"/>
    <w:rsid w:val="004D668C"/>
    <w:rsid w:val="004D68F0"/>
    <w:rsid w:val="004D69DD"/>
    <w:rsid w:val="004D6D5E"/>
    <w:rsid w:val="004D70CD"/>
    <w:rsid w:val="004D76BB"/>
    <w:rsid w:val="004D7A2C"/>
    <w:rsid w:val="004D7C19"/>
    <w:rsid w:val="004D7F1E"/>
    <w:rsid w:val="004E07B1"/>
    <w:rsid w:val="004E09FE"/>
    <w:rsid w:val="004E0ECA"/>
    <w:rsid w:val="004E1006"/>
    <w:rsid w:val="004E10DC"/>
    <w:rsid w:val="004E1404"/>
    <w:rsid w:val="004E1B84"/>
    <w:rsid w:val="004E1BC1"/>
    <w:rsid w:val="004E23A9"/>
    <w:rsid w:val="004E255F"/>
    <w:rsid w:val="004E2701"/>
    <w:rsid w:val="004E2D0A"/>
    <w:rsid w:val="004E2E74"/>
    <w:rsid w:val="004E32AD"/>
    <w:rsid w:val="004E38FC"/>
    <w:rsid w:val="004E400B"/>
    <w:rsid w:val="004E40D8"/>
    <w:rsid w:val="004E41CA"/>
    <w:rsid w:val="004E4ADF"/>
    <w:rsid w:val="004E4E4B"/>
    <w:rsid w:val="004E5333"/>
    <w:rsid w:val="004E5836"/>
    <w:rsid w:val="004E5969"/>
    <w:rsid w:val="004E5B01"/>
    <w:rsid w:val="004E5B4B"/>
    <w:rsid w:val="004E5CBB"/>
    <w:rsid w:val="004E5E45"/>
    <w:rsid w:val="004E634B"/>
    <w:rsid w:val="004E6460"/>
    <w:rsid w:val="004E664C"/>
    <w:rsid w:val="004E6BB6"/>
    <w:rsid w:val="004E6CCE"/>
    <w:rsid w:val="004E7358"/>
    <w:rsid w:val="004E76EC"/>
    <w:rsid w:val="004E78F4"/>
    <w:rsid w:val="004E7934"/>
    <w:rsid w:val="004E79AC"/>
    <w:rsid w:val="004F015F"/>
    <w:rsid w:val="004F03AE"/>
    <w:rsid w:val="004F04DE"/>
    <w:rsid w:val="004F1125"/>
    <w:rsid w:val="004F1892"/>
    <w:rsid w:val="004F1F89"/>
    <w:rsid w:val="004F23E9"/>
    <w:rsid w:val="004F259E"/>
    <w:rsid w:val="004F260F"/>
    <w:rsid w:val="004F2891"/>
    <w:rsid w:val="004F2CE6"/>
    <w:rsid w:val="004F2E8C"/>
    <w:rsid w:val="004F33D6"/>
    <w:rsid w:val="004F3747"/>
    <w:rsid w:val="004F3EBF"/>
    <w:rsid w:val="004F3EDC"/>
    <w:rsid w:val="004F3EF8"/>
    <w:rsid w:val="004F43CF"/>
    <w:rsid w:val="004F4881"/>
    <w:rsid w:val="004F4BC3"/>
    <w:rsid w:val="004F50E8"/>
    <w:rsid w:val="004F5157"/>
    <w:rsid w:val="004F51E8"/>
    <w:rsid w:val="004F5A64"/>
    <w:rsid w:val="004F5C4A"/>
    <w:rsid w:val="004F5FFB"/>
    <w:rsid w:val="004F65F4"/>
    <w:rsid w:val="004F68FF"/>
    <w:rsid w:val="004F69C6"/>
    <w:rsid w:val="004F755A"/>
    <w:rsid w:val="00500A56"/>
    <w:rsid w:val="00500E84"/>
    <w:rsid w:val="005010A5"/>
    <w:rsid w:val="005010C0"/>
    <w:rsid w:val="00501BC2"/>
    <w:rsid w:val="00501C84"/>
    <w:rsid w:val="00501E5B"/>
    <w:rsid w:val="005021A7"/>
    <w:rsid w:val="005022F9"/>
    <w:rsid w:val="005026FC"/>
    <w:rsid w:val="00502723"/>
    <w:rsid w:val="0050285A"/>
    <w:rsid w:val="00502B1F"/>
    <w:rsid w:val="00502B6B"/>
    <w:rsid w:val="00502FA1"/>
    <w:rsid w:val="0050335E"/>
    <w:rsid w:val="00503475"/>
    <w:rsid w:val="005034C7"/>
    <w:rsid w:val="00503556"/>
    <w:rsid w:val="005039E1"/>
    <w:rsid w:val="005046D1"/>
    <w:rsid w:val="00504DBD"/>
    <w:rsid w:val="00505552"/>
    <w:rsid w:val="00505BFA"/>
    <w:rsid w:val="00505E5A"/>
    <w:rsid w:val="00506024"/>
    <w:rsid w:val="0050628B"/>
    <w:rsid w:val="005069D0"/>
    <w:rsid w:val="00506B30"/>
    <w:rsid w:val="00506F4F"/>
    <w:rsid w:val="00507118"/>
    <w:rsid w:val="0050733C"/>
    <w:rsid w:val="00507647"/>
    <w:rsid w:val="005076BE"/>
    <w:rsid w:val="00507A01"/>
    <w:rsid w:val="0051013C"/>
    <w:rsid w:val="0051044D"/>
    <w:rsid w:val="005105F6"/>
    <w:rsid w:val="00511299"/>
    <w:rsid w:val="005114DB"/>
    <w:rsid w:val="00511EE1"/>
    <w:rsid w:val="00511F1D"/>
    <w:rsid w:val="0051203C"/>
    <w:rsid w:val="00512087"/>
    <w:rsid w:val="00512109"/>
    <w:rsid w:val="00512325"/>
    <w:rsid w:val="00512402"/>
    <w:rsid w:val="00512644"/>
    <w:rsid w:val="00512CF4"/>
    <w:rsid w:val="00512E4D"/>
    <w:rsid w:val="0051342A"/>
    <w:rsid w:val="005136CC"/>
    <w:rsid w:val="00513F62"/>
    <w:rsid w:val="00513FF1"/>
    <w:rsid w:val="0051482D"/>
    <w:rsid w:val="0051490B"/>
    <w:rsid w:val="0051495C"/>
    <w:rsid w:val="00514A97"/>
    <w:rsid w:val="00514C3E"/>
    <w:rsid w:val="00514CBC"/>
    <w:rsid w:val="00515045"/>
    <w:rsid w:val="0051559C"/>
    <w:rsid w:val="00515C00"/>
    <w:rsid w:val="00515D33"/>
    <w:rsid w:val="00515F94"/>
    <w:rsid w:val="00516551"/>
    <w:rsid w:val="005169C3"/>
    <w:rsid w:val="00516A0C"/>
    <w:rsid w:val="00516B4C"/>
    <w:rsid w:val="005174B2"/>
    <w:rsid w:val="0051791E"/>
    <w:rsid w:val="00517B1F"/>
    <w:rsid w:val="00517B6A"/>
    <w:rsid w:val="00517C9C"/>
    <w:rsid w:val="00520A0B"/>
    <w:rsid w:val="0052136E"/>
    <w:rsid w:val="00521E79"/>
    <w:rsid w:val="00522367"/>
    <w:rsid w:val="00522369"/>
    <w:rsid w:val="00522441"/>
    <w:rsid w:val="005224C8"/>
    <w:rsid w:val="00523698"/>
    <w:rsid w:val="005236C5"/>
    <w:rsid w:val="0052381A"/>
    <w:rsid w:val="00523D55"/>
    <w:rsid w:val="00523D5B"/>
    <w:rsid w:val="00523E18"/>
    <w:rsid w:val="005240C1"/>
    <w:rsid w:val="00524171"/>
    <w:rsid w:val="00524193"/>
    <w:rsid w:val="0052422F"/>
    <w:rsid w:val="0052428C"/>
    <w:rsid w:val="00524509"/>
    <w:rsid w:val="00524573"/>
    <w:rsid w:val="005246EF"/>
    <w:rsid w:val="00524BF5"/>
    <w:rsid w:val="00524CB7"/>
    <w:rsid w:val="0052575E"/>
    <w:rsid w:val="00525F47"/>
    <w:rsid w:val="00526D54"/>
    <w:rsid w:val="0052708B"/>
    <w:rsid w:val="0052772D"/>
    <w:rsid w:val="005279BA"/>
    <w:rsid w:val="00527A16"/>
    <w:rsid w:val="00527B21"/>
    <w:rsid w:val="00527B3E"/>
    <w:rsid w:val="00527BC2"/>
    <w:rsid w:val="00527F73"/>
    <w:rsid w:val="00530460"/>
    <w:rsid w:val="00530839"/>
    <w:rsid w:val="00530BB7"/>
    <w:rsid w:val="00530F5A"/>
    <w:rsid w:val="0053165F"/>
    <w:rsid w:val="005319E2"/>
    <w:rsid w:val="00532144"/>
    <w:rsid w:val="00532169"/>
    <w:rsid w:val="005321C3"/>
    <w:rsid w:val="005321E5"/>
    <w:rsid w:val="0053297B"/>
    <w:rsid w:val="00532E59"/>
    <w:rsid w:val="00532F2E"/>
    <w:rsid w:val="00533320"/>
    <w:rsid w:val="0053363F"/>
    <w:rsid w:val="005339EF"/>
    <w:rsid w:val="00533D2C"/>
    <w:rsid w:val="005340FC"/>
    <w:rsid w:val="0053419C"/>
    <w:rsid w:val="00534672"/>
    <w:rsid w:val="00534877"/>
    <w:rsid w:val="00534953"/>
    <w:rsid w:val="00535273"/>
    <w:rsid w:val="005352AD"/>
    <w:rsid w:val="005352BA"/>
    <w:rsid w:val="005356FB"/>
    <w:rsid w:val="0053589E"/>
    <w:rsid w:val="00535BCD"/>
    <w:rsid w:val="00535E3A"/>
    <w:rsid w:val="00535F79"/>
    <w:rsid w:val="00536259"/>
    <w:rsid w:val="00536891"/>
    <w:rsid w:val="00537111"/>
    <w:rsid w:val="00537486"/>
    <w:rsid w:val="005376A4"/>
    <w:rsid w:val="00537732"/>
    <w:rsid w:val="00537CC9"/>
    <w:rsid w:val="00537DB1"/>
    <w:rsid w:val="00537E94"/>
    <w:rsid w:val="00537F21"/>
    <w:rsid w:val="0054022A"/>
    <w:rsid w:val="0054022B"/>
    <w:rsid w:val="0054022D"/>
    <w:rsid w:val="005404E7"/>
    <w:rsid w:val="00540A10"/>
    <w:rsid w:val="00540A29"/>
    <w:rsid w:val="00540B3D"/>
    <w:rsid w:val="00540CA6"/>
    <w:rsid w:val="00541123"/>
    <w:rsid w:val="005416EC"/>
    <w:rsid w:val="005418E5"/>
    <w:rsid w:val="0054199F"/>
    <w:rsid w:val="00541A78"/>
    <w:rsid w:val="00541D5F"/>
    <w:rsid w:val="00541E36"/>
    <w:rsid w:val="00541FE6"/>
    <w:rsid w:val="00542106"/>
    <w:rsid w:val="00542286"/>
    <w:rsid w:val="00542367"/>
    <w:rsid w:val="0054249F"/>
    <w:rsid w:val="005426F3"/>
    <w:rsid w:val="00542C55"/>
    <w:rsid w:val="00543096"/>
    <w:rsid w:val="00543476"/>
    <w:rsid w:val="00543C09"/>
    <w:rsid w:val="005444C0"/>
    <w:rsid w:val="005444CE"/>
    <w:rsid w:val="005445F8"/>
    <w:rsid w:val="005446E8"/>
    <w:rsid w:val="00544928"/>
    <w:rsid w:val="00544ACC"/>
    <w:rsid w:val="00544F89"/>
    <w:rsid w:val="00545066"/>
    <w:rsid w:val="00545E15"/>
    <w:rsid w:val="005465C9"/>
    <w:rsid w:val="00546925"/>
    <w:rsid w:val="00546A13"/>
    <w:rsid w:val="00546D84"/>
    <w:rsid w:val="00546DDB"/>
    <w:rsid w:val="0054743D"/>
    <w:rsid w:val="0054744A"/>
    <w:rsid w:val="005474A4"/>
    <w:rsid w:val="0054785B"/>
    <w:rsid w:val="00547A22"/>
    <w:rsid w:val="00547B5E"/>
    <w:rsid w:val="00547F8E"/>
    <w:rsid w:val="005501A0"/>
    <w:rsid w:val="0055053D"/>
    <w:rsid w:val="0055093B"/>
    <w:rsid w:val="00550BE2"/>
    <w:rsid w:val="00550C2B"/>
    <w:rsid w:val="00550DEE"/>
    <w:rsid w:val="005510F2"/>
    <w:rsid w:val="00551274"/>
    <w:rsid w:val="005512E8"/>
    <w:rsid w:val="0055195E"/>
    <w:rsid w:val="00551A5D"/>
    <w:rsid w:val="00551B62"/>
    <w:rsid w:val="00551D03"/>
    <w:rsid w:val="0055234B"/>
    <w:rsid w:val="00552613"/>
    <w:rsid w:val="005526F7"/>
    <w:rsid w:val="00552AF8"/>
    <w:rsid w:val="00552B4D"/>
    <w:rsid w:val="0055335F"/>
    <w:rsid w:val="005533DC"/>
    <w:rsid w:val="0055341D"/>
    <w:rsid w:val="00553470"/>
    <w:rsid w:val="00553590"/>
    <w:rsid w:val="00553A3D"/>
    <w:rsid w:val="0055439B"/>
    <w:rsid w:val="00554E7A"/>
    <w:rsid w:val="00554F4A"/>
    <w:rsid w:val="00555AF6"/>
    <w:rsid w:val="005564B8"/>
    <w:rsid w:val="00556F23"/>
    <w:rsid w:val="00557335"/>
    <w:rsid w:val="005577C0"/>
    <w:rsid w:val="00557F11"/>
    <w:rsid w:val="00560367"/>
    <w:rsid w:val="005609CF"/>
    <w:rsid w:val="00560C32"/>
    <w:rsid w:val="0056178B"/>
    <w:rsid w:val="00561849"/>
    <w:rsid w:val="00561BA8"/>
    <w:rsid w:val="00561DFC"/>
    <w:rsid w:val="00561EAC"/>
    <w:rsid w:val="005625B9"/>
    <w:rsid w:val="00562C85"/>
    <w:rsid w:val="00562F87"/>
    <w:rsid w:val="00562FBC"/>
    <w:rsid w:val="0056322B"/>
    <w:rsid w:val="0056355D"/>
    <w:rsid w:val="00563BD6"/>
    <w:rsid w:val="00563F85"/>
    <w:rsid w:val="00563FE4"/>
    <w:rsid w:val="0056433D"/>
    <w:rsid w:val="005643F4"/>
    <w:rsid w:val="00564EBA"/>
    <w:rsid w:val="00564F91"/>
    <w:rsid w:val="00565471"/>
    <w:rsid w:val="005655C7"/>
    <w:rsid w:val="005657E1"/>
    <w:rsid w:val="005657F2"/>
    <w:rsid w:val="00565A51"/>
    <w:rsid w:val="00565A76"/>
    <w:rsid w:val="00565AC5"/>
    <w:rsid w:val="00565D83"/>
    <w:rsid w:val="00566217"/>
    <w:rsid w:val="0056659D"/>
    <w:rsid w:val="0056685C"/>
    <w:rsid w:val="00566CB6"/>
    <w:rsid w:val="00566CE6"/>
    <w:rsid w:val="00566E89"/>
    <w:rsid w:val="0056706D"/>
    <w:rsid w:val="00567724"/>
    <w:rsid w:val="00567787"/>
    <w:rsid w:val="00567A8D"/>
    <w:rsid w:val="00567F7F"/>
    <w:rsid w:val="00570008"/>
    <w:rsid w:val="005700D3"/>
    <w:rsid w:val="0057015C"/>
    <w:rsid w:val="005705DC"/>
    <w:rsid w:val="00570607"/>
    <w:rsid w:val="005706DB"/>
    <w:rsid w:val="00570F5C"/>
    <w:rsid w:val="00570F84"/>
    <w:rsid w:val="0057105F"/>
    <w:rsid w:val="00571513"/>
    <w:rsid w:val="005715D1"/>
    <w:rsid w:val="00571709"/>
    <w:rsid w:val="00571A1A"/>
    <w:rsid w:val="00571A98"/>
    <w:rsid w:val="00571BF4"/>
    <w:rsid w:val="005721C1"/>
    <w:rsid w:val="00572258"/>
    <w:rsid w:val="005722F0"/>
    <w:rsid w:val="00572A8F"/>
    <w:rsid w:val="00572AC2"/>
    <w:rsid w:val="00572D83"/>
    <w:rsid w:val="00573175"/>
    <w:rsid w:val="0057398A"/>
    <w:rsid w:val="00573D77"/>
    <w:rsid w:val="00574152"/>
    <w:rsid w:val="0057435D"/>
    <w:rsid w:val="00574569"/>
    <w:rsid w:val="00574931"/>
    <w:rsid w:val="00574A4F"/>
    <w:rsid w:val="0057509A"/>
    <w:rsid w:val="0057558F"/>
    <w:rsid w:val="0057640E"/>
    <w:rsid w:val="00576BA0"/>
    <w:rsid w:val="00577132"/>
    <w:rsid w:val="00577231"/>
    <w:rsid w:val="005774A2"/>
    <w:rsid w:val="0057771F"/>
    <w:rsid w:val="005779B0"/>
    <w:rsid w:val="00577A43"/>
    <w:rsid w:val="00577CC6"/>
    <w:rsid w:val="005809E9"/>
    <w:rsid w:val="00580AB5"/>
    <w:rsid w:val="005811C8"/>
    <w:rsid w:val="0058136C"/>
    <w:rsid w:val="005813CC"/>
    <w:rsid w:val="005817FC"/>
    <w:rsid w:val="005819B0"/>
    <w:rsid w:val="00581DF4"/>
    <w:rsid w:val="00582587"/>
    <w:rsid w:val="005825E7"/>
    <w:rsid w:val="00582A14"/>
    <w:rsid w:val="00582B38"/>
    <w:rsid w:val="00582B6D"/>
    <w:rsid w:val="00582C5A"/>
    <w:rsid w:val="00582CC9"/>
    <w:rsid w:val="00582F38"/>
    <w:rsid w:val="00582F9C"/>
    <w:rsid w:val="00582FB1"/>
    <w:rsid w:val="0058307C"/>
    <w:rsid w:val="00583291"/>
    <w:rsid w:val="00583591"/>
    <w:rsid w:val="00583AEC"/>
    <w:rsid w:val="00583E17"/>
    <w:rsid w:val="00584020"/>
    <w:rsid w:val="00584371"/>
    <w:rsid w:val="00584608"/>
    <w:rsid w:val="00585037"/>
    <w:rsid w:val="00585325"/>
    <w:rsid w:val="005857AF"/>
    <w:rsid w:val="0058591F"/>
    <w:rsid w:val="005859C8"/>
    <w:rsid w:val="005860E4"/>
    <w:rsid w:val="00586126"/>
    <w:rsid w:val="0058641A"/>
    <w:rsid w:val="00586627"/>
    <w:rsid w:val="00586706"/>
    <w:rsid w:val="00586A0F"/>
    <w:rsid w:val="00586B40"/>
    <w:rsid w:val="00586D1B"/>
    <w:rsid w:val="00586E6F"/>
    <w:rsid w:val="00586F97"/>
    <w:rsid w:val="00590135"/>
    <w:rsid w:val="00590594"/>
    <w:rsid w:val="00590694"/>
    <w:rsid w:val="005906D4"/>
    <w:rsid w:val="005908C9"/>
    <w:rsid w:val="00590D0F"/>
    <w:rsid w:val="00590E38"/>
    <w:rsid w:val="00590E99"/>
    <w:rsid w:val="005915F9"/>
    <w:rsid w:val="005917FD"/>
    <w:rsid w:val="00591869"/>
    <w:rsid w:val="00591DEC"/>
    <w:rsid w:val="00592249"/>
    <w:rsid w:val="005923E8"/>
    <w:rsid w:val="00592697"/>
    <w:rsid w:val="005929AF"/>
    <w:rsid w:val="00592B47"/>
    <w:rsid w:val="00592C71"/>
    <w:rsid w:val="00592D75"/>
    <w:rsid w:val="00592DB3"/>
    <w:rsid w:val="00592F9A"/>
    <w:rsid w:val="0059334C"/>
    <w:rsid w:val="005939A0"/>
    <w:rsid w:val="00593CB0"/>
    <w:rsid w:val="00593E9B"/>
    <w:rsid w:val="005942B3"/>
    <w:rsid w:val="005944BC"/>
    <w:rsid w:val="0059490E"/>
    <w:rsid w:val="00594D16"/>
    <w:rsid w:val="00594D8B"/>
    <w:rsid w:val="00594FCC"/>
    <w:rsid w:val="00595175"/>
    <w:rsid w:val="005951FC"/>
    <w:rsid w:val="005954B4"/>
    <w:rsid w:val="00595536"/>
    <w:rsid w:val="005955E5"/>
    <w:rsid w:val="00595C61"/>
    <w:rsid w:val="005961B4"/>
    <w:rsid w:val="0059635D"/>
    <w:rsid w:val="005963D8"/>
    <w:rsid w:val="00596628"/>
    <w:rsid w:val="00596A03"/>
    <w:rsid w:val="00596CE8"/>
    <w:rsid w:val="00596E06"/>
    <w:rsid w:val="00596F00"/>
    <w:rsid w:val="00596F10"/>
    <w:rsid w:val="005974D6"/>
    <w:rsid w:val="0059766F"/>
    <w:rsid w:val="005978C1"/>
    <w:rsid w:val="005978F7"/>
    <w:rsid w:val="00597AC8"/>
    <w:rsid w:val="00597D77"/>
    <w:rsid w:val="00597DC8"/>
    <w:rsid w:val="005A012C"/>
    <w:rsid w:val="005A0522"/>
    <w:rsid w:val="005A0703"/>
    <w:rsid w:val="005A0803"/>
    <w:rsid w:val="005A0917"/>
    <w:rsid w:val="005A0B5F"/>
    <w:rsid w:val="005A0E67"/>
    <w:rsid w:val="005A10FE"/>
    <w:rsid w:val="005A1154"/>
    <w:rsid w:val="005A1455"/>
    <w:rsid w:val="005A17F6"/>
    <w:rsid w:val="005A1835"/>
    <w:rsid w:val="005A1B38"/>
    <w:rsid w:val="005A1F9A"/>
    <w:rsid w:val="005A2B9B"/>
    <w:rsid w:val="005A2F1F"/>
    <w:rsid w:val="005A3001"/>
    <w:rsid w:val="005A321A"/>
    <w:rsid w:val="005A32D2"/>
    <w:rsid w:val="005A331E"/>
    <w:rsid w:val="005A41FE"/>
    <w:rsid w:val="005A420B"/>
    <w:rsid w:val="005A465D"/>
    <w:rsid w:val="005A47D9"/>
    <w:rsid w:val="005A48B4"/>
    <w:rsid w:val="005A48F3"/>
    <w:rsid w:val="005A5619"/>
    <w:rsid w:val="005A57C0"/>
    <w:rsid w:val="005A593E"/>
    <w:rsid w:val="005A597A"/>
    <w:rsid w:val="005A60FB"/>
    <w:rsid w:val="005A621C"/>
    <w:rsid w:val="005A6351"/>
    <w:rsid w:val="005A6621"/>
    <w:rsid w:val="005A692C"/>
    <w:rsid w:val="005A6D70"/>
    <w:rsid w:val="005A72BD"/>
    <w:rsid w:val="005A73E8"/>
    <w:rsid w:val="005A74FA"/>
    <w:rsid w:val="005A7BD1"/>
    <w:rsid w:val="005A7BEA"/>
    <w:rsid w:val="005A7C6F"/>
    <w:rsid w:val="005A7CF3"/>
    <w:rsid w:val="005A7F1E"/>
    <w:rsid w:val="005A7F50"/>
    <w:rsid w:val="005A7FD9"/>
    <w:rsid w:val="005B0251"/>
    <w:rsid w:val="005B0404"/>
    <w:rsid w:val="005B10C2"/>
    <w:rsid w:val="005B1893"/>
    <w:rsid w:val="005B1ED7"/>
    <w:rsid w:val="005B216A"/>
    <w:rsid w:val="005B22BE"/>
    <w:rsid w:val="005B2369"/>
    <w:rsid w:val="005B23A4"/>
    <w:rsid w:val="005B28E1"/>
    <w:rsid w:val="005B2A56"/>
    <w:rsid w:val="005B2B88"/>
    <w:rsid w:val="005B2CFE"/>
    <w:rsid w:val="005B3489"/>
    <w:rsid w:val="005B37CC"/>
    <w:rsid w:val="005B39BD"/>
    <w:rsid w:val="005B3A8E"/>
    <w:rsid w:val="005B3B92"/>
    <w:rsid w:val="005B3BBB"/>
    <w:rsid w:val="005B3C8A"/>
    <w:rsid w:val="005B42BA"/>
    <w:rsid w:val="005B436A"/>
    <w:rsid w:val="005B508D"/>
    <w:rsid w:val="005B5356"/>
    <w:rsid w:val="005B56F8"/>
    <w:rsid w:val="005B5E26"/>
    <w:rsid w:val="005B6047"/>
    <w:rsid w:val="005B664F"/>
    <w:rsid w:val="005B678D"/>
    <w:rsid w:val="005B6B19"/>
    <w:rsid w:val="005B6B7A"/>
    <w:rsid w:val="005B6BBA"/>
    <w:rsid w:val="005B6E0E"/>
    <w:rsid w:val="005B6FAA"/>
    <w:rsid w:val="005B7053"/>
    <w:rsid w:val="005B778A"/>
    <w:rsid w:val="005B7941"/>
    <w:rsid w:val="005B7B7A"/>
    <w:rsid w:val="005C002F"/>
    <w:rsid w:val="005C04F8"/>
    <w:rsid w:val="005C0AFB"/>
    <w:rsid w:val="005C0BDE"/>
    <w:rsid w:val="005C0D67"/>
    <w:rsid w:val="005C0D97"/>
    <w:rsid w:val="005C1559"/>
    <w:rsid w:val="005C1C2B"/>
    <w:rsid w:val="005C2109"/>
    <w:rsid w:val="005C223B"/>
    <w:rsid w:val="005C2373"/>
    <w:rsid w:val="005C2463"/>
    <w:rsid w:val="005C258C"/>
    <w:rsid w:val="005C2C29"/>
    <w:rsid w:val="005C2E46"/>
    <w:rsid w:val="005C2E74"/>
    <w:rsid w:val="005C3326"/>
    <w:rsid w:val="005C374F"/>
    <w:rsid w:val="005C3CD4"/>
    <w:rsid w:val="005C3DD1"/>
    <w:rsid w:val="005C3FD2"/>
    <w:rsid w:val="005C4231"/>
    <w:rsid w:val="005C4878"/>
    <w:rsid w:val="005C5041"/>
    <w:rsid w:val="005C5EEB"/>
    <w:rsid w:val="005C5EF8"/>
    <w:rsid w:val="005C5FD6"/>
    <w:rsid w:val="005C60F7"/>
    <w:rsid w:val="005C6113"/>
    <w:rsid w:val="005C61F7"/>
    <w:rsid w:val="005C6466"/>
    <w:rsid w:val="005C6CE6"/>
    <w:rsid w:val="005C6DE2"/>
    <w:rsid w:val="005C7428"/>
    <w:rsid w:val="005C7C62"/>
    <w:rsid w:val="005C7F78"/>
    <w:rsid w:val="005C7FF7"/>
    <w:rsid w:val="005D0292"/>
    <w:rsid w:val="005D06A5"/>
    <w:rsid w:val="005D076D"/>
    <w:rsid w:val="005D0F2E"/>
    <w:rsid w:val="005D0FA4"/>
    <w:rsid w:val="005D1305"/>
    <w:rsid w:val="005D1A1F"/>
    <w:rsid w:val="005D1AF6"/>
    <w:rsid w:val="005D1D21"/>
    <w:rsid w:val="005D1DFD"/>
    <w:rsid w:val="005D1E4D"/>
    <w:rsid w:val="005D252D"/>
    <w:rsid w:val="005D2584"/>
    <w:rsid w:val="005D2667"/>
    <w:rsid w:val="005D271A"/>
    <w:rsid w:val="005D3779"/>
    <w:rsid w:val="005D3E56"/>
    <w:rsid w:val="005D4372"/>
    <w:rsid w:val="005D478B"/>
    <w:rsid w:val="005D488B"/>
    <w:rsid w:val="005D4A91"/>
    <w:rsid w:val="005D5018"/>
    <w:rsid w:val="005D503F"/>
    <w:rsid w:val="005D5AB0"/>
    <w:rsid w:val="005D5FC5"/>
    <w:rsid w:val="005D612C"/>
    <w:rsid w:val="005D61C7"/>
    <w:rsid w:val="005D653E"/>
    <w:rsid w:val="005D6652"/>
    <w:rsid w:val="005D678A"/>
    <w:rsid w:val="005D67F6"/>
    <w:rsid w:val="005D6E50"/>
    <w:rsid w:val="005D6F55"/>
    <w:rsid w:val="005D6FA3"/>
    <w:rsid w:val="005D70E4"/>
    <w:rsid w:val="005D76BF"/>
    <w:rsid w:val="005D7B1A"/>
    <w:rsid w:val="005D7DFC"/>
    <w:rsid w:val="005D7F33"/>
    <w:rsid w:val="005E0558"/>
    <w:rsid w:val="005E070B"/>
    <w:rsid w:val="005E0BF5"/>
    <w:rsid w:val="005E0E46"/>
    <w:rsid w:val="005E164D"/>
    <w:rsid w:val="005E184A"/>
    <w:rsid w:val="005E1B72"/>
    <w:rsid w:val="005E2127"/>
    <w:rsid w:val="005E241A"/>
    <w:rsid w:val="005E2BF1"/>
    <w:rsid w:val="005E2C40"/>
    <w:rsid w:val="005E2D0D"/>
    <w:rsid w:val="005E2DE9"/>
    <w:rsid w:val="005E3812"/>
    <w:rsid w:val="005E388B"/>
    <w:rsid w:val="005E3C6D"/>
    <w:rsid w:val="005E40AB"/>
    <w:rsid w:val="005E4517"/>
    <w:rsid w:val="005E4957"/>
    <w:rsid w:val="005E4B93"/>
    <w:rsid w:val="005E4BA7"/>
    <w:rsid w:val="005E4ED8"/>
    <w:rsid w:val="005E54AA"/>
    <w:rsid w:val="005E5572"/>
    <w:rsid w:val="005E5733"/>
    <w:rsid w:val="005E5882"/>
    <w:rsid w:val="005E5AA2"/>
    <w:rsid w:val="005E5BB7"/>
    <w:rsid w:val="005E638C"/>
    <w:rsid w:val="005E65C8"/>
    <w:rsid w:val="005E6765"/>
    <w:rsid w:val="005E67AB"/>
    <w:rsid w:val="005E6D54"/>
    <w:rsid w:val="005E705C"/>
    <w:rsid w:val="005E70BB"/>
    <w:rsid w:val="005E767F"/>
    <w:rsid w:val="005E7714"/>
    <w:rsid w:val="005E7DE1"/>
    <w:rsid w:val="005F01C2"/>
    <w:rsid w:val="005F04EF"/>
    <w:rsid w:val="005F1D3C"/>
    <w:rsid w:val="005F1F3F"/>
    <w:rsid w:val="005F233D"/>
    <w:rsid w:val="005F26BF"/>
    <w:rsid w:val="005F2FBE"/>
    <w:rsid w:val="005F32D1"/>
    <w:rsid w:val="005F349E"/>
    <w:rsid w:val="005F4461"/>
    <w:rsid w:val="005F4515"/>
    <w:rsid w:val="005F458D"/>
    <w:rsid w:val="005F470E"/>
    <w:rsid w:val="005F4BB3"/>
    <w:rsid w:val="005F4BBF"/>
    <w:rsid w:val="005F4D3B"/>
    <w:rsid w:val="005F4DBD"/>
    <w:rsid w:val="005F4E63"/>
    <w:rsid w:val="005F4F51"/>
    <w:rsid w:val="005F5062"/>
    <w:rsid w:val="005F508F"/>
    <w:rsid w:val="005F52A5"/>
    <w:rsid w:val="005F53F7"/>
    <w:rsid w:val="005F5AC6"/>
    <w:rsid w:val="005F5AE0"/>
    <w:rsid w:val="005F5CC9"/>
    <w:rsid w:val="005F63A7"/>
    <w:rsid w:val="005F63C6"/>
    <w:rsid w:val="005F6D1F"/>
    <w:rsid w:val="005F6D23"/>
    <w:rsid w:val="005F733D"/>
    <w:rsid w:val="005F7BDB"/>
    <w:rsid w:val="00600134"/>
    <w:rsid w:val="00600E88"/>
    <w:rsid w:val="00600F4E"/>
    <w:rsid w:val="0060131F"/>
    <w:rsid w:val="0060140D"/>
    <w:rsid w:val="00601412"/>
    <w:rsid w:val="0060157F"/>
    <w:rsid w:val="00601681"/>
    <w:rsid w:val="006018D6"/>
    <w:rsid w:val="00602094"/>
    <w:rsid w:val="00602426"/>
    <w:rsid w:val="0060273B"/>
    <w:rsid w:val="0060276E"/>
    <w:rsid w:val="00602BEB"/>
    <w:rsid w:val="00602FED"/>
    <w:rsid w:val="0060315E"/>
    <w:rsid w:val="006035BA"/>
    <w:rsid w:val="0060369E"/>
    <w:rsid w:val="00603B4C"/>
    <w:rsid w:val="0060400D"/>
    <w:rsid w:val="00604252"/>
    <w:rsid w:val="00604970"/>
    <w:rsid w:val="00604C53"/>
    <w:rsid w:val="006054B6"/>
    <w:rsid w:val="0060553F"/>
    <w:rsid w:val="00605620"/>
    <w:rsid w:val="00605660"/>
    <w:rsid w:val="00605AE0"/>
    <w:rsid w:val="00605B57"/>
    <w:rsid w:val="00605BBF"/>
    <w:rsid w:val="00605D2B"/>
    <w:rsid w:val="006062DE"/>
    <w:rsid w:val="006067D5"/>
    <w:rsid w:val="00606995"/>
    <w:rsid w:val="00606B04"/>
    <w:rsid w:val="00606DC1"/>
    <w:rsid w:val="00606E09"/>
    <w:rsid w:val="00607049"/>
    <w:rsid w:val="006079CD"/>
    <w:rsid w:val="00607C95"/>
    <w:rsid w:val="00607D58"/>
    <w:rsid w:val="0061035B"/>
    <w:rsid w:val="00610872"/>
    <w:rsid w:val="00610D4F"/>
    <w:rsid w:val="00610E34"/>
    <w:rsid w:val="00611718"/>
    <w:rsid w:val="006117F2"/>
    <w:rsid w:val="00611AAC"/>
    <w:rsid w:val="00612470"/>
    <w:rsid w:val="006127A7"/>
    <w:rsid w:val="006127B8"/>
    <w:rsid w:val="00613323"/>
    <w:rsid w:val="006136CC"/>
    <w:rsid w:val="00613FE0"/>
    <w:rsid w:val="00614063"/>
    <w:rsid w:val="00614496"/>
    <w:rsid w:val="0061479C"/>
    <w:rsid w:val="006148BC"/>
    <w:rsid w:val="00614AC2"/>
    <w:rsid w:val="00614D30"/>
    <w:rsid w:val="006156F4"/>
    <w:rsid w:val="00615948"/>
    <w:rsid w:val="00616DCB"/>
    <w:rsid w:val="00616F40"/>
    <w:rsid w:val="00617036"/>
    <w:rsid w:val="00617237"/>
    <w:rsid w:val="00617744"/>
    <w:rsid w:val="00617893"/>
    <w:rsid w:val="00620012"/>
    <w:rsid w:val="00620DBF"/>
    <w:rsid w:val="00620DD5"/>
    <w:rsid w:val="00621123"/>
    <w:rsid w:val="006217D8"/>
    <w:rsid w:val="00621A81"/>
    <w:rsid w:val="00622957"/>
    <w:rsid w:val="00622B3C"/>
    <w:rsid w:val="0062332B"/>
    <w:rsid w:val="00623494"/>
    <w:rsid w:val="00623523"/>
    <w:rsid w:val="006237DE"/>
    <w:rsid w:val="00623EE3"/>
    <w:rsid w:val="00623FBF"/>
    <w:rsid w:val="00624126"/>
    <w:rsid w:val="006242E1"/>
    <w:rsid w:val="006242EE"/>
    <w:rsid w:val="006244DA"/>
    <w:rsid w:val="00624528"/>
    <w:rsid w:val="00624536"/>
    <w:rsid w:val="006246AE"/>
    <w:rsid w:val="006251C1"/>
    <w:rsid w:val="006252EC"/>
    <w:rsid w:val="00625712"/>
    <w:rsid w:val="0062580F"/>
    <w:rsid w:val="00625C2D"/>
    <w:rsid w:val="00625C89"/>
    <w:rsid w:val="00625FA4"/>
    <w:rsid w:val="0062643C"/>
    <w:rsid w:val="00626AB6"/>
    <w:rsid w:val="00626E56"/>
    <w:rsid w:val="00626E78"/>
    <w:rsid w:val="006270F2"/>
    <w:rsid w:val="00627378"/>
    <w:rsid w:val="006274B7"/>
    <w:rsid w:val="00627521"/>
    <w:rsid w:val="00627C25"/>
    <w:rsid w:val="00627D72"/>
    <w:rsid w:val="00630298"/>
    <w:rsid w:val="00630637"/>
    <w:rsid w:val="0063063E"/>
    <w:rsid w:val="0063096D"/>
    <w:rsid w:val="006311A9"/>
    <w:rsid w:val="006315EF"/>
    <w:rsid w:val="00631C1F"/>
    <w:rsid w:val="00631E5C"/>
    <w:rsid w:val="006320F6"/>
    <w:rsid w:val="0063232C"/>
    <w:rsid w:val="0063298F"/>
    <w:rsid w:val="0063342B"/>
    <w:rsid w:val="006336F5"/>
    <w:rsid w:val="00634513"/>
    <w:rsid w:val="0063470E"/>
    <w:rsid w:val="00634882"/>
    <w:rsid w:val="00634FC4"/>
    <w:rsid w:val="006351C9"/>
    <w:rsid w:val="00635217"/>
    <w:rsid w:val="006359DE"/>
    <w:rsid w:val="00635C68"/>
    <w:rsid w:val="00635CE7"/>
    <w:rsid w:val="00635F06"/>
    <w:rsid w:val="0063601E"/>
    <w:rsid w:val="006360F0"/>
    <w:rsid w:val="00636A17"/>
    <w:rsid w:val="0063773F"/>
    <w:rsid w:val="0063779C"/>
    <w:rsid w:val="006377AC"/>
    <w:rsid w:val="00637ACA"/>
    <w:rsid w:val="00637EF9"/>
    <w:rsid w:val="00640124"/>
    <w:rsid w:val="006407EB"/>
    <w:rsid w:val="0064080F"/>
    <w:rsid w:val="00640BA9"/>
    <w:rsid w:val="00640CBD"/>
    <w:rsid w:val="00640DD4"/>
    <w:rsid w:val="00640E17"/>
    <w:rsid w:val="006410F6"/>
    <w:rsid w:val="006416EA"/>
    <w:rsid w:val="006417BE"/>
    <w:rsid w:val="00641F29"/>
    <w:rsid w:val="00641F8A"/>
    <w:rsid w:val="0064207E"/>
    <w:rsid w:val="006423AE"/>
    <w:rsid w:val="006424DE"/>
    <w:rsid w:val="00642633"/>
    <w:rsid w:val="006426F7"/>
    <w:rsid w:val="006431CC"/>
    <w:rsid w:val="00643B29"/>
    <w:rsid w:val="00644B28"/>
    <w:rsid w:val="00644CE1"/>
    <w:rsid w:val="00644E76"/>
    <w:rsid w:val="00645035"/>
    <w:rsid w:val="00645236"/>
    <w:rsid w:val="006452FE"/>
    <w:rsid w:val="00645B40"/>
    <w:rsid w:val="00645DF8"/>
    <w:rsid w:val="00646046"/>
    <w:rsid w:val="00646253"/>
    <w:rsid w:val="00646444"/>
    <w:rsid w:val="00646833"/>
    <w:rsid w:val="00646991"/>
    <w:rsid w:val="00646B95"/>
    <w:rsid w:val="0064711F"/>
    <w:rsid w:val="006472CD"/>
    <w:rsid w:val="00647859"/>
    <w:rsid w:val="00647EB4"/>
    <w:rsid w:val="00650063"/>
    <w:rsid w:val="006501A3"/>
    <w:rsid w:val="006501AB"/>
    <w:rsid w:val="00650BC6"/>
    <w:rsid w:val="00650E2F"/>
    <w:rsid w:val="0065100E"/>
    <w:rsid w:val="0065149E"/>
    <w:rsid w:val="00651723"/>
    <w:rsid w:val="00651C74"/>
    <w:rsid w:val="00652318"/>
    <w:rsid w:val="0065244E"/>
    <w:rsid w:val="0065249B"/>
    <w:rsid w:val="00652C73"/>
    <w:rsid w:val="00652E8C"/>
    <w:rsid w:val="00653F45"/>
    <w:rsid w:val="00653FD5"/>
    <w:rsid w:val="00654335"/>
    <w:rsid w:val="0065464D"/>
    <w:rsid w:val="00654BC8"/>
    <w:rsid w:val="00654E3D"/>
    <w:rsid w:val="00654EC3"/>
    <w:rsid w:val="00655550"/>
    <w:rsid w:val="00655765"/>
    <w:rsid w:val="00655A2D"/>
    <w:rsid w:val="00655E78"/>
    <w:rsid w:val="00655EA1"/>
    <w:rsid w:val="00656539"/>
    <w:rsid w:val="00656577"/>
    <w:rsid w:val="006565B2"/>
    <w:rsid w:val="006566F1"/>
    <w:rsid w:val="006569D2"/>
    <w:rsid w:val="00657066"/>
    <w:rsid w:val="0065727A"/>
    <w:rsid w:val="0065746F"/>
    <w:rsid w:val="006579D6"/>
    <w:rsid w:val="006600D2"/>
    <w:rsid w:val="00660C04"/>
    <w:rsid w:val="00661031"/>
    <w:rsid w:val="00661071"/>
    <w:rsid w:val="006612A1"/>
    <w:rsid w:val="006614BF"/>
    <w:rsid w:val="00661694"/>
    <w:rsid w:val="00661E13"/>
    <w:rsid w:val="00661E21"/>
    <w:rsid w:val="00661E9E"/>
    <w:rsid w:val="00662029"/>
    <w:rsid w:val="006623BA"/>
    <w:rsid w:val="0066283E"/>
    <w:rsid w:val="006629A3"/>
    <w:rsid w:val="00662C61"/>
    <w:rsid w:val="00662F2E"/>
    <w:rsid w:val="006638C1"/>
    <w:rsid w:val="006639C5"/>
    <w:rsid w:val="00663A24"/>
    <w:rsid w:val="006645FA"/>
    <w:rsid w:val="00665197"/>
    <w:rsid w:val="006651E6"/>
    <w:rsid w:val="00665279"/>
    <w:rsid w:val="006655B4"/>
    <w:rsid w:val="00665607"/>
    <w:rsid w:val="00665EA2"/>
    <w:rsid w:val="006665E9"/>
    <w:rsid w:val="00666738"/>
    <w:rsid w:val="00666C80"/>
    <w:rsid w:val="00667001"/>
    <w:rsid w:val="00667678"/>
    <w:rsid w:val="0066783E"/>
    <w:rsid w:val="006678DA"/>
    <w:rsid w:val="00667E13"/>
    <w:rsid w:val="0067051B"/>
    <w:rsid w:val="00670898"/>
    <w:rsid w:val="00670B8D"/>
    <w:rsid w:val="00671637"/>
    <w:rsid w:val="00671825"/>
    <w:rsid w:val="00671879"/>
    <w:rsid w:val="00671B34"/>
    <w:rsid w:val="00671BF9"/>
    <w:rsid w:val="00671C96"/>
    <w:rsid w:val="00671ECF"/>
    <w:rsid w:val="00672010"/>
    <w:rsid w:val="0067222F"/>
    <w:rsid w:val="006722D1"/>
    <w:rsid w:val="00672739"/>
    <w:rsid w:val="006729B8"/>
    <w:rsid w:val="00672E8E"/>
    <w:rsid w:val="006731EB"/>
    <w:rsid w:val="006732B6"/>
    <w:rsid w:val="006732D4"/>
    <w:rsid w:val="00673700"/>
    <w:rsid w:val="006737E1"/>
    <w:rsid w:val="006740CE"/>
    <w:rsid w:val="0067456D"/>
    <w:rsid w:val="0067461D"/>
    <w:rsid w:val="00674953"/>
    <w:rsid w:val="00674A67"/>
    <w:rsid w:val="006750F8"/>
    <w:rsid w:val="006755D2"/>
    <w:rsid w:val="006757BD"/>
    <w:rsid w:val="006758DC"/>
    <w:rsid w:val="006758E6"/>
    <w:rsid w:val="00675B14"/>
    <w:rsid w:val="00675FB4"/>
    <w:rsid w:val="006765F4"/>
    <w:rsid w:val="00676D3B"/>
    <w:rsid w:val="00676F01"/>
    <w:rsid w:val="00677091"/>
    <w:rsid w:val="006770EA"/>
    <w:rsid w:val="00677381"/>
    <w:rsid w:val="00677937"/>
    <w:rsid w:val="00677A6D"/>
    <w:rsid w:val="00680E27"/>
    <w:rsid w:val="006812E4"/>
    <w:rsid w:val="00681421"/>
    <w:rsid w:val="0068163E"/>
    <w:rsid w:val="00681905"/>
    <w:rsid w:val="00681917"/>
    <w:rsid w:val="00681E84"/>
    <w:rsid w:val="00682AD9"/>
    <w:rsid w:val="00682CB4"/>
    <w:rsid w:val="006833F8"/>
    <w:rsid w:val="006839CB"/>
    <w:rsid w:val="00683AFC"/>
    <w:rsid w:val="00683D82"/>
    <w:rsid w:val="00683ED6"/>
    <w:rsid w:val="00684277"/>
    <w:rsid w:val="006843D7"/>
    <w:rsid w:val="00684DEE"/>
    <w:rsid w:val="00684E59"/>
    <w:rsid w:val="006851DE"/>
    <w:rsid w:val="006853C8"/>
    <w:rsid w:val="00685446"/>
    <w:rsid w:val="00685602"/>
    <w:rsid w:val="00685A75"/>
    <w:rsid w:val="00685C23"/>
    <w:rsid w:val="00686EF0"/>
    <w:rsid w:val="00687A71"/>
    <w:rsid w:val="00687B4C"/>
    <w:rsid w:val="00687EBB"/>
    <w:rsid w:val="00687F53"/>
    <w:rsid w:val="00690273"/>
    <w:rsid w:val="00690527"/>
    <w:rsid w:val="006905C4"/>
    <w:rsid w:val="0069061F"/>
    <w:rsid w:val="00690D85"/>
    <w:rsid w:val="00691410"/>
    <w:rsid w:val="0069149F"/>
    <w:rsid w:val="00691DE7"/>
    <w:rsid w:val="00691E95"/>
    <w:rsid w:val="00692DC6"/>
    <w:rsid w:val="00693920"/>
    <w:rsid w:val="00693A46"/>
    <w:rsid w:val="006943B8"/>
    <w:rsid w:val="006946CD"/>
    <w:rsid w:val="006946E2"/>
    <w:rsid w:val="00694754"/>
    <w:rsid w:val="006947EF"/>
    <w:rsid w:val="00694823"/>
    <w:rsid w:val="00694FEE"/>
    <w:rsid w:val="0069584E"/>
    <w:rsid w:val="00695A3F"/>
    <w:rsid w:val="00695CE8"/>
    <w:rsid w:val="006960EA"/>
    <w:rsid w:val="0069610A"/>
    <w:rsid w:val="006962A4"/>
    <w:rsid w:val="006962ED"/>
    <w:rsid w:val="006968EA"/>
    <w:rsid w:val="006969F4"/>
    <w:rsid w:val="00696C15"/>
    <w:rsid w:val="00697453"/>
    <w:rsid w:val="00697CF2"/>
    <w:rsid w:val="00697DB5"/>
    <w:rsid w:val="00697E6F"/>
    <w:rsid w:val="00697F5B"/>
    <w:rsid w:val="006A0060"/>
    <w:rsid w:val="006A01C0"/>
    <w:rsid w:val="006A05BE"/>
    <w:rsid w:val="006A1131"/>
    <w:rsid w:val="006A14A8"/>
    <w:rsid w:val="006A163D"/>
    <w:rsid w:val="006A1D62"/>
    <w:rsid w:val="006A1E1F"/>
    <w:rsid w:val="006A1E3D"/>
    <w:rsid w:val="006A1EB6"/>
    <w:rsid w:val="006A2791"/>
    <w:rsid w:val="006A2808"/>
    <w:rsid w:val="006A29A2"/>
    <w:rsid w:val="006A35BF"/>
    <w:rsid w:val="006A374E"/>
    <w:rsid w:val="006A38F0"/>
    <w:rsid w:val="006A393B"/>
    <w:rsid w:val="006A3956"/>
    <w:rsid w:val="006A39B8"/>
    <w:rsid w:val="006A3A95"/>
    <w:rsid w:val="006A3E0B"/>
    <w:rsid w:val="006A3FC6"/>
    <w:rsid w:val="006A4059"/>
    <w:rsid w:val="006A41BC"/>
    <w:rsid w:val="006A428C"/>
    <w:rsid w:val="006A4560"/>
    <w:rsid w:val="006A4671"/>
    <w:rsid w:val="006A4A2C"/>
    <w:rsid w:val="006A4AAC"/>
    <w:rsid w:val="006A543D"/>
    <w:rsid w:val="006A5697"/>
    <w:rsid w:val="006A59AB"/>
    <w:rsid w:val="006A5C4A"/>
    <w:rsid w:val="006A5C68"/>
    <w:rsid w:val="006A63DB"/>
    <w:rsid w:val="006A6904"/>
    <w:rsid w:val="006A697F"/>
    <w:rsid w:val="006A6DA8"/>
    <w:rsid w:val="006A7414"/>
    <w:rsid w:val="006A7419"/>
    <w:rsid w:val="006A76FB"/>
    <w:rsid w:val="006B0869"/>
    <w:rsid w:val="006B0DAD"/>
    <w:rsid w:val="006B0DC5"/>
    <w:rsid w:val="006B0F25"/>
    <w:rsid w:val="006B1777"/>
    <w:rsid w:val="006B1928"/>
    <w:rsid w:val="006B2275"/>
    <w:rsid w:val="006B24B8"/>
    <w:rsid w:val="006B2964"/>
    <w:rsid w:val="006B2E6C"/>
    <w:rsid w:val="006B2F32"/>
    <w:rsid w:val="006B3274"/>
    <w:rsid w:val="006B3643"/>
    <w:rsid w:val="006B39F7"/>
    <w:rsid w:val="006B3A3B"/>
    <w:rsid w:val="006B3B85"/>
    <w:rsid w:val="006B3F10"/>
    <w:rsid w:val="006B40C6"/>
    <w:rsid w:val="006B4479"/>
    <w:rsid w:val="006B454F"/>
    <w:rsid w:val="006B4D1F"/>
    <w:rsid w:val="006B4EFD"/>
    <w:rsid w:val="006B5840"/>
    <w:rsid w:val="006B5F01"/>
    <w:rsid w:val="006B5FD0"/>
    <w:rsid w:val="006B5FF4"/>
    <w:rsid w:val="006B6013"/>
    <w:rsid w:val="006B603B"/>
    <w:rsid w:val="006B6538"/>
    <w:rsid w:val="006B65FF"/>
    <w:rsid w:val="006B6781"/>
    <w:rsid w:val="006B678E"/>
    <w:rsid w:val="006B68D6"/>
    <w:rsid w:val="006B69BC"/>
    <w:rsid w:val="006B6A40"/>
    <w:rsid w:val="006B6D6F"/>
    <w:rsid w:val="006B7327"/>
    <w:rsid w:val="006B73B5"/>
    <w:rsid w:val="006B7497"/>
    <w:rsid w:val="006B7502"/>
    <w:rsid w:val="006B76C8"/>
    <w:rsid w:val="006B7890"/>
    <w:rsid w:val="006C006E"/>
    <w:rsid w:val="006C0186"/>
    <w:rsid w:val="006C0CDA"/>
    <w:rsid w:val="006C0EAB"/>
    <w:rsid w:val="006C1380"/>
    <w:rsid w:val="006C1452"/>
    <w:rsid w:val="006C1457"/>
    <w:rsid w:val="006C1596"/>
    <w:rsid w:val="006C1693"/>
    <w:rsid w:val="006C16A3"/>
    <w:rsid w:val="006C1B5A"/>
    <w:rsid w:val="006C2181"/>
    <w:rsid w:val="006C24DA"/>
    <w:rsid w:val="006C2799"/>
    <w:rsid w:val="006C287D"/>
    <w:rsid w:val="006C28E0"/>
    <w:rsid w:val="006C2904"/>
    <w:rsid w:val="006C2C22"/>
    <w:rsid w:val="006C2CF2"/>
    <w:rsid w:val="006C2EB3"/>
    <w:rsid w:val="006C2F79"/>
    <w:rsid w:val="006C3111"/>
    <w:rsid w:val="006C347D"/>
    <w:rsid w:val="006C39F3"/>
    <w:rsid w:val="006C3AA2"/>
    <w:rsid w:val="006C3B98"/>
    <w:rsid w:val="006C4369"/>
    <w:rsid w:val="006C499C"/>
    <w:rsid w:val="006C4B2B"/>
    <w:rsid w:val="006C4DFE"/>
    <w:rsid w:val="006C4EF7"/>
    <w:rsid w:val="006C50FF"/>
    <w:rsid w:val="006C5690"/>
    <w:rsid w:val="006C5805"/>
    <w:rsid w:val="006C6335"/>
    <w:rsid w:val="006C6391"/>
    <w:rsid w:val="006C67D1"/>
    <w:rsid w:val="006C69F9"/>
    <w:rsid w:val="006C726E"/>
    <w:rsid w:val="006C731E"/>
    <w:rsid w:val="006C7BAD"/>
    <w:rsid w:val="006C7FB6"/>
    <w:rsid w:val="006D0245"/>
    <w:rsid w:val="006D0E04"/>
    <w:rsid w:val="006D0F90"/>
    <w:rsid w:val="006D15BD"/>
    <w:rsid w:val="006D15EE"/>
    <w:rsid w:val="006D26B1"/>
    <w:rsid w:val="006D26B8"/>
    <w:rsid w:val="006D272A"/>
    <w:rsid w:val="006D2ECC"/>
    <w:rsid w:val="006D30C1"/>
    <w:rsid w:val="006D3111"/>
    <w:rsid w:val="006D3119"/>
    <w:rsid w:val="006D311A"/>
    <w:rsid w:val="006D31E4"/>
    <w:rsid w:val="006D3A99"/>
    <w:rsid w:val="006D4393"/>
    <w:rsid w:val="006D453F"/>
    <w:rsid w:val="006D4CB7"/>
    <w:rsid w:val="006D4D43"/>
    <w:rsid w:val="006D4D9C"/>
    <w:rsid w:val="006D4E4A"/>
    <w:rsid w:val="006D52B7"/>
    <w:rsid w:val="006D5685"/>
    <w:rsid w:val="006D5890"/>
    <w:rsid w:val="006D5F8A"/>
    <w:rsid w:val="006D6190"/>
    <w:rsid w:val="006D63EE"/>
    <w:rsid w:val="006D6C07"/>
    <w:rsid w:val="006D6C8C"/>
    <w:rsid w:val="006D6E81"/>
    <w:rsid w:val="006D7069"/>
    <w:rsid w:val="006D7207"/>
    <w:rsid w:val="006D721A"/>
    <w:rsid w:val="006D748B"/>
    <w:rsid w:val="006D7748"/>
    <w:rsid w:val="006D7AD0"/>
    <w:rsid w:val="006E00F5"/>
    <w:rsid w:val="006E0208"/>
    <w:rsid w:val="006E106F"/>
    <w:rsid w:val="006E12B3"/>
    <w:rsid w:val="006E147D"/>
    <w:rsid w:val="006E1999"/>
    <w:rsid w:val="006E2534"/>
    <w:rsid w:val="006E2837"/>
    <w:rsid w:val="006E2BD2"/>
    <w:rsid w:val="006E30B5"/>
    <w:rsid w:val="006E31E1"/>
    <w:rsid w:val="006E3473"/>
    <w:rsid w:val="006E3942"/>
    <w:rsid w:val="006E39A4"/>
    <w:rsid w:val="006E3D09"/>
    <w:rsid w:val="006E3F7C"/>
    <w:rsid w:val="006E3FF8"/>
    <w:rsid w:val="006E4533"/>
    <w:rsid w:val="006E4996"/>
    <w:rsid w:val="006E4C3D"/>
    <w:rsid w:val="006E4E2E"/>
    <w:rsid w:val="006E4FAD"/>
    <w:rsid w:val="006E519C"/>
    <w:rsid w:val="006E521B"/>
    <w:rsid w:val="006E5272"/>
    <w:rsid w:val="006E53E2"/>
    <w:rsid w:val="006E5707"/>
    <w:rsid w:val="006E57DD"/>
    <w:rsid w:val="006E5A7C"/>
    <w:rsid w:val="006E5A8C"/>
    <w:rsid w:val="006E664A"/>
    <w:rsid w:val="006E66B1"/>
    <w:rsid w:val="006E6821"/>
    <w:rsid w:val="006E6882"/>
    <w:rsid w:val="006E6A2D"/>
    <w:rsid w:val="006E6AA8"/>
    <w:rsid w:val="006E6BE3"/>
    <w:rsid w:val="006E74B3"/>
    <w:rsid w:val="006E76E8"/>
    <w:rsid w:val="006E79F8"/>
    <w:rsid w:val="006E7B36"/>
    <w:rsid w:val="006E7C21"/>
    <w:rsid w:val="006F01D2"/>
    <w:rsid w:val="006F0452"/>
    <w:rsid w:val="006F0929"/>
    <w:rsid w:val="006F09E8"/>
    <w:rsid w:val="006F0AE9"/>
    <w:rsid w:val="006F0B9B"/>
    <w:rsid w:val="006F0F2A"/>
    <w:rsid w:val="006F114A"/>
    <w:rsid w:val="006F160C"/>
    <w:rsid w:val="006F194A"/>
    <w:rsid w:val="006F19E4"/>
    <w:rsid w:val="006F1E28"/>
    <w:rsid w:val="006F213B"/>
    <w:rsid w:val="006F27DF"/>
    <w:rsid w:val="006F2970"/>
    <w:rsid w:val="006F2CBB"/>
    <w:rsid w:val="006F2E78"/>
    <w:rsid w:val="006F3348"/>
    <w:rsid w:val="006F3571"/>
    <w:rsid w:val="006F377E"/>
    <w:rsid w:val="006F3C1B"/>
    <w:rsid w:val="006F4B0C"/>
    <w:rsid w:val="006F4BFC"/>
    <w:rsid w:val="006F4D46"/>
    <w:rsid w:val="006F4DD3"/>
    <w:rsid w:val="006F4F45"/>
    <w:rsid w:val="006F505C"/>
    <w:rsid w:val="006F5BB2"/>
    <w:rsid w:val="006F5DCF"/>
    <w:rsid w:val="006F5FF9"/>
    <w:rsid w:val="006F718B"/>
    <w:rsid w:val="006F76C5"/>
    <w:rsid w:val="006F7754"/>
    <w:rsid w:val="006F7D5E"/>
    <w:rsid w:val="00700541"/>
    <w:rsid w:val="00700747"/>
    <w:rsid w:val="007013AD"/>
    <w:rsid w:val="00701471"/>
    <w:rsid w:val="0070167E"/>
    <w:rsid w:val="0070174C"/>
    <w:rsid w:val="00701942"/>
    <w:rsid w:val="00701A34"/>
    <w:rsid w:val="007023B1"/>
    <w:rsid w:val="007026AB"/>
    <w:rsid w:val="007029C1"/>
    <w:rsid w:val="00702A56"/>
    <w:rsid w:val="00702B76"/>
    <w:rsid w:val="00702C6F"/>
    <w:rsid w:val="00702F89"/>
    <w:rsid w:val="00703020"/>
    <w:rsid w:val="007031DB"/>
    <w:rsid w:val="00703489"/>
    <w:rsid w:val="0070352E"/>
    <w:rsid w:val="00703772"/>
    <w:rsid w:val="00703A9E"/>
    <w:rsid w:val="0070430D"/>
    <w:rsid w:val="00704823"/>
    <w:rsid w:val="00704908"/>
    <w:rsid w:val="0070503A"/>
    <w:rsid w:val="0070508F"/>
    <w:rsid w:val="00705634"/>
    <w:rsid w:val="00705A24"/>
    <w:rsid w:val="00705BCD"/>
    <w:rsid w:val="00705CE2"/>
    <w:rsid w:val="0070638B"/>
    <w:rsid w:val="007067C5"/>
    <w:rsid w:val="007068C6"/>
    <w:rsid w:val="0070694F"/>
    <w:rsid w:val="00706B66"/>
    <w:rsid w:val="00706D20"/>
    <w:rsid w:val="00706E50"/>
    <w:rsid w:val="00706F40"/>
    <w:rsid w:val="00707683"/>
    <w:rsid w:val="00707AC6"/>
    <w:rsid w:val="00707C02"/>
    <w:rsid w:val="0071021B"/>
    <w:rsid w:val="007103A5"/>
    <w:rsid w:val="0071070C"/>
    <w:rsid w:val="0071074A"/>
    <w:rsid w:val="0071080C"/>
    <w:rsid w:val="00711256"/>
    <w:rsid w:val="00711829"/>
    <w:rsid w:val="00711A28"/>
    <w:rsid w:val="00711EB5"/>
    <w:rsid w:val="0071214E"/>
    <w:rsid w:val="00712BFB"/>
    <w:rsid w:val="00712E79"/>
    <w:rsid w:val="00712ECE"/>
    <w:rsid w:val="007131A8"/>
    <w:rsid w:val="00713272"/>
    <w:rsid w:val="007137B2"/>
    <w:rsid w:val="0071390A"/>
    <w:rsid w:val="00713948"/>
    <w:rsid w:val="00713960"/>
    <w:rsid w:val="00713986"/>
    <w:rsid w:val="00713A97"/>
    <w:rsid w:val="00713D16"/>
    <w:rsid w:val="00713D62"/>
    <w:rsid w:val="00714117"/>
    <w:rsid w:val="007141D1"/>
    <w:rsid w:val="00715402"/>
    <w:rsid w:val="00715587"/>
    <w:rsid w:val="00715BFF"/>
    <w:rsid w:val="00715C49"/>
    <w:rsid w:val="00715C4A"/>
    <w:rsid w:val="00716363"/>
    <w:rsid w:val="00716499"/>
    <w:rsid w:val="00716E4E"/>
    <w:rsid w:val="00716F53"/>
    <w:rsid w:val="00717525"/>
    <w:rsid w:val="00717819"/>
    <w:rsid w:val="00717C92"/>
    <w:rsid w:val="00717E51"/>
    <w:rsid w:val="007202B5"/>
    <w:rsid w:val="00720644"/>
    <w:rsid w:val="007206D2"/>
    <w:rsid w:val="00720746"/>
    <w:rsid w:val="00720C21"/>
    <w:rsid w:val="00720EB4"/>
    <w:rsid w:val="007213A7"/>
    <w:rsid w:val="007214D4"/>
    <w:rsid w:val="0072158A"/>
    <w:rsid w:val="007217E5"/>
    <w:rsid w:val="00721B93"/>
    <w:rsid w:val="00721D1F"/>
    <w:rsid w:val="007220AC"/>
    <w:rsid w:val="007226DA"/>
    <w:rsid w:val="00722743"/>
    <w:rsid w:val="00722B75"/>
    <w:rsid w:val="00722C2E"/>
    <w:rsid w:val="00722D77"/>
    <w:rsid w:val="00722DCC"/>
    <w:rsid w:val="00722ED3"/>
    <w:rsid w:val="00722F83"/>
    <w:rsid w:val="007230DA"/>
    <w:rsid w:val="00723804"/>
    <w:rsid w:val="00723CA3"/>
    <w:rsid w:val="00723D16"/>
    <w:rsid w:val="00723E43"/>
    <w:rsid w:val="00724156"/>
    <w:rsid w:val="007249BF"/>
    <w:rsid w:val="00724BA6"/>
    <w:rsid w:val="00724DD8"/>
    <w:rsid w:val="00724EBA"/>
    <w:rsid w:val="007252B8"/>
    <w:rsid w:val="00725764"/>
    <w:rsid w:val="007257E0"/>
    <w:rsid w:val="00725A0F"/>
    <w:rsid w:val="00725B11"/>
    <w:rsid w:val="00725E37"/>
    <w:rsid w:val="00726316"/>
    <w:rsid w:val="00726354"/>
    <w:rsid w:val="00726371"/>
    <w:rsid w:val="007263F1"/>
    <w:rsid w:val="007267C1"/>
    <w:rsid w:val="00726902"/>
    <w:rsid w:val="00726A6D"/>
    <w:rsid w:val="00726B5A"/>
    <w:rsid w:val="00726CF2"/>
    <w:rsid w:val="007273D4"/>
    <w:rsid w:val="0072767B"/>
    <w:rsid w:val="007277AE"/>
    <w:rsid w:val="007279EE"/>
    <w:rsid w:val="00727BC5"/>
    <w:rsid w:val="00727F37"/>
    <w:rsid w:val="0073018A"/>
    <w:rsid w:val="007301C1"/>
    <w:rsid w:val="00730608"/>
    <w:rsid w:val="00731364"/>
    <w:rsid w:val="00731F3B"/>
    <w:rsid w:val="00732125"/>
    <w:rsid w:val="007323D9"/>
    <w:rsid w:val="00732402"/>
    <w:rsid w:val="007327A1"/>
    <w:rsid w:val="00732DA1"/>
    <w:rsid w:val="00733920"/>
    <w:rsid w:val="007339FE"/>
    <w:rsid w:val="00733DA6"/>
    <w:rsid w:val="007340EC"/>
    <w:rsid w:val="00734187"/>
    <w:rsid w:val="00734993"/>
    <w:rsid w:val="00734D71"/>
    <w:rsid w:val="00736141"/>
    <w:rsid w:val="007366F1"/>
    <w:rsid w:val="00736802"/>
    <w:rsid w:val="00736915"/>
    <w:rsid w:val="0073694D"/>
    <w:rsid w:val="00737019"/>
    <w:rsid w:val="007374D2"/>
    <w:rsid w:val="00737D9C"/>
    <w:rsid w:val="00737DA8"/>
    <w:rsid w:val="00737FF4"/>
    <w:rsid w:val="00740243"/>
    <w:rsid w:val="007412CE"/>
    <w:rsid w:val="007413D4"/>
    <w:rsid w:val="00741A36"/>
    <w:rsid w:val="00741C15"/>
    <w:rsid w:val="00741F2D"/>
    <w:rsid w:val="0074201C"/>
    <w:rsid w:val="00742310"/>
    <w:rsid w:val="007423A2"/>
    <w:rsid w:val="007429C9"/>
    <w:rsid w:val="00742AAB"/>
    <w:rsid w:val="007431E2"/>
    <w:rsid w:val="0074329A"/>
    <w:rsid w:val="007435B3"/>
    <w:rsid w:val="0074365B"/>
    <w:rsid w:val="00743D95"/>
    <w:rsid w:val="00743E52"/>
    <w:rsid w:val="00743ED9"/>
    <w:rsid w:val="007441FA"/>
    <w:rsid w:val="00744201"/>
    <w:rsid w:val="0074460D"/>
    <w:rsid w:val="00744640"/>
    <w:rsid w:val="00745429"/>
    <w:rsid w:val="007454EA"/>
    <w:rsid w:val="00745509"/>
    <w:rsid w:val="00745563"/>
    <w:rsid w:val="007455DD"/>
    <w:rsid w:val="0074560D"/>
    <w:rsid w:val="007456AB"/>
    <w:rsid w:val="00745869"/>
    <w:rsid w:val="007458CA"/>
    <w:rsid w:val="00745AAF"/>
    <w:rsid w:val="00746376"/>
    <w:rsid w:val="00746D1D"/>
    <w:rsid w:val="00747223"/>
    <w:rsid w:val="007472EE"/>
    <w:rsid w:val="00747979"/>
    <w:rsid w:val="00747CED"/>
    <w:rsid w:val="00747D23"/>
    <w:rsid w:val="007501B0"/>
    <w:rsid w:val="00750221"/>
    <w:rsid w:val="00750841"/>
    <w:rsid w:val="0075092D"/>
    <w:rsid w:val="00751010"/>
    <w:rsid w:val="00751068"/>
    <w:rsid w:val="00751715"/>
    <w:rsid w:val="00751DC3"/>
    <w:rsid w:val="00752234"/>
    <w:rsid w:val="0075230F"/>
    <w:rsid w:val="0075240D"/>
    <w:rsid w:val="00752413"/>
    <w:rsid w:val="0075250A"/>
    <w:rsid w:val="0075270F"/>
    <w:rsid w:val="00752E1A"/>
    <w:rsid w:val="007531E6"/>
    <w:rsid w:val="007536A4"/>
    <w:rsid w:val="0075380D"/>
    <w:rsid w:val="00753C40"/>
    <w:rsid w:val="00753DA7"/>
    <w:rsid w:val="00753F34"/>
    <w:rsid w:val="0075460D"/>
    <w:rsid w:val="007548DC"/>
    <w:rsid w:val="00754A15"/>
    <w:rsid w:val="00754AD9"/>
    <w:rsid w:val="00754D3A"/>
    <w:rsid w:val="007553F2"/>
    <w:rsid w:val="007556AF"/>
    <w:rsid w:val="007558BF"/>
    <w:rsid w:val="00755CA8"/>
    <w:rsid w:val="00756382"/>
    <w:rsid w:val="00756B4E"/>
    <w:rsid w:val="00756E90"/>
    <w:rsid w:val="00757131"/>
    <w:rsid w:val="00757B26"/>
    <w:rsid w:val="00757C55"/>
    <w:rsid w:val="00760629"/>
    <w:rsid w:val="00760708"/>
    <w:rsid w:val="00760A57"/>
    <w:rsid w:val="007613B3"/>
    <w:rsid w:val="00761444"/>
    <w:rsid w:val="00761B91"/>
    <w:rsid w:val="00761DF2"/>
    <w:rsid w:val="00761E8D"/>
    <w:rsid w:val="00761F67"/>
    <w:rsid w:val="0076246F"/>
    <w:rsid w:val="007625F3"/>
    <w:rsid w:val="007627E1"/>
    <w:rsid w:val="00762AA1"/>
    <w:rsid w:val="00762B7C"/>
    <w:rsid w:val="00762DCE"/>
    <w:rsid w:val="0076315B"/>
    <w:rsid w:val="00763328"/>
    <w:rsid w:val="007636A8"/>
    <w:rsid w:val="007636FF"/>
    <w:rsid w:val="00763764"/>
    <w:rsid w:val="007638F7"/>
    <w:rsid w:val="00763A40"/>
    <w:rsid w:val="00763C20"/>
    <w:rsid w:val="00763FBD"/>
    <w:rsid w:val="007644AC"/>
    <w:rsid w:val="00764637"/>
    <w:rsid w:val="00764A89"/>
    <w:rsid w:val="00764AA4"/>
    <w:rsid w:val="00764F3B"/>
    <w:rsid w:val="0076564E"/>
    <w:rsid w:val="00765CF8"/>
    <w:rsid w:val="00765E96"/>
    <w:rsid w:val="0076667A"/>
    <w:rsid w:val="00766B92"/>
    <w:rsid w:val="00766CDB"/>
    <w:rsid w:val="00766E6B"/>
    <w:rsid w:val="00767239"/>
    <w:rsid w:val="00767B17"/>
    <w:rsid w:val="00767C58"/>
    <w:rsid w:val="00767E9C"/>
    <w:rsid w:val="00770344"/>
    <w:rsid w:val="00770391"/>
    <w:rsid w:val="0077088E"/>
    <w:rsid w:val="00770993"/>
    <w:rsid w:val="00771A06"/>
    <w:rsid w:val="0077227A"/>
    <w:rsid w:val="00772DAA"/>
    <w:rsid w:val="00773A4F"/>
    <w:rsid w:val="00773D4E"/>
    <w:rsid w:val="00773D74"/>
    <w:rsid w:val="0077462C"/>
    <w:rsid w:val="00774910"/>
    <w:rsid w:val="00774955"/>
    <w:rsid w:val="00774E24"/>
    <w:rsid w:val="007752DE"/>
    <w:rsid w:val="007753BB"/>
    <w:rsid w:val="007756B8"/>
    <w:rsid w:val="00775AE0"/>
    <w:rsid w:val="00776218"/>
    <w:rsid w:val="0077651E"/>
    <w:rsid w:val="00776520"/>
    <w:rsid w:val="00776778"/>
    <w:rsid w:val="0077694A"/>
    <w:rsid w:val="00776C21"/>
    <w:rsid w:val="007773F7"/>
    <w:rsid w:val="007773F9"/>
    <w:rsid w:val="00777545"/>
    <w:rsid w:val="00777C90"/>
    <w:rsid w:val="00780145"/>
    <w:rsid w:val="007801F6"/>
    <w:rsid w:val="00780269"/>
    <w:rsid w:val="00780D0A"/>
    <w:rsid w:val="00781E59"/>
    <w:rsid w:val="00781ED8"/>
    <w:rsid w:val="0078207F"/>
    <w:rsid w:val="00782291"/>
    <w:rsid w:val="00782430"/>
    <w:rsid w:val="00782541"/>
    <w:rsid w:val="00782DBC"/>
    <w:rsid w:val="007833FC"/>
    <w:rsid w:val="007838B5"/>
    <w:rsid w:val="00783F28"/>
    <w:rsid w:val="00784550"/>
    <w:rsid w:val="00784776"/>
    <w:rsid w:val="007847BD"/>
    <w:rsid w:val="007848A4"/>
    <w:rsid w:val="00784BDA"/>
    <w:rsid w:val="0078514E"/>
    <w:rsid w:val="00785250"/>
    <w:rsid w:val="00785349"/>
    <w:rsid w:val="007855D1"/>
    <w:rsid w:val="0078597B"/>
    <w:rsid w:val="00786286"/>
    <w:rsid w:val="00786E4F"/>
    <w:rsid w:val="0078716D"/>
    <w:rsid w:val="007874C6"/>
    <w:rsid w:val="007874EC"/>
    <w:rsid w:val="007875D7"/>
    <w:rsid w:val="00787B88"/>
    <w:rsid w:val="007900AC"/>
    <w:rsid w:val="0079016D"/>
    <w:rsid w:val="007904A4"/>
    <w:rsid w:val="007904DB"/>
    <w:rsid w:val="0079057F"/>
    <w:rsid w:val="007908A7"/>
    <w:rsid w:val="00790B72"/>
    <w:rsid w:val="00790F81"/>
    <w:rsid w:val="0079173D"/>
    <w:rsid w:val="007917D6"/>
    <w:rsid w:val="007917F2"/>
    <w:rsid w:val="0079195F"/>
    <w:rsid w:val="00791B70"/>
    <w:rsid w:val="00791C8A"/>
    <w:rsid w:val="00791E56"/>
    <w:rsid w:val="00791F89"/>
    <w:rsid w:val="00792A41"/>
    <w:rsid w:val="00792E34"/>
    <w:rsid w:val="007931C1"/>
    <w:rsid w:val="00793385"/>
    <w:rsid w:val="0079338B"/>
    <w:rsid w:val="00793467"/>
    <w:rsid w:val="00793761"/>
    <w:rsid w:val="00793B83"/>
    <w:rsid w:val="00793C73"/>
    <w:rsid w:val="00793D39"/>
    <w:rsid w:val="0079499C"/>
    <w:rsid w:val="00794CF3"/>
    <w:rsid w:val="007950CD"/>
    <w:rsid w:val="00795625"/>
    <w:rsid w:val="007957E0"/>
    <w:rsid w:val="007958A4"/>
    <w:rsid w:val="00795924"/>
    <w:rsid w:val="00795C78"/>
    <w:rsid w:val="00795DDA"/>
    <w:rsid w:val="00795E7F"/>
    <w:rsid w:val="007960F3"/>
    <w:rsid w:val="007964B7"/>
    <w:rsid w:val="00796E57"/>
    <w:rsid w:val="007977AC"/>
    <w:rsid w:val="00797B09"/>
    <w:rsid w:val="00797D19"/>
    <w:rsid w:val="007A03D2"/>
    <w:rsid w:val="007A059D"/>
    <w:rsid w:val="007A086E"/>
    <w:rsid w:val="007A0928"/>
    <w:rsid w:val="007A1791"/>
    <w:rsid w:val="007A18EB"/>
    <w:rsid w:val="007A1933"/>
    <w:rsid w:val="007A1DC4"/>
    <w:rsid w:val="007A2245"/>
    <w:rsid w:val="007A276F"/>
    <w:rsid w:val="007A287F"/>
    <w:rsid w:val="007A2BC6"/>
    <w:rsid w:val="007A2C66"/>
    <w:rsid w:val="007A2FA7"/>
    <w:rsid w:val="007A3246"/>
    <w:rsid w:val="007A339D"/>
    <w:rsid w:val="007A39C5"/>
    <w:rsid w:val="007A48F4"/>
    <w:rsid w:val="007A4964"/>
    <w:rsid w:val="007A4989"/>
    <w:rsid w:val="007A4A45"/>
    <w:rsid w:val="007A4B2A"/>
    <w:rsid w:val="007A54CD"/>
    <w:rsid w:val="007A56AF"/>
    <w:rsid w:val="007A5CC5"/>
    <w:rsid w:val="007A676D"/>
    <w:rsid w:val="007A6D58"/>
    <w:rsid w:val="007A704B"/>
    <w:rsid w:val="007A7415"/>
    <w:rsid w:val="007A7577"/>
    <w:rsid w:val="007B002B"/>
    <w:rsid w:val="007B03E4"/>
    <w:rsid w:val="007B0455"/>
    <w:rsid w:val="007B0AD2"/>
    <w:rsid w:val="007B0AE9"/>
    <w:rsid w:val="007B0B70"/>
    <w:rsid w:val="007B0E91"/>
    <w:rsid w:val="007B13AE"/>
    <w:rsid w:val="007B161A"/>
    <w:rsid w:val="007B17FD"/>
    <w:rsid w:val="007B1EE1"/>
    <w:rsid w:val="007B2491"/>
    <w:rsid w:val="007B29BE"/>
    <w:rsid w:val="007B2BF0"/>
    <w:rsid w:val="007B307D"/>
    <w:rsid w:val="007B38DC"/>
    <w:rsid w:val="007B3BA3"/>
    <w:rsid w:val="007B3DF3"/>
    <w:rsid w:val="007B40BF"/>
    <w:rsid w:val="007B42D5"/>
    <w:rsid w:val="007B4BEC"/>
    <w:rsid w:val="007B4C35"/>
    <w:rsid w:val="007B58F2"/>
    <w:rsid w:val="007B5946"/>
    <w:rsid w:val="007B59C8"/>
    <w:rsid w:val="007B5C9F"/>
    <w:rsid w:val="007B5CBC"/>
    <w:rsid w:val="007B69DC"/>
    <w:rsid w:val="007B7512"/>
    <w:rsid w:val="007B7E1E"/>
    <w:rsid w:val="007C0180"/>
    <w:rsid w:val="007C023B"/>
    <w:rsid w:val="007C06E7"/>
    <w:rsid w:val="007C0C76"/>
    <w:rsid w:val="007C0CA5"/>
    <w:rsid w:val="007C128B"/>
    <w:rsid w:val="007C1386"/>
    <w:rsid w:val="007C1681"/>
    <w:rsid w:val="007C1862"/>
    <w:rsid w:val="007C21F4"/>
    <w:rsid w:val="007C222D"/>
    <w:rsid w:val="007C2579"/>
    <w:rsid w:val="007C32BC"/>
    <w:rsid w:val="007C32C9"/>
    <w:rsid w:val="007C399C"/>
    <w:rsid w:val="007C39A2"/>
    <w:rsid w:val="007C3A83"/>
    <w:rsid w:val="007C3CC8"/>
    <w:rsid w:val="007C446C"/>
    <w:rsid w:val="007C463D"/>
    <w:rsid w:val="007C54A4"/>
    <w:rsid w:val="007C5929"/>
    <w:rsid w:val="007C5A37"/>
    <w:rsid w:val="007C5B92"/>
    <w:rsid w:val="007C5C9A"/>
    <w:rsid w:val="007C665C"/>
    <w:rsid w:val="007C6707"/>
    <w:rsid w:val="007C69C2"/>
    <w:rsid w:val="007C6BA7"/>
    <w:rsid w:val="007C6E46"/>
    <w:rsid w:val="007C7312"/>
    <w:rsid w:val="007C7529"/>
    <w:rsid w:val="007C79D8"/>
    <w:rsid w:val="007C7AA9"/>
    <w:rsid w:val="007C7AFF"/>
    <w:rsid w:val="007C7BF7"/>
    <w:rsid w:val="007C7C75"/>
    <w:rsid w:val="007C7E36"/>
    <w:rsid w:val="007C7F54"/>
    <w:rsid w:val="007D05BF"/>
    <w:rsid w:val="007D06FA"/>
    <w:rsid w:val="007D0A0B"/>
    <w:rsid w:val="007D174C"/>
    <w:rsid w:val="007D177B"/>
    <w:rsid w:val="007D1938"/>
    <w:rsid w:val="007D2169"/>
    <w:rsid w:val="007D24E4"/>
    <w:rsid w:val="007D289D"/>
    <w:rsid w:val="007D2A5B"/>
    <w:rsid w:val="007D2C44"/>
    <w:rsid w:val="007D3440"/>
    <w:rsid w:val="007D3FF7"/>
    <w:rsid w:val="007D4047"/>
    <w:rsid w:val="007D44F6"/>
    <w:rsid w:val="007D477D"/>
    <w:rsid w:val="007D4C7E"/>
    <w:rsid w:val="007D4F12"/>
    <w:rsid w:val="007D51A7"/>
    <w:rsid w:val="007D51A9"/>
    <w:rsid w:val="007D536A"/>
    <w:rsid w:val="007D543F"/>
    <w:rsid w:val="007D58CC"/>
    <w:rsid w:val="007D5B81"/>
    <w:rsid w:val="007D5D7C"/>
    <w:rsid w:val="007D5EF2"/>
    <w:rsid w:val="007D6A20"/>
    <w:rsid w:val="007D6DDF"/>
    <w:rsid w:val="007D6E27"/>
    <w:rsid w:val="007D703D"/>
    <w:rsid w:val="007D7444"/>
    <w:rsid w:val="007D7DD1"/>
    <w:rsid w:val="007E004E"/>
    <w:rsid w:val="007E007A"/>
    <w:rsid w:val="007E06CB"/>
    <w:rsid w:val="007E0840"/>
    <w:rsid w:val="007E0841"/>
    <w:rsid w:val="007E0A42"/>
    <w:rsid w:val="007E0D74"/>
    <w:rsid w:val="007E1356"/>
    <w:rsid w:val="007E1628"/>
    <w:rsid w:val="007E21CF"/>
    <w:rsid w:val="007E2241"/>
    <w:rsid w:val="007E2244"/>
    <w:rsid w:val="007E28D0"/>
    <w:rsid w:val="007E2E2E"/>
    <w:rsid w:val="007E2FBF"/>
    <w:rsid w:val="007E3207"/>
    <w:rsid w:val="007E326A"/>
    <w:rsid w:val="007E341F"/>
    <w:rsid w:val="007E3494"/>
    <w:rsid w:val="007E37E6"/>
    <w:rsid w:val="007E39CE"/>
    <w:rsid w:val="007E3B27"/>
    <w:rsid w:val="007E3C8A"/>
    <w:rsid w:val="007E4463"/>
    <w:rsid w:val="007E4877"/>
    <w:rsid w:val="007E5480"/>
    <w:rsid w:val="007E5B87"/>
    <w:rsid w:val="007E5D8E"/>
    <w:rsid w:val="007E62BA"/>
    <w:rsid w:val="007E6646"/>
    <w:rsid w:val="007E6AA3"/>
    <w:rsid w:val="007E6B83"/>
    <w:rsid w:val="007E7639"/>
    <w:rsid w:val="007E7727"/>
    <w:rsid w:val="007E7CE3"/>
    <w:rsid w:val="007E7EBC"/>
    <w:rsid w:val="007E7F00"/>
    <w:rsid w:val="007E7F88"/>
    <w:rsid w:val="007F089F"/>
    <w:rsid w:val="007F0F86"/>
    <w:rsid w:val="007F1395"/>
    <w:rsid w:val="007F1DEA"/>
    <w:rsid w:val="007F263D"/>
    <w:rsid w:val="007F266B"/>
    <w:rsid w:val="007F2AEB"/>
    <w:rsid w:val="007F2B48"/>
    <w:rsid w:val="007F30B0"/>
    <w:rsid w:val="007F3231"/>
    <w:rsid w:val="007F3236"/>
    <w:rsid w:val="007F3524"/>
    <w:rsid w:val="007F358D"/>
    <w:rsid w:val="007F39B1"/>
    <w:rsid w:val="007F3CC4"/>
    <w:rsid w:val="007F3F89"/>
    <w:rsid w:val="007F412B"/>
    <w:rsid w:val="007F4974"/>
    <w:rsid w:val="007F5163"/>
    <w:rsid w:val="007F65AB"/>
    <w:rsid w:val="007F6692"/>
    <w:rsid w:val="007F6C3E"/>
    <w:rsid w:val="007F6D0D"/>
    <w:rsid w:val="007F6E9B"/>
    <w:rsid w:val="007F6EA0"/>
    <w:rsid w:val="007F6FD7"/>
    <w:rsid w:val="007F710B"/>
    <w:rsid w:val="007F7253"/>
    <w:rsid w:val="007F730A"/>
    <w:rsid w:val="007F7BEF"/>
    <w:rsid w:val="008002A9"/>
    <w:rsid w:val="008010A6"/>
    <w:rsid w:val="0080186E"/>
    <w:rsid w:val="008018B3"/>
    <w:rsid w:val="008018DA"/>
    <w:rsid w:val="0080199B"/>
    <w:rsid w:val="00801C8F"/>
    <w:rsid w:val="00801D2F"/>
    <w:rsid w:val="00802031"/>
    <w:rsid w:val="0080211F"/>
    <w:rsid w:val="008022F4"/>
    <w:rsid w:val="008024F4"/>
    <w:rsid w:val="00802558"/>
    <w:rsid w:val="00802640"/>
    <w:rsid w:val="008026CC"/>
    <w:rsid w:val="00802740"/>
    <w:rsid w:val="008030D9"/>
    <w:rsid w:val="00803626"/>
    <w:rsid w:val="00803856"/>
    <w:rsid w:val="00803DB3"/>
    <w:rsid w:val="00803EB3"/>
    <w:rsid w:val="00803FD4"/>
    <w:rsid w:val="0080400B"/>
    <w:rsid w:val="008041DA"/>
    <w:rsid w:val="00804489"/>
    <w:rsid w:val="0080454D"/>
    <w:rsid w:val="008048EC"/>
    <w:rsid w:val="00804AD9"/>
    <w:rsid w:val="0080520A"/>
    <w:rsid w:val="0080532B"/>
    <w:rsid w:val="008054E4"/>
    <w:rsid w:val="00805606"/>
    <w:rsid w:val="00805B05"/>
    <w:rsid w:val="00805BB2"/>
    <w:rsid w:val="00805C1F"/>
    <w:rsid w:val="00805ED5"/>
    <w:rsid w:val="00806058"/>
    <w:rsid w:val="00806270"/>
    <w:rsid w:val="0080647C"/>
    <w:rsid w:val="00806559"/>
    <w:rsid w:val="00806714"/>
    <w:rsid w:val="008067CC"/>
    <w:rsid w:val="0080682E"/>
    <w:rsid w:val="008069DC"/>
    <w:rsid w:val="00806B5B"/>
    <w:rsid w:val="00806F9E"/>
    <w:rsid w:val="008077A0"/>
    <w:rsid w:val="008079F5"/>
    <w:rsid w:val="00807D89"/>
    <w:rsid w:val="00810172"/>
    <w:rsid w:val="0081044E"/>
    <w:rsid w:val="008107A1"/>
    <w:rsid w:val="00810999"/>
    <w:rsid w:val="008109A7"/>
    <w:rsid w:val="008109D1"/>
    <w:rsid w:val="00810EE1"/>
    <w:rsid w:val="00810FDA"/>
    <w:rsid w:val="00811321"/>
    <w:rsid w:val="0081146D"/>
    <w:rsid w:val="008118FC"/>
    <w:rsid w:val="0081190E"/>
    <w:rsid w:val="00811959"/>
    <w:rsid w:val="00811996"/>
    <w:rsid w:val="00811CB3"/>
    <w:rsid w:val="008120D6"/>
    <w:rsid w:val="0081285A"/>
    <w:rsid w:val="00812DD9"/>
    <w:rsid w:val="00813151"/>
    <w:rsid w:val="0081349E"/>
    <w:rsid w:val="00813501"/>
    <w:rsid w:val="00813520"/>
    <w:rsid w:val="00813A35"/>
    <w:rsid w:val="00813DD1"/>
    <w:rsid w:val="00813EE1"/>
    <w:rsid w:val="00813F02"/>
    <w:rsid w:val="00814051"/>
    <w:rsid w:val="00814128"/>
    <w:rsid w:val="0081565D"/>
    <w:rsid w:val="00815F68"/>
    <w:rsid w:val="00815F77"/>
    <w:rsid w:val="0081601B"/>
    <w:rsid w:val="008160BA"/>
    <w:rsid w:val="00816830"/>
    <w:rsid w:val="00816915"/>
    <w:rsid w:val="00816A38"/>
    <w:rsid w:val="00816ABF"/>
    <w:rsid w:val="00816D4F"/>
    <w:rsid w:val="00816E60"/>
    <w:rsid w:val="008173CF"/>
    <w:rsid w:val="00817806"/>
    <w:rsid w:val="00817879"/>
    <w:rsid w:val="008178D2"/>
    <w:rsid w:val="00817F27"/>
    <w:rsid w:val="00820168"/>
    <w:rsid w:val="008202C9"/>
    <w:rsid w:val="0082032A"/>
    <w:rsid w:val="008205E1"/>
    <w:rsid w:val="008206A5"/>
    <w:rsid w:val="00820855"/>
    <w:rsid w:val="00820C5F"/>
    <w:rsid w:val="00821A0C"/>
    <w:rsid w:val="00821D41"/>
    <w:rsid w:val="00822540"/>
    <w:rsid w:val="0082273F"/>
    <w:rsid w:val="008228A8"/>
    <w:rsid w:val="00822A7A"/>
    <w:rsid w:val="00822C37"/>
    <w:rsid w:val="00822DD2"/>
    <w:rsid w:val="008232D8"/>
    <w:rsid w:val="0082369A"/>
    <w:rsid w:val="008239BC"/>
    <w:rsid w:val="00823C05"/>
    <w:rsid w:val="00823ECE"/>
    <w:rsid w:val="008240B9"/>
    <w:rsid w:val="00824202"/>
    <w:rsid w:val="0082473B"/>
    <w:rsid w:val="00824BE0"/>
    <w:rsid w:val="00824D68"/>
    <w:rsid w:val="0082500B"/>
    <w:rsid w:val="008250E6"/>
    <w:rsid w:val="008251EF"/>
    <w:rsid w:val="00825EC3"/>
    <w:rsid w:val="00825FE9"/>
    <w:rsid w:val="00826069"/>
    <w:rsid w:val="00826330"/>
    <w:rsid w:val="00826484"/>
    <w:rsid w:val="008264E8"/>
    <w:rsid w:val="00826B17"/>
    <w:rsid w:val="00827109"/>
    <w:rsid w:val="008272B0"/>
    <w:rsid w:val="008274EA"/>
    <w:rsid w:val="0082772A"/>
    <w:rsid w:val="00830B95"/>
    <w:rsid w:val="00831175"/>
    <w:rsid w:val="00831176"/>
    <w:rsid w:val="00831274"/>
    <w:rsid w:val="0083142E"/>
    <w:rsid w:val="00831755"/>
    <w:rsid w:val="0083198E"/>
    <w:rsid w:val="00831CE7"/>
    <w:rsid w:val="00831DFD"/>
    <w:rsid w:val="00832341"/>
    <w:rsid w:val="00832355"/>
    <w:rsid w:val="00832455"/>
    <w:rsid w:val="008324CA"/>
    <w:rsid w:val="00832BAA"/>
    <w:rsid w:val="00832D14"/>
    <w:rsid w:val="00833068"/>
    <w:rsid w:val="00833173"/>
    <w:rsid w:val="008332A6"/>
    <w:rsid w:val="0083344E"/>
    <w:rsid w:val="0083349A"/>
    <w:rsid w:val="008336BB"/>
    <w:rsid w:val="00833CA4"/>
    <w:rsid w:val="00833F97"/>
    <w:rsid w:val="00833FF6"/>
    <w:rsid w:val="008344C6"/>
    <w:rsid w:val="00834979"/>
    <w:rsid w:val="00834BDE"/>
    <w:rsid w:val="0083522D"/>
    <w:rsid w:val="00835E48"/>
    <w:rsid w:val="00835FC4"/>
    <w:rsid w:val="0083649A"/>
    <w:rsid w:val="00836A38"/>
    <w:rsid w:val="00836E8D"/>
    <w:rsid w:val="00836F96"/>
    <w:rsid w:val="008370B5"/>
    <w:rsid w:val="008372DE"/>
    <w:rsid w:val="00837CD0"/>
    <w:rsid w:val="00837DA6"/>
    <w:rsid w:val="00837DA8"/>
    <w:rsid w:val="00837EBF"/>
    <w:rsid w:val="00840198"/>
    <w:rsid w:val="00840BE5"/>
    <w:rsid w:val="00840CEE"/>
    <w:rsid w:val="00840D65"/>
    <w:rsid w:val="00840D85"/>
    <w:rsid w:val="00840E50"/>
    <w:rsid w:val="00841257"/>
    <w:rsid w:val="008414CC"/>
    <w:rsid w:val="0084203E"/>
    <w:rsid w:val="008420BF"/>
    <w:rsid w:val="008420C6"/>
    <w:rsid w:val="0084232B"/>
    <w:rsid w:val="00842625"/>
    <w:rsid w:val="00842CD5"/>
    <w:rsid w:val="00842EC8"/>
    <w:rsid w:val="00842FBC"/>
    <w:rsid w:val="008436DA"/>
    <w:rsid w:val="008437A9"/>
    <w:rsid w:val="008438F2"/>
    <w:rsid w:val="00844202"/>
    <w:rsid w:val="008442C3"/>
    <w:rsid w:val="00844302"/>
    <w:rsid w:val="008446ED"/>
    <w:rsid w:val="00844ED5"/>
    <w:rsid w:val="008454A5"/>
    <w:rsid w:val="0084553B"/>
    <w:rsid w:val="00845A6D"/>
    <w:rsid w:val="00845B1F"/>
    <w:rsid w:val="00846140"/>
    <w:rsid w:val="008464F1"/>
    <w:rsid w:val="0084653B"/>
    <w:rsid w:val="0084684A"/>
    <w:rsid w:val="00846C35"/>
    <w:rsid w:val="0084769F"/>
    <w:rsid w:val="00847AAC"/>
    <w:rsid w:val="00847B8D"/>
    <w:rsid w:val="00847FE3"/>
    <w:rsid w:val="0085047A"/>
    <w:rsid w:val="00850E32"/>
    <w:rsid w:val="008514C8"/>
    <w:rsid w:val="00851AFE"/>
    <w:rsid w:val="00851B72"/>
    <w:rsid w:val="00851C0E"/>
    <w:rsid w:val="008520DB"/>
    <w:rsid w:val="00852534"/>
    <w:rsid w:val="0085265D"/>
    <w:rsid w:val="008526F0"/>
    <w:rsid w:val="00852B6B"/>
    <w:rsid w:val="00852C7A"/>
    <w:rsid w:val="00852D6F"/>
    <w:rsid w:val="00852DB6"/>
    <w:rsid w:val="00852E60"/>
    <w:rsid w:val="00853700"/>
    <w:rsid w:val="00853B8A"/>
    <w:rsid w:val="00853CD5"/>
    <w:rsid w:val="00853CDB"/>
    <w:rsid w:val="00854138"/>
    <w:rsid w:val="00854B4A"/>
    <w:rsid w:val="00854C31"/>
    <w:rsid w:val="00854E82"/>
    <w:rsid w:val="00854FF2"/>
    <w:rsid w:val="00855265"/>
    <w:rsid w:val="00855291"/>
    <w:rsid w:val="00855507"/>
    <w:rsid w:val="00855AC2"/>
    <w:rsid w:val="00855B0E"/>
    <w:rsid w:val="00855B71"/>
    <w:rsid w:val="00855B97"/>
    <w:rsid w:val="00855BC7"/>
    <w:rsid w:val="00856162"/>
    <w:rsid w:val="00856F52"/>
    <w:rsid w:val="00857227"/>
    <w:rsid w:val="008572EF"/>
    <w:rsid w:val="008579C9"/>
    <w:rsid w:val="00857AC1"/>
    <w:rsid w:val="00857B1C"/>
    <w:rsid w:val="00857EC7"/>
    <w:rsid w:val="008603A2"/>
    <w:rsid w:val="008608C3"/>
    <w:rsid w:val="00860926"/>
    <w:rsid w:val="00860ADD"/>
    <w:rsid w:val="00860BB7"/>
    <w:rsid w:val="00860C9F"/>
    <w:rsid w:val="00860E7B"/>
    <w:rsid w:val="008611E7"/>
    <w:rsid w:val="00861FEF"/>
    <w:rsid w:val="00862C75"/>
    <w:rsid w:val="00862D21"/>
    <w:rsid w:val="00862EA6"/>
    <w:rsid w:val="008631AC"/>
    <w:rsid w:val="008632BE"/>
    <w:rsid w:val="008634AA"/>
    <w:rsid w:val="0086376F"/>
    <w:rsid w:val="00863F39"/>
    <w:rsid w:val="00863FB2"/>
    <w:rsid w:val="0086401E"/>
    <w:rsid w:val="00864550"/>
    <w:rsid w:val="00864B38"/>
    <w:rsid w:val="00865283"/>
    <w:rsid w:val="0086571E"/>
    <w:rsid w:val="008657ED"/>
    <w:rsid w:val="00865F9C"/>
    <w:rsid w:val="00866045"/>
    <w:rsid w:val="00866E29"/>
    <w:rsid w:val="0086777D"/>
    <w:rsid w:val="00867888"/>
    <w:rsid w:val="00867C7A"/>
    <w:rsid w:val="00867E5F"/>
    <w:rsid w:val="00867E62"/>
    <w:rsid w:val="00867EA2"/>
    <w:rsid w:val="0087016D"/>
    <w:rsid w:val="0087035B"/>
    <w:rsid w:val="0087050A"/>
    <w:rsid w:val="00870637"/>
    <w:rsid w:val="0087073F"/>
    <w:rsid w:val="00870BCE"/>
    <w:rsid w:val="0087171A"/>
    <w:rsid w:val="0087193D"/>
    <w:rsid w:val="00871DA9"/>
    <w:rsid w:val="00872591"/>
    <w:rsid w:val="00872815"/>
    <w:rsid w:val="00873093"/>
    <w:rsid w:val="00873192"/>
    <w:rsid w:val="00873653"/>
    <w:rsid w:val="0087567D"/>
    <w:rsid w:val="00875A0C"/>
    <w:rsid w:val="00875BA0"/>
    <w:rsid w:val="00875E1D"/>
    <w:rsid w:val="00876336"/>
    <w:rsid w:val="008764D1"/>
    <w:rsid w:val="00876602"/>
    <w:rsid w:val="00876728"/>
    <w:rsid w:val="00876956"/>
    <w:rsid w:val="00876B9C"/>
    <w:rsid w:val="00877089"/>
    <w:rsid w:val="008772F4"/>
    <w:rsid w:val="008775FE"/>
    <w:rsid w:val="00877761"/>
    <w:rsid w:val="00877B5E"/>
    <w:rsid w:val="00877E7B"/>
    <w:rsid w:val="0088002D"/>
    <w:rsid w:val="00880356"/>
    <w:rsid w:val="0088052C"/>
    <w:rsid w:val="00880541"/>
    <w:rsid w:val="008805D1"/>
    <w:rsid w:val="008807EF"/>
    <w:rsid w:val="008808A4"/>
    <w:rsid w:val="0088096F"/>
    <w:rsid w:val="008810D7"/>
    <w:rsid w:val="00881654"/>
    <w:rsid w:val="0088189B"/>
    <w:rsid w:val="00882409"/>
    <w:rsid w:val="00882693"/>
    <w:rsid w:val="0088269B"/>
    <w:rsid w:val="00882C59"/>
    <w:rsid w:val="00882D01"/>
    <w:rsid w:val="008830BE"/>
    <w:rsid w:val="00883683"/>
    <w:rsid w:val="00883EDC"/>
    <w:rsid w:val="00883F80"/>
    <w:rsid w:val="00883FE9"/>
    <w:rsid w:val="00884B17"/>
    <w:rsid w:val="00884DA2"/>
    <w:rsid w:val="00885078"/>
    <w:rsid w:val="008851A4"/>
    <w:rsid w:val="008858C0"/>
    <w:rsid w:val="0088592D"/>
    <w:rsid w:val="00885D40"/>
    <w:rsid w:val="008868AB"/>
    <w:rsid w:val="00886CEB"/>
    <w:rsid w:val="00886E03"/>
    <w:rsid w:val="008870C6"/>
    <w:rsid w:val="008875CA"/>
    <w:rsid w:val="00887D81"/>
    <w:rsid w:val="00887DAF"/>
    <w:rsid w:val="00887DE7"/>
    <w:rsid w:val="008903C8"/>
    <w:rsid w:val="00890B4D"/>
    <w:rsid w:val="00890E96"/>
    <w:rsid w:val="00891322"/>
    <w:rsid w:val="008915BB"/>
    <w:rsid w:val="00891654"/>
    <w:rsid w:val="00891955"/>
    <w:rsid w:val="00891DC3"/>
    <w:rsid w:val="008920C1"/>
    <w:rsid w:val="0089261C"/>
    <w:rsid w:val="00892739"/>
    <w:rsid w:val="00892D88"/>
    <w:rsid w:val="00892E5F"/>
    <w:rsid w:val="008931A7"/>
    <w:rsid w:val="008931EA"/>
    <w:rsid w:val="00893B9F"/>
    <w:rsid w:val="0089405B"/>
    <w:rsid w:val="008947EB"/>
    <w:rsid w:val="00895262"/>
    <w:rsid w:val="0089557E"/>
    <w:rsid w:val="00895A5D"/>
    <w:rsid w:val="00895A9B"/>
    <w:rsid w:val="00895E56"/>
    <w:rsid w:val="008968B5"/>
    <w:rsid w:val="00896C56"/>
    <w:rsid w:val="00896CCC"/>
    <w:rsid w:val="008970A1"/>
    <w:rsid w:val="008978B0"/>
    <w:rsid w:val="00897953"/>
    <w:rsid w:val="00897DE1"/>
    <w:rsid w:val="00897EEB"/>
    <w:rsid w:val="00897EF2"/>
    <w:rsid w:val="00897F0F"/>
    <w:rsid w:val="008A00C4"/>
    <w:rsid w:val="008A175C"/>
    <w:rsid w:val="008A1C25"/>
    <w:rsid w:val="008A1ECF"/>
    <w:rsid w:val="008A1FFD"/>
    <w:rsid w:val="008A2747"/>
    <w:rsid w:val="008A2778"/>
    <w:rsid w:val="008A27C2"/>
    <w:rsid w:val="008A2D73"/>
    <w:rsid w:val="008A30B2"/>
    <w:rsid w:val="008A3298"/>
    <w:rsid w:val="008A3385"/>
    <w:rsid w:val="008A362D"/>
    <w:rsid w:val="008A3AB8"/>
    <w:rsid w:val="008A4D45"/>
    <w:rsid w:val="008A50FF"/>
    <w:rsid w:val="008A53BC"/>
    <w:rsid w:val="008A55D0"/>
    <w:rsid w:val="008A58F1"/>
    <w:rsid w:val="008A5F97"/>
    <w:rsid w:val="008A61AC"/>
    <w:rsid w:val="008A6335"/>
    <w:rsid w:val="008A65E6"/>
    <w:rsid w:val="008A6707"/>
    <w:rsid w:val="008A6BBB"/>
    <w:rsid w:val="008A6D0F"/>
    <w:rsid w:val="008A6E98"/>
    <w:rsid w:val="008A7346"/>
    <w:rsid w:val="008A7580"/>
    <w:rsid w:val="008A76E4"/>
    <w:rsid w:val="008A7A62"/>
    <w:rsid w:val="008A7B12"/>
    <w:rsid w:val="008A7C93"/>
    <w:rsid w:val="008B00F5"/>
    <w:rsid w:val="008B02B3"/>
    <w:rsid w:val="008B06C8"/>
    <w:rsid w:val="008B07E6"/>
    <w:rsid w:val="008B0C0E"/>
    <w:rsid w:val="008B0DD1"/>
    <w:rsid w:val="008B0FF6"/>
    <w:rsid w:val="008B1369"/>
    <w:rsid w:val="008B1419"/>
    <w:rsid w:val="008B18FE"/>
    <w:rsid w:val="008B2998"/>
    <w:rsid w:val="008B2DBE"/>
    <w:rsid w:val="008B31F2"/>
    <w:rsid w:val="008B3344"/>
    <w:rsid w:val="008B34CA"/>
    <w:rsid w:val="008B34E1"/>
    <w:rsid w:val="008B366C"/>
    <w:rsid w:val="008B3771"/>
    <w:rsid w:val="008B3D90"/>
    <w:rsid w:val="008B43DF"/>
    <w:rsid w:val="008B48F8"/>
    <w:rsid w:val="008B4968"/>
    <w:rsid w:val="008B4A84"/>
    <w:rsid w:val="008B4FB4"/>
    <w:rsid w:val="008B5393"/>
    <w:rsid w:val="008B5978"/>
    <w:rsid w:val="008B6007"/>
    <w:rsid w:val="008B62EF"/>
    <w:rsid w:val="008B6BB2"/>
    <w:rsid w:val="008B6C70"/>
    <w:rsid w:val="008B6C7A"/>
    <w:rsid w:val="008B7495"/>
    <w:rsid w:val="008B7772"/>
    <w:rsid w:val="008B7BE4"/>
    <w:rsid w:val="008B7DE5"/>
    <w:rsid w:val="008C0338"/>
    <w:rsid w:val="008C044C"/>
    <w:rsid w:val="008C0784"/>
    <w:rsid w:val="008C1276"/>
    <w:rsid w:val="008C1D0F"/>
    <w:rsid w:val="008C23D8"/>
    <w:rsid w:val="008C2BE9"/>
    <w:rsid w:val="008C2EE8"/>
    <w:rsid w:val="008C2FCB"/>
    <w:rsid w:val="008C2FEC"/>
    <w:rsid w:val="008C30C4"/>
    <w:rsid w:val="008C3107"/>
    <w:rsid w:val="008C37BA"/>
    <w:rsid w:val="008C3B5D"/>
    <w:rsid w:val="008C3CE5"/>
    <w:rsid w:val="008C3E70"/>
    <w:rsid w:val="008C4175"/>
    <w:rsid w:val="008C4389"/>
    <w:rsid w:val="008C44B4"/>
    <w:rsid w:val="008C4928"/>
    <w:rsid w:val="008C4E5F"/>
    <w:rsid w:val="008C5302"/>
    <w:rsid w:val="008C56C8"/>
    <w:rsid w:val="008C5D29"/>
    <w:rsid w:val="008C5D6F"/>
    <w:rsid w:val="008C61FA"/>
    <w:rsid w:val="008C6A55"/>
    <w:rsid w:val="008C6C13"/>
    <w:rsid w:val="008C6E8D"/>
    <w:rsid w:val="008C6F87"/>
    <w:rsid w:val="008C73C4"/>
    <w:rsid w:val="008C78B6"/>
    <w:rsid w:val="008C7933"/>
    <w:rsid w:val="008C7BA0"/>
    <w:rsid w:val="008C7D93"/>
    <w:rsid w:val="008C7E25"/>
    <w:rsid w:val="008D0294"/>
    <w:rsid w:val="008D05AF"/>
    <w:rsid w:val="008D0727"/>
    <w:rsid w:val="008D0EE4"/>
    <w:rsid w:val="008D0F70"/>
    <w:rsid w:val="008D0FF0"/>
    <w:rsid w:val="008D1168"/>
    <w:rsid w:val="008D1495"/>
    <w:rsid w:val="008D1620"/>
    <w:rsid w:val="008D1F7A"/>
    <w:rsid w:val="008D293D"/>
    <w:rsid w:val="008D2CD3"/>
    <w:rsid w:val="008D2F37"/>
    <w:rsid w:val="008D3093"/>
    <w:rsid w:val="008D3753"/>
    <w:rsid w:val="008D3D58"/>
    <w:rsid w:val="008D3E7C"/>
    <w:rsid w:val="008D40FD"/>
    <w:rsid w:val="008D4AD8"/>
    <w:rsid w:val="008D4F08"/>
    <w:rsid w:val="008D5326"/>
    <w:rsid w:val="008D5844"/>
    <w:rsid w:val="008D5BED"/>
    <w:rsid w:val="008D6163"/>
    <w:rsid w:val="008D61BF"/>
    <w:rsid w:val="008D65FB"/>
    <w:rsid w:val="008D68BA"/>
    <w:rsid w:val="008D71F0"/>
    <w:rsid w:val="008D766E"/>
    <w:rsid w:val="008D79C1"/>
    <w:rsid w:val="008D7C5A"/>
    <w:rsid w:val="008D7C6C"/>
    <w:rsid w:val="008D7CB7"/>
    <w:rsid w:val="008D7E2C"/>
    <w:rsid w:val="008D7F91"/>
    <w:rsid w:val="008E02A1"/>
    <w:rsid w:val="008E0660"/>
    <w:rsid w:val="008E0E35"/>
    <w:rsid w:val="008E1084"/>
    <w:rsid w:val="008E17E2"/>
    <w:rsid w:val="008E1DA3"/>
    <w:rsid w:val="008E2245"/>
    <w:rsid w:val="008E2496"/>
    <w:rsid w:val="008E27FE"/>
    <w:rsid w:val="008E28BE"/>
    <w:rsid w:val="008E2C57"/>
    <w:rsid w:val="008E2C92"/>
    <w:rsid w:val="008E2CBE"/>
    <w:rsid w:val="008E2CCB"/>
    <w:rsid w:val="008E3331"/>
    <w:rsid w:val="008E35E3"/>
    <w:rsid w:val="008E37A4"/>
    <w:rsid w:val="008E3908"/>
    <w:rsid w:val="008E3C93"/>
    <w:rsid w:val="008E3FC3"/>
    <w:rsid w:val="008E493E"/>
    <w:rsid w:val="008E54C7"/>
    <w:rsid w:val="008E55A4"/>
    <w:rsid w:val="008E59B5"/>
    <w:rsid w:val="008E5C62"/>
    <w:rsid w:val="008E5D08"/>
    <w:rsid w:val="008E5E8B"/>
    <w:rsid w:val="008E5FF2"/>
    <w:rsid w:val="008E616F"/>
    <w:rsid w:val="008E6914"/>
    <w:rsid w:val="008E6E75"/>
    <w:rsid w:val="008E6F6D"/>
    <w:rsid w:val="008E78F2"/>
    <w:rsid w:val="008F019A"/>
    <w:rsid w:val="008F0469"/>
    <w:rsid w:val="008F0690"/>
    <w:rsid w:val="008F0B98"/>
    <w:rsid w:val="008F0C83"/>
    <w:rsid w:val="008F0CBF"/>
    <w:rsid w:val="008F0CF7"/>
    <w:rsid w:val="008F0EA3"/>
    <w:rsid w:val="008F0EAF"/>
    <w:rsid w:val="008F126C"/>
    <w:rsid w:val="008F17F2"/>
    <w:rsid w:val="008F1883"/>
    <w:rsid w:val="008F1C97"/>
    <w:rsid w:val="008F2398"/>
    <w:rsid w:val="008F2506"/>
    <w:rsid w:val="008F2823"/>
    <w:rsid w:val="008F32E0"/>
    <w:rsid w:val="008F341A"/>
    <w:rsid w:val="008F37C5"/>
    <w:rsid w:val="008F3AE9"/>
    <w:rsid w:val="008F3B4C"/>
    <w:rsid w:val="008F3B8D"/>
    <w:rsid w:val="008F3D12"/>
    <w:rsid w:val="008F4253"/>
    <w:rsid w:val="008F4752"/>
    <w:rsid w:val="008F4C3C"/>
    <w:rsid w:val="008F4F08"/>
    <w:rsid w:val="008F4F7B"/>
    <w:rsid w:val="008F5191"/>
    <w:rsid w:val="008F5513"/>
    <w:rsid w:val="008F5A0B"/>
    <w:rsid w:val="008F5B47"/>
    <w:rsid w:val="008F5C04"/>
    <w:rsid w:val="008F5DB0"/>
    <w:rsid w:val="008F5E4A"/>
    <w:rsid w:val="008F631A"/>
    <w:rsid w:val="008F66CD"/>
    <w:rsid w:val="008F6C97"/>
    <w:rsid w:val="008F6CAF"/>
    <w:rsid w:val="008F6EDA"/>
    <w:rsid w:val="008F710E"/>
    <w:rsid w:val="008F71CA"/>
    <w:rsid w:val="008F72AD"/>
    <w:rsid w:val="008F75AA"/>
    <w:rsid w:val="008F767B"/>
    <w:rsid w:val="008F7BD0"/>
    <w:rsid w:val="008F7D6F"/>
    <w:rsid w:val="0090037A"/>
    <w:rsid w:val="00900DC3"/>
    <w:rsid w:val="00900E01"/>
    <w:rsid w:val="00900F48"/>
    <w:rsid w:val="00901320"/>
    <w:rsid w:val="0090148A"/>
    <w:rsid w:val="009015A2"/>
    <w:rsid w:val="009015A8"/>
    <w:rsid w:val="00901AEA"/>
    <w:rsid w:val="009021C5"/>
    <w:rsid w:val="0090243D"/>
    <w:rsid w:val="009024A1"/>
    <w:rsid w:val="00902A46"/>
    <w:rsid w:val="00902B05"/>
    <w:rsid w:val="00902D9D"/>
    <w:rsid w:val="00902ED8"/>
    <w:rsid w:val="009030D6"/>
    <w:rsid w:val="009036E6"/>
    <w:rsid w:val="009038C2"/>
    <w:rsid w:val="00903C68"/>
    <w:rsid w:val="00903EEF"/>
    <w:rsid w:val="00904277"/>
    <w:rsid w:val="009049F7"/>
    <w:rsid w:val="00904EB9"/>
    <w:rsid w:val="00904F8C"/>
    <w:rsid w:val="009051B5"/>
    <w:rsid w:val="00905970"/>
    <w:rsid w:val="00905DD4"/>
    <w:rsid w:val="00905E60"/>
    <w:rsid w:val="00906188"/>
    <w:rsid w:val="009061E5"/>
    <w:rsid w:val="00906B5E"/>
    <w:rsid w:val="00906C69"/>
    <w:rsid w:val="00906EF3"/>
    <w:rsid w:val="00907034"/>
    <w:rsid w:val="009079BE"/>
    <w:rsid w:val="00910611"/>
    <w:rsid w:val="009106DD"/>
    <w:rsid w:val="009107FF"/>
    <w:rsid w:val="00910A40"/>
    <w:rsid w:val="00910DD3"/>
    <w:rsid w:val="00911034"/>
    <w:rsid w:val="009113F9"/>
    <w:rsid w:val="00911665"/>
    <w:rsid w:val="0091197D"/>
    <w:rsid w:val="009119CA"/>
    <w:rsid w:val="00911CBB"/>
    <w:rsid w:val="00911FB6"/>
    <w:rsid w:val="0091281B"/>
    <w:rsid w:val="00912979"/>
    <w:rsid w:val="00912C95"/>
    <w:rsid w:val="00913382"/>
    <w:rsid w:val="009133E0"/>
    <w:rsid w:val="009134DE"/>
    <w:rsid w:val="009136A4"/>
    <w:rsid w:val="009146ED"/>
    <w:rsid w:val="009147C5"/>
    <w:rsid w:val="00914A30"/>
    <w:rsid w:val="00915127"/>
    <w:rsid w:val="00915218"/>
    <w:rsid w:val="00915514"/>
    <w:rsid w:val="00915678"/>
    <w:rsid w:val="009156C7"/>
    <w:rsid w:val="0091579D"/>
    <w:rsid w:val="00915EEC"/>
    <w:rsid w:val="009164F8"/>
    <w:rsid w:val="009170E5"/>
    <w:rsid w:val="0091743F"/>
    <w:rsid w:val="00917D64"/>
    <w:rsid w:val="00920AAB"/>
    <w:rsid w:val="0092107A"/>
    <w:rsid w:val="009215D7"/>
    <w:rsid w:val="00921733"/>
    <w:rsid w:val="0092183F"/>
    <w:rsid w:val="00921EB7"/>
    <w:rsid w:val="0092228A"/>
    <w:rsid w:val="009225E9"/>
    <w:rsid w:val="009227EA"/>
    <w:rsid w:val="00922913"/>
    <w:rsid w:val="00922CB0"/>
    <w:rsid w:val="00922D53"/>
    <w:rsid w:val="0092304E"/>
    <w:rsid w:val="00923E2B"/>
    <w:rsid w:val="009240D7"/>
    <w:rsid w:val="009244B4"/>
    <w:rsid w:val="00924501"/>
    <w:rsid w:val="0092452F"/>
    <w:rsid w:val="009248B9"/>
    <w:rsid w:val="0092499D"/>
    <w:rsid w:val="00924B54"/>
    <w:rsid w:val="00924EA3"/>
    <w:rsid w:val="00924FE9"/>
    <w:rsid w:val="009254E7"/>
    <w:rsid w:val="00925686"/>
    <w:rsid w:val="009256EF"/>
    <w:rsid w:val="00925AA0"/>
    <w:rsid w:val="00925ADC"/>
    <w:rsid w:val="009266C7"/>
    <w:rsid w:val="00926925"/>
    <w:rsid w:val="00927335"/>
    <w:rsid w:val="00927647"/>
    <w:rsid w:val="0092778F"/>
    <w:rsid w:val="00927B1C"/>
    <w:rsid w:val="00927B99"/>
    <w:rsid w:val="00930200"/>
    <w:rsid w:val="00930BEE"/>
    <w:rsid w:val="00930C5B"/>
    <w:rsid w:val="00930E9A"/>
    <w:rsid w:val="00930FC5"/>
    <w:rsid w:val="00931312"/>
    <w:rsid w:val="009313F6"/>
    <w:rsid w:val="009314A8"/>
    <w:rsid w:val="00931671"/>
    <w:rsid w:val="00931724"/>
    <w:rsid w:val="00931C50"/>
    <w:rsid w:val="00931D17"/>
    <w:rsid w:val="00931FE4"/>
    <w:rsid w:val="009325A4"/>
    <w:rsid w:val="009329E8"/>
    <w:rsid w:val="00932DC2"/>
    <w:rsid w:val="00932FC6"/>
    <w:rsid w:val="0093311A"/>
    <w:rsid w:val="00933C38"/>
    <w:rsid w:val="00933D05"/>
    <w:rsid w:val="00933EB0"/>
    <w:rsid w:val="0093413C"/>
    <w:rsid w:val="00934300"/>
    <w:rsid w:val="0093461D"/>
    <w:rsid w:val="00934F11"/>
    <w:rsid w:val="0093520A"/>
    <w:rsid w:val="0093559A"/>
    <w:rsid w:val="00935904"/>
    <w:rsid w:val="00935EB6"/>
    <w:rsid w:val="00936067"/>
    <w:rsid w:val="0093620F"/>
    <w:rsid w:val="0093645D"/>
    <w:rsid w:val="00936668"/>
    <w:rsid w:val="00936791"/>
    <w:rsid w:val="00936A5D"/>
    <w:rsid w:val="00937299"/>
    <w:rsid w:val="00940322"/>
    <w:rsid w:val="0094037E"/>
    <w:rsid w:val="00940BAD"/>
    <w:rsid w:val="009414DF"/>
    <w:rsid w:val="009417AF"/>
    <w:rsid w:val="009422F4"/>
    <w:rsid w:val="00942D03"/>
    <w:rsid w:val="00942D31"/>
    <w:rsid w:val="00942DD7"/>
    <w:rsid w:val="009430D2"/>
    <w:rsid w:val="009430E4"/>
    <w:rsid w:val="00943981"/>
    <w:rsid w:val="00943DFD"/>
    <w:rsid w:val="00944004"/>
    <w:rsid w:val="009441CF"/>
    <w:rsid w:val="00944895"/>
    <w:rsid w:val="00944D61"/>
    <w:rsid w:val="00944E88"/>
    <w:rsid w:val="00944F3C"/>
    <w:rsid w:val="009455DF"/>
    <w:rsid w:val="0094566F"/>
    <w:rsid w:val="009458DA"/>
    <w:rsid w:val="00945CC6"/>
    <w:rsid w:val="00945CCA"/>
    <w:rsid w:val="00945DA6"/>
    <w:rsid w:val="00945DF3"/>
    <w:rsid w:val="00945E04"/>
    <w:rsid w:val="00946284"/>
    <w:rsid w:val="009462EB"/>
    <w:rsid w:val="00946B6A"/>
    <w:rsid w:val="00946BFE"/>
    <w:rsid w:val="00946D63"/>
    <w:rsid w:val="009472D2"/>
    <w:rsid w:val="0094765C"/>
    <w:rsid w:val="00947902"/>
    <w:rsid w:val="009479B6"/>
    <w:rsid w:val="00947AA1"/>
    <w:rsid w:val="00950068"/>
    <w:rsid w:val="009508C7"/>
    <w:rsid w:val="00950AA4"/>
    <w:rsid w:val="00950B1D"/>
    <w:rsid w:val="0095101E"/>
    <w:rsid w:val="00951419"/>
    <w:rsid w:val="00951A92"/>
    <w:rsid w:val="00951AD1"/>
    <w:rsid w:val="009523CA"/>
    <w:rsid w:val="009523E0"/>
    <w:rsid w:val="00952484"/>
    <w:rsid w:val="0095256A"/>
    <w:rsid w:val="0095260E"/>
    <w:rsid w:val="009527A6"/>
    <w:rsid w:val="00952873"/>
    <w:rsid w:val="00952A20"/>
    <w:rsid w:val="00952B82"/>
    <w:rsid w:val="00952CE9"/>
    <w:rsid w:val="00953638"/>
    <w:rsid w:val="009536FF"/>
    <w:rsid w:val="00953D82"/>
    <w:rsid w:val="00953E19"/>
    <w:rsid w:val="00954677"/>
    <w:rsid w:val="0095474C"/>
    <w:rsid w:val="0095489B"/>
    <w:rsid w:val="0095494A"/>
    <w:rsid w:val="00954AE1"/>
    <w:rsid w:val="00954B29"/>
    <w:rsid w:val="00955082"/>
    <w:rsid w:val="009558DD"/>
    <w:rsid w:val="00955953"/>
    <w:rsid w:val="00955A0B"/>
    <w:rsid w:val="00955B20"/>
    <w:rsid w:val="00955B77"/>
    <w:rsid w:val="009562DF"/>
    <w:rsid w:val="00956535"/>
    <w:rsid w:val="0095657E"/>
    <w:rsid w:val="00956A5E"/>
    <w:rsid w:val="00956C6E"/>
    <w:rsid w:val="00956ED5"/>
    <w:rsid w:val="00956FB1"/>
    <w:rsid w:val="00956FD7"/>
    <w:rsid w:val="009573DC"/>
    <w:rsid w:val="00957764"/>
    <w:rsid w:val="00960354"/>
    <w:rsid w:val="009605DF"/>
    <w:rsid w:val="0096060B"/>
    <w:rsid w:val="00960BE3"/>
    <w:rsid w:val="00961849"/>
    <w:rsid w:val="009621F3"/>
    <w:rsid w:val="00962314"/>
    <w:rsid w:val="00962E80"/>
    <w:rsid w:val="00963467"/>
    <w:rsid w:val="0096385B"/>
    <w:rsid w:val="009641C1"/>
    <w:rsid w:val="009649A6"/>
    <w:rsid w:val="00964C00"/>
    <w:rsid w:val="00965079"/>
    <w:rsid w:val="00965279"/>
    <w:rsid w:val="00965437"/>
    <w:rsid w:val="00965A6F"/>
    <w:rsid w:val="00965B8C"/>
    <w:rsid w:val="009662BF"/>
    <w:rsid w:val="00966C8A"/>
    <w:rsid w:val="00966D0C"/>
    <w:rsid w:val="00967870"/>
    <w:rsid w:val="00967A3B"/>
    <w:rsid w:val="00967B0E"/>
    <w:rsid w:val="009704B5"/>
    <w:rsid w:val="00970762"/>
    <w:rsid w:val="009708D7"/>
    <w:rsid w:val="0097091A"/>
    <w:rsid w:val="0097162B"/>
    <w:rsid w:val="00971880"/>
    <w:rsid w:val="00971936"/>
    <w:rsid w:val="00971B83"/>
    <w:rsid w:val="00971BA7"/>
    <w:rsid w:val="009721A6"/>
    <w:rsid w:val="00972374"/>
    <w:rsid w:val="0097238B"/>
    <w:rsid w:val="00972568"/>
    <w:rsid w:val="009726E5"/>
    <w:rsid w:val="0097277F"/>
    <w:rsid w:val="00972A2B"/>
    <w:rsid w:val="00972DE7"/>
    <w:rsid w:val="00972E5D"/>
    <w:rsid w:val="00972FE1"/>
    <w:rsid w:val="00973311"/>
    <w:rsid w:val="00973931"/>
    <w:rsid w:val="00973A42"/>
    <w:rsid w:val="00974BE2"/>
    <w:rsid w:val="00974BF4"/>
    <w:rsid w:val="00975031"/>
    <w:rsid w:val="009757DD"/>
    <w:rsid w:val="00975CC0"/>
    <w:rsid w:val="0097661E"/>
    <w:rsid w:val="0097672C"/>
    <w:rsid w:val="009769A0"/>
    <w:rsid w:val="00976E2F"/>
    <w:rsid w:val="00976F2B"/>
    <w:rsid w:val="0097719F"/>
    <w:rsid w:val="009773CD"/>
    <w:rsid w:val="00977A7F"/>
    <w:rsid w:val="00977A88"/>
    <w:rsid w:val="00977ACA"/>
    <w:rsid w:val="00977D2D"/>
    <w:rsid w:val="00977DCA"/>
    <w:rsid w:val="009800F3"/>
    <w:rsid w:val="009803F6"/>
    <w:rsid w:val="00980556"/>
    <w:rsid w:val="009805A9"/>
    <w:rsid w:val="009806A8"/>
    <w:rsid w:val="009807F9"/>
    <w:rsid w:val="0098092F"/>
    <w:rsid w:val="00980945"/>
    <w:rsid w:val="00980D6B"/>
    <w:rsid w:val="00980DDF"/>
    <w:rsid w:val="00980FAC"/>
    <w:rsid w:val="0098116C"/>
    <w:rsid w:val="0098118F"/>
    <w:rsid w:val="00981584"/>
    <w:rsid w:val="009815A0"/>
    <w:rsid w:val="009815AA"/>
    <w:rsid w:val="0098165F"/>
    <w:rsid w:val="0098167E"/>
    <w:rsid w:val="00981899"/>
    <w:rsid w:val="00981B92"/>
    <w:rsid w:val="009827CB"/>
    <w:rsid w:val="0098281B"/>
    <w:rsid w:val="00982AED"/>
    <w:rsid w:val="00982B07"/>
    <w:rsid w:val="00982D1C"/>
    <w:rsid w:val="00982D52"/>
    <w:rsid w:val="00982E64"/>
    <w:rsid w:val="009832EB"/>
    <w:rsid w:val="009833C1"/>
    <w:rsid w:val="0098341B"/>
    <w:rsid w:val="0098341F"/>
    <w:rsid w:val="00984271"/>
    <w:rsid w:val="00984D63"/>
    <w:rsid w:val="00984E7F"/>
    <w:rsid w:val="00984FF9"/>
    <w:rsid w:val="00985114"/>
    <w:rsid w:val="00985249"/>
    <w:rsid w:val="00985427"/>
    <w:rsid w:val="00985460"/>
    <w:rsid w:val="00985A39"/>
    <w:rsid w:val="00985C6D"/>
    <w:rsid w:val="00986378"/>
    <w:rsid w:val="00986397"/>
    <w:rsid w:val="00986509"/>
    <w:rsid w:val="00986730"/>
    <w:rsid w:val="00986A7F"/>
    <w:rsid w:val="00987011"/>
    <w:rsid w:val="00987397"/>
    <w:rsid w:val="009873C7"/>
    <w:rsid w:val="00987ADE"/>
    <w:rsid w:val="00987B5E"/>
    <w:rsid w:val="00987D74"/>
    <w:rsid w:val="0099034E"/>
    <w:rsid w:val="00990F7D"/>
    <w:rsid w:val="00991013"/>
    <w:rsid w:val="00991200"/>
    <w:rsid w:val="00991617"/>
    <w:rsid w:val="009919C5"/>
    <w:rsid w:val="00992016"/>
    <w:rsid w:val="0099276B"/>
    <w:rsid w:val="00992A74"/>
    <w:rsid w:val="00992B00"/>
    <w:rsid w:val="00992C0C"/>
    <w:rsid w:val="00992C78"/>
    <w:rsid w:val="00993145"/>
    <w:rsid w:val="009931C2"/>
    <w:rsid w:val="0099342C"/>
    <w:rsid w:val="0099354B"/>
    <w:rsid w:val="0099411C"/>
    <w:rsid w:val="009941DA"/>
    <w:rsid w:val="009941EB"/>
    <w:rsid w:val="0099461F"/>
    <w:rsid w:val="0099475C"/>
    <w:rsid w:val="009947A1"/>
    <w:rsid w:val="00994BA3"/>
    <w:rsid w:val="00994ECC"/>
    <w:rsid w:val="009951D0"/>
    <w:rsid w:val="00995318"/>
    <w:rsid w:val="00995480"/>
    <w:rsid w:val="009958F0"/>
    <w:rsid w:val="00995BB7"/>
    <w:rsid w:val="00995ECB"/>
    <w:rsid w:val="00995FEB"/>
    <w:rsid w:val="00996008"/>
    <w:rsid w:val="0099634A"/>
    <w:rsid w:val="009963CC"/>
    <w:rsid w:val="009965E7"/>
    <w:rsid w:val="00996CDF"/>
    <w:rsid w:val="00996E15"/>
    <w:rsid w:val="009978CE"/>
    <w:rsid w:val="00997DAC"/>
    <w:rsid w:val="00997E00"/>
    <w:rsid w:val="00997EA4"/>
    <w:rsid w:val="009A04E6"/>
    <w:rsid w:val="009A0F69"/>
    <w:rsid w:val="009A0F9F"/>
    <w:rsid w:val="009A0FF5"/>
    <w:rsid w:val="009A1865"/>
    <w:rsid w:val="009A18B6"/>
    <w:rsid w:val="009A1A7A"/>
    <w:rsid w:val="009A1EDA"/>
    <w:rsid w:val="009A2076"/>
    <w:rsid w:val="009A2100"/>
    <w:rsid w:val="009A22BC"/>
    <w:rsid w:val="009A25BD"/>
    <w:rsid w:val="009A2AE6"/>
    <w:rsid w:val="009A2C15"/>
    <w:rsid w:val="009A3365"/>
    <w:rsid w:val="009A37FA"/>
    <w:rsid w:val="009A41CD"/>
    <w:rsid w:val="009A4B78"/>
    <w:rsid w:val="009A4EC4"/>
    <w:rsid w:val="009A5177"/>
    <w:rsid w:val="009A5310"/>
    <w:rsid w:val="009A5777"/>
    <w:rsid w:val="009A5A58"/>
    <w:rsid w:val="009A5A67"/>
    <w:rsid w:val="009A61AC"/>
    <w:rsid w:val="009A65B5"/>
    <w:rsid w:val="009A6658"/>
    <w:rsid w:val="009A6EFD"/>
    <w:rsid w:val="009A6FA3"/>
    <w:rsid w:val="009A7208"/>
    <w:rsid w:val="009A77B4"/>
    <w:rsid w:val="009A7C16"/>
    <w:rsid w:val="009A7D1E"/>
    <w:rsid w:val="009A7D47"/>
    <w:rsid w:val="009A7E70"/>
    <w:rsid w:val="009A7F98"/>
    <w:rsid w:val="009B09D0"/>
    <w:rsid w:val="009B0D27"/>
    <w:rsid w:val="009B16CD"/>
    <w:rsid w:val="009B1B64"/>
    <w:rsid w:val="009B1C37"/>
    <w:rsid w:val="009B1CBC"/>
    <w:rsid w:val="009B211A"/>
    <w:rsid w:val="009B234F"/>
    <w:rsid w:val="009B2658"/>
    <w:rsid w:val="009B2FEE"/>
    <w:rsid w:val="009B31F8"/>
    <w:rsid w:val="009B33C7"/>
    <w:rsid w:val="009B3A4D"/>
    <w:rsid w:val="009B3BAB"/>
    <w:rsid w:val="009B3C97"/>
    <w:rsid w:val="009B3E42"/>
    <w:rsid w:val="009B3F1F"/>
    <w:rsid w:val="009B439D"/>
    <w:rsid w:val="009B46E6"/>
    <w:rsid w:val="009B4996"/>
    <w:rsid w:val="009B4A2B"/>
    <w:rsid w:val="009B4AE2"/>
    <w:rsid w:val="009B4BF6"/>
    <w:rsid w:val="009B4DC6"/>
    <w:rsid w:val="009B536B"/>
    <w:rsid w:val="009B552D"/>
    <w:rsid w:val="009B5903"/>
    <w:rsid w:val="009B597D"/>
    <w:rsid w:val="009B5BA0"/>
    <w:rsid w:val="009B5E53"/>
    <w:rsid w:val="009B6A9D"/>
    <w:rsid w:val="009B6C06"/>
    <w:rsid w:val="009B6E96"/>
    <w:rsid w:val="009B78A4"/>
    <w:rsid w:val="009B7A08"/>
    <w:rsid w:val="009B7F64"/>
    <w:rsid w:val="009C0076"/>
    <w:rsid w:val="009C01E7"/>
    <w:rsid w:val="009C029D"/>
    <w:rsid w:val="009C0727"/>
    <w:rsid w:val="009C0788"/>
    <w:rsid w:val="009C0985"/>
    <w:rsid w:val="009C0995"/>
    <w:rsid w:val="009C0ACD"/>
    <w:rsid w:val="009C0C02"/>
    <w:rsid w:val="009C0D1F"/>
    <w:rsid w:val="009C0EAB"/>
    <w:rsid w:val="009C1495"/>
    <w:rsid w:val="009C156C"/>
    <w:rsid w:val="009C17A4"/>
    <w:rsid w:val="009C19E8"/>
    <w:rsid w:val="009C1BB3"/>
    <w:rsid w:val="009C1F5B"/>
    <w:rsid w:val="009C289A"/>
    <w:rsid w:val="009C28B8"/>
    <w:rsid w:val="009C2A63"/>
    <w:rsid w:val="009C2D2D"/>
    <w:rsid w:val="009C2E2B"/>
    <w:rsid w:val="009C32DA"/>
    <w:rsid w:val="009C3A89"/>
    <w:rsid w:val="009C42EF"/>
    <w:rsid w:val="009C4585"/>
    <w:rsid w:val="009C4B0E"/>
    <w:rsid w:val="009C4CE9"/>
    <w:rsid w:val="009C4FE6"/>
    <w:rsid w:val="009C5696"/>
    <w:rsid w:val="009C5810"/>
    <w:rsid w:val="009C60F9"/>
    <w:rsid w:val="009C62EB"/>
    <w:rsid w:val="009C633B"/>
    <w:rsid w:val="009C63A9"/>
    <w:rsid w:val="009C63D4"/>
    <w:rsid w:val="009C65CA"/>
    <w:rsid w:val="009C681A"/>
    <w:rsid w:val="009C685C"/>
    <w:rsid w:val="009C6A92"/>
    <w:rsid w:val="009C6C33"/>
    <w:rsid w:val="009C6E00"/>
    <w:rsid w:val="009C718D"/>
    <w:rsid w:val="009C78D9"/>
    <w:rsid w:val="009C79E2"/>
    <w:rsid w:val="009C7F6F"/>
    <w:rsid w:val="009D0372"/>
    <w:rsid w:val="009D0542"/>
    <w:rsid w:val="009D063F"/>
    <w:rsid w:val="009D077B"/>
    <w:rsid w:val="009D0FBA"/>
    <w:rsid w:val="009D189A"/>
    <w:rsid w:val="009D1B8E"/>
    <w:rsid w:val="009D236E"/>
    <w:rsid w:val="009D2D58"/>
    <w:rsid w:val="009D2ED6"/>
    <w:rsid w:val="009D2FE4"/>
    <w:rsid w:val="009D3198"/>
    <w:rsid w:val="009D3306"/>
    <w:rsid w:val="009D337A"/>
    <w:rsid w:val="009D36AC"/>
    <w:rsid w:val="009D36C4"/>
    <w:rsid w:val="009D3B14"/>
    <w:rsid w:val="009D4378"/>
    <w:rsid w:val="009D4396"/>
    <w:rsid w:val="009D5445"/>
    <w:rsid w:val="009D548E"/>
    <w:rsid w:val="009D55F5"/>
    <w:rsid w:val="009D600C"/>
    <w:rsid w:val="009D689D"/>
    <w:rsid w:val="009D6F2E"/>
    <w:rsid w:val="009D6FDA"/>
    <w:rsid w:val="009D736A"/>
    <w:rsid w:val="009D7663"/>
    <w:rsid w:val="009D7A62"/>
    <w:rsid w:val="009D7D39"/>
    <w:rsid w:val="009D7F75"/>
    <w:rsid w:val="009E04E3"/>
    <w:rsid w:val="009E05A7"/>
    <w:rsid w:val="009E0C0A"/>
    <w:rsid w:val="009E12ED"/>
    <w:rsid w:val="009E13BD"/>
    <w:rsid w:val="009E1977"/>
    <w:rsid w:val="009E1B77"/>
    <w:rsid w:val="009E20D0"/>
    <w:rsid w:val="009E2878"/>
    <w:rsid w:val="009E289B"/>
    <w:rsid w:val="009E2A27"/>
    <w:rsid w:val="009E2A74"/>
    <w:rsid w:val="009E2FA6"/>
    <w:rsid w:val="009E31A4"/>
    <w:rsid w:val="009E3452"/>
    <w:rsid w:val="009E3691"/>
    <w:rsid w:val="009E3A16"/>
    <w:rsid w:val="009E3CA0"/>
    <w:rsid w:val="009E3DFF"/>
    <w:rsid w:val="009E4016"/>
    <w:rsid w:val="009E4279"/>
    <w:rsid w:val="009E467B"/>
    <w:rsid w:val="009E4DDF"/>
    <w:rsid w:val="009E504A"/>
    <w:rsid w:val="009E5337"/>
    <w:rsid w:val="009E54D1"/>
    <w:rsid w:val="009E5664"/>
    <w:rsid w:val="009E5B4E"/>
    <w:rsid w:val="009E5C58"/>
    <w:rsid w:val="009E6638"/>
    <w:rsid w:val="009E663C"/>
    <w:rsid w:val="009E69D4"/>
    <w:rsid w:val="009E6AA5"/>
    <w:rsid w:val="009E6ED3"/>
    <w:rsid w:val="009E74F7"/>
    <w:rsid w:val="009E7AAE"/>
    <w:rsid w:val="009F00BF"/>
    <w:rsid w:val="009F024B"/>
    <w:rsid w:val="009F03AA"/>
    <w:rsid w:val="009F09B3"/>
    <w:rsid w:val="009F0FAC"/>
    <w:rsid w:val="009F101D"/>
    <w:rsid w:val="009F15AE"/>
    <w:rsid w:val="009F15F7"/>
    <w:rsid w:val="009F1618"/>
    <w:rsid w:val="009F1A1C"/>
    <w:rsid w:val="009F1B0D"/>
    <w:rsid w:val="009F204A"/>
    <w:rsid w:val="009F218B"/>
    <w:rsid w:val="009F279D"/>
    <w:rsid w:val="009F2EE1"/>
    <w:rsid w:val="009F3BCB"/>
    <w:rsid w:val="009F4D64"/>
    <w:rsid w:val="009F51F6"/>
    <w:rsid w:val="009F5421"/>
    <w:rsid w:val="009F55D7"/>
    <w:rsid w:val="009F5A05"/>
    <w:rsid w:val="009F5DE6"/>
    <w:rsid w:val="009F65CC"/>
    <w:rsid w:val="009F67A1"/>
    <w:rsid w:val="009F6A8B"/>
    <w:rsid w:val="009F6BE3"/>
    <w:rsid w:val="009F7587"/>
    <w:rsid w:val="009F7715"/>
    <w:rsid w:val="009F7936"/>
    <w:rsid w:val="009F7C89"/>
    <w:rsid w:val="009F7F53"/>
    <w:rsid w:val="00A00317"/>
    <w:rsid w:val="00A00ADA"/>
    <w:rsid w:val="00A00DAD"/>
    <w:rsid w:val="00A00E24"/>
    <w:rsid w:val="00A01080"/>
    <w:rsid w:val="00A01152"/>
    <w:rsid w:val="00A012A8"/>
    <w:rsid w:val="00A01736"/>
    <w:rsid w:val="00A01C73"/>
    <w:rsid w:val="00A01D6F"/>
    <w:rsid w:val="00A01ED3"/>
    <w:rsid w:val="00A0214C"/>
    <w:rsid w:val="00A02A82"/>
    <w:rsid w:val="00A03763"/>
    <w:rsid w:val="00A03816"/>
    <w:rsid w:val="00A04442"/>
    <w:rsid w:val="00A048AC"/>
    <w:rsid w:val="00A050D5"/>
    <w:rsid w:val="00A05309"/>
    <w:rsid w:val="00A05371"/>
    <w:rsid w:val="00A05489"/>
    <w:rsid w:val="00A05995"/>
    <w:rsid w:val="00A05F23"/>
    <w:rsid w:val="00A05F24"/>
    <w:rsid w:val="00A06012"/>
    <w:rsid w:val="00A0618D"/>
    <w:rsid w:val="00A061EE"/>
    <w:rsid w:val="00A06382"/>
    <w:rsid w:val="00A06481"/>
    <w:rsid w:val="00A0667C"/>
    <w:rsid w:val="00A06976"/>
    <w:rsid w:val="00A06CE9"/>
    <w:rsid w:val="00A07005"/>
    <w:rsid w:val="00A07095"/>
    <w:rsid w:val="00A07289"/>
    <w:rsid w:val="00A07577"/>
    <w:rsid w:val="00A07A04"/>
    <w:rsid w:val="00A07BBD"/>
    <w:rsid w:val="00A07DDB"/>
    <w:rsid w:val="00A10107"/>
    <w:rsid w:val="00A101E3"/>
    <w:rsid w:val="00A1050F"/>
    <w:rsid w:val="00A10B12"/>
    <w:rsid w:val="00A10BAB"/>
    <w:rsid w:val="00A10CE3"/>
    <w:rsid w:val="00A10D8D"/>
    <w:rsid w:val="00A1134C"/>
    <w:rsid w:val="00A11ACA"/>
    <w:rsid w:val="00A11EC4"/>
    <w:rsid w:val="00A11FA2"/>
    <w:rsid w:val="00A12B18"/>
    <w:rsid w:val="00A130D5"/>
    <w:rsid w:val="00A134CE"/>
    <w:rsid w:val="00A1370A"/>
    <w:rsid w:val="00A13728"/>
    <w:rsid w:val="00A13BED"/>
    <w:rsid w:val="00A13E74"/>
    <w:rsid w:val="00A1439D"/>
    <w:rsid w:val="00A1456A"/>
    <w:rsid w:val="00A14658"/>
    <w:rsid w:val="00A14904"/>
    <w:rsid w:val="00A14960"/>
    <w:rsid w:val="00A14ACA"/>
    <w:rsid w:val="00A153B9"/>
    <w:rsid w:val="00A1634D"/>
    <w:rsid w:val="00A164FB"/>
    <w:rsid w:val="00A169EF"/>
    <w:rsid w:val="00A16AFD"/>
    <w:rsid w:val="00A1714F"/>
    <w:rsid w:val="00A17539"/>
    <w:rsid w:val="00A17574"/>
    <w:rsid w:val="00A17871"/>
    <w:rsid w:val="00A178B2"/>
    <w:rsid w:val="00A178D2"/>
    <w:rsid w:val="00A20369"/>
    <w:rsid w:val="00A203E1"/>
    <w:rsid w:val="00A20C4A"/>
    <w:rsid w:val="00A21089"/>
    <w:rsid w:val="00A214B4"/>
    <w:rsid w:val="00A215E8"/>
    <w:rsid w:val="00A220A5"/>
    <w:rsid w:val="00A220B3"/>
    <w:rsid w:val="00A22636"/>
    <w:rsid w:val="00A2263D"/>
    <w:rsid w:val="00A226B8"/>
    <w:rsid w:val="00A232B7"/>
    <w:rsid w:val="00A23B86"/>
    <w:rsid w:val="00A23C64"/>
    <w:rsid w:val="00A23F3E"/>
    <w:rsid w:val="00A24128"/>
    <w:rsid w:val="00A2420A"/>
    <w:rsid w:val="00A2456B"/>
    <w:rsid w:val="00A24739"/>
    <w:rsid w:val="00A24D2F"/>
    <w:rsid w:val="00A24E6E"/>
    <w:rsid w:val="00A24EBB"/>
    <w:rsid w:val="00A24EBE"/>
    <w:rsid w:val="00A24EEF"/>
    <w:rsid w:val="00A25476"/>
    <w:rsid w:val="00A2555E"/>
    <w:rsid w:val="00A259AF"/>
    <w:rsid w:val="00A26049"/>
    <w:rsid w:val="00A26186"/>
    <w:rsid w:val="00A26527"/>
    <w:rsid w:val="00A267AC"/>
    <w:rsid w:val="00A26CED"/>
    <w:rsid w:val="00A272B8"/>
    <w:rsid w:val="00A27316"/>
    <w:rsid w:val="00A27AF0"/>
    <w:rsid w:val="00A27CDA"/>
    <w:rsid w:val="00A27F97"/>
    <w:rsid w:val="00A30A3A"/>
    <w:rsid w:val="00A3112E"/>
    <w:rsid w:val="00A31530"/>
    <w:rsid w:val="00A31B95"/>
    <w:rsid w:val="00A31CFB"/>
    <w:rsid w:val="00A31DF1"/>
    <w:rsid w:val="00A31E52"/>
    <w:rsid w:val="00A32778"/>
    <w:rsid w:val="00A329CE"/>
    <w:rsid w:val="00A32DF2"/>
    <w:rsid w:val="00A332A2"/>
    <w:rsid w:val="00A34C65"/>
    <w:rsid w:val="00A350D4"/>
    <w:rsid w:val="00A3530B"/>
    <w:rsid w:val="00A35585"/>
    <w:rsid w:val="00A359E7"/>
    <w:rsid w:val="00A35A0C"/>
    <w:rsid w:val="00A35F25"/>
    <w:rsid w:val="00A364CF"/>
    <w:rsid w:val="00A364F5"/>
    <w:rsid w:val="00A368E0"/>
    <w:rsid w:val="00A36D69"/>
    <w:rsid w:val="00A373A0"/>
    <w:rsid w:val="00A378DC"/>
    <w:rsid w:val="00A378FA"/>
    <w:rsid w:val="00A37B1C"/>
    <w:rsid w:val="00A37B37"/>
    <w:rsid w:val="00A407D2"/>
    <w:rsid w:val="00A407E8"/>
    <w:rsid w:val="00A41360"/>
    <w:rsid w:val="00A418B3"/>
    <w:rsid w:val="00A419D1"/>
    <w:rsid w:val="00A41B3E"/>
    <w:rsid w:val="00A4205F"/>
    <w:rsid w:val="00A428F7"/>
    <w:rsid w:val="00A42B2D"/>
    <w:rsid w:val="00A42E54"/>
    <w:rsid w:val="00A4328F"/>
    <w:rsid w:val="00A439DF"/>
    <w:rsid w:val="00A43AE4"/>
    <w:rsid w:val="00A43E40"/>
    <w:rsid w:val="00A4420D"/>
    <w:rsid w:val="00A443F6"/>
    <w:rsid w:val="00A4471F"/>
    <w:rsid w:val="00A44795"/>
    <w:rsid w:val="00A447ED"/>
    <w:rsid w:val="00A44881"/>
    <w:rsid w:val="00A44A0A"/>
    <w:rsid w:val="00A45002"/>
    <w:rsid w:val="00A45265"/>
    <w:rsid w:val="00A4573D"/>
    <w:rsid w:val="00A458E7"/>
    <w:rsid w:val="00A459DF"/>
    <w:rsid w:val="00A45B57"/>
    <w:rsid w:val="00A46256"/>
    <w:rsid w:val="00A464D4"/>
    <w:rsid w:val="00A4650F"/>
    <w:rsid w:val="00A4684A"/>
    <w:rsid w:val="00A46F95"/>
    <w:rsid w:val="00A475EB"/>
    <w:rsid w:val="00A4793F"/>
    <w:rsid w:val="00A47A20"/>
    <w:rsid w:val="00A47AF5"/>
    <w:rsid w:val="00A47CAA"/>
    <w:rsid w:val="00A501C1"/>
    <w:rsid w:val="00A501EB"/>
    <w:rsid w:val="00A50248"/>
    <w:rsid w:val="00A50799"/>
    <w:rsid w:val="00A50956"/>
    <w:rsid w:val="00A50971"/>
    <w:rsid w:val="00A50C6B"/>
    <w:rsid w:val="00A513C5"/>
    <w:rsid w:val="00A5169E"/>
    <w:rsid w:val="00A51FDF"/>
    <w:rsid w:val="00A522F0"/>
    <w:rsid w:val="00A52E9C"/>
    <w:rsid w:val="00A531F3"/>
    <w:rsid w:val="00A53688"/>
    <w:rsid w:val="00A53B64"/>
    <w:rsid w:val="00A53B75"/>
    <w:rsid w:val="00A53BDB"/>
    <w:rsid w:val="00A54769"/>
    <w:rsid w:val="00A54DD0"/>
    <w:rsid w:val="00A54EEC"/>
    <w:rsid w:val="00A54FD8"/>
    <w:rsid w:val="00A55404"/>
    <w:rsid w:val="00A554E8"/>
    <w:rsid w:val="00A5611E"/>
    <w:rsid w:val="00A5615C"/>
    <w:rsid w:val="00A5641B"/>
    <w:rsid w:val="00A5652F"/>
    <w:rsid w:val="00A56623"/>
    <w:rsid w:val="00A56648"/>
    <w:rsid w:val="00A5688C"/>
    <w:rsid w:val="00A56B60"/>
    <w:rsid w:val="00A56E2A"/>
    <w:rsid w:val="00A56ECD"/>
    <w:rsid w:val="00A56FC3"/>
    <w:rsid w:val="00A5728A"/>
    <w:rsid w:val="00A577B0"/>
    <w:rsid w:val="00A57860"/>
    <w:rsid w:val="00A579B0"/>
    <w:rsid w:val="00A57B69"/>
    <w:rsid w:val="00A57BB2"/>
    <w:rsid w:val="00A57DC7"/>
    <w:rsid w:val="00A601A5"/>
    <w:rsid w:val="00A601D9"/>
    <w:rsid w:val="00A60213"/>
    <w:rsid w:val="00A60563"/>
    <w:rsid w:val="00A6059B"/>
    <w:rsid w:val="00A606AE"/>
    <w:rsid w:val="00A60ADA"/>
    <w:rsid w:val="00A61093"/>
    <w:rsid w:val="00A613D0"/>
    <w:rsid w:val="00A614DE"/>
    <w:rsid w:val="00A615D2"/>
    <w:rsid w:val="00A61A80"/>
    <w:rsid w:val="00A61C2C"/>
    <w:rsid w:val="00A61EC2"/>
    <w:rsid w:val="00A622CE"/>
    <w:rsid w:val="00A6242E"/>
    <w:rsid w:val="00A62691"/>
    <w:rsid w:val="00A62796"/>
    <w:rsid w:val="00A627F7"/>
    <w:rsid w:val="00A62B27"/>
    <w:rsid w:val="00A62F72"/>
    <w:rsid w:val="00A635B9"/>
    <w:rsid w:val="00A6384E"/>
    <w:rsid w:val="00A63998"/>
    <w:rsid w:val="00A63C92"/>
    <w:rsid w:val="00A63CDA"/>
    <w:rsid w:val="00A64041"/>
    <w:rsid w:val="00A640FD"/>
    <w:rsid w:val="00A6453B"/>
    <w:rsid w:val="00A647C6"/>
    <w:rsid w:val="00A64B7B"/>
    <w:rsid w:val="00A64C36"/>
    <w:rsid w:val="00A64CFC"/>
    <w:rsid w:val="00A64EBD"/>
    <w:rsid w:val="00A66273"/>
    <w:rsid w:val="00A662A3"/>
    <w:rsid w:val="00A66DF5"/>
    <w:rsid w:val="00A6706E"/>
    <w:rsid w:val="00A671A0"/>
    <w:rsid w:val="00A671B6"/>
    <w:rsid w:val="00A675F0"/>
    <w:rsid w:val="00A70418"/>
    <w:rsid w:val="00A70972"/>
    <w:rsid w:val="00A70DD2"/>
    <w:rsid w:val="00A70DED"/>
    <w:rsid w:val="00A711BF"/>
    <w:rsid w:val="00A7173D"/>
    <w:rsid w:val="00A71B4C"/>
    <w:rsid w:val="00A71C0B"/>
    <w:rsid w:val="00A71E14"/>
    <w:rsid w:val="00A71E8D"/>
    <w:rsid w:val="00A722B9"/>
    <w:rsid w:val="00A7252E"/>
    <w:rsid w:val="00A725B2"/>
    <w:rsid w:val="00A72885"/>
    <w:rsid w:val="00A7296A"/>
    <w:rsid w:val="00A72B7A"/>
    <w:rsid w:val="00A72BED"/>
    <w:rsid w:val="00A73AF7"/>
    <w:rsid w:val="00A73BBD"/>
    <w:rsid w:val="00A73CDE"/>
    <w:rsid w:val="00A74094"/>
    <w:rsid w:val="00A74CB6"/>
    <w:rsid w:val="00A74D6B"/>
    <w:rsid w:val="00A74ED8"/>
    <w:rsid w:val="00A7535D"/>
    <w:rsid w:val="00A7539E"/>
    <w:rsid w:val="00A75435"/>
    <w:rsid w:val="00A75847"/>
    <w:rsid w:val="00A75A10"/>
    <w:rsid w:val="00A75C21"/>
    <w:rsid w:val="00A75C30"/>
    <w:rsid w:val="00A75D6F"/>
    <w:rsid w:val="00A76E4B"/>
    <w:rsid w:val="00A76F91"/>
    <w:rsid w:val="00A77060"/>
    <w:rsid w:val="00A77469"/>
    <w:rsid w:val="00A779AA"/>
    <w:rsid w:val="00A77AE7"/>
    <w:rsid w:val="00A80128"/>
    <w:rsid w:val="00A8021E"/>
    <w:rsid w:val="00A802F0"/>
    <w:rsid w:val="00A81188"/>
    <w:rsid w:val="00A813AA"/>
    <w:rsid w:val="00A81B9D"/>
    <w:rsid w:val="00A81BE4"/>
    <w:rsid w:val="00A81F72"/>
    <w:rsid w:val="00A81FDA"/>
    <w:rsid w:val="00A8200C"/>
    <w:rsid w:val="00A82436"/>
    <w:rsid w:val="00A824C7"/>
    <w:rsid w:val="00A8261D"/>
    <w:rsid w:val="00A826D4"/>
    <w:rsid w:val="00A82818"/>
    <w:rsid w:val="00A82A97"/>
    <w:rsid w:val="00A837D4"/>
    <w:rsid w:val="00A83A6D"/>
    <w:rsid w:val="00A83BBB"/>
    <w:rsid w:val="00A83D8A"/>
    <w:rsid w:val="00A83FA4"/>
    <w:rsid w:val="00A841AE"/>
    <w:rsid w:val="00A84490"/>
    <w:rsid w:val="00A844F0"/>
    <w:rsid w:val="00A846CA"/>
    <w:rsid w:val="00A849A1"/>
    <w:rsid w:val="00A84BD8"/>
    <w:rsid w:val="00A856C7"/>
    <w:rsid w:val="00A857FA"/>
    <w:rsid w:val="00A858AD"/>
    <w:rsid w:val="00A86146"/>
    <w:rsid w:val="00A86437"/>
    <w:rsid w:val="00A86A8D"/>
    <w:rsid w:val="00A86AAF"/>
    <w:rsid w:val="00A86B88"/>
    <w:rsid w:val="00A86F1F"/>
    <w:rsid w:val="00A87029"/>
    <w:rsid w:val="00A87136"/>
    <w:rsid w:val="00A87557"/>
    <w:rsid w:val="00A90112"/>
    <w:rsid w:val="00A90394"/>
    <w:rsid w:val="00A90702"/>
    <w:rsid w:val="00A90A38"/>
    <w:rsid w:val="00A90E82"/>
    <w:rsid w:val="00A90FE4"/>
    <w:rsid w:val="00A91493"/>
    <w:rsid w:val="00A91A28"/>
    <w:rsid w:val="00A91C97"/>
    <w:rsid w:val="00A91F14"/>
    <w:rsid w:val="00A92002"/>
    <w:rsid w:val="00A920C3"/>
    <w:rsid w:val="00A92151"/>
    <w:rsid w:val="00A92969"/>
    <w:rsid w:val="00A929CF"/>
    <w:rsid w:val="00A938E8"/>
    <w:rsid w:val="00A93C04"/>
    <w:rsid w:val="00A93DAD"/>
    <w:rsid w:val="00A93F44"/>
    <w:rsid w:val="00A940C1"/>
    <w:rsid w:val="00A943CC"/>
    <w:rsid w:val="00A944C4"/>
    <w:rsid w:val="00A94681"/>
    <w:rsid w:val="00A94719"/>
    <w:rsid w:val="00A94B41"/>
    <w:rsid w:val="00A94F85"/>
    <w:rsid w:val="00A955EE"/>
    <w:rsid w:val="00A9565A"/>
    <w:rsid w:val="00A957E0"/>
    <w:rsid w:val="00A95958"/>
    <w:rsid w:val="00A95F74"/>
    <w:rsid w:val="00A961DE"/>
    <w:rsid w:val="00A962F9"/>
    <w:rsid w:val="00A9631B"/>
    <w:rsid w:val="00A96515"/>
    <w:rsid w:val="00A96875"/>
    <w:rsid w:val="00A97A14"/>
    <w:rsid w:val="00A97A35"/>
    <w:rsid w:val="00A97C61"/>
    <w:rsid w:val="00A97E54"/>
    <w:rsid w:val="00AA012C"/>
    <w:rsid w:val="00AA018E"/>
    <w:rsid w:val="00AA0246"/>
    <w:rsid w:val="00AA029C"/>
    <w:rsid w:val="00AA0B71"/>
    <w:rsid w:val="00AA144F"/>
    <w:rsid w:val="00AA19B0"/>
    <w:rsid w:val="00AA19E2"/>
    <w:rsid w:val="00AA19EB"/>
    <w:rsid w:val="00AA1CF3"/>
    <w:rsid w:val="00AA2025"/>
    <w:rsid w:val="00AA20AC"/>
    <w:rsid w:val="00AA2608"/>
    <w:rsid w:val="00AA27D6"/>
    <w:rsid w:val="00AA296C"/>
    <w:rsid w:val="00AA2BD2"/>
    <w:rsid w:val="00AA2C23"/>
    <w:rsid w:val="00AA2D5A"/>
    <w:rsid w:val="00AA2FA1"/>
    <w:rsid w:val="00AA38E1"/>
    <w:rsid w:val="00AA3BCE"/>
    <w:rsid w:val="00AA3EBB"/>
    <w:rsid w:val="00AA3EF5"/>
    <w:rsid w:val="00AA40D5"/>
    <w:rsid w:val="00AA40F9"/>
    <w:rsid w:val="00AA4363"/>
    <w:rsid w:val="00AA45A8"/>
    <w:rsid w:val="00AA45CF"/>
    <w:rsid w:val="00AA4609"/>
    <w:rsid w:val="00AA4BBA"/>
    <w:rsid w:val="00AA4F55"/>
    <w:rsid w:val="00AA504F"/>
    <w:rsid w:val="00AA5063"/>
    <w:rsid w:val="00AA512B"/>
    <w:rsid w:val="00AA549A"/>
    <w:rsid w:val="00AA54AC"/>
    <w:rsid w:val="00AA55DD"/>
    <w:rsid w:val="00AA579A"/>
    <w:rsid w:val="00AA595B"/>
    <w:rsid w:val="00AA618B"/>
    <w:rsid w:val="00AA6470"/>
    <w:rsid w:val="00AA66D1"/>
    <w:rsid w:val="00AA68AC"/>
    <w:rsid w:val="00AA6CF0"/>
    <w:rsid w:val="00AA6D66"/>
    <w:rsid w:val="00AA6E46"/>
    <w:rsid w:val="00AA6F70"/>
    <w:rsid w:val="00AA7061"/>
    <w:rsid w:val="00AA71C7"/>
    <w:rsid w:val="00AA7790"/>
    <w:rsid w:val="00AA7AD2"/>
    <w:rsid w:val="00AA7B1F"/>
    <w:rsid w:val="00AA7B72"/>
    <w:rsid w:val="00AA7E5B"/>
    <w:rsid w:val="00AA7FCA"/>
    <w:rsid w:val="00AB0301"/>
    <w:rsid w:val="00AB05E7"/>
    <w:rsid w:val="00AB0649"/>
    <w:rsid w:val="00AB06FF"/>
    <w:rsid w:val="00AB0A6C"/>
    <w:rsid w:val="00AB0B0B"/>
    <w:rsid w:val="00AB0C43"/>
    <w:rsid w:val="00AB0E44"/>
    <w:rsid w:val="00AB1BB0"/>
    <w:rsid w:val="00AB1DB2"/>
    <w:rsid w:val="00AB20F2"/>
    <w:rsid w:val="00AB220D"/>
    <w:rsid w:val="00AB2854"/>
    <w:rsid w:val="00AB2FBA"/>
    <w:rsid w:val="00AB324D"/>
    <w:rsid w:val="00AB358C"/>
    <w:rsid w:val="00AB3C10"/>
    <w:rsid w:val="00AB3F60"/>
    <w:rsid w:val="00AB4067"/>
    <w:rsid w:val="00AB4751"/>
    <w:rsid w:val="00AB47EB"/>
    <w:rsid w:val="00AB4963"/>
    <w:rsid w:val="00AB4C3C"/>
    <w:rsid w:val="00AB54EF"/>
    <w:rsid w:val="00AB564B"/>
    <w:rsid w:val="00AB5FE1"/>
    <w:rsid w:val="00AB6220"/>
    <w:rsid w:val="00AB6600"/>
    <w:rsid w:val="00AB6BDD"/>
    <w:rsid w:val="00AB7101"/>
    <w:rsid w:val="00AB725A"/>
    <w:rsid w:val="00AB756E"/>
    <w:rsid w:val="00AB772E"/>
    <w:rsid w:val="00AB7F0C"/>
    <w:rsid w:val="00AB7FD6"/>
    <w:rsid w:val="00AC00E5"/>
    <w:rsid w:val="00AC0301"/>
    <w:rsid w:val="00AC04B4"/>
    <w:rsid w:val="00AC08B0"/>
    <w:rsid w:val="00AC08E8"/>
    <w:rsid w:val="00AC0989"/>
    <w:rsid w:val="00AC0FB1"/>
    <w:rsid w:val="00AC131B"/>
    <w:rsid w:val="00AC15A3"/>
    <w:rsid w:val="00AC15B5"/>
    <w:rsid w:val="00AC1655"/>
    <w:rsid w:val="00AC1B5F"/>
    <w:rsid w:val="00AC1C09"/>
    <w:rsid w:val="00AC1FE2"/>
    <w:rsid w:val="00AC24DF"/>
    <w:rsid w:val="00AC2503"/>
    <w:rsid w:val="00AC2698"/>
    <w:rsid w:val="00AC26AA"/>
    <w:rsid w:val="00AC2ABE"/>
    <w:rsid w:val="00AC2BD7"/>
    <w:rsid w:val="00AC2C87"/>
    <w:rsid w:val="00AC3416"/>
    <w:rsid w:val="00AC38C9"/>
    <w:rsid w:val="00AC4C2E"/>
    <w:rsid w:val="00AC4E23"/>
    <w:rsid w:val="00AC4E5F"/>
    <w:rsid w:val="00AC5110"/>
    <w:rsid w:val="00AC52CE"/>
    <w:rsid w:val="00AC53F2"/>
    <w:rsid w:val="00AC5E09"/>
    <w:rsid w:val="00AC5EA3"/>
    <w:rsid w:val="00AC5EAF"/>
    <w:rsid w:val="00AC60C5"/>
    <w:rsid w:val="00AC6BB9"/>
    <w:rsid w:val="00AC6BC3"/>
    <w:rsid w:val="00AC6FBE"/>
    <w:rsid w:val="00AC772F"/>
    <w:rsid w:val="00AC7991"/>
    <w:rsid w:val="00AD00E8"/>
    <w:rsid w:val="00AD010A"/>
    <w:rsid w:val="00AD0F90"/>
    <w:rsid w:val="00AD143D"/>
    <w:rsid w:val="00AD1523"/>
    <w:rsid w:val="00AD1970"/>
    <w:rsid w:val="00AD1E2D"/>
    <w:rsid w:val="00AD21DE"/>
    <w:rsid w:val="00AD2727"/>
    <w:rsid w:val="00AD2C0F"/>
    <w:rsid w:val="00AD35F4"/>
    <w:rsid w:val="00AD3C13"/>
    <w:rsid w:val="00AD3C5E"/>
    <w:rsid w:val="00AD3F14"/>
    <w:rsid w:val="00AD430E"/>
    <w:rsid w:val="00AD4CC6"/>
    <w:rsid w:val="00AD4EF7"/>
    <w:rsid w:val="00AD56F8"/>
    <w:rsid w:val="00AD57BC"/>
    <w:rsid w:val="00AD5819"/>
    <w:rsid w:val="00AD58ED"/>
    <w:rsid w:val="00AD6321"/>
    <w:rsid w:val="00AD64BD"/>
    <w:rsid w:val="00AD6730"/>
    <w:rsid w:val="00AD68D4"/>
    <w:rsid w:val="00AD77E1"/>
    <w:rsid w:val="00AD7C1B"/>
    <w:rsid w:val="00AE0081"/>
    <w:rsid w:val="00AE0631"/>
    <w:rsid w:val="00AE08AA"/>
    <w:rsid w:val="00AE0DFB"/>
    <w:rsid w:val="00AE14F9"/>
    <w:rsid w:val="00AE18FB"/>
    <w:rsid w:val="00AE1A33"/>
    <w:rsid w:val="00AE21C2"/>
    <w:rsid w:val="00AE2296"/>
    <w:rsid w:val="00AE2456"/>
    <w:rsid w:val="00AE26AF"/>
    <w:rsid w:val="00AE2753"/>
    <w:rsid w:val="00AE2E9C"/>
    <w:rsid w:val="00AE3114"/>
    <w:rsid w:val="00AE3500"/>
    <w:rsid w:val="00AE351F"/>
    <w:rsid w:val="00AE35E2"/>
    <w:rsid w:val="00AE3629"/>
    <w:rsid w:val="00AE3889"/>
    <w:rsid w:val="00AE3F05"/>
    <w:rsid w:val="00AE4AA1"/>
    <w:rsid w:val="00AE52D0"/>
    <w:rsid w:val="00AE569F"/>
    <w:rsid w:val="00AE5775"/>
    <w:rsid w:val="00AE5A9D"/>
    <w:rsid w:val="00AE5DEA"/>
    <w:rsid w:val="00AE5F7F"/>
    <w:rsid w:val="00AE6289"/>
    <w:rsid w:val="00AE685F"/>
    <w:rsid w:val="00AE6C32"/>
    <w:rsid w:val="00AE6D86"/>
    <w:rsid w:val="00AE729C"/>
    <w:rsid w:val="00AE780C"/>
    <w:rsid w:val="00AE7BC2"/>
    <w:rsid w:val="00AF0C4B"/>
    <w:rsid w:val="00AF0C9D"/>
    <w:rsid w:val="00AF0E0B"/>
    <w:rsid w:val="00AF0E55"/>
    <w:rsid w:val="00AF1433"/>
    <w:rsid w:val="00AF16D0"/>
    <w:rsid w:val="00AF17F3"/>
    <w:rsid w:val="00AF1D4C"/>
    <w:rsid w:val="00AF1DE2"/>
    <w:rsid w:val="00AF25AF"/>
    <w:rsid w:val="00AF32A9"/>
    <w:rsid w:val="00AF376F"/>
    <w:rsid w:val="00AF3986"/>
    <w:rsid w:val="00AF40B6"/>
    <w:rsid w:val="00AF43C7"/>
    <w:rsid w:val="00AF4535"/>
    <w:rsid w:val="00AF4901"/>
    <w:rsid w:val="00AF4E7E"/>
    <w:rsid w:val="00AF5543"/>
    <w:rsid w:val="00AF5D30"/>
    <w:rsid w:val="00AF5E5C"/>
    <w:rsid w:val="00AF600A"/>
    <w:rsid w:val="00AF6089"/>
    <w:rsid w:val="00AF60A1"/>
    <w:rsid w:val="00AF6579"/>
    <w:rsid w:val="00AF6582"/>
    <w:rsid w:val="00AF65E0"/>
    <w:rsid w:val="00AF6CFE"/>
    <w:rsid w:val="00AF6D2A"/>
    <w:rsid w:val="00AF6EDA"/>
    <w:rsid w:val="00AF6F04"/>
    <w:rsid w:val="00AF756B"/>
    <w:rsid w:val="00AF77AA"/>
    <w:rsid w:val="00AF79C3"/>
    <w:rsid w:val="00AF7B02"/>
    <w:rsid w:val="00AF7DD0"/>
    <w:rsid w:val="00B00080"/>
    <w:rsid w:val="00B000B9"/>
    <w:rsid w:val="00B0045C"/>
    <w:rsid w:val="00B00767"/>
    <w:rsid w:val="00B007C9"/>
    <w:rsid w:val="00B00A4B"/>
    <w:rsid w:val="00B0117B"/>
    <w:rsid w:val="00B01C61"/>
    <w:rsid w:val="00B01E5C"/>
    <w:rsid w:val="00B01E97"/>
    <w:rsid w:val="00B0223C"/>
    <w:rsid w:val="00B028B8"/>
    <w:rsid w:val="00B02B8B"/>
    <w:rsid w:val="00B02D86"/>
    <w:rsid w:val="00B02E21"/>
    <w:rsid w:val="00B02F0E"/>
    <w:rsid w:val="00B03534"/>
    <w:rsid w:val="00B037BC"/>
    <w:rsid w:val="00B038DB"/>
    <w:rsid w:val="00B03984"/>
    <w:rsid w:val="00B03F2A"/>
    <w:rsid w:val="00B0402C"/>
    <w:rsid w:val="00B04055"/>
    <w:rsid w:val="00B04570"/>
    <w:rsid w:val="00B0478B"/>
    <w:rsid w:val="00B04824"/>
    <w:rsid w:val="00B04922"/>
    <w:rsid w:val="00B04C30"/>
    <w:rsid w:val="00B04E35"/>
    <w:rsid w:val="00B05046"/>
    <w:rsid w:val="00B052E8"/>
    <w:rsid w:val="00B05333"/>
    <w:rsid w:val="00B05435"/>
    <w:rsid w:val="00B05518"/>
    <w:rsid w:val="00B05965"/>
    <w:rsid w:val="00B06628"/>
    <w:rsid w:val="00B069A4"/>
    <w:rsid w:val="00B06BB5"/>
    <w:rsid w:val="00B06D4C"/>
    <w:rsid w:val="00B07356"/>
    <w:rsid w:val="00B0773B"/>
    <w:rsid w:val="00B07F71"/>
    <w:rsid w:val="00B10489"/>
    <w:rsid w:val="00B106E6"/>
    <w:rsid w:val="00B107FE"/>
    <w:rsid w:val="00B1083C"/>
    <w:rsid w:val="00B10959"/>
    <w:rsid w:val="00B10C53"/>
    <w:rsid w:val="00B111AD"/>
    <w:rsid w:val="00B114F1"/>
    <w:rsid w:val="00B11813"/>
    <w:rsid w:val="00B118CD"/>
    <w:rsid w:val="00B11EC9"/>
    <w:rsid w:val="00B123C2"/>
    <w:rsid w:val="00B123E5"/>
    <w:rsid w:val="00B12667"/>
    <w:rsid w:val="00B12A14"/>
    <w:rsid w:val="00B12D63"/>
    <w:rsid w:val="00B12E84"/>
    <w:rsid w:val="00B1324B"/>
    <w:rsid w:val="00B1327E"/>
    <w:rsid w:val="00B13360"/>
    <w:rsid w:val="00B133A1"/>
    <w:rsid w:val="00B1379C"/>
    <w:rsid w:val="00B13AA9"/>
    <w:rsid w:val="00B13ACA"/>
    <w:rsid w:val="00B14029"/>
    <w:rsid w:val="00B14033"/>
    <w:rsid w:val="00B14329"/>
    <w:rsid w:val="00B14B7C"/>
    <w:rsid w:val="00B14C67"/>
    <w:rsid w:val="00B14D22"/>
    <w:rsid w:val="00B15193"/>
    <w:rsid w:val="00B157BD"/>
    <w:rsid w:val="00B15909"/>
    <w:rsid w:val="00B15D6A"/>
    <w:rsid w:val="00B15D9D"/>
    <w:rsid w:val="00B15EFC"/>
    <w:rsid w:val="00B1604C"/>
    <w:rsid w:val="00B16322"/>
    <w:rsid w:val="00B16C0D"/>
    <w:rsid w:val="00B16EAE"/>
    <w:rsid w:val="00B17108"/>
    <w:rsid w:val="00B1767B"/>
    <w:rsid w:val="00B1771E"/>
    <w:rsid w:val="00B17A8A"/>
    <w:rsid w:val="00B17BA9"/>
    <w:rsid w:val="00B17DFB"/>
    <w:rsid w:val="00B17E38"/>
    <w:rsid w:val="00B17EA0"/>
    <w:rsid w:val="00B17EC6"/>
    <w:rsid w:val="00B20575"/>
    <w:rsid w:val="00B20ADE"/>
    <w:rsid w:val="00B20BFC"/>
    <w:rsid w:val="00B20C49"/>
    <w:rsid w:val="00B20D9B"/>
    <w:rsid w:val="00B21636"/>
    <w:rsid w:val="00B21834"/>
    <w:rsid w:val="00B219C3"/>
    <w:rsid w:val="00B21D0B"/>
    <w:rsid w:val="00B2239B"/>
    <w:rsid w:val="00B226BC"/>
    <w:rsid w:val="00B22A0D"/>
    <w:rsid w:val="00B22B54"/>
    <w:rsid w:val="00B23030"/>
    <w:rsid w:val="00B231F4"/>
    <w:rsid w:val="00B23739"/>
    <w:rsid w:val="00B23BEA"/>
    <w:rsid w:val="00B23DCF"/>
    <w:rsid w:val="00B23F77"/>
    <w:rsid w:val="00B2469E"/>
    <w:rsid w:val="00B248D4"/>
    <w:rsid w:val="00B249F5"/>
    <w:rsid w:val="00B24CBC"/>
    <w:rsid w:val="00B24CF9"/>
    <w:rsid w:val="00B25AC0"/>
    <w:rsid w:val="00B25CD3"/>
    <w:rsid w:val="00B25E35"/>
    <w:rsid w:val="00B262B5"/>
    <w:rsid w:val="00B268F0"/>
    <w:rsid w:val="00B26E6A"/>
    <w:rsid w:val="00B26F32"/>
    <w:rsid w:val="00B2706D"/>
    <w:rsid w:val="00B271EA"/>
    <w:rsid w:val="00B27460"/>
    <w:rsid w:val="00B27549"/>
    <w:rsid w:val="00B2788A"/>
    <w:rsid w:val="00B300DF"/>
    <w:rsid w:val="00B30409"/>
    <w:rsid w:val="00B306AA"/>
    <w:rsid w:val="00B30FAD"/>
    <w:rsid w:val="00B310B1"/>
    <w:rsid w:val="00B3169E"/>
    <w:rsid w:val="00B32393"/>
    <w:rsid w:val="00B32A08"/>
    <w:rsid w:val="00B32F3C"/>
    <w:rsid w:val="00B33541"/>
    <w:rsid w:val="00B335C4"/>
    <w:rsid w:val="00B3395E"/>
    <w:rsid w:val="00B339DA"/>
    <w:rsid w:val="00B33AAC"/>
    <w:rsid w:val="00B34347"/>
    <w:rsid w:val="00B34B10"/>
    <w:rsid w:val="00B34DF2"/>
    <w:rsid w:val="00B34F3B"/>
    <w:rsid w:val="00B35B1A"/>
    <w:rsid w:val="00B35CEA"/>
    <w:rsid w:val="00B36084"/>
    <w:rsid w:val="00B364DC"/>
    <w:rsid w:val="00B36834"/>
    <w:rsid w:val="00B36ADC"/>
    <w:rsid w:val="00B370FD"/>
    <w:rsid w:val="00B372A7"/>
    <w:rsid w:val="00B375BD"/>
    <w:rsid w:val="00B3776F"/>
    <w:rsid w:val="00B377BE"/>
    <w:rsid w:val="00B37983"/>
    <w:rsid w:val="00B40040"/>
    <w:rsid w:val="00B409D6"/>
    <w:rsid w:val="00B40C00"/>
    <w:rsid w:val="00B40F24"/>
    <w:rsid w:val="00B40F9F"/>
    <w:rsid w:val="00B410B1"/>
    <w:rsid w:val="00B41300"/>
    <w:rsid w:val="00B413BC"/>
    <w:rsid w:val="00B41420"/>
    <w:rsid w:val="00B4153A"/>
    <w:rsid w:val="00B415EF"/>
    <w:rsid w:val="00B4168F"/>
    <w:rsid w:val="00B4184E"/>
    <w:rsid w:val="00B41DAB"/>
    <w:rsid w:val="00B41E0A"/>
    <w:rsid w:val="00B42C9E"/>
    <w:rsid w:val="00B42F7C"/>
    <w:rsid w:val="00B43527"/>
    <w:rsid w:val="00B43CCE"/>
    <w:rsid w:val="00B43DE6"/>
    <w:rsid w:val="00B445F1"/>
    <w:rsid w:val="00B446AF"/>
    <w:rsid w:val="00B44A0D"/>
    <w:rsid w:val="00B44EA9"/>
    <w:rsid w:val="00B45224"/>
    <w:rsid w:val="00B4569A"/>
    <w:rsid w:val="00B457A8"/>
    <w:rsid w:val="00B458B6"/>
    <w:rsid w:val="00B4604D"/>
    <w:rsid w:val="00B4633C"/>
    <w:rsid w:val="00B46A60"/>
    <w:rsid w:val="00B46AC5"/>
    <w:rsid w:val="00B46B63"/>
    <w:rsid w:val="00B46FDC"/>
    <w:rsid w:val="00B470BA"/>
    <w:rsid w:val="00B47307"/>
    <w:rsid w:val="00B47A58"/>
    <w:rsid w:val="00B47CBA"/>
    <w:rsid w:val="00B50498"/>
    <w:rsid w:val="00B5060D"/>
    <w:rsid w:val="00B50615"/>
    <w:rsid w:val="00B50882"/>
    <w:rsid w:val="00B50E19"/>
    <w:rsid w:val="00B50E24"/>
    <w:rsid w:val="00B518A6"/>
    <w:rsid w:val="00B5191A"/>
    <w:rsid w:val="00B51A27"/>
    <w:rsid w:val="00B51ADB"/>
    <w:rsid w:val="00B51C9A"/>
    <w:rsid w:val="00B51FE9"/>
    <w:rsid w:val="00B524B7"/>
    <w:rsid w:val="00B525FB"/>
    <w:rsid w:val="00B52712"/>
    <w:rsid w:val="00B52780"/>
    <w:rsid w:val="00B52A85"/>
    <w:rsid w:val="00B52AEB"/>
    <w:rsid w:val="00B5330B"/>
    <w:rsid w:val="00B5342E"/>
    <w:rsid w:val="00B536D3"/>
    <w:rsid w:val="00B53A92"/>
    <w:rsid w:val="00B53B23"/>
    <w:rsid w:val="00B547B9"/>
    <w:rsid w:val="00B54B85"/>
    <w:rsid w:val="00B54FC8"/>
    <w:rsid w:val="00B54FCE"/>
    <w:rsid w:val="00B55126"/>
    <w:rsid w:val="00B55241"/>
    <w:rsid w:val="00B553CD"/>
    <w:rsid w:val="00B5563C"/>
    <w:rsid w:val="00B55D78"/>
    <w:rsid w:val="00B56066"/>
    <w:rsid w:val="00B56717"/>
    <w:rsid w:val="00B5689E"/>
    <w:rsid w:val="00B57009"/>
    <w:rsid w:val="00B57104"/>
    <w:rsid w:val="00B57529"/>
    <w:rsid w:val="00B57842"/>
    <w:rsid w:val="00B57B22"/>
    <w:rsid w:val="00B611BE"/>
    <w:rsid w:val="00B6159C"/>
    <w:rsid w:val="00B61B90"/>
    <w:rsid w:val="00B61E10"/>
    <w:rsid w:val="00B61F97"/>
    <w:rsid w:val="00B625B8"/>
    <w:rsid w:val="00B627A7"/>
    <w:rsid w:val="00B62D39"/>
    <w:rsid w:val="00B62F41"/>
    <w:rsid w:val="00B63303"/>
    <w:rsid w:val="00B63646"/>
    <w:rsid w:val="00B63AD8"/>
    <w:rsid w:val="00B63D17"/>
    <w:rsid w:val="00B64208"/>
    <w:rsid w:val="00B64266"/>
    <w:rsid w:val="00B64335"/>
    <w:rsid w:val="00B643E9"/>
    <w:rsid w:val="00B64441"/>
    <w:rsid w:val="00B656D6"/>
    <w:rsid w:val="00B657A8"/>
    <w:rsid w:val="00B65A02"/>
    <w:rsid w:val="00B65B35"/>
    <w:rsid w:val="00B65C7F"/>
    <w:rsid w:val="00B66183"/>
    <w:rsid w:val="00B66352"/>
    <w:rsid w:val="00B6646A"/>
    <w:rsid w:val="00B666E6"/>
    <w:rsid w:val="00B66D90"/>
    <w:rsid w:val="00B66F1D"/>
    <w:rsid w:val="00B66F78"/>
    <w:rsid w:val="00B6702A"/>
    <w:rsid w:val="00B67099"/>
    <w:rsid w:val="00B67608"/>
    <w:rsid w:val="00B67819"/>
    <w:rsid w:val="00B67901"/>
    <w:rsid w:val="00B6793F"/>
    <w:rsid w:val="00B67AB5"/>
    <w:rsid w:val="00B67BFD"/>
    <w:rsid w:val="00B705F5"/>
    <w:rsid w:val="00B706CA"/>
    <w:rsid w:val="00B70888"/>
    <w:rsid w:val="00B70A0E"/>
    <w:rsid w:val="00B70E7B"/>
    <w:rsid w:val="00B70F61"/>
    <w:rsid w:val="00B710CE"/>
    <w:rsid w:val="00B71C0C"/>
    <w:rsid w:val="00B71D96"/>
    <w:rsid w:val="00B71DDC"/>
    <w:rsid w:val="00B72005"/>
    <w:rsid w:val="00B721F1"/>
    <w:rsid w:val="00B722AE"/>
    <w:rsid w:val="00B7281A"/>
    <w:rsid w:val="00B72859"/>
    <w:rsid w:val="00B72A63"/>
    <w:rsid w:val="00B72D28"/>
    <w:rsid w:val="00B72F18"/>
    <w:rsid w:val="00B73248"/>
    <w:rsid w:val="00B735F2"/>
    <w:rsid w:val="00B7396C"/>
    <w:rsid w:val="00B73B29"/>
    <w:rsid w:val="00B73CED"/>
    <w:rsid w:val="00B73D49"/>
    <w:rsid w:val="00B7410D"/>
    <w:rsid w:val="00B74166"/>
    <w:rsid w:val="00B741A1"/>
    <w:rsid w:val="00B743D6"/>
    <w:rsid w:val="00B744DC"/>
    <w:rsid w:val="00B746EE"/>
    <w:rsid w:val="00B746FA"/>
    <w:rsid w:val="00B7476F"/>
    <w:rsid w:val="00B74D0D"/>
    <w:rsid w:val="00B74EAA"/>
    <w:rsid w:val="00B75157"/>
    <w:rsid w:val="00B75549"/>
    <w:rsid w:val="00B757B4"/>
    <w:rsid w:val="00B75A63"/>
    <w:rsid w:val="00B75A82"/>
    <w:rsid w:val="00B75AA0"/>
    <w:rsid w:val="00B75BE9"/>
    <w:rsid w:val="00B75DD2"/>
    <w:rsid w:val="00B75E9B"/>
    <w:rsid w:val="00B7629D"/>
    <w:rsid w:val="00B762BF"/>
    <w:rsid w:val="00B764FA"/>
    <w:rsid w:val="00B76585"/>
    <w:rsid w:val="00B7737D"/>
    <w:rsid w:val="00B773E7"/>
    <w:rsid w:val="00B7742E"/>
    <w:rsid w:val="00B77B01"/>
    <w:rsid w:val="00B77B19"/>
    <w:rsid w:val="00B77EE7"/>
    <w:rsid w:val="00B77F6D"/>
    <w:rsid w:val="00B80033"/>
    <w:rsid w:val="00B80193"/>
    <w:rsid w:val="00B8032A"/>
    <w:rsid w:val="00B807B8"/>
    <w:rsid w:val="00B8098B"/>
    <w:rsid w:val="00B80DA9"/>
    <w:rsid w:val="00B81331"/>
    <w:rsid w:val="00B8143E"/>
    <w:rsid w:val="00B815D3"/>
    <w:rsid w:val="00B81630"/>
    <w:rsid w:val="00B8209A"/>
    <w:rsid w:val="00B8212A"/>
    <w:rsid w:val="00B82370"/>
    <w:rsid w:val="00B82570"/>
    <w:rsid w:val="00B82586"/>
    <w:rsid w:val="00B8299A"/>
    <w:rsid w:val="00B82B8C"/>
    <w:rsid w:val="00B82E3C"/>
    <w:rsid w:val="00B8331C"/>
    <w:rsid w:val="00B83357"/>
    <w:rsid w:val="00B8370F"/>
    <w:rsid w:val="00B83946"/>
    <w:rsid w:val="00B83B72"/>
    <w:rsid w:val="00B83F62"/>
    <w:rsid w:val="00B841A6"/>
    <w:rsid w:val="00B841B4"/>
    <w:rsid w:val="00B84256"/>
    <w:rsid w:val="00B842DD"/>
    <w:rsid w:val="00B8442C"/>
    <w:rsid w:val="00B844F1"/>
    <w:rsid w:val="00B84685"/>
    <w:rsid w:val="00B84C05"/>
    <w:rsid w:val="00B84C33"/>
    <w:rsid w:val="00B85616"/>
    <w:rsid w:val="00B85746"/>
    <w:rsid w:val="00B857C3"/>
    <w:rsid w:val="00B85AD3"/>
    <w:rsid w:val="00B85ADF"/>
    <w:rsid w:val="00B85DBA"/>
    <w:rsid w:val="00B85E58"/>
    <w:rsid w:val="00B85E6D"/>
    <w:rsid w:val="00B85FB0"/>
    <w:rsid w:val="00B86472"/>
    <w:rsid w:val="00B868EC"/>
    <w:rsid w:val="00B868FD"/>
    <w:rsid w:val="00B86CEF"/>
    <w:rsid w:val="00B86F4A"/>
    <w:rsid w:val="00B86FD0"/>
    <w:rsid w:val="00B87038"/>
    <w:rsid w:val="00B871B4"/>
    <w:rsid w:val="00B872D4"/>
    <w:rsid w:val="00B8735E"/>
    <w:rsid w:val="00B87A1D"/>
    <w:rsid w:val="00B87C52"/>
    <w:rsid w:val="00B9028B"/>
    <w:rsid w:val="00B904A1"/>
    <w:rsid w:val="00B90A28"/>
    <w:rsid w:val="00B90C35"/>
    <w:rsid w:val="00B912EE"/>
    <w:rsid w:val="00B91808"/>
    <w:rsid w:val="00B919C9"/>
    <w:rsid w:val="00B91C5A"/>
    <w:rsid w:val="00B920C1"/>
    <w:rsid w:val="00B922E6"/>
    <w:rsid w:val="00B92992"/>
    <w:rsid w:val="00B92CEC"/>
    <w:rsid w:val="00B936D1"/>
    <w:rsid w:val="00B939B6"/>
    <w:rsid w:val="00B93B79"/>
    <w:rsid w:val="00B93C95"/>
    <w:rsid w:val="00B94273"/>
    <w:rsid w:val="00B9432C"/>
    <w:rsid w:val="00B9500C"/>
    <w:rsid w:val="00B950F2"/>
    <w:rsid w:val="00B95B39"/>
    <w:rsid w:val="00B95C09"/>
    <w:rsid w:val="00B95DB9"/>
    <w:rsid w:val="00B95FA4"/>
    <w:rsid w:val="00B962EC"/>
    <w:rsid w:val="00B963AB"/>
    <w:rsid w:val="00B9641A"/>
    <w:rsid w:val="00B96BCD"/>
    <w:rsid w:val="00B97646"/>
    <w:rsid w:val="00B97D56"/>
    <w:rsid w:val="00BA001B"/>
    <w:rsid w:val="00BA01CF"/>
    <w:rsid w:val="00BA0424"/>
    <w:rsid w:val="00BA05BA"/>
    <w:rsid w:val="00BA0701"/>
    <w:rsid w:val="00BA10FC"/>
    <w:rsid w:val="00BA13C7"/>
    <w:rsid w:val="00BA15C7"/>
    <w:rsid w:val="00BA1884"/>
    <w:rsid w:val="00BA1B50"/>
    <w:rsid w:val="00BA224D"/>
    <w:rsid w:val="00BA2389"/>
    <w:rsid w:val="00BA23FC"/>
    <w:rsid w:val="00BA25C8"/>
    <w:rsid w:val="00BA25C9"/>
    <w:rsid w:val="00BA2D77"/>
    <w:rsid w:val="00BA2EC9"/>
    <w:rsid w:val="00BA3596"/>
    <w:rsid w:val="00BA399D"/>
    <w:rsid w:val="00BA3C3F"/>
    <w:rsid w:val="00BA4442"/>
    <w:rsid w:val="00BA4488"/>
    <w:rsid w:val="00BA4677"/>
    <w:rsid w:val="00BA4AE8"/>
    <w:rsid w:val="00BA4D0D"/>
    <w:rsid w:val="00BA4E2E"/>
    <w:rsid w:val="00BA5066"/>
    <w:rsid w:val="00BA567E"/>
    <w:rsid w:val="00BA5DB1"/>
    <w:rsid w:val="00BA6565"/>
    <w:rsid w:val="00BA68CB"/>
    <w:rsid w:val="00BA6E6E"/>
    <w:rsid w:val="00BA70F9"/>
    <w:rsid w:val="00BA7545"/>
    <w:rsid w:val="00BA75DE"/>
    <w:rsid w:val="00BA7688"/>
    <w:rsid w:val="00BA7789"/>
    <w:rsid w:val="00BA79AC"/>
    <w:rsid w:val="00BA7D3C"/>
    <w:rsid w:val="00BB0005"/>
    <w:rsid w:val="00BB01FF"/>
    <w:rsid w:val="00BB02AF"/>
    <w:rsid w:val="00BB04F7"/>
    <w:rsid w:val="00BB114E"/>
    <w:rsid w:val="00BB12D7"/>
    <w:rsid w:val="00BB1332"/>
    <w:rsid w:val="00BB17BC"/>
    <w:rsid w:val="00BB196B"/>
    <w:rsid w:val="00BB1A03"/>
    <w:rsid w:val="00BB1EC4"/>
    <w:rsid w:val="00BB2307"/>
    <w:rsid w:val="00BB293A"/>
    <w:rsid w:val="00BB2F0F"/>
    <w:rsid w:val="00BB3603"/>
    <w:rsid w:val="00BB368C"/>
    <w:rsid w:val="00BB398F"/>
    <w:rsid w:val="00BB3AB9"/>
    <w:rsid w:val="00BB3B8A"/>
    <w:rsid w:val="00BB4833"/>
    <w:rsid w:val="00BB4A22"/>
    <w:rsid w:val="00BB4BE8"/>
    <w:rsid w:val="00BB4E64"/>
    <w:rsid w:val="00BB5098"/>
    <w:rsid w:val="00BB5206"/>
    <w:rsid w:val="00BB53BF"/>
    <w:rsid w:val="00BB5746"/>
    <w:rsid w:val="00BB57E8"/>
    <w:rsid w:val="00BB5B15"/>
    <w:rsid w:val="00BB5ECE"/>
    <w:rsid w:val="00BB62F5"/>
    <w:rsid w:val="00BB6834"/>
    <w:rsid w:val="00BB6DF5"/>
    <w:rsid w:val="00BB7001"/>
    <w:rsid w:val="00BB72C5"/>
    <w:rsid w:val="00BB7382"/>
    <w:rsid w:val="00BB746C"/>
    <w:rsid w:val="00BB7EB8"/>
    <w:rsid w:val="00BB7FDE"/>
    <w:rsid w:val="00BC024D"/>
    <w:rsid w:val="00BC0468"/>
    <w:rsid w:val="00BC0629"/>
    <w:rsid w:val="00BC087C"/>
    <w:rsid w:val="00BC0BD0"/>
    <w:rsid w:val="00BC0D16"/>
    <w:rsid w:val="00BC0D38"/>
    <w:rsid w:val="00BC115A"/>
    <w:rsid w:val="00BC147E"/>
    <w:rsid w:val="00BC18A2"/>
    <w:rsid w:val="00BC1F76"/>
    <w:rsid w:val="00BC1F92"/>
    <w:rsid w:val="00BC25A2"/>
    <w:rsid w:val="00BC2944"/>
    <w:rsid w:val="00BC2AEB"/>
    <w:rsid w:val="00BC2BA0"/>
    <w:rsid w:val="00BC2C4A"/>
    <w:rsid w:val="00BC2F2F"/>
    <w:rsid w:val="00BC341A"/>
    <w:rsid w:val="00BC34E1"/>
    <w:rsid w:val="00BC3B31"/>
    <w:rsid w:val="00BC4013"/>
    <w:rsid w:val="00BC42C5"/>
    <w:rsid w:val="00BC4C1A"/>
    <w:rsid w:val="00BC4EEA"/>
    <w:rsid w:val="00BC5354"/>
    <w:rsid w:val="00BC5560"/>
    <w:rsid w:val="00BC5AE4"/>
    <w:rsid w:val="00BC5C40"/>
    <w:rsid w:val="00BC5E19"/>
    <w:rsid w:val="00BC5F0D"/>
    <w:rsid w:val="00BC611C"/>
    <w:rsid w:val="00BC6162"/>
    <w:rsid w:val="00BC61BA"/>
    <w:rsid w:val="00BC64AD"/>
    <w:rsid w:val="00BC64B2"/>
    <w:rsid w:val="00BC6702"/>
    <w:rsid w:val="00BC6732"/>
    <w:rsid w:val="00BC6AA9"/>
    <w:rsid w:val="00BC6CF2"/>
    <w:rsid w:val="00BC6F6E"/>
    <w:rsid w:val="00BC6F79"/>
    <w:rsid w:val="00BC7075"/>
    <w:rsid w:val="00BC707E"/>
    <w:rsid w:val="00BC7252"/>
    <w:rsid w:val="00BC7A0E"/>
    <w:rsid w:val="00BD0115"/>
    <w:rsid w:val="00BD027A"/>
    <w:rsid w:val="00BD02F2"/>
    <w:rsid w:val="00BD0307"/>
    <w:rsid w:val="00BD0747"/>
    <w:rsid w:val="00BD0793"/>
    <w:rsid w:val="00BD0D5D"/>
    <w:rsid w:val="00BD0E71"/>
    <w:rsid w:val="00BD1D4C"/>
    <w:rsid w:val="00BD1E89"/>
    <w:rsid w:val="00BD1EC8"/>
    <w:rsid w:val="00BD2732"/>
    <w:rsid w:val="00BD28BF"/>
    <w:rsid w:val="00BD295C"/>
    <w:rsid w:val="00BD2A11"/>
    <w:rsid w:val="00BD2C6A"/>
    <w:rsid w:val="00BD2D98"/>
    <w:rsid w:val="00BD334D"/>
    <w:rsid w:val="00BD39F8"/>
    <w:rsid w:val="00BD40A2"/>
    <w:rsid w:val="00BD42B3"/>
    <w:rsid w:val="00BD448C"/>
    <w:rsid w:val="00BD454B"/>
    <w:rsid w:val="00BD4603"/>
    <w:rsid w:val="00BD4860"/>
    <w:rsid w:val="00BD49AB"/>
    <w:rsid w:val="00BD4C70"/>
    <w:rsid w:val="00BD4D9C"/>
    <w:rsid w:val="00BD5024"/>
    <w:rsid w:val="00BD5976"/>
    <w:rsid w:val="00BD5F0A"/>
    <w:rsid w:val="00BD6592"/>
    <w:rsid w:val="00BD6AF3"/>
    <w:rsid w:val="00BD6B9B"/>
    <w:rsid w:val="00BD6CDC"/>
    <w:rsid w:val="00BD6EA4"/>
    <w:rsid w:val="00BD7024"/>
    <w:rsid w:val="00BD758C"/>
    <w:rsid w:val="00BD7AA1"/>
    <w:rsid w:val="00BD7B2D"/>
    <w:rsid w:val="00BD7EB4"/>
    <w:rsid w:val="00BE0188"/>
    <w:rsid w:val="00BE0E82"/>
    <w:rsid w:val="00BE114D"/>
    <w:rsid w:val="00BE16B3"/>
    <w:rsid w:val="00BE183C"/>
    <w:rsid w:val="00BE1A8B"/>
    <w:rsid w:val="00BE1C74"/>
    <w:rsid w:val="00BE1EEC"/>
    <w:rsid w:val="00BE1FFD"/>
    <w:rsid w:val="00BE224E"/>
    <w:rsid w:val="00BE25EF"/>
    <w:rsid w:val="00BE2706"/>
    <w:rsid w:val="00BE2980"/>
    <w:rsid w:val="00BE2BA5"/>
    <w:rsid w:val="00BE2E30"/>
    <w:rsid w:val="00BE2FB7"/>
    <w:rsid w:val="00BE3516"/>
    <w:rsid w:val="00BE39FC"/>
    <w:rsid w:val="00BE3DA4"/>
    <w:rsid w:val="00BE3EC4"/>
    <w:rsid w:val="00BE436F"/>
    <w:rsid w:val="00BE4884"/>
    <w:rsid w:val="00BE4A6C"/>
    <w:rsid w:val="00BE4B14"/>
    <w:rsid w:val="00BE4C58"/>
    <w:rsid w:val="00BE58C1"/>
    <w:rsid w:val="00BE5BD3"/>
    <w:rsid w:val="00BE5BEF"/>
    <w:rsid w:val="00BE5BF8"/>
    <w:rsid w:val="00BE5C80"/>
    <w:rsid w:val="00BE69F7"/>
    <w:rsid w:val="00BE6C10"/>
    <w:rsid w:val="00BE6D31"/>
    <w:rsid w:val="00BE6D74"/>
    <w:rsid w:val="00BE6F78"/>
    <w:rsid w:val="00BE751A"/>
    <w:rsid w:val="00BE7798"/>
    <w:rsid w:val="00BE781A"/>
    <w:rsid w:val="00BE7995"/>
    <w:rsid w:val="00BF0416"/>
    <w:rsid w:val="00BF05E4"/>
    <w:rsid w:val="00BF07FC"/>
    <w:rsid w:val="00BF081C"/>
    <w:rsid w:val="00BF0C29"/>
    <w:rsid w:val="00BF0EBE"/>
    <w:rsid w:val="00BF113F"/>
    <w:rsid w:val="00BF12F7"/>
    <w:rsid w:val="00BF1742"/>
    <w:rsid w:val="00BF1903"/>
    <w:rsid w:val="00BF1E65"/>
    <w:rsid w:val="00BF2066"/>
    <w:rsid w:val="00BF22D7"/>
    <w:rsid w:val="00BF23FC"/>
    <w:rsid w:val="00BF26E2"/>
    <w:rsid w:val="00BF2A4E"/>
    <w:rsid w:val="00BF2CDA"/>
    <w:rsid w:val="00BF2E63"/>
    <w:rsid w:val="00BF2E8C"/>
    <w:rsid w:val="00BF367C"/>
    <w:rsid w:val="00BF3A32"/>
    <w:rsid w:val="00BF4044"/>
    <w:rsid w:val="00BF4F85"/>
    <w:rsid w:val="00BF53BB"/>
    <w:rsid w:val="00BF614B"/>
    <w:rsid w:val="00BF65E2"/>
    <w:rsid w:val="00BF69D5"/>
    <w:rsid w:val="00BF69D6"/>
    <w:rsid w:val="00BF6FA8"/>
    <w:rsid w:val="00BF716F"/>
    <w:rsid w:val="00BF721E"/>
    <w:rsid w:val="00BF742D"/>
    <w:rsid w:val="00BF7618"/>
    <w:rsid w:val="00BF79C9"/>
    <w:rsid w:val="00BF79CC"/>
    <w:rsid w:val="00BF7E33"/>
    <w:rsid w:val="00BF7E8D"/>
    <w:rsid w:val="00C00421"/>
    <w:rsid w:val="00C00B55"/>
    <w:rsid w:val="00C011D9"/>
    <w:rsid w:val="00C0125A"/>
    <w:rsid w:val="00C012F0"/>
    <w:rsid w:val="00C01503"/>
    <w:rsid w:val="00C018FB"/>
    <w:rsid w:val="00C02690"/>
    <w:rsid w:val="00C026E4"/>
    <w:rsid w:val="00C028AD"/>
    <w:rsid w:val="00C02D48"/>
    <w:rsid w:val="00C02D63"/>
    <w:rsid w:val="00C0333D"/>
    <w:rsid w:val="00C03A25"/>
    <w:rsid w:val="00C041EC"/>
    <w:rsid w:val="00C04727"/>
    <w:rsid w:val="00C05375"/>
    <w:rsid w:val="00C058C6"/>
    <w:rsid w:val="00C0593E"/>
    <w:rsid w:val="00C05F41"/>
    <w:rsid w:val="00C060E3"/>
    <w:rsid w:val="00C0670A"/>
    <w:rsid w:val="00C073FC"/>
    <w:rsid w:val="00C07595"/>
    <w:rsid w:val="00C07720"/>
    <w:rsid w:val="00C0775B"/>
    <w:rsid w:val="00C077A6"/>
    <w:rsid w:val="00C07C58"/>
    <w:rsid w:val="00C1018F"/>
    <w:rsid w:val="00C1023C"/>
    <w:rsid w:val="00C1056B"/>
    <w:rsid w:val="00C1098F"/>
    <w:rsid w:val="00C10A97"/>
    <w:rsid w:val="00C110E6"/>
    <w:rsid w:val="00C1137B"/>
    <w:rsid w:val="00C1155B"/>
    <w:rsid w:val="00C11797"/>
    <w:rsid w:val="00C1194C"/>
    <w:rsid w:val="00C11A14"/>
    <w:rsid w:val="00C122F4"/>
    <w:rsid w:val="00C124BA"/>
    <w:rsid w:val="00C12542"/>
    <w:rsid w:val="00C127E1"/>
    <w:rsid w:val="00C12D4E"/>
    <w:rsid w:val="00C134E7"/>
    <w:rsid w:val="00C13898"/>
    <w:rsid w:val="00C1412E"/>
    <w:rsid w:val="00C1425A"/>
    <w:rsid w:val="00C14268"/>
    <w:rsid w:val="00C1466F"/>
    <w:rsid w:val="00C14A81"/>
    <w:rsid w:val="00C14D9E"/>
    <w:rsid w:val="00C15310"/>
    <w:rsid w:val="00C154D3"/>
    <w:rsid w:val="00C155C3"/>
    <w:rsid w:val="00C15BEB"/>
    <w:rsid w:val="00C15E8A"/>
    <w:rsid w:val="00C1622F"/>
    <w:rsid w:val="00C16C36"/>
    <w:rsid w:val="00C16DDC"/>
    <w:rsid w:val="00C16EA1"/>
    <w:rsid w:val="00C170AC"/>
    <w:rsid w:val="00C1767E"/>
    <w:rsid w:val="00C179CD"/>
    <w:rsid w:val="00C17A81"/>
    <w:rsid w:val="00C17AE2"/>
    <w:rsid w:val="00C17C9C"/>
    <w:rsid w:val="00C17CDF"/>
    <w:rsid w:val="00C17D5A"/>
    <w:rsid w:val="00C20896"/>
    <w:rsid w:val="00C209DC"/>
    <w:rsid w:val="00C20F52"/>
    <w:rsid w:val="00C20FC7"/>
    <w:rsid w:val="00C2119A"/>
    <w:rsid w:val="00C2128A"/>
    <w:rsid w:val="00C21348"/>
    <w:rsid w:val="00C21419"/>
    <w:rsid w:val="00C21AFA"/>
    <w:rsid w:val="00C21B4A"/>
    <w:rsid w:val="00C21B7D"/>
    <w:rsid w:val="00C21F4D"/>
    <w:rsid w:val="00C22407"/>
    <w:rsid w:val="00C2284D"/>
    <w:rsid w:val="00C22BE0"/>
    <w:rsid w:val="00C22BE5"/>
    <w:rsid w:val="00C22DF6"/>
    <w:rsid w:val="00C22E08"/>
    <w:rsid w:val="00C22E71"/>
    <w:rsid w:val="00C230D2"/>
    <w:rsid w:val="00C2319F"/>
    <w:rsid w:val="00C23336"/>
    <w:rsid w:val="00C2340E"/>
    <w:rsid w:val="00C239BC"/>
    <w:rsid w:val="00C23E70"/>
    <w:rsid w:val="00C242E0"/>
    <w:rsid w:val="00C24420"/>
    <w:rsid w:val="00C246A2"/>
    <w:rsid w:val="00C246A9"/>
    <w:rsid w:val="00C248DB"/>
    <w:rsid w:val="00C24B32"/>
    <w:rsid w:val="00C24BAF"/>
    <w:rsid w:val="00C24D26"/>
    <w:rsid w:val="00C24FF5"/>
    <w:rsid w:val="00C250B8"/>
    <w:rsid w:val="00C25656"/>
    <w:rsid w:val="00C25EA4"/>
    <w:rsid w:val="00C25EA9"/>
    <w:rsid w:val="00C260E8"/>
    <w:rsid w:val="00C2654B"/>
    <w:rsid w:val="00C2659D"/>
    <w:rsid w:val="00C26632"/>
    <w:rsid w:val="00C26B85"/>
    <w:rsid w:val="00C276ED"/>
    <w:rsid w:val="00C27CB5"/>
    <w:rsid w:val="00C3009A"/>
    <w:rsid w:val="00C303E9"/>
    <w:rsid w:val="00C3043B"/>
    <w:rsid w:val="00C30E0A"/>
    <w:rsid w:val="00C31039"/>
    <w:rsid w:val="00C3181B"/>
    <w:rsid w:val="00C31961"/>
    <w:rsid w:val="00C32270"/>
    <w:rsid w:val="00C3280F"/>
    <w:rsid w:val="00C32845"/>
    <w:rsid w:val="00C32F57"/>
    <w:rsid w:val="00C33202"/>
    <w:rsid w:val="00C3330E"/>
    <w:rsid w:val="00C335EB"/>
    <w:rsid w:val="00C33704"/>
    <w:rsid w:val="00C33B79"/>
    <w:rsid w:val="00C33E99"/>
    <w:rsid w:val="00C3429C"/>
    <w:rsid w:val="00C345F1"/>
    <w:rsid w:val="00C346E9"/>
    <w:rsid w:val="00C34931"/>
    <w:rsid w:val="00C35E06"/>
    <w:rsid w:val="00C36A6B"/>
    <w:rsid w:val="00C36AAE"/>
    <w:rsid w:val="00C36BA1"/>
    <w:rsid w:val="00C36F47"/>
    <w:rsid w:val="00C37DC2"/>
    <w:rsid w:val="00C37E08"/>
    <w:rsid w:val="00C37FB1"/>
    <w:rsid w:val="00C40386"/>
    <w:rsid w:val="00C408B8"/>
    <w:rsid w:val="00C409BB"/>
    <w:rsid w:val="00C40A64"/>
    <w:rsid w:val="00C40C23"/>
    <w:rsid w:val="00C411C8"/>
    <w:rsid w:val="00C4162C"/>
    <w:rsid w:val="00C417EC"/>
    <w:rsid w:val="00C41A6D"/>
    <w:rsid w:val="00C41C25"/>
    <w:rsid w:val="00C41D16"/>
    <w:rsid w:val="00C42100"/>
    <w:rsid w:val="00C42555"/>
    <w:rsid w:val="00C42DC1"/>
    <w:rsid w:val="00C42DFE"/>
    <w:rsid w:val="00C43276"/>
    <w:rsid w:val="00C434D1"/>
    <w:rsid w:val="00C43DE1"/>
    <w:rsid w:val="00C443D6"/>
    <w:rsid w:val="00C44522"/>
    <w:rsid w:val="00C44684"/>
    <w:rsid w:val="00C44A32"/>
    <w:rsid w:val="00C44A59"/>
    <w:rsid w:val="00C45140"/>
    <w:rsid w:val="00C4561D"/>
    <w:rsid w:val="00C45D4D"/>
    <w:rsid w:val="00C45DF8"/>
    <w:rsid w:val="00C45EAE"/>
    <w:rsid w:val="00C45F8B"/>
    <w:rsid w:val="00C4644C"/>
    <w:rsid w:val="00C467AA"/>
    <w:rsid w:val="00C468DA"/>
    <w:rsid w:val="00C4698A"/>
    <w:rsid w:val="00C469F4"/>
    <w:rsid w:val="00C4759D"/>
    <w:rsid w:val="00C477AF"/>
    <w:rsid w:val="00C47C38"/>
    <w:rsid w:val="00C5063E"/>
    <w:rsid w:val="00C5081E"/>
    <w:rsid w:val="00C50D56"/>
    <w:rsid w:val="00C50EF9"/>
    <w:rsid w:val="00C510EC"/>
    <w:rsid w:val="00C51291"/>
    <w:rsid w:val="00C5156D"/>
    <w:rsid w:val="00C518A9"/>
    <w:rsid w:val="00C5190D"/>
    <w:rsid w:val="00C51927"/>
    <w:rsid w:val="00C51B73"/>
    <w:rsid w:val="00C51F5C"/>
    <w:rsid w:val="00C51FC6"/>
    <w:rsid w:val="00C52088"/>
    <w:rsid w:val="00C5284E"/>
    <w:rsid w:val="00C52860"/>
    <w:rsid w:val="00C52887"/>
    <w:rsid w:val="00C52C8D"/>
    <w:rsid w:val="00C53336"/>
    <w:rsid w:val="00C53587"/>
    <w:rsid w:val="00C537EC"/>
    <w:rsid w:val="00C53A1E"/>
    <w:rsid w:val="00C53D0B"/>
    <w:rsid w:val="00C53FD6"/>
    <w:rsid w:val="00C54025"/>
    <w:rsid w:val="00C54079"/>
    <w:rsid w:val="00C54380"/>
    <w:rsid w:val="00C5448B"/>
    <w:rsid w:val="00C54677"/>
    <w:rsid w:val="00C54B33"/>
    <w:rsid w:val="00C54C13"/>
    <w:rsid w:val="00C54F47"/>
    <w:rsid w:val="00C55028"/>
    <w:rsid w:val="00C55341"/>
    <w:rsid w:val="00C553A3"/>
    <w:rsid w:val="00C55609"/>
    <w:rsid w:val="00C559D8"/>
    <w:rsid w:val="00C55C28"/>
    <w:rsid w:val="00C56041"/>
    <w:rsid w:val="00C56405"/>
    <w:rsid w:val="00C56557"/>
    <w:rsid w:val="00C56D00"/>
    <w:rsid w:val="00C56DCB"/>
    <w:rsid w:val="00C57024"/>
    <w:rsid w:val="00C579C4"/>
    <w:rsid w:val="00C60191"/>
    <w:rsid w:val="00C604A1"/>
    <w:rsid w:val="00C60602"/>
    <w:rsid w:val="00C60610"/>
    <w:rsid w:val="00C60BA9"/>
    <w:rsid w:val="00C60DE0"/>
    <w:rsid w:val="00C60E7A"/>
    <w:rsid w:val="00C60FE1"/>
    <w:rsid w:val="00C614C8"/>
    <w:rsid w:val="00C61D78"/>
    <w:rsid w:val="00C61D88"/>
    <w:rsid w:val="00C61F37"/>
    <w:rsid w:val="00C621CA"/>
    <w:rsid w:val="00C625A7"/>
    <w:rsid w:val="00C625CD"/>
    <w:rsid w:val="00C62FCB"/>
    <w:rsid w:val="00C63215"/>
    <w:rsid w:val="00C63221"/>
    <w:rsid w:val="00C632AB"/>
    <w:rsid w:val="00C63439"/>
    <w:rsid w:val="00C6389F"/>
    <w:rsid w:val="00C63A1E"/>
    <w:rsid w:val="00C63DEA"/>
    <w:rsid w:val="00C63E26"/>
    <w:rsid w:val="00C64167"/>
    <w:rsid w:val="00C642E9"/>
    <w:rsid w:val="00C64300"/>
    <w:rsid w:val="00C649A8"/>
    <w:rsid w:val="00C65287"/>
    <w:rsid w:val="00C65A1F"/>
    <w:rsid w:val="00C66229"/>
    <w:rsid w:val="00C663F7"/>
    <w:rsid w:val="00C66491"/>
    <w:rsid w:val="00C664E8"/>
    <w:rsid w:val="00C66A17"/>
    <w:rsid w:val="00C66D1E"/>
    <w:rsid w:val="00C6718E"/>
    <w:rsid w:val="00C6727E"/>
    <w:rsid w:val="00C672CE"/>
    <w:rsid w:val="00C677B9"/>
    <w:rsid w:val="00C67908"/>
    <w:rsid w:val="00C67987"/>
    <w:rsid w:val="00C679E1"/>
    <w:rsid w:val="00C67A3F"/>
    <w:rsid w:val="00C67C16"/>
    <w:rsid w:val="00C67C1A"/>
    <w:rsid w:val="00C700D4"/>
    <w:rsid w:val="00C70195"/>
    <w:rsid w:val="00C70297"/>
    <w:rsid w:val="00C70886"/>
    <w:rsid w:val="00C718B8"/>
    <w:rsid w:val="00C719A0"/>
    <w:rsid w:val="00C71D72"/>
    <w:rsid w:val="00C71F36"/>
    <w:rsid w:val="00C7203B"/>
    <w:rsid w:val="00C72CBD"/>
    <w:rsid w:val="00C72F2F"/>
    <w:rsid w:val="00C72FD6"/>
    <w:rsid w:val="00C73226"/>
    <w:rsid w:val="00C7345C"/>
    <w:rsid w:val="00C73E98"/>
    <w:rsid w:val="00C742B7"/>
    <w:rsid w:val="00C7436F"/>
    <w:rsid w:val="00C74F4D"/>
    <w:rsid w:val="00C75151"/>
    <w:rsid w:val="00C75217"/>
    <w:rsid w:val="00C754EF"/>
    <w:rsid w:val="00C75EE0"/>
    <w:rsid w:val="00C75F82"/>
    <w:rsid w:val="00C7609C"/>
    <w:rsid w:val="00C76281"/>
    <w:rsid w:val="00C76618"/>
    <w:rsid w:val="00C76828"/>
    <w:rsid w:val="00C76837"/>
    <w:rsid w:val="00C76968"/>
    <w:rsid w:val="00C76C66"/>
    <w:rsid w:val="00C76C7F"/>
    <w:rsid w:val="00C76EDF"/>
    <w:rsid w:val="00C773D3"/>
    <w:rsid w:val="00C77DA9"/>
    <w:rsid w:val="00C8047A"/>
    <w:rsid w:val="00C804BC"/>
    <w:rsid w:val="00C80A5E"/>
    <w:rsid w:val="00C80AC4"/>
    <w:rsid w:val="00C80E4A"/>
    <w:rsid w:val="00C80E60"/>
    <w:rsid w:val="00C8104F"/>
    <w:rsid w:val="00C815C1"/>
    <w:rsid w:val="00C81844"/>
    <w:rsid w:val="00C8197F"/>
    <w:rsid w:val="00C81B13"/>
    <w:rsid w:val="00C81B7A"/>
    <w:rsid w:val="00C81E41"/>
    <w:rsid w:val="00C823ED"/>
    <w:rsid w:val="00C8266C"/>
    <w:rsid w:val="00C826BE"/>
    <w:rsid w:val="00C8275A"/>
    <w:rsid w:val="00C8317F"/>
    <w:rsid w:val="00C831A0"/>
    <w:rsid w:val="00C8322B"/>
    <w:rsid w:val="00C837E5"/>
    <w:rsid w:val="00C83AB4"/>
    <w:rsid w:val="00C83BC0"/>
    <w:rsid w:val="00C83D4E"/>
    <w:rsid w:val="00C8420E"/>
    <w:rsid w:val="00C84499"/>
    <w:rsid w:val="00C84A67"/>
    <w:rsid w:val="00C84CF7"/>
    <w:rsid w:val="00C85051"/>
    <w:rsid w:val="00C85F87"/>
    <w:rsid w:val="00C86F9D"/>
    <w:rsid w:val="00C8722C"/>
    <w:rsid w:val="00C8730A"/>
    <w:rsid w:val="00C87743"/>
    <w:rsid w:val="00C879FC"/>
    <w:rsid w:val="00C87FA5"/>
    <w:rsid w:val="00C90264"/>
    <w:rsid w:val="00C91000"/>
    <w:rsid w:val="00C91001"/>
    <w:rsid w:val="00C9141C"/>
    <w:rsid w:val="00C9163C"/>
    <w:rsid w:val="00C916F8"/>
    <w:rsid w:val="00C92243"/>
    <w:rsid w:val="00C92490"/>
    <w:rsid w:val="00C925D8"/>
    <w:rsid w:val="00C9283C"/>
    <w:rsid w:val="00C92D95"/>
    <w:rsid w:val="00C92F33"/>
    <w:rsid w:val="00C93182"/>
    <w:rsid w:val="00C934EA"/>
    <w:rsid w:val="00C9363F"/>
    <w:rsid w:val="00C941B8"/>
    <w:rsid w:val="00C94351"/>
    <w:rsid w:val="00C94962"/>
    <w:rsid w:val="00C9506E"/>
    <w:rsid w:val="00C95219"/>
    <w:rsid w:val="00C95297"/>
    <w:rsid w:val="00C95455"/>
    <w:rsid w:val="00C95581"/>
    <w:rsid w:val="00C957CB"/>
    <w:rsid w:val="00C95898"/>
    <w:rsid w:val="00C95C5D"/>
    <w:rsid w:val="00C95F10"/>
    <w:rsid w:val="00C961EE"/>
    <w:rsid w:val="00C962F2"/>
    <w:rsid w:val="00C9650D"/>
    <w:rsid w:val="00C969E8"/>
    <w:rsid w:val="00C96E5F"/>
    <w:rsid w:val="00C97519"/>
    <w:rsid w:val="00C97FDC"/>
    <w:rsid w:val="00CA0051"/>
    <w:rsid w:val="00CA039B"/>
    <w:rsid w:val="00CA054D"/>
    <w:rsid w:val="00CA161F"/>
    <w:rsid w:val="00CA1ABD"/>
    <w:rsid w:val="00CA234A"/>
    <w:rsid w:val="00CA2945"/>
    <w:rsid w:val="00CA29C5"/>
    <w:rsid w:val="00CA2F2F"/>
    <w:rsid w:val="00CA2F37"/>
    <w:rsid w:val="00CA3070"/>
    <w:rsid w:val="00CA311E"/>
    <w:rsid w:val="00CA3537"/>
    <w:rsid w:val="00CA371A"/>
    <w:rsid w:val="00CA3B0D"/>
    <w:rsid w:val="00CA3CD6"/>
    <w:rsid w:val="00CA3CF4"/>
    <w:rsid w:val="00CA3E34"/>
    <w:rsid w:val="00CA41DA"/>
    <w:rsid w:val="00CA4941"/>
    <w:rsid w:val="00CA4D75"/>
    <w:rsid w:val="00CA4DC6"/>
    <w:rsid w:val="00CA4F89"/>
    <w:rsid w:val="00CA51F5"/>
    <w:rsid w:val="00CA5315"/>
    <w:rsid w:val="00CA53E9"/>
    <w:rsid w:val="00CA5523"/>
    <w:rsid w:val="00CA5BDE"/>
    <w:rsid w:val="00CA5C3C"/>
    <w:rsid w:val="00CA5FB9"/>
    <w:rsid w:val="00CA612A"/>
    <w:rsid w:val="00CA6EAC"/>
    <w:rsid w:val="00CA71F0"/>
    <w:rsid w:val="00CA76C2"/>
    <w:rsid w:val="00CA79E4"/>
    <w:rsid w:val="00CA7E3B"/>
    <w:rsid w:val="00CA7F37"/>
    <w:rsid w:val="00CB037A"/>
    <w:rsid w:val="00CB070D"/>
    <w:rsid w:val="00CB0CA3"/>
    <w:rsid w:val="00CB0CD6"/>
    <w:rsid w:val="00CB0CEA"/>
    <w:rsid w:val="00CB0E80"/>
    <w:rsid w:val="00CB0F44"/>
    <w:rsid w:val="00CB0F5A"/>
    <w:rsid w:val="00CB1439"/>
    <w:rsid w:val="00CB143A"/>
    <w:rsid w:val="00CB1634"/>
    <w:rsid w:val="00CB1B33"/>
    <w:rsid w:val="00CB1DC3"/>
    <w:rsid w:val="00CB1EAA"/>
    <w:rsid w:val="00CB1FA2"/>
    <w:rsid w:val="00CB20D0"/>
    <w:rsid w:val="00CB2116"/>
    <w:rsid w:val="00CB2123"/>
    <w:rsid w:val="00CB26E6"/>
    <w:rsid w:val="00CB2D5C"/>
    <w:rsid w:val="00CB2FD5"/>
    <w:rsid w:val="00CB3772"/>
    <w:rsid w:val="00CB38CE"/>
    <w:rsid w:val="00CB46A2"/>
    <w:rsid w:val="00CB4E33"/>
    <w:rsid w:val="00CB51DC"/>
    <w:rsid w:val="00CB526C"/>
    <w:rsid w:val="00CB54F3"/>
    <w:rsid w:val="00CB591D"/>
    <w:rsid w:val="00CB5985"/>
    <w:rsid w:val="00CB5B4F"/>
    <w:rsid w:val="00CB5CB4"/>
    <w:rsid w:val="00CB5CC0"/>
    <w:rsid w:val="00CB65E5"/>
    <w:rsid w:val="00CB6737"/>
    <w:rsid w:val="00CB68DC"/>
    <w:rsid w:val="00CB6949"/>
    <w:rsid w:val="00CB6D89"/>
    <w:rsid w:val="00CB7472"/>
    <w:rsid w:val="00CB753E"/>
    <w:rsid w:val="00CB77E6"/>
    <w:rsid w:val="00CB78F4"/>
    <w:rsid w:val="00CB79F5"/>
    <w:rsid w:val="00CB7A3E"/>
    <w:rsid w:val="00CB7F93"/>
    <w:rsid w:val="00CC0029"/>
    <w:rsid w:val="00CC0204"/>
    <w:rsid w:val="00CC03A4"/>
    <w:rsid w:val="00CC07BA"/>
    <w:rsid w:val="00CC14AA"/>
    <w:rsid w:val="00CC1A4E"/>
    <w:rsid w:val="00CC21E7"/>
    <w:rsid w:val="00CC244C"/>
    <w:rsid w:val="00CC2723"/>
    <w:rsid w:val="00CC2F1A"/>
    <w:rsid w:val="00CC2F47"/>
    <w:rsid w:val="00CC2FA3"/>
    <w:rsid w:val="00CC302B"/>
    <w:rsid w:val="00CC32BC"/>
    <w:rsid w:val="00CC34F4"/>
    <w:rsid w:val="00CC42CE"/>
    <w:rsid w:val="00CC4360"/>
    <w:rsid w:val="00CC45BF"/>
    <w:rsid w:val="00CC4BF5"/>
    <w:rsid w:val="00CC5035"/>
    <w:rsid w:val="00CC5106"/>
    <w:rsid w:val="00CC57F7"/>
    <w:rsid w:val="00CC5A6A"/>
    <w:rsid w:val="00CC5E32"/>
    <w:rsid w:val="00CC5EFE"/>
    <w:rsid w:val="00CC616D"/>
    <w:rsid w:val="00CC69BD"/>
    <w:rsid w:val="00CC69C4"/>
    <w:rsid w:val="00CC6C1B"/>
    <w:rsid w:val="00CC6E33"/>
    <w:rsid w:val="00CC6EF7"/>
    <w:rsid w:val="00CC714E"/>
    <w:rsid w:val="00CC745A"/>
    <w:rsid w:val="00CC7621"/>
    <w:rsid w:val="00CC7A3C"/>
    <w:rsid w:val="00CC7EC8"/>
    <w:rsid w:val="00CC7ED0"/>
    <w:rsid w:val="00CC7EF1"/>
    <w:rsid w:val="00CC7F9B"/>
    <w:rsid w:val="00CD0B34"/>
    <w:rsid w:val="00CD0D23"/>
    <w:rsid w:val="00CD0D72"/>
    <w:rsid w:val="00CD0FF2"/>
    <w:rsid w:val="00CD13FE"/>
    <w:rsid w:val="00CD1936"/>
    <w:rsid w:val="00CD21D1"/>
    <w:rsid w:val="00CD21F2"/>
    <w:rsid w:val="00CD2479"/>
    <w:rsid w:val="00CD2B40"/>
    <w:rsid w:val="00CD2CAE"/>
    <w:rsid w:val="00CD2DD8"/>
    <w:rsid w:val="00CD3362"/>
    <w:rsid w:val="00CD3522"/>
    <w:rsid w:val="00CD389A"/>
    <w:rsid w:val="00CD3E6D"/>
    <w:rsid w:val="00CD3F66"/>
    <w:rsid w:val="00CD402A"/>
    <w:rsid w:val="00CD4096"/>
    <w:rsid w:val="00CD4747"/>
    <w:rsid w:val="00CD4935"/>
    <w:rsid w:val="00CD49E2"/>
    <w:rsid w:val="00CD4BE8"/>
    <w:rsid w:val="00CD4C0A"/>
    <w:rsid w:val="00CD4CF8"/>
    <w:rsid w:val="00CD4E51"/>
    <w:rsid w:val="00CD51B9"/>
    <w:rsid w:val="00CD5388"/>
    <w:rsid w:val="00CD5931"/>
    <w:rsid w:val="00CD5A6E"/>
    <w:rsid w:val="00CD600E"/>
    <w:rsid w:val="00CD6137"/>
    <w:rsid w:val="00CD62CB"/>
    <w:rsid w:val="00CD647E"/>
    <w:rsid w:val="00CD6BCD"/>
    <w:rsid w:val="00CD6C73"/>
    <w:rsid w:val="00CD6D08"/>
    <w:rsid w:val="00CD7135"/>
    <w:rsid w:val="00CD71BC"/>
    <w:rsid w:val="00CD75BA"/>
    <w:rsid w:val="00CD75CD"/>
    <w:rsid w:val="00CD7ADC"/>
    <w:rsid w:val="00CD7C9F"/>
    <w:rsid w:val="00CE0303"/>
    <w:rsid w:val="00CE0686"/>
    <w:rsid w:val="00CE0AFD"/>
    <w:rsid w:val="00CE126C"/>
    <w:rsid w:val="00CE1441"/>
    <w:rsid w:val="00CE157B"/>
    <w:rsid w:val="00CE1D14"/>
    <w:rsid w:val="00CE1EB8"/>
    <w:rsid w:val="00CE2018"/>
    <w:rsid w:val="00CE21C2"/>
    <w:rsid w:val="00CE24AB"/>
    <w:rsid w:val="00CE252D"/>
    <w:rsid w:val="00CE26C1"/>
    <w:rsid w:val="00CE2F89"/>
    <w:rsid w:val="00CE30CD"/>
    <w:rsid w:val="00CE32B3"/>
    <w:rsid w:val="00CE3343"/>
    <w:rsid w:val="00CE3348"/>
    <w:rsid w:val="00CE3AFA"/>
    <w:rsid w:val="00CE3B14"/>
    <w:rsid w:val="00CE3B7D"/>
    <w:rsid w:val="00CE3DDD"/>
    <w:rsid w:val="00CE439F"/>
    <w:rsid w:val="00CE4478"/>
    <w:rsid w:val="00CE455F"/>
    <w:rsid w:val="00CE45EA"/>
    <w:rsid w:val="00CE4649"/>
    <w:rsid w:val="00CE4662"/>
    <w:rsid w:val="00CE46B0"/>
    <w:rsid w:val="00CE4816"/>
    <w:rsid w:val="00CE48A8"/>
    <w:rsid w:val="00CE4D66"/>
    <w:rsid w:val="00CE56F3"/>
    <w:rsid w:val="00CE5946"/>
    <w:rsid w:val="00CE59A4"/>
    <w:rsid w:val="00CE5C65"/>
    <w:rsid w:val="00CE6092"/>
    <w:rsid w:val="00CE655A"/>
    <w:rsid w:val="00CE65DE"/>
    <w:rsid w:val="00CE6A07"/>
    <w:rsid w:val="00CE6A08"/>
    <w:rsid w:val="00CE6BC5"/>
    <w:rsid w:val="00CE6E3F"/>
    <w:rsid w:val="00CE72A3"/>
    <w:rsid w:val="00CE759F"/>
    <w:rsid w:val="00CE78C1"/>
    <w:rsid w:val="00CE7977"/>
    <w:rsid w:val="00CE7AFD"/>
    <w:rsid w:val="00CE7B34"/>
    <w:rsid w:val="00CE7CE2"/>
    <w:rsid w:val="00CE7DF3"/>
    <w:rsid w:val="00CE7EA7"/>
    <w:rsid w:val="00CE7EAB"/>
    <w:rsid w:val="00CE7EDD"/>
    <w:rsid w:val="00CF03A6"/>
    <w:rsid w:val="00CF07C4"/>
    <w:rsid w:val="00CF07DC"/>
    <w:rsid w:val="00CF07DF"/>
    <w:rsid w:val="00CF0BDC"/>
    <w:rsid w:val="00CF0C15"/>
    <w:rsid w:val="00CF0ED9"/>
    <w:rsid w:val="00CF0F83"/>
    <w:rsid w:val="00CF102D"/>
    <w:rsid w:val="00CF15F7"/>
    <w:rsid w:val="00CF174A"/>
    <w:rsid w:val="00CF17B1"/>
    <w:rsid w:val="00CF1C96"/>
    <w:rsid w:val="00CF1CE4"/>
    <w:rsid w:val="00CF2481"/>
    <w:rsid w:val="00CF2C4C"/>
    <w:rsid w:val="00CF2F73"/>
    <w:rsid w:val="00CF31C0"/>
    <w:rsid w:val="00CF35EC"/>
    <w:rsid w:val="00CF40B6"/>
    <w:rsid w:val="00CF42E8"/>
    <w:rsid w:val="00CF4712"/>
    <w:rsid w:val="00CF4933"/>
    <w:rsid w:val="00CF493B"/>
    <w:rsid w:val="00CF4C29"/>
    <w:rsid w:val="00CF5333"/>
    <w:rsid w:val="00CF53D3"/>
    <w:rsid w:val="00CF5ACF"/>
    <w:rsid w:val="00CF6273"/>
    <w:rsid w:val="00CF6302"/>
    <w:rsid w:val="00CF63FE"/>
    <w:rsid w:val="00CF67B0"/>
    <w:rsid w:val="00CF6BF0"/>
    <w:rsid w:val="00CF6D0C"/>
    <w:rsid w:val="00CF7094"/>
    <w:rsid w:val="00CF710C"/>
    <w:rsid w:val="00CF712F"/>
    <w:rsid w:val="00CF7203"/>
    <w:rsid w:val="00CF7A30"/>
    <w:rsid w:val="00D0066C"/>
    <w:rsid w:val="00D00ADC"/>
    <w:rsid w:val="00D01180"/>
    <w:rsid w:val="00D01F2F"/>
    <w:rsid w:val="00D02519"/>
    <w:rsid w:val="00D0276C"/>
    <w:rsid w:val="00D029AB"/>
    <w:rsid w:val="00D030DF"/>
    <w:rsid w:val="00D040DB"/>
    <w:rsid w:val="00D04116"/>
    <w:rsid w:val="00D04160"/>
    <w:rsid w:val="00D041D7"/>
    <w:rsid w:val="00D04854"/>
    <w:rsid w:val="00D04EDB"/>
    <w:rsid w:val="00D05EC9"/>
    <w:rsid w:val="00D05FDC"/>
    <w:rsid w:val="00D060F9"/>
    <w:rsid w:val="00D062BA"/>
    <w:rsid w:val="00D063C4"/>
    <w:rsid w:val="00D06A1F"/>
    <w:rsid w:val="00D06C65"/>
    <w:rsid w:val="00D06D5C"/>
    <w:rsid w:val="00D06D80"/>
    <w:rsid w:val="00D06D8D"/>
    <w:rsid w:val="00D07108"/>
    <w:rsid w:val="00D07533"/>
    <w:rsid w:val="00D07A87"/>
    <w:rsid w:val="00D07B1B"/>
    <w:rsid w:val="00D07C45"/>
    <w:rsid w:val="00D07D35"/>
    <w:rsid w:val="00D1029C"/>
    <w:rsid w:val="00D1057B"/>
    <w:rsid w:val="00D1069D"/>
    <w:rsid w:val="00D107C3"/>
    <w:rsid w:val="00D1113D"/>
    <w:rsid w:val="00D11CB1"/>
    <w:rsid w:val="00D11D9D"/>
    <w:rsid w:val="00D120CC"/>
    <w:rsid w:val="00D123E8"/>
    <w:rsid w:val="00D12CA2"/>
    <w:rsid w:val="00D131C5"/>
    <w:rsid w:val="00D13615"/>
    <w:rsid w:val="00D13E2B"/>
    <w:rsid w:val="00D142AF"/>
    <w:rsid w:val="00D14EE8"/>
    <w:rsid w:val="00D155CB"/>
    <w:rsid w:val="00D163CB"/>
    <w:rsid w:val="00D1679D"/>
    <w:rsid w:val="00D168FE"/>
    <w:rsid w:val="00D16C96"/>
    <w:rsid w:val="00D16DF0"/>
    <w:rsid w:val="00D17F20"/>
    <w:rsid w:val="00D204AB"/>
    <w:rsid w:val="00D204F4"/>
    <w:rsid w:val="00D205EC"/>
    <w:rsid w:val="00D20B25"/>
    <w:rsid w:val="00D21223"/>
    <w:rsid w:val="00D2135A"/>
    <w:rsid w:val="00D213A7"/>
    <w:rsid w:val="00D21D9C"/>
    <w:rsid w:val="00D21E62"/>
    <w:rsid w:val="00D2202C"/>
    <w:rsid w:val="00D22255"/>
    <w:rsid w:val="00D22325"/>
    <w:rsid w:val="00D224B9"/>
    <w:rsid w:val="00D22714"/>
    <w:rsid w:val="00D2282B"/>
    <w:rsid w:val="00D237C7"/>
    <w:rsid w:val="00D238D1"/>
    <w:rsid w:val="00D24056"/>
    <w:rsid w:val="00D24164"/>
    <w:rsid w:val="00D243BE"/>
    <w:rsid w:val="00D244A8"/>
    <w:rsid w:val="00D246AB"/>
    <w:rsid w:val="00D2472A"/>
    <w:rsid w:val="00D254ED"/>
    <w:rsid w:val="00D2556B"/>
    <w:rsid w:val="00D257EC"/>
    <w:rsid w:val="00D257F2"/>
    <w:rsid w:val="00D25F5E"/>
    <w:rsid w:val="00D26474"/>
    <w:rsid w:val="00D264E2"/>
    <w:rsid w:val="00D26EE2"/>
    <w:rsid w:val="00D27940"/>
    <w:rsid w:val="00D27A9F"/>
    <w:rsid w:val="00D27B76"/>
    <w:rsid w:val="00D27CA3"/>
    <w:rsid w:val="00D27DAA"/>
    <w:rsid w:val="00D27F04"/>
    <w:rsid w:val="00D30E96"/>
    <w:rsid w:val="00D30EE1"/>
    <w:rsid w:val="00D31169"/>
    <w:rsid w:val="00D3136F"/>
    <w:rsid w:val="00D316AA"/>
    <w:rsid w:val="00D31A9B"/>
    <w:rsid w:val="00D31B3E"/>
    <w:rsid w:val="00D31CB8"/>
    <w:rsid w:val="00D31CF4"/>
    <w:rsid w:val="00D31F25"/>
    <w:rsid w:val="00D327B3"/>
    <w:rsid w:val="00D32944"/>
    <w:rsid w:val="00D32B8C"/>
    <w:rsid w:val="00D32C40"/>
    <w:rsid w:val="00D331AC"/>
    <w:rsid w:val="00D3345E"/>
    <w:rsid w:val="00D33685"/>
    <w:rsid w:val="00D33A3B"/>
    <w:rsid w:val="00D33B2C"/>
    <w:rsid w:val="00D34307"/>
    <w:rsid w:val="00D35502"/>
    <w:rsid w:val="00D35826"/>
    <w:rsid w:val="00D35BD0"/>
    <w:rsid w:val="00D35D64"/>
    <w:rsid w:val="00D35F97"/>
    <w:rsid w:val="00D36042"/>
    <w:rsid w:val="00D3626A"/>
    <w:rsid w:val="00D36A15"/>
    <w:rsid w:val="00D36C74"/>
    <w:rsid w:val="00D36D51"/>
    <w:rsid w:val="00D36FE5"/>
    <w:rsid w:val="00D37BAD"/>
    <w:rsid w:val="00D37C1E"/>
    <w:rsid w:val="00D37C75"/>
    <w:rsid w:val="00D37F42"/>
    <w:rsid w:val="00D402DA"/>
    <w:rsid w:val="00D404C7"/>
    <w:rsid w:val="00D40705"/>
    <w:rsid w:val="00D41A9A"/>
    <w:rsid w:val="00D41DE9"/>
    <w:rsid w:val="00D41E63"/>
    <w:rsid w:val="00D4217E"/>
    <w:rsid w:val="00D423E4"/>
    <w:rsid w:val="00D424A5"/>
    <w:rsid w:val="00D42625"/>
    <w:rsid w:val="00D428AF"/>
    <w:rsid w:val="00D4298E"/>
    <w:rsid w:val="00D42BA7"/>
    <w:rsid w:val="00D42BAB"/>
    <w:rsid w:val="00D43126"/>
    <w:rsid w:val="00D43432"/>
    <w:rsid w:val="00D439C4"/>
    <w:rsid w:val="00D43BD1"/>
    <w:rsid w:val="00D43D00"/>
    <w:rsid w:val="00D43E43"/>
    <w:rsid w:val="00D43EBA"/>
    <w:rsid w:val="00D4412B"/>
    <w:rsid w:val="00D4496F"/>
    <w:rsid w:val="00D44E4C"/>
    <w:rsid w:val="00D44FC0"/>
    <w:rsid w:val="00D4552D"/>
    <w:rsid w:val="00D4554A"/>
    <w:rsid w:val="00D458C0"/>
    <w:rsid w:val="00D45968"/>
    <w:rsid w:val="00D459C4"/>
    <w:rsid w:val="00D45BBA"/>
    <w:rsid w:val="00D45BE8"/>
    <w:rsid w:val="00D46A22"/>
    <w:rsid w:val="00D47590"/>
    <w:rsid w:val="00D477F0"/>
    <w:rsid w:val="00D4781B"/>
    <w:rsid w:val="00D47E5F"/>
    <w:rsid w:val="00D50011"/>
    <w:rsid w:val="00D5050C"/>
    <w:rsid w:val="00D508D7"/>
    <w:rsid w:val="00D510AC"/>
    <w:rsid w:val="00D51290"/>
    <w:rsid w:val="00D51524"/>
    <w:rsid w:val="00D51542"/>
    <w:rsid w:val="00D51976"/>
    <w:rsid w:val="00D51DBC"/>
    <w:rsid w:val="00D524A4"/>
    <w:rsid w:val="00D525F6"/>
    <w:rsid w:val="00D53106"/>
    <w:rsid w:val="00D53237"/>
    <w:rsid w:val="00D533BD"/>
    <w:rsid w:val="00D53500"/>
    <w:rsid w:val="00D538AE"/>
    <w:rsid w:val="00D53964"/>
    <w:rsid w:val="00D5420C"/>
    <w:rsid w:val="00D5445D"/>
    <w:rsid w:val="00D54561"/>
    <w:rsid w:val="00D54625"/>
    <w:rsid w:val="00D546D2"/>
    <w:rsid w:val="00D54889"/>
    <w:rsid w:val="00D5497F"/>
    <w:rsid w:val="00D54C99"/>
    <w:rsid w:val="00D550BE"/>
    <w:rsid w:val="00D552A3"/>
    <w:rsid w:val="00D55802"/>
    <w:rsid w:val="00D55EA1"/>
    <w:rsid w:val="00D55F07"/>
    <w:rsid w:val="00D564EF"/>
    <w:rsid w:val="00D568A6"/>
    <w:rsid w:val="00D568C5"/>
    <w:rsid w:val="00D56ECB"/>
    <w:rsid w:val="00D56F5A"/>
    <w:rsid w:val="00D57365"/>
    <w:rsid w:val="00D57402"/>
    <w:rsid w:val="00D575CF"/>
    <w:rsid w:val="00D57D46"/>
    <w:rsid w:val="00D603F1"/>
    <w:rsid w:val="00D60799"/>
    <w:rsid w:val="00D60A0A"/>
    <w:rsid w:val="00D60AC7"/>
    <w:rsid w:val="00D60E6D"/>
    <w:rsid w:val="00D6106E"/>
    <w:rsid w:val="00D6118D"/>
    <w:rsid w:val="00D611BD"/>
    <w:rsid w:val="00D61399"/>
    <w:rsid w:val="00D6140F"/>
    <w:rsid w:val="00D61B8C"/>
    <w:rsid w:val="00D61F22"/>
    <w:rsid w:val="00D62066"/>
    <w:rsid w:val="00D62132"/>
    <w:rsid w:val="00D6255C"/>
    <w:rsid w:val="00D63C3A"/>
    <w:rsid w:val="00D63F49"/>
    <w:rsid w:val="00D63FC9"/>
    <w:rsid w:val="00D64129"/>
    <w:rsid w:val="00D6412B"/>
    <w:rsid w:val="00D643E3"/>
    <w:rsid w:val="00D6442D"/>
    <w:rsid w:val="00D64457"/>
    <w:rsid w:val="00D64525"/>
    <w:rsid w:val="00D648C0"/>
    <w:rsid w:val="00D64909"/>
    <w:rsid w:val="00D64E72"/>
    <w:rsid w:val="00D64F63"/>
    <w:rsid w:val="00D650C6"/>
    <w:rsid w:val="00D651EE"/>
    <w:rsid w:val="00D65A97"/>
    <w:rsid w:val="00D666F6"/>
    <w:rsid w:val="00D6699D"/>
    <w:rsid w:val="00D66C2F"/>
    <w:rsid w:val="00D67454"/>
    <w:rsid w:val="00D674F0"/>
    <w:rsid w:val="00D67813"/>
    <w:rsid w:val="00D6796E"/>
    <w:rsid w:val="00D67D18"/>
    <w:rsid w:val="00D67E66"/>
    <w:rsid w:val="00D67F6D"/>
    <w:rsid w:val="00D70050"/>
    <w:rsid w:val="00D70708"/>
    <w:rsid w:val="00D70798"/>
    <w:rsid w:val="00D70A86"/>
    <w:rsid w:val="00D70AEB"/>
    <w:rsid w:val="00D712AE"/>
    <w:rsid w:val="00D7146D"/>
    <w:rsid w:val="00D7147D"/>
    <w:rsid w:val="00D72502"/>
    <w:rsid w:val="00D72A08"/>
    <w:rsid w:val="00D72A74"/>
    <w:rsid w:val="00D72D3A"/>
    <w:rsid w:val="00D72D4C"/>
    <w:rsid w:val="00D735C2"/>
    <w:rsid w:val="00D73750"/>
    <w:rsid w:val="00D738A6"/>
    <w:rsid w:val="00D73D9A"/>
    <w:rsid w:val="00D74125"/>
    <w:rsid w:val="00D74DBA"/>
    <w:rsid w:val="00D74EAB"/>
    <w:rsid w:val="00D75135"/>
    <w:rsid w:val="00D754D4"/>
    <w:rsid w:val="00D75790"/>
    <w:rsid w:val="00D75BD0"/>
    <w:rsid w:val="00D75C6D"/>
    <w:rsid w:val="00D75CE5"/>
    <w:rsid w:val="00D760AA"/>
    <w:rsid w:val="00D760AE"/>
    <w:rsid w:val="00D76BFF"/>
    <w:rsid w:val="00D76DAD"/>
    <w:rsid w:val="00D76F35"/>
    <w:rsid w:val="00D770AE"/>
    <w:rsid w:val="00D770DE"/>
    <w:rsid w:val="00D77448"/>
    <w:rsid w:val="00D77494"/>
    <w:rsid w:val="00D77E07"/>
    <w:rsid w:val="00D77EED"/>
    <w:rsid w:val="00D8045D"/>
    <w:rsid w:val="00D8072D"/>
    <w:rsid w:val="00D80878"/>
    <w:rsid w:val="00D81363"/>
    <w:rsid w:val="00D813D7"/>
    <w:rsid w:val="00D81408"/>
    <w:rsid w:val="00D81A25"/>
    <w:rsid w:val="00D81AA6"/>
    <w:rsid w:val="00D81AF0"/>
    <w:rsid w:val="00D81B69"/>
    <w:rsid w:val="00D81B8D"/>
    <w:rsid w:val="00D81D0C"/>
    <w:rsid w:val="00D81E39"/>
    <w:rsid w:val="00D8247D"/>
    <w:rsid w:val="00D824A2"/>
    <w:rsid w:val="00D82935"/>
    <w:rsid w:val="00D829AE"/>
    <w:rsid w:val="00D82A3C"/>
    <w:rsid w:val="00D82E11"/>
    <w:rsid w:val="00D82E30"/>
    <w:rsid w:val="00D832A4"/>
    <w:rsid w:val="00D838D8"/>
    <w:rsid w:val="00D839D2"/>
    <w:rsid w:val="00D83A4D"/>
    <w:rsid w:val="00D83A77"/>
    <w:rsid w:val="00D83CFC"/>
    <w:rsid w:val="00D83F06"/>
    <w:rsid w:val="00D83F45"/>
    <w:rsid w:val="00D843BB"/>
    <w:rsid w:val="00D845CF"/>
    <w:rsid w:val="00D84942"/>
    <w:rsid w:val="00D84AD2"/>
    <w:rsid w:val="00D84B57"/>
    <w:rsid w:val="00D84D55"/>
    <w:rsid w:val="00D850AC"/>
    <w:rsid w:val="00D850D8"/>
    <w:rsid w:val="00D851F2"/>
    <w:rsid w:val="00D85476"/>
    <w:rsid w:val="00D85D19"/>
    <w:rsid w:val="00D85D57"/>
    <w:rsid w:val="00D85F96"/>
    <w:rsid w:val="00D86118"/>
    <w:rsid w:val="00D86C04"/>
    <w:rsid w:val="00D86C65"/>
    <w:rsid w:val="00D875D8"/>
    <w:rsid w:val="00D876DC"/>
    <w:rsid w:val="00D87734"/>
    <w:rsid w:val="00D877B4"/>
    <w:rsid w:val="00D87B72"/>
    <w:rsid w:val="00D87C2D"/>
    <w:rsid w:val="00D87D74"/>
    <w:rsid w:val="00D9003F"/>
    <w:rsid w:val="00D900EC"/>
    <w:rsid w:val="00D902F2"/>
    <w:rsid w:val="00D906D8"/>
    <w:rsid w:val="00D90851"/>
    <w:rsid w:val="00D90D8E"/>
    <w:rsid w:val="00D9194E"/>
    <w:rsid w:val="00D91D2E"/>
    <w:rsid w:val="00D91D91"/>
    <w:rsid w:val="00D91EC3"/>
    <w:rsid w:val="00D9218D"/>
    <w:rsid w:val="00D9252B"/>
    <w:rsid w:val="00D928D2"/>
    <w:rsid w:val="00D9297E"/>
    <w:rsid w:val="00D92A7C"/>
    <w:rsid w:val="00D92E85"/>
    <w:rsid w:val="00D92F07"/>
    <w:rsid w:val="00D92F77"/>
    <w:rsid w:val="00D92FCB"/>
    <w:rsid w:val="00D93527"/>
    <w:rsid w:val="00D935D6"/>
    <w:rsid w:val="00D93853"/>
    <w:rsid w:val="00D9385F"/>
    <w:rsid w:val="00D93B24"/>
    <w:rsid w:val="00D93BAD"/>
    <w:rsid w:val="00D93E0C"/>
    <w:rsid w:val="00D93E19"/>
    <w:rsid w:val="00D93F50"/>
    <w:rsid w:val="00D945E0"/>
    <w:rsid w:val="00D946E9"/>
    <w:rsid w:val="00D94A23"/>
    <w:rsid w:val="00D94A95"/>
    <w:rsid w:val="00D94B3C"/>
    <w:rsid w:val="00D94BD8"/>
    <w:rsid w:val="00D94E25"/>
    <w:rsid w:val="00D94F63"/>
    <w:rsid w:val="00D94F68"/>
    <w:rsid w:val="00D951BF"/>
    <w:rsid w:val="00D953E4"/>
    <w:rsid w:val="00D95F52"/>
    <w:rsid w:val="00D961A6"/>
    <w:rsid w:val="00D964F8"/>
    <w:rsid w:val="00D96544"/>
    <w:rsid w:val="00D9667A"/>
    <w:rsid w:val="00D96ACA"/>
    <w:rsid w:val="00D96B5A"/>
    <w:rsid w:val="00D96C14"/>
    <w:rsid w:val="00D970FE"/>
    <w:rsid w:val="00D9735C"/>
    <w:rsid w:val="00D975AD"/>
    <w:rsid w:val="00D979D5"/>
    <w:rsid w:val="00D97B18"/>
    <w:rsid w:val="00D97B61"/>
    <w:rsid w:val="00D97D37"/>
    <w:rsid w:val="00D97D81"/>
    <w:rsid w:val="00DA054F"/>
    <w:rsid w:val="00DA07A5"/>
    <w:rsid w:val="00DA0845"/>
    <w:rsid w:val="00DA099F"/>
    <w:rsid w:val="00DA09D1"/>
    <w:rsid w:val="00DA0A6B"/>
    <w:rsid w:val="00DA0D10"/>
    <w:rsid w:val="00DA1A98"/>
    <w:rsid w:val="00DA1CC5"/>
    <w:rsid w:val="00DA26B4"/>
    <w:rsid w:val="00DA279E"/>
    <w:rsid w:val="00DA29AC"/>
    <w:rsid w:val="00DA2B9A"/>
    <w:rsid w:val="00DA2EB6"/>
    <w:rsid w:val="00DA375E"/>
    <w:rsid w:val="00DA3C9F"/>
    <w:rsid w:val="00DA3D64"/>
    <w:rsid w:val="00DA3E5F"/>
    <w:rsid w:val="00DA46F6"/>
    <w:rsid w:val="00DA4A59"/>
    <w:rsid w:val="00DA4B17"/>
    <w:rsid w:val="00DA4B96"/>
    <w:rsid w:val="00DA5769"/>
    <w:rsid w:val="00DA630F"/>
    <w:rsid w:val="00DA6460"/>
    <w:rsid w:val="00DA64C1"/>
    <w:rsid w:val="00DA7777"/>
    <w:rsid w:val="00DA7C6E"/>
    <w:rsid w:val="00DB007D"/>
    <w:rsid w:val="00DB00E2"/>
    <w:rsid w:val="00DB022E"/>
    <w:rsid w:val="00DB075F"/>
    <w:rsid w:val="00DB0D27"/>
    <w:rsid w:val="00DB0DE1"/>
    <w:rsid w:val="00DB1049"/>
    <w:rsid w:val="00DB1634"/>
    <w:rsid w:val="00DB16A6"/>
    <w:rsid w:val="00DB19DB"/>
    <w:rsid w:val="00DB1A4F"/>
    <w:rsid w:val="00DB2509"/>
    <w:rsid w:val="00DB292E"/>
    <w:rsid w:val="00DB2AE1"/>
    <w:rsid w:val="00DB32E5"/>
    <w:rsid w:val="00DB35E8"/>
    <w:rsid w:val="00DB3928"/>
    <w:rsid w:val="00DB3C9D"/>
    <w:rsid w:val="00DB3D51"/>
    <w:rsid w:val="00DB4168"/>
    <w:rsid w:val="00DB437F"/>
    <w:rsid w:val="00DB45DC"/>
    <w:rsid w:val="00DB5008"/>
    <w:rsid w:val="00DB520B"/>
    <w:rsid w:val="00DB6165"/>
    <w:rsid w:val="00DB678A"/>
    <w:rsid w:val="00DB6B88"/>
    <w:rsid w:val="00DB6CD9"/>
    <w:rsid w:val="00DB7019"/>
    <w:rsid w:val="00DB732A"/>
    <w:rsid w:val="00DB77FB"/>
    <w:rsid w:val="00DC008C"/>
    <w:rsid w:val="00DC0493"/>
    <w:rsid w:val="00DC08AD"/>
    <w:rsid w:val="00DC0A79"/>
    <w:rsid w:val="00DC0DA5"/>
    <w:rsid w:val="00DC14B9"/>
    <w:rsid w:val="00DC1920"/>
    <w:rsid w:val="00DC19E5"/>
    <w:rsid w:val="00DC19FC"/>
    <w:rsid w:val="00DC1AB3"/>
    <w:rsid w:val="00DC1C82"/>
    <w:rsid w:val="00DC1F69"/>
    <w:rsid w:val="00DC2B06"/>
    <w:rsid w:val="00DC2E5A"/>
    <w:rsid w:val="00DC2FE2"/>
    <w:rsid w:val="00DC366C"/>
    <w:rsid w:val="00DC3F3B"/>
    <w:rsid w:val="00DC4468"/>
    <w:rsid w:val="00DC4B38"/>
    <w:rsid w:val="00DC4FB1"/>
    <w:rsid w:val="00DC522D"/>
    <w:rsid w:val="00DC52B6"/>
    <w:rsid w:val="00DC535C"/>
    <w:rsid w:val="00DC547E"/>
    <w:rsid w:val="00DC57B2"/>
    <w:rsid w:val="00DC598F"/>
    <w:rsid w:val="00DC6015"/>
    <w:rsid w:val="00DC6BBB"/>
    <w:rsid w:val="00DC6C10"/>
    <w:rsid w:val="00DC6CBE"/>
    <w:rsid w:val="00DC6DFB"/>
    <w:rsid w:val="00DC7724"/>
    <w:rsid w:val="00DC79DE"/>
    <w:rsid w:val="00DC7C69"/>
    <w:rsid w:val="00DC7EC2"/>
    <w:rsid w:val="00DD068E"/>
    <w:rsid w:val="00DD08C0"/>
    <w:rsid w:val="00DD0CFA"/>
    <w:rsid w:val="00DD0DA3"/>
    <w:rsid w:val="00DD0E7F"/>
    <w:rsid w:val="00DD16F5"/>
    <w:rsid w:val="00DD173B"/>
    <w:rsid w:val="00DD1853"/>
    <w:rsid w:val="00DD1EF6"/>
    <w:rsid w:val="00DD23D9"/>
    <w:rsid w:val="00DD2401"/>
    <w:rsid w:val="00DD24DD"/>
    <w:rsid w:val="00DD27D6"/>
    <w:rsid w:val="00DD2D60"/>
    <w:rsid w:val="00DD2D97"/>
    <w:rsid w:val="00DD2E8E"/>
    <w:rsid w:val="00DD3118"/>
    <w:rsid w:val="00DD331E"/>
    <w:rsid w:val="00DD33D8"/>
    <w:rsid w:val="00DD3666"/>
    <w:rsid w:val="00DD3819"/>
    <w:rsid w:val="00DD3C51"/>
    <w:rsid w:val="00DD410E"/>
    <w:rsid w:val="00DD4C2D"/>
    <w:rsid w:val="00DD4F20"/>
    <w:rsid w:val="00DD53F6"/>
    <w:rsid w:val="00DD5A63"/>
    <w:rsid w:val="00DD5C5F"/>
    <w:rsid w:val="00DD5D10"/>
    <w:rsid w:val="00DD5D2E"/>
    <w:rsid w:val="00DD6020"/>
    <w:rsid w:val="00DD6380"/>
    <w:rsid w:val="00DD65CA"/>
    <w:rsid w:val="00DD6616"/>
    <w:rsid w:val="00DD6789"/>
    <w:rsid w:val="00DD6B16"/>
    <w:rsid w:val="00DD6C14"/>
    <w:rsid w:val="00DD6DD7"/>
    <w:rsid w:val="00DD7278"/>
    <w:rsid w:val="00DD7374"/>
    <w:rsid w:val="00DD77CB"/>
    <w:rsid w:val="00DD79B2"/>
    <w:rsid w:val="00DD7E27"/>
    <w:rsid w:val="00DE0283"/>
    <w:rsid w:val="00DE04D7"/>
    <w:rsid w:val="00DE074C"/>
    <w:rsid w:val="00DE0877"/>
    <w:rsid w:val="00DE088B"/>
    <w:rsid w:val="00DE08C2"/>
    <w:rsid w:val="00DE12D9"/>
    <w:rsid w:val="00DE15E9"/>
    <w:rsid w:val="00DE1681"/>
    <w:rsid w:val="00DE1691"/>
    <w:rsid w:val="00DE1EDA"/>
    <w:rsid w:val="00DE1F7F"/>
    <w:rsid w:val="00DE22DA"/>
    <w:rsid w:val="00DE2A6F"/>
    <w:rsid w:val="00DE2F0B"/>
    <w:rsid w:val="00DE319F"/>
    <w:rsid w:val="00DE327A"/>
    <w:rsid w:val="00DE34EB"/>
    <w:rsid w:val="00DE3B3B"/>
    <w:rsid w:val="00DE3B4C"/>
    <w:rsid w:val="00DE3CC3"/>
    <w:rsid w:val="00DE414D"/>
    <w:rsid w:val="00DE46F7"/>
    <w:rsid w:val="00DE4DAF"/>
    <w:rsid w:val="00DE4DEF"/>
    <w:rsid w:val="00DE5291"/>
    <w:rsid w:val="00DE529D"/>
    <w:rsid w:val="00DE57E7"/>
    <w:rsid w:val="00DE5AAD"/>
    <w:rsid w:val="00DE61FD"/>
    <w:rsid w:val="00DE6366"/>
    <w:rsid w:val="00DE64AE"/>
    <w:rsid w:val="00DE6DD5"/>
    <w:rsid w:val="00DE6E95"/>
    <w:rsid w:val="00DE762A"/>
    <w:rsid w:val="00DE7754"/>
    <w:rsid w:val="00DE7AE9"/>
    <w:rsid w:val="00DF040E"/>
    <w:rsid w:val="00DF0428"/>
    <w:rsid w:val="00DF0685"/>
    <w:rsid w:val="00DF10E7"/>
    <w:rsid w:val="00DF119B"/>
    <w:rsid w:val="00DF16D3"/>
    <w:rsid w:val="00DF17A0"/>
    <w:rsid w:val="00DF1867"/>
    <w:rsid w:val="00DF1B4F"/>
    <w:rsid w:val="00DF1BFE"/>
    <w:rsid w:val="00DF1FCE"/>
    <w:rsid w:val="00DF2144"/>
    <w:rsid w:val="00DF2227"/>
    <w:rsid w:val="00DF23F4"/>
    <w:rsid w:val="00DF25A7"/>
    <w:rsid w:val="00DF28B0"/>
    <w:rsid w:val="00DF31DD"/>
    <w:rsid w:val="00DF3306"/>
    <w:rsid w:val="00DF3310"/>
    <w:rsid w:val="00DF3341"/>
    <w:rsid w:val="00DF3380"/>
    <w:rsid w:val="00DF3971"/>
    <w:rsid w:val="00DF39AF"/>
    <w:rsid w:val="00DF3D3C"/>
    <w:rsid w:val="00DF3F86"/>
    <w:rsid w:val="00DF4164"/>
    <w:rsid w:val="00DF420C"/>
    <w:rsid w:val="00DF4412"/>
    <w:rsid w:val="00DF4467"/>
    <w:rsid w:val="00DF4666"/>
    <w:rsid w:val="00DF468D"/>
    <w:rsid w:val="00DF4BFD"/>
    <w:rsid w:val="00DF4DA8"/>
    <w:rsid w:val="00DF4DE5"/>
    <w:rsid w:val="00DF5192"/>
    <w:rsid w:val="00DF55BE"/>
    <w:rsid w:val="00DF5B32"/>
    <w:rsid w:val="00DF5E65"/>
    <w:rsid w:val="00DF6257"/>
    <w:rsid w:val="00DF64EC"/>
    <w:rsid w:val="00DF686F"/>
    <w:rsid w:val="00DF69F9"/>
    <w:rsid w:val="00DF6E1D"/>
    <w:rsid w:val="00DF72B5"/>
    <w:rsid w:val="00DF7646"/>
    <w:rsid w:val="00DF7C02"/>
    <w:rsid w:val="00DF7CF7"/>
    <w:rsid w:val="00DF7EE1"/>
    <w:rsid w:val="00E0018A"/>
    <w:rsid w:val="00E00234"/>
    <w:rsid w:val="00E012FF"/>
    <w:rsid w:val="00E0180C"/>
    <w:rsid w:val="00E018BC"/>
    <w:rsid w:val="00E01D4C"/>
    <w:rsid w:val="00E023D6"/>
    <w:rsid w:val="00E02699"/>
    <w:rsid w:val="00E02787"/>
    <w:rsid w:val="00E029F0"/>
    <w:rsid w:val="00E02BA1"/>
    <w:rsid w:val="00E02FA3"/>
    <w:rsid w:val="00E03583"/>
    <w:rsid w:val="00E03790"/>
    <w:rsid w:val="00E038F9"/>
    <w:rsid w:val="00E03D8C"/>
    <w:rsid w:val="00E044CC"/>
    <w:rsid w:val="00E04694"/>
    <w:rsid w:val="00E04D88"/>
    <w:rsid w:val="00E04E64"/>
    <w:rsid w:val="00E051D4"/>
    <w:rsid w:val="00E05486"/>
    <w:rsid w:val="00E057B4"/>
    <w:rsid w:val="00E059C8"/>
    <w:rsid w:val="00E05D76"/>
    <w:rsid w:val="00E05E70"/>
    <w:rsid w:val="00E0681B"/>
    <w:rsid w:val="00E07137"/>
    <w:rsid w:val="00E071D1"/>
    <w:rsid w:val="00E07285"/>
    <w:rsid w:val="00E0738A"/>
    <w:rsid w:val="00E07904"/>
    <w:rsid w:val="00E07A56"/>
    <w:rsid w:val="00E07C3D"/>
    <w:rsid w:val="00E07F86"/>
    <w:rsid w:val="00E1086C"/>
    <w:rsid w:val="00E10926"/>
    <w:rsid w:val="00E10E5A"/>
    <w:rsid w:val="00E113C6"/>
    <w:rsid w:val="00E11B37"/>
    <w:rsid w:val="00E1201B"/>
    <w:rsid w:val="00E12428"/>
    <w:rsid w:val="00E12CFC"/>
    <w:rsid w:val="00E130A1"/>
    <w:rsid w:val="00E1315B"/>
    <w:rsid w:val="00E131CC"/>
    <w:rsid w:val="00E13AEE"/>
    <w:rsid w:val="00E13AFB"/>
    <w:rsid w:val="00E13DB6"/>
    <w:rsid w:val="00E13F70"/>
    <w:rsid w:val="00E14C11"/>
    <w:rsid w:val="00E14C3F"/>
    <w:rsid w:val="00E14DC2"/>
    <w:rsid w:val="00E14FEF"/>
    <w:rsid w:val="00E1512B"/>
    <w:rsid w:val="00E155E8"/>
    <w:rsid w:val="00E159B0"/>
    <w:rsid w:val="00E15BC3"/>
    <w:rsid w:val="00E15C98"/>
    <w:rsid w:val="00E16065"/>
    <w:rsid w:val="00E16090"/>
    <w:rsid w:val="00E168AB"/>
    <w:rsid w:val="00E1741A"/>
    <w:rsid w:val="00E17829"/>
    <w:rsid w:val="00E179B1"/>
    <w:rsid w:val="00E17D16"/>
    <w:rsid w:val="00E17EC6"/>
    <w:rsid w:val="00E201AA"/>
    <w:rsid w:val="00E20463"/>
    <w:rsid w:val="00E2057D"/>
    <w:rsid w:val="00E208EF"/>
    <w:rsid w:val="00E20D49"/>
    <w:rsid w:val="00E20F1B"/>
    <w:rsid w:val="00E20FE8"/>
    <w:rsid w:val="00E2111F"/>
    <w:rsid w:val="00E21245"/>
    <w:rsid w:val="00E21528"/>
    <w:rsid w:val="00E216B8"/>
    <w:rsid w:val="00E218B1"/>
    <w:rsid w:val="00E219E3"/>
    <w:rsid w:val="00E21B3E"/>
    <w:rsid w:val="00E21C74"/>
    <w:rsid w:val="00E21DC1"/>
    <w:rsid w:val="00E22349"/>
    <w:rsid w:val="00E2265A"/>
    <w:rsid w:val="00E2287D"/>
    <w:rsid w:val="00E2299A"/>
    <w:rsid w:val="00E22ABB"/>
    <w:rsid w:val="00E234F9"/>
    <w:rsid w:val="00E235D7"/>
    <w:rsid w:val="00E235E9"/>
    <w:rsid w:val="00E23791"/>
    <w:rsid w:val="00E238BD"/>
    <w:rsid w:val="00E2395C"/>
    <w:rsid w:val="00E23D83"/>
    <w:rsid w:val="00E244AD"/>
    <w:rsid w:val="00E2453C"/>
    <w:rsid w:val="00E24BE8"/>
    <w:rsid w:val="00E24D6B"/>
    <w:rsid w:val="00E24DF4"/>
    <w:rsid w:val="00E2544E"/>
    <w:rsid w:val="00E25500"/>
    <w:rsid w:val="00E255FE"/>
    <w:rsid w:val="00E25A21"/>
    <w:rsid w:val="00E25F65"/>
    <w:rsid w:val="00E26C0E"/>
    <w:rsid w:val="00E26F04"/>
    <w:rsid w:val="00E26F25"/>
    <w:rsid w:val="00E272F2"/>
    <w:rsid w:val="00E272F5"/>
    <w:rsid w:val="00E27351"/>
    <w:rsid w:val="00E273B3"/>
    <w:rsid w:val="00E27528"/>
    <w:rsid w:val="00E27BAF"/>
    <w:rsid w:val="00E27DFE"/>
    <w:rsid w:val="00E305FE"/>
    <w:rsid w:val="00E30749"/>
    <w:rsid w:val="00E30750"/>
    <w:rsid w:val="00E308B0"/>
    <w:rsid w:val="00E30987"/>
    <w:rsid w:val="00E30E23"/>
    <w:rsid w:val="00E31158"/>
    <w:rsid w:val="00E31655"/>
    <w:rsid w:val="00E32853"/>
    <w:rsid w:val="00E328B5"/>
    <w:rsid w:val="00E32B62"/>
    <w:rsid w:val="00E32D34"/>
    <w:rsid w:val="00E332C2"/>
    <w:rsid w:val="00E3337C"/>
    <w:rsid w:val="00E333F4"/>
    <w:rsid w:val="00E334B7"/>
    <w:rsid w:val="00E33FEB"/>
    <w:rsid w:val="00E342B2"/>
    <w:rsid w:val="00E345D3"/>
    <w:rsid w:val="00E34768"/>
    <w:rsid w:val="00E3483E"/>
    <w:rsid w:val="00E350FC"/>
    <w:rsid w:val="00E35260"/>
    <w:rsid w:val="00E3532C"/>
    <w:rsid w:val="00E357EC"/>
    <w:rsid w:val="00E35E8A"/>
    <w:rsid w:val="00E36163"/>
    <w:rsid w:val="00E36580"/>
    <w:rsid w:val="00E36AFB"/>
    <w:rsid w:val="00E36B1A"/>
    <w:rsid w:val="00E36B66"/>
    <w:rsid w:val="00E36BFE"/>
    <w:rsid w:val="00E372A9"/>
    <w:rsid w:val="00E375CD"/>
    <w:rsid w:val="00E37819"/>
    <w:rsid w:val="00E37C4F"/>
    <w:rsid w:val="00E37C74"/>
    <w:rsid w:val="00E4005D"/>
    <w:rsid w:val="00E40277"/>
    <w:rsid w:val="00E40CD9"/>
    <w:rsid w:val="00E41225"/>
    <w:rsid w:val="00E414ED"/>
    <w:rsid w:val="00E4175E"/>
    <w:rsid w:val="00E419D7"/>
    <w:rsid w:val="00E419FF"/>
    <w:rsid w:val="00E41AC7"/>
    <w:rsid w:val="00E41E61"/>
    <w:rsid w:val="00E420C6"/>
    <w:rsid w:val="00E424DB"/>
    <w:rsid w:val="00E42957"/>
    <w:rsid w:val="00E42F60"/>
    <w:rsid w:val="00E42F91"/>
    <w:rsid w:val="00E430F1"/>
    <w:rsid w:val="00E434A9"/>
    <w:rsid w:val="00E43622"/>
    <w:rsid w:val="00E436C0"/>
    <w:rsid w:val="00E440FC"/>
    <w:rsid w:val="00E44632"/>
    <w:rsid w:val="00E454C9"/>
    <w:rsid w:val="00E455AB"/>
    <w:rsid w:val="00E4586B"/>
    <w:rsid w:val="00E45A60"/>
    <w:rsid w:val="00E45C05"/>
    <w:rsid w:val="00E45DB9"/>
    <w:rsid w:val="00E45EC7"/>
    <w:rsid w:val="00E46666"/>
    <w:rsid w:val="00E46DB7"/>
    <w:rsid w:val="00E4707C"/>
    <w:rsid w:val="00E4711D"/>
    <w:rsid w:val="00E4724B"/>
    <w:rsid w:val="00E475D8"/>
    <w:rsid w:val="00E47E77"/>
    <w:rsid w:val="00E50024"/>
    <w:rsid w:val="00E50BE6"/>
    <w:rsid w:val="00E50C4D"/>
    <w:rsid w:val="00E510C7"/>
    <w:rsid w:val="00E5143F"/>
    <w:rsid w:val="00E5152E"/>
    <w:rsid w:val="00E51AB2"/>
    <w:rsid w:val="00E51CA5"/>
    <w:rsid w:val="00E51CD9"/>
    <w:rsid w:val="00E51D1F"/>
    <w:rsid w:val="00E51FCB"/>
    <w:rsid w:val="00E520A9"/>
    <w:rsid w:val="00E520BC"/>
    <w:rsid w:val="00E52895"/>
    <w:rsid w:val="00E52C05"/>
    <w:rsid w:val="00E53028"/>
    <w:rsid w:val="00E538E9"/>
    <w:rsid w:val="00E53AF4"/>
    <w:rsid w:val="00E53B99"/>
    <w:rsid w:val="00E53BE3"/>
    <w:rsid w:val="00E541C4"/>
    <w:rsid w:val="00E54634"/>
    <w:rsid w:val="00E546A2"/>
    <w:rsid w:val="00E549B3"/>
    <w:rsid w:val="00E54C84"/>
    <w:rsid w:val="00E54D2E"/>
    <w:rsid w:val="00E54EBB"/>
    <w:rsid w:val="00E552E8"/>
    <w:rsid w:val="00E55699"/>
    <w:rsid w:val="00E55D07"/>
    <w:rsid w:val="00E55E23"/>
    <w:rsid w:val="00E563C0"/>
    <w:rsid w:val="00E566B4"/>
    <w:rsid w:val="00E5679C"/>
    <w:rsid w:val="00E567CE"/>
    <w:rsid w:val="00E56865"/>
    <w:rsid w:val="00E56C4D"/>
    <w:rsid w:val="00E56FD1"/>
    <w:rsid w:val="00E575A6"/>
    <w:rsid w:val="00E5776B"/>
    <w:rsid w:val="00E577DE"/>
    <w:rsid w:val="00E57A76"/>
    <w:rsid w:val="00E57E77"/>
    <w:rsid w:val="00E6031A"/>
    <w:rsid w:val="00E603CC"/>
    <w:rsid w:val="00E60A1D"/>
    <w:rsid w:val="00E60D52"/>
    <w:rsid w:val="00E60E9F"/>
    <w:rsid w:val="00E610C9"/>
    <w:rsid w:val="00E6128B"/>
    <w:rsid w:val="00E6181A"/>
    <w:rsid w:val="00E61855"/>
    <w:rsid w:val="00E61DA8"/>
    <w:rsid w:val="00E61F90"/>
    <w:rsid w:val="00E62477"/>
    <w:rsid w:val="00E629ED"/>
    <w:rsid w:val="00E62CE3"/>
    <w:rsid w:val="00E62D3F"/>
    <w:rsid w:val="00E62D79"/>
    <w:rsid w:val="00E62E46"/>
    <w:rsid w:val="00E63867"/>
    <w:rsid w:val="00E63960"/>
    <w:rsid w:val="00E64229"/>
    <w:rsid w:val="00E64F51"/>
    <w:rsid w:val="00E65644"/>
    <w:rsid w:val="00E65A19"/>
    <w:rsid w:val="00E65DB4"/>
    <w:rsid w:val="00E65E03"/>
    <w:rsid w:val="00E65EF4"/>
    <w:rsid w:val="00E66143"/>
    <w:rsid w:val="00E664BC"/>
    <w:rsid w:val="00E6695B"/>
    <w:rsid w:val="00E66A92"/>
    <w:rsid w:val="00E67193"/>
    <w:rsid w:val="00E6721B"/>
    <w:rsid w:val="00E67463"/>
    <w:rsid w:val="00E6749E"/>
    <w:rsid w:val="00E6773E"/>
    <w:rsid w:val="00E67C0E"/>
    <w:rsid w:val="00E67DEC"/>
    <w:rsid w:val="00E67ED5"/>
    <w:rsid w:val="00E67F62"/>
    <w:rsid w:val="00E70796"/>
    <w:rsid w:val="00E70ADD"/>
    <w:rsid w:val="00E71055"/>
    <w:rsid w:val="00E71556"/>
    <w:rsid w:val="00E715BC"/>
    <w:rsid w:val="00E71986"/>
    <w:rsid w:val="00E71B28"/>
    <w:rsid w:val="00E71DF4"/>
    <w:rsid w:val="00E7215B"/>
    <w:rsid w:val="00E723A3"/>
    <w:rsid w:val="00E72715"/>
    <w:rsid w:val="00E72AD6"/>
    <w:rsid w:val="00E72E38"/>
    <w:rsid w:val="00E72F87"/>
    <w:rsid w:val="00E730EA"/>
    <w:rsid w:val="00E73802"/>
    <w:rsid w:val="00E73B2E"/>
    <w:rsid w:val="00E74059"/>
    <w:rsid w:val="00E74226"/>
    <w:rsid w:val="00E74BE9"/>
    <w:rsid w:val="00E75200"/>
    <w:rsid w:val="00E75943"/>
    <w:rsid w:val="00E75DEF"/>
    <w:rsid w:val="00E768B9"/>
    <w:rsid w:val="00E7702E"/>
    <w:rsid w:val="00E773D0"/>
    <w:rsid w:val="00E774B1"/>
    <w:rsid w:val="00E776DD"/>
    <w:rsid w:val="00E77849"/>
    <w:rsid w:val="00E77EBB"/>
    <w:rsid w:val="00E80130"/>
    <w:rsid w:val="00E80DE3"/>
    <w:rsid w:val="00E80E27"/>
    <w:rsid w:val="00E81DD4"/>
    <w:rsid w:val="00E822BD"/>
    <w:rsid w:val="00E82859"/>
    <w:rsid w:val="00E82A4D"/>
    <w:rsid w:val="00E83253"/>
    <w:rsid w:val="00E83349"/>
    <w:rsid w:val="00E836AD"/>
    <w:rsid w:val="00E83D0F"/>
    <w:rsid w:val="00E844B9"/>
    <w:rsid w:val="00E84B8E"/>
    <w:rsid w:val="00E850C9"/>
    <w:rsid w:val="00E85754"/>
    <w:rsid w:val="00E85851"/>
    <w:rsid w:val="00E85C9A"/>
    <w:rsid w:val="00E85E30"/>
    <w:rsid w:val="00E8608B"/>
    <w:rsid w:val="00E8619F"/>
    <w:rsid w:val="00E8644C"/>
    <w:rsid w:val="00E86F27"/>
    <w:rsid w:val="00E87672"/>
    <w:rsid w:val="00E87A07"/>
    <w:rsid w:val="00E87B90"/>
    <w:rsid w:val="00E9070D"/>
    <w:rsid w:val="00E90E4A"/>
    <w:rsid w:val="00E91144"/>
    <w:rsid w:val="00E91342"/>
    <w:rsid w:val="00E9144C"/>
    <w:rsid w:val="00E91633"/>
    <w:rsid w:val="00E92DD2"/>
    <w:rsid w:val="00E931C5"/>
    <w:rsid w:val="00E93522"/>
    <w:rsid w:val="00E937F7"/>
    <w:rsid w:val="00E93A1E"/>
    <w:rsid w:val="00E93EC8"/>
    <w:rsid w:val="00E941CB"/>
    <w:rsid w:val="00E942FB"/>
    <w:rsid w:val="00E943C4"/>
    <w:rsid w:val="00E94C38"/>
    <w:rsid w:val="00E94F4D"/>
    <w:rsid w:val="00E94FEE"/>
    <w:rsid w:val="00E95981"/>
    <w:rsid w:val="00E95ADD"/>
    <w:rsid w:val="00E95C52"/>
    <w:rsid w:val="00E9615F"/>
    <w:rsid w:val="00E967D0"/>
    <w:rsid w:val="00E96A54"/>
    <w:rsid w:val="00E96B36"/>
    <w:rsid w:val="00E9756A"/>
    <w:rsid w:val="00E976F0"/>
    <w:rsid w:val="00E977D1"/>
    <w:rsid w:val="00E97AAA"/>
    <w:rsid w:val="00E97D21"/>
    <w:rsid w:val="00E97DF3"/>
    <w:rsid w:val="00E97F0B"/>
    <w:rsid w:val="00EA0269"/>
    <w:rsid w:val="00EA02DD"/>
    <w:rsid w:val="00EA078E"/>
    <w:rsid w:val="00EA0A73"/>
    <w:rsid w:val="00EA0B97"/>
    <w:rsid w:val="00EA111C"/>
    <w:rsid w:val="00EA15C6"/>
    <w:rsid w:val="00EA15F3"/>
    <w:rsid w:val="00EA1648"/>
    <w:rsid w:val="00EA16F7"/>
    <w:rsid w:val="00EA1918"/>
    <w:rsid w:val="00EA1CE2"/>
    <w:rsid w:val="00EA1EFF"/>
    <w:rsid w:val="00EA2ADB"/>
    <w:rsid w:val="00EA2B42"/>
    <w:rsid w:val="00EA2D9D"/>
    <w:rsid w:val="00EA3068"/>
    <w:rsid w:val="00EA3260"/>
    <w:rsid w:val="00EA371E"/>
    <w:rsid w:val="00EA4F39"/>
    <w:rsid w:val="00EA5350"/>
    <w:rsid w:val="00EA656E"/>
    <w:rsid w:val="00EA69B3"/>
    <w:rsid w:val="00EA6AA9"/>
    <w:rsid w:val="00EA70E5"/>
    <w:rsid w:val="00EA72EE"/>
    <w:rsid w:val="00EA7771"/>
    <w:rsid w:val="00EA7873"/>
    <w:rsid w:val="00EA7B9A"/>
    <w:rsid w:val="00EA7E36"/>
    <w:rsid w:val="00EA7EE8"/>
    <w:rsid w:val="00EB0433"/>
    <w:rsid w:val="00EB0C61"/>
    <w:rsid w:val="00EB0F3F"/>
    <w:rsid w:val="00EB10BB"/>
    <w:rsid w:val="00EB1200"/>
    <w:rsid w:val="00EB125A"/>
    <w:rsid w:val="00EB139A"/>
    <w:rsid w:val="00EB14A2"/>
    <w:rsid w:val="00EB162C"/>
    <w:rsid w:val="00EB1B3C"/>
    <w:rsid w:val="00EB1C79"/>
    <w:rsid w:val="00EB2A21"/>
    <w:rsid w:val="00EB2CCD"/>
    <w:rsid w:val="00EB309B"/>
    <w:rsid w:val="00EB3315"/>
    <w:rsid w:val="00EB33D9"/>
    <w:rsid w:val="00EB3A31"/>
    <w:rsid w:val="00EB3C28"/>
    <w:rsid w:val="00EB3D18"/>
    <w:rsid w:val="00EB4783"/>
    <w:rsid w:val="00EB47C1"/>
    <w:rsid w:val="00EB47C9"/>
    <w:rsid w:val="00EB4E04"/>
    <w:rsid w:val="00EB4F2E"/>
    <w:rsid w:val="00EB518E"/>
    <w:rsid w:val="00EB521E"/>
    <w:rsid w:val="00EB52C2"/>
    <w:rsid w:val="00EB68EF"/>
    <w:rsid w:val="00EB69E2"/>
    <w:rsid w:val="00EB6A66"/>
    <w:rsid w:val="00EB6B43"/>
    <w:rsid w:val="00EB6F16"/>
    <w:rsid w:val="00EB6F22"/>
    <w:rsid w:val="00EB6F42"/>
    <w:rsid w:val="00EB7EC5"/>
    <w:rsid w:val="00EC0929"/>
    <w:rsid w:val="00EC09E9"/>
    <w:rsid w:val="00EC1084"/>
    <w:rsid w:val="00EC10C6"/>
    <w:rsid w:val="00EC11FD"/>
    <w:rsid w:val="00EC17D3"/>
    <w:rsid w:val="00EC1D72"/>
    <w:rsid w:val="00EC1DC3"/>
    <w:rsid w:val="00EC1F7B"/>
    <w:rsid w:val="00EC2631"/>
    <w:rsid w:val="00EC2824"/>
    <w:rsid w:val="00EC2CD9"/>
    <w:rsid w:val="00EC3373"/>
    <w:rsid w:val="00EC3549"/>
    <w:rsid w:val="00EC4025"/>
    <w:rsid w:val="00EC411A"/>
    <w:rsid w:val="00EC4309"/>
    <w:rsid w:val="00EC43CD"/>
    <w:rsid w:val="00EC49E5"/>
    <w:rsid w:val="00EC4B1E"/>
    <w:rsid w:val="00EC4E8D"/>
    <w:rsid w:val="00EC4F3B"/>
    <w:rsid w:val="00EC4F8B"/>
    <w:rsid w:val="00EC5044"/>
    <w:rsid w:val="00EC50A9"/>
    <w:rsid w:val="00EC580F"/>
    <w:rsid w:val="00EC5A60"/>
    <w:rsid w:val="00EC5CD0"/>
    <w:rsid w:val="00EC5CDD"/>
    <w:rsid w:val="00EC6A09"/>
    <w:rsid w:val="00EC6A83"/>
    <w:rsid w:val="00EC6E73"/>
    <w:rsid w:val="00EC7192"/>
    <w:rsid w:val="00EC73E3"/>
    <w:rsid w:val="00EC772C"/>
    <w:rsid w:val="00ED093A"/>
    <w:rsid w:val="00ED0A75"/>
    <w:rsid w:val="00ED0BA6"/>
    <w:rsid w:val="00ED1266"/>
    <w:rsid w:val="00ED1435"/>
    <w:rsid w:val="00ED1699"/>
    <w:rsid w:val="00ED17B0"/>
    <w:rsid w:val="00ED183D"/>
    <w:rsid w:val="00ED188B"/>
    <w:rsid w:val="00ED1A63"/>
    <w:rsid w:val="00ED1A9E"/>
    <w:rsid w:val="00ED1D88"/>
    <w:rsid w:val="00ED20EC"/>
    <w:rsid w:val="00ED21CC"/>
    <w:rsid w:val="00ED225C"/>
    <w:rsid w:val="00ED2331"/>
    <w:rsid w:val="00ED25D1"/>
    <w:rsid w:val="00ED2724"/>
    <w:rsid w:val="00ED27FC"/>
    <w:rsid w:val="00ED2A4B"/>
    <w:rsid w:val="00ED2AF4"/>
    <w:rsid w:val="00ED2D14"/>
    <w:rsid w:val="00ED2DF1"/>
    <w:rsid w:val="00ED3103"/>
    <w:rsid w:val="00ED3206"/>
    <w:rsid w:val="00ED3286"/>
    <w:rsid w:val="00ED357D"/>
    <w:rsid w:val="00ED37D1"/>
    <w:rsid w:val="00ED39F3"/>
    <w:rsid w:val="00ED3DCB"/>
    <w:rsid w:val="00ED3F79"/>
    <w:rsid w:val="00ED4188"/>
    <w:rsid w:val="00ED42C8"/>
    <w:rsid w:val="00ED4571"/>
    <w:rsid w:val="00ED4C50"/>
    <w:rsid w:val="00ED515B"/>
    <w:rsid w:val="00ED53D7"/>
    <w:rsid w:val="00ED5475"/>
    <w:rsid w:val="00ED548E"/>
    <w:rsid w:val="00ED5A2D"/>
    <w:rsid w:val="00ED5ACB"/>
    <w:rsid w:val="00ED5B42"/>
    <w:rsid w:val="00ED671B"/>
    <w:rsid w:val="00ED6914"/>
    <w:rsid w:val="00ED6A5D"/>
    <w:rsid w:val="00ED6D37"/>
    <w:rsid w:val="00ED6E42"/>
    <w:rsid w:val="00ED7742"/>
    <w:rsid w:val="00ED7B4C"/>
    <w:rsid w:val="00ED7EF6"/>
    <w:rsid w:val="00ED7FA6"/>
    <w:rsid w:val="00ED7FCB"/>
    <w:rsid w:val="00EE01EC"/>
    <w:rsid w:val="00EE036D"/>
    <w:rsid w:val="00EE0BE5"/>
    <w:rsid w:val="00EE0EB6"/>
    <w:rsid w:val="00EE116E"/>
    <w:rsid w:val="00EE14BC"/>
    <w:rsid w:val="00EE18D6"/>
    <w:rsid w:val="00EE192A"/>
    <w:rsid w:val="00EE1CC3"/>
    <w:rsid w:val="00EE1E2D"/>
    <w:rsid w:val="00EE1F5D"/>
    <w:rsid w:val="00EE213D"/>
    <w:rsid w:val="00EE2213"/>
    <w:rsid w:val="00EE23B1"/>
    <w:rsid w:val="00EE27E7"/>
    <w:rsid w:val="00EE27EF"/>
    <w:rsid w:val="00EE286C"/>
    <w:rsid w:val="00EE324A"/>
    <w:rsid w:val="00EE333C"/>
    <w:rsid w:val="00EE35A6"/>
    <w:rsid w:val="00EE376B"/>
    <w:rsid w:val="00EE3C58"/>
    <w:rsid w:val="00EE4042"/>
    <w:rsid w:val="00EE4627"/>
    <w:rsid w:val="00EE5533"/>
    <w:rsid w:val="00EE5547"/>
    <w:rsid w:val="00EE568E"/>
    <w:rsid w:val="00EE59CA"/>
    <w:rsid w:val="00EE5A0B"/>
    <w:rsid w:val="00EE5B9F"/>
    <w:rsid w:val="00EE6061"/>
    <w:rsid w:val="00EE6082"/>
    <w:rsid w:val="00EE61FA"/>
    <w:rsid w:val="00EE6612"/>
    <w:rsid w:val="00EE6668"/>
    <w:rsid w:val="00EE6700"/>
    <w:rsid w:val="00EE6E16"/>
    <w:rsid w:val="00EE70C7"/>
    <w:rsid w:val="00EE72DF"/>
    <w:rsid w:val="00EE72E9"/>
    <w:rsid w:val="00EE796F"/>
    <w:rsid w:val="00EE7DDA"/>
    <w:rsid w:val="00EF0FBA"/>
    <w:rsid w:val="00EF1411"/>
    <w:rsid w:val="00EF1FA7"/>
    <w:rsid w:val="00EF2332"/>
    <w:rsid w:val="00EF27BD"/>
    <w:rsid w:val="00EF2872"/>
    <w:rsid w:val="00EF2BE8"/>
    <w:rsid w:val="00EF2DC5"/>
    <w:rsid w:val="00EF2FBF"/>
    <w:rsid w:val="00EF3936"/>
    <w:rsid w:val="00EF3BB8"/>
    <w:rsid w:val="00EF3F8D"/>
    <w:rsid w:val="00EF41F9"/>
    <w:rsid w:val="00EF42EE"/>
    <w:rsid w:val="00EF490C"/>
    <w:rsid w:val="00EF5517"/>
    <w:rsid w:val="00EF5548"/>
    <w:rsid w:val="00EF5F0D"/>
    <w:rsid w:val="00EF63C3"/>
    <w:rsid w:val="00EF6BA2"/>
    <w:rsid w:val="00EF6BAF"/>
    <w:rsid w:val="00EF6D7E"/>
    <w:rsid w:val="00F00CCA"/>
    <w:rsid w:val="00F00E9B"/>
    <w:rsid w:val="00F013FB"/>
    <w:rsid w:val="00F01586"/>
    <w:rsid w:val="00F01745"/>
    <w:rsid w:val="00F01766"/>
    <w:rsid w:val="00F01B6C"/>
    <w:rsid w:val="00F01E3F"/>
    <w:rsid w:val="00F0256D"/>
    <w:rsid w:val="00F02A05"/>
    <w:rsid w:val="00F02CEA"/>
    <w:rsid w:val="00F031D9"/>
    <w:rsid w:val="00F03458"/>
    <w:rsid w:val="00F03B9B"/>
    <w:rsid w:val="00F04399"/>
    <w:rsid w:val="00F04614"/>
    <w:rsid w:val="00F0462C"/>
    <w:rsid w:val="00F0495E"/>
    <w:rsid w:val="00F04C64"/>
    <w:rsid w:val="00F04CF9"/>
    <w:rsid w:val="00F053C5"/>
    <w:rsid w:val="00F05B53"/>
    <w:rsid w:val="00F06013"/>
    <w:rsid w:val="00F06196"/>
    <w:rsid w:val="00F06506"/>
    <w:rsid w:val="00F068BF"/>
    <w:rsid w:val="00F06ACE"/>
    <w:rsid w:val="00F06B47"/>
    <w:rsid w:val="00F076D6"/>
    <w:rsid w:val="00F07A61"/>
    <w:rsid w:val="00F07AD5"/>
    <w:rsid w:val="00F07B43"/>
    <w:rsid w:val="00F103C3"/>
    <w:rsid w:val="00F10D5C"/>
    <w:rsid w:val="00F11035"/>
    <w:rsid w:val="00F11506"/>
    <w:rsid w:val="00F11CE3"/>
    <w:rsid w:val="00F11E84"/>
    <w:rsid w:val="00F12054"/>
    <w:rsid w:val="00F125C0"/>
    <w:rsid w:val="00F12CEA"/>
    <w:rsid w:val="00F12D01"/>
    <w:rsid w:val="00F13936"/>
    <w:rsid w:val="00F13B22"/>
    <w:rsid w:val="00F13B4B"/>
    <w:rsid w:val="00F13C15"/>
    <w:rsid w:val="00F13DD3"/>
    <w:rsid w:val="00F14040"/>
    <w:rsid w:val="00F14233"/>
    <w:rsid w:val="00F14284"/>
    <w:rsid w:val="00F1458C"/>
    <w:rsid w:val="00F14EF2"/>
    <w:rsid w:val="00F14F3D"/>
    <w:rsid w:val="00F15332"/>
    <w:rsid w:val="00F153BA"/>
    <w:rsid w:val="00F157B9"/>
    <w:rsid w:val="00F15B1E"/>
    <w:rsid w:val="00F15EFF"/>
    <w:rsid w:val="00F16020"/>
    <w:rsid w:val="00F16225"/>
    <w:rsid w:val="00F16C28"/>
    <w:rsid w:val="00F17485"/>
    <w:rsid w:val="00F17565"/>
    <w:rsid w:val="00F17EE6"/>
    <w:rsid w:val="00F20226"/>
    <w:rsid w:val="00F204A8"/>
    <w:rsid w:val="00F20BC3"/>
    <w:rsid w:val="00F20CAF"/>
    <w:rsid w:val="00F20F05"/>
    <w:rsid w:val="00F20F4B"/>
    <w:rsid w:val="00F2170C"/>
    <w:rsid w:val="00F21DB2"/>
    <w:rsid w:val="00F22142"/>
    <w:rsid w:val="00F22AF2"/>
    <w:rsid w:val="00F22C49"/>
    <w:rsid w:val="00F22D4D"/>
    <w:rsid w:val="00F23182"/>
    <w:rsid w:val="00F23ADC"/>
    <w:rsid w:val="00F23EE9"/>
    <w:rsid w:val="00F2422E"/>
    <w:rsid w:val="00F247F7"/>
    <w:rsid w:val="00F248F2"/>
    <w:rsid w:val="00F249E5"/>
    <w:rsid w:val="00F24AC4"/>
    <w:rsid w:val="00F24DF3"/>
    <w:rsid w:val="00F24E3D"/>
    <w:rsid w:val="00F25047"/>
    <w:rsid w:val="00F252A1"/>
    <w:rsid w:val="00F252CB"/>
    <w:rsid w:val="00F258BB"/>
    <w:rsid w:val="00F26103"/>
    <w:rsid w:val="00F26150"/>
    <w:rsid w:val="00F26623"/>
    <w:rsid w:val="00F26689"/>
    <w:rsid w:val="00F2673B"/>
    <w:rsid w:val="00F26C3F"/>
    <w:rsid w:val="00F27012"/>
    <w:rsid w:val="00F27095"/>
    <w:rsid w:val="00F272E8"/>
    <w:rsid w:val="00F2734E"/>
    <w:rsid w:val="00F27733"/>
    <w:rsid w:val="00F2792E"/>
    <w:rsid w:val="00F27AB6"/>
    <w:rsid w:val="00F27F22"/>
    <w:rsid w:val="00F3078B"/>
    <w:rsid w:val="00F3078C"/>
    <w:rsid w:val="00F307E5"/>
    <w:rsid w:val="00F30849"/>
    <w:rsid w:val="00F309BA"/>
    <w:rsid w:val="00F30CBF"/>
    <w:rsid w:val="00F30CC1"/>
    <w:rsid w:val="00F30E1A"/>
    <w:rsid w:val="00F311EC"/>
    <w:rsid w:val="00F312FC"/>
    <w:rsid w:val="00F316A4"/>
    <w:rsid w:val="00F31726"/>
    <w:rsid w:val="00F318D8"/>
    <w:rsid w:val="00F31CB4"/>
    <w:rsid w:val="00F31FBE"/>
    <w:rsid w:val="00F322DD"/>
    <w:rsid w:val="00F32F8F"/>
    <w:rsid w:val="00F335A5"/>
    <w:rsid w:val="00F3367B"/>
    <w:rsid w:val="00F33730"/>
    <w:rsid w:val="00F3384E"/>
    <w:rsid w:val="00F338B4"/>
    <w:rsid w:val="00F33ACF"/>
    <w:rsid w:val="00F33E71"/>
    <w:rsid w:val="00F34489"/>
    <w:rsid w:val="00F3566C"/>
    <w:rsid w:val="00F35817"/>
    <w:rsid w:val="00F35991"/>
    <w:rsid w:val="00F35A40"/>
    <w:rsid w:val="00F35D2D"/>
    <w:rsid w:val="00F35F26"/>
    <w:rsid w:val="00F366BD"/>
    <w:rsid w:val="00F36BBF"/>
    <w:rsid w:val="00F36E6E"/>
    <w:rsid w:val="00F36E7D"/>
    <w:rsid w:val="00F36F7D"/>
    <w:rsid w:val="00F37143"/>
    <w:rsid w:val="00F3725A"/>
    <w:rsid w:val="00F375C2"/>
    <w:rsid w:val="00F37AD0"/>
    <w:rsid w:val="00F4017F"/>
    <w:rsid w:val="00F40511"/>
    <w:rsid w:val="00F408FD"/>
    <w:rsid w:val="00F40F8E"/>
    <w:rsid w:val="00F417D7"/>
    <w:rsid w:val="00F423AD"/>
    <w:rsid w:val="00F424E8"/>
    <w:rsid w:val="00F42537"/>
    <w:rsid w:val="00F425F3"/>
    <w:rsid w:val="00F428FE"/>
    <w:rsid w:val="00F42B60"/>
    <w:rsid w:val="00F42B6C"/>
    <w:rsid w:val="00F42C2C"/>
    <w:rsid w:val="00F42FF1"/>
    <w:rsid w:val="00F43207"/>
    <w:rsid w:val="00F4321A"/>
    <w:rsid w:val="00F434A4"/>
    <w:rsid w:val="00F43500"/>
    <w:rsid w:val="00F435EF"/>
    <w:rsid w:val="00F43C40"/>
    <w:rsid w:val="00F43C81"/>
    <w:rsid w:val="00F441D7"/>
    <w:rsid w:val="00F443D6"/>
    <w:rsid w:val="00F447D0"/>
    <w:rsid w:val="00F449F4"/>
    <w:rsid w:val="00F44A2B"/>
    <w:rsid w:val="00F44A59"/>
    <w:rsid w:val="00F4517E"/>
    <w:rsid w:val="00F45371"/>
    <w:rsid w:val="00F45394"/>
    <w:rsid w:val="00F45525"/>
    <w:rsid w:val="00F455E3"/>
    <w:rsid w:val="00F45C0D"/>
    <w:rsid w:val="00F45ECF"/>
    <w:rsid w:val="00F45F71"/>
    <w:rsid w:val="00F46395"/>
    <w:rsid w:val="00F465D2"/>
    <w:rsid w:val="00F4660C"/>
    <w:rsid w:val="00F46AE6"/>
    <w:rsid w:val="00F46E4E"/>
    <w:rsid w:val="00F475BF"/>
    <w:rsid w:val="00F47847"/>
    <w:rsid w:val="00F47A87"/>
    <w:rsid w:val="00F47B09"/>
    <w:rsid w:val="00F47BE6"/>
    <w:rsid w:val="00F47D18"/>
    <w:rsid w:val="00F47FFD"/>
    <w:rsid w:val="00F5039E"/>
    <w:rsid w:val="00F5071C"/>
    <w:rsid w:val="00F5086F"/>
    <w:rsid w:val="00F50918"/>
    <w:rsid w:val="00F5098A"/>
    <w:rsid w:val="00F50C8A"/>
    <w:rsid w:val="00F512AB"/>
    <w:rsid w:val="00F5161C"/>
    <w:rsid w:val="00F51EBD"/>
    <w:rsid w:val="00F51F35"/>
    <w:rsid w:val="00F52241"/>
    <w:rsid w:val="00F52387"/>
    <w:rsid w:val="00F52397"/>
    <w:rsid w:val="00F52481"/>
    <w:rsid w:val="00F52488"/>
    <w:rsid w:val="00F52A13"/>
    <w:rsid w:val="00F531BC"/>
    <w:rsid w:val="00F53217"/>
    <w:rsid w:val="00F535FA"/>
    <w:rsid w:val="00F53604"/>
    <w:rsid w:val="00F53651"/>
    <w:rsid w:val="00F537EF"/>
    <w:rsid w:val="00F53890"/>
    <w:rsid w:val="00F53A8B"/>
    <w:rsid w:val="00F53DE6"/>
    <w:rsid w:val="00F54883"/>
    <w:rsid w:val="00F549D8"/>
    <w:rsid w:val="00F54A39"/>
    <w:rsid w:val="00F54E01"/>
    <w:rsid w:val="00F54E15"/>
    <w:rsid w:val="00F54F72"/>
    <w:rsid w:val="00F55506"/>
    <w:rsid w:val="00F555E9"/>
    <w:rsid w:val="00F5592F"/>
    <w:rsid w:val="00F55CC4"/>
    <w:rsid w:val="00F55DB7"/>
    <w:rsid w:val="00F55DF1"/>
    <w:rsid w:val="00F56492"/>
    <w:rsid w:val="00F56D09"/>
    <w:rsid w:val="00F57054"/>
    <w:rsid w:val="00F57429"/>
    <w:rsid w:val="00F57519"/>
    <w:rsid w:val="00F579A1"/>
    <w:rsid w:val="00F579C5"/>
    <w:rsid w:val="00F57A63"/>
    <w:rsid w:val="00F57A7C"/>
    <w:rsid w:val="00F57F4E"/>
    <w:rsid w:val="00F600FE"/>
    <w:rsid w:val="00F60636"/>
    <w:rsid w:val="00F606D0"/>
    <w:rsid w:val="00F608F7"/>
    <w:rsid w:val="00F60A9E"/>
    <w:rsid w:val="00F60AED"/>
    <w:rsid w:val="00F61048"/>
    <w:rsid w:val="00F6120B"/>
    <w:rsid w:val="00F61389"/>
    <w:rsid w:val="00F61D61"/>
    <w:rsid w:val="00F61E40"/>
    <w:rsid w:val="00F620F5"/>
    <w:rsid w:val="00F62112"/>
    <w:rsid w:val="00F621CA"/>
    <w:rsid w:val="00F625DA"/>
    <w:rsid w:val="00F6318C"/>
    <w:rsid w:val="00F63401"/>
    <w:rsid w:val="00F63496"/>
    <w:rsid w:val="00F63503"/>
    <w:rsid w:val="00F63506"/>
    <w:rsid w:val="00F63832"/>
    <w:rsid w:val="00F63BB0"/>
    <w:rsid w:val="00F63BF5"/>
    <w:rsid w:val="00F63F63"/>
    <w:rsid w:val="00F64942"/>
    <w:rsid w:val="00F64AD6"/>
    <w:rsid w:val="00F64DBC"/>
    <w:rsid w:val="00F64E37"/>
    <w:rsid w:val="00F64E56"/>
    <w:rsid w:val="00F656D0"/>
    <w:rsid w:val="00F65D2F"/>
    <w:rsid w:val="00F65FA5"/>
    <w:rsid w:val="00F66224"/>
    <w:rsid w:val="00F66AFE"/>
    <w:rsid w:val="00F66B4D"/>
    <w:rsid w:val="00F67806"/>
    <w:rsid w:val="00F67964"/>
    <w:rsid w:val="00F67991"/>
    <w:rsid w:val="00F67A04"/>
    <w:rsid w:val="00F67AA9"/>
    <w:rsid w:val="00F67B9D"/>
    <w:rsid w:val="00F7022A"/>
    <w:rsid w:val="00F70295"/>
    <w:rsid w:val="00F706F4"/>
    <w:rsid w:val="00F70C2D"/>
    <w:rsid w:val="00F715CF"/>
    <w:rsid w:val="00F716B8"/>
    <w:rsid w:val="00F71764"/>
    <w:rsid w:val="00F71844"/>
    <w:rsid w:val="00F719DB"/>
    <w:rsid w:val="00F71A6D"/>
    <w:rsid w:val="00F71C5A"/>
    <w:rsid w:val="00F71C67"/>
    <w:rsid w:val="00F71CE4"/>
    <w:rsid w:val="00F71D0D"/>
    <w:rsid w:val="00F72386"/>
    <w:rsid w:val="00F7298E"/>
    <w:rsid w:val="00F72ABA"/>
    <w:rsid w:val="00F73036"/>
    <w:rsid w:val="00F731C6"/>
    <w:rsid w:val="00F731D4"/>
    <w:rsid w:val="00F736C9"/>
    <w:rsid w:val="00F736CE"/>
    <w:rsid w:val="00F73751"/>
    <w:rsid w:val="00F749E5"/>
    <w:rsid w:val="00F74F50"/>
    <w:rsid w:val="00F75CE4"/>
    <w:rsid w:val="00F75CF5"/>
    <w:rsid w:val="00F75D92"/>
    <w:rsid w:val="00F76683"/>
    <w:rsid w:val="00F766A1"/>
    <w:rsid w:val="00F76758"/>
    <w:rsid w:val="00F76890"/>
    <w:rsid w:val="00F76A07"/>
    <w:rsid w:val="00F773A1"/>
    <w:rsid w:val="00F77918"/>
    <w:rsid w:val="00F77D27"/>
    <w:rsid w:val="00F77FD7"/>
    <w:rsid w:val="00F80079"/>
    <w:rsid w:val="00F806AC"/>
    <w:rsid w:val="00F8070B"/>
    <w:rsid w:val="00F807AB"/>
    <w:rsid w:val="00F8085A"/>
    <w:rsid w:val="00F809E0"/>
    <w:rsid w:val="00F80BAD"/>
    <w:rsid w:val="00F810DB"/>
    <w:rsid w:val="00F81317"/>
    <w:rsid w:val="00F81857"/>
    <w:rsid w:val="00F81915"/>
    <w:rsid w:val="00F819BB"/>
    <w:rsid w:val="00F81FC6"/>
    <w:rsid w:val="00F82309"/>
    <w:rsid w:val="00F823DA"/>
    <w:rsid w:val="00F8240C"/>
    <w:rsid w:val="00F8258B"/>
    <w:rsid w:val="00F825D1"/>
    <w:rsid w:val="00F82975"/>
    <w:rsid w:val="00F82A0D"/>
    <w:rsid w:val="00F82B62"/>
    <w:rsid w:val="00F8301A"/>
    <w:rsid w:val="00F83043"/>
    <w:rsid w:val="00F8321F"/>
    <w:rsid w:val="00F835DC"/>
    <w:rsid w:val="00F836B8"/>
    <w:rsid w:val="00F83738"/>
    <w:rsid w:val="00F8373B"/>
    <w:rsid w:val="00F838CA"/>
    <w:rsid w:val="00F83A89"/>
    <w:rsid w:val="00F84218"/>
    <w:rsid w:val="00F84480"/>
    <w:rsid w:val="00F8485A"/>
    <w:rsid w:val="00F85053"/>
    <w:rsid w:val="00F859DC"/>
    <w:rsid w:val="00F85DE2"/>
    <w:rsid w:val="00F862AC"/>
    <w:rsid w:val="00F867C5"/>
    <w:rsid w:val="00F86E81"/>
    <w:rsid w:val="00F86EFC"/>
    <w:rsid w:val="00F870B2"/>
    <w:rsid w:val="00F8724C"/>
    <w:rsid w:val="00F8749E"/>
    <w:rsid w:val="00F8794C"/>
    <w:rsid w:val="00F87F82"/>
    <w:rsid w:val="00F903E0"/>
    <w:rsid w:val="00F90605"/>
    <w:rsid w:val="00F90EC1"/>
    <w:rsid w:val="00F90EC4"/>
    <w:rsid w:val="00F911BB"/>
    <w:rsid w:val="00F91AF8"/>
    <w:rsid w:val="00F91C57"/>
    <w:rsid w:val="00F9269D"/>
    <w:rsid w:val="00F927C2"/>
    <w:rsid w:val="00F927FB"/>
    <w:rsid w:val="00F92AEE"/>
    <w:rsid w:val="00F92AF5"/>
    <w:rsid w:val="00F92B70"/>
    <w:rsid w:val="00F92FA0"/>
    <w:rsid w:val="00F939DD"/>
    <w:rsid w:val="00F93D16"/>
    <w:rsid w:val="00F93D6D"/>
    <w:rsid w:val="00F9425B"/>
    <w:rsid w:val="00F94345"/>
    <w:rsid w:val="00F9460F"/>
    <w:rsid w:val="00F947E2"/>
    <w:rsid w:val="00F94817"/>
    <w:rsid w:val="00F948BC"/>
    <w:rsid w:val="00F94D80"/>
    <w:rsid w:val="00F94F53"/>
    <w:rsid w:val="00F94FBC"/>
    <w:rsid w:val="00F94FBF"/>
    <w:rsid w:val="00F95788"/>
    <w:rsid w:val="00F95794"/>
    <w:rsid w:val="00F958B7"/>
    <w:rsid w:val="00F959B9"/>
    <w:rsid w:val="00F95A9F"/>
    <w:rsid w:val="00F95C01"/>
    <w:rsid w:val="00F95F2E"/>
    <w:rsid w:val="00F96154"/>
    <w:rsid w:val="00F961B4"/>
    <w:rsid w:val="00F96494"/>
    <w:rsid w:val="00F96A61"/>
    <w:rsid w:val="00F97415"/>
    <w:rsid w:val="00F97790"/>
    <w:rsid w:val="00F97C77"/>
    <w:rsid w:val="00F97E4F"/>
    <w:rsid w:val="00F97F56"/>
    <w:rsid w:val="00FA02BF"/>
    <w:rsid w:val="00FA0622"/>
    <w:rsid w:val="00FA07DA"/>
    <w:rsid w:val="00FA0928"/>
    <w:rsid w:val="00FA0BB2"/>
    <w:rsid w:val="00FA0CFC"/>
    <w:rsid w:val="00FA1766"/>
    <w:rsid w:val="00FA23BD"/>
    <w:rsid w:val="00FA3213"/>
    <w:rsid w:val="00FA346E"/>
    <w:rsid w:val="00FA39C9"/>
    <w:rsid w:val="00FA4651"/>
    <w:rsid w:val="00FA48B5"/>
    <w:rsid w:val="00FA49E6"/>
    <w:rsid w:val="00FA4DFF"/>
    <w:rsid w:val="00FA5220"/>
    <w:rsid w:val="00FA53AD"/>
    <w:rsid w:val="00FA5910"/>
    <w:rsid w:val="00FA59DD"/>
    <w:rsid w:val="00FA59E0"/>
    <w:rsid w:val="00FA5BBB"/>
    <w:rsid w:val="00FA68A5"/>
    <w:rsid w:val="00FA6D0E"/>
    <w:rsid w:val="00FA71EA"/>
    <w:rsid w:val="00FA74B1"/>
    <w:rsid w:val="00FA76A7"/>
    <w:rsid w:val="00FA7B58"/>
    <w:rsid w:val="00FA7C72"/>
    <w:rsid w:val="00FA7D18"/>
    <w:rsid w:val="00FB0833"/>
    <w:rsid w:val="00FB08C7"/>
    <w:rsid w:val="00FB161E"/>
    <w:rsid w:val="00FB1931"/>
    <w:rsid w:val="00FB1EB4"/>
    <w:rsid w:val="00FB1F97"/>
    <w:rsid w:val="00FB201A"/>
    <w:rsid w:val="00FB23DE"/>
    <w:rsid w:val="00FB270A"/>
    <w:rsid w:val="00FB2774"/>
    <w:rsid w:val="00FB287C"/>
    <w:rsid w:val="00FB296D"/>
    <w:rsid w:val="00FB2F5C"/>
    <w:rsid w:val="00FB3900"/>
    <w:rsid w:val="00FB3F59"/>
    <w:rsid w:val="00FB41EB"/>
    <w:rsid w:val="00FB4526"/>
    <w:rsid w:val="00FB4529"/>
    <w:rsid w:val="00FB4B1D"/>
    <w:rsid w:val="00FB4B2B"/>
    <w:rsid w:val="00FB4C96"/>
    <w:rsid w:val="00FB4CCD"/>
    <w:rsid w:val="00FB4F7F"/>
    <w:rsid w:val="00FB5304"/>
    <w:rsid w:val="00FB53B5"/>
    <w:rsid w:val="00FB55DB"/>
    <w:rsid w:val="00FB5A63"/>
    <w:rsid w:val="00FB5B32"/>
    <w:rsid w:val="00FB5E34"/>
    <w:rsid w:val="00FB6023"/>
    <w:rsid w:val="00FB6599"/>
    <w:rsid w:val="00FB6684"/>
    <w:rsid w:val="00FB6FFB"/>
    <w:rsid w:val="00FB721E"/>
    <w:rsid w:val="00FB7A66"/>
    <w:rsid w:val="00FC0045"/>
    <w:rsid w:val="00FC06F5"/>
    <w:rsid w:val="00FC0D7E"/>
    <w:rsid w:val="00FC108D"/>
    <w:rsid w:val="00FC1287"/>
    <w:rsid w:val="00FC1588"/>
    <w:rsid w:val="00FC15E8"/>
    <w:rsid w:val="00FC174F"/>
    <w:rsid w:val="00FC1956"/>
    <w:rsid w:val="00FC1E2C"/>
    <w:rsid w:val="00FC1E54"/>
    <w:rsid w:val="00FC1E5B"/>
    <w:rsid w:val="00FC1FA3"/>
    <w:rsid w:val="00FC25CD"/>
    <w:rsid w:val="00FC265D"/>
    <w:rsid w:val="00FC292C"/>
    <w:rsid w:val="00FC294A"/>
    <w:rsid w:val="00FC325B"/>
    <w:rsid w:val="00FC3261"/>
    <w:rsid w:val="00FC373B"/>
    <w:rsid w:val="00FC3B71"/>
    <w:rsid w:val="00FC464E"/>
    <w:rsid w:val="00FC4E15"/>
    <w:rsid w:val="00FC4FB5"/>
    <w:rsid w:val="00FC50B0"/>
    <w:rsid w:val="00FC5450"/>
    <w:rsid w:val="00FC5505"/>
    <w:rsid w:val="00FC551A"/>
    <w:rsid w:val="00FC5839"/>
    <w:rsid w:val="00FC5AB4"/>
    <w:rsid w:val="00FC5B01"/>
    <w:rsid w:val="00FC5E6A"/>
    <w:rsid w:val="00FC5F81"/>
    <w:rsid w:val="00FC60EA"/>
    <w:rsid w:val="00FC6328"/>
    <w:rsid w:val="00FC6894"/>
    <w:rsid w:val="00FC6AD9"/>
    <w:rsid w:val="00FC6F18"/>
    <w:rsid w:val="00FC70ED"/>
    <w:rsid w:val="00FC7442"/>
    <w:rsid w:val="00FC77AE"/>
    <w:rsid w:val="00FC7856"/>
    <w:rsid w:val="00FC7AC1"/>
    <w:rsid w:val="00FC7CC4"/>
    <w:rsid w:val="00FD0219"/>
    <w:rsid w:val="00FD05B6"/>
    <w:rsid w:val="00FD0BF4"/>
    <w:rsid w:val="00FD0E35"/>
    <w:rsid w:val="00FD1392"/>
    <w:rsid w:val="00FD182C"/>
    <w:rsid w:val="00FD1B72"/>
    <w:rsid w:val="00FD1C74"/>
    <w:rsid w:val="00FD1DC2"/>
    <w:rsid w:val="00FD21B7"/>
    <w:rsid w:val="00FD233C"/>
    <w:rsid w:val="00FD24E7"/>
    <w:rsid w:val="00FD2AE0"/>
    <w:rsid w:val="00FD2B27"/>
    <w:rsid w:val="00FD2B74"/>
    <w:rsid w:val="00FD2F3C"/>
    <w:rsid w:val="00FD305F"/>
    <w:rsid w:val="00FD32A3"/>
    <w:rsid w:val="00FD3419"/>
    <w:rsid w:val="00FD4322"/>
    <w:rsid w:val="00FD441F"/>
    <w:rsid w:val="00FD4F4D"/>
    <w:rsid w:val="00FD537C"/>
    <w:rsid w:val="00FD570D"/>
    <w:rsid w:val="00FD5B07"/>
    <w:rsid w:val="00FD5C5B"/>
    <w:rsid w:val="00FD5D59"/>
    <w:rsid w:val="00FD5E8A"/>
    <w:rsid w:val="00FD6B3D"/>
    <w:rsid w:val="00FD6B58"/>
    <w:rsid w:val="00FD6BDB"/>
    <w:rsid w:val="00FD6D85"/>
    <w:rsid w:val="00FD7079"/>
    <w:rsid w:val="00FD71C3"/>
    <w:rsid w:val="00FD71E0"/>
    <w:rsid w:val="00FD7312"/>
    <w:rsid w:val="00FD77A8"/>
    <w:rsid w:val="00FD7924"/>
    <w:rsid w:val="00FD7A24"/>
    <w:rsid w:val="00FE02BB"/>
    <w:rsid w:val="00FE07E9"/>
    <w:rsid w:val="00FE0840"/>
    <w:rsid w:val="00FE08C3"/>
    <w:rsid w:val="00FE098D"/>
    <w:rsid w:val="00FE0A54"/>
    <w:rsid w:val="00FE0BA4"/>
    <w:rsid w:val="00FE0BB3"/>
    <w:rsid w:val="00FE1022"/>
    <w:rsid w:val="00FE16A2"/>
    <w:rsid w:val="00FE1A96"/>
    <w:rsid w:val="00FE1C30"/>
    <w:rsid w:val="00FE1FB0"/>
    <w:rsid w:val="00FE225B"/>
    <w:rsid w:val="00FE2B32"/>
    <w:rsid w:val="00FE2C55"/>
    <w:rsid w:val="00FE2F03"/>
    <w:rsid w:val="00FE43DE"/>
    <w:rsid w:val="00FE47AE"/>
    <w:rsid w:val="00FE48AD"/>
    <w:rsid w:val="00FE4E6B"/>
    <w:rsid w:val="00FE513A"/>
    <w:rsid w:val="00FE52A6"/>
    <w:rsid w:val="00FE54CD"/>
    <w:rsid w:val="00FE54F8"/>
    <w:rsid w:val="00FE57CD"/>
    <w:rsid w:val="00FE5AE8"/>
    <w:rsid w:val="00FE5BB4"/>
    <w:rsid w:val="00FE5F70"/>
    <w:rsid w:val="00FE6135"/>
    <w:rsid w:val="00FE61C0"/>
    <w:rsid w:val="00FE7424"/>
    <w:rsid w:val="00FE7595"/>
    <w:rsid w:val="00FE7A44"/>
    <w:rsid w:val="00FE7F6D"/>
    <w:rsid w:val="00FF00A3"/>
    <w:rsid w:val="00FF0777"/>
    <w:rsid w:val="00FF10CA"/>
    <w:rsid w:val="00FF1301"/>
    <w:rsid w:val="00FF1329"/>
    <w:rsid w:val="00FF1441"/>
    <w:rsid w:val="00FF159B"/>
    <w:rsid w:val="00FF1CD6"/>
    <w:rsid w:val="00FF2104"/>
    <w:rsid w:val="00FF2281"/>
    <w:rsid w:val="00FF2341"/>
    <w:rsid w:val="00FF24CC"/>
    <w:rsid w:val="00FF2BC2"/>
    <w:rsid w:val="00FF2E94"/>
    <w:rsid w:val="00FF3540"/>
    <w:rsid w:val="00FF3803"/>
    <w:rsid w:val="00FF3ACD"/>
    <w:rsid w:val="00FF4707"/>
    <w:rsid w:val="00FF4A2B"/>
    <w:rsid w:val="00FF4ED2"/>
    <w:rsid w:val="00FF546E"/>
    <w:rsid w:val="00FF5941"/>
    <w:rsid w:val="00FF5A78"/>
    <w:rsid w:val="00FF5B12"/>
    <w:rsid w:val="00FF6950"/>
    <w:rsid w:val="00FF6DC9"/>
    <w:rsid w:val="00FF7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8EB8ED-7246-44F2-BBE4-5A551DF4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footer" w:uiPriority="99"/>
    <w:lsdException w:name="caption" w:semiHidden="1" w:unhideWhenUsed="1" w:qFormat="1"/>
    <w:lsdException w:name="footnote reference" w:qFormat="1"/>
    <w:lsdException w:name="annotation reference" w:qFormat="1"/>
    <w:lsdException w:name="endnote reference" w:uiPriority="99"/>
    <w:lsdException w:name="endnote text" w:uiPriority="99"/>
    <w:lsdException w:name="List Bullet" w:qFormat="1"/>
    <w:lsdException w:name="List 2" w:qFormat="1"/>
    <w:lsdException w:name="List 3" w:qFormat="1"/>
    <w:lsdException w:name="List 4" w:qFormat="1"/>
    <w:lsdException w:name="List Bullet 2" w:qFormat="1"/>
    <w:lsdException w:name="Title" w:qFormat="1"/>
    <w:lsdException w:name="Subtitle" w:qFormat="1"/>
    <w:lsdException w:name="Salutation"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uiPriority="22" w:qFormat="1"/>
    <w:lsdException w:name="Emphasis" w:uiPriority="20" w:qFormat="1"/>
    <w:lsdException w:name="Document Map" w:qFormat="1"/>
    <w:lsdException w:name="Plain Text" w:qFormat="1"/>
    <w:lsdException w:name="HTML Top of Form" w:qFormat="1"/>
    <w:lsdException w:name="HTML Bottom of Form" w:qFormat="1"/>
    <w:lsdException w:name="Normal (Web)" w:qFormat="1"/>
    <w:lsdException w:name="HTML Cite" w:qFormat="1"/>
    <w:lsdException w:name="HTML Preformatted"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4B"/>
    <w:rPr>
      <w:sz w:val="18"/>
      <w:szCs w:val="18"/>
    </w:rPr>
  </w:style>
  <w:style w:type="paragraph" w:styleId="Ttulo1">
    <w:name w:val="heading 1"/>
    <w:basedOn w:val="Normal"/>
    <w:next w:val="Normal"/>
    <w:link w:val="Ttulo1Car"/>
    <w:qFormat/>
    <w:rsid w:val="00FD6D85"/>
    <w:pPr>
      <w:keepNext/>
      <w:spacing w:before="240" w:after="60"/>
      <w:outlineLvl w:val="0"/>
    </w:pPr>
    <w:rPr>
      <w:b/>
      <w:bCs/>
      <w:kern w:val="32"/>
      <w:sz w:val="32"/>
      <w:szCs w:val="32"/>
      <w:lang w:val="es-ES" w:eastAsia="es-ES"/>
    </w:rPr>
  </w:style>
  <w:style w:type="paragraph" w:styleId="Ttulo2">
    <w:name w:val="heading 2"/>
    <w:basedOn w:val="Normal"/>
    <w:next w:val="Normal"/>
    <w:link w:val="Ttulo2Car"/>
    <w:qFormat/>
    <w:rsid w:val="00FD6D85"/>
    <w:pPr>
      <w:keepNext/>
      <w:spacing w:before="240" w:after="60"/>
      <w:outlineLvl w:val="1"/>
    </w:pPr>
    <w:rPr>
      <w:b/>
      <w:bCs/>
      <w:i/>
      <w:iCs/>
      <w:sz w:val="28"/>
      <w:szCs w:val="28"/>
      <w:lang w:val="x-none" w:eastAsia="es-ES"/>
    </w:rPr>
  </w:style>
  <w:style w:type="paragraph" w:styleId="Ttulo3">
    <w:name w:val="heading 3"/>
    <w:basedOn w:val="Normal"/>
    <w:next w:val="Normal"/>
    <w:link w:val="Ttulo3Car"/>
    <w:qFormat/>
    <w:rsid w:val="00FD6D85"/>
    <w:pPr>
      <w:keepNext/>
      <w:spacing w:before="240" w:after="60"/>
      <w:outlineLvl w:val="2"/>
    </w:pPr>
    <w:rPr>
      <w:b/>
      <w:bCs/>
      <w:sz w:val="26"/>
      <w:szCs w:val="26"/>
      <w:lang w:val="es-ES" w:eastAsia="es-ES"/>
    </w:rPr>
  </w:style>
  <w:style w:type="paragraph" w:styleId="Ttulo4">
    <w:name w:val="heading 4"/>
    <w:basedOn w:val="Normal"/>
    <w:next w:val="Normal"/>
    <w:link w:val="Ttulo4Car"/>
    <w:unhideWhenUsed/>
    <w:qFormat/>
    <w:rsid w:val="00FD6D85"/>
    <w:pPr>
      <w:keepNext/>
      <w:spacing w:before="240" w:after="60"/>
      <w:outlineLvl w:val="3"/>
    </w:pPr>
    <w:rPr>
      <w:rFonts w:eastAsia="MS Mincho"/>
      <w:b/>
      <w:bCs/>
      <w:sz w:val="28"/>
      <w:szCs w:val="28"/>
      <w:lang w:val="es-ES" w:eastAsia="es-ES"/>
    </w:rPr>
  </w:style>
  <w:style w:type="paragraph" w:styleId="Ttulo5">
    <w:name w:val="heading 5"/>
    <w:basedOn w:val="Normal"/>
    <w:next w:val="Normal"/>
    <w:link w:val="Ttulo5Car"/>
    <w:unhideWhenUsed/>
    <w:qFormat/>
    <w:rsid w:val="00FD6D85"/>
    <w:pPr>
      <w:keepNext/>
      <w:widowControl w:val="0"/>
      <w:tabs>
        <w:tab w:val="right" w:pos="8460"/>
      </w:tabs>
      <w:spacing w:line="360" w:lineRule="auto"/>
      <w:ind w:firstLine="1418"/>
      <w:jc w:val="both"/>
      <w:outlineLvl w:val="4"/>
    </w:pPr>
    <w:rPr>
      <w:b/>
      <w:sz w:val="24"/>
      <w:szCs w:val="24"/>
      <w:lang w:eastAsia="es-ES"/>
    </w:rPr>
  </w:style>
  <w:style w:type="paragraph" w:styleId="Ttulo6">
    <w:name w:val="heading 6"/>
    <w:basedOn w:val="Normal"/>
    <w:next w:val="Normal"/>
    <w:link w:val="Ttulo6Car"/>
    <w:qFormat/>
    <w:rsid w:val="00FD6D85"/>
    <w:pPr>
      <w:spacing w:before="240" w:after="60"/>
      <w:outlineLvl w:val="5"/>
    </w:pPr>
    <w:rPr>
      <w:b/>
      <w:bCs/>
      <w:sz w:val="22"/>
      <w:szCs w:val="22"/>
      <w:lang w:val="es-ES" w:eastAsia="es-ES"/>
    </w:rPr>
  </w:style>
  <w:style w:type="paragraph" w:styleId="Ttulo7">
    <w:name w:val="heading 7"/>
    <w:basedOn w:val="Normal"/>
    <w:next w:val="Normal"/>
    <w:link w:val="Ttulo7Car"/>
    <w:unhideWhenUsed/>
    <w:qFormat/>
    <w:rsid w:val="00FD6D85"/>
    <w:pPr>
      <w:keepNext/>
      <w:keepLines/>
      <w:spacing w:before="200"/>
      <w:outlineLvl w:val="6"/>
    </w:pPr>
    <w:rPr>
      <w:rFonts w:ascii="Cambria" w:hAnsi="Cambria"/>
      <w:i/>
      <w:iCs/>
      <w:color w:val="404040"/>
      <w:sz w:val="24"/>
      <w:szCs w:val="24"/>
      <w:lang w:val="es-ES" w:eastAsia="es-ES"/>
    </w:rPr>
  </w:style>
  <w:style w:type="paragraph" w:styleId="Ttulo8">
    <w:name w:val="heading 8"/>
    <w:basedOn w:val="Normal"/>
    <w:next w:val="Normal"/>
    <w:link w:val="Ttulo8Car"/>
    <w:unhideWhenUsed/>
    <w:qFormat/>
    <w:rsid w:val="00FD6D85"/>
    <w:pPr>
      <w:keepNext/>
      <w:keepLines/>
      <w:spacing w:before="200"/>
      <w:outlineLvl w:val="7"/>
    </w:pPr>
    <w:rPr>
      <w:rFonts w:ascii="Cambria" w:hAnsi="Cambria"/>
      <w:color w:val="404040"/>
      <w:lang w:val="es-ES" w:eastAsia="es-ES"/>
    </w:rPr>
  </w:style>
  <w:style w:type="paragraph" w:styleId="Ttulo9">
    <w:name w:val="heading 9"/>
    <w:basedOn w:val="Normal"/>
    <w:next w:val="Normal"/>
    <w:link w:val="Ttulo9Car"/>
    <w:unhideWhenUsed/>
    <w:qFormat/>
    <w:rsid w:val="00FD6D85"/>
    <w:pPr>
      <w:keepNext/>
      <w:keepLines/>
      <w:spacing w:before="200"/>
      <w:outlineLvl w:val="8"/>
    </w:pPr>
    <w:rPr>
      <w:rFonts w:ascii="Cambria" w:hAnsi="Cambria"/>
      <w:i/>
      <w:iCs/>
      <w:color w:val="40404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2ponente">
    <w:name w:val="corte2 ponente"/>
    <w:basedOn w:val="Normal"/>
    <w:link w:val="corte2ponenteCar"/>
    <w:qFormat/>
    <w:rsid w:val="00593E9B"/>
    <w:rPr>
      <w:b/>
      <w:caps/>
      <w:sz w:val="30"/>
    </w:rPr>
  </w:style>
  <w:style w:type="paragraph" w:customStyle="1" w:styleId="corte4fondo">
    <w:name w:val="corte4 fondo"/>
    <w:basedOn w:val="Normal"/>
    <w:link w:val="corte4fondoCar"/>
    <w:qFormat/>
    <w:rsid w:val="00593E9B"/>
    <w:pPr>
      <w:spacing w:line="360" w:lineRule="auto"/>
      <w:ind w:firstLine="709"/>
      <w:jc w:val="both"/>
    </w:pPr>
    <w:rPr>
      <w:sz w:val="30"/>
    </w:rPr>
  </w:style>
  <w:style w:type="paragraph" w:customStyle="1" w:styleId="corte5transcripcionCar">
    <w:name w:val="corte5 transcripcion Car"/>
    <w:basedOn w:val="Normal"/>
    <w:link w:val="corte5transcripcionCarCar"/>
    <w:qFormat/>
    <w:rsid w:val="00593E9B"/>
    <w:pPr>
      <w:spacing w:line="360" w:lineRule="auto"/>
      <w:ind w:left="709" w:right="709"/>
      <w:jc w:val="both"/>
    </w:pPr>
    <w:rPr>
      <w:b/>
      <w:i/>
      <w:sz w:val="30"/>
    </w:rPr>
  </w:style>
  <w:style w:type="paragraph" w:styleId="Encabezado">
    <w:name w:val="header"/>
    <w:aliases w:val="Header Char,Car Car Car Car Car Car, Car4"/>
    <w:basedOn w:val="Normal"/>
    <w:link w:val="EncabezadoCar"/>
    <w:qFormat/>
    <w:rsid w:val="00593E9B"/>
    <w:pPr>
      <w:tabs>
        <w:tab w:val="center" w:pos="4252"/>
        <w:tab w:val="right" w:pos="8504"/>
      </w:tabs>
    </w:pPr>
  </w:style>
  <w:style w:type="paragraph" w:styleId="Piedepgina">
    <w:name w:val="footer"/>
    <w:basedOn w:val="Normal"/>
    <w:link w:val="PiedepginaCar"/>
    <w:uiPriority w:val="99"/>
    <w:rsid w:val="00593E9B"/>
    <w:pPr>
      <w:tabs>
        <w:tab w:val="center" w:pos="4252"/>
        <w:tab w:val="right" w:pos="8504"/>
      </w:tabs>
    </w:pPr>
  </w:style>
  <w:style w:type="character" w:styleId="Nmerodepgina">
    <w:name w:val="page number"/>
    <w:basedOn w:val="Fuentedeprrafopredeter"/>
    <w:rsid w:val="00593E9B"/>
  </w:style>
  <w:style w:type="character" w:customStyle="1" w:styleId="corte5transcripcionCarCar">
    <w:name w:val="corte5 transcripcion Car Car"/>
    <w:link w:val="corte5transcripcionCar"/>
    <w:qFormat/>
    <w:rsid w:val="00593E9B"/>
    <w:rPr>
      <w:rFonts w:ascii="Arial" w:hAnsi="Arial"/>
      <w:b/>
      <w:i/>
      <w:sz w:val="30"/>
      <w:lang w:val="es-ES_tradnl" w:eastAsia="es-MX" w:bidi="ar-SA"/>
    </w:rPr>
  </w:style>
  <w:style w:type="character" w:customStyle="1" w:styleId="corte4fondoCar">
    <w:name w:val="corte4 fondo Car"/>
    <w:link w:val="corte4fondo"/>
    <w:qFormat/>
    <w:rsid w:val="00593E9B"/>
    <w:rPr>
      <w:rFonts w:ascii="Arial" w:hAnsi="Arial"/>
      <w:sz w:val="30"/>
      <w:lang w:val="es-ES_tradnl" w:eastAsia="es-MX" w:bidi="ar-SA"/>
    </w:rPr>
  </w:style>
  <w:style w:type="paragraph" w:customStyle="1" w:styleId="corte1datos">
    <w:name w:val="corte1 datos"/>
    <w:basedOn w:val="Normal"/>
    <w:link w:val="corte1datosCar"/>
    <w:qFormat/>
    <w:rsid w:val="00593E9B"/>
    <w:pPr>
      <w:ind w:left="2552"/>
    </w:pPr>
    <w:rPr>
      <w:b/>
      <w:caps/>
      <w:sz w:val="30"/>
    </w:rPr>
  </w:style>
  <w:style w:type="character" w:customStyle="1" w:styleId="corte1datosCar">
    <w:name w:val="corte1 datos Car"/>
    <w:link w:val="corte1datos"/>
    <w:qFormat/>
    <w:rsid w:val="00593E9B"/>
    <w:rPr>
      <w:rFonts w:ascii="Arial" w:hAnsi="Arial"/>
      <w:b/>
      <w:caps/>
      <w:sz w:val="30"/>
      <w:lang w:val="es-ES_tradnl" w:eastAsia="es-MX" w:bidi="ar-SA"/>
    </w:rPr>
  </w:style>
  <w:style w:type="paragraph" w:customStyle="1" w:styleId="TEXTONORMAL">
    <w:name w:val="TEXTO NORMAL"/>
    <w:basedOn w:val="Normal"/>
    <w:link w:val="TEXTONORMALCar"/>
    <w:qFormat/>
    <w:rsid w:val="00593E9B"/>
    <w:pPr>
      <w:spacing w:line="360" w:lineRule="auto"/>
      <w:ind w:firstLine="709"/>
      <w:jc w:val="both"/>
    </w:pPr>
    <w:rPr>
      <w:rFonts w:cs="Arial"/>
      <w:sz w:val="28"/>
      <w:szCs w:val="28"/>
      <w:lang w:eastAsia="es-ES"/>
    </w:rPr>
  </w:style>
  <w:style w:type="paragraph" w:customStyle="1" w:styleId="corte4fondoCar3">
    <w:name w:val="corte4 fondo Car3"/>
    <w:basedOn w:val="Normal"/>
    <w:link w:val="corte4fondoCarCar1"/>
    <w:qFormat/>
    <w:rsid w:val="00593E9B"/>
    <w:pPr>
      <w:spacing w:line="360" w:lineRule="auto"/>
      <w:ind w:firstLine="709"/>
      <w:jc w:val="both"/>
    </w:pPr>
    <w:rPr>
      <w:sz w:val="30"/>
      <w:szCs w:val="24"/>
    </w:rPr>
  </w:style>
  <w:style w:type="character" w:customStyle="1" w:styleId="corte4fondoCarCar1">
    <w:name w:val="corte4 fondo Car Car1"/>
    <w:link w:val="corte4fondoCar3"/>
    <w:qFormat/>
    <w:rsid w:val="00593E9B"/>
    <w:rPr>
      <w:rFonts w:ascii="Arial" w:hAnsi="Arial"/>
      <w:sz w:val="30"/>
      <w:szCs w:val="24"/>
      <w:lang w:val="es-ES_tradnl" w:eastAsia="es-MX" w:bidi="ar-SA"/>
    </w:rPr>
  </w:style>
  <w:style w:type="character" w:customStyle="1" w:styleId="TEXTONORMALCar1Car">
    <w:name w:val="TEXTO NORMAL Car1 Car"/>
    <w:link w:val="TEXTONORMALCar1"/>
    <w:qFormat/>
    <w:locked/>
    <w:rsid w:val="00593E9B"/>
    <w:rPr>
      <w:rFonts w:ascii="Arial" w:hAnsi="Arial" w:cs="Arial"/>
      <w:sz w:val="28"/>
      <w:szCs w:val="28"/>
      <w:lang w:val="es-ES_tradnl" w:eastAsia="es-MX" w:bidi="ar-SA"/>
    </w:rPr>
  </w:style>
  <w:style w:type="paragraph" w:customStyle="1" w:styleId="TEXTONORMALCar1">
    <w:name w:val="TEXTO NORMAL Car1"/>
    <w:basedOn w:val="Normal"/>
    <w:link w:val="TEXTONORMALCar1Car"/>
    <w:qFormat/>
    <w:rsid w:val="00593E9B"/>
    <w:pPr>
      <w:spacing w:line="360" w:lineRule="auto"/>
      <w:ind w:firstLine="709"/>
      <w:jc w:val="both"/>
    </w:pPr>
    <w:rPr>
      <w:rFonts w:cs="Arial"/>
      <w:sz w:val="28"/>
      <w:szCs w:val="28"/>
    </w:rPr>
  </w:style>
  <w:style w:type="character" w:customStyle="1" w:styleId="corte4fondoCarCarCar1">
    <w:name w:val="corte4 fondo Car Car Car1"/>
    <w:link w:val="corte4fondoCarCar"/>
    <w:qFormat/>
    <w:locked/>
    <w:rsid w:val="00F807AB"/>
    <w:rPr>
      <w:rFonts w:ascii="Arial" w:hAnsi="Arial" w:cs="Arial"/>
      <w:sz w:val="30"/>
      <w:szCs w:val="30"/>
      <w:lang w:val="es-MX" w:eastAsia="es-MX" w:bidi="ar-SA"/>
    </w:rPr>
  </w:style>
  <w:style w:type="paragraph" w:customStyle="1" w:styleId="corte4fondoCarCar">
    <w:name w:val="corte4 fondo Car Car"/>
    <w:basedOn w:val="Normal"/>
    <w:link w:val="corte4fondoCarCarCar1"/>
    <w:qFormat/>
    <w:rsid w:val="00F807AB"/>
    <w:pPr>
      <w:spacing w:line="360" w:lineRule="auto"/>
      <w:ind w:firstLine="709"/>
      <w:jc w:val="both"/>
    </w:pPr>
    <w:rPr>
      <w:rFonts w:cs="Arial"/>
      <w:sz w:val="30"/>
      <w:szCs w:val="30"/>
    </w:rPr>
  </w:style>
  <w:style w:type="paragraph" w:customStyle="1" w:styleId="corte4fondoCarCarCar">
    <w:name w:val="corte4 fondo Car Car Car"/>
    <w:basedOn w:val="Normal"/>
    <w:qFormat/>
    <w:rsid w:val="00E5152E"/>
    <w:pPr>
      <w:spacing w:line="360" w:lineRule="auto"/>
      <w:ind w:firstLine="709"/>
      <w:jc w:val="both"/>
    </w:pPr>
    <w:rPr>
      <w:rFonts w:cs="Arial"/>
      <w:sz w:val="30"/>
      <w:szCs w:val="30"/>
    </w:rPr>
  </w:style>
  <w:style w:type="character" w:styleId="Textoennegrita">
    <w:name w:val="Strong"/>
    <w:uiPriority w:val="22"/>
    <w:qFormat/>
    <w:rsid w:val="00C3009A"/>
    <w:rPr>
      <w:b/>
      <w:bCs/>
    </w:rPr>
  </w:style>
  <w:style w:type="character" w:customStyle="1" w:styleId="corte5transcripcionCar1">
    <w:name w:val="corte5 transcripcion Car1"/>
    <w:qFormat/>
    <w:locked/>
    <w:rsid w:val="000007C9"/>
    <w:rPr>
      <w:rFonts w:ascii="Arial" w:hAnsi="Arial" w:cs="Arial"/>
      <w:b/>
      <w:i/>
      <w:sz w:val="30"/>
      <w:lang w:val="es-ES_tradnl" w:eastAsia="es-MX" w:bidi="ar-SA"/>
    </w:rPr>
  </w:style>
  <w:style w:type="paragraph" w:customStyle="1" w:styleId="corte4fondoCarCarCarCar">
    <w:name w:val="corte4 fondo Car Car Car Car"/>
    <w:basedOn w:val="Normal"/>
    <w:link w:val="corte4fondoCarCarCarCarCar"/>
    <w:qFormat/>
    <w:rsid w:val="000007C9"/>
    <w:pPr>
      <w:spacing w:line="360" w:lineRule="auto"/>
      <w:ind w:firstLine="709"/>
      <w:jc w:val="both"/>
    </w:pPr>
    <w:rPr>
      <w:sz w:val="30"/>
    </w:rPr>
  </w:style>
  <w:style w:type="character" w:customStyle="1" w:styleId="corte4fondoCar1">
    <w:name w:val="corte4 fondo Car1"/>
    <w:qFormat/>
    <w:rsid w:val="00A26CED"/>
    <w:rPr>
      <w:rFonts w:ascii="Arial" w:hAnsi="Arial"/>
      <w:sz w:val="30"/>
      <w:lang w:val="es-ES_tradnl" w:eastAsia="es-MX" w:bidi="ar-SA"/>
    </w:rPr>
  </w:style>
  <w:style w:type="paragraph" w:styleId="Textoindependiente2">
    <w:name w:val="Body Text 2"/>
    <w:basedOn w:val="Normal"/>
    <w:link w:val="Textoindependiente2Car"/>
    <w:qFormat/>
    <w:rsid w:val="00646253"/>
    <w:pPr>
      <w:widowControl w:val="0"/>
      <w:spacing w:line="360" w:lineRule="auto"/>
      <w:jc w:val="both"/>
    </w:pPr>
    <w:rPr>
      <w:sz w:val="24"/>
    </w:rPr>
  </w:style>
  <w:style w:type="character" w:customStyle="1" w:styleId="corte4fondoCarCarCarCarCar">
    <w:name w:val="corte4 fondo Car Car Car Car Car"/>
    <w:link w:val="corte4fondoCarCarCarCar"/>
    <w:qFormat/>
    <w:rsid w:val="00646253"/>
    <w:rPr>
      <w:rFonts w:ascii="Arial" w:hAnsi="Arial"/>
      <w:sz w:val="30"/>
      <w:lang w:val="es-ES_tradnl" w:eastAsia="es-MX" w:bidi="ar-SA"/>
    </w:rPr>
  </w:style>
  <w:style w:type="paragraph" w:customStyle="1" w:styleId="Textoindependiente21">
    <w:name w:val="Texto independiente 21"/>
    <w:basedOn w:val="Normal"/>
    <w:rsid w:val="00646253"/>
    <w:pPr>
      <w:widowControl w:val="0"/>
      <w:spacing w:line="360" w:lineRule="auto"/>
      <w:ind w:firstLine="720"/>
      <w:jc w:val="both"/>
    </w:pPr>
    <w:rPr>
      <w:sz w:val="30"/>
      <w:lang w:eastAsia="es-ES"/>
    </w:rPr>
  </w:style>
  <w:style w:type="paragraph" w:styleId="Textodeglobo">
    <w:name w:val="Balloon Text"/>
    <w:basedOn w:val="Normal"/>
    <w:link w:val="TextodegloboCar"/>
    <w:qFormat/>
    <w:rsid w:val="003F57AA"/>
    <w:rPr>
      <w:rFonts w:ascii="Tahoma" w:hAnsi="Tahoma" w:cs="Tahoma"/>
      <w:sz w:val="16"/>
      <w:szCs w:val="16"/>
    </w:rPr>
  </w:style>
  <w:style w:type="paragraph" w:customStyle="1" w:styleId="corte5transcripcion">
    <w:name w:val="corte5 transcripcion"/>
    <w:basedOn w:val="Normal"/>
    <w:qFormat/>
    <w:rsid w:val="00695A3F"/>
    <w:pPr>
      <w:spacing w:line="360" w:lineRule="auto"/>
      <w:ind w:left="709" w:right="709"/>
      <w:jc w:val="both"/>
    </w:pPr>
    <w:rPr>
      <w:rFonts w:cs="Arial"/>
      <w:b/>
      <w:bCs/>
      <w:i/>
      <w:iCs/>
      <w:sz w:val="30"/>
      <w:szCs w:val="30"/>
    </w:rPr>
  </w:style>
  <w:style w:type="character" w:customStyle="1" w:styleId="corte2ponenteCar">
    <w:name w:val="corte2 ponente Car"/>
    <w:link w:val="corte2ponente"/>
    <w:qFormat/>
    <w:rsid w:val="005A5619"/>
    <w:rPr>
      <w:rFonts w:ascii="Arial" w:hAnsi="Arial"/>
      <w:b/>
      <w:caps/>
      <w:sz w:val="30"/>
      <w:lang w:val="es-ES_tradnl"/>
    </w:rPr>
  </w:style>
  <w:style w:type="paragraph" w:customStyle="1" w:styleId="CORTE1DATOS0">
    <w:name w:val="CORTE1 DATOS"/>
    <w:basedOn w:val="Normal"/>
    <w:qFormat/>
    <w:rsid w:val="005A5619"/>
    <w:pPr>
      <w:ind w:left="2552"/>
    </w:pPr>
    <w:rPr>
      <w:rFonts w:cs="Arial"/>
      <w:b/>
      <w:bCs/>
      <w:sz w:val="30"/>
      <w:szCs w:val="30"/>
      <w:lang w:eastAsia="es-ES"/>
    </w:rPr>
  </w:style>
  <w:style w:type="character" w:customStyle="1" w:styleId="corte1datosCarCar">
    <w:name w:val="corte1 datos Car Car"/>
    <w:qFormat/>
    <w:rsid w:val="005A5619"/>
    <w:rPr>
      <w:rFonts w:ascii="Arial" w:hAnsi="Arial" w:cs="Arial"/>
      <w:b/>
      <w:bCs/>
      <w:caps/>
      <w:sz w:val="30"/>
      <w:szCs w:val="30"/>
      <w:lang w:val="es-ES_tradnl"/>
    </w:rPr>
  </w:style>
  <w:style w:type="character" w:customStyle="1" w:styleId="corte4fondoCarCarCarCarCarCar">
    <w:name w:val="corte4 fondo Car Car Car Car Car Car"/>
    <w:qFormat/>
    <w:rsid w:val="005A5619"/>
    <w:rPr>
      <w:rFonts w:ascii="Arial" w:hAnsi="Arial" w:cs="Arial"/>
      <w:sz w:val="30"/>
      <w:szCs w:val="30"/>
      <w:lang w:val="es-ES_tradnl"/>
    </w:rPr>
  </w:style>
  <w:style w:type="character" w:customStyle="1" w:styleId="EncabezadoCar">
    <w:name w:val="Encabezado Car"/>
    <w:aliases w:val="Header Char Car,Car Car Car Car Car Car Car1, Car4 Car"/>
    <w:link w:val="Encabezado"/>
    <w:qFormat/>
    <w:rsid w:val="005A5619"/>
    <w:rPr>
      <w:lang w:val="es-ES_tradnl"/>
    </w:rPr>
  </w:style>
  <w:style w:type="character" w:customStyle="1" w:styleId="PiedepginaCar">
    <w:name w:val="Pie de página Car"/>
    <w:link w:val="Piedepgina"/>
    <w:uiPriority w:val="99"/>
    <w:qFormat/>
    <w:rsid w:val="005A5619"/>
    <w:rPr>
      <w:lang w:val="es-ES_tradnl"/>
    </w:rPr>
  </w:style>
  <w:style w:type="paragraph" w:customStyle="1" w:styleId="Car2CarCarCarCarCar">
    <w:name w:val="Car2 Car Car Car Car Car"/>
    <w:basedOn w:val="Normal"/>
    <w:rsid w:val="00171DD8"/>
    <w:pPr>
      <w:spacing w:after="160" w:line="240" w:lineRule="exact"/>
      <w:jc w:val="right"/>
    </w:pPr>
    <w:rPr>
      <w:rFonts w:ascii="Verdana" w:hAnsi="Verdana" w:cs="Arial"/>
      <w:szCs w:val="21"/>
      <w:lang w:eastAsia="en-US"/>
    </w:rPr>
  </w:style>
  <w:style w:type="character" w:customStyle="1" w:styleId="corte4fondoCar2">
    <w:name w:val="corte4 fondo Car2"/>
    <w:qFormat/>
    <w:rsid w:val="00EC73E3"/>
    <w:rPr>
      <w:rFonts w:ascii="Arial" w:hAnsi="Arial"/>
      <w:sz w:val="30"/>
      <w:lang w:val="es-ES_tradnl" w:eastAsia="es-MX"/>
    </w:rPr>
  </w:style>
  <w:style w:type="character" w:styleId="Refdecomentario">
    <w:name w:val="annotation reference"/>
    <w:qFormat/>
    <w:rsid w:val="004B2BE3"/>
    <w:rPr>
      <w:sz w:val="16"/>
      <w:szCs w:val="16"/>
    </w:rPr>
  </w:style>
  <w:style w:type="paragraph" w:styleId="Textocomentario">
    <w:name w:val="annotation text"/>
    <w:basedOn w:val="Normal"/>
    <w:link w:val="TextocomentarioCar"/>
    <w:qFormat/>
    <w:rsid w:val="004B2BE3"/>
  </w:style>
  <w:style w:type="character" w:customStyle="1" w:styleId="TextocomentarioCar">
    <w:name w:val="Texto comentario Car"/>
    <w:link w:val="Textocomentario"/>
    <w:qFormat/>
    <w:rsid w:val="004B2BE3"/>
    <w:rPr>
      <w:lang w:val="es-ES_tradnl" w:eastAsia="es-MX"/>
    </w:rPr>
  </w:style>
  <w:style w:type="paragraph" w:styleId="Asuntodelcomentario">
    <w:name w:val="annotation subject"/>
    <w:basedOn w:val="Textocomentario"/>
    <w:next w:val="Textocomentario"/>
    <w:link w:val="AsuntodelcomentarioCar"/>
    <w:qFormat/>
    <w:rsid w:val="004B2BE3"/>
    <w:rPr>
      <w:b/>
      <w:bCs/>
    </w:rPr>
  </w:style>
  <w:style w:type="character" w:customStyle="1" w:styleId="AsuntodelcomentarioCar">
    <w:name w:val="Asunto del comentario Car"/>
    <w:link w:val="Asuntodelcomentario"/>
    <w:qFormat/>
    <w:rsid w:val="004B2BE3"/>
    <w:rPr>
      <w:b/>
      <w:bCs/>
      <w:lang w:val="es-ES_tradnl" w:eastAsia="es-MX"/>
    </w:rPr>
  </w:style>
  <w:style w:type="paragraph" w:styleId="Prrafodelista">
    <w:name w:val="List Paragraph"/>
    <w:aliases w:val="Cita texto,TEXTO GENERAL SENTENCIAS,Footnote"/>
    <w:basedOn w:val="Normal"/>
    <w:link w:val="PrrafodelistaCar"/>
    <w:qFormat/>
    <w:rsid w:val="009170E5"/>
    <w:pPr>
      <w:ind w:left="720"/>
      <w:contextualSpacing/>
    </w:pPr>
    <w:rPr>
      <w:sz w:val="24"/>
      <w:szCs w:val="24"/>
      <w:lang w:val="es-ES" w:eastAsia="es-ES"/>
    </w:rPr>
  </w:style>
  <w:style w:type="paragraph" w:customStyle="1" w:styleId="1">
    <w:name w:val="1"/>
    <w:basedOn w:val="Normal"/>
    <w:qFormat/>
    <w:rsid w:val="007F6D0D"/>
    <w:pPr>
      <w:spacing w:after="160" w:line="240" w:lineRule="exact"/>
      <w:jc w:val="right"/>
    </w:pPr>
    <w:rPr>
      <w:rFonts w:ascii="Verdana" w:hAnsi="Verdana" w:cs="Verdana"/>
      <w:lang w:eastAsia="en-US"/>
    </w:rPr>
  </w:style>
  <w:style w:type="character" w:customStyle="1" w:styleId="corte4fondoCar4">
    <w:name w:val="corte4 fondo Car4"/>
    <w:qFormat/>
    <w:rsid w:val="00A07A04"/>
    <w:rPr>
      <w:rFonts w:ascii="Arial" w:hAnsi="Arial"/>
      <w:sz w:val="30"/>
      <w:lang w:val="es-ES_tradnl" w:eastAsia="es-ES"/>
    </w:rPr>
  </w:style>
  <w:style w:type="paragraph" w:customStyle="1" w:styleId="Normal0">
    <w:name w:val="[Normal]"/>
    <w:link w:val="NormalCar"/>
    <w:qFormat/>
    <w:rsid w:val="00B65A02"/>
    <w:pPr>
      <w:widowControl w:val="0"/>
      <w:autoSpaceDE w:val="0"/>
      <w:autoSpaceDN w:val="0"/>
      <w:adjustRightInd w:val="0"/>
    </w:pPr>
    <w:rPr>
      <w:rFonts w:cs="Arial"/>
      <w:sz w:val="24"/>
      <w:szCs w:val="24"/>
      <w:lang w:val="es-ES" w:eastAsia="es-ES"/>
    </w:rPr>
  </w:style>
  <w:style w:type="paragraph" w:styleId="Sangradetextonormal">
    <w:name w:val="Body Text Indent"/>
    <w:aliases w:val="Sangría de t. independiente"/>
    <w:basedOn w:val="Normal"/>
    <w:link w:val="SangradetextonormalCar"/>
    <w:rsid w:val="009C79E2"/>
    <w:pPr>
      <w:spacing w:after="120"/>
      <w:ind w:left="283"/>
    </w:pPr>
  </w:style>
  <w:style w:type="character" w:customStyle="1" w:styleId="SangradetextonormalCar">
    <w:name w:val="Sangría de texto normal Car"/>
    <w:aliases w:val="Sangría de t. independiente Car1"/>
    <w:link w:val="Sangradetextonormal"/>
    <w:qFormat/>
    <w:rsid w:val="009C79E2"/>
    <w:rPr>
      <w:lang w:val="es-ES_tradnl" w:eastAsia="es-MX"/>
    </w:rPr>
  </w:style>
  <w:style w:type="paragraph" w:styleId="Textosinformato">
    <w:name w:val="Plain Text"/>
    <w:aliases w:val="Texto sin formato Car Car,Texto sin formato Car Car Car Car Car Car Car,Texto sin formato Car Car Car Car Car Car,Texto sin formato Car1,Texto sin formato Car1 Car Car,Texto sin formato Car Car Car Car1,Car,Transcripci,Transcripció,Ca"/>
    <w:basedOn w:val="Normal"/>
    <w:link w:val="TextosinformatoCar"/>
    <w:qFormat/>
    <w:rsid w:val="007B2BF0"/>
    <w:rPr>
      <w:rFonts w:ascii="Courier New" w:hAnsi="Courier New"/>
      <w:lang w:val="es-ES"/>
    </w:rPr>
  </w:style>
  <w:style w:type="character" w:customStyle="1" w:styleId="TextosinformatoCar">
    <w:name w:val="Texto sin formato Car"/>
    <w:aliases w:val="Texto sin formato Car Car Car,Texto sin formato Car Car Car Car Car Car Car Car,Texto sin formato Car Car Car Car Car Car Car1,Texto sin formato Car1 Car,Texto sin formato Car1 Car Car Car,Texto sin formato Car Car Car Car1 Car"/>
    <w:link w:val="Textosinformato"/>
    <w:qFormat/>
    <w:rsid w:val="007B2BF0"/>
    <w:rPr>
      <w:rFonts w:ascii="Courier New" w:hAnsi="Courier New"/>
      <w:lang w:eastAsia="es-MX"/>
    </w:rPr>
  </w:style>
  <w:style w:type="paragraph" w:styleId="Textonotapie">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TextonotapieCar1"/>
    <w:uiPriority w:val="99"/>
    <w:unhideWhenUsed/>
    <w:qFormat/>
    <w:rsid w:val="00ED2AF4"/>
    <w:rPr>
      <w:rFonts w:ascii="Calibri" w:eastAsia="Calibri" w:hAnsi="Calibri"/>
    </w:rPr>
  </w:style>
  <w:style w:type="character" w:customStyle="1" w:styleId="TextonotapieCar">
    <w:name w:val="Texto nota pie Car"/>
    <w:aliases w:val="Car3 Car1,Car3 Car Car,Footnote Text Char Char Char Char Char Car,Footnote Text Char Char Char Char Car,Footnote reference Car,FA Fu Car1,FA Fu Car Car, Car3 Car1, Car3 Car Car,Footnote Text Char Char Char Car, Car31 Car Car,Ca Car"/>
    <w:uiPriority w:val="99"/>
    <w:qFormat/>
    <w:rsid w:val="00ED2AF4"/>
    <w:rPr>
      <w:lang w:val="es-ES_tradnl"/>
    </w:rPr>
  </w:style>
  <w:style w:type="character" w:styleId="Refdenotaalpie">
    <w:name w:val="footnote reference"/>
    <w:aliases w:val="Ref. de nota al pie 2,Texto de nota al pie,Stinking Styles,Stinking Styles5,Appel note de bas de page,Footnotes refss,Footnote number,referencia nota al pie,BVI fnr,f,4_G,16 Point,Superscript 6 Point,Texto nota al pie,ftref,Ref,julio"/>
    <w:unhideWhenUsed/>
    <w:qFormat/>
    <w:rsid w:val="00522367"/>
    <w:rPr>
      <w:sz w:val="18"/>
      <w:vertAlign w:val="superscript"/>
    </w:rPr>
  </w:style>
  <w:style w:type="character" w:customStyle="1" w:styleId="TextonotapieCar1">
    <w:name w:val="Texto nota pie Car1"/>
    <w:aliases w:val="Car3 Car2,Car3 Car Car1,Footnote Text Char Char Char Char Char Car1,Footnote Text Char Char Char Char Car1,Footnote reference Car1,FA Fu Car2,FA Fu Car Car1, Car3 Car2, Car3 Car Car1,Footnote Text Char Char Char Car1, Car31 Car Car1"/>
    <w:link w:val="Textonotapie"/>
    <w:qFormat/>
    <w:locked/>
    <w:rsid w:val="00ED2AF4"/>
    <w:rPr>
      <w:rFonts w:ascii="Calibri" w:eastAsia="Calibri" w:hAnsi="Calibri"/>
    </w:rPr>
  </w:style>
  <w:style w:type="paragraph" w:styleId="Sinespaciado">
    <w:name w:val="No Spacing"/>
    <w:link w:val="SinespaciadoCar"/>
    <w:qFormat/>
    <w:rsid w:val="000F4A67"/>
    <w:rPr>
      <w:rFonts w:ascii="Calibri" w:eastAsia="Calibri" w:hAnsi="Calibri"/>
      <w:sz w:val="22"/>
      <w:szCs w:val="22"/>
      <w:lang w:eastAsia="en-US"/>
    </w:rPr>
  </w:style>
  <w:style w:type="paragraph" w:styleId="NormalWeb">
    <w:name w:val="Normal (Web)"/>
    <w:aliases w:val="Normal (Web) Car,Normal (Web) Car Car"/>
    <w:basedOn w:val="Normal"/>
    <w:link w:val="NormalWebCar1"/>
    <w:unhideWhenUsed/>
    <w:qFormat/>
    <w:rsid w:val="001C6C5A"/>
    <w:pPr>
      <w:spacing w:before="100" w:beforeAutospacing="1" w:after="100" w:afterAutospacing="1"/>
    </w:pPr>
    <w:rPr>
      <w:sz w:val="24"/>
      <w:szCs w:val="24"/>
    </w:rPr>
  </w:style>
  <w:style w:type="character" w:customStyle="1" w:styleId="apple-converted-space">
    <w:name w:val="apple-converted-space"/>
    <w:qFormat/>
    <w:rsid w:val="001C6C5A"/>
  </w:style>
  <w:style w:type="character" w:customStyle="1" w:styleId="Ttulo2Car">
    <w:name w:val="Título 2 Car"/>
    <w:link w:val="Ttulo2"/>
    <w:qFormat/>
    <w:rsid w:val="00FD6D85"/>
    <w:rPr>
      <w:rFonts w:ascii="Arial" w:hAnsi="Arial"/>
      <w:b/>
      <w:bCs/>
      <w:i/>
      <w:iCs/>
      <w:sz w:val="28"/>
      <w:szCs w:val="28"/>
      <w:lang w:val="x-none" w:eastAsia="es-ES"/>
    </w:rPr>
  </w:style>
  <w:style w:type="character" w:customStyle="1" w:styleId="Ttulo1Car">
    <w:name w:val="Título 1 Car"/>
    <w:link w:val="Ttulo1"/>
    <w:qFormat/>
    <w:rsid w:val="00FD6D85"/>
    <w:rPr>
      <w:rFonts w:ascii="Arial" w:hAnsi="Arial"/>
      <w:b/>
      <w:bCs/>
      <w:kern w:val="32"/>
      <w:sz w:val="32"/>
      <w:szCs w:val="32"/>
      <w:lang w:val="es-ES" w:eastAsia="es-ES"/>
    </w:rPr>
  </w:style>
  <w:style w:type="character" w:customStyle="1" w:styleId="Ttulo3Car">
    <w:name w:val="Título 3 Car"/>
    <w:link w:val="Ttulo3"/>
    <w:qFormat/>
    <w:rsid w:val="00FD6D85"/>
    <w:rPr>
      <w:rFonts w:ascii="Arial" w:hAnsi="Arial"/>
      <w:b/>
      <w:bCs/>
      <w:sz w:val="26"/>
      <w:szCs w:val="26"/>
      <w:lang w:val="es-ES" w:eastAsia="es-ES"/>
    </w:rPr>
  </w:style>
  <w:style w:type="character" w:customStyle="1" w:styleId="Ttulo4Car">
    <w:name w:val="Título 4 Car"/>
    <w:link w:val="Ttulo4"/>
    <w:qFormat/>
    <w:rsid w:val="00FD6D85"/>
    <w:rPr>
      <w:rFonts w:eastAsia="MS Mincho"/>
      <w:b/>
      <w:bCs/>
      <w:sz w:val="28"/>
      <w:szCs w:val="28"/>
      <w:lang w:val="es-ES" w:eastAsia="es-ES"/>
    </w:rPr>
  </w:style>
  <w:style w:type="character" w:customStyle="1" w:styleId="Ttulo5Car">
    <w:name w:val="Título 5 Car"/>
    <w:link w:val="Ttulo5"/>
    <w:qFormat/>
    <w:rsid w:val="00FD6D85"/>
    <w:rPr>
      <w:rFonts w:ascii="Arial" w:hAnsi="Arial"/>
      <w:b/>
      <w:sz w:val="24"/>
      <w:szCs w:val="24"/>
      <w:lang w:val="es-ES_tradnl" w:eastAsia="es-ES"/>
    </w:rPr>
  </w:style>
  <w:style w:type="character" w:customStyle="1" w:styleId="Ttulo6Car">
    <w:name w:val="Título 6 Car"/>
    <w:link w:val="Ttulo6"/>
    <w:qFormat/>
    <w:rsid w:val="00FD6D85"/>
    <w:rPr>
      <w:b/>
      <w:bCs/>
      <w:sz w:val="22"/>
      <w:szCs w:val="22"/>
      <w:lang w:val="es-ES" w:eastAsia="es-ES"/>
    </w:rPr>
  </w:style>
  <w:style w:type="character" w:customStyle="1" w:styleId="Ttulo7Car">
    <w:name w:val="Título 7 Car"/>
    <w:link w:val="Ttulo7"/>
    <w:qFormat/>
    <w:rsid w:val="00FD6D85"/>
    <w:rPr>
      <w:rFonts w:ascii="Cambria" w:hAnsi="Cambria"/>
      <w:i/>
      <w:iCs/>
      <w:color w:val="404040"/>
      <w:sz w:val="24"/>
      <w:szCs w:val="24"/>
      <w:lang w:val="es-ES" w:eastAsia="es-ES"/>
    </w:rPr>
  </w:style>
  <w:style w:type="character" w:customStyle="1" w:styleId="Ttulo8Car">
    <w:name w:val="Título 8 Car"/>
    <w:link w:val="Ttulo8"/>
    <w:qFormat/>
    <w:rsid w:val="00FD6D85"/>
    <w:rPr>
      <w:rFonts w:ascii="Cambria" w:hAnsi="Cambria"/>
      <w:color w:val="404040"/>
      <w:lang w:val="es-ES" w:eastAsia="es-ES"/>
    </w:rPr>
  </w:style>
  <w:style w:type="character" w:customStyle="1" w:styleId="Ttulo9Car">
    <w:name w:val="Título 9 Car"/>
    <w:link w:val="Ttulo9"/>
    <w:qFormat/>
    <w:rsid w:val="00FD6D85"/>
    <w:rPr>
      <w:rFonts w:ascii="Cambria" w:hAnsi="Cambria"/>
      <w:i/>
      <w:iCs/>
      <w:color w:val="404040"/>
      <w:lang w:val="es-ES" w:eastAsia="es-ES"/>
    </w:rPr>
  </w:style>
  <w:style w:type="paragraph" w:styleId="Textoindependiente">
    <w:name w:val="Body Text"/>
    <w:basedOn w:val="Normal"/>
    <w:link w:val="TextoindependienteCar"/>
    <w:rsid w:val="00FD6D85"/>
    <w:pPr>
      <w:tabs>
        <w:tab w:val="left" w:pos="8647"/>
      </w:tabs>
    </w:pPr>
    <w:rPr>
      <w:sz w:val="24"/>
      <w:lang w:val="es-ES" w:eastAsia="es-ES"/>
    </w:rPr>
  </w:style>
  <w:style w:type="character" w:customStyle="1" w:styleId="TextoindependienteCar">
    <w:name w:val="Texto independiente Car"/>
    <w:link w:val="Textoindependiente"/>
    <w:qFormat/>
    <w:rsid w:val="00FD6D85"/>
    <w:rPr>
      <w:rFonts w:ascii="Arial" w:hAnsi="Arial"/>
      <w:sz w:val="24"/>
      <w:lang w:val="es-ES" w:eastAsia="es-ES"/>
    </w:rPr>
  </w:style>
  <w:style w:type="character" w:customStyle="1" w:styleId="Textoindependiente3Car">
    <w:name w:val="Texto independiente 3 Car"/>
    <w:link w:val="Textoindependiente3"/>
    <w:qFormat/>
    <w:locked/>
    <w:rsid w:val="00FD6D85"/>
    <w:rPr>
      <w:sz w:val="16"/>
      <w:szCs w:val="16"/>
      <w:lang w:val="es-ES" w:eastAsia="es-ES"/>
    </w:rPr>
  </w:style>
  <w:style w:type="paragraph" w:styleId="Textoindependiente3">
    <w:name w:val="Body Text 3"/>
    <w:basedOn w:val="Normal"/>
    <w:link w:val="Textoindependiente3Car"/>
    <w:qFormat/>
    <w:rsid w:val="00FD6D85"/>
    <w:pPr>
      <w:spacing w:after="120"/>
    </w:pPr>
    <w:rPr>
      <w:sz w:val="16"/>
      <w:szCs w:val="16"/>
      <w:lang w:val="es-ES" w:eastAsia="es-ES"/>
    </w:rPr>
  </w:style>
  <w:style w:type="character" w:customStyle="1" w:styleId="Textoindependiente3Car1">
    <w:name w:val="Texto independiente 3 Car1"/>
    <w:qFormat/>
    <w:rsid w:val="00FD6D85"/>
    <w:rPr>
      <w:sz w:val="16"/>
      <w:szCs w:val="16"/>
      <w:lang w:val="es-ES_tradnl"/>
    </w:rPr>
  </w:style>
  <w:style w:type="character" w:customStyle="1" w:styleId="TextoCar">
    <w:name w:val="Texto Car"/>
    <w:link w:val="Texto"/>
    <w:qFormat/>
    <w:locked/>
    <w:rsid w:val="00FD6D85"/>
    <w:rPr>
      <w:rFonts w:ascii="Arial" w:hAnsi="Arial" w:cs="Arial"/>
      <w:sz w:val="18"/>
      <w:szCs w:val="18"/>
      <w:lang w:val="es-ES" w:eastAsia="es-ES"/>
    </w:rPr>
  </w:style>
  <w:style w:type="paragraph" w:customStyle="1" w:styleId="Texto">
    <w:name w:val="Texto"/>
    <w:basedOn w:val="Normal"/>
    <w:link w:val="TextoCar"/>
    <w:qFormat/>
    <w:rsid w:val="00FD6D85"/>
    <w:pPr>
      <w:spacing w:after="101" w:line="216" w:lineRule="exact"/>
      <w:ind w:firstLine="288"/>
      <w:jc w:val="both"/>
    </w:pPr>
    <w:rPr>
      <w:rFonts w:cs="Arial"/>
      <w:lang w:val="es-ES" w:eastAsia="es-ES"/>
    </w:rPr>
  </w:style>
  <w:style w:type="paragraph" w:customStyle="1" w:styleId="CarCarCarCarCarCar1CarCarCarCarCarCarCarCar">
    <w:name w:val="Car Car Car Car Car Car1 Car Car Car Car Car Car Car Car"/>
    <w:basedOn w:val="Normal"/>
    <w:rsid w:val="00FD6D85"/>
    <w:pPr>
      <w:spacing w:after="160" w:line="240" w:lineRule="exact"/>
      <w:jc w:val="right"/>
    </w:pPr>
    <w:rPr>
      <w:rFonts w:ascii="Verdana" w:hAnsi="Verdana" w:cs="Verdana"/>
      <w:lang w:eastAsia="en-US"/>
    </w:rPr>
  </w:style>
  <w:style w:type="character" w:customStyle="1" w:styleId="SangradetextonormalCar1">
    <w:name w:val="Sangría de texto normal Car1"/>
    <w:aliases w:val="Sangría de t. independiente Car"/>
    <w:qFormat/>
    <w:rsid w:val="00FD6D85"/>
    <w:rPr>
      <w:lang w:val="es-ES" w:eastAsia="es-ES"/>
    </w:rPr>
  </w:style>
  <w:style w:type="character" w:customStyle="1" w:styleId="NormalWebCar1">
    <w:name w:val="Normal (Web) Car1"/>
    <w:aliases w:val="Normal (Web) Car Car1,Normal (Web) Car Car Car"/>
    <w:link w:val="NormalWeb"/>
    <w:qFormat/>
    <w:rsid w:val="00FD6D85"/>
    <w:rPr>
      <w:sz w:val="24"/>
      <w:szCs w:val="24"/>
    </w:rPr>
  </w:style>
  <w:style w:type="paragraph" w:styleId="Sangra3detindependiente">
    <w:name w:val="Body Text Indent 3"/>
    <w:basedOn w:val="Normal"/>
    <w:link w:val="Sangra3detindependienteCar"/>
    <w:qFormat/>
    <w:rsid w:val="00FD6D85"/>
    <w:pPr>
      <w:spacing w:after="120"/>
      <w:ind w:left="283"/>
    </w:pPr>
    <w:rPr>
      <w:sz w:val="16"/>
      <w:szCs w:val="16"/>
      <w:lang w:val="es-ES" w:eastAsia="es-ES"/>
    </w:rPr>
  </w:style>
  <w:style w:type="character" w:customStyle="1" w:styleId="Sangra3detindependienteCar">
    <w:name w:val="Sangría 3 de t. independiente Car"/>
    <w:link w:val="Sangra3detindependiente"/>
    <w:qFormat/>
    <w:rsid w:val="00FD6D85"/>
    <w:rPr>
      <w:sz w:val="16"/>
      <w:szCs w:val="16"/>
      <w:lang w:val="es-ES" w:eastAsia="es-ES"/>
    </w:rPr>
  </w:style>
  <w:style w:type="paragraph" w:customStyle="1" w:styleId="CarCar1">
    <w:name w:val="Car Car1"/>
    <w:basedOn w:val="Normal"/>
    <w:rsid w:val="00FD6D85"/>
    <w:pPr>
      <w:spacing w:after="160" w:line="240" w:lineRule="exact"/>
      <w:jc w:val="right"/>
    </w:pPr>
    <w:rPr>
      <w:rFonts w:ascii="Verdana" w:hAnsi="Verdana" w:cs="Arial"/>
      <w:szCs w:val="21"/>
      <w:lang w:eastAsia="en-US"/>
    </w:rPr>
  </w:style>
  <w:style w:type="character" w:customStyle="1" w:styleId="Textoindependiente2Car">
    <w:name w:val="Texto independiente 2 Car"/>
    <w:link w:val="Textoindependiente2"/>
    <w:qFormat/>
    <w:rsid w:val="00FD6D85"/>
    <w:rPr>
      <w:rFonts w:ascii="Arial" w:hAnsi="Arial"/>
      <w:sz w:val="24"/>
      <w:lang w:val="es-ES_tradnl"/>
    </w:rPr>
  </w:style>
  <w:style w:type="paragraph" w:customStyle="1" w:styleId="CarCar1CarCarCarCarCarCarCarCarCar">
    <w:name w:val="Car Car1 Car Car Car Car Car Car Car Car Car"/>
    <w:basedOn w:val="Normal"/>
    <w:rsid w:val="00FD6D85"/>
    <w:pPr>
      <w:spacing w:after="160" w:line="240" w:lineRule="exact"/>
      <w:jc w:val="right"/>
    </w:pPr>
    <w:rPr>
      <w:rFonts w:ascii="Verdana" w:hAnsi="Verdana" w:cs="Arial"/>
      <w:szCs w:val="21"/>
      <w:lang w:eastAsia="en-US"/>
    </w:rPr>
  </w:style>
  <w:style w:type="character" w:customStyle="1" w:styleId="TextodegloboCar">
    <w:name w:val="Texto de globo Car"/>
    <w:link w:val="Textodeglobo"/>
    <w:qFormat/>
    <w:rsid w:val="00FD6D85"/>
    <w:rPr>
      <w:rFonts w:ascii="Tahoma" w:hAnsi="Tahoma" w:cs="Tahoma"/>
      <w:sz w:val="16"/>
      <w:szCs w:val="16"/>
      <w:lang w:val="es-ES_tradnl"/>
    </w:rPr>
  </w:style>
  <w:style w:type="paragraph" w:customStyle="1" w:styleId="CarCarCar1">
    <w:name w:val="Car Car Car1"/>
    <w:basedOn w:val="Normal"/>
    <w:rsid w:val="00FD6D85"/>
    <w:pPr>
      <w:spacing w:after="160" w:line="240" w:lineRule="exact"/>
      <w:jc w:val="right"/>
    </w:pPr>
    <w:rPr>
      <w:rFonts w:ascii="Verdana" w:hAnsi="Verdana" w:cs="Verdana"/>
      <w:lang w:eastAsia="en-US"/>
    </w:rPr>
  </w:style>
  <w:style w:type="paragraph" w:customStyle="1" w:styleId="CarCar1CarCarCarCarCarCar">
    <w:name w:val="Car Car1 Car Car Car Car Car Car"/>
    <w:basedOn w:val="Normal"/>
    <w:rsid w:val="00FD6D85"/>
    <w:pPr>
      <w:spacing w:after="160" w:line="240" w:lineRule="exact"/>
      <w:jc w:val="right"/>
    </w:pPr>
    <w:rPr>
      <w:rFonts w:ascii="Verdana" w:hAnsi="Verdana" w:cs="Arial"/>
      <w:szCs w:val="21"/>
      <w:lang w:eastAsia="en-US"/>
    </w:rPr>
  </w:style>
  <w:style w:type="character" w:customStyle="1" w:styleId="NormalCar">
    <w:name w:val="[Normal] Car"/>
    <w:link w:val="Normal0"/>
    <w:qFormat/>
    <w:locked/>
    <w:rsid w:val="00FD6D85"/>
    <w:rPr>
      <w:rFonts w:ascii="Arial" w:hAnsi="Arial" w:cs="Arial"/>
      <w:sz w:val="24"/>
      <w:szCs w:val="24"/>
      <w:lang w:val="es-ES" w:eastAsia="es-ES"/>
    </w:rPr>
  </w:style>
  <w:style w:type="paragraph" w:styleId="Sangra2detindependiente">
    <w:name w:val="Body Text Indent 2"/>
    <w:basedOn w:val="Normal"/>
    <w:link w:val="Sangra2detindependienteCar"/>
    <w:qFormat/>
    <w:rsid w:val="00FD6D85"/>
    <w:pPr>
      <w:spacing w:after="120" w:line="480" w:lineRule="auto"/>
      <w:ind w:left="283"/>
    </w:pPr>
    <w:rPr>
      <w:sz w:val="24"/>
      <w:szCs w:val="24"/>
      <w:lang w:val="x-none" w:eastAsia="es-ES"/>
    </w:rPr>
  </w:style>
  <w:style w:type="character" w:customStyle="1" w:styleId="Sangra2detindependienteCar">
    <w:name w:val="Sangría 2 de t. independiente Car"/>
    <w:link w:val="Sangra2detindependiente"/>
    <w:qFormat/>
    <w:rsid w:val="00FD6D85"/>
    <w:rPr>
      <w:sz w:val="24"/>
      <w:szCs w:val="24"/>
      <w:lang w:val="x-none" w:eastAsia="es-ES"/>
    </w:rPr>
  </w:style>
  <w:style w:type="paragraph" w:customStyle="1" w:styleId="Sangradetextonormal1">
    <w:name w:val="Sangría de texto normal1"/>
    <w:basedOn w:val="Normal"/>
    <w:link w:val="BodyTextIndentChar"/>
    <w:uiPriority w:val="99"/>
    <w:rsid w:val="00FD6D85"/>
    <w:pPr>
      <w:ind w:right="-547" w:firstLine="709"/>
      <w:jc w:val="both"/>
    </w:pPr>
    <w:rPr>
      <w:rFonts w:cs="Arial"/>
      <w:sz w:val="24"/>
      <w:szCs w:val="24"/>
      <w:lang w:val="x-none" w:eastAsia="es-ES"/>
    </w:rPr>
  </w:style>
  <w:style w:type="character" w:customStyle="1" w:styleId="BodyTextIndentChar">
    <w:name w:val="Body Text Indent Char"/>
    <w:link w:val="Sangradetextonormal1"/>
    <w:qFormat/>
    <w:rsid w:val="00FD6D85"/>
    <w:rPr>
      <w:rFonts w:ascii="Arial" w:hAnsi="Arial" w:cs="Arial"/>
      <w:sz w:val="24"/>
      <w:szCs w:val="24"/>
      <w:lang w:val="x-none" w:eastAsia="es-ES"/>
    </w:rPr>
  </w:style>
  <w:style w:type="paragraph" w:customStyle="1" w:styleId="texto0">
    <w:name w:val="texto"/>
    <w:basedOn w:val="Normal"/>
    <w:link w:val="textoCar0"/>
    <w:qFormat/>
    <w:rsid w:val="00FD6D85"/>
    <w:pPr>
      <w:autoSpaceDE w:val="0"/>
      <w:autoSpaceDN w:val="0"/>
      <w:spacing w:after="101" w:line="216" w:lineRule="atLeast"/>
      <w:ind w:firstLine="288"/>
      <w:jc w:val="both"/>
    </w:pPr>
    <w:rPr>
      <w:rFonts w:eastAsia="Calibri"/>
      <w:lang w:eastAsia="es-ES"/>
    </w:rPr>
  </w:style>
  <w:style w:type="character" w:customStyle="1" w:styleId="textoCar0">
    <w:name w:val="texto Car"/>
    <w:link w:val="texto0"/>
    <w:qFormat/>
    <w:locked/>
    <w:rsid w:val="00FD6D85"/>
    <w:rPr>
      <w:rFonts w:ascii="Arial" w:eastAsia="Calibri" w:hAnsi="Arial"/>
      <w:sz w:val="18"/>
      <w:szCs w:val="18"/>
      <w:lang w:val="es-ES_tradnl" w:eastAsia="es-ES"/>
    </w:rPr>
  </w:style>
  <w:style w:type="paragraph" w:customStyle="1" w:styleId="BodyText31">
    <w:name w:val="Body Text 31"/>
    <w:basedOn w:val="Normal"/>
    <w:qFormat/>
    <w:rsid w:val="00FD6D85"/>
    <w:pPr>
      <w:widowControl w:val="0"/>
      <w:overflowPunct w:val="0"/>
      <w:autoSpaceDE w:val="0"/>
      <w:autoSpaceDN w:val="0"/>
      <w:adjustRightInd w:val="0"/>
      <w:ind w:right="51"/>
      <w:jc w:val="both"/>
      <w:textAlignment w:val="baseline"/>
    </w:pPr>
    <w:rPr>
      <w:rFonts w:eastAsia="MS Mincho"/>
      <w:sz w:val="24"/>
      <w:lang w:val="en-US" w:eastAsia="es-ES"/>
    </w:rPr>
  </w:style>
  <w:style w:type="paragraph" w:customStyle="1" w:styleId="BodyText21">
    <w:name w:val="Body Text 21"/>
    <w:basedOn w:val="Normal"/>
    <w:link w:val="BodyText21Car"/>
    <w:qFormat/>
    <w:rsid w:val="00FD6D85"/>
    <w:pPr>
      <w:spacing w:line="480" w:lineRule="auto"/>
      <w:jc w:val="both"/>
    </w:pPr>
    <w:rPr>
      <w:sz w:val="28"/>
      <w:szCs w:val="24"/>
      <w:lang w:val="es-ES" w:eastAsia="es-ES"/>
    </w:rPr>
  </w:style>
  <w:style w:type="character" w:customStyle="1" w:styleId="BodyText21Car">
    <w:name w:val="Body Text 21 Car"/>
    <w:link w:val="BodyText21"/>
    <w:qFormat/>
    <w:rsid w:val="00FD6D85"/>
    <w:rPr>
      <w:sz w:val="28"/>
      <w:szCs w:val="24"/>
      <w:lang w:val="es-ES" w:eastAsia="es-ES"/>
    </w:rPr>
  </w:style>
  <w:style w:type="paragraph" w:customStyle="1" w:styleId="Sangra2detindependiente1">
    <w:name w:val="Sangría 2 de t. independiente1"/>
    <w:basedOn w:val="Normal"/>
    <w:rsid w:val="00FD6D85"/>
    <w:pPr>
      <w:widowControl w:val="0"/>
      <w:spacing w:line="480" w:lineRule="auto"/>
      <w:ind w:firstLine="1418"/>
      <w:jc w:val="both"/>
    </w:pPr>
    <w:rPr>
      <w:sz w:val="28"/>
      <w:lang w:val="es-ES" w:eastAsia="es-ES"/>
    </w:rPr>
  </w:style>
  <w:style w:type="paragraph" w:customStyle="1" w:styleId="ANOTACION">
    <w:name w:val="ANOTACION"/>
    <w:basedOn w:val="Normal"/>
    <w:link w:val="ANOTACIONCar"/>
    <w:qFormat/>
    <w:rsid w:val="00FD6D85"/>
    <w:pPr>
      <w:overflowPunct w:val="0"/>
      <w:autoSpaceDE w:val="0"/>
      <w:autoSpaceDN w:val="0"/>
      <w:adjustRightInd w:val="0"/>
      <w:spacing w:after="101" w:line="216" w:lineRule="atLeast"/>
      <w:jc w:val="center"/>
      <w:textAlignment w:val="baseline"/>
    </w:pPr>
    <w:rPr>
      <w:b/>
      <w:lang w:eastAsia="es-ES"/>
    </w:rPr>
  </w:style>
  <w:style w:type="character" w:customStyle="1" w:styleId="ANOTACIONCar">
    <w:name w:val="ANOTACION Car"/>
    <w:link w:val="ANOTACION"/>
    <w:qFormat/>
    <w:rsid w:val="00FD6D85"/>
    <w:rPr>
      <w:rFonts w:ascii="Arial" w:hAnsi="Arial"/>
      <w:b/>
      <w:sz w:val="18"/>
      <w:lang w:val="es-ES_tradnl" w:eastAsia="es-ES"/>
    </w:rPr>
  </w:style>
  <w:style w:type="character" w:styleId="Hipervnculo">
    <w:name w:val="Hyperlink"/>
    <w:uiPriority w:val="99"/>
    <w:rsid w:val="00FD6D85"/>
    <w:rPr>
      <w:color w:val="0000FF"/>
      <w:u w:val="single"/>
    </w:rPr>
  </w:style>
  <w:style w:type="character" w:customStyle="1" w:styleId="estilocorreo17">
    <w:name w:val="estilocorreo17"/>
    <w:qFormat/>
    <w:rsid w:val="00FD6D85"/>
    <w:rPr>
      <w:rFonts w:ascii="Arial" w:hAnsi="Arial" w:cs="Arial" w:hint="default"/>
      <w:b w:val="0"/>
      <w:bCs w:val="0"/>
      <w:i w:val="0"/>
      <w:iCs w:val="0"/>
      <w:strike w:val="0"/>
      <w:dstrike w:val="0"/>
      <w:color w:val="0000FF"/>
      <w:sz w:val="22"/>
      <w:szCs w:val="22"/>
      <w:u w:val="none"/>
      <w:effect w:val="none"/>
    </w:rPr>
  </w:style>
  <w:style w:type="paragraph" w:styleId="Textoindependienteprimerasangra">
    <w:name w:val="Body Text First Indent"/>
    <w:basedOn w:val="Textoindependiente"/>
    <w:link w:val="TextoindependienteprimerasangraCar"/>
    <w:unhideWhenUsed/>
    <w:qFormat/>
    <w:rsid w:val="00FD6D85"/>
    <w:pPr>
      <w:tabs>
        <w:tab w:val="clear" w:pos="8647"/>
      </w:tabs>
      <w:spacing w:after="120"/>
      <w:ind w:firstLine="210"/>
    </w:pPr>
    <w:rPr>
      <w:szCs w:val="24"/>
    </w:rPr>
  </w:style>
  <w:style w:type="character" w:customStyle="1" w:styleId="TextoindependienteprimerasangraCar">
    <w:name w:val="Texto independiente primera sangría Car"/>
    <w:link w:val="Textoindependienteprimerasangra"/>
    <w:qFormat/>
    <w:rsid w:val="00FD6D85"/>
    <w:rPr>
      <w:rFonts w:ascii="Arial" w:hAnsi="Arial"/>
      <w:sz w:val="24"/>
      <w:szCs w:val="24"/>
      <w:lang w:val="es-ES" w:eastAsia="es-ES"/>
    </w:rPr>
  </w:style>
  <w:style w:type="paragraph" w:customStyle="1" w:styleId="Textodebloque1">
    <w:name w:val="Texto de bloque1"/>
    <w:basedOn w:val="Normal"/>
    <w:uiPriority w:val="99"/>
    <w:rsid w:val="00FD6D85"/>
    <w:pPr>
      <w:spacing w:line="360" w:lineRule="atLeast"/>
      <w:ind w:left="2268" w:right="-374"/>
      <w:jc w:val="both"/>
    </w:pPr>
    <w:rPr>
      <w:sz w:val="24"/>
      <w:lang w:eastAsia="es-ES"/>
    </w:rPr>
  </w:style>
  <w:style w:type="paragraph" w:styleId="Textodebloque">
    <w:name w:val="Block Text"/>
    <w:aliases w:val="Texto de bloque Car,Texto de bloque Car Car Car Car Car,Texto de bloque Car1,Texto de bloque Car Car Car Car Car Car Car Car"/>
    <w:basedOn w:val="Normal"/>
    <w:link w:val="TextodebloqueCar2"/>
    <w:qFormat/>
    <w:rsid w:val="00FD6D85"/>
    <w:pPr>
      <w:ind w:left="2280" w:right="-547"/>
      <w:jc w:val="both"/>
    </w:pPr>
    <w:rPr>
      <w:rFonts w:cs="Arial"/>
      <w:sz w:val="22"/>
      <w:szCs w:val="22"/>
      <w:lang w:eastAsia="es-ES"/>
    </w:rPr>
  </w:style>
  <w:style w:type="paragraph" w:customStyle="1" w:styleId="Sangra3detindependiente1">
    <w:name w:val="Sangría 3 de t. independiente1"/>
    <w:basedOn w:val="Normal"/>
    <w:uiPriority w:val="99"/>
    <w:rsid w:val="00FD6D85"/>
    <w:pPr>
      <w:widowControl w:val="0"/>
      <w:overflowPunct w:val="0"/>
      <w:autoSpaceDE w:val="0"/>
      <w:autoSpaceDN w:val="0"/>
      <w:adjustRightInd w:val="0"/>
      <w:ind w:right="-374" w:firstLine="708"/>
      <w:jc w:val="both"/>
      <w:textAlignment w:val="baseline"/>
    </w:pPr>
    <w:rPr>
      <w:sz w:val="24"/>
      <w:lang w:val="en-US" w:eastAsia="es-ES"/>
    </w:rPr>
  </w:style>
  <w:style w:type="paragraph" w:customStyle="1" w:styleId="CarCarCarCarCarCarCar">
    <w:name w:val="Car Car Car Car Car Car Car"/>
    <w:basedOn w:val="Normal"/>
    <w:rsid w:val="00FD6D85"/>
    <w:pPr>
      <w:spacing w:after="160" w:line="240" w:lineRule="exact"/>
      <w:jc w:val="right"/>
    </w:pPr>
    <w:rPr>
      <w:rFonts w:ascii="Verdana" w:hAnsi="Verdana" w:cs="Verdana"/>
      <w:lang w:eastAsia="en-US"/>
    </w:rPr>
  </w:style>
  <w:style w:type="character" w:customStyle="1" w:styleId="TextoCarCar">
    <w:name w:val="Texto Car Car"/>
    <w:qFormat/>
    <w:rsid w:val="00FD6D85"/>
    <w:rPr>
      <w:rFonts w:ascii="Arial" w:hAnsi="Arial" w:cs="Arial"/>
      <w:sz w:val="18"/>
      <w:szCs w:val="18"/>
      <w:lang w:val="es-ES" w:eastAsia="es-ES" w:bidi="ar-SA"/>
    </w:rPr>
  </w:style>
  <w:style w:type="paragraph" w:customStyle="1" w:styleId="ROMANOS">
    <w:name w:val="ROMANOS"/>
    <w:basedOn w:val="Normal"/>
    <w:link w:val="ROMANOSCar"/>
    <w:qFormat/>
    <w:rsid w:val="00FD6D85"/>
    <w:pPr>
      <w:tabs>
        <w:tab w:val="left" w:pos="720"/>
      </w:tabs>
      <w:spacing w:after="101" w:line="216" w:lineRule="exact"/>
      <w:ind w:left="720" w:hanging="432"/>
      <w:jc w:val="both"/>
    </w:pPr>
    <w:rPr>
      <w:lang w:val="es-ES" w:eastAsia="es-ES"/>
    </w:rPr>
  </w:style>
  <w:style w:type="character" w:customStyle="1" w:styleId="ROMANOSCar">
    <w:name w:val="ROMANOS Car"/>
    <w:link w:val="ROMANOS"/>
    <w:qFormat/>
    <w:rsid w:val="00FD6D85"/>
    <w:rPr>
      <w:rFonts w:ascii="Arial" w:hAnsi="Arial"/>
      <w:sz w:val="18"/>
      <w:szCs w:val="18"/>
      <w:lang w:val="es-ES" w:eastAsia="es-ES"/>
    </w:rPr>
  </w:style>
  <w:style w:type="paragraph" w:customStyle="1" w:styleId="CarCar2">
    <w:name w:val="Car Car2"/>
    <w:basedOn w:val="Normal"/>
    <w:rsid w:val="00FD6D85"/>
    <w:pPr>
      <w:spacing w:after="160" w:line="240" w:lineRule="exact"/>
      <w:jc w:val="right"/>
    </w:pPr>
    <w:rPr>
      <w:rFonts w:ascii="Verdana" w:hAnsi="Verdana" w:cs="Verdana"/>
      <w:lang w:eastAsia="en-US"/>
    </w:rPr>
  </w:style>
  <w:style w:type="paragraph" w:customStyle="1" w:styleId="CarCarCarCarCar">
    <w:name w:val="Car Car Car Car Car"/>
    <w:basedOn w:val="Normal"/>
    <w:rsid w:val="00FD6D85"/>
    <w:pPr>
      <w:spacing w:after="160" w:line="240" w:lineRule="exact"/>
      <w:jc w:val="right"/>
    </w:pPr>
    <w:rPr>
      <w:rFonts w:ascii="Verdana" w:hAnsi="Verdana" w:cs="Verdana"/>
      <w:lang w:eastAsia="en-US"/>
    </w:rPr>
  </w:style>
  <w:style w:type="paragraph" w:customStyle="1" w:styleId="CarCar">
    <w:name w:val="Car Car"/>
    <w:basedOn w:val="Normal"/>
    <w:rsid w:val="00FD6D85"/>
    <w:pPr>
      <w:spacing w:after="160" w:line="240" w:lineRule="exact"/>
      <w:jc w:val="right"/>
    </w:pPr>
    <w:rPr>
      <w:rFonts w:ascii="Verdana" w:hAnsi="Verdana" w:cs="Verdana"/>
      <w:lang w:eastAsia="en-US"/>
    </w:rPr>
  </w:style>
  <w:style w:type="paragraph" w:customStyle="1" w:styleId="sent">
    <w:name w:val="sent"/>
    <w:basedOn w:val="Normal"/>
    <w:qFormat/>
    <w:rsid w:val="00FD6D85"/>
    <w:pPr>
      <w:spacing w:before="240" w:after="240" w:line="480" w:lineRule="auto"/>
      <w:ind w:firstLine="1418"/>
      <w:jc w:val="both"/>
    </w:pPr>
    <w:rPr>
      <w:sz w:val="24"/>
      <w:lang w:val="es-ES" w:eastAsia="es-ES"/>
    </w:rPr>
  </w:style>
  <w:style w:type="paragraph" w:styleId="HTMLconformatoprevio">
    <w:name w:val="HTML Preformatted"/>
    <w:basedOn w:val="Normal"/>
    <w:link w:val="HTMLconformatoprevioCar"/>
    <w:qFormat/>
    <w:rsid w:val="00FD6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eastAsia="es-ES"/>
    </w:rPr>
  </w:style>
  <w:style w:type="character" w:customStyle="1" w:styleId="HTMLconformatoprevioCar">
    <w:name w:val="HTML con formato previo Car"/>
    <w:link w:val="HTMLconformatoprevio"/>
    <w:qFormat/>
    <w:rsid w:val="00FD6D85"/>
    <w:rPr>
      <w:rFonts w:ascii="Courier New" w:hAnsi="Courier New"/>
      <w:lang w:val="es-ES" w:eastAsia="es-ES"/>
    </w:rPr>
  </w:style>
  <w:style w:type="paragraph" w:customStyle="1" w:styleId="Sangra2detindependienteTahoma">
    <w:name w:val="Sangría 2 de t. independiente + Tahoma"/>
    <w:aliases w:val="13 pt,Interlineado:  sencillo"/>
    <w:basedOn w:val="Sangra2detindependiente"/>
    <w:qFormat/>
    <w:rsid w:val="00FD6D85"/>
    <w:pPr>
      <w:spacing w:after="0" w:line="240" w:lineRule="auto"/>
      <w:ind w:left="0" w:firstLine="1418"/>
      <w:jc w:val="both"/>
    </w:pPr>
    <w:rPr>
      <w:rFonts w:ascii="Tahoma" w:hAnsi="Tahoma" w:cs="Tahoma"/>
      <w:sz w:val="26"/>
      <w:szCs w:val="26"/>
      <w:lang w:val="es-ES_tradnl"/>
    </w:rPr>
  </w:style>
  <w:style w:type="paragraph" w:customStyle="1" w:styleId="trans">
    <w:name w:val="trans"/>
    <w:basedOn w:val="Normal"/>
    <w:qFormat/>
    <w:rsid w:val="00FD6D85"/>
    <w:pPr>
      <w:ind w:left="1701"/>
      <w:jc w:val="both"/>
    </w:pPr>
    <w:rPr>
      <w:b/>
      <w:sz w:val="24"/>
      <w:lang w:eastAsia="es-ES"/>
    </w:rPr>
  </w:style>
  <w:style w:type="paragraph" w:customStyle="1" w:styleId="CarCarCarCarCarCarCar0">
    <w:name w:val="Car Car Car Car Car Car Car"/>
    <w:basedOn w:val="Normal"/>
    <w:qFormat/>
    <w:rsid w:val="00FD6D85"/>
    <w:pPr>
      <w:spacing w:after="160" w:line="240" w:lineRule="exact"/>
      <w:jc w:val="right"/>
    </w:pPr>
    <w:rPr>
      <w:rFonts w:ascii="Verdana" w:hAnsi="Verdana" w:cs="Verdana"/>
      <w:lang w:eastAsia="en-US"/>
    </w:rPr>
  </w:style>
  <w:style w:type="paragraph" w:customStyle="1" w:styleId="Car">
    <w:name w:val="Car"/>
    <w:basedOn w:val="Normal"/>
    <w:rsid w:val="00FD6D85"/>
    <w:pPr>
      <w:spacing w:after="160" w:line="240" w:lineRule="exact"/>
      <w:jc w:val="right"/>
    </w:pPr>
    <w:rPr>
      <w:rFonts w:ascii="Verdana" w:hAnsi="Verdana" w:cs="Verdana"/>
      <w:lang w:eastAsia="en-US"/>
    </w:rPr>
  </w:style>
  <w:style w:type="paragraph" w:customStyle="1" w:styleId="CarCarCarCar">
    <w:name w:val="Car Car Car Car"/>
    <w:basedOn w:val="Normal"/>
    <w:qFormat/>
    <w:rsid w:val="00FD6D85"/>
    <w:pPr>
      <w:spacing w:after="160" w:line="240" w:lineRule="exact"/>
      <w:jc w:val="right"/>
    </w:pPr>
    <w:rPr>
      <w:rFonts w:ascii="Verdana" w:hAnsi="Verdana" w:cs="Verdana"/>
      <w:lang w:eastAsia="en-US"/>
    </w:rPr>
  </w:style>
  <w:style w:type="paragraph" w:customStyle="1" w:styleId="CarCarCarCar0">
    <w:name w:val="Car Car Car Car"/>
    <w:basedOn w:val="Normal"/>
    <w:rsid w:val="00FD6D85"/>
    <w:pPr>
      <w:spacing w:after="160" w:line="240" w:lineRule="exact"/>
      <w:jc w:val="right"/>
    </w:pPr>
    <w:rPr>
      <w:rFonts w:ascii="Verdana" w:hAnsi="Verdana" w:cs="Verdana"/>
      <w:lang w:eastAsia="en-US"/>
    </w:rPr>
  </w:style>
  <w:style w:type="character" w:customStyle="1" w:styleId="eacep1">
    <w:name w:val="eacep1"/>
    <w:qFormat/>
    <w:rsid w:val="00FD6D85"/>
    <w:rPr>
      <w:color w:val="000000"/>
    </w:rPr>
  </w:style>
  <w:style w:type="paragraph" w:customStyle="1" w:styleId="omoComnalPlenoyla">
    <w:name w:val="omo Común al Pleno y la"/>
    <w:basedOn w:val="Normal"/>
    <w:qFormat/>
    <w:rsid w:val="00FD6D85"/>
    <w:pPr>
      <w:jc w:val="both"/>
    </w:pPr>
    <w:rPr>
      <w:lang w:eastAsia="es-ES"/>
    </w:rPr>
  </w:style>
  <w:style w:type="paragraph" w:customStyle="1" w:styleId="Prrafodelista1">
    <w:name w:val="Párrafo de lista1"/>
    <w:basedOn w:val="Normal"/>
    <w:rsid w:val="00FD6D85"/>
    <w:pPr>
      <w:ind w:left="708"/>
    </w:pPr>
    <w:rPr>
      <w:rFonts w:ascii="Times" w:hAnsi="Times"/>
      <w:sz w:val="24"/>
      <w:lang w:eastAsia="es-ES"/>
    </w:rPr>
  </w:style>
  <w:style w:type="paragraph" w:customStyle="1" w:styleId="BodyText22">
    <w:name w:val="Body Text 22"/>
    <w:basedOn w:val="Normal"/>
    <w:qFormat/>
    <w:rsid w:val="00FD6D85"/>
    <w:pPr>
      <w:widowControl w:val="0"/>
      <w:ind w:right="-374"/>
      <w:jc w:val="both"/>
    </w:pPr>
    <w:rPr>
      <w:rFonts w:eastAsia="Batang"/>
      <w:sz w:val="24"/>
      <w:lang w:val="en-US" w:eastAsia="es-ES"/>
    </w:rPr>
  </w:style>
  <w:style w:type="paragraph" w:customStyle="1" w:styleId="Default">
    <w:name w:val="Default"/>
    <w:qFormat/>
    <w:rsid w:val="00FD6D85"/>
    <w:pPr>
      <w:autoSpaceDE w:val="0"/>
      <w:autoSpaceDN w:val="0"/>
      <w:adjustRightInd w:val="0"/>
    </w:pPr>
    <w:rPr>
      <w:rFonts w:cs="Arial"/>
      <w:color w:val="000000"/>
      <w:sz w:val="24"/>
      <w:szCs w:val="24"/>
      <w:lang w:val="es-ES" w:eastAsia="es-ES"/>
    </w:rPr>
  </w:style>
  <w:style w:type="paragraph" w:customStyle="1" w:styleId="Titulo2">
    <w:name w:val="Titulo 2"/>
    <w:basedOn w:val="Normal"/>
    <w:qFormat/>
    <w:rsid w:val="00FD6D85"/>
    <w:pPr>
      <w:pBdr>
        <w:top w:val="double" w:sz="6" w:space="1" w:color="auto"/>
      </w:pBdr>
      <w:spacing w:after="101"/>
      <w:jc w:val="both"/>
      <w:outlineLvl w:val="1"/>
    </w:pPr>
    <w:rPr>
      <w:lang w:eastAsia="es-ES"/>
    </w:rPr>
  </w:style>
  <w:style w:type="paragraph" w:customStyle="1" w:styleId="Titulo1">
    <w:name w:val="Titulo 1"/>
    <w:link w:val="Titulo1Car"/>
    <w:qFormat/>
    <w:rsid w:val="00FD6D85"/>
    <w:pPr>
      <w:pBdr>
        <w:bottom w:val="single" w:sz="12" w:space="1" w:color="auto"/>
      </w:pBdr>
      <w:spacing w:before="120"/>
      <w:jc w:val="both"/>
      <w:outlineLvl w:val="0"/>
    </w:pPr>
    <w:rPr>
      <w:b/>
      <w:lang w:val="x-none" w:eastAsia="x-none"/>
    </w:rPr>
  </w:style>
  <w:style w:type="character" w:customStyle="1" w:styleId="Titulo1Car">
    <w:name w:val="Titulo 1 Car"/>
    <w:link w:val="Titulo1"/>
    <w:qFormat/>
    <w:rsid w:val="00FD6D85"/>
    <w:rPr>
      <w:b/>
      <w:sz w:val="18"/>
      <w:szCs w:val="18"/>
      <w:lang w:val="x-none" w:eastAsia="x-none"/>
    </w:rPr>
  </w:style>
  <w:style w:type="table" w:styleId="Tablaconcuadrcula">
    <w:name w:val="Table Grid"/>
    <w:basedOn w:val="Tablanormal"/>
    <w:rsid w:val="00FD6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3">
    <w:name w:val="Car Car3"/>
    <w:basedOn w:val="Normal"/>
    <w:rsid w:val="00FD6D85"/>
    <w:pPr>
      <w:spacing w:after="160" w:line="240" w:lineRule="exact"/>
      <w:jc w:val="right"/>
    </w:pPr>
    <w:rPr>
      <w:rFonts w:ascii="Verdana" w:hAnsi="Verdana" w:cs="Verdana"/>
      <w:lang w:eastAsia="en-US"/>
    </w:rPr>
  </w:style>
  <w:style w:type="paragraph" w:customStyle="1" w:styleId="CarCarCarCarCarCarCarCar2">
    <w:name w:val="Car Car Car Car Car Car Car Car2"/>
    <w:basedOn w:val="Normal"/>
    <w:rsid w:val="00FD6D85"/>
    <w:pPr>
      <w:spacing w:after="160" w:line="240" w:lineRule="exact"/>
      <w:jc w:val="right"/>
    </w:pPr>
    <w:rPr>
      <w:rFonts w:ascii="Verdana" w:hAnsi="Verdana" w:cs="Verdana"/>
      <w:lang w:eastAsia="en-US"/>
    </w:rPr>
  </w:style>
  <w:style w:type="paragraph" w:styleId="Lista2">
    <w:name w:val="List 2"/>
    <w:basedOn w:val="Normal"/>
    <w:qFormat/>
    <w:rsid w:val="00FD6D85"/>
    <w:pPr>
      <w:widowControl w:val="0"/>
      <w:autoSpaceDE w:val="0"/>
      <w:autoSpaceDN w:val="0"/>
      <w:adjustRightInd w:val="0"/>
      <w:spacing w:line="360" w:lineRule="auto"/>
      <w:ind w:left="566" w:hanging="283"/>
      <w:jc w:val="both"/>
    </w:pPr>
    <w:rPr>
      <w:rFonts w:cs="Arial"/>
      <w:sz w:val="28"/>
      <w:szCs w:val="28"/>
      <w:lang w:eastAsia="es-ES"/>
    </w:rPr>
  </w:style>
  <w:style w:type="paragraph" w:customStyle="1" w:styleId="Sangra3detindependiente2">
    <w:name w:val="Sangría 3 de t. independiente2"/>
    <w:basedOn w:val="Normal"/>
    <w:qFormat/>
    <w:rsid w:val="00FD6D85"/>
    <w:pPr>
      <w:tabs>
        <w:tab w:val="left" w:pos="4820"/>
      </w:tabs>
      <w:ind w:right="-232" w:firstLine="1418"/>
      <w:jc w:val="both"/>
    </w:pPr>
    <w:rPr>
      <w:sz w:val="22"/>
      <w:lang w:eastAsia="es-ES"/>
    </w:rPr>
  </w:style>
  <w:style w:type="paragraph" w:customStyle="1" w:styleId="Normal1">
    <w:name w:val="Normal1"/>
    <w:basedOn w:val="Normal"/>
    <w:uiPriority w:val="99"/>
    <w:rsid w:val="00FD6D85"/>
    <w:pPr>
      <w:spacing w:before="100" w:beforeAutospacing="1" w:after="100" w:afterAutospacing="1"/>
    </w:pPr>
    <w:rPr>
      <w:color w:val="000000"/>
      <w:lang w:val="es-ES" w:eastAsia="es-ES"/>
    </w:rPr>
  </w:style>
  <w:style w:type="paragraph" w:customStyle="1" w:styleId="INCISO">
    <w:name w:val="INCISO"/>
    <w:basedOn w:val="Normal"/>
    <w:qFormat/>
    <w:rsid w:val="00FD6D85"/>
    <w:pPr>
      <w:tabs>
        <w:tab w:val="left" w:pos="1152"/>
      </w:tabs>
      <w:spacing w:after="101" w:line="216" w:lineRule="atLeast"/>
    </w:pPr>
    <w:rPr>
      <w:lang w:eastAsia="es-ES"/>
    </w:rPr>
  </w:style>
  <w:style w:type="table" w:styleId="Tablabsica3">
    <w:name w:val="Table Simple 3"/>
    <w:basedOn w:val="Tablanormal"/>
    <w:rsid w:val="00FD6D8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Car1CarCarCar">
    <w:name w:val="Car1 Car Car Car"/>
    <w:basedOn w:val="Normal"/>
    <w:rsid w:val="00FD6D85"/>
    <w:pPr>
      <w:spacing w:after="160" w:line="240" w:lineRule="exact"/>
      <w:jc w:val="right"/>
    </w:pPr>
    <w:rPr>
      <w:rFonts w:ascii="Verdana" w:hAnsi="Verdana" w:cs="Arial"/>
      <w:szCs w:val="21"/>
      <w:lang w:eastAsia="en-US"/>
    </w:rPr>
  </w:style>
  <w:style w:type="character" w:customStyle="1" w:styleId="TextoindependienteCar2">
    <w:name w:val="Texto independiente Car2"/>
    <w:qFormat/>
    <w:rsid w:val="00FD6D85"/>
    <w:rPr>
      <w:rFonts w:ascii="Arial" w:hAnsi="Arial"/>
      <w:sz w:val="24"/>
      <w:lang w:val="es-ES" w:eastAsia="es-ES"/>
    </w:rPr>
  </w:style>
  <w:style w:type="character" w:customStyle="1" w:styleId="SangradetextonormalCar2">
    <w:name w:val="Sangría de texto normal Car2"/>
    <w:aliases w:val="Sangría de t. independiente Car2"/>
    <w:qFormat/>
    <w:rsid w:val="00FD6D85"/>
    <w:rPr>
      <w:lang w:val="es-ES" w:eastAsia="es-ES"/>
    </w:rPr>
  </w:style>
  <w:style w:type="character" w:customStyle="1" w:styleId="TtuloCar">
    <w:name w:val="Título Car"/>
    <w:link w:val="Ttulo"/>
    <w:qFormat/>
    <w:locked/>
    <w:rsid w:val="00FD6D85"/>
    <w:rPr>
      <w:rFonts w:ascii="Tahoma" w:hAnsi="Tahoma" w:cs="Tahoma"/>
      <w:b/>
      <w:color w:val="000000"/>
      <w:sz w:val="24"/>
      <w:szCs w:val="24"/>
      <w:lang w:eastAsia="es-ES"/>
    </w:rPr>
  </w:style>
  <w:style w:type="paragraph" w:customStyle="1" w:styleId="Ttulo">
    <w:name w:val="Título"/>
    <w:basedOn w:val="Normal"/>
    <w:next w:val="Normal"/>
    <w:link w:val="TtuloCar"/>
    <w:qFormat/>
    <w:rsid w:val="00FD6D85"/>
    <w:pPr>
      <w:pBdr>
        <w:bottom w:val="single" w:sz="8" w:space="4" w:color="4F81BD"/>
      </w:pBdr>
      <w:spacing w:after="300"/>
      <w:contextualSpacing/>
    </w:pPr>
    <w:rPr>
      <w:rFonts w:ascii="Tahoma" w:hAnsi="Tahoma" w:cs="Tahoma"/>
      <w:b/>
      <w:color w:val="000000"/>
      <w:sz w:val="24"/>
      <w:szCs w:val="24"/>
      <w:lang w:eastAsia="es-ES"/>
    </w:rPr>
  </w:style>
  <w:style w:type="character" w:customStyle="1" w:styleId="TtuloCar1">
    <w:name w:val="Título Car1"/>
    <w:qFormat/>
    <w:rsid w:val="00FD6D85"/>
    <w:rPr>
      <w:rFonts w:ascii="Cambria" w:eastAsia="Times New Roman" w:hAnsi="Cambria" w:cs="Times New Roman"/>
      <w:b/>
      <w:bCs/>
      <w:kern w:val="28"/>
      <w:sz w:val="32"/>
      <w:szCs w:val="32"/>
      <w:lang w:val="es-ES_tradnl"/>
    </w:rPr>
  </w:style>
  <w:style w:type="character" w:customStyle="1" w:styleId="SubttuloCar">
    <w:name w:val="Subtítulo Car"/>
    <w:link w:val="Subttulo"/>
    <w:qFormat/>
    <w:locked/>
    <w:rsid w:val="00FD6D85"/>
    <w:rPr>
      <w:rFonts w:ascii="Arial" w:hAnsi="Arial" w:cs="Arial"/>
      <w:b/>
      <w:sz w:val="24"/>
      <w:lang w:eastAsia="es-ES"/>
    </w:rPr>
  </w:style>
  <w:style w:type="paragraph" w:styleId="Subttulo">
    <w:name w:val="Subtitle"/>
    <w:basedOn w:val="Normal"/>
    <w:next w:val="Normal"/>
    <w:link w:val="SubttuloCar"/>
    <w:qFormat/>
    <w:rsid w:val="00FD6D85"/>
    <w:pPr>
      <w:numPr>
        <w:ilvl w:val="1"/>
      </w:numPr>
    </w:pPr>
    <w:rPr>
      <w:rFonts w:cs="Arial"/>
      <w:b/>
      <w:sz w:val="24"/>
      <w:lang w:eastAsia="es-ES"/>
    </w:rPr>
  </w:style>
  <w:style w:type="character" w:customStyle="1" w:styleId="SubttuloCar1">
    <w:name w:val="Subtítulo Car1"/>
    <w:qFormat/>
    <w:rsid w:val="00FD6D85"/>
    <w:rPr>
      <w:rFonts w:ascii="Cambria" w:eastAsia="Times New Roman" w:hAnsi="Cambria" w:cs="Times New Roman"/>
      <w:sz w:val="24"/>
      <w:szCs w:val="24"/>
      <w:lang w:val="es-ES_tradnl"/>
    </w:rPr>
  </w:style>
  <w:style w:type="character" w:customStyle="1" w:styleId="SaludoCar">
    <w:name w:val="Saludo Car"/>
    <w:link w:val="Saludo"/>
    <w:qFormat/>
    <w:locked/>
    <w:rsid w:val="00FD6D85"/>
    <w:rPr>
      <w:lang w:val="es-ES" w:eastAsia="es-ES"/>
    </w:rPr>
  </w:style>
  <w:style w:type="paragraph" w:styleId="Saludo">
    <w:name w:val="Salutation"/>
    <w:basedOn w:val="Normal"/>
    <w:next w:val="Normal"/>
    <w:link w:val="SaludoCar"/>
    <w:unhideWhenUsed/>
    <w:qFormat/>
    <w:rsid w:val="00FD6D85"/>
    <w:rPr>
      <w:lang w:val="es-ES" w:eastAsia="es-ES"/>
    </w:rPr>
  </w:style>
  <w:style w:type="character" w:customStyle="1" w:styleId="SaludoCar1">
    <w:name w:val="Saludo Car1"/>
    <w:qFormat/>
    <w:rsid w:val="00FD6D85"/>
    <w:rPr>
      <w:lang w:val="es-ES_tradnl"/>
    </w:rPr>
  </w:style>
  <w:style w:type="character" w:customStyle="1" w:styleId="TextoindependienteprimerasangraCar1">
    <w:name w:val="Texto independiente primera sangría Car1"/>
    <w:qFormat/>
    <w:rsid w:val="00FD6D85"/>
  </w:style>
  <w:style w:type="character" w:customStyle="1" w:styleId="Textoindependienteprimerasangra2Car">
    <w:name w:val="Texto independiente primera sangría 2 Car"/>
    <w:link w:val="Textoindependienteprimerasangra2"/>
    <w:qFormat/>
    <w:locked/>
    <w:rsid w:val="00FD6D85"/>
    <w:rPr>
      <w:rFonts w:ascii="Arial" w:hAnsi="Arial" w:cs="Arial"/>
      <w:sz w:val="24"/>
      <w:szCs w:val="24"/>
      <w:lang w:val="es-ES" w:eastAsia="es-ES"/>
    </w:rPr>
  </w:style>
  <w:style w:type="paragraph" w:styleId="Textoindependienteprimerasangra2">
    <w:name w:val="Body Text First Indent 2"/>
    <w:basedOn w:val="Sangradetextonormal"/>
    <w:link w:val="Textoindependienteprimerasangra2Car"/>
    <w:unhideWhenUsed/>
    <w:qFormat/>
    <w:rsid w:val="00FD6D85"/>
    <w:pPr>
      <w:spacing w:after="0"/>
      <w:ind w:left="360" w:firstLine="360"/>
    </w:pPr>
    <w:rPr>
      <w:rFonts w:cs="Arial"/>
      <w:sz w:val="24"/>
      <w:szCs w:val="24"/>
      <w:lang w:val="es-ES" w:eastAsia="es-ES"/>
    </w:rPr>
  </w:style>
  <w:style w:type="character" w:customStyle="1" w:styleId="Textoindependienteprimerasangra2Car1">
    <w:name w:val="Texto independiente primera sangría 2 Car1"/>
    <w:basedOn w:val="SangradetextonormalCar"/>
    <w:qFormat/>
    <w:rsid w:val="00FD6D85"/>
    <w:rPr>
      <w:lang w:val="es-ES_tradnl" w:eastAsia="es-MX"/>
    </w:rPr>
  </w:style>
  <w:style w:type="character" w:customStyle="1" w:styleId="MapadeldocumentoCar">
    <w:name w:val="Mapa del documento Car"/>
    <w:link w:val="Mapadeldocumento"/>
    <w:qFormat/>
    <w:locked/>
    <w:rsid w:val="00FD6D85"/>
    <w:rPr>
      <w:rFonts w:ascii="Tahoma" w:hAnsi="Tahoma" w:cs="Tahoma"/>
      <w:sz w:val="24"/>
      <w:szCs w:val="24"/>
      <w:lang w:val="es-ES" w:eastAsia="es-ES"/>
    </w:rPr>
  </w:style>
  <w:style w:type="paragraph" w:styleId="Mapadeldocumento">
    <w:name w:val="Document Map"/>
    <w:basedOn w:val="Normal"/>
    <w:link w:val="MapadeldocumentoCar"/>
    <w:unhideWhenUsed/>
    <w:qFormat/>
    <w:rsid w:val="00FD6D85"/>
    <w:rPr>
      <w:rFonts w:ascii="Tahoma" w:hAnsi="Tahoma" w:cs="Tahoma"/>
      <w:sz w:val="24"/>
      <w:szCs w:val="24"/>
      <w:lang w:val="es-ES" w:eastAsia="es-ES"/>
    </w:rPr>
  </w:style>
  <w:style w:type="character" w:customStyle="1" w:styleId="MapadeldocumentoCar1">
    <w:name w:val="Mapa del documento Car1"/>
    <w:qFormat/>
    <w:rsid w:val="00FD6D85"/>
    <w:rPr>
      <w:rFonts w:ascii="Tahoma" w:hAnsi="Tahoma" w:cs="Tahoma"/>
      <w:sz w:val="16"/>
      <w:szCs w:val="16"/>
      <w:lang w:val="es-ES_tradnl"/>
    </w:rPr>
  </w:style>
  <w:style w:type="paragraph" w:customStyle="1" w:styleId="TEXTO1">
    <w:name w:val="TEXTO"/>
    <w:qFormat/>
    <w:rsid w:val="00FD6D85"/>
    <w:pPr>
      <w:spacing w:after="60" w:line="220" w:lineRule="exact"/>
      <w:ind w:firstLine="274"/>
      <w:jc w:val="both"/>
    </w:pPr>
    <w:rPr>
      <w:rFonts w:cs="Arial"/>
      <w:sz w:val="18"/>
      <w:szCs w:val="18"/>
      <w:lang w:eastAsia="es-ES"/>
    </w:rPr>
  </w:style>
  <w:style w:type="paragraph" w:customStyle="1" w:styleId="Textoindependiente31">
    <w:name w:val="Texto independiente 31"/>
    <w:basedOn w:val="Normal"/>
    <w:uiPriority w:val="99"/>
    <w:rsid w:val="00FD6D85"/>
    <w:pPr>
      <w:widowControl w:val="0"/>
      <w:overflowPunct w:val="0"/>
      <w:autoSpaceDE w:val="0"/>
      <w:autoSpaceDN w:val="0"/>
      <w:adjustRightInd w:val="0"/>
      <w:ind w:right="51"/>
      <w:jc w:val="both"/>
    </w:pPr>
    <w:rPr>
      <w:rFonts w:eastAsia="MS Mincho"/>
      <w:sz w:val="24"/>
      <w:lang w:val="en-US" w:eastAsia="es-ES"/>
    </w:rPr>
  </w:style>
  <w:style w:type="paragraph" w:customStyle="1" w:styleId="BodyText25">
    <w:name w:val="Body Text 25"/>
    <w:basedOn w:val="Normal"/>
    <w:qFormat/>
    <w:rsid w:val="00FD6D85"/>
    <w:pPr>
      <w:widowControl w:val="0"/>
      <w:snapToGrid w:val="0"/>
      <w:spacing w:line="360" w:lineRule="auto"/>
      <w:ind w:right="-374"/>
      <w:jc w:val="both"/>
    </w:pPr>
    <w:rPr>
      <w:i/>
      <w:sz w:val="24"/>
      <w:lang w:val="es-ES" w:eastAsia="es-ES"/>
    </w:rPr>
  </w:style>
  <w:style w:type="paragraph" w:customStyle="1" w:styleId="Textoindependiente4">
    <w:name w:val="Texto independiente 4"/>
    <w:basedOn w:val="Normal"/>
    <w:qFormat/>
    <w:rsid w:val="00FD6D85"/>
    <w:pPr>
      <w:widowControl w:val="0"/>
      <w:overflowPunct w:val="0"/>
      <w:autoSpaceDE w:val="0"/>
      <w:autoSpaceDN w:val="0"/>
      <w:adjustRightInd w:val="0"/>
      <w:spacing w:after="120"/>
      <w:ind w:left="283"/>
    </w:pPr>
    <w:rPr>
      <w:rFonts w:eastAsia="Batang"/>
      <w:lang w:val="es-ES" w:eastAsia="es-ES"/>
    </w:rPr>
  </w:style>
  <w:style w:type="paragraph" w:customStyle="1" w:styleId="4">
    <w:name w:val="4"/>
    <w:basedOn w:val="Normal"/>
    <w:next w:val="Sangradetextonormal"/>
    <w:qFormat/>
    <w:rsid w:val="00FD6D85"/>
    <w:pPr>
      <w:ind w:right="-547" w:firstLine="709"/>
      <w:jc w:val="both"/>
    </w:pPr>
    <w:rPr>
      <w:rFonts w:cs="Arial"/>
      <w:sz w:val="24"/>
      <w:szCs w:val="24"/>
      <w:lang w:eastAsia="es-ES"/>
    </w:rPr>
  </w:style>
  <w:style w:type="paragraph" w:customStyle="1" w:styleId="Anotacion0">
    <w:name w:val="Anotacion"/>
    <w:basedOn w:val="Normal"/>
    <w:qFormat/>
    <w:rsid w:val="00FD6D85"/>
    <w:pPr>
      <w:spacing w:before="101" w:after="101"/>
      <w:jc w:val="center"/>
    </w:pPr>
    <w:rPr>
      <w:b/>
      <w:lang w:val="es-ES" w:eastAsia="es-ES"/>
    </w:rPr>
  </w:style>
  <w:style w:type="paragraph" w:customStyle="1" w:styleId="TRANSCRIPCIN">
    <w:name w:val="TRANSCRIPCIÓN"/>
    <w:basedOn w:val="Sangradetextonormal"/>
    <w:qFormat/>
    <w:rsid w:val="00FD6D85"/>
    <w:pPr>
      <w:spacing w:after="0"/>
      <w:ind w:left="1843" w:right="335"/>
      <w:jc w:val="both"/>
    </w:pPr>
    <w:rPr>
      <w:rFonts w:ascii="Tahoma" w:hAnsi="Tahoma"/>
      <w:sz w:val="22"/>
      <w:lang w:val="es-ES" w:eastAsia="es-ES"/>
    </w:rPr>
  </w:style>
  <w:style w:type="paragraph" w:customStyle="1" w:styleId="BodyText23">
    <w:name w:val="Body Text 23"/>
    <w:basedOn w:val="Normal"/>
    <w:qFormat/>
    <w:rsid w:val="00FD6D85"/>
    <w:pPr>
      <w:widowControl w:val="0"/>
      <w:overflowPunct w:val="0"/>
      <w:autoSpaceDE w:val="0"/>
      <w:autoSpaceDN w:val="0"/>
      <w:adjustRightInd w:val="0"/>
      <w:ind w:right="-374" w:firstLine="708"/>
      <w:jc w:val="both"/>
    </w:pPr>
    <w:rPr>
      <w:sz w:val="24"/>
      <w:lang w:val="es-ES" w:eastAsia="es-ES"/>
    </w:rPr>
  </w:style>
  <w:style w:type="paragraph" w:customStyle="1" w:styleId="p5">
    <w:name w:val="p5"/>
    <w:basedOn w:val="Normal"/>
    <w:qFormat/>
    <w:rsid w:val="00FD6D85"/>
    <w:pPr>
      <w:widowControl w:val="0"/>
      <w:tabs>
        <w:tab w:val="left" w:pos="600"/>
      </w:tabs>
      <w:overflowPunct w:val="0"/>
      <w:autoSpaceDE w:val="0"/>
      <w:autoSpaceDN w:val="0"/>
      <w:adjustRightInd w:val="0"/>
      <w:spacing w:line="278" w:lineRule="auto"/>
      <w:ind w:left="3360" w:firstLine="576"/>
      <w:jc w:val="both"/>
    </w:pPr>
    <w:rPr>
      <w:sz w:val="24"/>
      <w:lang w:val="en-US" w:eastAsia="es-ES"/>
    </w:rPr>
  </w:style>
  <w:style w:type="paragraph" w:customStyle="1" w:styleId="p10">
    <w:name w:val="p10"/>
    <w:basedOn w:val="Normal"/>
    <w:qFormat/>
    <w:rsid w:val="00FD6D85"/>
    <w:pPr>
      <w:widowControl w:val="0"/>
      <w:tabs>
        <w:tab w:val="left" w:pos="720"/>
      </w:tabs>
      <w:jc w:val="both"/>
    </w:pPr>
    <w:rPr>
      <w:rFonts w:eastAsia="MS Mincho"/>
      <w:sz w:val="24"/>
      <w:lang w:val="en-US" w:eastAsia="es-ES"/>
    </w:rPr>
  </w:style>
  <w:style w:type="paragraph" w:customStyle="1" w:styleId="parrafo">
    <w:name w:val="parrafo"/>
    <w:basedOn w:val="Normal"/>
    <w:qFormat/>
    <w:rsid w:val="00FD6D85"/>
    <w:pPr>
      <w:widowControl w:val="0"/>
      <w:overflowPunct w:val="0"/>
      <w:autoSpaceDE w:val="0"/>
      <w:autoSpaceDN w:val="0"/>
      <w:adjustRightInd w:val="0"/>
      <w:spacing w:line="480" w:lineRule="auto"/>
      <w:ind w:firstLine="1701"/>
      <w:jc w:val="both"/>
    </w:pPr>
    <w:rPr>
      <w:rFonts w:ascii="Draft 12cpi" w:eastAsia="MS Mincho" w:hAnsi="Draft 12cpi"/>
      <w:sz w:val="24"/>
      <w:lang w:val="en-US" w:eastAsia="es-ES"/>
    </w:rPr>
  </w:style>
  <w:style w:type="paragraph" w:customStyle="1" w:styleId="BodyTextIndent31">
    <w:name w:val="Body Text Indent 31"/>
    <w:basedOn w:val="Normal"/>
    <w:qFormat/>
    <w:rsid w:val="00FD6D85"/>
    <w:pPr>
      <w:widowControl w:val="0"/>
      <w:ind w:right="-232" w:firstLine="708"/>
      <w:jc w:val="both"/>
    </w:pPr>
    <w:rPr>
      <w:rFonts w:eastAsia="Batang"/>
      <w:sz w:val="24"/>
      <w:lang w:eastAsia="es-ES"/>
    </w:rPr>
  </w:style>
  <w:style w:type="paragraph" w:customStyle="1" w:styleId="BodyText24">
    <w:name w:val="Body Text 24"/>
    <w:basedOn w:val="Normal"/>
    <w:qFormat/>
    <w:rsid w:val="00FD6D85"/>
    <w:pPr>
      <w:widowControl w:val="0"/>
      <w:jc w:val="both"/>
    </w:pPr>
    <w:rPr>
      <w:rFonts w:eastAsia="MS Mincho"/>
      <w:sz w:val="24"/>
      <w:lang w:val="es-ES" w:eastAsia="es-ES"/>
    </w:rPr>
  </w:style>
  <w:style w:type="paragraph" w:customStyle="1" w:styleId="BlockText1">
    <w:name w:val="Block Text1"/>
    <w:basedOn w:val="Normal"/>
    <w:qFormat/>
    <w:rsid w:val="00FD6D85"/>
    <w:pPr>
      <w:widowControl w:val="0"/>
      <w:overflowPunct w:val="0"/>
      <w:autoSpaceDE w:val="0"/>
      <w:autoSpaceDN w:val="0"/>
      <w:adjustRightInd w:val="0"/>
      <w:ind w:left="2268" w:right="-232"/>
      <w:jc w:val="both"/>
    </w:pPr>
    <w:rPr>
      <w:rFonts w:eastAsia="MS Mincho"/>
      <w:sz w:val="22"/>
      <w:lang w:val="es-ES" w:eastAsia="es-ES"/>
    </w:rPr>
  </w:style>
  <w:style w:type="paragraph" w:customStyle="1" w:styleId="ROMANOS1">
    <w:name w:val="ROMANOS1"/>
    <w:basedOn w:val="Normal"/>
    <w:qFormat/>
    <w:rsid w:val="00FD6D85"/>
    <w:pPr>
      <w:tabs>
        <w:tab w:val="left" w:pos="900"/>
      </w:tabs>
      <w:spacing w:after="101" w:line="216" w:lineRule="atLeast"/>
      <w:ind w:left="900" w:hanging="630"/>
      <w:jc w:val="both"/>
    </w:pPr>
    <w:rPr>
      <w:rFonts w:cs="Arial"/>
      <w:color w:val="000000"/>
      <w:lang w:eastAsia="es-ES"/>
    </w:rPr>
  </w:style>
  <w:style w:type="paragraph" w:customStyle="1" w:styleId="INCISO1">
    <w:name w:val="INCISO1"/>
    <w:basedOn w:val="Normal"/>
    <w:qFormat/>
    <w:rsid w:val="00FD6D85"/>
    <w:pPr>
      <w:tabs>
        <w:tab w:val="left" w:pos="1350"/>
      </w:tabs>
      <w:spacing w:after="101" w:line="216" w:lineRule="atLeast"/>
      <w:ind w:left="1350" w:hanging="432"/>
      <w:jc w:val="both"/>
    </w:pPr>
    <w:rPr>
      <w:rFonts w:cs="Arial"/>
      <w:lang w:eastAsia="es-ES"/>
    </w:rPr>
  </w:style>
  <w:style w:type="paragraph" w:customStyle="1" w:styleId="INCISO2">
    <w:name w:val="INCISO2"/>
    <w:basedOn w:val="INCISO1"/>
    <w:qFormat/>
    <w:rsid w:val="00FD6D85"/>
    <w:pPr>
      <w:tabs>
        <w:tab w:val="clear" w:pos="1350"/>
        <w:tab w:val="left" w:pos="1800"/>
      </w:tabs>
      <w:ind w:left="1800"/>
    </w:pPr>
  </w:style>
  <w:style w:type="paragraph" w:customStyle="1" w:styleId="3">
    <w:name w:val="3"/>
    <w:basedOn w:val="Normal"/>
    <w:next w:val="Sangradetextonormal"/>
    <w:qFormat/>
    <w:rsid w:val="00FD6D85"/>
    <w:pPr>
      <w:ind w:right="-547" w:firstLine="709"/>
      <w:jc w:val="both"/>
    </w:pPr>
    <w:rPr>
      <w:rFonts w:cs="Arial"/>
      <w:sz w:val="24"/>
      <w:szCs w:val="24"/>
      <w:lang w:eastAsia="es-ES"/>
    </w:rPr>
  </w:style>
  <w:style w:type="paragraph" w:customStyle="1" w:styleId="Blockquote">
    <w:name w:val="Blockquote"/>
    <w:basedOn w:val="Normal"/>
    <w:qFormat/>
    <w:rsid w:val="00FD6D85"/>
    <w:pPr>
      <w:snapToGrid w:val="0"/>
      <w:spacing w:before="100" w:after="100"/>
      <w:ind w:left="360" w:right="360"/>
    </w:pPr>
    <w:rPr>
      <w:sz w:val="24"/>
      <w:lang w:val="es-ES" w:eastAsia="es-ES"/>
    </w:rPr>
  </w:style>
  <w:style w:type="paragraph" w:customStyle="1" w:styleId="2">
    <w:name w:val="2"/>
    <w:basedOn w:val="Normal"/>
    <w:next w:val="Sangradetextonormal"/>
    <w:qFormat/>
    <w:rsid w:val="00FD6D85"/>
    <w:pPr>
      <w:ind w:right="-547" w:firstLine="709"/>
      <w:jc w:val="both"/>
    </w:pPr>
    <w:rPr>
      <w:rFonts w:cs="Arial"/>
      <w:sz w:val="24"/>
      <w:szCs w:val="24"/>
      <w:lang w:eastAsia="es-ES"/>
    </w:rPr>
  </w:style>
  <w:style w:type="paragraph" w:customStyle="1" w:styleId="ejemplo">
    <w:name w:val="ejemplo"/>
    <w:basedOn w:val="Normal"/>
    <w:qFormat/>
    <w:rsid w:val="00FD6D85"/>
    <w:pPr>
      <w:spacing w:before="100" w:beforeAutospacing="1" w:after="100" w:afterAutospacing="1"/>
      <w:ind w:left="600" w:right="600" w:firstLine="600"/>
    </w:pPr>
    <w:rPr>
      <w:rFonts w:ascii="Verdana" w:hAnsi="Verdana"/>
      <w:color w:val="000066"/>
      <w:sz w:val="24"/>
      <w:szCs w:val="24"/>
      <w:lang w:val="es-ES" w:eastAsia="es-ES"/>
    </w:rPr>
  </w:style>
  <w:style w:type="paragraph" w:customStyle="1" w:styleId="BodyTextIndent22">
    <w:name w:val="Body Text Indent 22"/>
    <w:basedOn w:val="Normal"/>
    <w:qFormat/>
    <w:rsid w:val="00FD6D85"/>
    <w:pPr>
      <w:widowControl w:val="0"/>
      <w:overflowPunct w:val="0"/>
      <w:autoSpaceDE w:val="0"/>
      <w:autoSpaceDN w:val="0"/>
      <w:adjustRightInd w:val="0"/>
      <w:ind w:right="-374" w:firstLine="708"/>
      <w:jc w:val="both"/>
    </w:pPr>
    <w:rPr>
      <w:sz w:val="24"/>
      <w:lang w:eastAsia="es-ES"/>
    </w:rPr>
  </w:style>
  <w:style w:type="paragraph" w:customStyle="1" w:styleId="PARRAFO0">
    <w:name w:val="PARRAFO"/>
    <w:basedOn w:val="Normal"/>
    <w:qFormat/>
    <w:rsid w:val="00FD6D85"/>
    <w:pPr>
      <w:snapToGrid w:val="0"/>
      <w:spacing w:line="480" w:lineRule="auto"/>
      <w:ind w:right="-1366" w:firstLine="1440"/>
      <w:jc w:val="both"/>
    </w:pPr>
    <w:rPr>
      <w:rFonts w:ascii="Tahoma" w:hAnsi="Tahoma"/>
      <w:sz w:val="22"/>
      <w:lang w:eastAsia="es-ES"/>
    </w:rPr>
  </w:style>
  <w:style w:type="paragraph" w:customStyle="1" w:styleId="rubro">
    <w:name w:val="rubro"/>
    <w:basedOn w:val="Normal"/>
    <w:qFormat/>
    <w:rsid w:val="00FD6D85"/>
    <w:pPr>
      <w:ind w:left="1701" w:hanging="567"/>
      <w:jc w:val="both"/>
    </w:pPr>
    <w:rPr>
      <w:rFonts w:ascii="Univers" w:hAnsi="Univers"/>
      <w:sz w:val="24"/>
      <w:lang w:eastAsia="es-ES"/>
    </w:rPr>
  </w:style>
  <w:style w:type="paragraph" w:customStyle="1" w:styleId="centneg">
    <w:name w:val="centneg"/>
    <w:basedOn w:val="Normal"/>
    <w:qFormat/>
    <w:rsid w:val="00FD6D85"/>
    <w:pPr>
      <w:spacing w:after="101" w:line="216" w:lineRule="atLeast"/>
      <w:jc w:val="center"/>
    </w:pPr>
    <w:rPr>
      <w:b/>
      <w:lang w:eastAsia="es-ES"/>
    </w:rPr>
  </w:style>
  <w:style w:type="paragraph" w:customStyle="1" w:styleId="regla">
    <w:name w:val="regla"/>
    <w:basedOn w:val="Normal"/>
    <w:qFormat/>
    <w:rsid w:val="00FD6D85"/>
    <w:pPr>
      <w:ind w:left="1134" w:hanging="1134"/>
      <w:jc w:val="both"/>
    </w:pPr>
    <w:rPr>
      <w:rFonts w:ascii="Univers" w:hAnsi="Univers"/>
      <w:sz w:val="24"/>
      <w:lang w:eastAsia="es-ES"/>
    </w:rPr>
  </w:style>
  <w:style w:type="paragraph" w:customStyle="1" w:styleId="numeral">
    <w:name w:val="numeral"/>
    <w:basedOn w:val="Normal"/>
    <w:qFormat/>
    <w:rsid w:val="00FD6D85"/>
    <w:pPr>
      <w:ind w:left="2268" w:hanging="567"/>
      <w:jc w:val="both"/>
    </w:pPr>
    <w:rPr>
      <w:rFonts w:ascii="Univers" w:hAnsi="Univers"/>
      <w:sz w:val="24"/>
      <w:lang w:eastAsia="es-ES"/>
    </w:rPr>
  </w:style>
  <w:style w:type="paragraph" w:customStyle="1" w:styleId="pfo">
    <w:name w:val="pfo"/>
    <w:basedOn w:val="Normal"/>
    <w:qFormat/>
    <w:rsid w:val="00FD6D85"/>
    <w:pPr>
      <w:ind w:left="1134"/>
      <w:jc w:val="both"/>
    </w:pPr>
    <w:rPr>
      <w:rFonts w:ascii="Univers" w:hAnsi="Univers"/>
      <w:sz w:val="24"/>
      <w:lang w:eastAsia="es-ES"/>
    </w:rPr>
  </w:style>
  <w:style w:type="paragraph" w:customStyle="1" w:styleId="PROYECTO">
    <w:name w:val="PROYECTO"/>
    <w:basedOn w:val="Normal"/>
    <w:qFormat/>
    <w:rsid w:val="00FD6D85"/>
    <w:pPr>
      <w:spacing w:line="360" w:lineRule="auto"/>
      <w:ind w:left="851" w:right="335" w:firstLine="993"/>
      <w:jc w:val="both"/>
    </w:pPr>
    <w:rPr>
      <w:rFonts w:ascii="Tahoma" w:hAnsi="Tahoma"/>
      <w:sz w:val="24"/>
      <w:lang w:val="es-ES" w:eastAsia="es-ES"/>
    </w:rPr>
  </w:style>
  <w:style w:type="character" w:customStyle="1" w:styleId="Estilo1Car">
    <w:name w:val="Estilo1 Car"/>
    <w:link w:val="Estilo1"/>
    <w:qFormat/>
    <w:locked/>
    <w:rsid w:val="00FD6D85"/>
    <w:rPr>
      <w:rFonts w:ascii="Arial" w:hAnsi="Arial" w:cs="Arial"/>
      <w:sz w:val="18"/>
      <w:szCs w:val="18"/>
      <w:lang w:eastAsia="es-ES"/>
    </w:rPr>
  </w:style>
  <w:style w:type="paragraph" w:customStyle="1" w:styleId="Estilo1">
    <w:name w:val="Estilo1"/>
    <w:basedOn w:val="Normal"/>
    <w:link w:val="Estilo1Car"/>
    <w:qFormat/>
    <w:rsid w:val="00FD6D85"/>
    <w:pPr>
      <w:tabs>
        <w:tab w:val="left" w:pos="1080"/>
      </w:tabs>
      <w:spacing w:after="101" w:line="216" w:lineRule="exact"/>
      <w:ind w:left="1008" w:hanging="720"/>
      <w:jc w:val="both"/>
    </w:pPr>
    <w:rPr>
      <w:rFonts w:cs="Arial"/>
      <w:lang w:eastAsia="es-ES"/>
    </w:rPr>
  </w:style>
  <w:style w:type="paragraph" w:customStyle="1" w:styleId="PROY">
    <w:name w:val="PROY"/>
    <w:basedOn w:val="Normal"/>
    <w:qFormat/>
    <w:rsid w:val="00FD6D85"/>
    <w:pPr>
      <w:spacing w:before="120" w:after="120" w:line="360" w:lineRule="auto"/>
      <w:ind w:left="1276" w:firstLine="1418"/>
      <w:jc w:val="both"/>
    </w:pPr>
    <w:rPr>
      <w:rFonts w:ascii="Tahoma" w:hAnsi="Tahoma"/>
      <w:sz w:val="24"/>
      <w:lang w:val="es-ES" w:eastAsia="es-ES"/>
    </w:rPr>
  </w:style>
  <w:style w:type="paragraph" w:customStyle="1" w:styleId="CarCarCarCarCarCarCarCarCarCar">
    <w:name w:val="Car Car Car Car Car Car Car Car Car Car"/>
    <w:basedOn w:val="Normal"/>
    <w:qFormat/>
    <w:rsid w:val="00FD6D85"/>
    <w:pPr>
      <w:spacing w:after="160" w:line="240" w:lineRule="exact"/>
      <w:jc w:val="right"/>
    </w:pPr>
    <w:rPr>
      <w:rFonts w:ascii="Verdana" w:hAnsi="Verdana" w:cs="Verdana"/>
      <w:lang w:eastAsia="en-US"/>
    </w:rPr>
  </w:style>
  <w:style w:type="paragraph" w:customStyle="1" w:styleId="sentencia">
    <w:name w:val="sentencia"/>
    <w:basedOn w:val="Normal"/>
    <w:qFormat/>
    <w:rsid w:val="00FD6D85"/>
    <w:pPr>
      <w:tabs>
        <w:tab w:val="left" w:pos="1418"/>
      </w:tabs>
      <w:spacing w:line="360" w:lineRule="auto"/>
      <w:jc w:val="both"/>
    </w:pPr>
    <w:rPr>
      <w:rFonts w:cs="Arial"/>
      <w:bCs/>
      <w:sz w:val="28"/>
      <w:szCs w:val="28"/>
      <w:lang w:val="es-ES" w:eastAsia="es-ES"/>
    </w:rPr>
  </w:style>
  <w:style w:type="paragraph" w:customStyle="1" w:styleId="TRANS0">
    <w:name w:val="TRANS"/>
    <w:basedOn w:val="Textoindependiente"/>
    <w:qFormat/>
    <w:rsid w:val="00FD6D85"/>
    <w:pPr>
      <w:tabs>
        <w:tab w:val="clear" w:pos="8647"/>
      </w:tabs>
      <w:overflowPunct w:val="0"/>
      <w:autoSpaceDE w:val="0"/>
      <w:autoSpaceDN w:val="0"/>
      <w:adjustRightInd w:val="0"/>
      <w:ind w:left="2552"/>
      <w:jc w:val="both"/>
    </w:pPr>
    <w:rPr>
      <w:rFonts w:ascii="Tahoma" w:eastAsia="MS Mincho" w:hAnsi="Tahoma" w:cs="Arial"/>
      <w:sz w:val="22"/>
    </w:rPr>
  </w:style>
  <w:style w:type="paragraph" w:customStyle="1" w:styleId="Textosinformato1">
    <w:name w:val="Texto sin formato1"/>
    <w:basedOn w:val="Normal"/>
    <w:uiPriority w:val="99"/>
    <w:rsid w:val="00FD6D85"/>
    <w:pPr>
      <w:widowControl w:val="0"/>
    </w:pPr>
    <w:rPr>
      <w:rFonts w:ascii="Courier New" w:hAnsi="Courier New"/>
      <w:lang w:val="es-ES" w:eastAsia="es-ES"/>
    </w:rPr>
  </w:style>
  <w:style w:type="paragraph" w:customStyle="1" w:styleId="proy0">
    <w:name w:val="proy"/>
    <w:basedOn w:val="Textoindependiente2"/>
    <w:qFormat/>
    <w:rsid w:val="00FD6D85"/>
    <w:pPr>
      <w:spacing w:line="480" w:lineRule="auto"/>
      <w:ind w:firstLine="1418"/>
    </w:pPr>
    <w:rPr>
      <w:rFonts w:ascii="Courier New" w:hAnsi="Courier New"/>
      <w:lang w:val="es-ES" w:eastAsia="es-ES"/>
    </w:rPr>
  </w:style>
  <w:style w:type="paragraph" w:customStyle="1" w:styleId="Sangra2detindependiente0">
    <w:name w:val="Sangr’a 2 de t. independiente"/>
    <w:basedOn w:val="Normal"/>
    <w:qFormat/>
    <w:rsid w:val="00FD6D85"/>
    <w:pPr>
      <w:overflowPunct w:val="0"/>
      <w:autoSpaceDE w:val="0"/>
      <w:autoSpaceDN w:val="0"/>
      <w:adjustRightInd w:val="0"/>
      <w:spacing w:line="480" w:lineRule="auto"/>
      <w:ind w:right="51" w:firstLine="1416"/>
      <w:jc w:val="both"/>
    </w:pPr>
    <w:rPr>
      <w:sz w:val="28"/>
      <w:lang w:val="es-ES" w:eastAsia="es-ES"/>
    </w:rPr>
  </w:style>
  <w:style w:type="paragraph" w:customStyle="1" w:styleId="Car1">
    <w:name w:val="Car1"/>
    <w:basedOn w:val="Normal"/>
    <w:qFormat/>
    <w:rsid w:val="00FD6D85"/>
    <w:pPr>
      <w:spacing w:after="160" w:line="240" w:lineRule="exact"/>
    </w:pPr>
    <w:rPr>
      <w:rFonts w:ascii="Verdana" w:hAnsi="Verdana"/>
      <w:lang w:val="en-US" w:eastAsia="en-US"/>
    </w:rPr>
  </w:style>
  <w:style w:type="paragraph" w:customStyle="1" w:styleId="CarCarCar1CarCarCarCarCarCarCarCarCarCarCarCarCarCarCarCarCar">
    <w:name w:val="Car Car Car1 Car Car Car Car Car Car Car Car Car Car Car Car Car Car Car Car Car"/>
    <w:basedOn w:val="Normal"/>
    <w:qFormat/>
    <w:rsid w:val="00FD6D85"/>
    <w:pPr>
      <w:spacing w:after="160" w:line="240" w:lineRule="exact"/>
      <w:jc w:val="right"/>
    </w:pPr>
    <w:rPr>
      <w:rFonts w:ascii="Verdana" w:hAnsi="Verdana" w:cs="Verdana"/>
      <w:lang w:eastAsia="en-US"/>
    </w:rPr>
  </w:style>
  <w:style w:type="character" w:customStyle="1" w:styleId="eetimo1">
    <w:name w:val="eetimo1"/>
    <w:qFormat/>
    <w:rsid w:val="00FD6D85"/>
    <w:rPr>
      <w:rFonts w:ascii="Arial Unicode MS" w:eastAsia="Arial Unicode MS" w:hAnsi="Arial Unicode MS" w:cs="Arial Unicode MS" w:hint="eastAsia"/>
      <w:color w:val="008000"/>
      <w:sz w:val="26"/>
      <w:szCs w:val="26"/>
    </w:rPr>
  </w:style>
  <w:style w:type="character" w:customStyle="1" w:styleId="bblanco1">
    <w:name w:val="bblanco1"/>
    <w:qFormat/>
    <w:rsid w:val="00FD6D85"/>
    <w:rPr>
      <w:rFonts w:ascii="Verdana" w:hAnsi="Verdana" w:hint="default"/>
      <w:b/>
      <w:bCs/>
      <w:strike w:val="0"/>
      <w:dstrike w:val="0"/>
      <w:color w:val="FFFFFF"/>
      <w:sz w:val="20"/>
      <w:szCs w:val="20"/>
      <w:u w:val="none"/>
      <w:effect w:val="none"/>
    </w:rPr>
  </w:style>
  <w:style w:type="character" w:customStyle="1" w:styleId="elema1">
    <w:name w:val="elema1"/>
    <w:qFormat/>
    <w:rsid w:val="00FD6D85"/>
    <w:rPr>
      <w:color w:val="0000FF"/>
      <w:sz w:val="30"/>
      <w:szCs w:val="30"/>
    </w:rPr>
  </w:style>
  <w:style w:type="character" w:customStyle="1" w:styleId="eejemplo1">
    <w:name w:val="eejemplo1"/>
    <w:qFormat/>
    <w:rsid w:val="00FD6D85"/>
    <w:rPr>
      <w:color w:val="800080"/>
    </w:rPr>
  </w:style>
  <w:style w:type="character" w:customStyle="1" w:styleId="tit11">
    <w:name w:val="tit11"/>
    <w:qFormat/>
    <w:rsid w:val="00FD6D85"/>
    <w:rPr>
      <w:rFonts w:ascii="Verdana" w:hAnsi="Verdana" w:hint="default"/>
      <w:b/>
      <w:bCs/>
      <w:sz w:val="24"/>
      <w:szCs w:val="24"/>
    </w:rPr>
  </w:style>
  <w:style w:type="character" w:customStyle="1" w:styleId="CarCar7">
    <w:name w:val="Car Car7"/>
    <w:qFormat/>
    <w:rsid w:val="00FD6D85"/>
    <w:rPr>
      <w:rFonts w:ascii="Arial Unicode MS" w:eastAsia="Arial Unicode MS" w:hAnsi="Arial Unicode MS" w:cs="Arial Unicode MS" w:hint="eastAsia"/>
      <w:sz w:val="24"/>
      <w:szCs w:val="24"/>
      <w:lang w:val="es-ES" w:eastAsia="es-ES" w:bidi="ar-SA"/>
    </w:rPr>
  </w:style>
  <w:style w:type="paragraph" w:styleId="Listaconvietas2">
    <w:name w:val="List Bullet 2"/>
    <w:basedOn w:val="Normal"/>
    <w:unhideWhenUsed/>
    <w:qFormat/>
    <w:rsid w:val="00FD6D85"/>
    <w:pPr>
      <w:numPr>
        <w:numId w:val="2"/>
      </w:numPr>
      <w:contextualSpacing/>
    </w:pPr>
    <w:rPr>
      <w:sz w:val="24"/>
      <w:szCs w:val="24"/>
      <w:lang w:val="es-ES" w:eastAsia="es-ES"/>
    </w:rPr>
  </w:style>
  <w:style w:type="paragraph" w:customStyle="1" w:styleId="Car1CarCarCarCarCar1CarCarCar1">
    <w:name w:val="Car1 Car Car Car Car Car1 Car Car Car1"/>
    <w:basedOn w:val="Normal"/>
    <w:rsid w:val="00FD6D85"/>
    <w:pPr>
      <w:autoSpaceDE w:val="0"/>
      <w:autoSpaceDN w:val="0"/>
      <w:spacing w:after="160" w:line="240" w:lineRule="exact"/>
      <w:jc w:val="right"/>
    </w:pPr>
    <w:rPr>
      <w:rFonts w:ascii="Verdana" w:hAnsi="Verdana" w:cs="Verdana"/>
      <w:lang w:eastAsia="en-US"/>
    </w:rPr>
  </w:style>
  <w:style w:type="paragraph" w:styleId="Listaconvietas">
    <w:name w:val="List Bullet"/>
    <w:basedOn w:val="Normal"/>
    <w:unhideWhenUsed/>
    <w:qFormat/>
    <w:rsid w:val="00FD6D85"/>
    <w:pPr>
      <w:numPr>
        <w:numId w:val="1"/>
      </w:numPr>
      <w:contextualSpacing/>
    </w:pPr>
    <w:rPr>
      <w:sz w:val="24"/>
      <w:szCs w:val="24"/>
      <w:lang w:val="es-ES" w:eastAsia="es-ES"/>
    </w:rPr>
  </w:style>
  <w:style w:type="character" w:customStyle="1" w:styleId="red1">
    <w:name w:val="red1"/>
    <w:qFormat/>
    <w:rsid w:val="00FD6D85"/>
    <w:rPr>
      <w:b/>
      <w:bCs/>
      <w:color w:val="0000FF"/>
      <w:shd w:val="clear" w:color="auto" w:fill="FFFF00"/>
    </w:rPr>
  </w:style>
  <w:style w:type="paragraph" w:styleId="Lista3">
    <w:name w:val="List 3"/>
    <w:basedOn w:val="Normal"/>
    <w:unhideWhenUsed/>
    <w:qFormat/>
    <w:rsid w:val="00FD6D85"/>
    <w:pPr>
      <w:ind w:left="849" w:hanging="283"/>
      <w:contextualSpacing/>
    </w:pPr>
    <w:rPr>
      <w:sz w:val="24"/>
      <w:szCs w:val="24"/>
      <w:lang w:eastAsia="es-ES"/>
    </w:rPr>
  </w:style>
  <w:style w:type="paragraph" w:customStyle="1" w:styleId="CarCarCarCarCarCar">
    <w:name w:val="Car Car Car Car Car Car"/>
    <w:basedOn w:val="Normal"/>
    <w:rsid w:val="00FD6D85"/>
    <w:pPr>
      <w:spacing w:after="160" w:line="240" w:lineRule="exact"/>
      <w:jc w:val="right"/>
    </w:pPr>
    <w:rPr>
      <w:rFonts w:ascii="Verdana" w:hAnsi="Verdana" w:cs="Verdana"/>
      <w:lang w:eastAsia="en-US"/>
    </w:rPr>
  </w:style>
  <w:style w:type="paragraph" w:customStyle="1" w:styleId="Textoindependiente310">
    <w:name w:val="Texto independiente 31"/>
    <w:basedOn w:val="Normal"/>
    <w:qFormat/>
    <w:rsid w:val="00FD6D85"/>
    <w:pPr>
      <w:widowControl w:val="0"/>
      <w:jc w:val="both"/>
    </w:pPr>
    <w:rPr>
      <w:rFonts w:ascii="CG Omega (W1)" w:hAnsi="CG Omega (W1)"/>
      <w:sz w:val="22"/>
      <w:lang w:val="es-ES" w:eastAsia="es-ES"/>
    </w:rPr>
  </w:style>
  <w:style w:type="character" w:customStyle="1" w:styleId="eordenaceplema1">
    <w:name w:val="eordenaceplema1"/>
    <w:qFormat/>
    <w:rsid w:val="00FD6D85"/>
    <w:rPr>
      <w:color w:val="0000FF"/>
    </w:rPr>
  </w:style>
  <w:style w:type="character" w:customStyle="1" w:styleId="eabrv1">
    <w:name w:val="eabrv1"/>
    <w:qFormat/>
    <w:rsid w:val="00FD6D85"/>
    <w:rPr>
      <w:color w:val="0000FF"/>
    </w:rPr>
  </w:style>
  <w:style w:type="character" w:customStyle="1" w:styleId="eabrvnoedit1">
    <w:name w:val="eabrvnoedit1"/>
    <w:qFormat/>
    <w:rsid w:val="00FD6D85"/>
    <w:rPr>
      <w:color w:val="B3B3B3"/>
    </w:rPr>
  </w:style>
  <w:style w:type="paragraph" w:customStyle="1" w:styleId="CarCarCar">
    <w:name w:val="Car Car Car"/>
    <w:basedOn w:val="Normal"/>
    <w:rsid w:val="00FD6D85"/>
    <w:pPr>
      <w:spacing w:after="160" w:line="240" w:lineRule="exact"/>
      <w:jc w:val="right"/>
    </w:pPr>
    <w:rPr>
      <w:rFonts w:ascii="Verdana" w:hAnsi="Verdana" w:cs="Verdana"/>
      <w:lang w:eastAsia="en-US"/>
    </w:rPr>
  </w:style>
  <w:style w:type="paragraph" w:customStyle="1" w:styleId="q">
    <w:name w:val="q"/>
    <w:basedOn w:val="Normal"/>
    <w:qFormat/>
    <w:rsid w:val="00FD6D85"/>
    <w:pPr>
      <w:spacing w:before="100" w:beforeAutospacing="1"/>
      <w:ind w:left="480"/>
    </w:pPr>
    <w:rPr>
      <w:sz w:val="24"/>
      <w:szCs w:val="24"/>
    </w:rPr>
  </w:style>
  <w:style w:type="character" w:customStyle="1" w:styleId="d1">
    <w:name w:val="d1"/>
    <w:qFormat/>
    <w:rsid w:val="00FD6D85"/>
    <w:rPr>
      <w:color w:val="0000FF"/>
    </w:rPr>
  </w:style>
  <w:style w:type="character" w:customStyle="1" w:styleId="b1">
    <w:name w:val="b1"/>
    <w:qFormat/>
    <w:rsid w:val="00FD6D85"/>
    <w:rPr>
      <w:color w:val="000000"/>
    </w:rPr>
  </w:style>
  <w:style w:type="character" w:customStyle="1" w:styleId="g1">
    <w:name w:val="g1"/>
    <w:qFormat/>
    <w:rsid w:val="00FD6D85"/>
    <w:rPr>
      <w:color w:val="B3B3B3"/>
    </w:rPr>
  </w:style>
  <w:style w:type="paragraph" w:customStyle="1" w:styleId="Textosinformato2">
    <w:name w:val="Texto sin formato2"/>
    <w:basedOn w:val="Normal"/>
    <w:qFormat/>
    <w:rsid w:val="00FD6D85"/>
    <w:pPr>
      <w:widowControl w:val="0"/>
    </w:pPr>
    <w:rPr>
      <w:rFonts w:ascii="Courier New" w:hAnsi="Courier New"/>
      <w:lang w:val="es-ES" w:eastAsia="es-ES"/>
    </w:rPr>
  </w:style>
  <w:style w:type="character" w:customStyle="1" w:styleId="articulojustificado1">
    <w:name w:val="articulojustificado1"/>
    <w:qFormat/>
    <w:rsid w:val="00FD6D85"/>
    <w:rPr>
      <w:rFonts w:ascii="Arial" w:hAnsi="Arial" w:cs="Arial" w:hint="default"/>
      <w:b w:val="0"/>
      <w:bCs w:val="0"/>
      <w:color w:val="000000"/>
      <w:sz w:val="18"/>
      <w:szCs w:val="18"/>
    </w:rPr>
  </w:style>
  <w:style w:type="character" w:customStyle="1" w:styleId="articulojustificado2">
    <w:name w:val="articulojustificado2"/>
    <w:qFormat/>
    <w:rsid w:val="00FD6D85"/>
    <w:rPr>
      <w:rFonts w:ascii="Arial" w:hAnsi="Arial" w:cs="Arial" w:hint="default"/>
      <w:b w:val="0"/>
      <w:bCs w:val="0"/>
      <w:color w:val="000000"/>
      <w:sz w:val="18"/>
      <w:szCs w:val="18"/>
    </w:rPr>
  </w:style>
  <w:style w:type="paragraph" w:customStyle="1" w:styleId="Estilo">
    <w:name w:val="Estilo"/>
    <w:basedOn w:val="Sinespaciado"/>
    <w:link w:val="EstiloCar"/>
    <w:qFormat/>
    <w:rsid w:val="00FD6D85"/>
    <w:pPr>
      <w:jc w:val="both"/>
    </w:pPr>
    <w:rPr>
      <w:rFonts w:ascii="Arial" w:eastAsia="Times New Roman" w:hAnsi="Arial"/>
      <w:sz w:val="24"/>
      <w:lang w:eastAsia="es-MX"/>
    </w:rPr>
  </w:style>
  <w:style w:type="character" w:customStyle="1" w:styleId="EstiloCar">
    <w:name w:val="Estilo Car"/>
    <w:link w:val="Estilo"/>
    <w:qFormat/>
    <w:rsid w:val="00FD6D85"/>
    <w:rPr>
      <w:rFonts w:ascii="Arial" w:hAnsi="Arial"/>
      <w:sz w:val="24"/>
      <w:szCs w:val="22"/>
    </w:rPr>
  </w:style>
  <w:style w:type="paragraph" w:customStyle="1" w:styleId="anita1">
    <w:name w:val="anita1"/>
    <w:basedOn w:val="Ttulo"/>
    <w:qFormat/>
    <w:rsid w:val="00FD6D85"/>
    <w:pPr>
      <w:pBdr>
        <w:bottom w:val="none" w:sz="0" w:space="0" w:color="auto"/>
      </w:pBdr>
      <w:spacing w:after="0" w:line="360" w:lineRule="auto"/>
      <w:contextualSpacing w:val="0"/>
      <w:jc w:val="center"/>
    </w:pPr>
    <w:rPr>
      <w:rFonts w:ascii="Times New Roman" w:hAnsi="Times New Roman"/>
      <w:color w:val="auto"/>
      <w:szCs w:val="20"/>
      <w:lang w:val="es-ES"/>
    </w:rPr>
  </w:style>
  <w:style w:type="paragraph" w:customStyle="1" w:styleId="Textodesentencia">
    <w:name w:val="Texto de sentencia"/>
    <w:basedOn w:val="Normal"/>
    <w:autoRedefine/>
    <w:qFormat/>
    <w:rsid w:val="00FD6D85"/>
    <w:pPr>
      <w:widowControl w:val="0"/>
      <w:spacing w:before="120" w:after="120" w:line="480" w:lineRule="auto"/>
      <w:ind w:firstLine="709"/>
      <w:jc w:val="both"/>
    </w:pPr>
    <w:rPr>
      <w:sz w:val="28"/>
      <w:szCs w:val="28"/>
      <w:lang w:eastAsia="es-ES"/>
    </w:rPr>
  </w:style>
  <w:style w:type="paragraph" w:customStyle="1" w:styleId="CarCarCarCarCarCarCarCarCar">
    <w:name w:val="Car Car Car Car Car Car Car Car Car"/>
    <w:basedOn w:val="Normal"/>
    <w:rsid w:val="00FD6D85"/>
    <w:pPr>
      <w:spacing w:after="160" w:line="240" w:lineRule="exact"/>
      <w:jc w:val="right"/>
    </w:pPr>
    <w:rPr>
      <w:rFonts w:ascii="Verdana" w:hAnsi="Verdana" w:cs="Verdana"/>
      <w:lang w:eastAsia="en-US"/>
    </w:rPr>
  </w:style>
  <w:style w:type="paragraph" w:customStyle="1" w:styleId="CarCar2CarCarCar">
    <w:name w:val="Car Car2 Car Car Car"/>
    <w:basedOn w:val="Normal"/>
    <w:rsid w:val="00FD6D85"/>
    <w:pPr>
      <w:spacing w:after="160" w:line="240" w:lineRule="exact"/>
      <w:jc w:val="right"/>
    </w:pPr>
    <w:rPr>
      <w:rFonts w:ascii="Verdana" w:hAnsi="Verdana" w:cs="Verdana"/>
      <w:lang w:eastAsia="en-US"/>
    </w:rPr>
  </w:style>
  <w:style w:type="paragraph" w:customStyle="1" w:styleId="CarCar1CarCarCarCarCarCarCarCarCarCarCarCarCarCar">
    <w:name w:val="Car Car1 Car Car Car Car Car Car Car Car Car Car Car Car Car Car"/>
    <w:basedOn w:val="Normal"/>
    <w:rsid w:val="00FD6D85"/>
    <w:pPr>
      <w:spacing w:after="160" w:line="240" w:lineRule="exact"/>
      <w:jc w:val="right"/>
    </w:pPr>
    <w:rPr>
      <w:rFonts w:ascii="Verdana" w:hAnsi="Verdana" w:cs="Verdana"/>
      <w:lang w:eastAsia="en-US"/>
    </w:rPr>
  </w:style>
  <w:style w:type="paragraph" w:customStyle="1" w:styleId="CarCar1CarCarCar">
    <w:name w:val="Car Car1 Car Car Car"/>
    <w:basedOn w:val="Normal"/>
    <w:rsid w:val="00FD6D85"/>
    <w:pPr>
      <w:spacing w:after="160" w:line="240" w:lineRule="exact"/>
      <w:jc w:val="right"/>
    </w:pPr>
    <w:rPr>
      <w:rFonts w:ascii="Verdana" w:hAnsi="Verdana" w:cs="Arial"/>
      <w:szCs w:val="21"/>
      <w:lang w:eastAsia="en-US"/>
    </w:rPr>
  </w:style>
  <w:style w:type="paragraph" w:customStyle="1" w:styleId="CarCarCarCarCarCar1CarCar">
    <w:name w:val="Car Car Car Car Car Car1 Car Car"/>
    <w:basedOn w:val="Normal"/>
    <w:rsid w:val="00FD6D85"/>
    <w:pPr>
      <w:spacing w:after="160" w:line="240" w:lineRule="exact"/>
      <w:jc w:val="right"/>
    </w:pPr>
    <w:rPr>
      <w:rFonts w:ascii="Verdana" w:hAnsi="Verdana" w:cs="Verdana"/>
      <w:lang w:eastAsia="en-US"/>
    </w:rPr>
  </w:style>
  <w:style w:type="paragraph" w:customStyle="1" w:styleId="NormalArial">
    <w:name w:val="Normal + Arial"/>
    <w:aliases w:val="14 pt,Negrita,Justificado,Primera línea:  2.5 cm,Interlin...,Derecha:...,I...,Cursiva,Negro,Izquierda:  1 cm,Primera...,Primera línea:  2.54 cm,Interli...,P...,Interlineado:  1... ...,Interlin... +..,5 líneas,Derecha:... +...,...,D..."/>
    <w:basedOn w:val="Normal"/>
    <w:qFormat/>
    <w:rsid w:val="00FD6D85"/>
    <w:pPr>
      <w:widowControl w:val="0"/>
      <w:spacing w:line="360" w:lineRule="auto"/>
      <w:ind w:firstLine="1418"/>
      <w:jc w:val="both"/>
    </w:pPr>
    <w:rPr>
      <w:b/>
      <w:sz w:val="28"/>
      <w:lang w:eastAsia="es-ES"/>
    </w:rPr>
  </w:style>
  <w:style w:type="paragraph" w:customStyle="1" w:styleId="CarCarCarCarCarCar1CarCarCarCarCar1">
    <w:name w:val="Car Car Car Car Car Car1 Car Car Car Car Car1"/>
    <w:basedOn w:val="Normal"/>
    <w:rsid w:val="00FD6D85"/>
    <w:pPr>
      <w:spacing w:after="160" w:line="240" w:lineRule="exact"/>
      <w:jc w:val="right"/>
    </w:pPr>
    <w:rPr>
      <w:rFonts w:ascii="Verdana" w:hAnsi="Verdana" w:cs="Verdana"/>
      <w:lang w:eastAsia="en-US"/>
    </w:rPr>
  </w:style>
  <w:style w:type="paragraph" w:customStyle="1" w:styleId="CarCarCarCarCarCar1CarCarCarCarCar2">
    <w:name w:val="Car Car Car Car Car Car1 Car Car Car Car Car2"/>
    <w:basedOn w:val="Normal"/>
    <w:rsid w:val="00FD6D85"/>
    <w:pPr>
      <w:spacing w:after="160" w:line="240" w:lineRule="exact"/>
      <w:jc w:val="right"/>
    </w:pPr>
    <w:rPr>
      <w:rFonts w:ascii="Verdana" w:hAnsi="Verdana" w:cs="Verdana"/>
      <w:lang w:eastAsia="en-US"/>
    </w:rPr>
  </w:style>
  <w:style w:type="paragraph" w:customStyle="1" w:styleId="Car1CarCarCarCarCar1">
    <w:name w:val="Car1 Car Car Car Car Car1"/>
    <w:basedOn w:val="Normal"/>
    <w:rsid w:val="00FD6D85"/>
    <w:pPr>
      <w:autoSpaceDE w:val="0"/>
      <w:autoSpaceDN w:val="0"/>
      <w:spacing w:after="160" w:line="240" w:lineRule="exact"/>
      <w:jc w:val="right"/>
    </w:pPr>
    <w:rPr>
      <w:rFonts w:ascii="Verdana" w:hAnsi="Verdana" w:cs="Verdana"/>
      <w:lang w:eastAsia="en-US"/>
    </w:rPr>
  </w:style>
  <w:style w:type="numbering" w:customStyle="1" w:styleId="Sinlista1">
    <w:name w:val="Sin lista1"/>
    <w:next w:val="Sinlista"/>
    <w:uiPriority w:val="99"/>
    <w:semiHidden/>
    <w:unhideWhenUsed/>
    <w:rsid w:val="00FD6D85"/>
  </w:style>
  <w:style w:type="paragraph" w:customStyle="1" w:styleId="Textoindependiente210">
    <w:name w:val="Texto independiente 21"/>
    <w:basedOn w:val="Normal"/>
    <w:qFormat/>
    <w:rsid w:val="00FD6D85"/>
    <w:pPr>
      <w:spacing w:line="480" w:lineRule="atLeast"/>
      <w:jc w:val="both"/>
    </w:pPr>
    <w:rPr>
      <w:sz w:val="28"/>
      <w:lang w:val="es-ES" w:eastAsia="es-ES"/>
    </w:rPr>
  </w:style>
  <w:style w:type="paragraph" w:customStyle="1" w:styleId="Sangra2detindependiente10">
    <w:name w:val="Sangría 2 de t. independiente1"/>
    <w:basedOn w:val="Normal"/>
    <w:qFormat/>
    <w:rsid w:val="00FD6D85"/>
    <w:pPr>
      <w:widowControl w:val="0"/>
      <w:spacing w:line="360" w:lineRule="auto"/>
      <w:ind w:firstLine="708"/>
      <w:jc w:val="both"/>
    </w:pPr>
    <w:rPr>
      <w:sz w:val="28"/>
      <w:lang w:val="es-ES" w:eastAsia="es-ES"/>
    </w:rPr>
  </w:style>
  <w:style w:type="paragraph" w:customStyle="1" w:styleId="CarCar10">
    <w:name w:val="Car Car1"/>
    <w:basedOn w:val="Normal"/>
    <w:qFormat/>
    <w:rsid w:val="00FD6D85"/>
    <w:pPr>
      <w:spacing w:after="160" w:line="240" w:lineRule="exact"/>
      <w:jc w:val="right"/>
    </w:pPr>
    <w:rPr>
      <w:rFonts w:ascii="Verdana" w:hAnsi="Verdana" w:cs="Arial"/>
      <w:szCs w:val="21"/>
      <w:lang w:eastAsia="en-US"/>
    </w:rPr>
  </w:style>
  <w:style w:type="paragraph" w:customStyle="1" w:styleId="CarCarCarCarCarCarCarCarCar0">
    <w:name w:val="Car Car Car Car Car Car Car Car Car"/>
    <w:basedOn w:val="Normal"/>
    <w:qFormat/>
    <w:rsid w:val="00FD6D85"/>
    <w:pPr>
      <w:spacing w:after="160" w:line="240" w:lineRule="exact"/>
      <w:jc w:val="right"/>
    </w:pPr>
    <w:rPr>
      <w:rFonts w:ascii="Verdana" w:hAnsi="Verdana" w:cs="Verdana"/>
      <w:lang w:eastAsia="en-US"/>
    </w:rPr>
  </w:style>
  <w:style w:type="paragraph" w:customStyle="1" w:styleId="CarCar0">
    <w:name w:val="Car Car"/>
    <w:basedOn w:val="Normal"/>
    <w:qFormat/>
    <w:rsid w:val="00FD6D85"/>
    <w:pPr>
      <w:spacing w:after="160" w:line="240" w:lineRule="exact"/>
      <w:jc w:val="right"/>
    </w:pPr>
    <w:rPr>
      <w:rFonts w:ascii="Verdana" w:hAnsi="Verdana" w:cs="Arial"/>
      <w:sz w:val="24"/>
      <w:szCs w:val="21"/>
      <w:lang w:eastAsia="en-US"/>
    </w:rPr>
  </w:style>
  <w:style w:type="paragraph" w:customStyle="1" w:styleId="CarCar2CarCarCar0">
    <w:name w:val="Car Car2 Car Car Car"/>
    <w:basedOn w:val="Normal"/>
    <w:qFormat/>
    <w:rsid w:val="00FD6D85"/>
    <w:pPr>
      <w:spacing w:after="160" w:line="240" w:lineRule="exact"/>
      <w:jc w:val="right"/>
    </w:pPr>
    <w:rPr>
      <w:rFonts w:ascii="Verdana" w:hAnsi="Verdana" w:cs="Verdana"/>
      <w:lang w:eastAsia="en-US"/>
    </w:rPr>
  </w:style>
  <w:style w:type="paragraph" w:customStyle="1" w:styleId="CarCar1CarCarCarCarCarCarCarCarCarCarCarCarCarCar0">
    <w:name w:val="Car Car1 Car Car Car Car Car Car Car Car Car Car Car Car Car Car"/>
    <w:basedOn w:val="Normal"/>
    <w:qFormat/>
    <w:rsid w:val="00FD6D85"/>
    <w:pPr>
      <w:spacing w:after="160" w:line="240" w:lineRule="exact"/>
      <w:jc w:val="right"/>
    </w:pPr>
    <w:rPr>
      <w:rFonts w:ascii="Verdana" w:hAnsi="Verdana" w:cs="Verdana"/>
      <w:lang w:eastAsia="en-US"/>
    </w:rPr>
  </w:style>
  <w:style w:type="paragraph" w:customStyle="1" w:styleId="CarCar1CarCarCar0">
    <w:name w:val="Car Car1 Car Car Car"/>
    <w:basedOn w:val="Normal"/>
    <w:qFormat/>
    <w:rsid w:val="00FD6D85"/>
    <w:pPr>
      <w:spacing w:after="160" w:line="240" w:lineRule="exact"/>
      <w:jc w:val="right"/>
    </w:pPr>
    <w:rPr>
      <w:rFonts w:ascii="Verdana" w:hAnsi="Verdana" w:cs="Arial"/>
      <w:szCs w:val="21"/>
      <w:lang w:eastAsia="en-US"/>
    </w:rPr>
  </w:style>
  <w:style w:type="paragraph" w:customStyle="1" w:styleId="CarCarCarCarCarCar1CarCar0">
    <w:name w:val="Car Car Car Car Car Car1 Car Car"/>
    <w:basedOn w:val="Normal"/>
    <w:qFormat/>
    <w:rsid w:val="00FD6D85"/>
    <w:pPr>
      <w:spacing w:after="160" w:line="240" w:lineRule="exact"/>
      <w:jc w:val="right"/>
    </w:pPr>
    <w:rPr>
      <w:rFonts w:ascii="Verdana" w:hAnsi="Verdana" w:cs="Verdana"/>
      <w:lang w:eastAsia="en-US"/>
    </w:rPr>
  </w:style>
  <w:style w:type="paragraph" w:customStyle="1" w:styleId="CarCarCarCarCarCar1CarCarCarCarCar10">
    <w:name w:val="Car Car Car Car Car Car1 Car Car Car Car Car1"/>
    <w:basedOn w:val="Normal"/>
    <w:qFormat/>
    <w:rsid w:val="00FD6D85"/>
    <w:pPr>
      <w:spacing w:after="160" w:line="240" w:lineRule="exact"/>
      <w:jc w:val="right"/>
    </w:pPr>
    <w:rPr>
      <w:rFonts w:ascii="Verdana" w:hAnsi="Verdana" w:cs="Verdana"/>
      <w:lang w:eastAsia="en-US"/>
    </w:rPr>
  </w:style>
  <w:style w:type="paragraph" w:customStyle="1" w:styleId="CarCar30">
    <w:name w:val="Car Car3"/>
    <w:basedOn w:val="Normal"/>
    <w:qFormat/>
    <w:rsid w:val="00FD6D85"/>
    <w:pPr>
      <w:spacing w:after="160" w:line="240" w:lineRule="exact"/>
      <w:jc w:val="right"/>
    </w:pPr>
    <w:rPr>
      <w:rFonts w:ascii="Verdana" w:hAnsi="Verdana" w:cs="Arial"/>
      <w:szCs w:val="21"/>
      <w:lang w:eastAsia="en-US"/>
    </w:rPr>
  </w:style>
  <w:style w:type="paragraph" w:customStyle="1" w:styleId="CarCarCarCarCarCar1CarCarCarCarCar20">
    <w:name w:val="Car Car Car Car Car Car1 Car Car Car Car Car2"/>
    <w:basedOn w:val="Normal"/>
    <w:qFormat/>
    <w:rsid w:val="00FD6D85"/>
    <w:pPr>
      <w:spacing w:after="160" w:line="240" w:lineRule="exact"/>
      <w:jc w:val="right"/>
    </w:pPr>
    <w:rPr>
      <w:rFonts w:ascii="Verdana" w:hAnsi="Verdana" w:cs="Verdana"/>
      <w:lang w:eastAsia="en-US"/>
    </w:rPr>
  </w:style>
  <w:style w:type="paragraph" w:customStyle="1" w:styleId="Car1CarCarCarCarCar10">
    <w:name w:val="Car1 Car Car Car Car Car1"/>
    <w:basedOn w:val="Normal"/>
    <w:qFormat/>
    <w:rsid w:val="00FD6D85"/>
    <w:pPr>
      <w:autoSpaceDE w:val="0"/>
      <w:autoSpaceDN w:val="0"/>
      <w:spacing w:after="160" w:line="240" w:lineRule="exact"/>
      <w:jc w:val="right"/>
    </w:pPr>
    <w:rPr>
      <w:rFonts w:ascii="Verdana" w:hAnsi="Verdana" w:cs="Verdana"/>
      <w:lang w:eastAsia="en-US"/>
    </w:rPr>
  </w:style>
  <w:style w:type="paragraph" w:customStyle="1" w:styleId="CarCarCarCarCarCarCarCarCarCarCarCarCarCar1CarCarCarCarCar">
    <w:name w:val="Car Car Car Car Car Car Car Car Car Car Car Car Car Car1 Car Car Car Car Car"/>
    <w:basedOn w:val="Normal"/>
    <w:qFormat/>
    <w:rsid w:val="00FD6D85"/>
    <w:pPr>
      <w:autoSpaceDE w:val="0"/>
      <w:autoSpaceDN w:val="0"/>
      <w:spacing w:after="160" w:line="240" w:lineRule="exact"/>
      <w:jc w:val="right"/>
    </w:pPr>
    <w:rPr>
      <w:rFonts w:ascii="Verdana" w:hAnsi="Verdana" w:cs="Verdana"/>
      <w:lang w:eastAsia="en-US"/>
    </w:rPr>
  </w:style>
  <w:style w:type="paragraph" w:customStyle="1" w:styleId="CarCarCarCarCar0">
    <w:name w:val="Car Car Car Car Car"/>
    <w:basedOn w:val="Normal"/>
    <w:qFormat/>
    <w:rsid w:val="00FD6D85"/>
    <w:pPr>
      <w:spacing w:after="160" w:line="240" w:lineRule="exact"/>
      <w:jc w:val="right"/>
    </w:pPr>
    <w:rPr>
      <w:rFonts w:ascii="Verdana" w:hAnsi="Verdana" w:cs="Arial"/>
      <w:szCs w:val="21"/>
      <w:lang w:eastAsia="en-US"/>
    </w:rPr>
  </w:style>
  <w:style w:type="paragraph" w:customStyle="1" w:styleId="CarCar1CarCarCar1">
    <w:name w:val="Car Car1 Car Car Car1"/>
    <w:basedOn w:val="Normal"/>
    <w:qFormat/>
    <w:rsid w:val="00FD6D85"/>
    <w:pPr>
      <w:spacing w:after="160" w:line="240" w:lineRule="exact"/>
      <w:jc w:val="right"/>
    </w:pPr>
    <w:rPr>
      <w:rFonts w:ascii="Verdana" w:hAnsi="Verdana" w:cs="Arial"/>
      <w:szCs w:val="21"/>
      <w:lang w:eastAsia="en-US"/>
    </w:rPr>
  </w:style>
  <w:style w:type="paragraph" w:customStyle="1" w:styleId="CarCarCar0">
    <w:name w:val="Car Car Car"/>
    <w:basedOn w:val="Normal"/>
    <w:qFormat/>
    <w:rsid w:val="00FD6D85"/>
    <w:pPr>
      <w:spacing w:after="160" w:line="240" w:lineRule="exact"/>
      <w:jc w:val="right"/>
    </w:pPr>
    <w:rPr>
      <w:rFonts w:ascii="Verdana" w:hAnsi="Verdana" w:cs="Arial"/>
      <w:szCs w:val="21"/>
      <w:lang w:eastAsia="en-US"/>
    </w:rPr>
  </w:style>
  <w:style w:type="paragraph" w:customStyle="1" w:styleId="Textodebloque10">
    <w:name w:val="Texto de bloque1"/>
    <w:basedOn w:val="Normal"/>
    <w:qFormat/>
    <w:rsid w:val="00FD6D85"/>
    <w:pPr>
      <w:tabs>
        <w:tab w:val="left" w:pos="7371"/>
      </w:tabs>
      <w:ind w:left="1701" w:right="51"/>
      <w:jc w:val="both"/>
    </w:pPr>
    <w:rPr>
      <w:b/>
      <w:sz w:val="24"/>
      <w:lang w:eastAsia="es-ES"/>
    </w:rPr>
  </w:style>
  <w:style w:type="paragraph" w:customStyle="1" w:styleId="CarCar1CarCarCarCarCarCar1CarCarCarCarCarCarCarCarCar">
    <w:name w:val="Car Car1 Car Car Car Car Car Car1 Car Car Car Car Car Car Car Car Car"/>
    <w:basedOn w:val="Normal"/>
    <w:qFormat/>
    <w:rsid w:val="00FD6D85"/>
    <w:pPr>
      <w:spacing w:after="160" w:line="240" w:lineRule="exact"/>
      <w:jc w:val="right"/>
    </w:pPr>
    <w:rPr>
      <w:rFonts w:ascii="Verdana" w:hAnsi="Verdana" w:cs="Arial"/>
      <w:szCs w:val="21"/>
      <w:lang w:eastAsia="en-US"/>
    </w:rPr>
  </w:style>
  <w:style w:type="paragraph" w:customStyle="1" w:styleId="text2">
    <w:name w:val="text2"/>
    <w:basedOn w:val="Normal"/>
    <w:qFormat/>
    <w:rsid w:val="00FD6D85"/>
    <w:pPr>
      <w:spacing w:before="100" w:beforeAutospacing="1" w:after="100" w:afterAutospacing="1"/>
    </w:pPr>
    <w:rPr>
      <w:color w:val="000000"/>
      <w:sz w:val="24"/>
      <w:szCs w:val="24"/>
    </w:rPr>
  </w:style>
  <w:style w:type="paragraph" w:styleId="Textonotaalfinal">
    <w:name w:val="endnote text"/>
    <w:basedOn w:val="Normal"/>
    <w:link w:val="TextonotaalfinalCar"/>
    <w:uiPriority w:val="99"/>
    <w:unhideWhenUsed/>
    <w:rsid w:val="00FD6D85"/>
    <w:rPr>
      <w:lang w:val="es-ES" w:eastAsia="es-ES"/>
    </w:rPr>
  </w:style>
  <w:style w:type="character" w:customStyle="1" w:styleId="TextonotaalfinalCar">
    <w:name w:val="Texto nota al final Car"/>
    <w:link w:val="Textonotaalfinal"/>
    <w:qFormat/>
    <w:rsid w:val="00FD6D85"/>
    <w:rPr>
      <w:rFonts w:ascii="Arial" w:hAnsi="Arial"/>
      <w:lang w:val="es-ES" w:eastAsia="es-ES"/>
    </w:rPr>
  </w:style>
  <w:style w:type="character" w:styleId="Refdenotaalfinal">
    <w:name w:val="endnote reference"/>
    <w:uiPriority w:val="99"/>
    <w:unhideWhenUsed/>
    <w:rsid w:val="00B1324B"/>
    <w:rPr>
      <w:rFonts w:ascii="Arial" w:hAnsi="Arial"/>
      <w:spacing w:val="0"/>
      <w:w w:val="80"/>
      <w:position w:val="6"/>
      <w:sz w:val="18"/>
      <w:vertAlign w:val="superscript"/>
    </w:rPr>
  </w:style>
  <w:style w:type="character" w:customStyle="1" w:styleId="TEXTONORMALCar">
    <w:name w:val="TEXTO NORMAL Car"/>
    <w:link w:val="TEXTONORMAL"/>
    <w:qFormat/>
    <w:locked/>
    <w:rsid w:val="002C6A49"/>
    <w:rPr>
      <w:rFonts w:ascii="Arial" w:hAnsi="Arial" w:cs="Arial"/>
      <w:sz w:val="28"/>
      <w:szCs w:val="28"/>
      <w:lang w:eastAsia="es-ES"/>
    </w:rPr>
  </w:style>
  <w:style w:type="paragraph" w:customStyle="1" w:styleId="PARNORMALOK">
    <w:name w:val="PAR.NORMAL.OK"/>
    <w:basedOn w:val="Normal"/>
    <w:qFormat/>
    <w:rsid w:val="00E55E23"/>
    <w:pPr>
      <w:widowControl w:val="0"/>
      <w:spacing w:line="480" w:lineRule="auto"/>
      <w:ind w:firstLine="709"/>
      <w:jc w:val="both"/>
    </w:pPr>
    <w:rPr>
      <w:snapToGrid w:val="0"/>
      <w:sz w:val="30"/>
      <w:lang w:eastAsia="es-ES"/>
    </w:rPr>
  </w:style>
  <w:style w:type="paragraph" w:customStyle="1" w:styleId="Estilo5">
    <w:name w:val="Estilo5"/>
    <w:basedOn w:val="Normal"/>
    <w:qFormat/>
    <w:rsid w:val="00E55E23"/>
    <w:pPr>
      <w:spacing w:line="480" w:lineRule="auto"/>
      <w:ind w:right="2" w:firstLine="720"/>
      <w:jc w:val="both"/>
    </w:pPr>
    <w:rPr>
      <w:rFonts w:cs="Arial"/>
      <w:bCs/>
      <w:sz w:val="30"/>
      <w:szCs w:val="30"/>
      <w:lang w:eastAsia="es-ES"/>
    </w:rPr>
  </w:style>
  <w:style w:type="character" w:customStyle="1" w:styleId="corte4fondoCarCarCarCarCarCarCarCar">
    <w:name w:val="corte4 fondo Car Car Car Car Car Car Car Car"/>
    <w:link w:val="corte4fondoCarCarCarCarCarCarCar"/>
    <w:qFormat/>
    <w:locked/>
    <w:rsid w:val="00E55E23"/>
    <w:rPr>
      <w:rFonts w:ascii="Arial" w:hAnsi="Arial" w:cs="Arial"/>
      <w:sz w:val="30"/>
      <w:szCs w:val="24"/>
    </w:rPr>
  </w:style>
  <w:style w:type="paragraph" w:customStyle="1" w:styleId="corte4fondoCarCarCarCarCarCarCar">
    <w:name w:val="corte4 fondo Car Car Car Car Car Car Car"/>
    <w:basedOn w:val="Normal"/>
    <w:link w:val="corte4fondoCarCarCarCarCarCarCarCar"/>
    <w:qFormat/>
    <w:rsid w:val="00E55E23"/>
    <w:pPr>
      <w:spacing w:line="360" w:lineRule="auto"/>
      <w:ind w:firstLine="709"/>
      <w:jc w:val="both"/>
    </w:pPr>
    <w:rPr>
      <w:rFonts w:cs="Arial"/>
      <w:sz w:val="30"/>
      <w:szCs w:val="24"/>
    </w:rPr>
  </w:style>
  <w:style w:type="character" w:customStyle="1" w:styleId="TextodebloqueCar2">
    <w:name w:val="Texto de bloque Car2"/>
    <w:aliases w:val="Texto de bloque Car Car,Texto de bloque Car Car Car Car Car Car,Texto de bloque Car1 Car,Texto de bloque Car Car Car Car Car Car Car Car Car"/>
    <w:link w:val="Textodebloque"/>
    <w:qFormat/>
    <w:rsid w:val="000465A0"/>
    <w:rPr>
      <w:rFonts w:ascii="Arial" w:hAnsi="Arial" w:cs="Arial"/>
      <w:sz w:val="22"/>
      <w:szCs w:val="22"/>
      <w:lang w:eastAsia="es-ES"/>
    </w:rPr>
  </w:style>
  <w:style w:type="character" w:customStyle="1" w:styleId="SinespaciadoCar">
    <w:name w:val="Sin espaciado Car"/>
    <w:link w:val="Sinespaciado"/>
    <w:qFormat/>
    <w:locked/>
    <w:rsid w:val="00281050"/>
    <w:rPr>
      <w:rFonts w:ascii="Calibri" w:eastAsia="Calibri" w:hAnsi="Calibri"/>
      <w:sz w:val="22"/>
      <w:szCs w:val="22"/>
      <w:lang w:eastAsia="en-US"/>
    </w:rPr>
  </w:style>
  <w:style w:type="character" w:styleId="Hipervnculovisitado">
    <w:name w:val="FollowedHyperlink"/>
    <w:uiPriority w:val="99"/>
    <w:unhideWhenUsed/>
    <w:rsid w:val="00477DA2"/>
    <w:rPr>
      <w:color w:val="800080"/>
      <w:u w:val="single"/>
    </w:rPr>
  </w:style>
  <w:style w:type="character" w:customStyle="1" w:styleId="CORTE4FONDOCar0">
    <w:name w:val="CORTE4 FONDO Car"/>
    <w:link w:val="CORTE4FONDO0"/>
    <w:qFormat/>
    <w:locked/>
    <w:rsid w:val="004733B9"/>
    <w:rPr>
      <w:rFonts w:ascii="Arial" w:hAnsi="Arial" w:cs="Arial"/>
      <w:sz w:val="30"/>
      <w:szCs w:val="30"/>
    </w:rPr>
  </w:style>
  <w:style w:type="paragraph" w:customStyle="1" w:styleId="CORTE4FONDO0">
    <w:name w:val="CORTE4 FONDO"/>
    <w:basedOn w:val="Normal"/>
    <w:link w:val="CORTE4FONDOCar0"/>
    <w:qFormat/>
    <w:rsid w:val="004733B9"/>
    <w:pPr>
      <w:spacing w:line="360" w:lineRule="auto"/>
      <w:ind w:firstLine="709"/>
      <w:jc w:val="both"/>
    </w:pPr>
    <w:rPr>
      <w:rFonts w:cs="Arial"/>
      <w:sz w:val="30"/>
      <w:szCs w:val="30"/>
    </w:rPr>
  </w:style>
  <w:style w:type="numbering" w:customStyle="1" w:styleId="Sinlista11">
    <w:name w:val="Sin lista11"/>
    <w:next w:val="Sinlista"/>
    <w:uiPriority w:val="99"/>
    <w:semiHidden/>
    <w:unhideWhenUsed/>
    <w:rsid w:val="00AA3BCE"/>
  </w:style>
  <w:style w:type="paragraph" w:customStyle="1" w:styleId="corte3centro">
    <w:name w:val="corte3 centro"/>
    <w:basedOn w:val="Normal"/>
    <w:link w:val="corte3centroCar"/>
    <w:qFormat/>
    <w:rsid w:val="00AA3BCE"/>
    <w:pPr>
      <w:spacing w:line="360" w:lineRule="auto"/>
      <w:jc w:val="center"/>
    </w:pPr>
    <w:rPr>
      <w:b/>
      <w:sz w:val="30"/>
      <w:lang w:eastAsia="x-none"/>
    </w:rPr>
  </w:style>
  <w:style w:type="paragraph" w:customStyle="1" w:styleId="corte6cintilloypie">
    <w:name w:val="corte6 cintillo y pie"/>
    <w:basedOn w:val="Normal"/>
    <w:qFormat/>
    <w:rsid w:val="00AA3BCE"/>
    <w:pPr>
      <w:jc w:val="right"/>
    </w:pPr>
    <w:rPr>
      <w:b/>
      <w:caps/>
      <w:sz w:val="24"/>
    </w:rPr>
  </w:style>
  <w:style w:type="paragraph" w:customStyle="1" w:styleId="corte7tablas">
    <w:name w:val="corte7 tablas"/>
    <w:basedOn w:val="corte5transcripcion"/>
    <w:qFormat/>
    <w:rsid w:val="00AA3BCE"/>
    <w:pPr>
      <w:ind w:left="0" w:right="0"/>
      <w:jc w:val="center"/>
    </w:pPr>
    <w:rPr>
      <w:rFonts w:cs="Times New Roman"/>
      <w:bCs w:val="0"/>
      <w:iCs w:val="0"/>
      <w:sz w:val="24"/>
      <w:szCs w:val="20"/>
      <w:lang w:val="es-ES_tradnl"/>
    </w:rPr>
  </w:style>
  <w:style w:type="paragraph" w:customStyle="1" w:styleId="centrito">
    <w:name w:val="centrito"/>
    <w:basedOn w:val="Normal"/>
    <w:qFormat/>
    <w:rsid w:val="00AA3BCE"/>
    <w:pPr>
      <w:pBdr>
        <w:bottom w:val="single" w:sz="6" w:space="1" w:color="auto"/>
      </w:pBdr>
      <w:spacing w:after="101" w:line="216" w:lineRule="atLeast"/>
      <w:jc w:val="center"/>
    </w:pPr>
    <w:rPr>
      <w:b/>
      <w:i/>
    </w:rPr>
  </w:style>
  <w:style w:type="paragraph" w:customStyle="1" w:styleId="textito">
    <w:name w:val="textito"/>
    <w:basedOn w:val="Normal"/>
    <w:qFormat/>
    <w:rsid w:val="00AA3BCE"/>
    <w:pPr>
      <w:spacing w:after="101" w:line="216" w:lineRule="atLeast"/>
      <w:ind w:left="1530" w:hanging="810"/>
      <w:jc w:val="both"/>
    </w:pPr>
  </w:style>
  <w:style w:type="paragraph" w:customStyle="1" w:styleId="textillo">
    <w:name w:val="textillo"/>
    <w:basedOn w:val="textito"/>
    <w:qFormat/>
    <w:rsid w:val="00AA3BCE"/>
    <w:pPr>
      <w:ind w:left="1800" w:hanging="270"/>
    </w:pPr>
  </w:style>
  <w:style w:type="paragraph" w:customStyle="1" w:styleId="textillote">
    <w:name w:val="textillote"/>
    <w:basedOn w:val="textillo"/>
    <w:qFormat/>
    <w:rsid w:val="00AA3BCE"/>
    <w:pPr>
      <w:ind w:left="2160" w:hanging="360"/>
    </w:pPr>
  </w:style>
  <w:style w:type="character" w:customStyle="1" w:styleId="z-PrincipiodelformularioCar">
    <w:name w:val="z-Principio del formulario Car"/>
    <w:link w:val="z-Principiodelformulario"/>
    <w:qFormat/>
    <w:rsid w:val="00AA3BCE"/>
    <w:rPr>
      <w:rFonts w:ascii="Arial" w:hAnsi="Arial" w:cs="Arial"/>
      <w:vanish/>
      <w:sz w:val="16"/>
      <w:szCs w:val="16"/>
    </w:rPr>
  </w:style>
  <w:style w:type="paragraph" w:styleId="z-Principiodelformulario">
    <w:name w:val="HTML Top of Form"/>
    <w:basedOn w:val="Normal"/>
    <w:next w:val="Normal"/>
    <w:link w:val="z-PrincipiodelformularioCar"/>
    <w:hidden/>
    <w:unhideWhenUsed/>
    <w:qFormat/>
    <w:rsid w:val="00AA3BCE"/>
    <w:pPr>
      <w:pBdr>
        <w:bottom w:val="single" w:sz="6" w:space="1" w:color="auto"/>
      </w:pBdr>
      <w:jc w:val="center"/>
    </w:pPr>
    <w:rPr>
      <w:rFonts w:cs="Arial"/>
      <w:vanish/>
      <w:sz w:val="16"/>
      <w:szCs w:val="16"/>
    </w:rPr>
  </w:style>
  <w:style w:type="character" w:customStyle="1" w:styleId="z-PrincipiodelformularioCar1">
    <w:name w:val="z-Principio del formulario Car1"/>
    <w:qFormat/>
    <w:rsid w:val="00AA3BCE"/>
    <w:rPr>
      <w:rFonts w:ascii="Arial" w:hAnsi="Arial" w:cs="Arial"/>
      <w:vanish/>
      <w:sz w:val="16"/>
      <w:szCs w:val="16"/>
      <w:lang w:val="es-ES_tradnl"/>
    </w:rPr>
  </w:style>
  <w:style w:type="character" w:customStyle="1" w:styleId="z-FinaldelformularioCar">
    <w:name w:val="z-Final del formulario Car"/>
    <w:link w:val="z-Finaldelformulario"/>
    <w:qFormat/>
    <w:rsid w:val="00AA3BCE"/>
    <w:rPr>
      <w:rFonts w:ascii="Arial" w:hAnsi="Arial" w:cs="Arial"/>
      <w:vanish/>
      <w:sz w:val="16"/>
      <w:szCs w:val="16"/>
    </w:rPr>
  </w:style>
  <w:style w:type="paragraph" w:styleId="z-Finaldelformulario">
    <w:name w:val="HTML Bottom of Form"/>
    <w:basedOn w:val="Normal"/>
    <w:next w:val="Normal"/>
    <w:link w:val="z-FinaldelformularioCar"/>
    <w:hidden/>
    <w:unhideWhenUsed/>
    <w:qFormat/>
    <w:rsid w:val="00AA3BCE"/>
    <w:pPr>
      <w:pBdr>
        <w:top w:val="single" w:sz="6" w:space="1" w:color="auto"/>
      </w:pBdr>
      <w:jc w:val="center"/>
    </w:pPr>
    <w:rPr>
      <w:rFonts w:cs="Arial"/>
      <w:vanish/>
      <w:sz w:val="16"/>
      <w:szCs w:val="16"/>
    </w:rPr>
  </w:style>
  <w:style w:type="character" w:customStyle="1" w:styleId="z-FinaldelformularioCar1">
    <w:name w:val="z-Final del formulario Car1"/>
    <w:qFormat/>
    <w:rsid w:val="00AA3BCE"/>
    <w:rPr>
      <w:rFonts w:ascii="Arial" w:hAnsi="Arial" w:cs="Arial"/>
      <w:vanish/>
      <w:sz w:val="16"/>
      <w:szCs w:val="16"/>
      <w:lang w:val="es-ES_tradnl"/>
    </w:rPr>
  </w:style>
  <w:style w:type="character" w:customStyle="1" w:styleId="corte3centroCar">
    <w:name w:val="corte3 centro Car"/>
    <w:link w:val="corte3centro"/>
    <w:qFormat/>
    <w:rsid w:val="00AA3BCE"/>
    <w:rPr>
      <w:rFonts w:ascii="Arial" w:hAnsi="Arial"/>
      <w:b/>
      <w:sz w:val="30"/>
      <w:lang w:val="es-ES_tradnl" w:eastAsia="x-none"/>
    </w:rPr>
  </w:style>
  <w:style w:type="character" w:customStyle="1" w:styleId="corte5transcripcionCarCarCar">
    <w:name w:val="corte5 transcripcion Car Car Car"/>
    <w:qFormat/>
    <w:rsid w:val="00AA3BCE"/>
    <w:rPr>
      <w:rFonts w:ascii="Arial" w:eastAsia="Times New Roman" w:hAnsi="Arial"/>
      <w:b/>
      <w:i/>
      <w:sz w:val="30"/>
      <w:lang w:val="es-ES_tradnl" w:eastAsia="es-ES"/>
    </w:rPr>
  </w:style>
  <w:style w:type="character" w:customStyle="1" w:styleId="corte5transcripcionCarCar1">
    <w:name w:val="corte5 transcripcion Car Car1"/>
    <w:qFormat/>
    <w:rsid w:val="00AA3BCE"/>
    <w:rPr>
      <w:rFonts w:ascii="Arial" w:eastAsia="Times New Roman" w:hAnsi="Arial"/>
      <w:b/>
      <w:i/>
      <w:sz w:val="30"/>
      <w:lang w:val="x-none" w:eastAsia="x-none"/>
    </w:rPr>
  </w:style>
  <w:style w:type="paragraph" w:customStyle="1" w:styleId="corte4fondoCarCarCar1CarCarCar">
    <w:name w:val="corte4 fondo Car Car Car1 Car Car Car"/>
    <w:basedOn w:val="Normal"/>
    <w:qFormat/>
    <w:rsid w:val="00AA3BCE"/>
    <w:pPr>
      <w:spacing w:line="360" w:lineRule="auto"/>
      <w:ind w:firstLine="709"/>
      <w:jc w:val="both"/>
    </w:pPr>
    <w:rPr>
      <w:sz w:val="30"/>
      <w:szCs w:val="24"/>
    </w:rPr>
  </w:style>
  <w:style w:type="character" w:customStyle="1" w:styleId="ereflema1">
    <w:name w:val="ereflema1"/>
    <w:qFormat/>
    <w:rsid w:val="00AA3BCE"/>
    <w:rPr>
      <w:color w:val="FF0000"/>
    </w:rPr>
  </w:style>
  <w:style w:type="paragraph" w:styleId="Lista">
    <w:name w:val="List"/>
    <w:basedOn w:val="Normal"/>
    <w:rsid w:val="00AA3BCE"/>
    <w:pPr>
      <w:ind w:left="283" w:hanging="283"/>
    </w:pPr>
  </w:style>
  <w:style w:type="paragraph" w:styleId="Lista4">
    <w:name w:val="List 4"/>
    <w:basedOn w:val="Normal"/>
    <w:qFormat/>
    <w:rsid w:val="00AA3BCE"/>
    <w:pPr>
      <w:ind w:left="1132" w:hanging="283"/>
    </w:pPr>
  </w:style>
  <w:style w:type="paragraph" w:customStyle="1" w:styleId="TextoCarCarCar">
    <w:name w:val="Texto Car Car Car"/>
    <w:basedOn w:val="Normal"/>
    <w:link w:val="TextoCarCarCarCar"/>
    <w:qFormat/>
    <w:rsid w:val="00AA3BCE"/>
    <w:pPr>
      <w:spacing w:after="101" w:line="216" w:lineRule="exact"/>
      <w:ind w:firstLine="288"/>
      <w:jc w:val="both"/>
    </w:pPr>
    <w:rPr>
      <w:lang w:val="es-ES" w:eastAsia="es-ES"/>
    </w:rPr>
  </w:style>
  <w:style w:type="character" w:customStyle="1" w:styleId="TextoCarCarCarCar">
    <w:name w:val="Texto Car Car Car Car"/>
    <w:link w:val="TextoCarCarCar"/>
    <w:qFormat/>
    <w:rsid w:val="00AA3BCE"/>
    <w:rPr>
      <w:rFonts w:ascii="Arial" w:hAnsi="Arial"/>
      <w:sz w:val="18"/>
      <w:szCs w:val="18"/>
      <w:lang w:val="es-ES" w:eastAsia="es-ES"/>
    </w:rPr>
  </w:style>
  <w:style w:type="paragraph" w:customStyle="1" w:styleId="Sangra3detindependiente10">
    <w:name w:val="Sangría 3 de t. independiente1"/>
    <w:basedOn w:val="Normal"/>
    <w:qFormat/>
    <w:rsid w:val="00AA3BCE"/>
    <w:pPr>
      <w:spacing w:line="360" w:lineRule="auto"/>
      <w:ind w:firstLine="709"/>
      <w:jc w:val="both"/>
    </w:pPr>
    <w:rPr>
      <w:sz w:val="28"/>
    </w:rPr>
  </w:style>
  <w:style w:type="paragraph" w:customStyle="1" w:styleId="p19">
    <w:name w:val="p19"/>
    <w:basedOn w:val="Normal"/>
    <w:qFormat/>
    <w:rsid w:val="00AA3BCE"/>
    <w:pPr>
      <w:widowControl w:val="0"/>
      <w:tabs>
        <w:tab w:val="left" w:pos="0"/>
        <w:tab w:val="left" w:pos="720"/>
      </w:tabs>
      <w:spacing w:line="259" w:lineRule="exact"/>
      <w:jc w:val="both"/>
    </w:pPr>
    <w:rPr>
      <w:rFonts w:ascii="Courier" w:hAnsi="Courier"/>
      <w:sz w:val="24"/>
      <w:lang w:val="en-US"/>
    </w:rPr>
  </w:style>
  <w:style w:type="paragraph" w:customStyle="1" w:styleId="subin">
    <w:name w:val="subin"/>
    <w:basedOn w:val="Normal"/>
    <w:qFormat/>
    <w:rsid w:val="00AA3BCE"/>
    <w:pPr>
      <w:spacing w:after="101" w:line="216" w:lineRule="exact"/>
      <w:ind w:left="1440" w:hanging="360"/>
      <w:jc w:val="both"/>
    </w:pPr>
    <w:rPr>
      <w:lang w:val="es-ES" w:eastAsia="es-ES"/>
    </w:rPr>
  </w:style>
  <w:style w:type="character" w:customStyle="1" w:styleId="ft4">
    <w:name w:val="ft4"/>
    <w:qFormat/>
    <w:rsid w:val="00AA3BCE"/>
  </w:style>
  <w:style w:type="character" w:customStyle="1" w:styleId="ft5">
    <w:name w:val="ft5"/>
    <w:qFormat/>
    <w:rsid w:val="00AA3BCE"/>
  </w:style>
  <w:style w:type="character" w:customStyle="1" w:styleId="ft3">
    <w:name w:val="ft3"/>
    <w:qFormat/>
    <w:rsid w:val="00AA3BCE"/>
  </w:style>
  <w:style w:type="character" w:customStyle="1" w:styleId="ft6">
    <w:name w:val="ft6"/>
    <w:qFormat/>
    <w:rsid w:val="00AA3BCE"/>
  </w:style>
  <w:style w:type="paragraph" w:customStyle="1" w:styleId="corte4fondoCarCar2">
    <w:name w:val="corte4 fondo Car Car2"/>
    <w:basedOn w:val="Normal"/>
    <w:qFormat/>
    <w:rsid w:val="00AA3BCE"/>
    <w:pPr>
      <w:spacing w:line="360" w:lineRule="auto"/>
      <w:ind w:firstLine="709"/>
      <w:jc w:val="both"/>
    </w:pPr>
    <w:rPr>
      <w:sz w:val="30"/>
    </w:rPr>
  </w:style>
  <w:style w:type="paragraph" w:customStyle="1" w:styleId="CarCarCarCarCarCarCarCarCarCarCarCarCarCarCarCarCarCar">
    <w:name w:val="Car Car Car Car Car Car Car Car Car Car Car Car Car Car Car Car Car Car"/>
    <w:basedOn w:val="Normal"/>
    <w:qFormat/>
    <w:rsid w:val="00AA3BCE"/>
    <w:pPr>
      <w:spacing w:after="160" w:line="240" w:lineRule="exact"/>
      <w:jc w:val="right"/>
    </w:pPr>
    <w:rPr>
      <w:rFonts w:ascii="Verdana" w:hAnsi="Verdana" w:cs="Verdana"/>
      <w:lang w:eastAsia="en-US"/>
    </w:rPr>
  </w:style>
  <w:style w:type="character" w:customStyle="1" w:styleId="corte4fondoCar1Car">
    <w:name w:val="corte4 fondo Car1 Car"/>
    <w:qFormat/>
    <w:rsid w:val="00AA3BCE"/>
    <w:rPr>
      <w:rFonts w:ascii="Arial" w:hAnsi="Arial"/>
      <w:sz w:val="30"/>
      <w:lang w:val="es-ES_tradnl" w:eastAsia="es-MX" w:bidi="ar-SA"/>
    </w:rPr>
  </w:style>
  <w:style w:type="character" w:styleId="nfasis">
    <w:name w:val="Emphasis"/>
    <w:uiPriority w:val="20"/>
    <w:qFormat/>
    <w:rsid w:val="00AA3BCE"/>
    <w:rPr>
      <w:b/>
      <w:bCs/>
      <w:i w:val="0"/>
      <w:iCs w:val="0"/>
    </w:rPr>
  </w:style>
  <w:style w:type="paragraph" w:customStyle="1" w:styleId="Transcripcin0">
    <w:name w:val="Transcripción"/>
    <w:link w:val="TranscripcinCar"/>
    <w:qFormat/>
    <w:rsid w:val="00AA3BCE"/>
    <w:pPr>
      <w:spacing w:before="120" w:after="120"/>
      <w:ind w:left="567" w:right="567" w:firstLine="709"/>
      <w:jc w:val="both"/>
    </w:pPr>
    <w:rPr>
      <w:b/>
      <w:i/>
      <w:sz w:val="30"/>
      <w:szCs w:val="30"/>
      <w:lang w:val="es-ES"/>
    </w:rPr>
  </w:style>
  <w:style w:type="character" w:customStyle="1" w:styleId="TranscripcinCar">
    <w:name w:val="Transcripción Car"/>
    <w:link w:val="Transcripcin0"/>
    <w:qFormat/>
    <w:rsid w:val="00AA3BCE"/>
    <w:rPr>
      <w:rFonts w:ascii="Arial" w:hAnsi="Arial"/>
      <w:b/>
      <w:i/>
      <w:sz w:val="30"/>
      <w:szCs w:val="30"/>
      <w:lang w:val="es-ES"/>
    </w:rPr>
  </w:style>
  <w:style w:type="paragraph" w:customStyle="1" w:styleId="tesis">
    <w:name w:val="tesis"/>
    <w:basedOn w:val="corte4fondo"/>
    <w:qFormat/>
    <w:rsid w:val="00AA3BCE"/>
    <w:pPr>
      <w:spacing w:line="240" w:lineRule="auto"/>
      <w:ind w:right="618"/>
    </w:pPr>
    <w:rPr>
      <w:rFonts w:eastAsia="Calibri"/>
      <w:bCs/>
      <w:i/>
      <w:iCs/>
      <w:sz w:val="28"/>
      <w:szCs w:val="28"/>
    </w:rPr>
  </w:style>
  <w:style w:type="paragraph" w:customStyle="1" w:styleId="ecxcorte4fondo">
    <w:name w:val="ecxcorte4fondo"/>
    <w:basedOn w:val="Normal"/>
    <w:qFormat/>
    <w:rsid w:val="00AA3BCE"/>
    <w:pPr>
      <w:spacing w:after="324"/>
    </w:pPr>
    <w:rPr>
      <w:sz w:val="24"/>
      <w:szCs w:val="24"/>
    </w:rPr>
  </w:style>
  <w:style w:type="character" w:customStyle="1" w:styleId="corte4fondoCar5">
    <w:name w:val="corte4fondo Car"/>
    <w:link w:val="corte4fondo1"/>
    <w:qFormat/>
    <w:locked/>
    <w:rsid w:val="00AA3BCE"/>
    <w:rPr>
      <w:rFonts w:ascii="Arial" w:hAnsi="Arial" w:cs="Arial"/>
      <w:sz w:val="30"/>
      <w:lang w:eastAsia="es-ES"/>
    </w:rPr>
  </w:style>
  <w:style w:type="paragraph" w:customStyle="1" w:styleId="corte4fondo1">
    <w:name w:val="corte4fondo"/>
    <w:basedOn w:val="Normal"/>
    <w:link w:val="corte4fondoCar5"/>
    <w:qFormat/>
    <w:rsid w:val="00AA3BCE"/>
    <w:pPr>
      <w:spacing w:line="360" w:lineRule="auto"/>
      <w:ind w:firstLine="709"/>
      <w:jc w:val="both"/>
    </w:pPr>
    <w:rPr>
      <w:rFonts w:cs="Arial"/>
      <w:sz w:val="30"/>
      <w:lang w:eastAsia="es-ES"/>
    </w:rPr>
  </w:style>
  <w:style w:type="character" w:customStyle="1" w:styleId="labesdetalle">
    <w:name w:val="labesdetalle"/>
    <w:qFormat/>
    <w:rsid w:val="00AA3BCE"/>
  </w:style>
  <w:style w:type="character" w:customStyle="1" w:styleId="red">
    <w:name w:val="red"/>
    <w:qFormat/>
    <w:rsid w:val="00AA3BCE"/>
  </w:style>
  <w:style w:type="paragraph" w:customStyle="1" w:styleId="francesa">
    <w:name w:val="francesa"/>
    <w:basedOn w:val="Normal"/>
    <w:qFormat/>
    <w:rsid w:val="00AA3BCE"/>
    <w:pPr>
      <w:spacing w:before="100" w:beforeAutospacing="1" w:after="100" w:afterAutospacing="1"/>
    </w:pPr>
    <w:rPr>
      <w:rFonts w:eastAsia="Calibri"/>
      <w:sz w:val="24"/>
      <w:szCs w:val="24"/>
    </w:rPr>
  </w:style>
  <w:style w:type="character" w:customStyle="1" w:styleId="labesdetalle1">
    <w:name w:val="labesdetalle1"/>
    <w:qFormat/>
    <w:rsid w:val="00AA3BCE"/>
    <w:rPr>
      <w:rFonts w:ascii="Calibri" w:hAnsi="Calibri" w:cs="Calibri" w:hint="default"/>
      <w:sz w:val="26"/>
      <w:szCs w:val="26"/>
    </w:rPr>
  </w:style>
  <w:style w:type="table" w:customStyle="1" w:styleId="Tablaconcuadrcula1">
    <w:name w:val="Tabla con cuadrícula1"/>
    <w:basedOn w:val="Tablanormal"/>
    <w:next w:val="Tablaconcuadrcula"/>
    <w:uiPriority w:val="59"/>
    <w:rsid w:val="00AA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Car">
    <w:name w:val="Corte 4 Car"/>
    <w:aliases w:val="fondo Car"/>
    <w:link w:val="Corte4"/>
    <w:qFormat/>
    <w:locked/>
    <w:rsid w:val="00AA3BCE"/>
    <w:rPr>
      <w:rFonts w:ascii="Arial" w:hAnsi="Arial" w:cs="Arial"/>
      <w:sz w:val="28"/>
      <w:szCs w:val="28"/>
      <w:lang w:val="es-ES_tradnl"/>
    </w:rPr>
  </w:style>
  <w:style w:type="paragraph" w:customStyle="1" w:styleId="Corte4">
    <w:name w:val="Corte 4"/>
    <w:aliases w:val="fondo"/>
    <w:basedOn w:val="Normal"/>
    <w:link w:val="Corte4Car"/>
    <w:qFormat/>
    <w:rsid w:val="00AA3BCE"/>
    <w:pPr>
      <w:spacing w:line="360" w:lineRule="auto"/>
      <w:ind w:firstLine="709"/>
      <w:jc w:val="both"/>
    </w:pPr>
    <w:rPr>
      <w:rFonts w:cs="Arial"/>
      <w:sz w:val="28"/>
      <w:szCs w:val="28"/>
    </w:rPr>
  </w:style>
  <w:style w:type="paragraph" w:styleId="Revisin">
    <w:name w:val="Revision"/>
    <w:hidden/>
    <w:qFormat/>
    <w:rsid w:val="00AA3BCE"/>
    <w:rPr>
      <w:sz w:val="18"/>
      <w:szCs w:val="18"/>
      <w:lang w:val="es-ES_tradnl"/>
    </w:rPr>
  </w:style>
  <w:style w:type="character" w:customStyle="1" w:styleId="articulojustificado">
    <w:name w:val="articulojustificado"/>
    <w:qFormat/>
    <w:rsid w:val="00AA3BCE"/>
  </w:style>
  <w:style w:type="paragraph" w:customStyle="1" w:styleId="1t">
    <w:name w:val="1t"/>
    <w:basedOn w:val="Textoindependiente"/>
    <w:qFormat/>
    <w:rsid w:val="002E4DAC"/>
    <w:pPr>
      <w:tabs>
        <w:tab w:val="clear" w:pos="8647"/>
      </w:tabs>
      <w:autoSpaceDE w:val="0"/>
      <w:autoSpaceDN w:val="0"/>
      <w:ind w:left="720"/>
      <w:jc w:val="both"/>
    </w:pPr>
    <w:rPr>
      <w:rFonts w:cs="Arial"/>
      <w:i/>
      <w:sz w:val="28"/>
      <w:szCs w:val="28"/>
      <w:lang w:eastAsia="es-MX"/>
    </w:rPr>
  </w:style>
  <w:style w:type="paragraph" w:customStyle="1" w:styleId="1PIE">
    <w:name w:val="1PIE"/>
    <w:basedOn w:val="Textonotapie"/>
    <w:qFormat/>
    <w:rsid w:val="002E4DAC"/>
    <w:pPr>
      <w:jc w:val="both"/>
    </w:pPr>
    <w:rPr>
      <w:rFonts w:ascii="Arial" w:eastAsia="Times New Roman" w:hAnsi="Arial" w:cs="Arial"/>
      <w:lang w:eastAsia="es-ES"/>
    </w:rPr>
  </w:style>
  <w:style w:type="paragraph" w:customStyle="1" w:styleId="CORTE4NORMAL">
    <w:name w:val="CORTE 4 NORMAL"/>
    <w:basedOn w:val="Normal"/>
    <w:qFormat/>
    <w:rsid w:val="009024A1"/>
    <w:pPr>
      <w:spacing w:line="360" w:lineRule="auto"/>
      <w:ind w:firstLine="851"/>
      <w:jc w:val="both"/>
    </w:pPr>
    <w:rPr>
      <w:rFonts w:eastAsia="Calibri" w:cs="Arial"/>
      <w:sz w:val="28"/>
      <w:szCs w:val="22"/>
      <w:lang w:eastAsia="en-US"/>
    </w:rPr>
  </w:style>
  <w:style w:type="character" w:customStyle="1" w:styleId="PrrafodelistaCar">
    <w:name w:val="Párrafo de lista Car"/>
    <w:aliases w:val="Cita texto Car,TEXTO GENERAL SENTENCIAS Car,Footnote Car"/>
    <w:link w:val="Prrafodelista"/>
    <w:qFormat/>
    <w:locked/>
    <w:rsid w:val="00A11ACA"/>
    <w:rPr>
      <w:rFonts w:ascii="Arial" w:hAnsi="Arial"/>
      <w:sz w:val="24"/>
      <w:szCs w:val="24"/>
      <w:lang w:val="es-ES" w:eastAsia="es-ES"/>
    </w:rPr>
  </w:style>
  <w:style w:type="paragraph" w:customStyle="1" w:styleId="CuerpoA">
    <w:name w:val="Cuerpo A"/>
    <w:qFormat/>
    <w:rsid w:val="00FC1E5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rPr>
  </w:style>
  <w:style w:type="character" w:customStyle="1" w:styleId="lbl-encabezado-negro2">
    <w:name w:val="lbl-encabezado-negro2"/>
    <w:qFormat/>
    <w:rsid w:val="0036169D"/>
    <w:rPr>
      <w:color w:val="000000"/>
    </w:rPr>
  </w:style>
  <w:style w:type="paragraph" w:customStyle="1" w:styleId="Cuerpo">
    <w:name w:val="Cuerpo"/>
    <w:qFormat/>
    <w:rsid w:val="00D6255C"/>
    <w:pPr>
      <w:widowControl w:val="0"/>
      <w:pBdr>
        <w:top w:val="nil"/>
        <w:left w:val="nil"/>
        <w:bottom w:val="nil"/>
        <w:right w:val="nil"/>
        <w:between w:val="nil"/>
        <w:bar w:val="nil"/>
      </w:pBdr>
      <w:adjustRightInd w:val="0"/>
      <w:spacing w:after="160" w:line="259" w:lineRule="auto"/>
      <w:jc w:val="both"/>
      <w:textAlignment w:val="baseline"/>
    </w:pPr>
    <w:rPr>
      <w:rFonts w:cs="Calibri"/>
      <w:color w:val="000000"/>
      <w:sz w:val="22"/>
      <w:szCs w:val="22"/>
      <w:u w:color="000000"/>
      <w:bdr w:val="nil"/>
    </w:rPr>
  </w:style>
  <w:style w:type="character" w:styleId="CitaHTML">
    <w:name w:val="HTML Cite"/>
    <w:unhideWhenUsed/>
    <w:qFormat/>
    <w:rsid w:val="00606E09"/>
    <w:rPr>
      <w:i/>
      <w:iCs/>
    </w:rPr>
  </w:style>
  <w:style w:type="character" w:customStyle="1" w:styleId="NumberingSymbols">
    <w:name w:val="Numbering Symbols"/>
    <w:qFormat/>
    <w:rsid w:val="00971B83"/>
  </w:style>
  <w:style w:type="character" w:customStyle="1" w:styleId="FootnoteCharacters">
    <w:name w:val="Footnote Characters"/>
    <w:uiPriority w:val="99"/>
    <w:semiHidden/>
    <w:unhideWhenUsed/>
    <w:qFormat/>
    <w:rsid w:val="00971B83"/>
    <w:rPr>
      <w:vertAlign w:val="superscript"/>
    </w:rPr>
  </w:style>
  <w:style w:type="character" w:customStyle="1" w:styleId="FootnoteAnchor">
    <w:name w:val="Footnote Anchor"/>
    <w:rsid w:val="007E326A"/>
    <w:rPr>
      <w:rFonts w:ascii="Arial" w:eastAsia="Calibri" w:hAnsi="Arial"/>
      <w:b w:val="0"/>
      <w:i w:val="0"/>
      <w:color w:val="auto"/>
      <w:sz w:val="18"/>
      <w:vertAlign w:val="superscript"/>
    </w:rPr>
  </w:style>
  <w:style w:type="character" w:customStyle="1" w:styleId="InternetLink">
    <w:name w:val="Internet Link"/>
    <w:uiPriority w:val="99"/>
    <w:unhideWhenUsed/>
    <w:rsid w:val="00971B83"/>
    <w:rPr>
      <w:color w:val="0563C1"/>
      <w:u w:val="single"/>
    </w:rPr>
  </w:style>
  <w:style w:type="character" w:customStyle="1" w:styleId="ListLabel1">
    <w:name w:val="ListLabel 1"/>
    <w:qFormat/>
    <w:rsid w:val="00971B83"/>
    <w:rPr>
      <w:rFonts w:eastAsia="Calibri" w:cs="Arial"/>
      <w:sz w:val="28"/>
      <w:szCs w:val="28"/>
      <w:lang w:val="es-MX"/>
    </w:rPr>
  </w:style>
  <w:style w:type="character" w:customStyle="1" w:styleId="ListLabel2">
    <w:name w:val="ListLabel 2"/>
    <w:qFormat/>
    <w:rsid w:val="00971B83"/>
    <w:rPr>
      <w:rFonts w:eastAsia="NSimSun" w:cs="Arial"/>
    </w:rPr>
  </w:style>
  <w:style w:type="character" w:customStyle="1" w:styleId="ListLabel3">
    <w:name w:val="ListLabel 3"/>
    <w:qFormat/>
    <w:rsid w:val="00971B83"/>
    <w:rPr>
      <w:rFonts w:cs="Courier New"/>
    </w:rPr>
  </w:style>
  <w:style w:type="character" w:customStyle="1" w:styleId="ListLabel4">
    <w:name w:val="ListLabel 4"/>
    <w:qFormat/>
    <w:rsid w:val="00971B83"/>
    <w:rPr>
      <w:rFonts w:cs="Courier New"/>
    </w:rPr>
  </w:style>
  <w:style w:type="character" w:customStyle="1" w:styleId="ListLabel5">
    <w:name w:val="ListLabel 5"/>
    <w:qFormat/>
    <w:rsid w:val="00971B83"/>
    <w:rPr>
      <w:rFonts w:cs="Courier New"/>
    </w:rPr>
  </w:style>
  <w:style w:type="character" w:customStyle="1" w:styleId="ListLabel6">
    <w:name w:val="ListLabel 6"/>
    <w:qFormat/>
    <w:rsid w:val="00971B83"/>
    <w:rPr>
      <w:rFonts w:ascii="Arial" w:hAnsi="Arial" w:cs="Arial"/>
      <w:sz w:val="28"/>
      <w:szCs w:val="28"/>
    </w:rPr>
  </w:style>
  <w:style w:type="character" w:customStyle="1" w:styleId="EndnoteAnchor">
    <w:name w:val="Endnote Anchor"/>
    <w:rsid w:val="00971B83"/>
    <w:rPr>
      <w:vertAlign w:val="superscript"/>
    </w:rPr>
  </w:style>
  <w:style w:type="character" w:customStyle="1" w:styleId="EndnoteCharacters">
    <w:name w:val="Endnote Characters"/>
    <w:qFormat/>
    <w:rsid w:val="00971B83"/>
  </w:style>
  <w:style w:type="character" w:customStyle="1" w:styleId="WW8Num6z8">
    <w:name w:val="WW8Num6z8"/>
    <w:qFormat/>
    <w:rsid w:val="00971B83"/>
  </w:style>
  <w:style w:type="character" w:customStyle="1" w:styleId="WW8Num6z7">
    <w:name w:val="WW8Num6z7"/>
    <w:qFormat/>
    <w:rsid w:val="00971B83"/>
  </w:style>
  <w:style w:type="character" w:customStyle="1" w:styleId="WW8Num6z6">
    <w:name w:val="WW8Num6z6"/>
    <w:qFormat/>
    <w:rsid w:val="00971B83"/>
  </w:style>
  <w:style w:type="character" w:customStyle="1" w:styleId="WW8Num6z5">
    <w:name w:val="WW8Num6z5"/>
    <w:qFormat/>
    <w:rsid w:val="00971B83"/>
  </w:style>
  <w:style w:type="character" w:customStyle="1" w:styleId="WW8Num6z4">
    <w:name w:val="WW8Num6z4"/>
    <w:qFormat/>
    <w:rsid w:val="00971B83"/>
  </w:style>
  <w:style w:type="character" w:customStyle="1" w:styleId="WW8Num6z3">
    <w:name w:val="WW8Num6z3"/>
    <w:qFormat/>
    <w:rsid w:val="00971B83"/>
  </w:style>
  <w:style w:type="character" w:customStyle="1" w:styleId="WW8Num6z2">
    <w:name w:val="WW8Num6z2"/>
    <w:qFormat/>
    <w:rsid w:val="00971B83"/>
  </w:style>
  <w:style w:type="character" w:customStyle="1" w:styleId="WW8Num6z1">
    <w:name w:val="WW8Num6z1"/>
    <w:qFormat/>
    <w:rsid w:val="00971B83"/>
  </w:style>
  <w:style w:type="character" w:customStyle="1" w:styleId="WW8Num6z0">
    <w:name w:val="WW8Num6z0"/>
    <w:qFormat/>
    <w:rsid w:val="00971B83"/>
  </w:style>
  <w:style w:type="character" w:customStyle="1" w:styleId="WW8Num5z8">
    <w:name w:val="WW8Num5z8"/>
    <w:qFormat/>
    <w:rsid w:val="00971B83"/>
  </w:style>
  <w:style w:type="character" w:customStyle="1" w:styleId="WW8Num5z7">
    <w:name w:val="WW8Num5z7"/>
    <w:qFormat/>
    <w:rsid w:val="00971B83"/>
  </w:style>
  <w:style w:type="character" w:customStyle="1" w:styleId="WW8Num5z6">
    <w:name w:val="WW8Num5z6"/>
    <w:qFormat/>
    <w:rsid w:val="00971B83"/>
  </w:style>
  <w:style w:type="character" w:customStyle="1" w:styleId="WW8Num5z5">
    <w:name w:val="WW8Num5z5"/>
    <w:qFormat/>
    <w:rsid w:val="00971B83"/>
  </w:style>
  <w:style w:type="character" w:customStyle="1" w:styleId="WW8Num5z4">
    <w:name w:val="WW8Num5z4"/>
    <w:qFormat/>
    <w:rsid w:val="00971B83"/>
  </w:style>
  <w:style w:type="character" w:customStyle="1" w:styleId="WW8Num5z3">
    <w:name w:val="WW8Num5z3"/>
    <w:qFormat/>
    <w:rsid w:val="00971B83"/>
  </w:style>
  <w:style w:type="character" w:customStyle="1" w:styleId="WW8Num5z2">
    <w:name w:val="WW8Num5z2"/>
    <w:qFormat/>
    <w:rsid w:val="00971B83"/>
  </w:style>
  <w:style w:type="character" w:customStyle="1" w:styleId="WW8Num5z1">
    <w:name w:val="WW8Num5z1"/>
    <w:qFormat/>
    <w:rsid w:val="00971B83"/>
    <w:rPr>
      <w:b/>
    </w:rPr>
  </w:style>
  <w:style w:type="character" w:customStyle="1" w:styleId="WW8Num5z0">
    <w:name w:val="WW8Num5z0"/>
    <w:qFormat/>
    <w:rsid w:val="00971B83"/>
    <w:rPr>
      <w:b/>
      <w:i w:val="0"/>
      <w:color w:val="000000"/>
    </w:rPr>
  </w:style>
  <w:style w:type="character" w:customStyle="1" w:styleId="WW8Num4z1">
    <w:name w:val="WW8Num4z1"/>
    <w:qFormat/>
    <w:rsid w:val="00971B83"/>
    <w:rPr>
      <w:rFonts w:ascii="Courier New" w:eastAsia="Courier New" w:hAnsi="Courier New"/>
    </w:rPr>
  </w:style>
  <w:style w:type="character" w:customStyle="1" w:styleId="WW8Num3z1">
    <w:name w:val="WW8Num3z1"/>
    <w:qFormat/>
    <w:rsid w:val="00971B83"/>
    <w:rPr>
      <w:rFonts w:ascii="Courier New" w:eastAsia="Courier New" w:hAnsi="Courier New"/>
    </w:rPr>
  </w:style>
  <w:style w:type="character" w:customStyle="1" w:styleId="WW8Num2z8">
    <w:name w:val="WW8Num2z8"/>
    <w:qFormat/>
    <w:rsid w:val="00971B83"/>
  </w:style>
  <w:style w:type="character" w:customStyle="1" w:styleId="WW8Num2z7">
    <w:name w:val="WW8Num2z7"/>
    <w:qFormat/>
    <w:rsid w:val="00971B83"/>
  </w:style>
  <w:style w:type="character" w:customStyle="1" w:styleId="WW8Num2z6">
    <w:name w:val="WW8Num2z6"/>
    <w:qFormat/>
    <w:rsid w:val="00971B83"/>
  </w:style>
  <w:style w:type="character" w:customStyle="1" w:styleId="WW8Num2z5">
    <w:name w:val="WW8Num2z5"/>
    <w:qFormat/>
    <w:rsid w:val="00971B83"/>
  </w:style>
  <w:style w:type="character" w:customStyle="1" w:styleId="WW8Num2z4">
    <w:name w:val="WW8Num2z4"/>
    <w:qFormat/>
    <w:rsid w:val="00971B83"/>
  </w:style>
  <w:style w:type="character" w:customStyle="1" w:styleId="WW8Num2z3">
    <w:name w:val="WW8Num2z3"/>
    <w:qFormat/>
    <w:rsid w:val="00971B83"/>
  </w:style>
  <w:style w:type="character" w:customStyle="1" w:styleId="WW8Num2z2">
    <w:name w:val="WW8Num2z2"/>
    <w:qFormat/>
    <w:rsid w:val="00971B83"/>
  </w:style>
  <w:style w:type="character" w:customStyle="1" w:styleId="WW8Num2z1">
    <w:name w:val="WW8Num2z1"/>
    <w:qFormat/>
    <w:rsid w:val="00971B83"/>
  </w:style>
  <w:style w:type="character" w:customStyle="1" w:styleId="WW8Num2z0">
    <w:name w:val="WW8Num2z0"/>
    <w:qFormat/>
    <w:rsid w:val="00971B83"/>
    <w:rPr>
      <w:rFonts w:eastAsia="Arial"/>
      <w:sz w:val="28"/>
      <w:lang w:eastAsia="es-MX"/>
    </w:rPr>
  </w:style>
  <w:style w:type="character" w:customStyle="1" w:styleId="WW8Num1z1">
    <w:name w:val="WW8Num1z1"/>
    <w:qFormat/>
    <w:rsid w:val="00971B83"/>
    <w:rPr>
      <w:rFonts w:ascii="Courier New" w:eastAsia="Courier New" w:hAnsi="Courier New"/>
    </w:rPr>
  </w:style>
  <w:style w:type="character" w:customStyle="1" w:styleId="StrongEmphasis">
    <w:name w:val="Strong Emphasis"/>
    <w:qFormat/>
    <w:rsid w:val="00971B83"/>
    <w:rPr>
      <w:b/>
      <w:bCs/>
    </w:rPr>
  </w:style>
  <w:style w:type="character" w:customStyle="1" w:styleId="ListLabel7">
    <w:name w:val="ListLabel 7"/>
    <w:qFormat/>
    <w:rsid w:val="00971B83"/>
    <w:rPr>
      <w:rFonts w:eastAsia="Calibri" w:cs="Arial"/>
      <w:sz w:val="28"/>
      <w:szCs w:val="28"/>
      <w:lang w:val="es-MX"/>
    </w:rPr>
  </w:style>
  <w:style w:type="character" w:customStyle="1" w:styleId="ListLabel8">
    <w:name w:val="ListLabel 8"/>
    <w:qFormat/>
    <w:rsid w:val="00971B83"/>
    <w:rPr>
      <w:rFonts w:eastAsia="Arial"/>
      <w:sz w:val="28"/>
      <w:lang w:eastAsia="es-MX"/>
    </w:rPr>
  </w:style>
  <w:style w:type="character" w:customStyle="1" w:styleId="ListLabel9">
    <w:name w:val="ListLabel 9"/>
    <w:qFormat/>
    <w:rsid w:val="00971B83"/>
    <w:rPr>
      <w:rFonts w:ascii="Arial" w:hAnsi="Arial" w:cs="Arial"/>
      <w:sz w:val="28"/>
      <w:szCs w:val="28"/>
    </w:rPr>
  </w:style>
  <w:style w:type="character" w:customStyle="1" w:styleId="ListLabel10">
    <w:name w:val="ListLabel 10"/>
    <w:qFormat/>
    <w:rsid w:val="00971B83"/>
    <w:rPr>
      <w:rFonts w:eastAsia="Calibri" w:cs="Arial"/>
      <w:sz w:val="28"/>
      <w:szCs w:val="28"/>
      <w:lang w:val="es-MX"/>
    </w:rPr>
  </w:style>
  <w:style w:type="character" w:customStyle="1" w:styleId="ListLabel11">
    <w:name w:val="ListLabel 11"/>
    <w:qFormat/>
    <w:rsid w:val="00971B83"/>
    <w:rPr>
      <w:rFonts w:ascii="Arial" w:hAnsi="Arial" w:cs="Arial"/>
      <w:sz w:val="28"/>
      <w:szCs w:val="28"/>
    </w:rPr>
  </w:style>
  <w:style w:type="character" w:customStyle="1" w:styleId="ListLabel12">
    <w:name w:val="ListLabel 12"/>
    <w:qFormat/>
    <w:rsid w:val="00971B83"/>
    <w:rPr>
      <w:rFonts w:eastAsia="Calibri" w:cs="Arial"/>
      <w:sz w:val="28"/>
      <w:szCs w:val="28"/>
      <w:lang w:val="es-MX"/>
    </w:rPr>
  </w:style>
  <w:style w:type="character" w:customStyle="1" w:styleId="ListLabel13">
    <w:name w:val="ListLabel 13"/>
    <w:qFormat/>
    <w:rsid w:val="00971B83"/>
    <w:rPr>
      <w:rFonts w:ascii="Arial" w:hAnsi="Arial" w:cs="Arial"/>
      <w:sz w:val="28"/>
      <w:szCs w:val="28"/>
    </w:rPr>
  </w:style>
  <w:style w:type="paragraph" w:customStyle="1" w:styleId="Heading">
    <w:name w:val="Heading"/>
    <w:basedOn w:val="Normal"/>
    <w:next w:val="Textoindependiente"/>
    <w:qFormat/>
    <w:rsid w:val="00971B83"/>
    <w:pPr>
      <w:keepNext/>
      <w:widowControl w:val="0"/>
      <w:suppressAutoHyphens/>
      <w:spacing w:before="240" w:after="120"/>
      <w:textAlignment w:val="baseline"/>
    </w:pPr>
    <w:rPr>
      <w:rFonts w:ascii="Liberation Sans" w:eastAsia="Microsoft YaHei" w:hAnsi="Liberation Sans" w:cs="Lucida Sans"/>
      <w:kern w:val="2"/>
      <w:sz w:val="28"/>
      <w:szCs w:val="28"/>
      <w:lang w:eastAsia="zh-CN" w:bidi="hi-IN"/>
    </w:rPr>
  </w:style>
  <w:style w:type="paragraph" w:styleId="Descripcin">
    <w:name w:val="caption"/>
    <w:basedOn w:val="Standard"/>
    <w:qFormat/>
    <w:rsid w:val="00971B83"/>
    <w:pPr>
      <w:suppressLineNumbers/>
      <w:spacing w:before="120" w:after="120"/>
    </w:pPr>
    <w:rPr>
      <w:i/>
      <w:iCs/>
    </w:rPr>
  </w:style>
  <w:style w:type="paragraph" w:customStyle="1" w:styleId="Index">
    <w:name w:val="Index"/>
    <w:basedOn w:val="Normal"/>
    <w:qFormat/>
    <w:rsid w:val="00971B83"/>
    <w:pPr>
      <w:widowControl w:val="0"/>
      <w:suppressLineNumbers/>
      <w:suppressAutoHyphens/>
      <w:textAlignment w:val="baseline"/>
    </w:pPr>
    <w:rPr>
      <w:rFonts w:ascii="Liberation Serif" w:eastAsia="NSimSun" w:hAnsi="Liberation Serif" w:cs="Lucida Sans"/>
      <w:kern w:val="2"/>
      <w:sz w:val="24"/>
      <w:szCs w:val="24"/>
      <w:lang w:eastAsia="zh-CN" w:bidi="hi-IN"/>
    </w:rPr>
  </w:style>
  <w:style w:type="paragraph" w:customStyle="1" w:styleId="Standard">
    <w:name w:val="Standard"/>
    <w:qFormat/>
    <w:rsid w:val="00971B83"/>
    <w:rPr>
      <w:rFonts w:ascii="Liberation Serif" w:eastAsia="NSimSun" w:hAnsi="Liberation Serif" w:cs="Lucida Sans"/>
      <w:kern w:val="2"/>
      <w:sz w:val="24"/>
      <w:szCs w:val="24"/>
      <w:lang w:eastAsia="zh-CN" w:bidi="hi-IN"/>
    </w:rPr>
  </w:style>
  <w:style w:type="paragraph" w:customStyle="1" w:styleId="Textbody">
    <w:name w:val="Text body"/>
    <w:basedOn w:val="Standard"/>
    <w:qFormat/>
    <w:rsid w:val="00971B83"/>
    <w:pPr>
      <w:spacing w:after="140" w:line="276" w:lineRule="auto"/>
    </w:pPr>
  </w:style>
  <w:style w:type="paragraph" w:customStyle="1" w:styleId="TableContents">
    <w:name w:val="Table Contents"/>
    <w:basedOn w:val="Standard"/>
    <w:qFormat/>
    <w:rsid w:val="00971B83"/>
    <w:pPr>
      <w:suppressLineNumbers/>
    </w:pPr>
  </w:style>
  <w:style w:type="paragraph" w:customStyle="1" w:styleId="NotasalpieVarinia">
    <w:name w:val="Notas al pie _ Varinia"/>
    <w:basedOn w:val="Textonotapie"/>
    <w:autoRedefine/>
    <w:qFormat/>
    <w:rsid w:val="001A17E2"/>
    <w:pPr>
      <w:suppressAutoHyphens/>
      <w:jc w:val="both"/>
      <w:textAlignment w:val="baseline"/>
    </w:pPr>
    <w:rPr>
      <w:rFonts w:ascii="Arial" w:eastAsia="NSimSun" w:hAnsi="Arial" w:cs="Arial"/>
      <w:kern w:val="2"/>
      <w:sz w:val="16"/>
      <w:szCs w:val="24"/>
      <w:lang w:eastAsia="zh-CN" w:bidi="hi-IN"/>
    </w:rPr>
  </w:style>
  <w:style w:type="paragraph" w:customStyle="1" w:styleId="TableHeading">
    <w:name w:val="Table Heading"/>
    <w:basedOn w:val="TableContents"/>
    <w:qFormat/>
    <w:rsid w:val="00971B83"/>
    <w:pPr>
      <w:jc w:val="center"/>
    </w:pPr>
    <w:rPr>
      <w:b/>
      <w:bCs/>
    </w:rPr>
  </w:style>
  <w:style w:type="paragraph" w:customStyle="1" w:styleId="Car1CarCarCarCarCar1CarCarCar10">
    <w:name w:val="Car1 Car Car Car Car Car1 Car Car Car1"/>
    <w:basedOn w:val="Normal"/>
    <w:qFormat/>
    <w:rsid w:val="00971B83"/>
    <w:pPr>
      <w:suppressAutoHyphens/>
      <w:spacing w:after="160" w:line="240" w:lineRule="exact"/>
      <w:jc w:val="right"/>
      <w:textAlignment w:val="baseline"/>
    </w:pPr>
    <w:rPr>
      <w:rFonts w:ascii="Verdana" w:eastAsia="Verdana" w:hAnsi="Verdana" w:cs="Lucida Sans"/>
      <w:color w:val="000000"/>
      <w:kern w:val="2"/>
      <w:szCs w:val="24"/>
      <w:lang w:eastAsia="ar-SA" w:bidi="hi-IN"/>
    </w:rPr>
  </w:style>
  <w:style w:type="paragraph" w:customStyle="1" w:styleId="Car1CarCarCar0">
    <w:name w:val="Car1 Car Car Car"/>
    <w:basedOn w:val="Normal"/>
    <w:qFormat/>
    <w:rsid w:val="00971B83"/>
    <w:pPr>
      <w:suppressAutoHyphens/>
      <w:spacing w:after="160" w:line="240" w:lineRule="exact"/>
      <w:jc w:val="right"/>
      <w:textAlignment w:val="baseline"/>
    </w:pPr>
    <w:rPr>
      <w:rFonts w:ascii="Verdana" w:eastAsia="Arial" w:hAnsi="Verdana" w:cs="Lucida Sans"/>
      <w:color w:val="000000"/>
      <w:kern w:val="2"/>
      <w:szCs w:val="24"/>
      <w:lang w:eastAsia="ar-SA" w:bidi="hi-IN"/>
    </w:rPr>
  </w:style>
  <w:style w:type="paragraph" w:customStyle="1" w:styleId="LO-normal">
    <w:name w:val="LO-normal"/>
    <w:basedOn w:val="Normal"/>
    <w:qFormat/>
    <w:rsid w:val="00971B83"/>
    <w:pPr>
      <w:suppressAutoHyphens/>
      <w:spacing w:before="280" w:after="280"/>
      <w:textAlignment w:val="baseline"/>
    </w:pPr>
    <w:rPr>
      <w:rFonts w:cs="Lucida Sans"/>
      <w:color w:val="000000"/>
      <w:kern w:val="2"/>
      <w:szCs w:val="24"/>
      <w:lang w:val="es-ES" w:eastAsia="ar-SA" w:bidi="hi-IN"/>
    </w:rPr>
  </w:style>
  <w:style w:type="paragraph" w:customStyle="1" w:styleId="CarCarCarCarCarCarCarCar20">
    <w:name w:val="Car Car Car Car Car Car Car Car2"/>
    <w:basedOn w:val="Normal"/>
    <w:qFormat/>
    <w:rsid w:val="00971B83"/>
    <w:pPr>
      <w:suppressAutoHyphens/>
      <w:spacing w:after="160" w:line="240" w:lineRule="exact"/>
      <w:jc w:val="right"/>
      <w:textAlignment w:val="baseline"/>
    </w:pPr>
    <w:rPr>
      <w:rFonts w:ascii="Verdana" w:eastAsia="Verdana" w:hAnsi="Verdana" w:cs="Lucida Sans"/>
      <w:color w:val="000000"/>
      <w:kern w:val="2"/>
      <w:szCs w:val="24"/>
      <w:lang w:eastAsia="ar-SA" w:bidi="hi-IN"/>
    </w:rPr>
  </w:style>
  <w:style w:type="paragraph" w:customStyle="1" w:styleId="CarCar20">
    <w:name w:val="Car Car2"/>
    <w:basedOn w:val="Normal"/>
    <w:qFormat/>
    <w:rsid w:val="00971B83"/>
    <w:pPr>
      <w:suppressAutoHyphens/>
      <w:spacing w:after="160" w:line="240" w:lineRule="exact"/>
      <w:jc w:val="right"/>
      <w:textAlignment w:val="baseline"/>
    </w:pPr>
    <w:rPr>
      <w:rFonts w:ascii="Verdana" w:eastAsia="Verdana" w:hAnsi="Verdana" w:cs="Lucida Sans"/>
      <w:color w:val="000000"/>
      <w:kern w:val="2"/>
      <w:szCs w:val="24"/>
      <w:lang w:eastAsia="ar-SA" w:bidi="hi-IN"/>
    </w:rPr>
  </w:style>
  <w:style w:type="paragraph" w:customStyle="1" w:styleId="CarCar1CarCarCarCarCarCar0">
    <w:name w:val="Car Car1 Car Car Car Car Car Car"/>
    <w:basedOn w:val="Normal"/>
    <w:qFormat/>
    <w:rsid w:val="00971B83"/>
    <w:pPr>
      <w:suppressAutoHyphens/>
      <w:spacing w:after="160" w:line="240" w:lineRule="exact"/>
      <w:jc w:val="right"/>
      <w:textAlignment w:val="baseline"/>
    </w:pPr>
    <w:rPr>
      <w:rFonts w:ascii="Verdana" w:eastAsia="Arial" w:hAnsi="Verdana" w:cs="Lucida Sans"/>
      <w:color w:val="000000"/>
      <w:kern w:val="2"/>
      <w:szCs w:val="24"/>
      <w:lang w:eastAsia="ar-SA" w:bidi="hi-IN"/>
    </w:rPr>
  </w:style>
  <w:style w:type="paragraph" w:customStyle="1" w:styleId="CarCarCar10">
    <w:name w:val="Car Car Car1"/>
    <w:basedOn w:val="Normal"/>
    <w:qFormat/>
    <w:rsid w:val="00971B83"/>
    <w:pPr>
      <w:suppressAutoHyphens/>
      <w:spacing w:after="160" w:line="240" w:lineRule="exact"/>
      <w:jc w:val="right"/>
      <w:textAlignment w:val="baseline"/>
    </w:pPr>
    <w:rPr>
      <w:rFonts w:ascii="Verdana" w:eastAsia="Verdana" w:hAnsi="Verdana" w:cs="Lucida Sans"/>
      <w:color w:val="000000"/>
      <w:kern w:val="2"/>
      <w:szCs w:val="24"/>
      <w:lang w:eastAsia="ar-SA" w:bidi="hi-IN"/>
    </w:rPr>
  </w:style>
  <w:style w:type="paragraph" w:customStyle="1" w:styleId="CarCar1CarCarCarCarCarCarCarCarCar0">
    <w:name w:val="Car Car1 Car Car Car Car Car Car Car Car Car"/>
    <w:basedOn w:val="Normal"/>
    <w:qFormat/>
    <w:rsid w:val="00971B83"/>
    <w:pPr>
      <w:suppressAutoHyphens/>
      <w:spacing w:after="160" w:line="240" w:lineRule="exact"/>
      <w:jc w:val="right"/>
      <w:textAlignment w:val="baseline"/>
    </w:pPr>
    <w:rPr>
      <w:rFonts w:ascii="Verdana" w:eastAsia="Arial" w:hAnsi="Verdana" w:cs="Lucida Sans"/>
      <w:color w:val="000000"/>
      <w:kern w:val="2"/>
      <w:szCs w:val="24"/>
      <w:lang w:eastAsia="ar-SA" w:bidi="hi-IN"/>
    </w:rPr>
  </w:style>
  <w:style w:type="paragraph" w:customStyle="1" w:styleId="CarCarCarCarCarCar1CarCarCarCarCarCarCarCar0">
    <w:name w:val="Car Car Car Car Car Car1 Car Car Car Car Car Car Car Car"/>
    <w:basedOn w:val="Normal"/>
    <w:qFormat/>
    <w:rsid w:val="00971B83"/>
    <w:pPr>
      <w:suppressAutoHyphens/>
      <w:spacing w:after="160" w:line="240" w:lineRule="exact"/>
      <w:jc w:val="right"/>
      <w:textAlignment w:val="baseline"/>
    </w:pPr>
    <w:rPr>
      <w:rFonts w:ascii="Verdana" w:eastAsia="Verdana" w:hAnsi="Verdana" w:cs="Lucida Sans"/>
      <w:color w:val="000000"/>
      <w:kern w:val="2"/>
      <w:szCs w:val="24"/>
      <w:lang w:eastAsia="ar-SA" w:bidi="hi-IN"/>
    </w:rPr>
  </w:style>
  <w:style w:type="paragraph" w:customStyle="1" w:styleId="Car2CarCarCarCarCar0">
    <w:name w:val="Car2 Car Car Car Car Car"/>
    <w:basedOn w:val="Normal"/>
    <w:qFormat/>
    <w:rsid w:val="00971B83"/>
    <w:pPr>
      <w:suppressAutoHyphens/>
      <w:spacing w:after="160" w:line="240" w:lineRule="exact"/>
      <w:jc w:val="right"/>
      <w:textAlignment w:val="baseline"/>
    </w:pPr>
    <w:rPr>
      <w:rFonts w:ascii="Verdana" w:eastAsia="Arial" w:hAnsi="Verdana" w:cs="Lucida Sans"/>
      <w:color w:val="000000"/>
      <w:kern w:val="2"/>
      <w:szCs w:val="24"/>
      <w:lang w:eastAsia="ar-SA" w:bidi="hi-IN"/>
    </w:rPr>
  </w:style>
  <w:style w:type="numbering" w:customStyle="1" w:styleId="WW8Num2">
    <w:name w:val="WW8Num2"/>
    <w:qFormat/>
    <w:rsid w:val="00971B83"/>
  </w:style>
  <w:style w:type="character" w:customStyle="1" w:styleId="EstiloFootnoteAnchorArial13ptoNegro">
    <w:name w:val="Estilo Footnote Anchor + Arial 13 pto Negro"/>
    <w:rsid w:val="00481F8E"/>
    <w:rPr>
      <w:rFonts w:ascii="Arial" w:eastAsia="Calibri" w:hAnsi="Arial"/>
      <w:b w:val="0"/>
      <w:i w:val="0"/>
      <w:color w:val="000000"/>
      <w:kern w:val="2"/>
      <w:sz w:val="18"/>
      <w:vertAlign w:val="superscript"/>
    </w:rPr>
  </w:style>
  <w:style w:type="paragraph" w:customStyle="1" w:styleId="Estilo2">
    <w:name w:val="Estilo2"/>
    <w:basedOn w:val="TableContents"/>
    <w:qFormat/>
    <w:rsid w:val="00522367"/>
    <w:pPr>
      <w:spacing w:before="57" w:after="142"/>
      <w:jc w:val="both"/>
    </w:pPr>
    <w:rPr>
      <w:rFonts w:ascii="Arial" w:hAnsi="Arial" w:cs="Arial"/>
      <w:color w:val="000000"/>
      <w:sz w:val="18"/>
      <w:szCs w:val="26"/>
    </w:rPr>
  </w:style>
  <w:style w:type="paragraph" w:customStyle="1" w:styleId="Estilo3">
    <w:name w:val="Estilo3"/>
    <w:basedOn w:val="TableContents"/>
    <w:qFormat/>
    <w:rsid w:val="00522367"/>
    <w:pPr>
      <w:spacing w:before="57" w:after="142"/>
      <w:jc w:val="both"/>
    </w:pPr>
    <w:rPr>
      <w:rFonts w:ascii="Arial" w:hAnsi="Arial" w:cs="Arial"/>
      <w:color w:val="000000"/>
      <w:sz w:val="18"/>
      <w:szCs w:val="26"/>
    </w:rPr>
  </w:style>
  <w:style w:type="paragraph" w:customStyle="1" w:styleId="Estilo4">
    <w:name w:val="Estilo4"/>
    <w:basedOn w:val="TableContents"/>
    <w:qFormat/>
    <w:rsid w:val="00522367"/>
    <w:pPr>
      <w:spacing w:before="57" w:after="142"/>
      <w:jc w:val="both"/>
    </w:pPr>
    <w:rPr>
      <w:rFonts w:ascii="Arial" w:hAnsi="Arial" w:cs="Arial"/>
      <w:color w:val="000000"/>
      <w:sz w:val="18"/>
      <w:szCs w:val="26"/>
    </w:rPr>
  </w:style>
  <w:style w:type="paragraph" w:customStyle="1" w:styleId="Estilo6">
    <w:name w:val="Estilo6"/>
    <w:basedOn w:val="TableContents"/>
    <w:autoRedefine/>
    <w:qFormat/>
    <w:rsid w:val="00522367"/>
    <w:pPr>
      <w:spacing w:before="57" w:after="142"/>
      <w:jc w:val="both"/>
    </w:pPr>
    <w:rPr>
      <w:rFonts w:ascii="Arial" w:hAnsi="Arial"/>
      <w:color w:val="000000"/>
      <w:sz w:val="18"/>
      <w:szCs w:val="26"/>
    </w:rPr>
  </w:style>
  <w:style w:type="paragraph" w:customStyle="1" w:styleId="Estilo7">
    <w:name w:val="Estilo7"/>
    <w:basedOn w:val="TableContents"/>
    <w:qFormat/>
    <w:rsid w:val="007E326A"/>
    <w:pPr>
      <w:spacing w:before="57" w:after="142" w:line="360" w:lineRule="auto"/>
      <w:jc w:val="both"/>
    </w:pPr>
    <w:rPr>
      <w:rFonts w:ascii="Arial" w:hAnsi="Arial" w:cs="Arial"/>
      <w:color w:val="000000"/>
      <w:sz w:val="18"/>
      <w:szCs w:val="28"/>
    </w:rPr>
  </w:style>
  <w:style w:type="character" w:customStyle="1" w:styleId="EstiloFootnoteAnchor14ptoNegro">
    <w:name w:val="Estilo Footnote Anchor + 14 pto Negro"/>
    <w:rsid w:val="00481F8E"/>
    <w:rPr>
      <w:rFonts w:ascii="Arial" w:eastAsia="Calibri" w:hAnsi="Arial"/>
      <w:b w:val="0"/>
      <w:i w:val="0"/>
      <w:color w:val="000000"/>
      <w:kern w:val="2"/>
      <w:sz w:val="18"/>
      <w:vertAlign w:val="superscript"/>
    </w:rPr>
  </w:style>
  <w:style w:type="character" w:customStyle="1" w:styleId="EstiloFootnoteAnchorArial14ptoNegro">
    <w:name w:val="Estilo Footnote Anchor + Arial 14 pto Negro"/>
    <w:rsid w:val="00481F8E"/>
    <w:rPr>
      <w:rFonts w:ascii="Arial" w:eastAsia="Calibri" w:hAnsi="Arial"/>
      <w:b w:val="0"/>
      <w:i w:val="0"/>
      <w:color w:val="000000"/>
      <w:sz w:val="18"/>
      <w:vertAlign w:val="superscript"/>
    </w:rPr>
  </w:style>
  <w:style w:type="character" w:customStyle="1" w:styleId="EstiloRefdenotaalpieRefdenotaalpie2Textodenotaalpi">
    <w:name w:val="Estilo Ref. de nota al pieRef. de nota al pie 2Texto de nota al pi..."/>
    <w:rsid w:val="00481F8E"/>
    <w:rPr>
      <w:rFonts w:ascii="Arial" w:hAnsi="Arial"/>
      <w:b w:val="0"/>
      <w:i w:val="0"/>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743">
      <w:bodyDiv w:val="1"/>
      <w:marLeft w:val="0"/>
      <w:marRight w:val="0"/>
      <w:marTop w:val="0"/>
      <w:marBottom w:val="0"/>
      <w:divBdr>
        <w:top w:val="none" w:sz="0" w:space="0" w:color="auto"/>
        <w:left w:val="none" w:sz="0" w:space="0" w:color="auto"/>
        <w:bottom w:val="none" w:sz="0" w:space="0" w:color="auto"/>
        <w:right w:val="none" w:sz="0" w:space="0" w:color="auto"/>
      </w:divBdr>
    </w:div>
    <w:div w:id="60948901">
      <w:bodyDiv w:val="1"/>
      <w:marLeft w:val="0"/>
      <w:marRight w:val="0"/>
      <w:marTop w:val="0"/>
      <w:marBottom w:val="0"/>
      <w:divBdr>
        <w:top w:val="none" w:sz="0" w:space="0" w:color="auto"/>
        <w:left w:val="none" w:sz="0" w:space="0" w:color="auto"/>
        <w:bottom w:val="none" w:sz="0" w:space="0" w:color="auto"/>
        <w:right w:val="none" w:sz="0" w:space="0" w:color="auto"/>
      </w:divBdr>
    </w:div>
    <w:div w:id="73354600">
      <w:bodyDiv w:val="1"/>
      <w:marLeft w:val="0"/>
      <w:marRight w:val="0"/>
      <w:marTop w:val="0"/>
      <w:marBottom w:val="0"/>
      <w:divBdr>
        <w:top w:val="none" w:sz="0" w:space="0" w:color="auto"/>
        <w:left w:val="none" w:sz="0" w:space="0" w:color="auto"/>
        <w:bottom w:val="none" w:sz="0" w:space="0" w:color="auto"/>
        <w:right w:val="none" w:sz="0" w:space="0" w:color="auto"/>
      </w:divBdr>
    </w:div>
    <w:div w:id="108550680">
      <w:bodyDiv w:val="1"/>
      <w:marLeft w:val="0"/>
      <w:marRight w:val="0"/>
      <w:marTop w:val="0"/>
      <w:marBottom w:val="0"/>
      <w:divBdr>
        <w:top w:val="none" w:sz="0" w:space="0" w:color="auto"/>
        <w:left w:val="none" w:sz="0" w:space="0" w:color="auto"/>
        <w:bottom w:val="none" w:sz="0" w:space="0" w:color="auto"/>
        <w:right w:val="none" w:sz="0" w:space="0" w:color="auto"/>
      </w:divBdr>
    </w:div>
    <w:div w:id="116027471">
      <w:bodyDiv w:val="1"/>
      <w:marLeft w:val="0"/>
      <w:marRight w:val="0"/>
      <w:marTop w:val="0"/>
      <w:marBottom w:val="0"/>
      <w:divBdr>
        <w:top w:val="none" w:sz="0" w:space="0" w:color="auto"/>
        <w:left w:val="none" w:sz="0" w:space="0" w:color="auto"/>
        <w:bottom w:val="none" w:sz="0" w:space="0" w:color="auto"/>
        <w:right w:val="none" w:sz="0" w:space="0" w:color="auto"/>
      </w:divBdr>
    </w:div>
    <w:div w:id="172963776">
      <w:bodyDiv w:val="1"/>
      <w:marLeft w:val="0"/>
      <w:marRight w:val="0"/>
      <w:marTop w:val="0"/>
      <w:marBottom w:val="0"/>
      <w:divBdr>
        <w:top w:val="none" w:sz="0" w:space="0" w:color="auto"/>
        <w:left w:val="none" w:sz="0" w:space="0" w:color="auto"/>
        <w:bottom w:val="none" w:sz="0" w:space="0" w:color="auto"/>
        <w:right w:val="none" w:sz="0" w:space="0" w:color="auto"/>
      </w:divBdr>
      <w:divsChild>
        <w:div w:id="1056734691">
          <w:marLeft w:val="0"/>
          <w:marRight w:val="0"/>
          <w:marTop w:val="0"/>
          <w:marBottom w:val="0"/>
          <w:divBdr>
            <w:top w:val="none" w:sz="0" w:space="0" w:color="auto"/>
            <w:left w:val="none" w:sz="0" w:space="0" w:color="auto"/>
            <w:bottom w:val="none" w:sz="0" w:space="0" w:color="auto"/>
            <w:right w:val="none" w:sz="0" w:space="0" w:color="auto"/>
          </w:divBdr>
        </w:div>
        <w:div w:id="1685739598">
          <w:marLeft w:val="0"/>
          <w:marRight w:val="0"/>
          <w:marTop w:val="0"/>
          <w:marBottom w:val="0"/>
          <w:divBdr>
            <w:top w:val="none" w:sz="0" w:space="0" w:color="auto"/>
            <w:left w:val="none" w:sz="0" w:space="0" w:color="auto"/>
            <w:bottom w:val="none" w:sz="0" w:space="0" w:color="auto"/>
            <w:right w:val="none" w:sz="0" w:space="0" w:color="auto"/>
          </w:divBdr>
        </w:div>
        <w:div w:id="1736704580">
          <w:marLeft w:val="0"/>
          <w:marRight w:val="0"/>
          <w:marTop w:val="0"/>
          <w:marBottom w:val="0"/>
          <w:divBdr>
            <w:top w:val="none" w:sz="0" w:space="0" w:color="auto"/>
            <w:left w:val="none" w:sz="0" w:space="0" w:color="auto"/>
            <w:bottom w:val="none" w:sz="0" w:space="0" w:color="auto"/>
            <w:right w:val="none" w:sz="0" w:space="0" w:color="auto"/>
          </w:divBdr>
        </w:div>
      </w:divsChild>
    </w:div>
    <w:div w:id="226959783">
      <w:bodyDiv w:val="1"/>
      <w:marLeft w:val="0"/>
      <w:marRight w:val="0"/>
      <w:marTop w:val="0"/>
      <w:marBottom w:val="0"/>
      <w:divBdr>
        <w:top w:val="none" w:sz="0" w:space="0" w:color="auto"/>
        <w:left w:val="none" w:sz="0" w:space="0" w:color="auto"/>
        <w:bottom w:val="none" w:sz="0" w:space="0" w:color="auto"/>
        <w:right w:val="none" w:sz="0" w:space="0" w:color="auto"/>
      </w:divBdr>
    </w:div>
    <w:div w:id="275989662">
      <w:bodyDiv w:val="1"/>
      <w:marLeft w:val="0"/>
      <w:marRight w:val="0"/>
      <w:marTop w:val="0"/>
      <w:marBottom w:val="0"/>
      <w:divBdr>
        <w:top w:val="none" w:sz="0" w:space="0" w:color="auto"/>
        <w:left w:val="none" w:sz="0" w:space="0" w:color="auto"/>
        <w:bottom w:val="none" w:sz="0" w:space="0" w:color="auto"/>
        <w:right w:val="none" w:sz="0" w:space="0" w:color="auto"/>
      </w:divBdr>
    </w:div>
    <w:div w:id="408235588">
      <w:bodyDiv w:val="1"/>
      <w:marLeft w:val="0"/>
      <w:marRight w:val="0"/>
      <w:marTop w:val="0"/>
      <w:marBottom w:val="0"/>
      <w:divBdr>
        <w:top w:val="none" w:sz="0" w:space="0" w:color="auto"/>
        <w:left w:val="none" w:sz="0" w:space="0" w:color="auto"/>
        <w:bottom w:val="none" w:sz="0" w:space="0" w:color="auto"/>
        <w:right w:val="none" w:sz="0" w:space="0" w:color="auto"/>
      </w:divBdr>
    </w:div>
    <w:div w:id="432870146">
      <w:bodyDiv w:val="1"/>
      <w:marLeft w:val="0"/>
      <w:marRight w:val="0"/>
      <w:marTop w:val="0"/>
      <w:marBottom w:val="0"/>
      <w:divBdr>
        <w:top w:val="none" w:sz="0" w:space="0" w:color="auto"/>
        <w:left w:val="none" w:sz="0" w:space="0" w:color="auto"/>
        <w:bottom w:val="none" w:sz="0" w:space="0" w:color="auto"/>
        <w:right w:val="none" w:sz="0" w:space="0" w:color="auto"/>
      </w:divBdr>
    </w:div>
    <w:div w:id="567347453">
      <w:bodyDiv w:val="1"/>
      <w:marLeft w:val="0"/>
      <w:marRight w:val="0"/>
      <w:marTop w:val="0"/>
      <w:marBottom w:val="0"/>
      <w:divBdr>
        <w:top w:val="none" w:sz="0" w:space="0" w:color="auto"/>
        <w:left w:val="none" w:sz="0" w:space="0" w:color="auto"/>
        <w:bottom w:val="none" w:sz="0" w:space="0" w:color="auto"/>
        <w:right w:val="none" w:sz="0" w:space="0" w:color="auto"/>
      </w:divBdr>
    </w:div>
    <w:div w:id="587152814">
      <w:bodyDiv w:val="1"/>
      <w:marLeft w:val="0"/>
      <w:marRight w:val="0"/>
      <w:marTop w:val="0"/>
      <w:marBottom w:val="0"/>
      <w:divBdr>
        <w:top w:val="none" w:sz="0" w:space="0" w:color="auto"/>
        <w:left w:val="none" w:sz="0" w:space="0" w:color="auto"/>
        <w:bottom w:val="none" w:sz="0" w:space="0" w:color="auto"/>
        <w:right w:val="none" w:sz="0" w:space="0" w:color="auto"/>
      </w:divBdr>
    </w:div>
    <w:div w:id="709690659">
      <w:bodyDiv w:val="1"/>
      <w:marLeft w:val="0"/>
      <w:marRight w:val="0"/>
      <w:marTop w:val="0"/>
      <w:marBottom w:val="0"/>
      <w:divBdr>
        <w:top w:val="none" w:sz="0" w:space="0" w:color="auto"/>
        <w:left w:val="none" w:sz="0" w:space="0" w:color="auto"/>
        <w:bottom w:val="none" w:sz="0" w:space="0" w:color="auto"/>
        <w:right w:val="none" w:sz="0" w:space="0" w:color="auto"/>
      </w:divBdr>
    </w:div>
    <w:div w:id="740906912">
      <w:bodyDiv w:val="1"/>
      <w:marLeft w:val="0"/>
      <w:marRight w:val="0"/>
      <w:marTop w:val="0"/>
      <w:marBottom w:val="0"/>
      <w:divBdr>
        <w:top w:val="none" w:sz="0" w:space="0" w:color="auto"/>
        <w:left w:val="none" w:sz="0" w:space="0" w:color="auto"/>
        <w:bottom w:val="none" w:sz="0" w:space="0" w:color="auto"/>
        <w:right w:val="none" w:sz="0" w:space="0" w:color="auto"/>
      </w:divBdr>
    </w:div>
    <w:div w:id="755056980">
      <w:bodyDiv w:val="1"/>
      <w:marLeft w:val="0"/>
      <w:marRight w:val="0"/>
      <w:marTop w:val="0"/>
      <w:marBottom w:val="0"/>
      <w:divBdr>
        <w:top w:val="none" w:sz="0" w:space="0" w:color="auto"/>
        <w:left w:val="none" w:sz="0" w:space="0" w:color="auto"/>
        <w:bottom w:val="none" w:sz="0" w:space="0" w:color="auto"/>
        <w:right w:val="none" w:sz="0" w:space="0" w:color="auto"/>
      </w:divBdr>
      <w:divsChild>
        <w:div w:id="1412971825">
          <w:marLeft w:val="0"/>
          <w:marRight w:val="0"/>
          <w:marTop w:val="0"/>
          <w:marBottom w:val="0"/>
          <w:divBdr>
            <w:top w:val="none" w:sz="0" w:space="0" w:color="auto"/>
            <w:left w:val="none" w:sz="0" w:space="0" w:color="auto"/>
            <w:bottom w:val="none" w:sz="0" w:space="0" w:color="auto"/>
            <w:right w:val="none" w:sz="0" w:space="0" w:color="auto"/>
          </w:divBdr>
          <w:divsChild>
            <w:div w:id="201554027">
              <w:marLeft w:val="0"/>
              <w:marRight w:val="0"/>
              <w:marTop w:val="0"/>
              <w:marBottom w:val="0"/>
              <w:divBdr>
                <w:top w:val="none" w:sz="0" w:space="0" w:color="auto"/>
                <w:left w:val="none" w:sz="0" w:space="0" w:color="auto"/>
                <w:bottom w:val="none" w:sz="0" w:space="0" w:color="auto"/>
                <w:right w:val="none" w:sz="0" w:space="0" w:color="auto"/>
              </w:divBdr>
              <w:divsChild>
                <w:div w:id="1205632890">
                  <w:marLeft w:val="0"/>
                  <w:marRight w:val="0"/>
                  <w:marTop w:val="0"/>
                  <w:marBottom w:val="0"/>
                  <w:divBdr>
                    <w:top w:val="none" w:sz="0" w:space="0" w:color="auto"/>
                    <w:left w:val="none" w:sz="0" w:space="0" w:color="auto"/>
                    <w:bottom w:val="none" w:sz="0" w:space="0" w:color="auto"/>
                    <w:right w:val="none" w:sz="0" w:space="0" w:color="auto"/>
                  </w:divBdr>
                  <w:divsChild>
                    <w:div w:id="220092711">
                      <w:marLeft w:val="0"/>
                      <w:marRight w:val="0"/>
                      <w:marTop w:val="0"/>
                      <w:marBottom w:val="0"/>
                      <w:divBdr>
                        <w:top w:val="none" w:sz="0" w:space="0" w:color="auto"/>
                        <w:left w:val="none" w:sz="0" w:space="0" w:color="auto"/>
                        <w:bottom w:val="none" w:sz="0" w:space="0" w:color="auto"/>
                        <w:right w:val="none" w:sz="0" w:space="0" w:color="auto"/>
                      </w:divBdr>
                      <w:divsChild>
                        <w:div w:id="1152453977">
                          <w:marLeft w:val="0"/>
                          <w:marRight w:val="0"/>
                          <w:marTop w:val="0"/>
                          <w:marBottom w:val="0"/>
                          <w:divBdr>
                            <w:top w:val="none" w:sz="0" w:space="0" w:color="auto"/>
                            <w:left w:val="none" w:sz="0" w:space="0" w:color="auto"/>
                            <w:bottom w:val="none" w:sz="0" w:space="0" w:color="auto"/>
                            <w:right w:val="none" w:sz="0" w:space="0" w:color="auto"/>
                          </w:divBdr>
                          <w:divsChild>
                            <w:div w:id="1275477051">
                              <w:marLeft w:val="0"/>
                              <w:marRight w:val="0"/>
                              <w:marTop w:val="0"/>
                              <w:marBottom w:val="0"/>
                              <w:divBdr>
                                <w:top w:val="none" w:sz="0" w:space="0" w:color="auto"/>
                                <w:left w:val="none" w:sz="0" w:space="0" w:color="auto"/>
                                <w:bottom w:val="none" w:sz="0" w:space="0" w:color="auto"/>
                                <w:right w:val="none" w:sz="0" w:space="0" w:color="auto"/>
                              </w:divBdr>
                              <w:divsChild>
                                <w:div w:id="2006474133">
                                  <w:marLeft w:val="0"/>
                                  <w:marRight w:val="0"/>
                                  <w:marTop w:val="0"/>
                                  <w:marBottom w:val="0"/>
                                  <w:divBdr>
                                    <w:top w:val="none" w:sz="0" w:space="0" w:color="auto"/>
                                    <w:left w:val="none" w:sz="0" w:space="0" w:color="auto"/>
                                    <w:bottom w:val="none" w:sz="0" w:space="0" w:color="auto"/>
                                    <w:right w:val="none" w:sz="0" w:space="0" w:color="auto"/>
                                  </w:divBdr>
                                  <w:divsChild>
                                    <w:div w:id="1876036548">
                                      <w:marLeft w:val="0"/>
                                      <w:marRight w:val="0"/>
                                      <w:marTop w:val="0"/>
                                      <w:marBottom w:val="0"/>
                                      <w:divBdr>
                                        <w:top w:val="none" w:sz="0" w:space="0" w:color="auto"/>
                                        <w:left w:val="none" w:sz="0" w:space="0" w:color="auto"/>
                                        <w:bottom w:val="none" w:sz="0" w:space="0" w:color="auto"/>
                                        <w:right w:val="none" w:sz="0" w:space="0" w:color="auto"/>
                                      </w:divBdr>
                                      <w:divsChild>
                                        <w:div w:id="344671146">
                                          <w:marLeft w:val="0"/>
                                          <w:marRight w:val="0"/>
                                          <w:marTop w:val="0"/>
                                          <w:marBottom w:val="0"/>
                                          <w:divBdr>
                                            <w:top w:val="none" w:sz="0" w:space="0" w:color="auto"/>
                                            <w:left w:val="none" w:sz="0" w:space="0" w:color="auto"/>
                                            <w:bottom w:val="none" w:sz="0" w:space="0" w:color="auto"/>
                                            <w:right w:val="none" w:sz="0" w:space="0" w:color="auto"/>
                                          </w:divBdr>
                                          <w:divsChild>
                                            <w:div w:id="902135030">
                                              <w:marLeft w:val="0"/>
                                              <w:marRight w:val="0"/>
                                              <w:marTop w:val="0"/>
                                              <w:marBottom w:val="0"/>
                                              <w:divBdr>
                                                <w:top w:val="none" w:sz="0" w:space="0" w:color="auto"/>
                                                <w:left w:val="none" w:sz="0" w:space="0" w:color="auto"/>
                                                <w:bottom w:val="single" w:sz="6" w:space="7" w:color="E6ECF0"/>
                                                <w:right w:val="none" w:sz="0" w:space="0" w:color="auto"/>
                                              </w:divBdr>
                                              <w:divsChild>
                                                <w:div w:id="141192798">
                                                  <w:marLeft w:val="0"/>
                                                  <w:marRight w:val="0"/>
                                                  <w:marTop w:val="0"/>
                                                  <w:marBottom w:val="0"/>
                                                  <w:divBdr>
                                                    <w:top w:val="none" w:sz="0" w:space="0" w:color="auto"/>
                                                    <w:left w:val="none" w:sz="0" w:space="0" w:color="auto"/>
                                                    <w:bottom w:val="none" w:sz="0" w:space="0" w:color="auto"/>
                                                    <w:right w:val="none" w:sz="0" w:space="0" w:color="auto"/>
                                                  </w:divBdr>
                                                  <w:divsChild>
                                                    <w:div w:id="245236035">
                                                      <w:marLeft w:val="0"/>
                                                      <w:marRight w:val="0"/>
                                                      <w:marTop w:val="0"/>
                                                      <w:marBottom w:val="0"/>
                                                      <w:divBdr>
                                                        <w:top w:val="none" w:sz="0" w:space="0" w:color="auto"/>
                                                        <w:left w:val="none" w:sz="0" w:space="0" w:color="auto"/>
                                                        <w:bottom w:val="none" w:sz="0" w:space="0" w:color="auto"/>
                                                        <w:right w:val="none" w:sz="0" w:space="0" w:color="auto"/>
                                                      </w:divBdr>
                                                      <w:divsChild>
                                                        <w:div w:id="1170439617">
                                                          <w:marLeft w:val="0"/>
                                                          <w:marRight w:val="0"/>
                                                          <w:marTop w:val="0"/>
                                                          <w:marBottom w:val="0"/>
                                                          <w:divBdr>
                                                            <w:top w:val="none" w:sz="0" w:space="0" w:color="auto"/>
                                                            <w:left w:val="none" w:sz="0" w:space="0" w:color="auto"/>
                                                            <w:bottom w:val="none" w:sz="0" w:space="0" w:color="auto"/>
                                                            <w:right w:val="none" w:sz="0" w:space="0" w:color="auto"/>
                                                          </w:divBdr>
                                                          <w:divsChild>
                                                            <w:div w:id="1255672351">
                                                              <w:marLeft w:val="0"/>
                                                              <w:marRight w:val="0"/>
                                                              <w:marTop w:val="0"/>
                                                              <w:marBottom w:val="0"/>
                                                              <w:divBdr>
                                                                <w:top w:val="none" w:sz="0" w:space="0" w:color="auto"/>
                                                                <w:left w:val="none" w:sz="0" w:space="0" w:color="auto"/>
                                                                <w:bottom w:val="none" w:sz="0" w:space="0" w:color="auto"/>
                                                                <w:right w:val="none" w:sz="0" w:space="0" w:color="auto"/>
                                                              </w:divBdr>
                                                              <w:divsChild>
                                                                <w:div w:id="495851459">
                                                                  <w:marLeft w:val="0"/>
                                                                  <w:marRight w:val="0"/>
                                                                  <w:marTop w:val="0"/>
                                                                  <w:marBottom w:val="0"/>
                                                                  <w:divBdr>
                                                                    <w:top w:val="none" w:sz="0" w:space="0" w:color="auto"/>
                                                                    <w:left w:val="none" w:sz="0" w:space="0" w:color="auto"/>
                                                                    <w:bottom w:val="none" w:sz="0" w:space="0" w:color="auto"/>
                                                                    <w:right w:val="none" w:sz="0" w:space="0" w:color="auto"/>
                                                                  </w:divBdr>
                                                                </w:div>
                                                                <w:div w:id="8428198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1472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596736">
      <w:bodyDiv w:val="1"/>
      <w:marLeft w:val="0"/>
      <w:marRight w:val="0"/>
      <w:marTop w:val="0"/>
      <w:marBottom w:val="0"/>
      <w:divBdr>
        <w:top w:val="none" w:sz="0" w:space="0" w:color="auto"/>
        <w:left w:val="none" w:sz="0" w:space="0" w:color="auto"/>
        <w:bottom w:val="none" w:sz="0" w:space="0" w:color="auto"/>
        <w:right w:val="none" w:sz="0" w:space="0" w:color="auto"/>
      </w:divBdr>
    </w:div>
    <w:div w:id="847331139">
      <w:bodyDiv w:val="1"/>
      <w:marLeft w:val="0"/>
      <w:marRight w:val="0"/>
      <w:marTop w:val="0"/>
      <w:marBottom w:val="0"/>
      <w:divBdr>
        <w:top w:val="none" w:sz="0" w:space="0" w:color="auto"/>
        <w:left w:val="none" w:sz="0" w:space="0" w:color="auto"/>
        <w:bottom w:val="none" w:sz="0" w:space="0" w:color="auto"/>
        <w:right w:val="none" w:sz="0" w:space="0" w:color="auto"/>
      </w:divBdr>
    </w:div>
    <w:div w:id="897320543">
      <w:bodyDiv w:val="1"/>
      <w:marLeft w:val="0"/>
      <w:marRight w:val="0"/>
      <w:marTop w:val="0"/>
      <w:marBottom w:val="0"/>
      <w:divBdr>
        <w:top w:val="none" w:sz="0" w:space="0" w:color="auto"/>
        <w:left w:val="none" w:sz="0" w:space="0" w:color="auto"/>
        <w:bottom w:val="none" w:sz="0" w:space="0" w:color="auto"/>
        <w:right w:val="none" w:sz="0" w:space="0" w:color="auto"/>
      </w:divBdr>
    </w:div>
    <w:div w:id="974408999">
      <w:bodyDiv w:val="1"/>
      <w:marLeft w:val="0"/>
      <w:marRight w:val="0"/>
      <w:marTop w:val="0"/>
      <w:marBottom w:val="0"/>
      <w:divBdr>
        <w:top w:val="none" w:sz="0" w:space="0" w:color="auto"/>
        <w:left w:val="none" w:sz="0" w:space="0" w:color="auto"/>
        <w:bottom w:val="none" w:sz="0" w:space="0" w:color="auto"/>
        <w:right w:val="none" w:sz="0" w:space="0" w:color="auto"/>
      </w:divBdr>
    </w:div>
    <w:div w:id="977492599">
      <w:bodyDiv w:val="1"/>
      <w:marLeft w:val="0"/>
      <w:marRight w:val="0"/>
      <w:marTop w:val="0"/>
      <w:marBottom w:val="0"/>
      <w:divBdr>
        <w:top w:val="none" w:sz="0" w:space="0" w:color="auto"/>
        <w:left w:val="none" w:sz="0" w:space="0" w:color="auto"/>
        <w:bottom w:val="none" w:sz="0" w:space="0" w:color="auto"/>
        <w:right w:val="none" w:sz="0" w:space="0" w:color="auto"/>
      </w:divBdr>
      <w:divsChild>
        <w:div w:id="1259555593">
          <w:marLeft w:val="0"/>
          <w:marRight w:val="0"/>
          <w:marTop w:val="0"/>
          <w:marBottom w:val="0"/>
          <w:divBdr>
            <w:top w:val="none" w:sz="0" w:space="0" w:color="auto"/>
            <w:left w:val="none" w:sz="0" w:space="0" w:color="auto"/>
            <w:bottom w:val="none" w:sz="0" w:space="0" w:color="auto"/>
            <w:right w:val="none" w:sz="0" w:space="0" w:color="auto"/>
          </w:divBdr>
          <w:divsChild>
            <w:div w:id="1337464966">
              <w:marLeft w:val="0"/>
              <w:marRight w:val="0"/>
              <w:marTop w:val="0"/>
              <w:marBottom w:val="0"/>
              <w:divBdr>
                <w:top w:val="none" w:sz="0" w:space="0" w:color="auto"/>
                <w:left w:val="none" w:sz="0" w:space="0" w:color="auto"/>
                <w:bottom w:val="none" w:sz="0" w:space="0" w:color="auto"/>
                <w:right w:val="none" w:sz="0" w:space="0" w:color="auto"/>
              </w:divBdr>
              <w:divsChild>
                <w:div w:id="2139103053">
                  <w:marLeft w:val="0"/>
                  <w:marRight w:val="0"/>
                  <w:marTop w:val="0"/>
                  <w:marBottom w:val="0"/>
                  <w:divBdr>
                    <w:top w:val="none" w:sz="0" w:space="0" w:color="auto"/>
                    <w:left w:val="none" w:sz="0" w:space="0" w:color="auto"/>
                    <w:bottom w:val="none" w:sz="0" w:space="0" w:color="auto"/>
                    <w:right w:val="none" w:sz="0" w:space="0" w:color="auto"/>
                  </w:divBdr>
                  <w:divsChild>
                    <w:div w:id="1803305685">
                      <w:marLeft w:val="0"/>
                      <w:marRight w:val="0"/>
                      <w:marTop w:val="0"/>
                      <w:marBottom w:val="0"/>
                      <w:divBdr>
                        <w:top w:val="none" w:sz="0" w:space="0" w:color="auto"/>
                        <w:left w:val="none" w:sz="0" w:space="0" w:color="auto"/>
                        <w:bottom w:val="none" w:sz="0" w:space="0" w:color="auto"/>
                        <w:right w:val="none" w:sz="0" w:space="0" w:color="auto"/>
                      </w:divBdr>
                      <w:divsChild>
                        <w:div w:id="1260529713">
                          <w:marLeft w:val="0"/>
                          <w:marRight w:val="0"/>
                          <w:marTop w:val="0"/>
                          <w:marBottom w:val="0"/>
                          <w:divBdr>
                            <w:top w:val="none" w:sz="0" w:space="0" w:color="auto"/>
                            <w:left w:val="none" w:sz="0" w:space="0" w:color="auto"/>
                            <w:bottom w:val="none" w:sz="0" w:space="0" w:color="auto"/>
                            <w:right w:val="none" w:sz="0" w:space="0" w:color="auto"/>
                          </w:divBdr>
                          <w:divsChild>
                            <w:div w:id="340859951">
                              <w:marLeft w:val="0"/>
                              <w:marRight w:val="0"/>
                              <w:marTop w:val="0"/>
                              <w:marBottom w:val="0"/>
                              <w:divBdr>
                                <w:top w:val="none" w:sz="0" w:space="0" w:color="auto"/>
                                <w:left w:val="none" w:sz="0" w:space="0" w:color="auto"/>
                                <w:bottom w:val="none" w:sz="0" w:space="0" w:color="auto"/>
                                <w:right w:val="none" w:sz="0" w:space="0" w:color="auto"/>
                              </w:divBdr>
                              <w:divsChild>
                                <w:div w:id="1426851534">
                                  <w:marLeft w:val="0"/>
                                  <w:marRight w:val="0"/>
                                  <w:marTop w:val="0"/>
                                  <w:marBottom w:val="0"/>
                                  <w:divBdr>
                                    <w:top w:val="none" w:sz="0" w:space="0" w:color="auto"/>
                                    <w:left w:val="none" w:sz="0" w:space="0" w:color="auto"/>
                                    <w:bottom w:val="none" w:sz="0" w:space="0" w:color="auto"/>
                                    <w:right w:val="none" w:sz="0" w:space="0" w:color="auto"/>
                                  </w:divBdr>
                                  <w:divsChild>
                                    <w:div w:id="1738044890">
                                      <w:marLeft w:val="0"/>
                                      <w:marRight w:val="0"/>
                                      <w:marTop w:val="0"/>
                                      <w:marBottom w:val="0"/>
                                      <w:divBdr>
                                        <w:top w:val="none" w:sz="0" w:space="0" w:color="auto"/>
                                        <w:left w:val="none" w:sz="0" w:space="0" w:color="auto"/>
                                        <w:bottom w:val="none" w:sz="0" w:space="0" w:color="auto"/>
                                        <w:right w:val="none" w:sz="0" w:space="0" w:color="auto"/>
                                      </w:divBdr>
                                      <w:divsChild>
                                        <w:div w:id="1682783275">
                                          <w:marLeft w:val="0"/>
                                          <w:marRight w:val="0"/>
                                          <w:marTop w:val="0"/>
                                          <w:marBottom w:val="0"/>
                                          <w:divBdr>
                                            <w:top w:val="none" w:sz="0" w:space="0" w:color="auto"/>
                                            <w:left w:val="none" w:sz="0" w:space="0" w:color="auto"/>
                                            <w:bottom w:val="none" w:sz="0" w:space="0" w:color="auto"/>
                                            <w:right w:val="none" w:sz="0" w:space="0" w:color="auto"/>
                                          </w:divBdr>
                                          <w:divsChild>
                                            <w:div w:id="1557858387">
                                              <w:marLeft w:val="0"/>
                                              <w:marRight w:val="0"/>
                                              <w:marTop w:val="0"/>
                                              <w:marBottom w:val="0"/>
                                              <w:divBdr>
                                                <w:top w:val="none" w:sz="0" w:space="0" w:color="auto"/>
                                                <w:left w:val="none" w:sz="0" w:space="0" w:color="auto"/>
                                                <w:bottom w:val="single" w:sz="6" w:space="7" w:color="E6ECF0"/>
                                                <w:right w:val="none" w:sz="0" w:space="0" w:color="auto"/>
                                              </w:divBdr>
                                              <w:divsChild>
                                                <w:div w:id="1080374775">
                                                  <w:marLeft w:val="0"/>
                                                  <w:marRight w:val="0"/>
                                                  <w:marTop w:val="0"/>
                                                  <w:marBottom w:val="0"/>
                                                  <w:divBdr>
                                                    <w:top w:val="none" w:sz="0" w:space="0" w:color="auto"/>
                                                    <w:left w:val="none" w:sz="0" w:space="0" w:color="auto"/>
                                                    <w:bottom w:val="none" w:sz="0" w:space="0" w:color="auto"/>
                                                    <w:right w:val="none" w:sz="0" w:space="0" w:color="auto"/>
                                                  </w:divBdr>
                                                  <w:divsChild>
                                                    <w:div w:id="485128105">
                                                      <w:marLeft w:val="0"/>
                                                      <w:marRight w:val="0"/>
                                                      <w:marTop w:val="0"/>
                                                      <w:marBottom w:val="0"/>
                                                      <w:divBdr>
                                                        <w:top w:val="none" w:sz="0" w:space="0" w:color="auto"/>
                                                        <w:left w:val="none" w:sz="0" w:space="0" w:color="auto"/>
                                                        <w:bottom w:val="none" w:sz="0" w:space="0" w:color="auto"/>
                                                        <w:right w:val="none" w:sz="0" w:space="0" w:color="auto"/>
                                                      </w:divBdr>
                                                    </w:div>
                                                    <w:div w:id="494802983">
                                                      <w:marLeft w:val="0"/>
                                                      <w:marRight w:val="0"/>
                                                      <w:marTop w:val="0"/>
                                                      <w:marBottom w:val="0"/>
                                                      <w:divBdr>
                                                        <w:top w:val="none" w:sz="0" w:space="0" w:color="auto"/>
                                                        <w:left w:val="none" w:sz="0" w:space="0" w:color="auto"/>
                                                        <w:bottom w:val="none" w:sz="0" w:space="0" w:color="auto"/>
                                                        <w:right w:val="none" w:sz="0" w:space="0" w:color="auto"/>
                                                      </w:divBdr>
                                                      <w:divsChild>
                                                        <w:div w:id="10037822">
                                                          <w:marLeft w:val="0"/>
                                                          <w:marRight w:val="0"/>
                                                          <w:marTop w:val="0"/>
                                                          <w:marBottom w:val="0"/>
                                                          <w:divBdr>
                                                            <w:top w:val="none" w:sz="0" w:space="0" w:color="auto"/>
                                                            <w:left w:val="none" w:sz="0" w:space="0" w:color="auto"/>
                                                            <w:bottom w:val="none" w:sz="0" w:space="0" w:color="auto"/>
                                                            <w:right w:val="none" w:sz="0" w:space="0" w:color="auto"/>
                                                          </w:divBdr>
                                                          <w:divsChild>
                                                            <w:div w:id="2013336294">
                                                              <w:marLeft w:val="0"/>
                                                              <w:marRight w:val="0"/>
                                                              <w:marTop w:val="0"/>
                                                              <w:marBottom w:val="0"/>
                                                              <w:divBdr>
                                                                <w:top w:val="none" w:sz="0" w:space="0" w:color="auto"/>
                                                                <w:left w:val="none" w:sz="0" w:space="0" w:color="auto"/>
                                                                <w:bottom w:val="none" w:sz="0" w:space="0" w:color="auto"/>
                                                                <w:right w:val="none" w:sz="0" w:space="0" w:color="auto"/>
                                                              </w:divBdr>
                                                              <w:divsChild>
                                                                <w:div w:id="330109476">
                                                                  <w:marLeft w:val="0"/>
                                                                  <w:marRight w:val="0"/>
                                                                  <w:marTop w:val="30"/>
                                                                  <w:marBottom w:val="0"/>
                                                                  <w:divBdr>
                                                                    <w:top w:val="none" w:sz="0" w:space="0" w:color="auto"/>
                                                                    <w:left w:val="none" w:sz="0" w:space="0" w:color="auto"/>
                                                                    <w:bottom w:val="none" w:sz="0" w:space="0" w:color="auto"/>
                                                                    <w:right w:val="none" w:sz="0" w:space="0" w:color="auto"/>
                                                                  </w:divBdr>
                                                                </w:div>
                                                                <w:div w:id="5488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0445457">
      <w:bodyDiv w:val="1"/>
      <w:marLeft w:val="0"/>
      <w:marRight w:val="0"/>
      <w:marTop w:val="0"/>
      <w:marBottom w:val="0"/>
      <w:divBdr>
        <w:top w:val="none" w:sz="0" w:space="0" w:color="auto"/>
        <w:left w:val="none" w:sz="0" w:space="0" w:color="auto"/>
        <w:bottom w:val="none" w:sz="0" w:space="0" w:color="auto"/>
        <w:right w:val="none" w:sz="0" w:space="0" w:color="auto"/>
      </w:divBdr>
    </w:div>
    <w:div w:id="1019503163">
      <w:bodyDiv w:val="1"/>
      <w:marLeft w:val="0"/>
      <w:marRight w:val="0"/>
      <w:marTop w:val="0"/>
      <w:marBottom w:val="0"/>
      <w:divBdr>
        <w:top w:val="none" w:sz="0" w:space="0" w:color="auto"/>
        <w:left w:val="none" w:sz="0" w:space="0" w:color="auto"/>
        <w:bottom w:val="none" w:sz="0" w:space="0" w:color="auto"/>
        <w:right w:val="none" w:sz="0" w:space="0" w:color="auto"/>
      </w:divBdr>
    </w:div>
    <w:div w:id="1043747854">
      <w:bodyDiv w:val="1"/>
      <w:marLeft w:val="0"/>
      <w:marRight w:val="0"/>
      <w:marTop w:val="0"/>
      <w:marBottom w:val="0"/>
      <w:divBdr>
        <w:top w:val="none" w:sz="0" w:space="0" w:color="auto"/>
        <w:left w:val="none" w:sz="0" w:space="0" w:color="auto"/>
        <w:bottom w:val="none" w:sz="0" w:space="0" w:color="auto"/>
        <w:right w:val="none" w:sz="0" w:space="0" w:color="auto"/>
      </w:divBdr>
    </w:div>
    <w:div w:id="1086803692">
      <w:bodyDiv w:val="1"/>
      <w:marLeft w:val="0"/>
      <w:marRight w:val="0"/>
      <w:marTop w:val="0"/>
      <w:marBottom w:val="0"/>
      <w:divBdr>
        <w:top w:val="none" w:sz="0" w:space="0" w:color="auto"/>
        <w:left w:val="none" w:sz="0" w:space="0" w:color="auto"/>
        <w:bottom w:val="none" w:sz="0" w:space="0" w:color="auto"/>
        <w:right w:val="none" w:sz="0" w:space="0" w:color="auto"/>
      </w:divBdr>
      <w:divsChild>
        <w:div w:id="1018770661">
          <w:marLeft w:val="0"/>
          <w:marRight w:val="0"/>
          <w:marTop w:val="0"/>
          <w:marBottom w:val="0"/>
          <w:divBdr>
            <w:top w:val="none" w:sz="0" w:space="0" w:color="auto"/>
            <w:left w:val="none" w:sz="0" w:space="0" w:color="auto"/>
            <w:bottom w:val="none" w:sz="0" w:space="0" w:color="auto"/>
            <w:right w:val="none" w:sz="0" w:space="0" w:color="auto"/>
          </w:divBdr>
          <w:divsChild>
            <w:div w:id="601257300">
              <w:marLeft w:val="0"/>
              <w:marRight w:val="0"/>
              <w:marTop w:val="0"/>
              <w:marBottom w:val="0"/>
              <w:divBdr>
                <w:top w:val="none" w:sz="0" w:space="0" w:color="auto"/>
                <w:left w:val="none" w:sz="0" w:space="0" w:color="auto"/>
                <w:bottom w:val="none" w:sz="0" w:space="0" w:color="auto"/>
                <w:right w:val="none" w:sz="0" w:space="0" w:color="auto"/>
              </w:divBdr>
              <w:divsChild>
                <w:div w:id="158278436">
                  <w:marLeft w:val="0"/>
                  <w:marRight w:val="0"/>
                  <w:marTop w:val="0"/>
                  <w:marBottom w:val="0"/>
                  <w:divBdr>
                    <w:top w:val="none" w:sz="0" w:space="0" w:color="auto"/>
                    <w:left w:val="none" w:sz="0" w:space="0" w:color="auto"/>
                    <w:bottom w:val="none" w:sz="0" w:space="0" w:color="auto"/>
                    <w:right w:val="none" w:sz="0" w:space="0" w:color="auto"/>
                  </w:divBdr>
                  <w:divsChild>
                    <w:div w:id="930239280">
                      <w:marLeft w:val="0"/>
                      <w:marRight w:val="0"/>
                      <w:marTop w:val="0"/>
                      <w:marBottom w:val="0"/>
                      <w:divBdr>
                        <w:top w:val="single" w:sz="2" w:space="0" w:color="E2E2E2"/>
                        <w:left w:val="single" w:sz="2" w:space="15" w:color="E2E2E2"/>
                        <w:bottom w:val="single" w:sz="2" w:space="0" w:color="E2E2E2"/>
                        <w:right w:val="single" w:sz="2" w:space="15" w:color="E2E2E2"/>
                      </w:divBdr>
                      <w:divsChild>
                        <w:div w:id="867330277">
                          <w:marLeft w:val="0"/>
                          <w:marRight w:val="0"/>
                          <w:marTop w:val="0"/>
                          <w:marBottom w:val="0"/>
                          <w:divBdr>
                            <w:top w:val="none" w:sz="0" w:space="0" w:color="auto"/>
                            <w:left w:val="none" w:sz="0" w:space="0" w:color="auto"/>
                            <w:bottom w:val="none" w:sz="0" w:space="0" w:color="auto"/>
                            <w:right w:val="none" w:sz="0" w:space="0" w:color="auto"/>
                          </w:divBdr>
                          <w:divsChild>
                            <w:div w:id="8139274">
                              <w:marLeft w:val="0"/>
                              <w:marRight w:val="0"/>
                              <w:marTop w:val="0"/>
                              <w:marBottom w:val="0"/>
                              <w:divBdr>
                                <w:top w:val="none" w:sz="0" w:space="0" w:color="auto"/>
                                <w:left w:val="none" w:sz="0" w:space="0" w:color="auto"/>
                                <w:bottom w:val="none" w:sz="0" w:space="0" w:color="auto"/>
                                <w:right w:val="none" w:sz="0" w:space="0" w:color="auto"/>
                              </w:divBdr>
                              <w:divsChild>
                                <w:div w:id="1809123799">
                                  <w:marLeft w:val="0"/>
                                  <w:marRight w:val="0"/>
                                  <w:marTop w:val="0"/>
                                  <w:marBottom w:val="0"/>
                                  <w:divBdr>
                                    <w:top w:val="single" w:sz="6" w:space="0" w:color="DDDDDD"/>
                                    <w:left w:val="single" w:sz="6" w:space="8" w:color="DDDDDD"/>
                                    <w:bottom w:val="single" w:sz="6" w:space="8" w:color="DDDDDD"/>
                                    <w:right w:val="single" w:sz="6" w:space="8" w:color="DDDDDD"/>
                                  </w:divBdr>
                                  <w:divsChild>
                                    <w:div w:id="2051684899">
                                      <w:marLeft w:val="0"/>
                                      <w:marRight w:val="0"/>
                                      <w:marTop w:val="0"/>
                                      <w:marBottom w:val="0"/>
                                      <w:divBdr>
                                        <w:top w:val="none" w:sz="0" w:space="0" w:color="auto"/>
                                        <w:left w:val="none" w:sz="0" w:space="0" w:color="auto"/>
                                        <w:bottom w:val="none" w:sz="0" w:space="0" w:color="auto"/>
                                        <w:right w:val="none" w:sz="0" w:space="0" w:color="auto"/>
                                      </w:divBdr>
                                      <w:divsChild>
                                        <w:div w:id="1213617711">
                                          <w:marLeft w:val="0"/>
                                          <w:marRight w:val="0"/>
                                          <w:marTop w:val="0"/>
                                          <w:marBottom w:val="0"/>
                                          <w:divBdr>
                                            <w:top w:val="none" w:sz="0" w:space="0" w:color="auto"/>
                                            <w:left w:val="none" w:sz="0" w:space="0" w:color="auto"/>
                                            <w:bottom w:val="none" w:sz="0" w:space="0" w:color="auto"/>
                                            <w:right w:val="none" w:sz="0" w:space="0" w:color="auto"/>
                                          </w:divBdr>
                                          <w:divsChild>
                                            <w:div w:id="428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214811">
      <w:bodyDiv w:val="1"/>
      <w:marLeft w:val="0"/>
      <w:marRight w:val="0"/>
      <w:marTop w:val="0"/>
      <w:marBottom w:val="0"/>
      <w:divBdr>
        <w:top w:val="none" w:sz="0" w:space="0" w:color="auto"/>
        <w:left w:val="none" w:sz="0" w:space="0" w:color="auto"/>
        <w:bottom w:val="none" w:sz="0" w:space="0" w:color="auto"/>
        <w:right w:val="none" w:sz="0" w:space="0" w:color="auto"/>
      </w:divBdr>
    </w:div>
    <w:div w:id="1150293854">
      <w:bodyDiv w:val="1"/>
      <w:marLeft w:val="0"/>
      <w:marRight w:val="0"/>
      <w:marTop w:val="0"/>
      <w:marBottom w:val="0"/>
      <w:divBdr>
        <w:top w:val="none" w:sz="0" w:space="0" w:color="auto"/>
        <w:left w:val="none" w:sz="0" w:space="0" w:color="auto"/>
        <w:bottom w:val="none" w:sz="0" w:space="0" w:color="auto"/>
        <w:right w:val="none" w:sz="0" w:space="0" w:color="auto"/>
      </w:divBdr>
    </w:div>
    <w:div w:id="1225484080">
      <w:bodyDiv w:val="1"/>
      <w:marLeft w:val="0"/>
      <w:marRight w:val="0"/>
      <w:marTop w:val="0"/>
      <w:marBottom w:val="0"/>
      <w:divBdr>
        <w:top w:val="none" w:sz="0" w:space="0" w:color="auto"/>
        <w:left w:val="none" w:sz="0" w:space="0" w:color="auto"/>
        <w:bottom w:val="none" w:sz="0" w:space="0" w:color="auto"/>
        <w:right w:val="none" w:sz="0" w:space="0" w:color="auto"/>
      </w:divBdr>
    </w:div>
    <w:div w:id="1245147484">
      <w:bodyDiv w:val="1"/>
      <w:marLeft w:val="0"/>
      <w:marRight w:val="0"/>
      <w:marTop w:val="0"/>
      <w:marBottom w:val="0"/>
      <w:divBdr>
        <w:top w:val="none" w:sz="0" w:space="0" w:color="auto"/>
        <w:left w:val="none" w:sz="0" w:space="0" w:color="auto"/>
        <w:bottom w:val="none" w:sz="0" w:space="0" w:color="auto"/>
        <w:right w:val="none" w:sz="0" w:space="0" w:color="auto"/>
      </w:divBdr>
    </w:div>
    <w:div w:id="1251894198">
      <w:bodyDiv w:val="1"/>
      <w:marLeft w:val="0"/>
      <w:marRight w:val="0"/>
      <w:marTop w:val="0"/>
      <w:marBottom w:val="0"/>
      <w:divBdr>
        <w:top w:val="none" w:sz="0" w:space="0" w:color="auto"/>
        <w:left w:val="none" w:sz="0" w:space="0" w:color="auto"/>
        <w:bottom w:val="none" w:sz="0" w:space="0" w:color="auto"/>
        <w:right w:val="none" w:sz="0" w:space="0" w:color="auto"/>
      </w:divBdr>
    </w:div>
    <w:div w:id="1273972236">
      <w:bodyDiv w:val="1"/>
      <w:marLeft w:val="0"/>
      <w:marRight w:val="0"/>
      <w:marTop w:val="0"/>
      <w:marBottom w:val="0"/>
      <w:divBdr>
        <w:top w:val="none" w:sz="0" w:space="0" w:color="auto"/>
        <w:left w:val="none" w:sz="0" w:space="0" w:color="auto"/>
        <w:bottom w:val="none" w:sz="0" w:space="0" w:color="auto"/>
        <w:right w:val="none" w:sz="0" w:space="0" w:color="auto"/>
      </w:divBdr>
      <w:divsChild>
        <w:div w:id="201019720">
          <w:marLeft w:val="0"/>
          <w:marRight w:val="0"/>
          <w:marTop w:val="0"/>
          <w:marBottom w:val="0"/>
          <w:divBdr>
            <w:top w:val="none" w:sz="0" w:space="0" w:color="auto"/>
            <w:left w:val="none" w:sz="0" w:space="0" w:color="auto"/>
            <w:bottom w:val="none" w:sz="0" w:space="0" w:color="auto"/>
            <w:right w:val="none" w:sz="0" w:space="0" w:color="auto"/>
          </w:divBdr>
        </w:div>
        <w:div w:id="337538054">
          <w:marLeft w:val="0"/>
          <w:marRight w:val="0"/>
          <w:marTop w:val="0"/>
          <w:marBottom w:val="0"/>
          <w:divBdr>
            <w:top w:val="none" w:sz="0" w:space="0" w:color="auto"/>
            <w:left w:val="none" w:sz="0" w:space="0" w:color="auto"/>
            <w:bottom w:val="none" w:sz="0" w:space="0" w:color="auto"/>
            <w:right w:val="none" w:sz="0" w:space="0" w:color="auto"/>
          </w:divBdr>
        </w:div>
        <w:div w:id="1555703614">
          <w:marLeft w:val="0"/>
          <w:marRight w:val="0"/>
          <w:marTop w:val="0"/>
          <w:marBottom w:val="0"/>
          <w:divBdr>
            <w:top w:val="none" w:sz="0" w:space="0" w:color="auto"/>
            <w:left w:val="none" w:sz="0" w:space="0" w:color="auto"/>
            <w:bottom w:val="none" w:sz="0" w:space="0" w:color="auto"/>
            <w:right w:val="none" w:sz="0" w:space="0" w:color="auto"/>
          </w:divBdr>
        </w:div>
      </w:divsChild>
    </w:div>
    <w:div w:id="1301501399">
      <w:bodyDiv w:val="1"/>
      <w:marLeft w:val="0"/>
      <w:marRight w:val="0"/>
      <w:marTop w:val="0"/>
      <w:marBottom w:val="0"/>
      <w:divBdr>
        <w:top w:val="none" w:sz="0" w:space="0" w:color="auto"/>
        <w:left w:val="none" w:sz="0" w:space="0" w:color="auto"/>
        <w:bottom w:val="none" w:sz="0" w:space="0" w:color="auto"/>
        <w:right w:val="none" w:sz="0" w:space="0" w:color="auto"/>
      </w:divBdr>
    </w:div>
    <w:div w:id="1321812604">
      <w:bodyDiv w:val="1"/>
      <w:marLeft w:val="0"/>
      <w:marRight w:val="0"/>
      <w:marTop w:val="0"/>
      <w:marBottom w:val="0"/>
      <w:divBdr>
        <w:top w:val="none" w:sz="0" w:space="0" w:color="auto"/>
        <w:left w:val="none" w:sz="0" w:space="0" w:color="auto"/>
        <w:bottom w:val="none" w:sz="0" w:space="0" w:color="auto"/>
        <w:right w:val="none" w:sz="0" w:space="0" w:color="auto"/>
      </w:divBdr>
    </w:div>
    <w:div w:id="1343825161">
      <w:bodyDiv w:val="1"/>
      <w:marLeft w:val="0"/>
      <w:marRight w:val="0"/>
      <w:marTop w:val="0"/>
      <w:marBottom w:val="0"/>
      <w:divBdr>
        <w:top w:val="none" w:sz="0" w:space="0" w:color="auto"/>
        <w:left w:val="none" w:sz="0" w:space="0" w:color="auto"/>
        <w:bottom w:val="none" w:sz="0" w:space="0" w:color="auto"/>
        <w:right w:val="none" w:sz="0" w:space="0" w:color="auto"/>
      </w:divBdr>
    </w:div>
    <w:div w:id="1438792566">
      <w:bodyDiv w:val="1"/>
      <w:marLeft w:val="0"/>
      <w:marRight w:val="0"/>
      <w:marTop w:val="0"/>
      <w:marBottom w:val="0"/>
      <w:divBdr>
        <w:top w:val="none" w:sz="0" w:space="0" w:color="auto"/>
        <w:left w:val="none" w:sz="0" w:space="0" w:color="auto"/>
        <w:bottom w:val="none" w:sz="0" w:space="0" w:color="auto"/>
        <w:right w:val="none" w:sz="0" w:space="0" w:color="auto"/>
      </w:divBdr>
    </w:div>
    <w:div w:id="1448230706">
      <w:bodyDiv w:val="1"/>
      <w:marLeft w:val="0"/>
      <w:marRight w:val="0"/>
      <w:marTop w:val="0"/>
      <w:marBottom w:val="0"/>
      <w:divBdr>
        <w:top w:val="none" w:sz="0" w:space="0" w:color="auto"/>
        <w:left w:val="none" w:sz="0" w:space="0" w:color="auto"/>
        <w:bottom w:val="none" w:sz="0" w:space="0" w:color="auto"/>
        <w:right w:val="none" w:sz="0" w:space="0" w:color="auto"/>
      </w:divBdr>
    </w:div>
    <w:div w:id="1495098431">
      <w:bodyDiv w:val="1"/>
      <w:marLeft w:val="0"/>
      <w:marRight w:val="0"/>
      <w:marTop w:val="0"/>
      <w:marBottom w:val="0"/>
      <w:divBdr>
        <w:top w:val="none" w:sz="0" w:space="0" w:color="auto"/>
        <w:left w:val="none" w:sz="0" w:space="0" w:color="auto"/>
        <w:bottom w:val="none" w:sz="0" w:space="0" w:color="auto"/>
        <w:right w:val="none" w:sz="0" w:space="0" w:color="auto"/>
      </w:divBdr>
    </w:div>
    <w:div w:id="1539471047">
      <w:bodyDiv w:val="1"/>
      <w:marLeft w:val="0"/>
      <w:marRight w:val="0"/>
      <w:marTop w:val="0"/>
      <w:marBottom w:val="0"/>
      <w:divBdr>
        <w:top w:val="none" w:sz="0" w:space="0" w:color="auto"/>
        <w:left w:val="none" w:sz="0" w:space="0" w:color="auto"/>
        <w:bottom w:val="none" w:sz="0" w:space="0" w:color="auto"/>
        <w:right w:val="none" w:sz="0" w:space="0" w:color="auto"/>
      </w:divBdr>
    </w:div>
    <w:div w:id="1633750857">
      <w:bodyDiv w:val="1"/>
      <w:marLeft w:val="0"/>
      <w:marRight w:val="0"/>
      <w:marTop w:val="0"/>
      <w:marBottom w:val="0"/>
      <w:divBdr>
        <w:top w:val="none" w:sz="0" w:space="0" w:color="auto"/>
        <w:left w:val="none" w:sz="0" w:space="0" w:color="auto"/>
        <w:bottom w:val="none" w:sz="0" w:space="0" w:color="auto"/>
        <w:right w:val="none" w:sz="0" w:space="0" w:color="auto"/>
      </w:divBdr>
    </w:div>
    <w:div w:id="1763408180">
      <w:bodyDiv w:val="1"/>
      <w:marLeft w:val="0"/>
      <w:marRight w:val="0"/>
      <w:marTop w:val="0"/>
      <w:marBottom w:val="0"/>
      <w:divBdr>
        <w:top w:val="none" w:sz="0" w:space="0" w:color="auto"/>
        <w:left w:val="none" w:sz="0" w:space="0" w:color="auto"/>
        <w:bottom w:val="none" w:sz="0" w:space="0" w:color="auto"/>
        <w:right w:val="none" w:sz="0" w:space="0" w:color="auto"/>
      </w:divBdr>
    </w:div>
    <w:div w:id="1770855292">
      <w:bodyDiv w:val="1"/>
      <w:marLeft w:val="0"/>
      <w:marRight w:val="0"/>
      <w:marTop w:val="0"/>
      <w:marBottom w:val="0"/>
      <w:divBdr>
        <w:top w:val="none" w:sz="0" w:space="0" w:color="auto"/>
        <w:left w:val="none" w:sz="0" w:space="0" w:color="auto"/>
        <w:bottom w:val="none" w:sz="0" w:space="0" w:color="auto"/>
        <w:right w:val="none" w:sz="0" w:space="0" w:color="auto"/>
      </w:divBdr>
    </w:div>
    <w:div w:id="1783842232">
      <w:bodyDiv w:val="1"/>
      <w:marLeft w:val="0"/>
      <w:marRight w:val="0"/>
      <w:marTop w:val="0"/>
      <w:marBottom w:val="0"/>
      <w:divBdr>
        <w:top w:val="none" w:sz="0" w:space="0" w:color="auto"/>
        <w:left w:val="none" w:sz="0" w:space="0" w:color="auto"/>
        <w:bottom w:val="none" w:sz="0" w:space="0" w:color="auto"/>
        <w:right w:val="none" w:sz="0" w:space="0" w:color="auto"/>
      </w:divBdr>
      <w:divsChild>
        <w:div w:id="116024109">
          <w:marLeft w:val="0"/>
          <w:marRight w:val="0"/>
          <w:marTop w:val="0"/>
          <w:marBottom w:val="0"/>
          <w:divBdr>
            <w:top w:val="none" w:sz="0" w:space="0" w:color="auto"/>
            <w:left w:val="none" w:sz="0" w:space="0" w:color="auto"/>
            <w:bottom w:val="none" w:sz="0" w:space="0" w:color="auto"/>
            <w:right w:val="none" w:sz="0" w:space="0" w:color="auto"/>
          </w:divBdr>
        </w:div>
        <w:div w:id="682589703">
          <w:marLeft w:val="0"/>
          <w:marRight w:val="0"/>
          <w:marTop w:val="0"/>
          <w:marBottom w:val="0"/>
          <w:divBdr>
            <w:top w:val="none" w:sz="0" w:space="0" w:color="auto"/>
            <w:left w:val="none" w:sz="0" w:space="0" w:color="auto"/>
            <w:bottom w:val="none" w:sz="0" w:space="0" w:color="auto"/>
            <w:right w:val="none" w:sz="0" w:space="0" w:color="auto"/>
          </w:divBdr>
        </w:div>
        <w:div w:id="1707874997">
          <w:marLeft w:val="0"/>
          <w:marRight w:val="0"/>
          <w:marTop w:val="0"/>
          <w:marBottom w:val="0"/>
          <w:divBdr>
            <w:top w:val="none" w:sz="0" w:space="0" w:color="auto"/>
            <w:left w:val="none" w:sz="0" w:space="0" w:color="auto"/>
            <w:bottom w:val="none" w:sz="0" w:space="0" w:color="auto"/>
            <w:right w:val="none" w:sz="0" w:space="0" w:color="auto"/>
          </w:divBdr>
        </w:div>
      </w:divsChild>
    </w:div>
    <w:div w:id="1946187681">
      <w:bodyDiv w:val="1"/>
      <w:marLeft w:val="0"/>
      <w:marRight w:val="0"/>
      <w:marTop w:val="0"/>
      <w:marBottom w:val="0"/>
      <w:divBdr>
        <w:top w:val="none" w:sz="0" w:space="0" w:color="auto"/>
        <w:left w:val="none" w:sz="0" w:space="0" w:color="auto"/>
        <w:bottom w:val="none" w:sz="0" w:space="0" w:color="auto"/>
        <w:right w:val="none" w:sz="0" w:space="0" w:color="auto"/>
      </w:divBdr>
    </w:div>
    <w:div w:id="1956787653">
      <w:bodyDiv w:val="1"/>
      <w:marLeft w:val="0"/>
      <w:marRight w:val="0"/>
      <w:marTop w:val="0"/>
      <w:marBottom w:val="0"/>
      <w:divBdr>
        <w:top w:val="none" w:sz="0" w:space="0" w:color="auto"/>
        <w:left w:val="none" w:sz="0" w:space="0" w:color="auto"/>
        <w:bottom w:val="none" w:sz="0" w:space="0" w:color="auto"/>
        <w:right w:val="none" w:sz="0" w:space="0" w:color="auto"/>
      </w:divBdr>
    </w:div>
    <w:div w:id="1958758337">
      <w:bodyDiv w:val="1"/>
      <w:marLeft w:val="0"/>
      <w:marRight w:val="0"/>
      <w:marTop w:val="0"/>
      <w:marBottom w:val="0"/>
      <w:divBdr>
        <w:top w:val="none" w:sz="0" w:space="0" w:color="auto"/>
        <w:left w:val="none" w:sz="0" w:space="0" w:color="auto"/>
        <w:bottom w:val="none" w:sz="0" w:space="0" w:color="auto"/>
        <w:right w:val="none" w:sz="0" w:space="0" w:color="auto"/>
      </w:divBdr>
    </w:div>
    <w:div w:id="1970283213">
      <w:bodyDiv w:val="1"/>
      <w:marLeft w:val="0"/>
      <w:marRight w:val="0"/>
      <w:marTop w:val="0"/>
      <w:marBottom w:val="0"/>
      <w:divBdr>
        <w:top w:val="none" w:sz="0" w:space="0" w:color="auto"/>
        <w:left w:val="none" w:sz="0" w:space="0" w:color="auto"/>
        <w:bottom w:val="none" w:sz="0" w:space="0" w:color="auto"/>
        <w:right w:val="none" w:sz="0" w:space="0" w:color="auto"/>
      </w:divBdr>
    </w:div>
    <w:div w:id="2125687627">
      <w:bodyDiv w:val="1"/>
      <w:marLeft w:val="0"/>
      <w:marRight w:val="0"/>
      <w:marTop w:val="0"/>
      <w:marBottom w:val="0"/>
      <w:divBdr>
        <w:top w:val="none" w:sz="0" w:space="0" w:color="auto"/>
        <w:left w:val="none" w:sz="0" w:space="0" w:color="auto"/>
        <w:bottom w:val="none" w:sz="0" w:space="0" w:color="auto"/>
        <w:right w:val="none" w:sz="0" w:space="0" w:color="auto"/>
      </w:divBdr>
    </w:div>
    <w:div w:id="2126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unicacion.fiscaliaveracru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twitter.com/microblogg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62B0-FE0F-4B16-86D3-FE338101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17286</Words>
  <Characters>95077</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AMPARO DIRECTO EN REVISIÓN 732/2009</vt:lpstr>
    </vt:vector>
  </TitlesOfParts>
  <Company>P.J.F.</Company>
  <LinksUpToDate>false</LinksUpToDate>
  <CharactersWithSpaces>112139</CharactersWithSpaces>
  <SharedDoc>false</SharedDoc>
  <HLinks>
    <vt:vector size="12" baseType="variant">
      <vt:variant>
        <vt:i4>4587524</vt:i4>
      </vt:variant>
      <vt:variant>
        <vt:i4>0</vt:i4>
      </vt:variant>
      <vt:variant>
        <vt:i4>0</vt:i4>
      </vt:variant>
      <vt:variant>
        <vt:i4>5</vt:i4>
      </vt:variant>
      <vt:variant>
        <vt:lpwstr>http://comunicacion.fiscaliaveracruz.gob.mx/</vt:lpwstr>
      </vt:variant>
      <vt:variant>
        <vt:lpwstr/>
      </vt:variant>
      <vt:variant>
        <vt:i4>5898324</vt:i4>
      </vt:variant>
      <vt:variant>
        <vt:i4>0</vt:i4>
      </vt:variant>
      <vt:variant>
        <vt:i4>0</vt:i4>
      </vt:variant>
      <vt:variant>
        <vt:i4>5</vt:i4>
      </vt:variant>
      <vt:variant>
        <vt:lpwstr>https://estwitter.com/microblogging/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732/2009</dc:title>
  <dc:subject/>
  <dc:creator>JUVENAL CARBAJAL DIAZ</dc:creator>
  <cp:keywords/>
  <cp:lastModifiedBy>GABRIELA RUIZ CONTRERAS</cp:lastModifiedBy>
  <cp:revision>2</cp:revision>
  <cp:lastPrinted>2019-04-02T19:10:00Z</cp:lastPrinted>
  <dcterms:created xsi:type="dcterms:W3CDTF">2019-05-31T16:38:00Z</dcterms:created>
  <dcterms:modified xsi:type="dcterms:W3CDTF">2019-05-31T16:38:00Z</dcterms:modified>
</cp:coreProperties>
</file>