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655" w:rsidRPr="0022585F" w:rsidRDefault="006F6655" w:rsidP="005B1E78">
      <w:pPr>
        <w:pStyle w:val="corte1datos"/>
        <w:jc w:val="both"/>
        <w:rPr>
          <w:sz w:val="28"/>
          <w:szCs w:val="28"/>
          <w:lang w:val="es-MX"/>
        </w:rPr>
      </w:pPr>
      <w:bookmarkStart w:id="0" w:name="OLE_LINK2"/>
      <w:bookmarkStart w:id="1" w:name="OLE_LINK1"/>
      <w:r w:rsidRPr="0022585F">
        <w:rPr>
          <w:sz w:val="28"/>
          <w:szCs w:val="28"/>
          <w:lang w:val="es-MX"/>
        </w:rPr>
        <w:t xml:space="preserve">AMPARO EN REVISIÓN </w:t>
      </w:r>
      <w:r w:rsidR="00242D7E">
        <w:rPr>
          <w:sz w:val="28"/>
          <w:szCs w:val="28"/>
          <w:lang w:val="es-MX"/>
        </w:rPr>
        <w:t>9</w:t>
      </w:r>
      <w:r w:rsidR="00B7160B">
        <w:rPr>
          <w:sz w:val="28"/>
          <w:szCs w:val="28"/>
          <w:lang w:val="es-MX"/>
        </w:rPr>
        <w:t>63</w:t>
      </w:r>
      <w:r w:rsidR="003071E2">
        <w:rPr>
          <w:sz w:val="28"/>
          <w:szCs w:val="28"/>
          <w:lang w:val="es-MX"/>
        </w:rPr>
        <w:t>/2017</w:t>
      </w:r>
    </w:p>
    <w:p w:rsidR="003B3F09" w:rsidRPr="0022585F" w:rsidRDefault="005B1E78" w:rsidP="005B1E78">
      <w:pPr>
        <w:pStyle w:val="corte1datos"/>
        <w:jc w:val="both"/>
        <w:rPr>
          <w:sz w:val="28"/>
          <w:szCs w:val="28"/>
          <w:lang w:val="es-MX"/>
        </w:rPr>
      </w:pPr>
      <w:r>
        <w:rPr>
          <w:sz w:val="28"/>
          <w:szCs w:val="28"/>
          <w:lang w:val="es-MX"/>
        </w:rPr>
        <w:t>QUEJOSO</w:t>
      </w:r>
      <w:r w:rsidR="003071E2">
        <w:rPr>
          <w:sz w:val="28"/>
          <w:szCs w:val="28"/>
          <w:lang w:val="es-MX"/>
        </w:rPr>
        <w:t>S</w:t>
      </w:r>
      <w:r w:rsidR="0090769C">
        <w:rPr>
          <w:sz w:val="28"/>
          <w:szCs w:val="28"/>
          <w:lang w:val="es-MX"/>
        </w:rPr>
        <w:t xml:space="preserve"> </w:t>
      </w:r>
      <w:r w:rsidR="003B4AD3">
        <w:rPr>
          <w:sz w:val="28"/>
          <w:szCs w:val="28"/>
          <w:lang w:val="es-MX"/>
        </w:rPr>
        <w:t>y recurrente</w:t>
      </w:r>
      <w:r w:rsidR="003071E2">
        <w:rPr>
          <w:sz w:val="28"/>
          <w:szCs w:val="28"/>
          <w:lang w:val="es-MX"/>
        </w:rPr>
        <w:t>S</w:t>
      </w:r>
      <w:r w:rsidR="003B3F09" w:rsidRPr="0022585F">
        <w:rPr>
          <w:sz w:val="28"/>
          <w:szCs w:val="28"/>
          <w:lang w:val="es-MX"/>
        </w:rPr>
        <w:t xml:space="preserve">: </w:t>
      </w:r>
      <w:r w:rsidR="00360F6A">
        <w:rPr>
          <w:color w:val="FF0000"/>
          <w:sz w:val="28"/>
          <w:szCs w:val="28"/>
          <w:lang w:val="es-MX"/>
        </w:rPr>
        <w:t>RAFAEL AMBROSI CORTÉ</w:t>
      </w:r>
      <w:r w:rsidR="00B7160B">
        <w:rPr>
          <w:color w:val="FF0000"/>
          <w:sz w:val="28"/>
          <w:szCs w:val="28"/>
          <w:lang w:val="es-MX"/>
        </w:rPr>
        <w:t>S Y JOSÉ LUIS ZAMBRANO PORRAS</w:t>
      </w:r>
    </w:p>
    <w:p w:rsidR="003B3F09" w:rsidRPr="00C21492" w:rsidRDefault="003B3F09" w:rsidP="00C56D7B">
      <w:pPr>
        <w:pStyle w:val="corte1datos"/>
        <w:spacing w:line="276" w:lineRule="auto"/>
        <w:ind w:left="2381" w:firstLine="398"/>
        <w:jc w:val="both"/>
        <w:rPr>
          <w:sz w:val="28"/>
          <w:szCs w:val="28"/>
          <w:lang w:val="es-MX"/>
        </w:rPr>
      </w:pPr>
    </w:p>
    <w:p w:rsidR="003B3F09" w:rsidRPr="0022585F" w:rsidRDefault="003B3F09" w:rsidP="003B3F09">
      <w:pPr>
        <w:pStyle w:val="corte1datos"/>
        <w:spacing w:line="276" w:lineRule="auto"/>
        <w:ind w:left="3147" w:firstLine="398"/>
        <w:jc w:val="both"/>
        <w:rPr>
          <w:sz w:val="28"/>
          <w:szCs w:val="28"/>
          <w:lang w:val="es-MX"/>
        </w:rPr>
      </w:pPr>
    </w:p>
    <w:p w:rsidR="006F6655" w:rsidRPr="0022585F" w:rsidRDefault="006F6655" w:rsidP="009537BF">
      <w:pPr>
        <w:pStyle w:val="corte2ponente"/>
        <w:jc w:val="both"/>
        <w:rPr>
          <w:sz w:val="28"/>
          <w:szCs w:val="28"/>
          <w:lang w:val="es-MX"/>
        </w:rPr>
      </w:pPr>
      <w:r w:rsidRPr="0022585F">
        <w:rPr>
          <w:sz w:val="28"/>
          <w:szCs w:val="28"/>
          <w:lang w:val="es-MX"/>
        </w:rPr>
        <w:t>PONENTE: MINISTRO EDUARDO MEDINA MORA I.</w:t>
      </w:r>
    </w:p>
    <w:p w:rsidR="006F6655" w:rsidRPr="0022585F" w:rsidRDefault="00221ADF" w:rsidP="009537BF">
      <w:pPr>
        <w:pStyle w:val="corte2ponente"/>
        <w:rPr>
          <w:sz w:val="28"/>
          <w:szCs w:val="28"/>
          <w:lang w:val="es-MX"/>
        </w:rPr>
      </w:pPr>
      <w:r>
        <w:rPr>
          <w:sz w:val="28"/>
          <w:szCs w:val="28"/>
          <w:lang w:val="es-MX"/>
        </w:rPr>
        <w:t>SECRETARIO</w:t>
      </w:r>
      <w:r w:rsidR="006F6655" w:rsidRPr="0022585F">
        <w:rPr>
          <w:sz w:val="28"/>
          <w:szCs w:val="28"/>
          <w:lang w:val="es-MX"/>
        </w:rPr>
        <w:t xml:space="preserve">: </w:t>
      </w:r>
      <w:r>
        <w:rPr>
          <w:sz w:val="28"/>
          <w:szCs w:val="28"/>
          <w:lang w:val="es-MX"/>
        </w:rPr>
        <w:t>JUAN JAIME GONZÁLEZ VARAS</w:t>
      </w:r>
    </w:p>
    <w:p w:rsidR="006F6655" w:rsidRPr="0022585F" w:rsidRDefault="005B4DA6" w:rsidP="00C8033E">
      <w:pPr>
        <w:pStyle w:val="corte2ponente"/>
        <w:spacing w:after="960"/>
        <w:rPr>
          <w:b w:val="0"/>
          <w:sz w:val="28"/>
          <w:szCs w:val="28"/>
          <w:lang w:val="es-MX"/>
        </w:rPr>
      </w:pPr>
      <w:r>
        <w:rPr>
          <w:b w:val="0"/>
          <w:caps w:val="0"/>
          <w:sz w:val="28"/>
          <w:szCs w:val="28"/>
          <w:lang w:val="es-MX"/>
        </w:rPr>
        <w:t>Colaboradora</w:t>
      </w:r>
      <w:r w:rsidR="0079786E" w:rsidRPr="0022585F">
        <w:rPr>
          <w:b w:val="0"/>
          <w:caps w:val="0"/>
          <w:sz w:val="28"/>
          <w:szCs w:val="28"/>
          <w:lang w:val="es-MX"/>
        </w:rPr>
        <w:t xml:space="preserve">: </w:t>
      </w:r>
      <w:r w:rsidR="003071E2">
        <w:rPr>
          <w:b w:val="0"/>
          <w:caps w:val="0"/>
          <w:sz w:val="28"/>
          <w:szCs w:val="28"/>
          <w:lang w:val="es-MX"/>
        </w:rPr>
        <w:t>Ana Gabriela Fernández Vergara</w:t>
      </w:r>
      <w:bookmarkEnd w:id="0"/>
      <w:bookmarkEnd w:id="1"/>
    </w:p>
    <w:p w:rsidR="006F6655" w:rsidRPr="0022585F" w:rsidRDefault="0079786E" w:rsidP="001B13D8">
      <w:pPr>
        <w:pStyle w:val="corte4fondo"/>
        <w:spacing w:after="360"/>
        <w:ind w:firstLine="851"/>
        <w:rPr>
          <w:b/>
          <w:sz w:val="28"/>
          <w:szCs w:val="28"/>
          <w:lang w:val="es-MX"/>
        </w:rPr>
      </w:pPr>
      <w:r w:rsidRPr="0022585F">
        <w:rPr>
          <w:sz w:val="28"/>
          <w:szCs w:val="28"/>
          <w:lang w:val="es-MX"/>
        </w:rPr>
        <w:t xml:space="preserve">Ciudad de </w:t>
      </w:r>
      <w:r w:rsidR="006F6655" w:rsidRPr="0022585F">
        <w:rPr>
          <w:sz w:val="28"/>
          <w:szCs w:val="28"/>
          <w:lang w:val="es-MX"/>
        </w:rPr>
        <w:t xml:space="preserve">México. Acuerdo de la Segunda Sala de la Suprema Corte de Justicia de la Nación, correspondiente a la sesión de fecha </w:t>
      </w:r>
      <w:r w:rsidR="007934A6">
        <w:rPr>
          <w:b/>
          <w:sz w:val="28"/>
          <w:szCs w:val="28"/>
          <w:lang w:val="es-MX"/>
        </w:rPr>
        <w:t>diecisiete de enero</w:t>
      </w:r>
      <w:r w:rsidR="006F6655" w:rsidRPr="0022585F">
        <w:rPr>
          <w:b/>
          <w:sz w:val="28"/>
          <w:szCs w:val="28"/>
          <w:lang w:val="es-MX"/>
        </w:rPr>
        <w:t xml:space="preserve"> de dos mil </w:t>
      </w:r>
      <w:r w:rsidR="00AE7E54">
        <w:rPr>
          <w:b/>
          <w:sz w:val="28"/>
          <w:szCs w:val="28"/>
          <w:lang w:val="es-MX"/>
        </w:rPr>
        <w:t>dieciocho</w:t>
      </w:r>
      <w:r w:rsidR="006F6655" w:rsidRPr="0022585F">
        <w:rPr>
          <w:sz w:val="28"/>
          <w:szCs w:val="28"/>
          <w:lang w:val="es-MX"/>
        </w:rPr>
        <w:t>.</w:t>
      </w:r>
    </w:p>
    <w:p w:rsidR="006F6655" w:rsidRPr="0022585F" w:rsidRDefault="006F6655" w:rsidP="001B13D8">
      <w:pPr>
        <w:pStyle w:val="corte2ponente"/>
        <w:jc w:val="both"/>
        <w:rPr>
          <w:sz w:val="28"/>
          <w:szCs w:val="28"/>
          <w:lang w:val="es-MX"/>
        </w:rPr>
      </w:pPr>
      <w:r w:rsidRPr="0022585F">
        <w:rPr>
          <w:caps w:val="0"/>
          <w:sz w:val="28"/>
          <w:szCs w:val="28"/>
          <w:lang w:val="es-MX"/>
        </w:rPr>
        <w:t>Vo</w:t>
      </w:r>
      <w:r w:rsidRPr="0022585F">
        <w:rPr>
          <w:sz w:val="28"/>
          <w:szCs w:val="28"/>
          <w:lang w:val="es-MX"/>
        </w:rPr>
        <w:t xml:space="preserve">. </w:t>
      </w:r>
      <w:r w:rsidRPr="0022585F">
        <w:rPr>
          <w:caps w:val="0"/>
          <w:sz w:val="28"/>
          <w:szCs w:val="28"/>
          <w:lang w:val="es-MX"/>
        </w:rPr>
        <w:t>Bo</w:t>
      </w:r>
      <w:r w:rsidRPr="0022585F">
        <w:rPr>
          <w:sz w:val="28"/>
          <w:szCs w:val="28"/>
          <w:lang w:val="es-MX"/>
        </w:rPr>
        <w:t>.</w:t>
      </w:r>
    </w:p>
    <w:p w:rsidR="006F6655" w:rsidRPr="0022585F" w:rsidRDefault="001B13D8" w:rsidP="001B13D8">
      <w:pPr>
        <w:spacing w:after="360"/>
        <w:jc w:val="both"/>
        <w:rPr>
          <w:rFonts w:ascii="Arial" w:hAnsi="Arial" w:cs="Arial"/>
          <w:b/>
          <w:bCs/>
          <w:sz w:val="28"/>
          <w:szCs w:val="28"/>
          <w:lang w:val="es-MX"/>
        </w:rPr>
      </w:pPr>
      <w:r w:rsidRPr="0022585F">
        <w:rPr>
          <w:rFonts w:ascii="Arial" w:hAnsi="Arial" w:cs="Arial"/>
          <w:b/>
          <w:bCs/>
          <w:sz w:val="28"/>
          <w:szCs w:val="28"/>
          <w:lang w:val="es-MX"/>
        </w:rPr>
        <w:t>Ministro:</w:t>
      </w:r>
    </w:p>
    <w:p w:rsidR="006F6655" w:rsidRPr="0022585F" w:rsidRDefault="001B13D8" w:rsidP="001B13D8">
      <w:pPr>
        <w:pStyle w:val="corte3centro"/>
        <w:rPr>
          <w:sz w:val="28"/>
          <w:szCs w:val="28"/>
          <w:lang w:val="es-MX"/>
        </w:rPr>
      </w:pPr>
      <w:r w:rsidRPr="0022585F">
        <w:rPr>
          <w:sz w:val="28"/>
          <w:szCs w:val="28"/>
          <w:lang w:val="es-MX"/>
        </w:rPr>
        <w:t>V I S T O S; Y</w:t>
      </w:r>
      <w:r w:rsidR="006F6655" w:rsidRPr="0022585F">
        <w:rPr>
          <w:sz w:val="28"/>
          <w:szCs w:val="28"/>
          <w:lang w:val="es-MX"/>
        </w:rPr>
        <w:t>,</w:t>
      </w:r>
    </w:p>
    <w:p w:rsidR="006F6655" w:rsidRPr="0022585F" w:rsidRDefault="001B13D8" w:rsidP="001B13D8">
      <w:pPr>
        <w:pStyle w:val="corte3centro"/>
        <w:spacing w:after="360"/>
        <w:rPr>
          <w:sz w:val="28"/>
          <w:szCs w:val="28"/>
          <w:lang w:val="es-MX"/>
        </w:rPr>
      </w:pPr>
      <w:r w:rsidRPr="0022585F">
        <w:rPr>
          <w:sz w:val="28"/>
          <w:szCs w:val="28"/>
          <w:lang w:val="es-MX"/>
        </w:rPr>
        <w:t>R E S U L T A N D O:</w:t>
      </w:r>
    </w:p>
    <w:p w:rsidR="006F6655" w:rsidRPr="0022585F" w:rsidRDefault="001B13D8" w:rsidP="001B13D8">
      <w:pPr>
        <w:spacing w:after="360" w:line="360" w:lineRule="auto"/>
        <w:jc w:val="both"/>
        <w:rPr>
          <w:rFonts w:ascii="Arial" w:hAnsi="Arial" w:cs="Arial"/>
          <w:b/>
          <w:bCs/>
          <w:sz w:val="28"/>
          <w:szCs w:val="28"/>
          <w:lang w:val="es-MX"/>
        </w:rPr>
      </w:pPr>
      <w:r w:rsidRPr="0022585F">
        <w:rPr>
          <w:rFonts w:ascii="Arial" w:hAnsi="Arial" w:cs="Arial"/>
          <w:b/>
          <w:bCs/>
          <w:sz w:val="28"/>
          <w:szCs w:val="28"/>
          <w:lang w:val="es-MX"/>
        </w:rPr>
        <w:t>Cotejó:</w:t>
      </w:r>
    </w:p>
    <w:p w:rsidR="005917E5" w:rsidRDefault="006F6655" w:rsidP="005E28E5">
      <w:pPr>
        <w:pStyle w:val="Prrafodelista"/>
        <w:widowControl w:val="0"/>
        <w:numPr>
          <w:ilvl w:val="0"/>
          <w:numId w:val="1"/>
        </w:numPr>
        <w:spacing w:line="360" w:lineRule="auto"/>
        <w:ind w:left="0" w:hanging="567"/>
        <w:jc w:val="both"/>
        <w:rPr>
          <w:rFonts w:ascii="Arial" w:hAnsi="Arial" w:cs="Arial"/>
          <w:sz w:val="28"/>
          <w:szCs w:val="28"/>
        </w:rPr>
      </w:pPr>
      <w:r w:rsidRPr="005917E5">
        <w:rPr>
          <w:rFonts w:ascii="Arial" w:hAnsi="Arial" w:cs="Arial"/>
          <w:b/>
          <w:sz w:val="28"/>
          <w:szCs w:val="28"/>
        </w:rPr>
        <w:t>PRIMERO.</w:t>
      </w:r>
      <w:r w:rsidRPr="005917E5">
        <w:rPr>
          <w:rFonts w:ascii="Arial" w:hAnsi="Arial" w:cs="Arial"/>
          <w:sz w:val="28"/>
          <w:szCs w:val="28"/>
        </w:rPr>
        <w:t xml:space="preserve"> </w:t>
      </w:r>
      <w:r w:rsidRPr="005917E5">
        <w:rPr>
          <w:rFonts w:ascii="Arial" w:hAnsi="Arial" w:cs="Arial"/>
          <w:b/>
          <w:sz w:val="28"/>
          <w:szCs w:val="28"/>
        </w:rPr>
        <w:t>Demanda de amparo indirecto</w:t>
      </w:r>
      <w:r w:rsidRPr="005917E5">
        <w:rPr>
          <w:rFonts w:ascii="Arial" w:hAnsi="Arial" w:cs="Arial"/>
          <w:sz w:val="28"/>
          <w:szCs w:val="28"/>
        </w:rPr>
        <w:t xml:space="preserve">. Por escrito presentado el </w:t>
      </w:r>
      <w:r w:rsidR="00B7160B">
        <w:rPr>
          <w:rFonts w:ascii="Arial" w:hAnsi="Arial" w:cs="Arial"/>
          <w:sz w:val="28"/>
          <w:szCs w:val="28"/>
        </w:rPr>
        <w:t>veintisiete</w:t>
      </w:r>
      <w:r w:rsidR="00A35E20" w:rsidRPr="005917E5">
        <w:rPr>
          <w:rFonts w:ascii="Arial" w:hAnsi="Arial" w:cs="Arial"/>
          <w:sz w:val="28"/>
          <w:szCs w:val="28"/>
        </w:rPr>
        <w:t xml:space="preserve"> de </w:t>
      </w:r>
      <w:r w:rsidR="00B7160B">
        <w:rPr>
          <w:rFonts w:ascii="Arial" w:hAnsi="Arial" w:cs="Arial"/>
          <w:sz w:val="28"/>
          <w:szCs w:val="28"/>
        </w:rPr>
        <w:t>diciembre</w:t>
      </w:r>
      <w:r w:rsidR="00A35E20" w:rsidRPr="005917E5">
        <w:rPr>
          <w:rFonts w:ascii="Arial" w:hAnsi="Arial" w:cs="Arial"/>
          <w:sz w:val="28"/>
          <w:szCs w:val="28"/>
        </w:rPr>
        <w:t xml:space="preserve"> de dos mil </w:t>
      </w:r>
      <w:r w:rsidR="00B7160B">
        <w:rPr>
          <w:rFonts w:ascii="Arial" w:hAnsi="Arial" w:cs="Arial"/>
          <w:sz w:val="28"/>
          <w:szCs w:val="28"/>
        </w:rPr>
        <w:t>diecisiéis</w:t>
      </w:r>
      <w:r w:rsidR="00A35E20" w:rsidRPr="005917E5">
        <w:rPr>
          <w:rFonts w:ascii="Arial" w:hAnsi="Arial" w:cs="Arial"/>
          <w:sz w:val="28"/>
          <w:szCs w:val="28"/>
          <w:vertAlign w:val="superscript"/>
        </w:rPr>
        <w:footnoteReference w:id="1"/>
      </w:r>
      <w:r w:rsidR="00A35E20" w:rsidRPr="005917E5">
        <w:rPr>
          <w:rFonts w:ascii="Arial" w:hAnsi="Arial" w:cs="Arial"/>
          <w:sz w:val="28"/>
          <w:szCs w:val="28"/>
        </w:rPr>
        <w:t>,</w:t>
      </w:r>
      <w:r w:rsidR="00D41723" w:rsidRPr="005917E5">
        <w:rPr>
          <w:rFonts w:ascii="Arial" w:hAnsi="Arial" w:cs="Arial"/>
          <w:sz w:val="28"/>
          <w:szCs w:val="28"/>
        </w:rPr>
        <w:t xml:space="preserve"> </w:t>
      </w:r>
      <w:r w:rsidRPr="005917E5">
        <w:rPr>
          <w:rFonts w:ascii="Arial" w:hAnsi="Arial" w:cs="Arial"/>
          <w:sz w:val="28"/>
          <w:szCs w:val="28"/>
        </w:rPr>
        <w:t xml:space="preserve">en la Oficina de Correspondencia Común de los Juzgados de Distrito </w:t>
      </w:r>
      <w:r w:rsidR="009601A5" w:rsidRPr="005917E5">
        <w:rPr>
          <w:rFonts w:ascii="Arial" w:hAnsi="Arial" w:cs="Arial"/>
          <w:sz w:val="28"/>
          <w:szCs w:val="28"/>
        </w:rPr>
        <w:t xml:space="preserve">en Materia Administrativa </w:t>
      </w:r>
      <w:r w:rsidR="00D41723" w:rsidRPr="005917E5">
        <w:rPr>
          <w:rFonts w:ascii="Arial" w:hAnsi="Arial" w:cs="Arial"/>
          <w:sz w:val="28"/>
          <w:szCs w:val="28"/>
        </w:rPr>
        <w:t xml:space="preserve">en </w:t>
      </w:r>
      <w:r w:rsidR="00A35E20" w:rsidRPr="005917E5">
        <w:rPr>
          <w:rFonts w:ascii="Arial" w:hAnsi="Arial" w:cs="Arial"/>
          <w:sz w:val="28"/>
          <w:szCs w:val="28"/>
        </w:rPr>
        <w:t xml:space="preserve">la Ciudad de México, </w:t>
      </w:r>
      <w:r w:rsidR="00360F6A">
        <w:rPr>
          <w:rFonts w:ascii="Arial" w:hAnsi="Arial" w:cs="Arial"/>
          <w:color w:val="FF0000"/>
          <w:sz w:val="28"/>
          <w:szCs w:val="28"/>
        </w:rPr>
        <w:t>Rafael Ambrosi Corté</w:t>
      </w:r>
      <w:r w:rsidR="00B7160B">
        <w:rPr>
          <w:rFonts w:ascii="Arial" w:hAnsi="Arial" w:cs="Arial"/>
          <w:color w:val="FF0000"/>
          <w:sz w:val="28"/>
          <w:szCs w:val="28"/>
        </w:rPr>
        <w:t xml:space="preserve">s y José Luis Zambrano Porras, </w:t>
      </w:r>
      <w:r w:rsidR="00B7160B" w:rsidRPr="00B7160B">
        <w:rPr>
          <w:rFonts w:ascii="Arial" w:hAnsi="Arial" w:cs="Arial"/>
          <w:sz w:val="28"/>
          <w:szCs w:val="28"/>
        </w:rPr>
        <w:t xml:space="preserve">por </w:t>
      </w:r>
      <w:r w:rsidR="00B7160B">
        <w:rPr>
          <w:rFonts w:ascii="Arial" w:hAnsi="Arial" w:cs="Arial"/>
          <w:sz w:val="28"/>
          <w:szCs w:val="28"/>
        </w:rPr>
        <w:t xml:space="preserve">su </w:t>
      </w:r>
      <w:r w:rsidR="00B7160B" w:rsidRPr="00B7160B">
        <w:rPr>
          <w:rFonts w:ascii="Arial" w:hAnsi="Arial" w:cs="Arial"/>
          <w:sz w:val="28"/>
          <w:szCs w:val="28"/>
        </w:rPr>
        <w:t xml:space="preserve">propio derecho, </w:t>
      </w:r>
      <w:r w:rsidR="005C3908" w:rsidRPr="005917E5">
        <w:rPr>
          <w:rFonts w:ascii="Arial" w:hAnsi="Arial" w:cs="Arial"/>
          <w:sz w:val="28"/>
          <w:szCs w:val="28"/>
        </w:rPr>
        <w:t>demandaron</w:t>
      </w:r>
      <w:r w:rsidRPr="005917E5">
        <w:rPr>
          <w:rFonts w:ascii="Arial" w:hAnsi="Arial" w:cs="Arial"/>
          <w:sz w:val="28"/>
          <w:szCs w:val="28"/>
        </w:rPr>
        <w:t xml:space="preserve"> el amparo y</w:t>
      </w:r>
      <w:r w:rsidR="007A1EB3" w:rsidRPr="005917E5">
        <w:rPr>
          <w:rFonts w:ascii="Arial" w:hAnsi="Arial" w:cs="Arial"/>
          <w:sz w:val="28"/>
          <w:szCs w:val="28"/>
        </w:rPr>
        <w:t xml:space="preserve"> la</w:t>
      </w:r>
      <w:r w:rsidRPr="005917E5">
        <w:rPr>
          <w:rFonts w:ascii="Arial" w:hAnsi="Arial" w:cs="Arial"/>
          <w:sz w:val="28"/>
          <w:szCs w:val="28"/>
        </w:rPr>
        <w:t xml:space="preserve"> protección de la Justicia Federal</w:t>
      </w:r>
      <w:r w:rsidR="00C56D7B" w:rsidRPr="005917E5">
        <w:rPr>
          <w:rFonts w:ascii="Arial" w:hAnsi="Arial" w:cs="Arial"/>
          <w:sz w:val="28"/>
          <w:szCs w:val="28"/>
        </w:rPr>
        <w:t xml:space="preserve"> </w:t>
      </w:r>
      <w:r w:rsidRPr="005917E5">
        <w:rPr>
          <w:rFonts w:ascii="Arial" w:hAnsi="Arial" w:cs="Arial"/>
          <w:sz w:val="28"/>
          <w:szCs w:val="28"/>
        </w:rPr>
        <w:t>contra</w:t>
      </w:r>
      <w:r w:rsidR="00C56D7B" w:rsidRPr="005917E5">
        <w:rPr>
          <w:rFonts w:ascii="Arial" w:hAnsi="Arial" w:cs="Arial"/>
          <w:sz w:val="28"/>
          <w:szCs w:val="28"/>
        </w:rPr>
        <w:t xml:space="preserve"> </w:t>
      </w:r>
      <w:r w:rsidR="00DA124A" w:rsidRPr="005917E5">
        <w:rPr>
          <w:rFonts w:ascii="Arial" w:hAnsi="Arial" w:cs="Arial"/>
          <w:sz w:val="28"/>
          <w:szCs w:val="28"/>
        </w:rPr>
        <w:t>la</w:t>
      </w:r>
      <w:r w:rsidR="009601A5" w:rsidRPr="005917E5">
        <w:rPr>
          <w:rFonts w:ascii="Arial" w:hAnsi="Arial" w:cs="Arial"/>
          <w:sz w:val="28"/>
          <w:szCs w:val="28"/>
        </w:rPr>
        <w:t>s</w:t>
      </w:r>
      <w:r w:rsidR="00DA124A" w:rsidRPr="005917E5">
        <w:rPr>
          <w:rFonts w:ascii="Arial" w:hAnsi="Arial" w:cs="Arial"/>
          <w:sz w:val="28"/>
          <w:szCs w:val="28"/>
        </w:rPr>
        <w:t xml:space="preserve"> autoridad</w:t>
      </w:r>
      <w:r w:rsidR="009601A5" w:rsidRPr="005917E5">
        <w:rPr>
          <w:rFonts w:ascii="Arial" w:hAnsi="Arial" w:cs="Arial"/>
          <w:sz w:val="28"/>
          <w:szCs w:val="28"/>
        </w:rPr>
        <w:t>es</w:t>
      </w:r>
      <w:r w:rsidRPr="005917E5">
        <w:rPr>
          <w:rFonts w:ascii="Arial" w:hAnsi="Arial" w:cs="Arial"/>
          <w:sz w:val="28"/>
          <w:szCs w:val="28"/>
        </w:rPr>
        <w:t xml:space="preserve"> y los actos que a continuación se </w:t>
      </w:r>
      <w:r w:rsidR="00AC41EB" w:rsidRPr="005917E5">
        <w:rPr>
          <w:rFonts w:ascii="Arial" w:hAnsi="Arial" w:cs="Arial"/>
          <w:sz w:val="28"/>
          <w:szCs w:val="28"/>
        </w:rPr>
        <w:t>indican</w:t>
      </w:r>
      <w:r w:rsidR="005917E5">
        <w:rPr>
          <w:rFonts w:ascii="Arial" w:hAnsi="Arial" w:cs="Arial"/>
          <w:sz w:val="28"/>
          <w:szCs w:val="28"/>
        </w:rPr>
        <w:t>:</w:t>
      </w:r>
    </w:p>
    <w:p w:rsidR="00963A76" w:rsidRDefault="00963A76" w:rsidP="00963A76">
      <w:pPr>
        <w:pStyle w:val="Prrafodelista"/>
        <w:widowControl w:val="0"/>
        <w:spacing w:line="360" w:lineRule="auto"/>
        <w:ind w:left="0"/>
        <w:jc w:val="both"/>
        <w:rPr>
          <w:rFonts w:ascii="Arial" w:hAnsi="Arial" w:cs="Arial"/>
          <w:sz w:val="28"/>
          <w:szCs w:val="28"/>
        </w:rPr>
      </w:pPr>
    </w:p>
    <w:p w:rsidR="00963A76" w:rsidRDefault="00DA124A" w:rsidP="005E28E5">
      <w:pPr>
        <w:pStyle w:val="Prrafodelista"/>
        <w:widowControl w:val="0"/>
        <w:numPr>
          <w:ilvl w:val="1"/>
          <w:numId w:val="2"/>
        </w:numPr>
        <w:jc w:val="both"/>
        <w:rPr>
          <w:rFonts w:ascii="Arial" w:hAnsi="Arial" w:cs="Arial"/>
          <w:sz w:val="26"/>
          <w:szCs w:val="26"/>
        </w:rPr>
      </w:pPr>
      <w:r w:rsidRPr="00DF0422">
        <w:rPr>
          <w:rFonts w:ascii="Arial" w:hAnsi="Arial" w:cs="Arial"/>
          <w:b/>
          <w:sz w:val="26"/>
          <w:szCs w:val="26"/>
        </w:rPr>
        <w:t>Autoridad</w:t>
      </w:r>
      <w:r w:rsidR="00DF0422" w:rsidRPr="00DF0422">
        <w:rPr>
          <w:rFonts w:ascii="Arial" w:hAnsi="Arial" w:cs="Arial"/>
          <w:b/>
          <w:sz w:val="26"/>
          <w:szCs w:val="26"/>
        </w:rPr>
        <w:t>es</w:t>
      </w:r>
      <w:r w:rsidRPr="00DF0422">
        <w:rPr>
          <w:rFonts w:ascii="Arial" w:hAnsi="Arial" w:cs="Arial"/>
          <w:b/>
          <w:sz w:val="26"/>
          <w:szCs w:val="26"/>
        </w:rPr>
        <w:t xml:space="preserve"> responsable</w:t>
      </w:r>
      <w:r w:rsidR="00DF0422" w:rsidRPr="00DF0422">
        <w:rPr>
          <w:rFonts w:ascii="Arial" w:hAnsi="Arial" w:cs="Arial"/>
          <w:b/>
          <w:sz w:val="26"/>
          <w:szCs w:val="26"/>
        </w:rPr>
        <w:t>s</w:t>
      </w:r>
      <w:r w:rsidR="001B13D8" w:rsidRPr="00DF0422">
        <w:rPr>
          <w:rFonts w:ascii="Arial" w:hAnsi="Arial" w:cs="Arial"/>
          <w:sz w:val="26"/>
          <w:szCs w:val="26"/>
        </w:rPr>
        <w:t>:</w:t>
      </w:r>
    </w:p>
    <w:p w:rsidR="00DD1A20" w:rsidRPr="00DF0422" w:rsidRDefault="00DD1A20" w:rsidP="00DD1A20">
      <w:pPr>
        <w:pStyle w:val="Prrafodelista"/>
        <w:widowControl w:val="0"/>
        <w:ind w:left="792"/>
        <w:jc w:val="both"/>
        <w:rPr>
          <w:rFonts w:ascii="Arial" w:hAnsi="Arial" w:cs="Arial"/>
          <w:sz w:val="26"/>
          <w:szCs w:val="26"/>
        </w:rPr>
      </w:pPr>
    </w:p>
    <w:p w:rsidR="00963A76" w:rsidRPr="00DF0422" w:rsidRDefault="00963A76" w:rsidP="00DF0422">
      <w:pPr>
        <w:pStyle w:val="Prrafodelista"/>
        <w:widowControl w:val="0"/>
        <w:ind w:left="1560"/>
        <w:jc w:val="both"/>
        <w:rPr>
          <w:rFonts w:ascii="Arial" w:hAnsi="Arial" w:cs="Arial"/>
          <w:sz w:val="26"/>
          <w:szCs w:val="26"/>
        </w:rPr>
      </w:pPr>
      <w:bookmarkStart w:id="2" w:name="_GoBack"/>
      <w:bookmarkEnd w:id="2"/>
      <w:r w:rsidRPr="00DF0422">
        <w:rPr>
          <w:rFonts w:ascii="Arial" w:hAnsi="Arial" w:cs="Arial"/>
          <w:sz w:val="26"/>
          <w:szCs w:val="26"/>
        </w:rPr>
        <w:lastRenderedPageBreak/>
        <w:t xml:space="preserve">a) </w:t>
      </w:r>
      <w:r w:rsidR="009601A5" w:rsidRPr="00DF0422">
        <w:rPr>
          <w:rFonts w:ascii="Arial" w:hAnsi="Arial" w:cs="Arial"/>
          <w:sz w:val="26"/>
          <w:szCs w:val="26"/>
        </w:rPr>
        <w:t>Congreso de la Unión.</w:t>
      </w:r>
    </w:p>
    <w:p w:rsidR="009601A5" w:rsidRDefault="00963A76" w:rsidP="00DF0422">
      <w:pPr>
        <w:pStyle w:val="Prrafodelista"/>
        <w:widowControl w:val="0"/>
        <w:ind w:left="1560"/>
        <w:jc w:val="both"/>
        <w:rPr>
          <w:rFonts w:ascii="Arial" w:hAnsi="Arial" w:cs="Arial"/>
          <w:sz w:val="26"/>
          <w:szCs w:val="26"/>
        </w:rPr>
      </w:pPr>
      <w:r w:rsidRPr="00DF0422">
        <w:rPr>
          <w:rFonts w:ascii="Arial" w:hAnsi="Arial" w:cs="Arial"/>
          <w:sz w:val="26"/>
          <w:szCs w:val="26"/>
        </w:rPr>
        <w:t xml:space="preserve">b) </w:t>
      </w:r>
      <w:r w:rsidR="009601A5" w:rsidRPr="00DF0422">
        <w:rPr>
          <w:rFonts w:ascii="Arial" w:hAnsi="Arial" w:cs="Arial"/>
          <w:sz w:val="26"/>
          <w:szCs w:val="26"/>
        </w:rPr>
        <w:t xml:space="preserve">Presidente </w:t>
      </w:r>
      <w:r w:rsidR="005303F6" w:rsidRPr="00DF0422">
        <w:rPr>
          <w:rFonts w:ascii="Arial" w:hAnsi="Arial" w:cs="Arial"/>
          <w:sz w:val="26"/>
          <w:szCs w:val="26"/>
        </w:rPr>
        <w:t>de la República</w:t>
      </w:r>
      <w:r w:rsidR="009601A5" w:rsidRPr="00DF0422">
        <w:rPr>
          <w:rFonts w:ascii="Arial" w:hAnsi="Arial" w:cs="Arial"/>
          <w:sz w:val="26"/>
          <w:szCs w:val="26"/>
        </w:rPr>
        <w:t>.</w:t>
      </w:r>
    </w:p>
    <w:p w:rsidR="00431875" w:rsidRDefault="00210433" w:rsidP="00431875">
      <w:pPr>
        <w:pStyle w:val="Prrafodelista"/>
        <w:widowControl w:val="0"/>
        <w:ind w:left="1560"/>
        <w:jc w:val="both"/>
        <w:rPr>
          <w:rFonts w:ascii="Arial" w:hAnsi="Arial" w:cs="Arial"/>
          <w:sz w:val="26"/>
          <w:szCs w:val="26"/>
        </w:rPr>
      </w:pPr>
      <w:r>
        <w:rPr>
          <w:rFonts w:ascii="Arial" w:hAnsi="Arial" w:cs="Arial"/>
          <w:sz w:val="26"/>
          <w:szCs w:val="26"/>
        </w:rPr>
        <w:t xml:space="preserve">c) </w:t>
      </w:r>
      <w:r w:rsidR="00431875">
        <w:rPr>
          <w:rFonts w:ascii="Arial" w:hAnsi="Arial" w:cs="Arial"/>
          <w:sz w:val="26"/>
          <w:szCs w:val="26"/>
        </w:rPr>
        <w:t xml:space="preserve">Director General del Diario Oficial de la Federación. </w:t>
      </w:r>
    </w:p>
    <w:p w:rsidR="00210433" w:rsidRPr="00431875" w:rsidRDefault="00431875" w:rsidP="00431875">
      <w:pPr>
        <w:pStyle w:val="Prrafodelista"/>
        <w:widowControl w:val="0"/>
        <w:ind w:left="1560"/>
        <w:jc w:val="both"/>
        <w:rPr>
          <w:rFonts w:ascii="Arial" w:hAnsi="Arial" w:cs="Arial"/>
          <w:sz w:val="26"/>
          <w:szCs w:val="26"/>
        </w:rPr>
      </w:pPr>
      <w:r>
        <w:rPr>
          <w:rFonts w:ascii="Arial" w:hAnsi="Arial" w:cs="Arial"/>
          <w:sz w:val="26"/>
          <w:szCs w:val="26"/>
        </w:rPr>
        <w:t xml:space="preserve">d) Administrador de Apoyo Jurídico y Normatividad </w:t>
      </w:r>
      <w:r w:rsidR="00D63699">
        <w:rPr>
          <w:rFonts w:ascii="Arial" w:hAnsi="Arial" w:cs="Arial"/>
          <w:sz w:val="26"/>
          <w:szCs w:val="26"/>
        </w:rPr>
        <w:t xml:space="preserve">de Grandes Contribuyentes “4” del Servicio de Administración Tributaria. </w:t>
      </w:r>
      <w:r w:rsidR="00210433" w:rsidRPr="00431875">
        <w:rPr>
          <w:rFonts w:ascii="Arial" w:hAnsi="Arial" w:cs="Arial"/>
          <w:sz w:val="26"/>
          <w:szCs w:val="26"/>
        </w:rPr>
        <w:t xml:space="preserve"> </w:t>
      </w:r>
    </w:p>
    <w:p w:rsidR="00DF0422" w:rsidRPr="00DF0422" w:rsidRDefault="00DF0422" w:rsidP="00DF0422">
      <w:pPr>
        <w:pStyle w:val="Prrafodelista"/>
        <w:widowControl w:val="0"/>
        <w:ind w:left="1560"/>
        <w:jc w:val="both"/>
        <w:rPr>
          <w:rFonts w:ascii="Arial" w:hAnsi="Arial" w:cs="Arial"/>
          <w:sz w:val="26"/>
          <w:szCs w:val="26"/>
        </w:rPr>
      </w:pPr>
    </w:p>
    <w:p w:rsidR="00963A76" w:rsidRPr="00065CB4" w:rsidRDefault="006F6655" w:rsidP="005E28E5">
      <w:pPr>
        <w:pStyle w:val="Prrafodelista"/>
        <w:widowControl w:val="0"/>
        <w:numPr>
          <w:ilvl w:val="1"/>
          <w:numId w:val="2"/>
        </w:numPr>
        <w:ind w:left="993" w:hanging="633"/>
        <w:jc w:val="both"/>
        <w:rPr>
          <w:rFonts w:ascii="Arial" w:hAnsi="Arial" w:cs="Arial"/>
          <w:sz w:val="26"/>
          <w:szCs w:val="26"/>
        </w:rPr>
      </w:pPr>
      <w:r w:rsidRPr="00DF0422">
        <w:rPr>
          <w:rFonts w:ascii="Arial" w:hAnsi="Arial" w:cs="Arial"/>
          <w:b/>
          <w:sz w:val="26"/>
          <w:szCs w:val="26"/>
        </w:rPr>
        <w:t>A</w:t>
      </w:r>
      <w:r w:rsidR="00DF0422" w:rsidRPr="00DF0422">
        <w:rPr>
          <w:rFonts w:ascii="Arial" w:hAnsi="Arial" w:cs="Arial"/>
          <w:b/>
          <w:sz w:val="26"/>
          <w:szCs w:val="26"/>
        </w:rPr>
        <w:t>cto</w:t>
      </w:r>
      <w:r w:rsidR="005B1E78">
        <w:rPr>
          <w:rFonts w:ascii="Arial" w:hAnsi="Arial" w:cs="Arial"/>
          <w:b/>
          <w:sz w:val="26"/>
          <w:szCs w:val="26"/>
        </w:rPr>
        <w:t>s</w:t>
      </w:r>
      <w:r w:rsidR="00251D71" w:rsidRPr="00DF0422">
        <w:rPr>
          <w:rFonts w:ascii="Arial" w:hAnsi="Arial" w:cs="Arial"/>
          <w:b/>
          <w:sz w:val="26"/>
          <w:szCs w:val="26"/>
        </w:rPr>
        <w:t xml:space="preserve"> reclamados:</w:t>
      </w:r>
    </w:p>
    <w:p w:rsidR="00065CB4" w:rsidRPr="00210433" w:rsidRDefault="00065CB4" w:rsidP="00065CB4">
      <w:pPr>
        <w:pStyle w:val="Prrafodelista"/>
        <w:widowControl w:val="0"/>
        <w:ind w:left="993"/>
        <w:jc w:val="both"/>
        <w:rPr>
          <w:rFonts w:ascii="Arial" w:hAnsi="Arial" w:cs="Arial"/>
          <w:sz w:val="26"/>
          <w:szCs w:val="26"/>
        </w:rPr>
      </w:pPr>
    </w:p>
    <w:p w:rsidR="009B402F" w:rsidRDefault="00210433" w:rsidP="00D63699">
      <w:pPr>
        <w:pStyle w:val="Prrafodelista"/>
        <w:widowControl w:val="0"/>
        <w:numPr>
          <w:ilvl w:val="0"/>
          <w:numId w:val="17"/>
        </w:numPr>
        <w:ind w:left="1843"/>
        <w:jc w:val="both"/>
        <w:rPr>
          <w:rFonts w:ascii="Arial" w:hAnsi="Arial" w:cs="Arial"/>
          <w:sz w:val="26"/>
          <w:szCs w:val="26"/>
        </w:rPr>
      </w:pPr>
      <w:r w:rsidRPr="00065CB4">
        <w:rPr>
          <w:rFonts w:ascii="Arial" w:hAnsi="Arial" w:cs="Arial"/>
          <w:sz w:val="26"/>
          <w:szCs w:val="26"/>
        </w:rPr>
        <w:t xml:space="preserve">Artículo </w:t>
      </w:r>
      <w:r w:rsidR="00D63699">
        <w:rPr>
          <w:rFonts w:ascii="Arial" w:hAnsi="Arial" w:cs="Arial"/>
          <w:sz w:val="26"/>
          <w:szCs w:val="26"/>
        </w:rPr>
        <w:t xml:space="preserve">69 del Código Fiscal de la Federación, publicado el treinta y uno de diciembre de mil novecientos ochenta y uno.  </w:t>
      </w:r>
      <w:r w:rsidR="00065CB4">
        <w:rPr>
          <w:rFonts w:ascii="Arial" w:hAnsi="Arial" w:cs="Arial"/>
          <w:sz w:val="26"/>
          <w:szCs w:val="26"/>
        </w:rPr>
        <w:t xml:space="preserve"> </w:t>
      </w:r>
    </w:p>
    <w:p w:rsidR="00D63699" w:rsidRDefault="00D63699" w:rsidP="00D63699">
      <w:pPr>
        <w:pStyle w:val="Prrafodelista"/>
        <w:widowControl w:val="0"/>
        <w:numPr>
          <w:ilvl w:val="0"/>
          <w:numId w:val="17"/>
        </w:numPr>
        <w:ind w:left="1843"/>
        <w:jc w:val="both"/>
        <w:rPr>
          <w:rFonts w:ascii="Arial" w:hAnsi="Arial" w:cs="Arial"/>
          <w:sz w:val="26"/>
          <w:szCs w:val="26"/>
        </w:rPr>
      </w:pPr>
      <w:r>
        <w:rPr>
          <w:rFonts w:ascii="Arial" w:hAnsi="Arial" w:cs="Arial"/>
          <w:sz w:val="26"/>
          <w:szCs w:val="26"/>
        </w:rPr>
        <w:t xml:space="preserve">Artículo 116 de la Ley General de Transparencia y Acceso a la Información Pública, publicado el cuatro de mayo de dos mil quince. </w:t>
      </w:r>
    </w:p>
    <w:p w:rsidR="00D63699" w:rsidRDefault="00E96114" w:rsidP="00D63699">
      <w:pPr>
        <w:pStyle w:val="Prrafodelista"/>
        <w:widowControl w:val="0"/>
        <w:numPr>
          <w:ilvl w:val="0"/>
          <w:numId w:val="17"/>
        </w:numPr>
        <w:ind w:left="1843"/>
        <w:jc w:val="both"/>
        <w:rPr>
          <w:rFonts w:ascii="Arial" w:hAnsi="Arial" w:cs="Arial"/>
          <w:sz w:val="26"/>
          <w:szCs w:val="26"/>
        </w:rPr>
      </w:pPr>
      <w:r>
        <w:rPr>
          <w:rFonts w:ascii="Arial" w:hAnsi="Arial" w:cs="Arial"/>
          <w:sz w:val="26"/>
          <w:szCs w:val="26"/>
        </w:rPr>
        <w:t xml:space="preserve">La expedición, cumplimiento y ejecución del oficio número 900-07-04-00-00-2016-1275 de fecha veintitrés de noviembre de dos mil dieciséis, mediante el cual se aplicaron los artículos 69 del Código Fiscal de la Federación y el 116 de la Ley General de Transparencia y Acceso a la Información Pública. </w:t>
      </w:r>
    </w:p>
    <w:p w:rsidR="00E96114" w:rsidRPr="00D63699" w:rsidRDefault="00E96114" w:rsidP="00E96114">
      <w:pPr>
        <w:pStyle w:val="Prrafodelista"/>
        <w:widowControl w:val="0"/>
        <w:ind w:left="1843"/>
        <w:jc w:val="both"/>
        <w:rPr>
          <w:rFonts w:ascii="Arial" w:hAnsi="Arial" w:cs="Arial"/>
          <w:sz w:val="26"/>
          <w:szCs w:val="26"/>
        </w:rPr>
      </w:pPr>
    </w:p>
    <w:p w:rsidR="006F6655" w:rsidRDefault="00AC41EB" w:rsidP="005E28E5">
      <w:pPr>
        <w:pStyle w:val="Prrafodelista"/>
        <w:widowControl w:val="0"/>
        <w:numPr>
          <w:ilvl w:val="0"/>
          <w:numId w:val="1"/>
        </w:numPr>
        <w:spacing w:line="360" w:lineRule="auto"/>
        <w:ind w:left="0" w:hanging="567"/>
        <w:jc w:val="both"/>
        <w:rPr>
          <w:rFonts w:ascii="Arial" w:hAnsi="Arial" w:cs="Arial"/>
          <w:sz w:val="28"/>
          <w:szCs w:val="28"/>
        </w:rPr>
      </w:pPr>
      <w:r w:rsidRPr="009B402F">
        <w:rPr>
          <w:rFonts w:ascii="Arial" w:hAnsi="Arial" w:cs="Arial"/>
          <w:sz w:val="28"/>
          <w:szCs w:val="28"/>
        </w:rPr>
        <w:t>La parte quejosa</w:t>
      </w:r>
      <w:r w:rsidR="006F6655" w:rsidRPr="009B402F">
        <w:rPr>
          <w:rFonts w:ascii="Arial" w:hAnsi="Arial" w:cs="Arial"/>
          <w:sz w:val="28"/>
          <w:szCs w:val="28"/>
        </w:rPr>
        <w:t xml:space="preserve"> </w:t>
      </w:r>
      <w:r w:rsidR="008C7B9C" w:rsidRPr="009B402F">
        <w:rPr>
          <w:rFonts w:ascii="Arial" w:hAnsi="Arial" w:cs="Arial"/>
          <w:sz w:val="28"/>
          <w:szCs w:val="28"/>
        </w:rPr>
        <w:t xml:space="preserve">invocó como derechos </w:t>
      </w:r>
      <w:r w:rsidR="00E52712" w:rsidRPr="009B402F">
        <w:rPr>
          <w:rFonts w:ascii="Arial" w:hAnsi="Arial" w:cs="Arial"/>
          <w:sz w:val="28"/>
          <w:szCs w:val="28"/>
        </w:rPr>
        <w:t xml:space="preserve">fundamentales </w:t>
      </w:r>
      <w:r w:rsidR="008C7B9C" w:rsidRPr="009B402F">
        <w:rPr>
          <w:rFonts w:ascii="Arial" w:hAnsi="Arial" w:cs="Arial"/>
          <w:sz w:val="28"/>
          <w:szCs w:val="28"/>
        </w:rPr>
        <w:t xml:space="preserve">violados los </w:t>
      </w:r>
      <w:r w:rsidR="00251D71" w:rsidRPr="009B402F">
        <w:rPr>
          <w:rFonts w:ascii="Arial" w:hAnsi="Arial" w:cs="Arial"/>
          <w:sz w:val="28"/>
          <w:szCs w:val="28"/>
        </w:rPr>
        <w:t>previstos</w:t>
      </w:r>
      <w:r w:rsidR="008C7B9C" w:rsidRPr="009B402F">
        <w:rPr>
          <w:rFonts w:ascii="Arial" w:hAnsi="Arial" w:cs="Arial"/>
          <w:sz w:val="28"/>
          <w:szCs w:val="28"/>
        </w:rPr>
        <w:t xml:space="preserve"> en los </w:t>
      </w:r>
      <w:r w:rsidR="006F6655" w:rsidRPr="009B402F">
        <w:rPr>
          <w:rFonts w:ascii="Arial" w:hAnsi="Arial" w:cs="Arial"/>
          <w:sz w:val="28"/>
          <w:szCs w:val="28"/>
        </w:rPr>
        <w:t>artículos 1</w:t>
      </w:r>
      <w:r w:rsidR="005E276B" w:rsidRPr="009B402F">
        <w:rPr>
          <w:rFonts w:ascii="Arial" w:hAnsi="Arial" w:cs="Arial"/>
          <w:sz w:val="28"/>
          <w:szCs w:val="28"/>
        </w:rPr>
        <w:t>,</w:t>
      </w:r>
      <w:r w:rsidR="009B402F">
        <w:rPr>
          <w:rFonts w:ascii="Arial" w:hAnsi="Arial" w:cs="Arial"/>
          <w:sz w:val="28"/>
          <w:szCs w:val="28"/>
        </w:rPr>
        <w:t xml:space="preserve"> </w:t>
      </w:r>
      <w:r w:rsidR="00E242B5" w:rsidRPr="009B402F">
        <w:rPr>
          <w:rFonts w:ascii="Arial" w:hAnsi="Arial" w:cs="Arial"/>
          <w:sz w:val="28"/>
          <w:szCs w:val="28"/>
        </w:rPr>
        <w:t>14,</w:t>
      </w:r>
      <w:r w:rsidR="00F5372B" w:rsidRPr="009B402F">
        <w:rPr>
          <w:rFonts w:ascii="Arial" w:hAnsi="Arial" w:cs="Arial"/>
          <w:sz w:val="28"/>
          <w:szCs w:val="28"/>
        </w:rPr>
        <w:t xml:space="preserve"> </w:t>
      </w:r>
      <w:r w:rsidR="00E96114">
        <w:rPr>
          <w:rFonts w:ascii="Arial" w:hAnsi="Arial" w:cs="Arial"/>
          <w:sz w:val="28"/>
          <w:szCs w:val="28"/>
        </w:rPr>
        <w:t>y 17</w:t>
      </w:r>
      <w:r w:rsidR="00065CB4">
        <w:rPr>
          <w:rFonts w:ascii="Arial" w:hAnsi="Arial" w:cs="Arial"/>
          <w:sz w:val="28"/>
          <w:szCs w:val="28"/>
        </w:rPr>
        <w:t xml:space="preserve"> </w:t>
      </w:r>
      <w:r w:rsidR="00F67771" w:rsidRPr="009B402F">
        <w:rPr>
          <w:rFonts w:ascii="Arial" w:hAnsi="Arial" w:cs="Arial"/>
          <w:sz w:val="28"/>
          <w:szCs w:val="28"/>
        </w:rPr>
        <w:t xml:space="preserve">de la </w:t>
      </w:r>
      <w:r w:rsidR="006F6655" w:rsidRPr="009B402F">
        <w:rPr>
          <w:rFonts w:ascii="Arial" w:hAnsi="Arial" w:cs="Arial"/>
          <w:sz w:val="28"/>
          <w:szCs w:val="28"/>
        </w:rPr>
        <w:t xml:space="preserve">Constitución Política </w:t>
      </w:r>
      <w:r w:rsidR="00A201DF" w:rsidRPr="009B402F">
        <w:rPr>
          <w:rFonts w:ascii="Arial" w:hAnsi="Arial" w:cs="Arial"/>
          <w:sz w:val="28"/>
          <w:szCs w:val="28"/>
        </w:rPr>
        <w:t xml:space="preserve">de los Estados Unidos Mexicanos; </w:t>
      </w:r>
      <w:r w:rsidR="00E96114">
        <w:rPr>
          <w:rFonts w:ascii="Arial" w:hAnsi="Arial" w:cs="Arial"/>
          <w:sz w:val="28"/>
          <w:szCs w:val="28"/>
        </w:rPr>
        <w:t xml:space="preserve">así como los artículos 8 y 25 de la Convención Americana sobre Derechos Humanos; </w:t>
      </w:r>
      <w:r w:rsidR="00251D71" w:rsidRPr="009B402F">
        <w:rPr>
          <w:rFonts w:ascii="Arial" w:hAnsi="Arial" w:cs="Arial"/>
          <w:sz w:val="28"/>
          <w:szCs w:val="28"/>
        </w:rPr>
        <w:t xml:space="preserve">relató los antecedentes del asunto y planteó </w:t>
      </w:r>
      <w:r w:rsidR="006F6655" w:rsidRPr="009B402F">
        <w:rPr>
          <w:rFonts w:ascii="Arial" w:hAnsi="Arial" w:cs="Arial"/>
          <w:sz w:val="28"/>
          <w:szCs w:val="28"/>
        </w:rPr>
        <w:t>los conceptos de vi</w:t>
      </w:r>
      <w:r w:rsidR="00251D71" w:rsidRPr="009B402F">
        <w:rPr>
          <w:rFonts w:ascii="Arial" w:hAnsi="Arial" w:cs="Arial"/>
          <w:sz w:val="28"/>
          <w:szCs w:val="28"/>
        </w:rPr>
        <w:t>olación que estimó pertinentes.</w:t>
      </w:r>
      <w:r w:rsidR="009B402F">
        <w:rPr>
          <w:rFonts w:ascii="Arial" w:hAnsi="Arial" w:cs="Arial"/>
          <w:sz w:val="28"/>
          <w:szCs w:val="28"/>
        </w:rPr>
        <w:t xml:space="preserve"> </w:t>
      </w:r>
    </w:p>
    <w:p w:rsidR="009B402F" w:rsidRPr="009B402F" w:rsidRDefault="009B402F" w:rsidP="009B402F">
      <w:pPr>
        <w:pStyle w:val="Prrafodelista"/>
        <w:widowControl w:val="0"/>
        <w:spacing w:line="360" w:lineRule="auto"/>
        <w:ind w:left="0"/>
        <w:jc w:val="both"/>
        <w:rPr>
          <w:rFonts w:ascii="Arial" w:hAnsi="Arial" w:cs="Arial"/>
          <w:sz w:val="28"/>
          <w:szCs w:val="28"/>
        </w:rPr>
      </w:pPr>
    </w:p>
    <w:p w:rsidR="00D501D9" w:rsidRDefault="008C5E57" w:rsidP="00731C8F">
      <w:pPr>
        <w:pStyle w:val="Prrafodelista"/>
        <w:widowControl w:val="0"/>
        <w:numPr>
          <w:ilvl w:val="0"/>
          <w:numId w:val="1"/>
        </w:numPr>
        <w:spacing w:line="360" w:lineRule="auto"/>
        <w:ind w:left="0" w:hanging="567"/>
        <w:jc w:val="both"/>
        <w:rPr>
          <w:rFonts w:ascii="Arial" w:hAnsi="Arial" w:cs="Arial"/>
          <w:sz w:val="28"/>
          <w:szCs w:val="28"/>
        </w:rPr>
      </w:pPr>
      <w:r w:rsidRPr="00514E83">
        <w:rPr>
          <w:rFonts w:ascii="Arial" w:hAnsi="Arial" w:cs="Arial"/>
          <w:b/>
          <w:sz w:val="28"/>
          <w:szCs w:val="28"/>
        </w:rPr>
        <w:t>SEGUNDO.</w:t>
      </w:r>
      <w:r w:rsidRPr="00514E83">
        <w:rPr>
          <w:rFonts w:ascii="Arial" w:hAnsi="Arial" w:cs="Arial"/>
          <w:sz w:val="28"/>
          <w:szCs w:val="28"/>
        </w:rPr>
        <w:t xml:space="preserve"> </w:t>
      </w:r>
      <w:r w:rsidRPr="00514E83">
        <w:rPr>
          <w:rFonts w:ascii="Arial" w:hAnsi="Arial" w:cs="Arial"/>
          <w:b/>
          <w:sz w:val="28"/>
          <w:szCs w:val="28"/>
        </w:rPr>
        <w:t>Trámite ante el juzgado de d</w:t>
      </w:r>
      <w:r w:rsidR="006F6655" w:rsidRPr="00514E83">
        <w:rPr>
          <w:rFonts w:ascii="Arial" w:hAnsi="Arial" w:cs="Arial"/>
          <w:b/>
          <w:sz w:val="28"/>
          <w:szCs w:val="28"/>
        </w:rPr>
        <w:t>istrito.</w:t>
      </w:r>
      <w:r w:rsidR="006F6655" w:rsidRPr="00514E83">
        <w:rPr>
          <w:rFonts w:ascii="Arial" w:hAnsi="Arial" w:cs="Arial"/>
          <w:sz w:val="28"/>
          <w:szCs w:val="28"/>
        </w:rPr>
        <w:t xml:space="preserve"> </w:t>
      </w:r>
      <w:r w:rsidR="00A201DF" w:rsidRPr="00514E83">
        <w:rPr>
          <w:rFonts w:ascii="Arial" w:hAnsi="Arial" w:cs="Arial"/>
          <w:sz w:val="28"/>
          <w:szCs w:val="28"/>
        </w:rPr>
        <w:t>El</w:t>
      </w:r>
      <w:r w:rsidR="007B5840" w:rsidRPr="00514E83">
        <w:rPr>
          <w:rFonts w:ascii="Arial" w:hAnsi="Arial" w:cs="Arial"/>
          <w:sz w:val="28"/>
          <w:szCs w:val="28"/>
        </w:rPr>
        <w:t xml:space="preserve"> </w:t>
      </w:r>
      <w:r w:rsidR="003F1294" w:rsidRPr="00514E83">
        <w:rPr>
          <w:rFonts w:ascii="Arial" w:hAnsi="Arial" w:cs="Arial"/>
          <w:sz w:val="28"/>
          <w:szCs w:val="28"/>
        </w:rPr>
        <w:t xml:space="preserve">Juez </w:t>
      </w:r>
      <w:r w:rsidR="00022E04">
        <w:rPr>
          <w:rFonts w:ascii="Arial" w:hAnsi="Arial" w:cs="Arial"/>
          <w:sz w:val="28"/>
          <w:szCs w:val="28"/>
        </w:rPr>
        <w:t>S</w:t>
      </w:r>
      <w:r w:rsidR="00065CB4" w:rsidRPr="00514E83">
        <w:rPr>
          <w:rFonts w:ascii="Arial" w:hAnsi="Arial" w:cs="Arial"/>
          <w:sz w:val="28"/>
          <w:szCs w:val="28"/>
        </w:rPr>
        <w:t>egundo</w:t>
      </w:r>
      <w:r w:rsidR="00A201DF" w:rsidRPr="00514E83">
        <w:rPr>
          <w:rFonts w:ascii="Arial" w:hAnsi="Arial" w:cs="Arial"/>
          <w:sz w:val="28"/>
          <w:szCs w:val="28"/>
        </w:rPr>
        <w:t xml:space="preserve"> </w:t>
      </w:r>
      <w:r w:rsidR="003F1294" w:rsidRPr="00514E83">
        <w:rPr>
          <w:rFonts w:ascii="Arial" w:hAnsi="Arial" w:cs="Arial"/>
          <w:sz w:val="28"/>
          <w:szCs w:val="28"/>
        </w:rPr>
        <w:t xml:space="preserve">de Distrito en </w:t>
      </w:r>
      <w:r w:rsidR="00C06EDD" w:rsidRPr="00514E83">
        <w:rPr>
          <w:rFonts w:ascii="Arial" w:hAnsi="Arial" w:cs="Arial"/>
          <w:sz w:val="28"/>
          <w:szCs w:val="28"/>
        </w:rPr>
        <w:t xml:space="preserve">Materia Administrativa en </w:t>
      </w:r>
      <w:r w:rsidR="00D501D9" w:rsidRPr="00514E83">
        <w:rPr>
          <w:rFonts w:ascii="Arial" w:hAnsi="Arial" w:cs="Arial"/>
          <w:sz w:val="28"/>
          <w:szCs w:val="28"/>
        </w:rPr>
        <w:t>la Ciudad de México</w:t>
      </w:r>
      <w:r w:rsidR="007B5840" w:rsidRPr="00514E83">
        <w:rPr>
          <w:rFonts w:ascii="Arial" w:hAnsi="Arial" w:cs="Arial"/>
          <w:sz w:val="28"/>
          <w:szCs w:val="28"/>
        </w:rPr>
        <w:t>,</w:t>
      </w:r>
      <w:r w:rsidR="00C06EDD" w:rsidRPr="00514E83">
        <w:rPr>
          <w:rFonts w:ascii="Arial" w:hAnsi="Arial" w:cs="Arial"/>
          <w:sz w:val="28"/>
          <w:szCs w:val="28"/>
        </w:rPr>
        <w:t xml:space="preserve"> </w:t>
      </w:r>
      <w:r w:rsidR="003F1294" w:rsidRPr="00514E83">
        <w:rPr>
          <w:rFonts w:ascii="Arial" w:hAnsi="Arial" w:cs="Arial"/>
          <w:sz w:val="28"/>
          <w:szCs w:val="28"/>
        </w:rPr>
        <w:t xml:space="preserve">a quien por razón de turno correspondió conocer </w:t>
      </w:r>
      <w:r w:rsidR="00022E04">
        <w:rPr>
          <w:rFonts w:ascii="Arial" w:hAnsi="Arial" w:cs="Arial"/>
          <w:sz w:val="28"/>
          <w:szCs w:val="28"/>
        </w:rPr>
        <w:t>del asunto, mediante acuerdo de veintinueve</w:t>
      </w:r>
      <w:r w:rsidR="00D501D9" w:rsidRPr="00514E83">
        <w:rPr>
          <w:rFonts w:ascii="Arial" w:hAnsi="Arial" w:cs="Arial"/>
          <w:sz w:val="28"/>
          <w:szCs w:val="28"/>
        </w:rPr>
        <w:t xml:space="preserve"> de </w:t>
      </w:r>
      <w:r w:rsidR="00022E04">
        <w:rPr>
          <w:rFonts w:ascii="Arial" w:hAnsi="Arial" w:cs="Arial"/>
          <w:sz w:val="28"/>
          <w:szCs w:val="28"/>
        </w:rPr>
        <w:t>diciembre</w:t>
      </w:r>
      <w:r w:rsidR="00065CB4" w:rsidRPr="00514E83">
        <w:rPr>
          <w:rFonts w:ascii="Arial" w:hAnsi="Arial" w:cs="Arial"/>
          <w:sz w:val="28"/>
          <w:szCs w:val="28"/>
        </w:rPr>
        <w:t xml:space="preserve"> </w:t>
      </w:r>
      <w:r w:rsidR="00D501D9" w:rsidRPr="00514E83">
        <w:rPr>
          <w:rFonts w:ascii="Arial" w:hAnsi="Arial" w:cs="Arial"/>
          <w:sz w:val="28"/>
          <w:szCs w:val="28"/>
        </w:rPr>
        <w:t xml:space="preserve">de dos mil </w:t>
      </w:r>
      <w:r w:rsidR="00022E04">
        <w:rPr>
          <w:rFonts w:ascii="Arial" w:hAnsi="Arial" w:cs="Arial"/>
          <w:sz w:val="28"/>
          <w:szCs w:val="28"/>
        </w:rPr>
        <w:t>dieciséis</w:t>
      </w:r>
      <w:r w:rsidR="00D501D9">
        <w:rPr>
          <w:rStyle w:val="Refdenotaalpie"/>
          <w:rFonts w:ascii="Arial" w:hAnsi="Arial" w:cs="Arial"/>
          <w:sz w:val="28"/>
          <w:szCs w:val="28"/>
        </w:rPr>
        <w:footnoteReference w:id="2"/>
      </w:r>
      <w:r w:rsidR="00C06EDD" w:rsidRPr="00514E83">
        <w:rPr>
          <w:rFonts w:ascii="Arial" w:hAnsi="Arial" w:cs="Arial"/>
          <w:sz w:val="28"/>
          <w:szCs w:val="28"/>
        </w:rPr>
        <w:t>,</w:t>
      </w:r>
      <w:r w:rsidR="003F1294" w:rsidRPr="00514E83">
        <w:rPr>
          <w:rFonts w:ascii="Arial" w:hAnsi="Arial" w:cs="Arial"/>
          <w:sz w:val="28"/>
          <w:szCs w:val="28"/>
        </w:rPr>
        <w:t xml:space="preserve"> ordenó la formación del expediente respectivo y el correspondiente registro bajo el número </w:t>
      </w:r>
      <w:r w:rsidR="00926A4A">
        <w:rPr>
          <w:rFonts w:ascii="Arial" w:hAnsi="Arial" w:cs="Arial"/>
          <w:color w:val="FF0000"/>
          <w:sz w:val="28"/>
          <w:szCs w:val="28"/>
        </w:rPr>
        <w:t>**********</w:t>
      </w:r>
      <w:r w:rsidR="003F1294" w:rsidRPr="00514E83">
        <w:rPr>
          <w:rFonts w:ascii="Arial" w:hAnsi="Arial" w:cs="Arial"/>
          <w:b/>
          <w:color w:val="FF0000"/>
          <w:sz w:val="28"/>
          <w:szCs w:val="28"/>
        </w:rPr>
        <w:t>,</w:t>
      </w:r>
      <w:r w:rsidR="003F1294" w:rsidRPr="00514E83">
        <w:rPr>
          <w:rFonts w:ascii="Arial" w:hAnsi="Arial" w:cs="Arial"/>
          <w:color w:val="FF0000"/>
          <w:sz w:val="28"/>
          <w:szCs w:val="28"/>
        </w:rPr>
        <w:t xml:space="preserve"> </w:t>
      </w:r>
      <w:r w:rsidR="00514E83" w:rsidRPr="00514E83">
        <w:rPr>
          <w:rFonts w:ascii="Arial" w:hAnsi="Arial" w:cs="Arial"/>
          <w:sz w:val="28"/>
          <w:szCs w:val="28"/>
        </w:rPr>
        <w:t>y requirió a las partes quejosas para aclarar</w:t>
      </w:r>
      <w:r w:rsidR="00514E83">
        <w:rPr>
          <w:rFonts w:ascii="Arial" w:hAnsi="Arial" w:cs="Arial"/>
          <w:sz w:val="28"/>
          <w:szCs w:val="28"/>
        </w:rPr>
        <w:t xml:space="preserve"> diversos puntos de su demanda. </w:t>
      </w:r>
    </w:p>
    <w:p w:rsidR="00514E83" w:rsidRPr="00514E83" w:rsidRDefault="00514E83" w:rsidP="00514E83">
      <w:pPr>
        <w:pStyle w:val="Prrafodelista"/>
        <w:widowControl w:val="0"/>
        <w:spacing w:line="360" w:lineRule="auto"/>
        <w:ind w:left="0"/>
        <w:jc w:val="both"/>
        <w:rPr>
          <w:rFonts w:ascii="Arial" w:hAnsi="Arial" w:cs="Arial"/>
          <w:sz w:val="28"/>
          <w:szCs w:val="28"/>
        </w:rPr>
      </w:pPr>
    </w:p>
    <w:p w:rsidR="00762A17" w:rsidRDefault="00514E83" w:rsidP="00762A17">
      <w:pPr>
        <w:pStyle w:val="Prrafodelista"/>
        <w:widowControl w:val="0"/>
        <w:numPr>
          <w:ilvl w:val="0"/>
          <w:numId w:val="1"/>
        </w:numPr>
        <w:spacing w:line="360" w:lineRule="auto"/>
        <w:ind w:left="0" w:hanging="567"/>
        <w:jc w:val="both"/>
        <w:rPr>
          <w:rFonts w:ascii="Arial" w:hAnsi="Arial" w:cs="Arial"/>
          <w:sz w:val="28"/>
          <w:szCs w:val="28"/>
        </w:rPr>
      </w:pPr>
      <w:r>
        <w:rPr>
          <w:rFonts w:ascii="Arial" w:hAnsi="Arial" w:cs="Arial"/>
          <w:sz w:val="28"/>
          <w:szCs w:val="28"/>
        </w:rPr>
        <w:lastRenderedPageBreak/>
        <w:t xml:space="preserve">Por acuerdo de </w:t>
      </w:r>
      <w:r w:rsidR="00022E04">
        <w:rPr>
          <w:rFonts w:ascii="Arial" w:hAnsi="Arial" w:cs="Arial"/>
          <w:sz w:val="28"/>
          <w:szCs w:val="28"/>
        </w:rPr>
        <w:t>nueve</w:t>
      </w:r>
      <w:r>
        <w:rPr>
          <w:rFonts w:ascii="Arial" w:hAnsi="Arial" w:cs="Arial"/>
          <w:sz w:val="28"/>
          <w:szCs w:val="28"/>
        </w:rPr>
        <w:t xml:space="preserve"> </w:t>
      </w:r>
      <w:r w:rsidR="00D501D9" w:rsidRPr="0034473C">
        <w:rPr>
          <w:rFonts w:ascii="Arial" w:hAnsi="Arial" w:cs="Arial"/>
          <w:sz w:val="28"/>
          <w:szCs w:val="28"/>
        </w:rPr>
        <w:t xml:space="preserve">de </w:t>
      </w:r>
      <w:r w:rsidR="00022E04">
        <w:rPr>
          <w:rFonts w:ascii="Arial" w:hAnsi="Arial" w:cs="Arial"/>
          <w:sz w:val="28"/>
          <w:szCs w:val="28"/>
        </w:rPr>
        <w:t>enero</w:t>
      </w:r>
      <w:r w:rsidR="00D501D9" w:rsidRPr="0034473C">
        <w:rPr>
          <w:rFonts w:ascii="Arial" w:hAnsi="Arial" w:cs="Arial"/>
          <w:sz w:val="28"/>
          <w:szCs w:val="28"/>
        </w:rPr>
        <w:t xml:space="preserve"> de dos mil </w:t>
      </w:r>
      <w:r w:rsidR="00022E04">
        <w:rPr>
          <w:rFonts w:ascii="Arial" w:hAnsi="Arial" w:cs="Arial"/>
          <w:sz w:val="28"/>
          <w:szCs w:val="28"/>
        </w:rPr>
        <w:t>diecisiete</w:t>
      </w:r>
      <w:r w:rsidR="0034473C">
        <w:rPr>
          <w:rStyle w:val="Refdenotaalpie"/>
          <w:rFonts w:ascii="Arial" w:hAnsi="Arial" w:cs="Arial"/>
          <w:sz w:val="28"/>
          <w:szCs w:val="28"/>
        </w:rPr>
        <w:footnoteReference w:id="3"/>
      </w:r>
      <w:r w:rsidR="00D501D9" w:rsidRPr="0034473C">
        <w:rPr>
          <w:rFonts w:ascii="Arial" w:hAnsi="Arial" w:cs="Arial"/>
          <w:sz w:val="28"/>
          <w:szCs w:val="28"/>
        </w:rPr>
        <w:t xml:space="preserve"> el Juez de Distrito del conocimiento </w:t>
      </w:r>
      <w:r>
        <w:rPr>
          <w:rFonts w:ascii="Arial" w:hAnsi="Arial" w:cs="Arial"/>
          <w:sz w:val="28"/>
          <w:szCs w:val="28"/>
        </w:rPr>
        <w:t xml:space="preserve">tuvo por desahogado en sus términos la prevención que se les formuló; admitió a trámite; dio vista al Agente del Ministerio Público de la Federación; requirió a las autoridades para </w:t>
      </w:r>
      <w:r w:rsidR="00633872">
        <w:rPr>
          <w:rFonts w:ascii="Arial" w:hAnsi="Arial" w:cs="Arial"/>
          <w:sz w:val="28"/>
          <w:szCs w:val="28"/>
        </w:rPr>
        <w:t xml:space="preserve">rendir su informe justificado; </w:t>
      </w:r>
      <w:r>
        <w:rPr>
          <w:rFonts w:ascii="Arial" w:hAnsi="Arial" w:cs="Arial"/>
          <w:sz w:val="28"/>
          <w:szCs w:val="28"/>
        </w:rPr>
        <w:t xml:space="preserve">señaló hora y fecha </w:t>
      </w:r>
      <w:r w:rsidR="00633872">
        <w:rPr>
          <w:rFonts w:ascii="Arial" w:hAnsi="Arial" w:cs="Arial"/>
          <w:sz w:val="28"/>
          <w:szCs w:val="28"/>
        </w:rPr>
        <w:t xml:space="preserve">de la audiencia constitucional; y tuvo como tercero interesado a Servicios Corporativos Santos, sociedad anónima de capital variable. </w:t>
      </w:r>
    </w:p>
    <w:p w:rsidR="00762A17" w:rsidRDefault="00762A17" w:rsidP="00762A17">
      <w:pPr>
        <w:pStyle w:val="Prrafodelista"/>
        <w:widowControl w:val="0"/>
        <w:spacing w:line="360" w:lineRule="auto"/>
        <w:ind w:left="0"/>
        <w:jc w:val="both"/>
        <w:rPr>
          <w:rFonts w:ascii="Arial" w:hAnsi="Arial" w:cs="Arial"/>
          <w:sz w:val="28"/>
          <w:szCs w:val="28"/>
        </w:rPr>
      </w:pPr>
    </w:p>
    <w:p w:rsidR="00762A17" w:rsidRDefault="00762A17" w:rsidP="00BF60ED">
      <w:pPr>
        <w:pStyle w:val="Prrafodelista"/>
        <w:widowControl w:val="0"/>
        <w:numPr>
          <w:ilvl w:val="0"/>
          <w:numId w:val="1"/>
        </w:numPr>
        <w:spacing w:line="360" w:lineRule="auto"/>
        <w:ind w:left="0" w:hanging="567"/>
        <w:jc w:val="both"/>
        <w:rPr>
          <w:rFonts w:ascii="Arial" w:hAnsi="Arial" w:cs="Arial"/>
          <w:sz w:val="28"/>
          <w:szCs w:val="28"/>
        </w:rPr>
      </w:pPr>
      <w:r>
        <w:rPr>
          <w:rFonts w:ascii="Arial" w:hAnsi="Arial" w:cs="Arial"/>
          <w:b/>
          <w:sz w:val="28"/>
          <w:szCs w:val="28"/>
        </w:rPr>
        <w:t xml:space="preserve">Sentencia. </w:t>
      </w:r>
      <w:r w:rsidRPr="00D501D9">
        <w:rPr>
          <w:rFonts w:ascii="Arial" w:hAnsi="Arial" w:cs="Arial"/>
          <w:sz w:val="28"/>
          <w:szCs w:val="28"/>
        </w:rPr>
        <w:t>Seguidos los trámites de ley, el</w:t>
      </w:r>
      <w:r>
        <w:rPr>
          <w:rFonts w:ascii="Arial" w:hAnsi="Arial" w:cs="Arial"/>
          <w:sz w:val="28"/>
          <w:szCs w:val="28"/>
        </w:rPr>
        <w:t xml:space="preserve"> </w:t>
      </w:r>
      <w:r w:rsidR="004B7E3C">
        <w:rPr>
          <w:rFonts w:ascii="Arial" w:hAnsi="Arial" w:cs="Arial"/>
          <w:sz w:val="28"/>
          <w:szCs w:val="28"/>
        </w:rPr>
        <w:t>nueve</w:t>
      </w:r>
      <w:r>
        <w:rPr>
          <w:rFonts w:ascii="Arial" w:hAnsi="Arial" w:cs="Arial"/>
          <w:sz w:val="28"/>
          <w:szCs w:val="28"/>
        </w:rPr>
        <w:t xml:space="preserve"> de </w:t>
      </w:r>
      <w:r w:rsidR="004B7E3C">
        <w:rPr>
          <w:rFonts w:ascii="Arial" w:hAnsi="Arial" w:cs="Arial"/>
          <w:sz w:val="28"/>
          <w:szCs w:val="28"/>
        </w:rPr>
        <w:t>marzo</w:t>
      </w:r>
      <w:r>
        <w:rPr>
          <w:rFonts w:ascii="Arial" w:hAnsi="Arial" w:cs="Arial"/>
          <w:sz w:val="28"/>
          <w:szCs w:val="28"/>
        </w:rPr>
        <w:t xml:space="preserve"> de dos mil </w:t>
      </w:r>
      <w:r w:rsidR="004B7E3C">
        <w:rPr>
          <w:rFonts w:ascii="Arial" w:hAnsi="Arial" w:cs="Arial"/>
          <w:sz w:val="28"/>
          <w:szCs w:val="28"/>
        </w:rPr>
        <w:t>diecisiete el S</w:t>
      </w:r>
      <w:r w:rsidR="0046352F">
        <w:rPr>
          <w:rFonts w:ascii="Arial" w:hAnsi="Arial" w:cs="Arial"/>
          <w:sz w:val="28"/>
          <w:szCs w:val="28"/>
        </w:rPr>
        <w:t xml:space="preserve">egundo Juzgado de Distrito en Materia Administrativa en la Ciudad de México </w:t>
      </w:r>
      <w:r w:rsidRPr="00D501D9">
        <w:rPr>
          <w:rFonts w:ascii="Arial" w:hAnsi="Arial" w:cs="Arial"/>
          <w:sz w:val="28"/>
          <w:szCs w:val="28"/>
        </w:rPr>
        <w:t>dictó la respectiva resolución, en la que determinó</w:t>
      </w:r>
      <w:r>
        <w:rPr>
          <w:rFonts w:ascii="Arial" w:hAnsi="Arial" w:cs="Arial"/>
          <w:sz w:val="28"/>
          <w:szCs w:val="28"/>
        </w:rPr>
        <w:t>:</w:t>
      </w:r>
    </w:p>
    <w:p w:rsidR="00762A17" w:rsidRPr="00EF55E1" w:rsidRDefault="00762A17" w:rsidP="00762A17">
      <w:pPr>
        <w:pStyle w:val="Prrafodelista"/>
        <w:rPr>
          <w:rFonts w:ascii="Arial" w:hAnsi="Arial" w:cs="Arial"/>
          <w:sz w:val="28"/>
          <w:szCs w:val="28"/>
        </w:rPr>
      </w:pPr>
    </w:p>
    <w:p w:rsidR="00762A17" w:rsidRPr="00E6035B" w:rsidRDefault="00762A17" w:rsidP="00BF60ED">
      <w:pPr>
        <w:pStyle w:val="Prrafodelista"/>
        <w:widowControl w:val="0"/>
        <w:numPr>
          <w:ilvl w:val="1"/>
          <w:numId w:val="1"/>
        </w:numPr>
        <w:jc w:val="both"/>
        <w:rPr>
          <w:rFonts w:ascii="Arial" w:hAnsi="Arial" w:cs="Arial"/>
          <w:sz w:val="26"/>
          <w:szCs w:val="26"/>
        </w:rPr>
      </w:pPr>
      <w:r w:rsidRPr="005F50AA">
        <w:rPr>
          <w:rFonts w:ascii="Arial" w:hAnsi="Arial" w:cs="Arial"/>
          <w:b/>
          <w:sz w:val="26"/>
          <w:szCs w:val="26"/>
        </w:rPr>
        <w:t>S</w:t>
      </w:r>
      <w:r w:rsidR="0046352F">
        <w:rPr>
          <w:rFonts w:ascii="Arial" w:hAnsi="Arial" w:cs="Arial"/>
          <w:b/>
          <w:sz w:val="26"/>
          <w:szCs w:val="26"/>
        </w:rPr>
        <w:t>e s</w:t>
      </w:r>
      <w:r w:rsidR="004B7E3C">
        <w:rPr>
          <w:rFonts w:ascii="Arial" w:hAnsi="Arial" w:cs="Arial"/>
          <w:b/>
          <w:sz w:val="26"/>
          <w:szCs w:val="26"/>
        </w:rPr>
        <w:t>obresee</w:t>
      </w:r>
      <w:r w:rsidRPr="005F50AA">
        <w:rPr>
          <w:rFonts w:ascii="Arial" w:hAnsi="Arial" w:cs="Arial"/>
          <w:sz w:val="26"/>
          <w:szCs w:val="26"/>
        </w:rPr>
        <w:t xml:space="preserve"> </w:t>
      </w:r>
      <w:r w:rsidR="004B7E3C">
        <w:rPr>
          <w:rFonts w:ascii="Arial" w:hAnsi="Arial" w:cs="Arial"/>
          <w:sz w:val="26"/>
          <w:szCs w:val="26"/>
        </w:rPr>
        <w:t xml:space="preserve">en el presente juicio de amparo, por razones precisadas en el considerando cuarto de esta sentencia. </w:t>
      </w:r>
      <w:r w:rsidR="0046352F">
        <w:rPr>
          <w:rFonts w:ascii="Arial" w:hAnsi="Arial" w:cs="Arial"/>
          <w:sz w:val="26"/>
          <w:szCs w:val="26"/>
        </w:rPr>
        <w:t xml:space="preserve"> </w:t>
      </w:r>
    </w:p>
    <w:p w:rsidR="00762A17" w:rsidRPr="005F50AA" w:rsidRDefault="00762A17" w:rsidP="00762A17">
      <w:pPr>
        <w:pStyle w:val="Prrafodelista"/>
        <w:widowControl w:val="0"/>
        <w:ind w:left="1080"/>
        <w:jc w:val="both"/>
        <w:rPr>
          <w:rFonts w:ascii="Arial" w:hAnsi="Arial" w:cs="Arial"/>
          <w:sz w:val="26"/>
          <w:szCs w:val="26"/>
        </w:rPr>
      </w:pPr>
    </w:p>
    <w:p w:rsidR="00762A17" w:rsidRPr="00594A2B" w:rsidRDefault="005B1E78" w:rsidP="00737454">
      <w:pPr>
        <w:pStyle w:val="Prrafodelista"/>
        <w:widowControl w:val="0"/>
        <w:numPr>
          <w:ilvl w:val="1"/>
          <w:numId w:val="1"/>
        </w:numPr>
        <w:jc w:val="both"/>
        <w:rPr>
          <w:rFonts w:ascii="Arial" w:hAnsi="Arial" w:cs="Arial"/>
          <w:sz w:val="28"/>
          <w:szCs w:val="28"/>
        </w:rPr>
      </w:pPr>
      <w:r>
        <w:rPr>
          <w:rFonts w:ascii="Arial" w:hAnsi="Arial" w:cs="Arial"/>
          <w:sz w:val="26"/>
          <w:szCs w:val="26"/>
        </w:rPr>
        <w:t>La J</w:t>
      </w:r>
      <w:r w:rsidR="004B7E3C" w:rsidRPr="004B7E3C">
        <w:rPr>
          <w:rFonts w:ascii="Arial" w:hAnsi="Arial" w:cs="Arial"/>
          <w:sz w:val="26"/>
          <w:szCs w:val="26"/>
        </w:rPr>
        <w:t>usticia de la Unión</w:t>
      </w:r>
      <w:r w:rsidR="004B7E3C">
        <w:rPr>
          <w:rFonts w:ascii="Arial" w:hAnsi="Arial" w:cs="Arial"/>
          <w:b/>
          <w:sz w:val="26"/>
          <w:szCs w:val="26"/>
        </w:rPr>
        <w:t xml:space="preserve"> NO AMPARA NI PROTEGE a Rafael Ambrosi Cortés y José Luis Zambrano Porras, por su propio derecho y la Sucesión</w:t>
      </w:r>
      <w:r>
        <w:rPr>
          <w:rFonts w:ascii="Arial" w:hAnsi="Arial" w:cs="Arial"/>
          <w:b/>
          <w:sz w:val="26"/>
          <w:szCs w:val="26"/>
        </w:rPr>
        <w:t xml:space="preserve"> a Bienes de Salvador Rocha Díaz</w:t>
      </w:r>
      <w:r w:rsidR="004B7E3C">
        <w:rPr>
          <w:rFonts w:ascii="Arial" w:hAnsi="Arial" w:cs="Arial"/>
          <w:b/>
          <w:sz w:val="26"/>
          <w:szCs w:val="26"/>
        </w:rPr>
        <w:t xml:space="preserve">, </w:t>
      </w:r>
      <w:r w:rsidR="004B7E3C" w:rsidRPr="004B7E3C">
        <w:rPr>
          <w:rFonts w:ascii="Arial" w:hAnsi="Arial" w:cs="Arial"/>
          <w:sz w:val="26"/>
          <w:szCs w:val="26"/>
        </w:rPr>
        <w:t xml:space="preserve">por las razones </w:t>
      </w:r>
      <w:r w:rsidR="004B7E3C" w:rsidRPr="00594A2B">
        <w:rPr>
          <w:rFonts w:ascii="Arial" w:hAnsi="Arial" w:cs="Arial"/>
          <w:sz w:val="26"/>
          <w:szCs w:val="26"/>
        </w:rPr>
        <w:t>precisadas en los dos últimos considerandos de esta sentencia.</w:t>
      </w:r>
      <w:r w:rsidR="004B7E3C" w:rsidRPr="00594A2B">
        <w:rPr>
          <w:rFonts w:ascii="Arial" w:hAnsi="Arial" w:cs="Arial"/>
          <w:b/>
          <w:sz w:val="26"/>
          <w:szCs w:val="26"/>
        </w:rPr>
        <w:t xml:space="preserve"> </w:t>
      </w:r>
    </w:p>
    <w:p w:rsidR="004B7E3C" w:rsidRPr="00594A2B" w:rsidRDefault="004B7E3C" w:rsidP="004B7E3C">
      <w:pPr>
        <w:widowControl w:val="0"/>
        <w:jc w:val="both"/>
        <w:rPr>
          <w:rFonts w:ascii="Arial" w:hAnsi="Arial" w:cs="Arial"/>
          <w:sz w:val="28"/>
          <w:szCs w:val="28"/>
        </w:rPr>
      </w:pPr>
    </w:p>
    <w:p w:rsidR="00762A17" w:rsidRPr="00FE012D" w:rsidRDefault="00762A17" w:rsidP="00BF60ED">
      <w:pPr>
        <w:pStyle w:val="Prrafodelista"/>
        <w:widowControl w:val="0"/>
        <w:numPr>
          <w:ilvl w:val="0"/>
          <w:numId w:val="1"/>
        </w:numPr>
        <w:spacing w:line="360" w:lineRule="auto"/>
        <w:ind w:left="0" w:hanging="567"/>
        <w:jc w:val="both"/>
        <w:rPr>
          <w:rFonts w:ascii="Arial" w:hAnsi="Arial" w:cs="Arial"/>
          <w:sz w:val="28"/>
          <w:szCs w:val="28"/>
        </w:rPr>
      </w:pPr>
      <w:r w:rsidRPr="00594A2B">
        <w:rPr>
          <w:rFonts w:ascii="Arial" w:hAnsi="Arial" w:cs="Arial"/>
          <w:b/>
          <w:sz w:val="28"/>
          <w:szCs w:val="28"/>
        </w:rPr>
        <w:t>TERCERO.</w:t>
      </w:r>
      <w:r w:rsidRPr="00594A2B">
        <w:rPr>
          <w:rFonts w:ascii="Arial" w:hAnsi="Arial" w:cs="Arial"/>
          <w:sz w:val="28"/>
          <w:szCs w:val="28"/>
        </w:rPr>
        <w:t xml:space="preserve"> </w:t>
      </w:r>
      <w:r w:rsidRPr="00594A2B">
        <w:rPr>
          <w:rFonts w:ascii="Arial" w:hAnsi="Arial" w:cs="Arial"/>
          <w:b/>
          <w:sz w:val="28"/>
          <w:szCs w:val="28"/>
        </w:rPr>
        <w:t>Recursos de revisión.</w:t>
      </w:r>
      <w:r w:rsidRPr="00594A2B">
        <w:rPr>
          <w:rFonts w:ascii="Arial" w:hAnsi="Arial" w:cs="Arial"/>
          <w:sz w:val="28"/>
          <w:szCs w:val="28"/>
        </w:rPr>
        <w:t xml:space="preserve"> Inconforme con la anterior determinación, </w:t>
      </w:r>
      <w:r w:rsidR="0059683E" w:rsidRPr="00594A2B">
        <w:rPr>
          <w:rFonts w:ascii="Arial" w:hAnsi="Arial" w:cs="Arial"/>
          <w:sz w:val="28"/>
          <w:szCs w:val="28"/>
          <w:lang w:val="es-MX"/>
        </w:rPr>
        <w:t>Rafael Ambrosi Cortés, en su carácter de representante común de los quejosos de la demanda</w:t>
      </w:r>
      <w:r w:rsidR="0059683E">
        <w:rPr>
          <w:rFonts w:ascii="Arial" w:hAnsi="Arial" w:cs="Arial"/>
          <w:sz w:val="28"/>
          <w:szCs w:val="28"/>
          <w:lang w:val="es-MX"/>
        </w:rPr>
        <w:t xml:space="preserve"> de amparo indirecto, interpuso</w:t>
      </w:r>
      <w:r w:rsidRPr="00FE012D">
        <w:rPr>
          <w:rFonts w:ascii="Arial" w:hAnsi="Arial" w:cs="Arial"/>
          <w:sz w:val="28"/>
          <w:szCs w:val="28"/>
          <w:lang w:val="es-MX"/>
        </w:rPr>
        <w:t xml:space="preserve"> recurso de revisión</w:t>
      </w:r>
      <w:r w:rsidR="009766C1">
        <w:rPr>
          <w:rFonts w:ascii="Arial" w:hAnsi="Arial" w:cs="Arial"/>
          <w:sz w:val="28"/>
          <w:szCs w:val="28"/>
          <w:lang w:val="es-MX"/>
        </w:rPr>
        <w:t xml:space="preserve"> el </w:t>
      </w:r>
      <w:r w:rsidR="0059683E">
        <w:rPr>
          <w:rFonts w:ascii="Arial" w:hAnsi="Arial" w:cs="Arial"/>
          <w:sz w:val="28"/>
          <w:szCs w:val="28"/>
          <w:lang w:val="es-MX"/>
        </w:rPr>
        <w:t>treinta</w:t>
      </w:r>
      <w:r w:rsidR="009766C1">
        <w:rPr>
          <w:rFonts w:ascii="Arial" w:hAnsi="Arial" w:cs="Arial"/>
          <w:sz w:val="28"/>
          <w:szCs w:val="28"/>
          <w:lang w:val="es-MX"/>
        </w:rPr>
        <w:t xml:space="preserve"> de </w:t>
      </w:r>
      <w:r w:rsidR="0059683E">
        <w:rPr>
          <w:rFonts w:ascii="Arial" w:hAnsi="Arial" w:cs="Arial"/>
          <w:sz w:val="28"/>
          <w:szCs w:val="28"/>
          <w:lang w:val="es-MX"/>
        </w:rPr>
        <w:t>marzo</w:t>
      </w:r>
      <w:r w:rsidR="009766C1">
        <w:rPr>
          <w:rFonts w:ascii="Arial" w:hAnsi="Arial" w:cs="Arial"/>
          <w:sz w:val="28"/>
          <w:szCs w:val="28"/>
          <w:lang w:val="es-MX"/>
        </w:rPr>
        <w:t xml:space="preserve"> de dos mil </w:t>
      </w:r>
      <w:r w:rsidR="0059683E">
        <w:rPr>
          <w:rFonts w:ascii="Arial" w:hAnsi="Arial" w:cs="Arial"/>
          <w:sz w:val="28"/>
          <w:szCs w:val="28"/>
          <w:lang w:val="es-MX"/>
        </w:rPr>
        <w:t>diecisiete</w:t>
      </w:r>
      <w:r w:rsidRPr="00FE012D">
        <w:rPr>
          <w:rFonts w:ascii="Arial" w:hAnsi="Arial" w:cs="Arial"/>
          <w:sz w:val="28"/>
          <w:szCs w:val="28"/>
          <w:lang w:val="es-MX"/>
        </w:rPr>
        <w:t xml:space="preserve">, del </w:t>
      </w:r>
      <w:r>
        <w:rPr>
          <w:rFonts w:ascii="Arial" w:hAnsi="Arial" w:cs="Arial"/>
          <w:sz w:val="28"/>
          <w:szCs w:val="28"/>
          <w:lang w:val="es-MX"/>
        </w:rPr>
        <w:t>cual correspondió conocer al</w:t>
      </w:r>
      <w:r w:rsidR="0046352F">
        <w:rPr>
          <w:rFonts w:ascii="Arial" w:hAnsi="Arial" w:cs="Arial"/>
          <w:sz w:val="28"/>
          <w:szCs w:val="28"/>
          <w:lang w:val="es-MX"/>
        </w:rPr>
        <w:t xml:space="preserve"> </w:t>
      </w:r>
      <w:r w:rsidR="0059683E">
        <w:rPr>
          <w:rFonts w:ascii="Arial" w:hAnsi="Arial" w:cs="Arial"/>
          <w:sz w:val="28"/>
          <w:szCs w:val="28"/>
          <w:lang w:val="es-MX"/>
        </w:rPr>
        <w:t>Tercer</w:t>
      </w:r>
      <w:r w:rsidR="0046352F">
        <w:rPr>
          <w:rFonts w:ascii="Arial" w:hAnsi="Arial" w:cs="Arial"/>
          <w:sz w:val="28"/>
          <w:szCs w:val="28"/>
          <w:lang w:val="es-MX"/>
        </w:rPr>
        <w:t xml:space="preserve"> </w:t>
      </w:r>
      <w:r w:rsidRPr="00FE012D">
        <w:rPr>
          <w:rFonts w:ascii="Arial" w:hAnsi="Arial" w:cs="Arial"/>
          <w:sz w:val="28"/>
          <w:szCs w:val="28"/>
          <w:lang w:val="es-MX"/>
        </w:rPr>
        <w:t>Tribunal Colegiado en Materia Administrativa del Primer Circuito</w:t>
      </w:r>
      <w:r>
        <w:rPr>
          <w:rFonts w:ascii="Arial" w:hAnsi="Arial" w:cs="Arial"/>
          <w:sz w:val="28"/>
          <w:szCs w:val="28"/>
          <w:lang w:val="es-MX"/>
        </w:rPr>
        <w:t>.</w:t>
      </w:r>
    </w:p>
    <w:p w:rsidR="00762A17" w:rsidRPr="00FE012D" w:rsidRDefault="00762A17" w:rsidP="00762A17">
      <w:pPr>
        <w:pStyle w:val="Prrafodelista"/>
        <w:widowControl w:val="0"/>
        <w:spacing w:line="360" w:lineRule="auto"/>
        <w:ind w:left="0"/>
        <w:jc w:val="both"/>
        <w:rPr>
          <w:rFonts w:ascii="Arial" w:hAnsi="Arial" w:cs="Arial"/>
          <w:sz w:val="28"/>
          <w:szCs w:val="28"/>
        </w:rPr>
      </w:pPr>
    </w:p>
    <w:p w:rsidR="00762A17" w:rsidRPr="00FE012D" w:rsidRDefault="00762A17" w:rsidP="00BF60ED">
      <w:pPr>
        <w:pStyle w:val="Prrafodelista"/>
        <w:widowControl w:val="0"/>
        <w:numPr>
          <w:ilvl w:val="0"/>
          <w:numId w:val="1"/>
        </w:numPr>
        <w:spacing w:line="360" w:lineRule="auto"/>
        <w:ind w:left="0" w:hanging="567"/>
        <w:jc w:val="both"/>
        <w:rPr>
          <w:rFonts w:ascii="Arial" w:hAnsi="Arial" w:cs="Arial"/>
          <w:sz w:val="28"/>
          <w:szCs w:val="28"/>
        </w:rPr>
      </w:pPr>
      <w:r>
        <w:rPr>
          <w:rFonts w:ascii="Arial" w:hAnsi="Arial" w:cs="Arial"/>
          <w:sz w:val="28"/>
          <w:szCs w:val="28"/>
        </w:rPr>
        <w:t xml:space="preserve">El Tribunal Colegiado indicado, por auto de </w:t>
      </w:r>
      <w:r w:rsidR="0059683E">
        <w:rPr>
          <w:rFonts w:ascii="Arial" w:hAnsi="Arial" w:cs="Arial"/>
          <w:sz w:val="28"/>
          <w:szCs w:val="28"/>
        </w:rPr>
        <w:t>dieciocho</w:t>
      </w:r>
      <w:r>
        <w:rPr>
          <w:rFonts w:ascii="Arial" w:hAnsi="Arial" w:cs="Arial"/>
          <w:sz w:val="28"/>
          <w:szCs w:val="28"/>
        </w:rPr>
        <w:t xml:space="preserve"> de </w:t>
      </w:r>
      <w:r w:rsidR="0059683E">
        <w:rPr>
          <w:rFonts w:ascii="Arial" w:hAnsi="Arial" w:cs="Arial"/>
          <w:sz w:val="28"/>
          <w:szCs w:val="28"/>
        </w:rPr>
        <w:t>abril</w:t>
      </w:r>
      <w:r>
        <w:rPr>
          <w:rFonts w:ascii="Arial" w:hAnsi="Arial" w:cs="Arial"/>
          <w:sz w:val="28"/>
          <w:szCs w:val="28"/>
        </w:rPr>
        <w:t xml:space="preserve"> de dos mil </w:t>
      </w:r>
      <w:r w:rsidR="0059683E">
        <w:rPr>
          <w:rFonts w:ascii="Arial" w:hAnsi="Arial" w:cs="Arial"/>
          <w:sz w:val="28"/>
          <w:szCs w:val="28"/>
        </w:rPr>
        <w:t>diecisiete</w:t>
      </w:r>
      <w:r>
        <w:rPr>
          <w:rFonts w:ascii="Arial" w:hAnsi="Arial" w:cs="Arial"/>
          <w:sz w:val="28"/>
          <w:szCs w:val="28"/>
        </w:rPr>
        <w:t xml:space="preserve">, lo admitió a trámite, ordenó registrarlo con el número </w:t>
      </w:r>
      <w:r w:rsidR="00926A4A">
        <w:rPr>
          <w:rFonts w:ascii="Arial" w:hAnsi="Arial" w:cs="Arial"/>
          <w:b/>
          <w:color w:val="FF0000"/>
          <w:sz w:val="28"/>
          <w:szCs w:val="28"/>
        </w:rPr>
        <w:t>**********</w:t>
      </w:r>
      <w:r>
        <w:rPr>
          <w:rFonts w:ascii="Arial" w:hAnsi="Arial" w:cs="Arial"/>
          <w:sz w:val="28"/>
          <w:szCs w:val="28"/>
        </w:rPr>
        <w:t>. Por diverso</w:t>
      </w:r>
      <w:r w:rsidR="00594A2B">
        <w:rPr>
          <w:rFonts w:ascii="Arial" w:hAnsi="Arial" w:cs="Arial"/>
          <w:sz w:val="28"/>
          <w:szCs w:val="28"/>
        </w:rPr>
        <w:t>s</w:t>
      </w:r>
      <w:r>
        <w:rPr>
          <w:rFonts w:ascii="Arial" w:hAnsi="Arial" w:cs="Arial"/>
          <w:sz w:val="28"/>
          <w:szCs w:val="28"/>
        </w:rPr>
        <w:t xml:space="preserve"> proveído</w:t>
      </w:r>
      <w:r w:rsidR="00594A2B">
        <w:rPr>
          <w:rFonts w:ascii="Arial" w:hAnsi="Arial" w:cs="Arial"/>
          <w:sz w:val="28"/>
          <w:szCs w:val="28"/>
        </w:rPr>
        <w:t>s</w:t>
      </w:r>
      <w:r>
        <w:rPr>
          <w:rFonts w:ascii="Arial" w:hAnsi="Arial" w:cs="Arial"/>
          <w:sz w:val="28"/>
          <w:szCs w:val="28"/>
        </w:rPr>
        <w:t xml:space="preserve"> de </w:t>
      </w:r>
      <w:r w:rsidR="00594A2B">
        <w:rPr>
          <w:rFonts w:ascii="Arial" w:hAnsi="Arial" w:cs="Arial"/>
          <w:sz w:val="28"/>
          <w:szCs w:val="28"/>
        </w:rPr>
        <w:t>veinticinco</w:t>
      </w:r>
      <w:r>
        <w:rPr>
          <w:rFonts w:ascii="Arial" w:hAnsi="Arial" w:cs="Arial"/>
          <w:sz w:val="28"/>
          <w:szCs w:val="28"/>
        </w:rPr>
        <w:t xml:space="preserve"> </w:t>
      </w:r>
      <w:r w:rsidR="00594A2B">
        <w:rPr>
          <w:rFonts w:ascii="Arial" w:hAnsi="Arial" w:cs="Arial"/>
          <w:sz w:val="28"/>
          <w:szCs w:val="28"/>
        </w:rPr>
        <w:t xml:space="preserve">y veintiséis </w:t>
      </w:r>
      <w:r>
        <w:rPr>
          <w:rFonts w:ascii="Arial" w:hAnsi="Arial" w:cs="Arial"/>
          <w:sz w:val="28"/>
          <w:szCs w:val="28"/>
        </w:rPr>
        <w:t xml:space="preserve">de </w:t>
      </w:r>
      <w:r w:rsidR="00594A2B">
        <w:rPr>
          <w:rFonts w:ascii="Arial" w:hAnsi="Arial" w:cs="Arial"/>
          <w:sz w:val="28"/>
          <w:szCs w:val="28"/>
        </w:rPr>
        <w:t xml:space="preserve">abril </w:t>
      </w:r>
      <w:r>
        <w:rPr>
          <w:rFonts w:ascii="Arial" w:hAnsi="Arial" w:cs="Arial"/>
          <w:sz w:val="28"/>
          <w:szCs w:val="28"/>
        </w:rPr>
        <w:t xml:space="preserve">de dos mil </w:t>
      </w:r>
      <w:r w:rsidR="00594A2B">
        <w:rPr>
          <w:rFonts w:ascii="Arial" w:hAnsi="Arial" w:cs="Arial"/>
          <w:sz w:val="28"/>
          <w:szCs w:val="28"/>
        </w:rPr>
        <w:t>diecisiete</w:t>
      </w:r>
      <w:r>
        <w:rPr>
          <w:rFonts w:ascii="Arial" w:hAnsi="Arial" w:cs="Arial"/>
          <w:sz w:val="28"/>
          <w:szCs w:val="28"/>
        </w:rPr>
        <w:t xml:space="preserve">, </w:t>
      </w:r>
      <w:r w:rsidR="00594A2B">
        <w:rPr>
          <w:rFonts w:ascii="Arial" w:hAnsi="Arial" w:cs="Arial"/>
          <w:sz w:val="28"/>
          <w:szCs w:val="28"/>
        </w:rPr>
        <w:t xml:space="preserve">el Administrador de Apoyo Jurídico y Normatividad </w:t>
      </w:r>
      <w:r w:rsidR="00594A2B">
        <w:rPr>
          <w:rFonts w:ascii="Arial" w:hAnsi="Arial" w:cs="Arial"/>
          <w:sz w:val="28"/>
          <w:szCs w:val="28"/>
        </w:rPr>
        <w:lastRenderedPageBreak/>
        <w:t xml:space="preserve">de Grandes Contribuyentes “4” del Servicio de Administración Tributaria, y </w:t>
      </w:r>
      <w:r w:rsidR="009766C1">
        <w:rPr>
          <w:rFonts w:ascii="Arial" w:hAnsi="Arial" w:cs="Arial"/>
          <w:sz w:val="28"/>
          <w:szCs w:val="28"/>
        </w:rPr>
        <w:t xml:space="preserve">Presidencia de la República, </w:t>
      </w:r>
      <w:r w:rsidR="00594A2B">
        <w:rPr>
          <w:rFonts w:ascii="Arial" w:hAnsi="Arial" w:cs="Arial"/>
          <w:sz w:val="28"/>
          <w:szCs w:val="28"/>
        </w:rPr>
        <w:t>interpusieron</w:t>
      </w:r>
      <w:r w:rsidR="009766C1">
        <w:rPr>
          <w:rFonts w:ascii="Arial" w:hAnsi="Arial" w:cs="Arial"/>
          <w:sz w:val="28"/>
          <w:szCs w:val="28"/>
        </w:rPr>
        <w:t xml:space="preserve"> recurso</w:t>
      </w:r>
      <w:r w:rsidR="00594A2B">
        <w:rPr>
          <w:rFonts w:ascii="Arial" w:hAnsi="Arial" w:cs="Arial"/>
          <w:sz w:val="28"/>
          <w:szCs w:val="28"/>
        </w:rPr>
        <w:t>s</w:t>
      </w:r>
      <w:r w:rsidR="009766C1">
        <w:rPr>
          <w:rFonts w:ascii="Arial" w:hAnsi="Arial" w:cs="Arial"/>
          <w:sz w:val="28"/>
          <w:szCs w:val="28"/>
        </w:rPr>
        <w:t xml:space="preserve"> de revisión adhesiva</w:t>
      </w:r>
      <w:r w:rsidR="00594A2B">
        <w:rPr>
          <w:rFonts w:ascii="Arial" w:hAnsi="Arial" w:cs="Arial"/>
          <w:sz w:val="28"/>
          <w:szCs w:val="28"/>
        </w:rPr>
        <w:t>, respectivamente, a través de sus representantes</w:t>
      </w:r>
      <w:r w:rsidR="009766C1">
        <w:rPr>
          <w:rFonts w:ascii="Arial" w:hAnsi="Arial" w:cs="Arial"/>
          <w:sz w:val="28"/>
          <w:szCs w:val="28"/>
        </w:rPr>
        <w:t xml:space="preserve">. </w:t>
      </w:r>
    </w:p>
    <w:p w:rsidR="00762A17" w:rsidRPr="00EF466A" w:rsidRDefault="00762A17" w:rsidP="00762A17">
      <w:pPr>
        <w:rPr>
          <w:b/>
          <w:sz w:val="28"/>
          <w:szCs w:val="28"/>
          <w:lang w:val="es-MX"/>
        </w:rPr>
      </w:pPr>
    </w:p>
    <w:p w:rsidR="00762A17" w:rsidRPr="00EF466A" w:rsidRDefault="00762A17" w:rsidP="00BF60ED">
      <w:pPr>
        <w:pStyle w:val="Prrafodelista"/>
        <w:widowControl w:val="0"/>
        <w:numPr>
          <w:ilvl w:val="0"/>
          <w:numId w:val="1"/>
        </w:numPr>
        <w:spacing w:line="360" w:lineRule="auto"/>
        <w:ind w:left="0" w:hanging="567"/>
        <w:jc w:val="both"/>
        <w:rPr>
          <w:rFonts w:ascii="Arial" w:hAnsi="Arial" w:cs="Arial"/>
          <w:sz w:val="28"/>
          <w:szCs w:val="28"/>
        </w:rPr>
      </w:pPr>
      <w:r>
        <w:rPr>
          <w:rFonts w:ascii="Arial" w:hAnsi="Arial" w:cs="Arial"/>
          <w:b/>
          <w:sz w:val="28"/>
          <w:szCs w:val="28"/>
          <w:lang w:val="es-MX"/>
        </w:rPr>
        <w:t>CUARTO</w:t>
      </w:r>
      <w:r w:rsidRPr="00CE7F95">
        <w:rPr>
          <w:rFonts w:ascii="Arial" w:hAnsi="Arial" w:cs="Arial"/>
          <w:b/>
          <w:sz w:val="28"/>
          <w:szCs w:val="28"/>
          <w:lang w:val="es-MX"/>
        </w:rPr>
        <w:t>. Resolución del tribunal colegiado de circuito.</w:t>
      </w:r>
      <w:r w:rsidRPr="00CE7F95">
        <w:rPr>
          <w:rFonts w:ascii="Arial" w:hAnsi="Arial" w:cs="Arial"/>
          <w:sz w:val="28"/>
          <w:szCs w:val="28"/>
          <w:lang w:val="es-MX"/>
        </w:rPr>
        <w:t xml:space="preserve"> Seguidos los trámites legales, el </w:t>
      </w:r>
      <w:r w:rsidR="00594A2B">
        <w:rPr>
          <w:rFonts w:ascii="Arial" w:hAnsi="Arial" w:cs="Arial"/>
          <w:sz w:val="28"/>
          <w:szCs w:val="28"/>
          <w:lang w:val="es-MX"/>
        </w:rPr>
        <w:t>Tercer</w:t>
      </w:r>
      <w:r w:rsidRPr="00FE012D">
        <w:rPr>
          <w:rFonts w:ascii="Arial" w:hAnsi="Arial" w:cs="Arial"/>
          <w:sz w:val="28"/>
          <w:szCs w:val="28"/>
          <w:lang w:val="es-MX"/>
        </w:rPr>
        <w:t xml:space="preserve"> Tribunal Colegiado en Materia Administrativa del Primer Circuito</w:t>
      </w:r>
      <w:r>
        <w:rPr>
          <w:rFonts w:ascii="Arial" w:hAnsi="Arial" w:cs="Arial"/>
          <w:sz w:val="28"/>
          <w:szCs w:val="28"/>
          <w:lang w:val="es-MX"/>
        </w:rPr>
        <w:t xml:space="preserve"> dictó sentencia</w:t>
      </w:r>
      <w:r w:rsidRPr="00CE7F95">
        <w:rPr>
          <w:rFonts w:ascii="Arial" w:hAnsi="Arial" w:cs="Arial"/>
          <w:sz w:val="28"/>
          <w:szCs w:val="28"/>
          <w:lang w:val="es-MX"/>
        </w:rPr>
        <w:t xml:space="preserve"> el</w:t>
      </w:r>
      <w:r>
        <w:rPr>
          <w:rFonts w:ascii="Arial" w:hAnsi="Arial" w:cs="Arial"/>
          <w:sz w:val="28"/>
          <w:szCs w:val="28"/>
          <w:lang w:val="es-MX"/>
        </w:rPr>
        <w:t xml:space="preserve"> </w:t>
      </w:r>
      <w:r w:rsidR="00594A2B">
        <w:rPr>
          <w:rFonts w:ascii="Arial" w:hAnsi="Arial" w:cs="Arial"/>
          <w:sz w:val="28"/>
          <w:szCs w:val="28"/>
          <w:lang w:val="es-MX"/>
        </w:rPr>
        <w:t>diecisiete</w:t>
      </w:r>
      <w:r>
        <w:rPr>
          <w:rFonts w:ascii="Arial" w:hAnsi="Arial" w:cs="Arial"/>
          <w:sz w:val="28"/>
          <w:szCs w:val="28"/>
          <w:lang w:val="es-MX"/>
        </w:rPr>
        <w:t xml:space="preserve"> de </w:t>
      </w:r>
      <w:r w:rsidR="009766C1">
        <w:rPr>
          <w:rFonts w:ascii="Arial" w:hAnsi="Arial" w:cs="Arial"/>
          <w:sz w:val="28"/>
          <w:szCs w:val="28"/>
          <w:lang w:val="es-MX"/>
        </w:rPr>
        <w:t>agosto</w:t>
      </w:r>
      <w:r>
        <w:rPr>
          <w:rFonts w:ascii="Arial" w:hAnsi="Arial" w:cs="Arial"/>
          <w:sz w:val="28"/>
          <w:szCs w:val="28"/>
          <w:lang w:val="es-MX"/>
        </w:rPr>
        <w:t xml:space="preserve"> de dos mil </w:t>
      </w:r>
      <w:r w:rsidR="009766C1">
        <w:rPr>
          <w:rFonts w:ascii="Arial" w:hAnsi="Arial" w:cs="Arial"/>
          <w:sz w:val="28"/>
          <w:szCs w:val="28"/>
          <w:lang w:val="es-MX"/>
        </w:rPr>
        <w:t>diecisiete</w:t>
      </w:r>
      <w:r w:rsidRPr="00EF466A">
        <w:rPr>
          <w:rFonts w:ascii="Arial" w:hAnsi="Arial" w:cs="Arial"/>
          <w:sz w:val="28"/>
          <w:szCs w:val="28"/>
          <w:lang w:val="es-MX"/>
        </w:rPr>
        <w:t>, mediante el cual determinó:</w:t>
      </w:r>
    </w:p>
    <w:p w:rsidR="00762A17" w:rsidRPr="00CE7F95" w:rsidRDefault="00762A17" w:rsidP="00762A17">
      <w:pPr>
        <w:pStyle w:val="Prrafodelista"/>
        <w:rPr>
          <w:rFonts w:ascii="Arial" w:hAnsi="Arial" w:cs="Arial"/>
          <w:sz w:val="28"/>
          <w:szCs w:val="28"/>
        </w:rPr>
      </w:pPr>
    </w:p>
    <w:p w:rsidR="00762A17" w:rsidRPr="00EF466A" w:rsidRDefault="00594A2B" w:rsidP="00594A2B">
      <w:pPr>
        <w:pStyle w:val="Prrafodelista"/>
        <w:widowControl w:val="0"/>
        <w:numPr>
          <w:ilvl w:val="1"/>
          <w:numId w:val="1"/>
        </w:numPr>
        <w:ind w:left="851" w:hanging="491"/>
        <w:jc w:val="both"/>
        <w:rPr>
          <w:rFonts w:ascii="Arial" w:hAnsi="Arial" w:cs="Arial"/>
          <w:sz w:val="26"/>
          <w:szCs w:val="26"/>
        </w:rPr>
      </w:pPr>
      <w:r>
        <w:rPr>
          <w:rFonts w:ascii="Arial" w:hAnsi="Arial" w:cs="Arial"/>
          <w:b/>
          <w:sz w:val="26"/>
          <w:szCs w:val="26"/>
        </w:rPr>
        <w:t xml:space="preserve">ÚNICO. </w:t>
      </w:r>
      <w:r w:rsidRPr="00594A2B">
        <w:rPr>
          <w:rFonts w:ascii="Arial" w:hAnsi="Arial" w:cs="Arial"/>
          <w:sz w:val="26"/>
          <w:szCs w:val="26"/>
        </w:rPr>
        <w:t xml:space="preserve">Se deja a salvo la jurisdicción de la Suprema Corte de Justicia de la Nación y se ordena remitir a dicho Máximo Tribunal el expediente de amparo indirecto número </w:t>
      </w:r>
      <w:r w:rsidR="00926A4A">
        <w:rPr>
          <w:rFonts w:ascii="Arial" w:hAnsi="Arial" w:cs="Arial"/>
          <w:color w:val="FF0000"/>
          <w:sz w:val="26"/>
          <w:szCs w:val="26"/>
        </w:rPr>
        <w:t>**********</w:t>
      </w:r>
      <w:r w:rsidRPr="00594A2B">
        <w:rPr>
          <w:rFonts w:ascii="Arial" w:hAnsi="Arial" w:cs="Arial"/>
          <w:sz w:val="26"/>
          <w:szCs w:val="26"/>
        </w:rPr>
        <w:t>, así como este toca, previo expedientillo que se forme.</w:t>
      </w:r>
      <w:r>
        <w:rPr>
          <w:rFonts w:ascii="Arial" w:hAnsi="Arial" w:cs="Arial"/>
          <w:b/>
          <w:sz w:val="26"/>
          <w:szCs w:val="26"/>
        </w:rPr>
        <w:t xml:space="preserve"> </w:t>
      </w:r>
    </w:p>
    <w:p w:rsidR="00762A17" w:rsidRPr="00EF466A" w:rsidRDefault="00762A17" w:rsidP="00762A17">
      <w:pPr>
        <w:pStyle w:val="Prrafodelista"/>
        <w:rPr>
          <w:rFonts w:ascii="Arial" w:hAnsi="Arial" w:cs="Arial"/>
          <w:sz w:val="28"/>
          <w:szCs w:val="28"/>
        </w:rPr>
      </w:pPr>
    </w:p>
    <w:p w:rsidR="00762A17" w:rsidRDefault="005B1E78" w:rsidP="00BF60ED">
      <w:pPr>
        <w:pStyle w:val="Prrafodelista"/>
        <w:widowControl w:val="0"/>
        <w:numPr>
          <w:ilvl w:val="0"/>
          <w:numId w:val="1"/>
        </w:numPr>
        <w:spacing w:line="360" w:lineRule="auto"/>
        <w:ind w:left="0" w:hanging="567"/>
        <w:jc w:val="both"/>
        <w:rPr>
          <w:rFonts w:ascii="Arial" w:hAnsi="Arial" w:cs="Arial"/>
          <w:sz w:val="28"/>
          <w:szCs w:val="28"/>
          <w:lang w:val="es-MX"/>
        </w:rPr>
      </w:pPr>
      <w:r>
        <w:rPr>
          <w:rFonts w:ascii="Arial" w:hAnsi="Arial" w:cs="Arial"/>
          <w:b/>
          <w:sz w:val="28"/>
          <w:szCs w:val="28"/>
          <w:lang w:val="es-MX"/>
        </w:rPr>
        <w:t>QUINTO</w:t>
      </w:r>
      <w:r w:rsidR="00762A17" w:rsidRPr="00800703">
        <w:rPr>
          <w:rFonts w:ascii="Arial" w:hAnsi="Arial" w:cs="Arial"/>
          <w:b/>
          <w:sz w:val="28"/>
          <w:szCs w:val="28"/>
          <w:lang w:val="es-MX"/>
        </w:rPr>
        <w:t>. Trámite ante la Suprema Corte de Justicia de la Nación.</w:t>
      </w:r>
      <w:r w:rsidR="00762A17" w:rsidRPr="00800703">
        <w:rPr>
          <w:rFonts w:ascii="Arial" w:hAnsi="Arial" w:cs="Arial"/>
          <w:sz w:val="28"/>
          <w:szCs w:val="28"/>
          <w:lang w:val="es-MX"/>
        </w:rPr>
        <w:t xml:space="preserve"> Por acuerdo de</w:t>
      </w:r>
      <w:r w:rsidR="00762A17">
        <w:rPr>
          <w:rFonts w:ascii="Arial" w:hAnsi="Arial" w:cs="Arial"/>
          <w:sz w:val="28"/>
          <w:szCs w:val="28"/>
          <w:lang w:val="es-MX"/>
        </w:rPr>
        <w:t xml:space="preserve"> </w:t>
      </w:r>
      <w:r w:rsidR="00594A2B">
        <w:rPr>
          <w:rFonts w:ascii="Arial" w:hAnsi="Arial" w:cs="Arial"/>
          <w:sz w:val="28"/>
          <w:szCs w:val="28"/>
          <w:lang w:val="es-MX"/>
        </w:rPr>
        <w:t>veinticinco</w:t>
      </w:r>
      <w:r w:rsidR="00762A17">
        <w:rPr>
          <w:rFonts w:ascii="Arial" w:hAnsi="Arial" w:cs="Arial"/>
          <w:sz w:val="28"/>
          <w:szCs w:val="28"/>
          <w:lang w:val="es-MX"/>
        </w:rPr>
        <w:t xml:space="preserve"> de </w:t>
      </w:r>
      <w:r w:rsidR="00594A2B">
        <w:rPr>
          <w:rFonts w:ascii="Arial" w:hAnsi="Arial" w:cs="Arial"/>
          <w:sz w:val="28"/>
          <w:szCs w:val="28"/>
          <w:lang w:val="es-MX"/>
        </w:rPr>
        <w:t>septiembre</w:t>
      </w:r>
      <w:r w:rsidR="00762A17">
        <w:rPr>
          <w:rFonts w:ascii="Arial" w:hAnsi="Arial" w:cs="Arial"/>
          <w:sz w:val="28"/>
          <w:szCs w:val="28"/>
          <w:lang w:val="es-MX"/>
        </w:rPr>
        <w:t xml:space="preserve"> de dos mil </w:t>
      </w:r>
      <w:r w:rsidR="00941440">
        <w:rPr>
          <w:rFonts w:ascii="Arial" w:hAnsi="Arial" w:cs="Arial"/>
          <w:sz w:val="28"/>
          <w:szCs w:val="28"/>
          <w:lang w:val="es-MX"/>
        </w:rPr>
        <w:t>diecisiete</w:t>
      </w:r>
      <w:r w:rsidR="00762A17" w:rsidRPr="00800703">
        <w:rPr>
          <w:rFonts w:ascii="Arial" w:hAnsi="Arial" w:cs="Arial"/>
          <w:sz w:val="28"/>
          <w:szCs w:val="28"/>
          <w:lang w:val="es-MX"/>
        </w:rPr>
        <w:t>, el Ministro Presidente de esta Suprema Corte de Justicia de la Nación determinó que es procedente asumir la competencia originaria de este Alto Tribunal para conocer del asunto</w:t>
      </w:r>
      <w:r w:rsidR="00762A17">
        <w:rPr>
          <w:rFonts w:ascii="Arial" w:hAnsi="Arial" w:cs="Arial"/>
          <w:sz w:val="28"/>
          <w:szCs w:val="28"/>
          <w:lang w:val="es-MX"/>
        </w:rPr>
        <w:t xml:space="preserve"> y su adhesión</w:t>
      </w:r>
      <w:r w:rsidR="00762A17" w:rsidRPr="00800703">
        <w:rPr>
          <w:rFonts w:ascii="Arial" w:hAnsi="Arial" w:cs="Arial"/>
          <w:sz w:val="28"/>
          <w:szCs w:val="28"/>
          <w:lang w:val="es-MX"/>
        </w:rPr>
        <w:t>; asimismo, turnó el expediente para su estudio al señor Ministro Eduardo Medina Mora I.</w:t>
      </w:r>
    </w:p>
    <w:p w:rsidR="00762A17" w:rsidRPr="00800703" w:rsidRDefault="00762A17" w:rsidP="00762A17">
      <w:pPr>
        <w:pStyle w:val="Prrafodelista"/>
        <w:widowControl w:val="0"/>
        <w:spacing w:line="360" w:lineRule="auto"/>
        <w:ind w:left="0"/>
        <w:jc w:val="both"/>
        <w:rPr>
          <w:rFonts w:ascii="Arial" w:hAnsi="Arial" w:cs="Arial"/>
          <w:sz w:val="28"/>
          <w:szCs w:val="28"/>
          <w:lang w:val="es-MX"/>
        </w:rPr>
      </w:pPr>
    </w:p>
    <w:p w:rsidR="00762A17" w:rsidRDefault="005B1E78" w:rsidP="00BF60ED">
      <w:pPr>
        <w:pStyle w:val="Prrafodelista"/>
        <w:widowControl w:val="0"/>
        <w:numPr>
          <w:ilvl w:val="0"/>
          <w:numId w:val="1"/>
        </w:numPr>
        <w:spacing w:line="360" w:lineRule="auto"/>
        <w:ind w:left="0" w:hanging="567"/>
        <w:jc w:val="both"/>
        <w:rPr>
          <w:rFonts w:ascii="Arial" w:hAnsi="Arial" w:cs="Arial"/>
          <w:sz w:val="28"/>
          <w:szCs w:val="28"/>
          <w:lang w:val="es-MX"/>
        </w:rPr>
      </w:pPr>
      <w:r>
        <w:rPr>
          <w:rFonts w:ascii="Arial" w:hAnsi="Arial" w:cs="Arial"/>
          <w:b/>
          <w:sz w:val="28"/>
          <w:szCs w:val="28"/>
          <w:lang w:val="es-MX"/>
        </w:rPr>
        <w:t>SEXTO</w:t>
      </w:r>
      <w:r w:rsidR="00762A17" w:rsidRPr="00800703">
        <w:rPr>
          <w:rFonts w:ascii="Arial" w:hAnsi="Arial" w:cs="Arial"/>
          <w:b/>
          <w:sz w:val="28"/>
          <w:szCs w:val="28"/>
          <w:lang w:val="es-MX"/>
        </w:rPr>
        <w:t>. Avocamiento.</w:t>
      </w:r>
      <w:r w:rsidR="00762A17" w:rsidRPr="00800703">
        <w:rPr>
          <w:rFonts w:ascii="Arial" w:hAnsi="Arial" w:cs="Arial"/>
          <w:sz w:val="28"/>
          <w:szCs w:val="28"/>
          <w:lang w:val="es-MX"/>
        </w:rPr>
        <w:t xml:space="preserve"> Mediante acuerdo de la Presidencia de la Segunda Sala de </w:t>
      </w:r>
      <w:r w:rsidR="00282587">
        <w:rPr>
          <w:rFonts w:ascii="Arial" w:hAnsi="Arial" w:cs="Arial"/>
          <w:sz w:val="28"/>
          <w:szCs w:val="28"/>
          <w:lang w:val="es-MX"/>
        </w:rPr>
        <w:t>diecinueve</w:t>
      </w:r>
      <w:r w:rsidR="00762A17">
        <w:rPr>
          <w:rFonts w:ascii="Arial" w:hAnsi="Arial" w:cs="Arial"/>
          <w:sz w:val="28"/>
          <w:szCs w:val="28"/>
          <w:lang w:val="es-MX"/>
        </w:rPr>
        <w:t xml:space="preserve"> de </w:t>
      </w:r>
      <w:r w:rsidR="00941440">
        <w:rPr>
          <w:rFonts w:ascii="Arial" w:hAnsi="Arial" w:cs="Arial"/>
          <w:sz w:val="28"/>
          <w:szCs w:val="28"/>
          <w:lang w:val="es-MX"/>
        </w:rPr>
        <w:t>octubre</w:t>
      </w:r>
      <w:r w:rsidR="00762A17">
        <w:rPr>
          <w:rFonts w:ascii="Arial" w:hAnsi="Arial" w:cs="Arial"/>
          <w:sz w:val="28"/>
          <w:szCs w:val="28"/>
          <w:lang w:val="es-MX"/>
        </w:rPr>
        <w:t xml:space="preserve"> </w:t>
      </w:r>
      <w:r w:rsidR="00762A17" w:rsidRPr="00800703">
        <w:rPr>
          <w:rFonts w:ascii="Arial" w:hAnsi="Arial" w:cs="Arial"/>
          <w:sz w:val="28"/>
          <w:szCs w:val="28"/>
          <w:lang w:val="es-MX"/>
        </w:rPr>
        <w:t xml:space="preserve">de dos mil </w:t>
      </w:r>
      <w:r w:rsidR="00941440">
        <w:rPr>
          <w:rFonts w:ascii="Arial" w:hAnsi="Arial" w:cs="Arial"/>
          <w:sz w:val="28"/>
          <w:szCs w:val="28"/>
          <w:lang w:val="es-MX"/>
        </w:rPr>
        <w:t>diecisiete</w:t>
      </w:r>
      <w:r w:rsidR="00762A17" w:rsidRPr="00800703">
        <w:rPr>
          <w:rFonts w:ascii="Arial" w:hAnsi="Arial" w:cs="Arial"/>
          <w:sz w:val="28"/>
          <w:szCs w:val="28"/>
          <w:lang w:val="es-MX"/>
        </w:rPr>
        <w:t>, se ordenó que la Sala se avocara al conocimiento del asunto y, previo registro de ingreso, se remitieron los autos a la ponencia del señor Ministro Eduardo Medina Mora I., para la elaboración del proyecto correspondiente.</w:t>
      </w:r>
    </w:p>
    <w:p w:rsidR="00762A17" w:rsidRPr="00800703" w:rsidRDefault="00762A17" w:rsidP="00762A17">
      <w:pPr>
        <w:pStyle w:val="Prrafodelista"/>
        <w:rPr>
          <w:rFonts w:ascii="Arial" w:hAnsi="Arial" w:cs="Arial"/>
          <w:b/>
          <w:sz w:val="28"/>
          <w:szCs w:val="28"/>
          <w:lang w:val="es-MX"/>
        </w:rPr>
      </w:pPr>
    </w:p>
    <w:p w:rsidR="00762A17" w:rsidRPr="00800703" w:rsidRDefault="005B1E78" w:rsidP="00BF60ED">
      <w:pPr>
        <w:pStyle w:val="Prrafodelista"/>
        <w:widowControl w:val="0"/>
        <w:numPr>
          <w:ilvl w:val="0"/>
          <w:numId w:val="1"/>
        </w:numPr>
        <w:spacing w:line="360" w:lineRule="auto"/>
        <w:ind w:left="0" w:hanging="567"/>
        <w:jc w:val="both"/>
        <w:rPr>
          <w:rFonts w:ascii="Arial" w:hAnsi="Arial" w:cs="Arial"/>
          <w:sz w:val="28"/>
          <w:szCs w:val="28"/>
          <w:lang w:val="es-MX"/>
        </w:rPr>
      </w:pPr>
      <w:r w:rsidRPr="00800703">
        <w:rPr>
          <w:rFonts w:ascii="Arial" w:hAnsi="Arial" w:cs="Arial"/>
          <w:b/>
          <w:sz w:val="28"/>
          <w:szCs w:val="28"/>
          <w:lang w:val="es-MX"/>
        </w:rPr>
        <w:t>SÉPTIMO</w:t>
      </w:r>
      <w:r w:rsidR="00762A17" w:rsidRPr="00800703">
        <w:rPr>
          <w:rFonts w:ascii="Arial" w:hAnsi="Arial" w:cs="Arial"/>
          <w:b/>
          <w:sz w:val="28"/>
          <w:szCs w:val="28"/>
          <w:lang w:val="es-MX"/>
        </w:rPr>
        <w:t>. Publicación del proyecto.</w:t>
      </w:r>
      <w:r w:rsidR="00762A17" w:rsidRPr="00800703">
        <w:rPr>
          <w:rFonts w:ascii="Arial" w:hAnsi="Arial" w:cs="Arial"/>
          <w:sz w:val="28"/>
          <w:szCs w:val="28"/>
          <w:lang w:val="es-MX"/>
        </w:rPr>
        <w:t xml:space="preserve"> El proyecto de sentencia relativo a este asunto, se publicó en términos de los artículos 73, párrafo segundo, y 184, párrafo primero, de la Ley de Amparo, así como del Acuerdo General Plenario 7/2016.</w:t>
      </w:r>
    </w:p>
    <w:p w:rsidR="00762A17" w:rsidRDefault="00762A17" w:rsidP="00762A17">
      <w:pPr>
        <w:pStyle w:val="corte3centro"/>
        <w:spacing w:after="360"/>
        <w:outlineLvl w:val="0"/>
        <w:rPr>
          <w:sz w:val="28"/>
          <w:szCs w:val="28"/>
          <w:lang w:val="es-MX"/>
        </w:rPr>
      </w:pPr>
    </w:p>
    <w:p w:rsidR="00762A17" w:rsidRPr="0022585F" w:rsidRDefault="00762A17" w:rsidP="00762A17">
      <w:pPr>
        <w:pStyle w:val="corte3centro"/>
        <w:spacing w:after="360"/>
        <w:outlineLvl w:val="0"/>
        <w:rPr>
          <w:sz w:val="28"/>
          <w:szCs w:val="28"/>
          <w:lang w:val="es-MX"/>
        </w:rPr>
      </w:pPr>
      <w:r w:rsidRPr="0022585F">
        <w:rPr>
          <w:sz w:val="28"/>
          <w:szCs w:val="28"/>
          <w:lang w:val="es-MX"/>
        </w:rPr>
        <w:t>C O N S I D E R A N D O:</w:t>
      </w:r>
    </w:p>
    <w:p w:rsidR="00762A17" w:rsidRDefault="00762A17" w:rsidP="00BF60ED">
      <w:pPr>
        <w:pStyle w:val="Prrafodelista"/>
        <w:widowControl w:val="0"/>
        <w:numPr>
          <w:ilvl w:val="0"/>
          <w:numId w:val="1"/>
        </w:numPr>
        <w:spacing w:line="360" w:lineRule="auto"/>
        <w:ind w:left="0" w:hanging="567"/>
        <w:jc w:val="both"/>
        <w:rPr>
          <w:rFonts w:ascii="Arial" w:hAnsi="Arial" w:cs="Arial"/>
          <w:sz w:val="28"/>
          <w:szCs w:val="28"/>
          <w:lang w:val="es-MX"/>
        </w:rPr>
      </w:pPr>
      <w:r w:rsidRPr="00800703">
        <w:rPr>
          <w:rFonts w:ascii="Arial" w:hAnsi="Arial" w:cs="Arial"/>
          <w:b/>
          <w:sz w:val="28"/>
          <w:szCs w:val="28"/>
          <w:lang w:val="es-MX"/>
        </w:rPr>
        <w:t>PRIMERO. Competencia.</w:t>
      </w:r>
      <w:r w:rsidRPr="00800703">
        <w:rPr>
          <w:rFonts w:ascii="Arial" w:hAnsi="Arial" w:cs="Arial"/>
          <w:sz w:val="28"/>
          <w:szCs w:val="28"/>
          <w:lang w:val="es-MX"/>
        </w:rPr>
        <w:t xml:space="preserve"> Esta Segunda Sala de la Suprema Corte de Justicia de la Nación es legalmente competente para conocer el presente recurso de revisión, en términos de lo dispuesto en los artículos 107, fracción VIII, inciso a), de la Constitución Política de los Estados Unidos Mexicanos; </w:t>
      </w:r>
      <w:r>
        <w:rPr>
          <w:rFonts w:ascii="Arial" w:hAnsi="Arial" w:cs="Arial"/>
          <w:sz w:val="28"/>
          <w:szCs w:val="28"/>
          <w:lang w:val="es-MX"/>
        </w:rPr>
        <w:t xml:space="preserve">83 </w:t>
      </w:r>
      <w:r w:rsidRPr="00800703">
        <w:rPr>
          <w:rFonts w:ascii="Arial" w:hAnsi="Arial" w:cs="Arial"/>
          <w:sz w:val="28"/>
          <w:szCs w:val="28"/>
          <w:lang w:val="es-MX"/>
        </w:rPr>
        <w:t xml:space="preserve">de la Ley de Amparo; </w:t>
      </w:r>
      <w:r w:rsidRPr="001515E7">
        <w:rPr>
          <w:rFonts w:ascii="Arial" w:hAnsi="Arial" w:cs="Arial"/>
          <w:sz w:val="28"/>
          <w:szCs w:val="28"/>
          <w:lang w:val="es-MX"/>
        </w:rPr>
        <w:t>11, fracción V y 21, fracción XI, de la Ley Orgánica del Poder Judicial de la Federación</w:t>
      </w:r>
      <w:r>
        <w:rPr>
          <w:rFonts w:ascii="Arial" w:hAnsi="Arial" w:cs="Arial"/>
          <w:sz w:val="28"/>
          <w:szCs w:val="28"/>
          <w:lang w:val="es-MX"/>
        </w:rPr>
        <w:t xml:space="preserve">; </w:t>
      </w:r>
      <w:r w:rsidRPr="00800703">
        <w:rPr>
          <w:rFonts w:ascii="Arial" w:hAnsi="Arial" w:cs="Arial"/>
          <w:sz w:val="28"/>
          <w:szCs w:val="28"/>
          <w:lang w:val="es-MX"/>
        </w:rPr>
        <w:t xml:space="preserve">así como en los </w:t>
      </w:r>
      <w:r>
        <w:rPr>
          <w:rFonts w:ascii="Arial" w:hAnsi="Arial" w:cs="Arial"/>
          <w:sz w:val="28"/>
          <w:szCs w:val="28"/>
          <w:lang w:val="es-MX"/>
        </w:rPr>
        <w:t xml:space="preserve">puntos segundo </w:t>
      </w:r>
      <w:r w:rsidRPr="00800703">
        <w:rPr>
          <w:rFonts w:ascii="Arial" w:hAnsi="Arial" w:cs="Arial"/>
          <w:sz w:val="28"/>
          <w:szCs w:val="28"/>
          <w:lang w:val="es-MX"/>
        </w:rPr>
        <w:t>y tercero del Acuerdo General Plenario 5/2013 publicado en el Diario Oficial de la Federación de</w:t>
      </w:r>
      <w:r>
        <w:rPr>
          <w:rFonts w:ascii="Arial" w:hAnsi="Arial" w:cs="Arial"/>
          <w:sz w:val="28"/>
          <w:szCs w:val="28"/>
          <w:lang w:val="es-MX"/>
        </w:rPr>
        <w:t xml:space="preserve"> trece de mayo de dos mil trece.</w:t>
      </w:r>
    </w:p>
    <w:p w:rsidR="00762A17" w:rsidRDefault="00762A17" w:rsidP="00762A17">
      <w:pPr>
        <w:pStyle w:val="Prrafodelista"/>
        <w:widowControl w:val="0"/>
        <w:spacing w:line="360" w:lineRule="auto"/>
        <w:ind w:left="0"/>
        <w:jc w:val="both"/>
        <w:rPr>
          <w:rFonts w:ascii="Arial" w:hAnsi="Arial" w:cs="Arial"/>
          <w:sz w:val="28"/>
          <w:szCs w:val="28"/>
          <w:lang w:val="es-MX"/>
        </w:rPr>
      </w:pPr>
    </w:p>
    <w:p w:rsidR="00762A17" w:rsidRPr="00190A01" w:rsidRDefault="00762A17" w:rsidP="00BF60ED">
      <w:pPr>
        <w:pStyle w:val="Prrafodelista"/>
        <w:widowControl w:val="0"/>
        <w:numPr>
          <w:ilvl w:val="0"/>
          <w:numId w:val="1"/>
        </w:numPr>
        <w:spacing w:line="360" w:lineRule="auto"/>
        <w:ind w:left="0" w:hanging="567"/>
        <w:jc w:val="both"/>
        <w:rPr>
          <w:rFonts w:ascii="Arial" w:hAnsi="Arial" w:cs="Arial"/>
          <w:sz w:val="28"/>
          <w:szCs w:val="28"/>
          <w:lang w:val="es-MX"/>
        </w:rPr>
      </w:pPr>
      <w:r w:rsidRPr="00190A01">
        <w:rPr>
          <w:rFonts w:ascii="Arial" w:hAnsi="Arial" w:cs="Arial"/>
          <w:sz w:val="28"/>
          <w:szCs w:val="28"/>
          <w:lang w:val="es-MX"/>
        </w:rPr>
        <w:t>Lo anterior, en virtud de que se interpone contra una sentencia dictada en audiencia constitucional de un juicio de amparo indirecto</w:t>
      </w:r>
      <w:r>
        <w:rPr>
          <w:rFonts w:ascii="Arial" w:hAnsi="Arial" w:cs="Arial"/>
          <w:sz w:val="28"/>
          <w:szCs w:val="28"/>
          <w:lang w:val="es-MX"/>
        </w:rPr>
        <w:t xml:space="preserve"> en materia administrativa</w:t>
      </w:r>
      <w:r w:rsidRPr="00190A01">
        <w:rPr>
          <w:rFonts w:ascii="Arial" w:hAnsi="Arial" w:cs="Arial"/>
          <w:sz w:val="28"/>
          <w:szCs w:val="28"/>
          <w:lang w:val="es-MX"/>
        </w:rPr>
        <w:t xml:space="preserve">, especialidad de esta Sala, y </w:t>
      </w:r>
      <w:r w:rsidR="00941440">
        <w:rPr>
          <w:rFonts w:ascii="Arial" w:hAnsi="Arial" w:cs="Arial"/>
          <w:sz w:val="28"/>
          <w:szCs w:val="28"/>
          <w:lang w:val="es-MX"/>
        </w:rPr>
        <w:t xml:space="preserve">no existe jurisprudencia sobre el tema. </w:t>
      </w:r>
    </w:p>
    <w:p w:rsidR="00762A17" w:rsidRPr="00190A01" w:rsidRDefault="00762A17" w:rsidP="00762A17">
      <w:pPr>
        <w:pStyle w:val="Prrafodelista"/>
        <w:widowControl w:val="0"/>
        <w:spacing w:line="360" w:lineRule="auto"/>
        <w:ind w:left="0"/>
        <w:jc w:val="both"/>
        <w:rPr>
          <w:rFonts w:ascii="Arial" w:hAnsi="Arial" w:cs="Arial"/>
          <w:sz w:val="28"/>
          <w:szCs w:val="28"/>
          <w:lang w:val="es-MX"/>
        </w:rPr>
      </w:pPr>
    </w:p>
    <w:p w:rsidR="00762A17" w:rsidRPr="00684B57" w:rsidRDefault="00762A17" w:rsidP="00BF60ED">
      <w:pPr>
        <w:pStyle w:val="Prrafodelista"/>
        <w:widowControl w:val="0"/>
        <w:numPr>
          <w:ilvl w:val="0"/>
          <w:numId w:val="1"/>
        </w:numPr>
        <w:spacing w:line="360" w:lineRule="auto"/>
        <w:ind w:left="0" w:hanging="567"/>
        <w:jc w:val="both"/>
        <w:rPr>
          <w:rFonts w:ascii="Arial" w:hAnsi="Arial" w:cs="Arial"/>
          <w:sz w:val="28"/>
          <w:szCs w:val="28"/>
          <w:lang w:val="es-MX"/>
        </w:rPr>
      </w:pPr>
      <w:r w:rsidRPr="003E1473">
        <w:rPr>
          <w:rFonts w:ascii="Arial" w:hAnsi="Arial" w:cs="Arial"/>
          <w:b/>
          <w:sz w:val="28"/>
          <w:szCs w:val="28"/>
          <w:lang w:val="es-MX"/>
        </w:rPr>
        <w:t>SEGUNDO. Oportunidad</w:t>
      </w:r>
      <w:r w:rsidR="00282587">
        <w:rPr>
          <w:rFonts w:ascii="Arial" w:hAnsi="Arial" w:cs="Arial"/>
          <w:b/>
          <w:sz w:val="28"/>
          <w:szCs w:val="28"/>
          <w:lang w:val="es-MX"/>
        </w:rPr>
        <w:t xml:space="preserve"> y legitimación</w:t>
      </w:r>
      <w:r w:rsidRPr="003E1473">
        <w:rPr>
          <w:rFonts w:ascii="Arial" w:hAnsi="Arial" w:cs="Arial"/>
          <w:b/>
          <w:sz w:val="28"/>
          <w:szCs w:val="28"/>
          <w:lang w:val="es-MX"/>
        </w:rPr>
        <w:t xml:space="preserve">. </w:t>
      </w:r>
      <w:r w:rsidRPr="003E1473">
        <w:rPr>
          <w:rFonts w:ascii="Arial" w:hAnsi="Arial" w:cs="Arial"/>
          <w:sz w:val="28"/>
          <w:szCs w:val="28"/>
        </w:rPr>
        <w:t xml:space="preserve">No es </w:t>
      </w:r>
      <w:r w:rsidR="00282587">
        <w:rPr>
          <w:rFonts w:ascii="Arial" w:hAnsi="Arial" w:cs="Arial"/>
          <w:sz w:val="28"/>
          <w:szCs w:val="28"/>
        </w:rPr>
        <w:t>necesario</w:t>
      </w:r>
      <w:r w:rsidRPr="003E1473">
        <w:rPr>
          <w:rFonts w:ascii="Arial" w:hAnsi="Arial" w:cs="Arial"/>
          <w:sz w:val="28"/>
          <w:szCs w:val="28"/>
        </w:rPr>
        <w:t xml:space="preserve"> analizar la oportunidad </w:t>
      </w:r>
      <w:r w:rsidR="00282587">
        <w:rPr>
          <w:rFonts w:ascii="Arial" w:hAnsi="Arial" w:cs="Arial"/>
          <w:sz w:val="28"/>
          <w:szCs w:val="28"/>
        </w:rPr>
        <w:t xml:space="preserve">ni la legitimación de </w:t>
      </w:r>
      <w:r w:rsidRPr="003E1473">
        <w:rPr>
          <w:rFonts w:ascii="Arial" w:hAnsi="Arial" w:cs="Arial"/>
          <w:sz w:val="28"/>
          <w:szCs w:val="28"/>
        </w:rPr>
        <w:t xml:space="preserve">los recursos de revisión tanto en lo principal como en lo adhesivo, </w:t>
      </w:r>
      <w:r w:rsidR="00282587">
        <w:rPr>
          <w:rFonts w:ascii="Arial" w:hAnsi="Arial" w:cs="Arial"/>
          <w:sz w:val="28"/>
          <w:szCs w:val="28"/>
        </w:rPr>
        <w:t>pues de estos</w:t>
      </w:r>
      <w:r w:rsidRPr="003E1473">
        <w:rPr>
          <w:rFonts w:ascii="Arial" w:hAnsi="Arial" w:cs="Arial"/>
          <w:sz w:val="28"/>
          <w:szCs w:val="28"/>
        </w:rPr>
        <w:t xml:space="preserve"> tema</w:t>
      </w:r>
      <w:r w:rsidR="00282587">
        <w:rPr>
          <w:rFonts w:ascii="Arial" w:hAnsi="Arial" w:cs="Arial"/>
          <w:sz w:val="28"/>
          <w:szCs w:val="28"/>
        </w:rPr>
        <w:t>s</w:t>
      </w:r>
      <w:r w:rsidRPr="003E1473">
        <w:rPr>
          <w:rFonts w:ascii="Arial" w:hAnsi="Arial" w:cs="Arial"/>
          <w:sz w:val="28"/>
          <w:szCs w:val="28"/>
        </w:rPr>
        <w:t xml:space="preserve"> se ocupó debidamente el</w:t>
      </w:r>
      <w:r>
        <w:rPr>
          <w:rFonts w:ascii="Arial" w:hAnsi="Arial" w:cs="Arial"/>
          <w:sz w:val="28"/>
          <w:szCs w:val="28"/>
        </w:rPr>
        <w:t xml:space="preserve"> </w:t>
      </w:r>
      <w:r w:rsidR="00282587">
        <w:rPr>
          <w:rFonts w:ascii="Arial" w:hAnsi="Arial" w:cs="Arial"/>
          <w:sz w:val="28"/>
          <w:szCs w:val="28"/>
          <w:lang w:val="es-MX"/>
        </w:rPr>
        <w:t>Tercer</w:t>
      </w:r>
      <w:r w:rsidRPr="00FE012D">
        <w:rPr>
          <w:rFonts w:ascii="Arial" w:hAnsi="Arial" w:cs="Arial"/>
          <w:sz w:val="28"/>
          <w:szCs w:val="28"/>
          <w:lang w:val="es-MX"/>
        </w:rPr>
        <w:t xml:space="preserve"> Tribunal Colegiado en Materia Administrativa del Primer Circuito</w:t>
      </w:r>
      <w:r w:rsidR="00282587">
        <w:rPr>
          <w:rFonts w:ascii="Arial" w:hAnsi="Arial" w:cs="Arial"/>
          <w:sz w:val="28"/>
          <w:szCs w:val="28"/>
        </w:rPr>
        <w:t xml:space="preserve">. </w:t>
      </w:r>
    </w:p>
    <w:p w:rsidR="001515E7" w:rsidRPr="00282587" w:rsidRDefault="001515E7" w:rsidP="00282587">
      <w:pPr>
        <w:rPr>
          <w:rFonts w:ascii="Arial" w:hAnsi="Arial" w:cs="Arial"/>
          <w:b/>
          <w:sz w:val="28"/>
          <w:szCs w:val="28"/>
          <w:lang w:val="es-MX"/>
        </w:rPr>
      </w:pPr>
    </w:p>
    <w:p w:rsidR="001515E7" w:rsidRPr="008B59CA" w:rsidRDefault="00282587" w:rsidP="005E28E5">
      <w:pPr>
        <w:pStyle w:val="Prrafodelista"/>
        <w:widowControl w:val="0"/>
        <w:numPr>
          <w:ilvl w:val="0"/>
          <w:numId w:val="1"/>
        </w:numPr>
        <w:spacing w:line="360" w:lineRule="auto"/>
        <w:ind w:left="0" w:hanging="567"/>
        <w:jc w:val="both"/>
        <w:rPr>
          <w:rFonts w:ascii="Arial" w:hAnsi="Arial" w:cs="Arial"/>
          <w:sz w:val="28"/>
          <w:szCs w:val="28"/>
          <w:lang w:val="es-MX"/>
        </w:rPr>
      </w:pPr>
      <w:r>
        <w:rPr>
          <w:rFonts w:ascii="Arial" w:hAnsi="Arial" w:cs="Arial"/>
          <w:b/>
          <w:sz w:val="28"/>
          <w:szCs w:val="28"/>
          <w:lang w:val="es-MX"/>
        </w:rPr>
        <w:t>TERCERO</w:t>
      </w:r>
      <w:r w:rsidR="00774400" w:rsidRPr="001515E7">
        <w:rPr>
          <w:rFonts w:ascii="Arial" w:hAnsi="Arial" w:cs="Arial"/>
          <w:b/>
          <w:sz w:val="28"/>
          <w:szCs w:val="28"/>
          <w:lang w:val="es-MX"/>
        </w:rPr>
        <w:t xml:space="preserve">. </w:t>
      </w:r>
      <w:r w:rsidR="00262DB2" w:rsidRPr="001515E7">
        <w:rPr>
          <w:rFonts w:ascii="Arial" w:hAnsi="Arial" w:cs="Arial"/>
          <w:b/>
          <w:sz w:val="28"/>
          <w:szCs w:val="28"/>
          <w:lang w:val="es-MX"/>
        </w:rPr>
        <w:t>Antecedentes y</w:t>
      </w:r>
      <w:r w:rsidR="001515E7" w:rsidRPr="001515E7">
        <w:rPr>
          <w:rFonts w:ascii="Arial" w:hAnsi="Arial" w:cs="Arial"/>
          <w:b/>
          <w:sz w:val="28"/>
          <w:szCs w:val="28"/>
          <w:lang w:val="es-MX"/>
        </w:rPr>
        <w:t xml:space="preserve"> contexto</w:t>
      </w:r>
      <w:r w:rsidR="00262DB2" w:rsidRPr="001515E7">
        <w:rPr>
          <w:rFonts w:ascii="Arial" w:hAnsi="Arial" w:cs="Arial"/>
          <w:b/>
          <w:sz w:val="28"/>
          <w:szCs w:val="28"/>
          <w:lang w:val="es-MX"/>
        </w:rPr>
        <w:t xml:space="preserve">. </w:t>
      </w:r>
      <w:r w:rsidR="001515E7" w:rsidRPr="001515E7">
        <w:rPr>
          <w:rFonts w:ascii="Arial" w:hAnsi="Arial" w:cs="Arial"/>
          <w:sz w:val="28"/>
          <w:szCs w:val="28"/>
        </w:rPr>
        <w:t xml:space="preserve">Para una mejor comprensión del asunto, se considera conveniente </w:t>
      </w:r>
      <w:r w:rsidR="00EA7872">
        <w:rPr>
          <w:rFonts w:ascii="Arial" w:hAnsi="Arial" w:cs="Arial"/>
          <w:sz w:val="28"/>
          <w:szCs w:val="28"/>
        </w:rPr>
        <w:t xml:space="preserve">relatar el contexto del asunto, y </w:t>
      </w:r>
      <w:r w:rsidR="00AA5D0F">
        <w:rPr>
          <w:rFonts w:ascii="Arial" w:hAnsi="Arial" w:cs="Arial"/>
          <w:sz w:val="28"/>
          <w:szCs w:val="28"/>
        </w:rPr>
        <w:t xml:space="preserve">sintetizar </w:t>
      </w:r>
      <w:r w:rsidR="00EA7872">
        <w:rPr>
          <w:rFonts w:ascii="Arial" w:hAnsi="Arial" w:cs="Arial"/>
          <w:sz w:val="28"/>
          <w:szCs w:val="28"/>
        </w:rPr>
        <w:t xml:space="preserve">en la parte conducente, </w:t>
      </w:r>
      <w:r w:rsidR="001515E7" w:rsidRPr="001515E7">
        <w:rPr>
          <w:rFonts w:ascii="Arial" w:hAnsi="Arial" w:cs="Arial"/>
          <w:sz w:val="28"/>
          <w:szCs w:val="28"/>
        </w:rPr>
        <w:t xml:space="preserve">los conceptos de violación esgrimidos en la demanda de amparo, las consideraciones del </w:t>
      </w:r>
      <w:r w:rsidR="00B11976">
        <w:rPr>
          <w:rFonts w:ascii="Arial" w:hAnsi="Arial" w:cs="Arial"/>
          <w:sz w:val="28"/>
          <w:szCs w:val="28"/>
        </w:rPr>
        <w:t xml:space="preserve">Juez de Distrito y del Tribunal Colegiado </w:t>
      </w:r>
      <w:r w:rsidR="001515E7" w:rsidRPr="001515E7">
        <w:rPr>
          <w:rFonts w:ascii="Arial" w:hAnsi="Arial" w:cs="Arial"/>
          <w:sz w:val="28"/>
          <w:szCs w:val="28"/>
        </w:rPr>
        <w:t xml:space="preserve">del conocimiento, y los agravios de la </w:t>
      </w:r>
      <w:r w:rsidR="005B1E78">
        <w:rPr>
          <w:rFonts w:ascii="Arial" w:hAnsi="Arial" w:cs="Arial"/>
          <w:sz w:val="28"/>
          <w:szCs w:val="28"/>
        </w:rPr>
        <w:t xml:space="preserve">parte </w:t>
      </w:r>
      <w:r w:rsidR="001515E7" w:rsidRPr="001515E7">
        <w:rPr>
          <w:rFonts w:ascii="Arial" w:hAnsi="Arial" w:cs="Arial"/>
          <w:sz w:val="28"/>
          <w:szCs w:val="28"/>
        </w:rPr>
        <w:lastRenderedPageBreak/>
        <w:t xml:space="preserve">recurrente en su escrito </w:t>
      </w:r>
      <w:r w:rsidR="00B11976">
        <w:rPr>
          <w:rFonts w:ascii="Arial" w:hAnsi="Arial" w:cs="Arial"/>
          <w:sz w:val="28"/>
          <w:szCs w:val="28"/>
        </w:rPr>
        <w:t>de revisión.</w:t>
      </w:r>
    </w:p>
    <w:p w:rsidR="008B59CA" w:rsidRPr="008B59CA" w:rsidRDefault="008B59CA" w:rsidP="008B59CA">
      <w:pPr>
        <w:pStyle w:val="Prrafodelista"/>
        <w:rPr>
          <w:rFonts w:ascii="Arial" w:hAnsi="Arial" w:cs="Arial"/>
          <w:sz w:val="28"/>
          <w:szCs w:val="28"/>
          <w:lang w:val="es-MX"/>
        </w:rPr>
      </w:pPr>
    </w:p>
    <w:p w:rsidR="00EA7872" w:rsidRDefault="008B59CA" w:rsidP="005E28E5">
      <w:pPr>
        <w:pStyle w:val="Prrafodelista"/>
        <w:widowControl w:val="0"/>
        <w:numPr>
          <w:ilvl w:val="0"/>
          <w:numId w:val="1"/>
        </w:numPr>
        <w:spacing w:line="360" w:lineRule="auto"/>
        <w:ind w:left="0" w:hanging="567"/>
        <w:jc w:val="both"/>
        <w:rPr>
          <w:rFonts w:ascii="Arial" w:hAnsi="Arial" w:cs="Arial"/>
          <w:sz w:val="28"/>
          <w:szCs w:val="28"/>
          <w:lang w:val="es-MX"/>
        </w:rPr>
      </w:pPr>
      <w:r>
        <w:rPr>
          <w:rFonts w:ascii="Arial" w:hAnsi="Arial" w:cs="Arial"/>
          <w:sz w:val="28"/>
          <w:szCs w:val="28"/>
          <w:lang w:val="es-MX"/>
        </w:rPr>
        <w:t xml:space="preserve">En primer lugar, cabe destacar que las partes quejosas promovieron el presente juicio de amparo con un antecedente jurisdiccional importante: un juicio ordinario civil intentado en contra de Servicios Corporativos Santos, </w:t>
      </w:r>
      <w:r w:rsidR="005B1E78">
        <w:rPr>
          <w:rFonts w:ascii="Arial" w:hAnsi="Arial" w:cs="Arial"/>
          <w:sz w:val="28"/>
          <w:szCs w:val="28"/>
          <w:lang w:val="es-MX"/>
        </w:rPr>
        <w:t>sociedad anónima de capital variable</w:t>
      </w:r>
      <w:r>
        <w:rPr>
          <w:rFonts w:ascii="Arial" w:hAnsi="Arial" w:cs="Arial"/>
          <w:sz w:val="28"/>
          <w:szCs w:val="28"/>
          <w:lang w:val="es-MX"/>
        </w:rPr>
        <w:t>, por el cumplimiento un contrato de prestación de servicios profesionales que la anterior soc</w:t>
      </w:r>
      <w:r w:rsidR="00F44A30">
        <w:rPr>
          <w:rFonts w:ascii="Arial" w:hAnsi="Arial" w:cs="Arial"/>
          <w:sz w:val="28"/>
          <w:szCs w:val="28"/>
          <w:lang w:val="es-MX"/>
        </w:rPr>
        <w:t xml:space="preserve">iedad celebró con los quejosos. </w:t>
      </w:r>
    </w:p>
    <w:p w:rsidR="00EA7872" w:rsidRPr="00EA7872" w:rsidRDefault="00EA7872" w:rsidP="00EA7872">
      <w:pPr>
        <w:pStyle w:val="Prrafodelista"/>
        <w:rPr>
          <w:rFonts w:ascii="Arial" w:hAnsi="Arial" w:cs="Arial"/>
          <w:sz w:val="28"/>
          <w:szCs w:val="28"/>
          <w:lang w:val="es-MX"/>
        </w:rPr>
      </w:pPr>
    </w:p>
    <w:p w:rsidR="00F44A30" w:rsidRDefault="00F44A30" w:rsidP="005E28E5">
      <w:pPr>
        <w:pStyle w:val="Prrafodelista"/>
        <w:widowControl w:val="0"/>
        <w:numPr>
          <w:ilvl w:val="0"/>
          <w:numId w:val="1"/>
        </w:numPr>
        <w:spacing w:line="360" w:lineRule="auto"/>
        <w:ind w:left="0" w:hanging="567"/>
        <w:jc w:val="both"/>
        <w:rPr>
          <w:rFonts w:ascii="Arial" w:hAnsi="Arial" w:cs="Arial"/>
          <w:sz w:val="28"/>
          <w:szCs w:val="28"/>
          <w:lang w:val="es-MX"/>
        </w:rPr>
      </w:pPr>
      <w:r>
        <w:rPr>
          <w:rFonts w:ascii="Arial" w:hAnsi="Arial" w:cs="Arial"/>
          <w:sz w:val="28"/>
          <w:szCs w:val="28"/>
          <w:lang w:val="es-MX"/>
        </w:rPr>
        <w:t>En el juicio se reclama el cumplimiento de las condiciones establecidas para la exigibilidad del</w:t>
      </w:r>
      <w:r w:rsidR="00EA7872">
        <w:rPr>
          <w:rFonts w:ascii="Arial" w:hAnsi="Arial" w:cs="Arial"/>
          <w:sz w:val="28"/>
          <w:szCs w:val="28"/>
          <w:lang w:val="es-MX"/>
        </w:rPr>
        <w:t xml:space="preserve"> pago; y para acreditar la existencia de los resultados que condicionan la procedencia del pago, se aportó como medio probatorio </w:t>
      </w:r>
      <w:r w:rsidR="00EA7872">
        <w:rPr>
          <w:rFonts w:ascii="Arial" w:hAnsi="Arial" w:cs="Arial"/>
          <w:b/>
          <w:sz w:val="28"/>
          <w:szCs w:val="28"/>
          <w:lang w:val="es-MX"/>
        </w:rPr>
        <w:t xml:space="preserve">copias simples </w:t>
      </w:r>
      <w:r w:rsidR="00EA7872">
        <w:rPr>
          <w:rFonts w:ascii="Arial" w:hAnsi="Arial" w:cs="Arial"/>
          <w:sz w:val="28"/>
          <w:szCs w:val="28"/>
          <w:lang w:val="es-MX"/>
        </w:rPr>
        <w:t xml:space="preserve"> de determinadas constancias (escritos de solicitud de confirmación de criterios y los oficios por los que la autoridad fiscal les dio respuesta).  </w:t>
      </w:r>
    </w:p>
    <w:p w:rsidR="00F44A30" w:rsidRPr="00F44A30" w:rsidRDefault="00F44A30" w:rsidP="00F44A30">
      <w:pPr>
        <w:pStyle w:val="Prrafodelista"/>
        <w:rPr>
          <w:rFonts w:ascii="Arial" w:hAnsi="Arial" w:cs="Arial"/>
          <w:sz w:val="28"/>
          <w:szCs w:val="28"/>
          <w:lang w:val="es-MX"/>
        </w:rPr>
      </w:pPr>
    </w:p>
    <w:p w:rsidR="008B59CA" w:rsidRDefault="00EA7872" w:rsidP="005E28E5">
      <w:pPr>
        <w:pStyle w:val="Prrafodelista"/>
        <w:widowControl w:val="0"/>
        <w:numPr>
          <w:ilvl w:val="0"/>
          <w:numId w:val="1"/>
        </w:numPr>
        <w:spacing w:line="360" w:lineRule="auto"/>
        <w:ind w:left="0" w:hanging="567"/>
        <w:jc w:val="both"/>
        <w:rPr>
          <w:rFonts w:ascii="Arial" w:hAnsi="Arial" w:cs="Arial"/>
          <w:sz w:val="28"/>
          <w:szCs w:val="28"/>
          <w:lang w:val="es-MX"/>
        </w:rPr>
      </w:pPr>
      <w:r>
        <w:rPr>
          <w:rFonts w:ascii="Arial" w:hAnsi="Arial" w:cs="Arial"/>
          <w:sz w:val="28"/>
          <w:szCs w:val="28"/>
          <w:lang w:val="es-MX"/>
        </w:rPr>
        <w:t>Los ahora recurrentes</w:t>
      </w:r>
      <w:r w:rsidR="008B59CA">
        <w:rPr>
          <w:rFonts w:ascii="Arial" w:hAnsi="Arial" w:cs="Arial"/>
          <w:sz w:val="28"/>
          <w:szCs w:val="28"/>
          <w:lang w:val="es-MX"/>
        </w:rPr>
        <w:t xml:space="preserve"> </w:t>
      </w:r>
      <w:r w:rsidR="00AE7E54">
        <w:rPr>
          <w:rFonts w:ascii="Arial" w:hAnsi="Arial" w:cs="Arial"/>
          <w:sz w:val="28"/>
          <w:szCs w:val="28"/>
          <w:lang w:val="es-MX"/>
        </w:rPr>
        <w:t>adjuntaron</w:t>
      </w:r>
      <w:r w:rsidR="003863EA">
        <w:rPr>
          <w:rFonts w:ascii="Arial" w:hAnsi="Arial" w:cs="Arial"/>
          <w:sz w:val="28"/>
          <w:szCs w:val="28"/>
          <w:lang w:val="es-MX"/>
        </w:rPr>
        <w:t xml:space="preserve"> </w:t>
      </w:r>
      <w:r>
        <w:rPr>
          <w:rFonts w:ascii="Arial" w:hAnsi="Arial" w:cs="Arial"/>
          <w:sz w:val="28"/>
          <w:szCs w:val="28"/>
          <w:lang w:val="es-MX"/>
        </w:rPr>
        <w:t>también</w:t>
      </w:r>
      <w:r w:rsidR="00AE7E54">
        <w:rPr>
          <w:rFonts w:ascii="Arial" w:hAnsi="Arial" w:cs="Arial"/>
          <w:sz w:val="28"/>
          <w:szCs w:val="28"/>
          <w:lang w:val="es-MX"/>
        </w:rPr>
        <w:t xml:space="preserve"> al juicio ordinario</w:t>
      </w:r>
      <w:r w:rsidR="003863EA">
        <w:rPr>
          <w:rFonts w:ascii="Arial" w:hAnsi="Arial" w:cs="Arial"/>
          <w:sz w:val="28"/>
          <w:szCs w:val="28"/>
          <w:lang w:val="es-MX"/>
        </w:rPr>
        <w:t>, la solicitud que presentaron</w:t>
      </w:r>
      <w:r w:rsidR="008B59CA">
        <w:rPr>
          <w:rFonts w:ascii="Arial" w:hAnsi="Arial" w:cs="Arial"/>
          <w:sz w:val="28"/>
          <w:szCs w:val="28"/>
          <w:lang w:val="es-MX"/>
        </w:rPr>
        <w:t xml:space="preserve"> al Servicio de Administración Tributaria </w:t>
      </w:r>
      <w:r>
        <w:rPr>
          <w:rFonts w:ascii="Arial" w:hAnsi="Arial" w:cs="Arial"/>
          <w:sz w:val="28"/>
          <w:szCs w:val="28"/>
          <w:lang w:val="es-MX"/>
        </w:rPr>
        <w:t xml:space="preserve">para obtener </w:t>
      </w:r>
      <w:r w:rsidR="008B59CA">
        <w:rPr>
          <w:rFonts w:ascii="Arial" w:hAnsi="Arial" w:cs="Arial"/>
          <w:sz w:val="28"/>
          <w:szCs w:val="28"/>
          <w:lang w:val="es-MX"/>
        </w:rPr>
        <w:t>las copias certificadas de determinadas constancias</w:t>
      </w:r>
      <w:r>
        <w:rPr>
          <w:rFonts w:ascii="Arial" w:hAnsi="Arial" w:cs="Arial"/>
          <w:sz w:val="28"/>
          <w:szCs w:val="28"/>
          <w:lang w:val="es-MX"/>
        </w:rPr>
        <w:t xml:space="preserve">, pues, con ello pretendían a su decir, </w:t>
      </w:r>
      <w:r>
        <w:rPr>
          <w:rFonts w:ascii="Arial" w:hAnsi="Arial" w:cs="Arial"/>
          <w:b/>
          <w:sz w:val="28"/>
          <w:szCs w:val="28"/>
          <w:lang w:val="es-MX"/>
        </w:rPr>
        <w:t>perfeccionar la prueba</w:t>
      </w:r>
      <w:r>
        <w:rPr>
          <w:rFonts w:ascii="Arial" w:hAnsi="Arial" w:cs="Arial"/>
          <w:sz w:val="28"/>
          <w:szCs w:val="28"/>
          <w:lang w:val="es-MX"/>
        </w:rPr>
        <w:t xml:space="preserve"> (ya que sólo habían aportado copias simples). </w:t>
      </w:r>
      <w:r w:rsidR="008B59CA">
        <w:rPr>
          <w:rFonts w:ascii="Arial" w:hAnsi="Arial" w:cs="Arial"/>
          <w:sz w:val="28"/>
          <w:szCs w:val="28"/>
          <w:lang w:val="es-MX"/>
        </w:rPr>
        <w:t xml:space="preserve">Al no haber recibido dichas constancias, </w:t>
      </w:r>
      <w:r>
        <w:rPr>
          <w:rFonts w:ascii="Arial" w:hAnsi="Arial" w:cs="Arial"/>
          <w:sz w:val="28"/>
          <w:szCs w:val="28"/>
          <w:lang w:val="es-MX"/>
        </w:rPr>
        <w:t xml:space="preserve">pues la autoridad señaló que los quejosos no estaban legitimados para pedir copia certificada, </w:t>
      </w:r>
      <w:r w:rsidR="008B59CA">
        <w:rPr>
          <w:rFonts w:ascii="Arial" w:hAnsi="Arial" w:cs="Arial"/>
          <w:sz w:val="28"/>
          <w:szCs w:val="28"/>
          <w:lang w:val="es-MX"/>
        </w:rPr>
        <w:t xml:space="preserve">solicitaron </w:t>
      </w:r>
      <w:r>
        <w:rPr>
          <w:rFonts w:ascii="Arial" w:hAnsi="Arial" w:cs="Arial"/>
          <w:sz w:val="28"/>
          <w:szCs w:val="28"/>
          <w:lang w:val="es-MX"/>
        </w:rPr>
        <w:t xml:space="preserve">al Juez </w:t>
      </w:r>
      <w:r w:rsidR="008B59CA">
        <w:rPr>
          <w:rFonts w:ascii="Arial" w:hAnsi="Arial" w:cs="Arial"/>
          <w:sz w:val="28"/>
          <w:szCs w:val="28"/>
          <w:lang w:val="es-MX"/>
        </w:rPr>
        <w:t xml:space="preserve">que se requiriera al Servicio de Administración Tributaria la expedición de dichas constancias. </w:t>
      </w:r>
    </w:p>
    <w:p w:rsidR="003863EA" w:rsidRPr="003863EA" w:rsidRDefault="003863EA" w:rsidP="003863EA">
      <w:pPr>
        <w:pStyle w:val="Prrafodelista"/>
        <w:rPr>
          <w:rFonts w:ascii="Arial" w:hAnsi="Arial" w:cs="Arial"/>
          <w:sz w:val="28"/>
          <w:szCs w:val="28"/>
          <w:lang w:val="es-MX"/>
        </w:rPr>
      </w:pPr>
    </w:p>
    <w:p w:rsidR="003863EA" w:rsidRPr="003863EA" w:rsidRDefault="003863EA" w:rsidP="003863EA">
      <w:pPr>
        <w:pStyle w:val="Prrafodelista"/>
        <w:widowControl w:val="0"/>
        <w:numPr>
          <w:ilvl w:val="0"/>
          <w:numId w:val="1"/>
        </w:numPr>
        <w:spacing w:line="360" w:lineRule="auto"/>
        <w:ind w:left="0" w:hanging="567"/>
        <w:jc w:val="both"/>
        <w:rPr>
          <w:rFonts w:ascii="Arial" w:hAnsi="Arial" w:cs="Arial"/>
          <w:sz w:val="28"/>
          <w:szCs w:val="28"/>
          <w:lang w:val="es-MX"/>
        </w:rPr>
      </w:pPr>
      <w:r>
        <w:rPr>
          <w:rFonts w:ascii="Arial" w:hAnsi="Arial" w:cs="Arial"/>
          <w:sz w:val="28"/>
          <w:szCs w:val="28"/>
          <w:lang w:val="es-MX"/>
        </w:rPr>
        <w:t xml:space="preserve">El Servicio de Administración Tributaria respondió al exhorto del juez competente con una negativa de la solicitud, pues no estaba en posibilidades de proporcionar la documentación solicitada, toda vez que esa información se encuentra protegida por el secreto fiscal y no se encontraba dentro de los supuestos de excepción del artículo 69 del </w:t>
      </w:r>
      <w:r>
        <w:rPr>
          <w:rFonts w:ascii="Arial" w:hAnsi="Arial" w:cs="Arial"/>
          <w:sz w:val="28"/>
          <w:szCs w:val="28"/>
          <w:lang w:val="es-MX"/>
        </w:rPr>
        <w:lastRenderedPageBreak/>
        <w:t xml:space="preserve">Código Fiscal Federal. </w:t>
      </w:r>
      <w:r w:rsidR="00EA7872">
        <w:rPr>
          <w:rFonts w:ascii="Arial" w:hAnsi="Arial" w:cs="Arial"/>
          <w:sz w:val="28"/>
          <w:szCs w:val="28"/>
          <w:lang w:val="es-MX"/>
        </w:rPr>
        <w:t>De manera adicional, fundamentó su decisión en los artículos 24, fracción VI, y 116 de la Ley General de Transparencia y Acceso a la Información Pública</w:t>
      </w:r>
      <w:r w:rsidR="00545168">
        <w:rPr>
          <w:rFonts w:ascii="Arial" w:hAnsi="Arial" w:cs="Arial"/>
          <w:sz w:val="28"/>
          <w:szCs w:val="28"/>
          <w:lang w:val="es-MX"/>
        </w:rPr>
        <w:t>, en tanto se trataba de información reservada</w:t>
      </w:r>
      <w:r w:rsidR="00EA7872">
        <w:rPr>
          <w:rFonts w:ascii="Arial" w:hAnsi="Arial" w:cs="Arial"/>
          <w:sz w:val="28"/>
          <w:szCs w:val="28"/>
          <w:lang w:val="es-MX"/>
        </w:rPr>
        <w:t xml:space="preserve">. </w:t>
      </w:r>
      <w:r w:rsidR="005B1E78">
        <w:rPr>
          <w:rFonts w:ascii="Arial" w:hAnsi="Arial" w:cs="Arial"/>
          <w:sz w:val="28"/>
          <w:szCs w:val="28"/>
          <w:lang w:val="es-MX"/>
        </w:rPr>
        <w:t>E</w:t>
      </w:r>
      <w:r>
        <w:rPr>
          <w:rFonts w:ascii="Arial" w:hAnsi="Arial" w:cs="Arial"/>
          <w:sz w:val="28"/>
          <w:szCs w:val="28"/>
          <w:lang w:val="es-MX"/>
        </w:rPr>
        <w:t xml:space="preserve">sta negativa constituye el acto de aplicación que se impugna en el presente juicio de amparo. </w:t>
      </w:r>
    </w:p>
    <w:p w:rsidR="00B11976" w:rsidRPr="00B11976" w:rsidRDefault="00B11976" w:rsidP="00B11976">
      <w:pPr>
        <w:pStyle w:val="Prrafodelista"/>
        <w:rPr>
          <w:rFonts w:ascii="Arial" w:hAnsi="Arial" w:cs="Arial"/>
          <w:sz w:val="28"/>
          <w:szCs w:val="28"/>
          <w:lang w:val="es-MX"/>
        </w:rPr>
      </w:pPr>
    </w:p>
    <w:p w:rsidR="00A975A7" w:rsidRPr="003863EA" w:rsidRDefault="00AA5D0F" w:rsidP="003863EA">
      <w:pPr>
        <w:pStyle w:val="Prrafodelista"/>
        <w:widowControl w:val="0"/>
        <w:numPr>
          <w:ilvl w:val="0"/>
          <w:numId w:val="1"/>
        </w:numPr>
        <w:spacing w:line="360" w:lineRule="auto"/>
        <w:ind w:left="0" w:hanging="567"/>
        <w:jc w:val="both"/>
        <w:rPr>
          <w:rFonts w:ascii="Arial" w:hAnsi="Arial" w:cs="Arial"/>
          <w:sz w:val="28"/>
          <w:szCs w:val="28"/>
          <w:lang w:val="es-MX"/>
        </w:rPr>
      </w:pPr>
      <w:r>
        <w:rPr>
          <w:rFonts w:ascii="Arial" w:hAnsi="Arial" w:cs="Arial"/>
          <w:b/>
          <w:sz w:val="28"/>
          <w:szCs w:val="28"/>
          <w:lang w:val="es-MX"/>
        </w:rPr>
        <w:t>A</w:t>
      </w:r>
      <w:r w:rsidR="007538DF">
        <w:rPr>
          <w:rFonts w:ascii="Arial" w:hAnsi="Arial" w:cs="Arial"/>
          <w:b/>
          <w:sz w:val="28"/>
          <w:szCs w:val="28"/>
          <w:lang w:val="es-MX"/>
        </w:rPr>
        <w:t xml:space="preserve">. </w:t>
      </w:r>
      <w:r>
        <w:rPr>
          <w:rFonts w:ascii="Arial" w:hAnsi="Arial" w:cs="Arial"/>
          <w:b/>
          <w:sz w:val="28"/>
          <w:szCs w:val="28"/>
          <w:lang w:val="es-MX"/>
        </w:rPr>
        <w:t xml:space="preserve">Demanda de amparo. </w:t>
      </w:r>
      <w:r w:rsidR="00A70D61">
        <w:rPr>
          <w:rFonts w:ascii="Arial" w:hAnsi="Arial" w:cs="Arial"/>
          <w:sz w:val="28"/>
          <w:szCs w:val="28"/>
          <w:lang w:val="es-MX"/>
        </w:rPr>
        <w:t>Conforme lo anterior, y contra las normas antes referidas, l</w:t>
      </w:r>
      <w:r w:rsidR="003863EA">
        <w:rPr>
          <w:rFonts w:ascii="Arial" w:hAnsi="Arial" w:cs="Arial"/>
          <w:sz w:val="28"/>
          <w:szCs w:val="28"/>
          <w:lang w:val="es-MX"/>
        </w:rPr>
        <w:t xml:space="preserve">os quejosos </w:t>
      </w:r>
      <w:r w:rsidR="00A70D61">
        <w:rPr>
          <w:rFonts w:ascii="Arial" w:hAnsi="Arial" w:cs="Arial"/>
          <w:sz w:val="28"/>
          <w:szCs w:val="28"/>
          <w:lang w:val="es-MX"/>
        </w:rPr>
        <w:t xml:space="preserve">promovieron demanda de amparo, en la que </w:t>
      </w:r>
      <w:r w:rsidRPr="003863EA">
        <w:rPr>
          <w:rFonts w:ascii="Arial" w:hAnsi="Arial" w:cs="Arial"/>
          <w:sz w:val="28"/>
          <w:szCs w:val="28"/>
          <w:lang w:val="es-MX"/>
        </w:rPr>
        <w:t>sostuv</w:t>
      </w:r>
      <w:r w:rsidR="00ED7DFD" w:rsidRPr="003863EA">
        <w:rPr>
          <w:rFonts w:ascii="Arial" w:hAnsi="Arial" w:cs="Arial"/>
          <w:sz w:val="28"/>
          <w:szCs w:val="28"/>
          <w:lang w:val="es-MX"/>
        </w:rPr>
        <w:t>ier</w:t>
      </w:r>
      <w:r w:rsidRPr="003863EA">
        <w:rPr>
          <w:rFonts w:ascii="Arial" w:hAnsi="Arial" w:cs="Arial"/>
          <w:sz w:val="28"/>
          <w:szCs w:val="28"/>
          <w:lang w:val="es-MX"/>
        </w:rPr>
        <w:t>o</w:t>
      </w:r>
      <w:r w:rsidR="00ED7DFD" w:rsidRPr="003863EA">
        <w:rPr>
          <w:rFonts w:ascii="Arial" w:hAnsi="Arial" w:cs="Arial"/>
          <w:sz w:val="28"/>
          <w:szCs w:val="28"/>
          <w:lang w:val="es-MX"/>
        </w:rPr>
        <w:t>n</w:t>
      </w:r>
      <w:r w:rsidRPr="003863EA">
        <w:rPr>
          <w:rFonts w:ascii="Arial" w:hAnsi="Arial" w:cs="Arial"/>
          <w:sz w:val="28"/>
          <w:szCs w:val="28"/>
          <w:lang w:val="es-MX"/>
        </w:rPr>
        <w:t xml:space="preserve"> como conceptos de violación, los que a continuación se indican:</w:t>
      </w:r>
    </w:p>
    <w:p w:rsidR="00A975A7" w:rsidRPr="00A975A7" w:rsidRDefault="00A975A7" w:rsidP="00A70D61">
      <w:pPr>
        <w:pStyle w:val="Prrafodelista"/>
        <w:ind w:left="567"/>
        <w:rPr>
          <w:rFonts w:ascii="Arial" w:hAnsi="Arial" w:cs="Arial"/>
          <w:b/>
          <w:sz w:val="24"/>
          <w:szCs w:val="24"/>
          <w:lang w:val="es-MX"/>
        </w:rPr>
      </w:pPr>
    </w:p>
    <w:p w:rsidR="00F45A5D" w:rsidRPr="00A70D61" w:rsidRDefault="00A23A1F" w:rsidP="00751A45">
      <w:pPr>
        <w:pStyle w:val="Prrafodelista"/>
        <w:widowControl w:val="0"/>
        <w:numPr>
          <w:ilvl w:val="1"/>
          <w:numId w:val="1"/>
        </w:numPr>
        <w:ind w:left="709" w:hanging="709"/>
        <w:jc w:val="both"/>
        <w:rPr>
          <w:rFonts w:ascii="Arial" w:hAnsi="Arial" w:cs="Arial"/>
          <w:sz w:val="26"/>
          <w:szCs w:val="26"/>
          <w:lang w:val="es-MX"/>
        </w:rPr>
      </w:pPr>
      <w:r w:rsidRPr="00A70D61">
        <w:rPr>
          <w:rFonts w:ascii="Arial" w:hAnsi="Arial" w:cs="Arial"/>
          <w:b/>
          <w:sz w:val="26"/>
          <w:szCs w:val="26"/>
          <w:lang w:val="es-MX"/>
        </w:rPr>
        <w:t>PRIMERO</w:t>
      </w:r>
      <w:r w:rsidRPr="00A70D61">
        <w:rPr>
          <w:rFonts w:ascii="Arial" w:hAnsi="Arial" w:cs="Arial"/>
          <w:sz w:val="26"/>
          <w:szCs w:val="26"/>
          <w:lang w:val="es-MX"/>
        </w:rPr>
        <w:t xml:space="preserve">. De acuerdo con los quejosos, </w:t>
      </w:r>
      <w:r w:rsidR="00392B44" w:rsidRPr="00A70D61">
        <w:rPr>
          <w:rFonts w:ascii="Arial" w:hAnsi="Arial" w:cs="Arial"/>
          <w:sz w:val="26"/>
          <w:szCs w:val="26"/>
          <w:lang w:val="es-MX"/>
        </w:rPr>
        <w:t>el</w:t>
      </w:r>
      <w:r w:rsidR="007D759C" w:rsidRPr="00A70D61">
        <w:rPr>
          <w:rFonts w:ascii="Arial" w:hAnsi="Arial" w:cs="Arial"/>
          <w:sz w:val="26"/>
          <w:szCs w:val="26"/>
          <w:lang w:val="es-MX"/>
        </w:rPr>
        <w:t xml:space="preserve"> artículo 69 del Código Fiscal de la Federaci</w:t>
      </w:r>
      <w:r w:rsidR="00392B44" w:rsidRPr="00A70D61">
        <w:rPr>
          <w:rFonts w:ascii="Arial" w:hAnsi="Arial" w:cs="Arial"/>
          <w:sz w:val="26"/>
          <w:szCs w:val="26"/>
          <w:lang w:val="es-MX"/>
        </w:rPr>
        <w:t>ón y su aplicación violan</w:t>
      </w:r>
      <w:r w:rsidR="007D759C" w:rsidRPr="00A70D61">
        <w:rPr>
          <w:rFonts w:ascii="Arial" w:hAnsi="Arial" w:cs="Arial"/>
          <w:sz w:val="26"/>
          <w:szCs w:val="26"/>
          <w:lang w:val="es-MX"/>
        </w:rPr>
        <w:t xml:space="preserve"> su derecho de acceso a</w:t>
      </w:r>
      <w:r w:rsidR="00003359" w:rsidRPr="00A70D61">
        <w:rPr>
          <w:rFonts w:ascii="Arial" w:hAnsi="Arial" w:cs="Arial"/>
          <w:sz w:val="26"/>
          <w:szCs w:val="26"/>
          <w:lang w:val="es-MX"/>
        </w:rPr>
        <w:t xml:space="preserve"> la justicia y al debido proceso. Al efecto, explican que ambos derechos proteger al particular de procesos judiciales en los que se tiene una mínima capacidad de defenderse y restituir así sus derechos e intereses afectados. </w:t>
      </w:r>
      <w:r w:rsidR="007F1FBC" w:rsidRPr="00A70D61">
        <w:rPr>
          <w:rFonts w:ascii="Arial" w:hAnsi="Arial" w:cs="Arial"/>
          <w:sz w:val="26"/>
          <w:szCs w:val="26"/>
          <w:lang w:val="es-MX"/>
        </w:rPr>
        <w:t xml:space="preserve">Entre ellos, hacen particular énfasis en que estos derechos humanos protegen, entre otras, la capacidad de las partes de ofrecer pruebas, destacando que el </w:t>
      </w:r>
      <w:r w:rsidR="00F45A5D" w:rsidRPr="00A70D61">
        <w:rPr>
          <w:rFonts w:ascii="Arial" w:hAnsi="Arial" w:cs="Arial"/>
          <w:sz w:val="26"/>
          <w:szCs w:val="26"/>
          <w:lang w:val="es-MX"/>
        </w:rPr>
        <w:t xml:space="preserve">artículo 227 del </w:t>
      </w:r>
      <w:r w:rsidR="007F1FBC" w:rsidRPr="00A70D61">
        <w:rPr>
          <w:rFonts w:ascii="Arial" w:hAnsi="Arial" w:cs="Arial"/>
          <w:sz w:val="26"/>
          <w:szCs w:val="26"/>
          <w:lang w:val="es-MX"/>
        </w:rPr>
        <w:t xml:space="preserve">Código de Procedimientos Civiles </w:t>
      </w:r>
      <w:r w:rsidR="005B1E78">
        <w:rPr>
          <w:rFonts w:ascii="Arial" w:hAnsi="Arial" w:cs="Arial"/>
          <w:sz w:val="26"/>
          <w:szCs w:val="26"/>
          <w:lang w:val="es-MX"/>
        </w:rPr>
        <w:t>de</w:t>
      </w:r>
      <w:r w:rsidR="007F1FBC" w:rsidRPr="00A70D61">
        <w:rPr>
          <w:rFonts w:ascii="Arial" w:hAnsi="Arial" w:cs="Arial"/>
          <w:sz w:val="26"/>
          <w:szCs w:val="26"/>
          <w:lang w:val="es-MX"/>
        </w:rPr>
        <w:t>l Estado de Nuevo León contempla como derecho procesal que las partes puedan solicitar al juzgador el auxili</w:t>
      </w:r>
      <w:r w:rsidR="00F45A5D" w:rsidRPr="00A70D61">
        <w:rPr>
          <w:rFonts w:ascii="Arial" w:hAnsi="Arial" w:cs="Arial"/>
          <w:sz w:val="26"/>
          <w:szCs w:val="26"/>
          <w:lang w:val="es-MX"/>
        </w:rPr>
        <w:t xml:space="preserve">o de terceros ajenos al juicio, quienes están obligados a exhibir los documentos que tengan en su poder y se relacionen con la litis. </w:t>
      </w:r>
    </w:p>
    <w:p w:rsidR="00F45A5D" w:rsidRPr="00A70D61" w:rsidRDefault="00F45A5D" w:rsidP="00751A45">
      <w:pPr>
        <w:pStyle w:val="Prrafodelista"/>
        <w:widowControl w:val="0"/>
        <w:ind w:left="709" w:hanging="709"/>
        <w:jc w:val="both"/>
        <w:rPr>
          <w:rFonts w:ascii="Arial" w:hAnsi="Arial" w:cs="Arial"/>
          <w:sz w:val="26"/>
          <w:szCs w:val="26"/>
          <w:lang w:val="es-MX"/>
        </w:rPr>
      </w:pPr>
    </w:p>
    <w:p w:rsidR="00F45A5D" w:rsidRPr="00A70D61" w:rsidRDefault="00F45A5D" w:rsidP="00751A45">
      <w:pPr>
        <w:pStyle w:val="Prrafodelista"/>
        <w:widowControl w:val="0"/>
        <w:numPr>
          <w:ilvl w:val="1"/>
          <w:numId w:val="1"/>
        </w:numPr>
        <w:ind w:left="709" w:hanging="709"/>
        <w:jc w:val="both"/>
        <w:rPr>
          <w:rFonts w:ascii="Arial" w:hAnsi="Arial" w:cs="Arial"/>
          <w:sz w:val="26"/>
          <w:szCs w:val="26"/>
          <w:lang w:val="es-MX"/>
        </w:rPr>
      </w:pPr>
      <w:r w:rsidRPr="00A70D61">
        <w:rPr>
          <w:rFonts w:ascii="Arial" w:hAnsi="Arial" w:cs="Arial"/>
          <w:sz w:val="26"/>
          <w:szCs w:val="26"/>
          <w:lang w:val="es-MX"/>
        </w:rPr>
        <w:t xml:space="preserve">Ahora bien, </w:t>
      </w:r>
      <w:r w:rsidR="00C44977" w:rsidRPr="00A70D61">
        <w:rPr>
          <w:rFonts w:ascii="Arial" w:hAnsi="Arial" w:cs="Arial"/>
          <w:sz w:val="26"/>
          <w:szCs w:val="26"/>
          <w:lang w:val="es-MX"/>
        </w:rPr>
        <w:t>la norma impugnada es contraria a lo anterior, en virtud de que establece que, por regla general, todo funcionario tiene prohibido exhibir o divulgar la información de los contribuyentes, por lo que ningún particular puede tener acceso a la información resguardada por tal norma. Así, se afirma que al contemplar el secreto fiscal, la norma tiene por objeto proteger el estado de resguardo y confidencialidad de la información de los contribuyentes, de tal forma que el bien jurídico tutelado sería el derecho a la vida privada de los particulares</w:t>
      </w:r>
      <w:r w:rsidR="00E54E57" w:rsidRPr="00A70D61">
        <w:rPr>
          <w:rFonts w:ascii="Arial" w:hAnsi="Arial" w:cs="Arial"/>
          <w:sz w:val="26"/>
          <w:szCs w:val="26"/>
          <w:lang w:val="es-MX"/>
        </w:rPr>
        <w:t>, protegido por los artículos 6 y 16 constitucionales</w:t>
      </w:r>
      <w:r w:rsidR="00C44977" w:rsidRPr="00A70D61">
        <w:rPr>
          <w:rFonts w:ascii="Arial" w:hAnsi="Arial" w:cs="Arial"/>
          <w:sz w:val="26"/>
          <w:szCs w:val="26"/>
          <w:lang w:val="es-MX"/>
        </w:rPr>
        <w:t xml:space="preserve">. </w:t>
      </w:r>
    </w:p>
    <w:p w:rsidR="00C44977" w:rsidRPr="00A70D61" w:rsidRDefault="00C44977" w:rsidP="00751A45">
      <w:pPr>
        <w:pStyle w:val="Prrafodelista"/>
        <w:ind w:left="709" w:hanging="709"/>
        <w:rPr>
          <w:rFonts w:ascii="Arial" w:hAnsi="Arial" w:cs="Arial"/>
          <w:sz w:val="26"/>
          <w:szCs w:val="26"/>
          <w:lang w:val="es-MX"/>
        </w:rPr>
      </w:pPr>
    </w:p>
    <w:p w:rsidR="00C44977" w:rsidRPr="00A70D61" w:rsidRDefault="00E54E57" w:rsidP="00751A45">
      <w:pPr>
        <w:pStyle w:val="Prrafodelista"/>
        <w:widowControl w:val="0"/>
        <w:numPr>
          <w:ilvl w:val="1"/>
          <w:numId w:val="1"/>
        </w:numPr>
        <w:ind w:left="709" w:hanging="709"/>
        <w:jc w:val="both"/>
        <w:rPr>
          <w:rFonts w:ascii="Arial" w:hAnsi="Arial" w:cs="Arial"/>
          <w:sz w:val="26"/>
          <w:szCs w:val="26"/>
          <w:lang w:val="es-MX"/>
        </w:rPr>
      </w:pPr>
      <w:r w:rsidRPr="00A70D61">
        <w:rPr>
          <w:rFonts w:ascii="Arial" w:hAnsi="Arial" w:cs="Arial"/>
          <w:sz w:val="26"/>
          <w:szCs w:val="26"/>
          <w:lang w:val="es-MX"/>
        </w:rPr>
        <w:t xml:space="preserve">En consecuencia, aseguran que los fines que sostienen el artículo se encuentra en el derecho a la vida privada, como consecuencia de la obligación de contribuir al gasto público, pues los datos conocidos por el Estado son resultado de cumplir con dicha obligación. Por lo que, advierten dos principios </w:t>
      </w:r>
      <w:r w:rsidR="00684AB0" w:rsidRPr="00A70D61">
        <w:rPr>
          <w:rFonts w:ascii="Arial" w:hAnsi="Arial" w:cs="Arial"/>
          <w:sz w:val="26"/>
          <w:szCs w:val="26"/>
          <w:lang w:val="es-MX"/>
        </w:rPr>
        <w:t xml:space="preserve">entran </w:t>
      </w:r>
      <w:r w:rsidRPr="00A70D61">
        <w:rPr>
          <w:rFonts w:ascii="Arial" w:hAnsi="Arial" w:cs="Arial"/>
          <w:sz w:val="26"/>
          <w:szCs w:val="26"/>
          <w:lang w:val="es-MX"/>
        </w:rPr>
        <w:t xml:space="preserve">en conflicto: el acceso a la justicia y al debido proceso contra el secreto fiscal y la vida privada, respecto de los cuales es procedente correr el test de proporcionalidad. </w:t>
      </w:r>
    </w:p>
    <w:p w:rsidR="00E54E57" w:rsidRPr="00A70D61" w:rsidRDefault="00E54E57" w:rsidP="00751A45">
      <w:pPr>
        <w:pStyle w:val="Prrafodelista"/>
        <w:ind w:left="709" w:hanging="709"/>
        <w:rPr>
          <w:rFonts w:ascii="Arial" w:hAnsi="Arial" w:cs="Arial"/>
          <w:sz w:val="26"/>
          <w:szCs w:val="26"/>
          <w:lang w:val="es-MX"/>
        </w:rPr>
      </w:pPr>
    </w:p>
    <w:p w:rsidR="00E54E57" w:rsidRPr="00A70D61" w:rsidRDefault="00E54E57" w:rsidP="00751A45">
      <w:pPr>
        <w:pStyle w:val="Prrafodelista"/>
        <w:widowControl w:val="0"/>
        <w:numPr>
          <w:ilvl w:val="1"/>
          <w:numId w:val="1"/>
        </w:numPr>
        <w:ind w:left="709" w:hanging="709"/>
        <w:jc w:val="both"/>
        <w:rPr>
          <w:rFonts w:ascii="Arial" w:hAnsi="Arial" w:cs="Arial"/>
          <w:sz w:val="26"/>
          <w:szCs w:val="26"/>
          <w:lang w:val="es-MX"/>
        </w:rPr>
      </w:pPr>
      <w:r w:rsidRPr="00A70D61">
        <w:rPr>
          <w:rFonts w:ascii="Arial" w:hAnsi="Arial" w:cs="Arial"/>
          <w:sz w:val="26"/>
          <w:szCs w:val="26"/>
          <w:lang w:val="es-MX"/>
        </w:rPr>
        <w:t xml:space="preserve">Al respecto, argumentan que el único fin constitucionalmente válido del artículo 69 del Código Fiscal de la Federación es la protección a la vida privada, y que si </w:t>
      </w:r>
      <w:r w:rsidR="008A26E9" w:rsidRPr="00A70D61">
        <w:rPr>
          <w:rFonts w:ascii="Arial" w:hAnsi="Arial" w:cs="Arial"/>
          <w:sz w:val="26"/>
          <w:szCs w:val="26"/>
          <w:lang w:val="es-MX"/>
        </w:rPr>
        <w:t xml:space="preserve">éste no fuera el sustento de la disposición, entonces ella es inconstitucional. Fin que se cumple con la medida ahora impugnada, puesto que la prohibición de revelar tal información imposibilita a otros particulares de conocer datos fiscales de los contribuyentes. No obstante, arguyen que la medida (la prohibición como regla general) no es necesaria, puesto que existen otros mecanismos que garantizan la protección de la vida privada e incluso es desproporcional, puesto que imposibilita a los particulares a probar su dicho en juicio y obtener una sentencia que restituya sus derechos. </w:t>
      </w:r>
    </w:p>
    <w:p w:rsidR="008A26E9" w:rsidRPr="00A70D61" w:rsidRDefault="008A26E9" w:rsidP="00751A45">
      <w:pPr>
        <w:pStyle w:val="Prrafodelista"/>
        <w:ind w:left="709" w:hanging="709"/>
        <w:rPr>
          <w:rFonts w:ascii="Arial" w:hAnsi="Arial" w:cs="Arial"/>
          <w:sz w:val="26"/>
          <w:szCs w:val="26"/>
          <w:lang w:val="es-MX"/>
        </w:rPr>
      </w:pPr>
    </w:p>
    <w:p w:rsidR="008A26E9" w:rsidRPr="00A70D61" w:rsidRDefault="008A26E9" w:rsidP="00751A45">
      <w:pPr>
        <w:pStyle w:val="Prrafodelista"/>
        <w:widowControl w:val="0"/>
        <w:numPr>
          <w:ilvl w:val="1"/>
          <w:numId w:val="1"/>
        </w:numPr>
        <w:ind w:left="709" w:hanging="709"/>
        <w:jc w:val="both"/>
        <w:rPr>
          <w:rFonts w:ascii="Arial" w:hAnsi="Arial" w:cs="Arial"/>
          <w:sz w:val="26"/>
          <w:szCs w:val="26"/>
          <w:lang w:val="es-MX"/>
        </w:rPr>
      </w:pPr>
      <w:r w:rsidRPr="00A70D61">
        <w:rPr>
          <w:rFonts w:ascii="Arial" w:hAnsi="Arial" w:cs="Arial"/>
          <w:sz w:val="26"/>
          <w:szCs w:val="26"/>
          <w:lang w:val="es-MX"/>
        </w:rPr>
        <w:t>Los que</w:t>
      </w:r>
      <w:r w:rsidR="005B1E78">
        <w:rPr>
          <w:rFonts w:ascii="Arial" w:hAnsi="Arial" w:cs="Arial"/>
          <w:sz w:val="26"/>
          <w:szCs w:val="26"/>
          <w:lang w:val="es-MX"/>
        </w:rPr>
        <w:t>jo</w:t>
      </w:r>
      <w:r w:rsidRPr="00A70D61">
        <w:rPr>
          <w:rFonts w:ascii="Arial" w:hAnsi="Arial" w:cs="Arial"/>
          <w:sz w:val="26"/>
          <w:szCs w:val="26"/>
          <w:lang w:val="es-MX"/>
        </w:rPr>
        <w:t>sos afirman que la norma no debía establecer una prohibición a</w:t>
      </w:r>
      <w:r w:rsidR="005B1E78">
        <w:rPr>
          <w:rFonts w:ascii="Arial" w:hAnsi="Arial" w:cs="Arial"/>
          <w:sz w:val="26"/>
          <w:szCs w:val="26"/>
          <w:lang w:val="es-MX"/>
        </w:rPr>
        <w:t>bsoluta, sino que debió facultar</w:t>
      </w:r>
      <w:r w:rsidRPr="00A70D61">
        <w:rPr>
          <w:rFonts w:ascii="Arial" w:hAnsi="Arial" w:cs="Arial"/>
          <w:sz w:val="26"/>
          <w:szCs w:val="26"/>
          <w:lang w:val="es-MX"/>
        </w:rPr>
        <w:t xml:space="preserve"> al servidor público en posesión de la información a negar su acceso </w:t>
      </w:r>
      <w:r w:rsidRPr="00A70D61">
        <w:rPr>
          <w:rFonts w:ascii="Arial" w:hAnsi="Arial" w:cs="Arial"/>
          <w:b/>
          <w:sz w:val="26"/>
          <w:szCs w:val="26"/>
          <w:lang w:val="es-MX"/>
        </w:rPr>
        <w:t>siempre que se ponga en peligro la vida privada de los contribuyentes</w:t>
      </w:r>
      <w:r w:rsidRPr="00A70D61">
        <w:rPr>
          <w:rFonts w:ascii="Arial" w:hAnsi="Arial" w:cs="Arial"/>
          <w:sz w:val="26"/>
          <w:szCs w:val="26"/>
          <w:lang w:val="es-MX"/>
        </w:rPr>
        <w:t xml:space="preserve">. Así, creen que se aseguraría el cumplimiento del fin constitucionalmente protegido sin violentar otros derechos de forma innecesaria. </w:t>
      </w:r>
    </w:p>
    <w:p w:rsidR="008A26E9" w:rsidRPr="00A70D61" w:rsidRDefault="008A26E9" w:rsidP="00751A45">
      <w:pPr>
        <w:pStyle w:val="Prrafodelista"/>
        <w:ind w:left="709" w:hanging="709"/>
        <w:rPr>
          <w:rFonts w:ascii="Arial" w:hAnsi="Arial" w:cs="Arial"/>
          <w:sz w:val="26"/>
          <w:szCs w:val="26"/>
          <w:lang w:val="es-MX"/>
        </w:rPr>
      </w:pPr>
    </w:p>
    <w:p w:rsidR="008A26E9" w:rsidRPr="00A70D61" w:rsidRDefault="008A26E9" w:rsidP="00751A45">
      <w:pPr>
        <w:pStyle w:val="Prrafodelista"/>
        <w:widowControl w:val="0"/>
        <w:numPr>
          <w:ilvl w:val="1"/>
          <w:numId w:val="1"/>
        </w:numPr>
        <w:ind w:left="709" w:hanging="709"/>
        <w:jc w:val="both"/>
        <w:rPr>
          <w:rFonts w:ascii="Arial" w:hAnsi="Arial" w:cs="Arial"/>
          <w:sz w:val="26"/>
          <w:szCs w:val="26"/>
          <w:lang w:val="es-MX"/>
        </w:rPr>
      </w:pPr>
      <w:r w:rsidRPr="00A70D61">
        <w:rPr>
          <w:rFonts w:ascii="Arial" w:hAnsi="Arial" w:cs="Arial"/>
          <w:sz w:val="26"/>
          <w:szCs w:val="26"/>
          <w:lang w:val="es-MX"/>
        </w:rPr>
        <w:t>En el caso concreto, argumentan que no se violentaría el fin protegido por la norma impugnado, pues la información que fue requerida a la autoridad responsable ya era del conocimiento de los hoy quejosos, como consecuencia de los servicios prestados a la demanda y por los cuales se derivó la controversia en dicho juicio. De esta forma, consideran que el propio contribuyente voluntariamente hizo del conocimiento a o</w:t>
      </w:r>
      <w:r w:rsidR="00726487" w:rsidRPr="00A70D61">
        <w:rPr>
          <w:rFonts w:ascii="Arial" w:hAnsi="Arial" w:cs="Arial"/>
          <w:sz w:val="26"/>
          <w:szCs w:val="26"/>
          <w:lang w:val="es-MX"/>
        </w:rPr>
        <w:t xml:space="preserve">tro, cierto aspecto de su vida, por lo que no se podría vulnerar el derecho a la vida privada. </w:t>
      </w:r>
    </w:p>
    <w:p w:rsidR="00726487" w:rsidRPr="00A70D61" w:rsidRDefault="00726487" w:rsidP="00751A45">
      <w:pPr>
        <w:pStyle w:val="Prrafodelista"/>
        <w:ind w:left="709" w:hanging="709"/>
        <w:rPr>
          <w:rFonts w:ascii="Arial" w:hAnsi="Arial" w:cs="Arial"/>
          <w:sz w:val="26"/>
          <w:szCs w:val="26"/>
          <w:lang w:val="es-MX"/>
        </w:rPr>
      </w:pPr>
    </w:p>
    <w:p w:rsidR="008A26E9" w:rsidRPr="00A70D61" w:rsidRDefault="00726487" w:rsidP="00751A45">
      <w:pPr>
        <w:pStyle w:val="Prrafodelista"/>
        <w:widowControl w:val="0"/>
        <w:numPr>
          <w:ilvl w:val="1"/>
          <w:numId w:val="1"/>
        </w:numPr>
        <w:ind w:left="709" w:hanging="709"/>
        <w:jc w:val="both"/>
        <w:rPr>
          <w:rFonts w:ascii="Arial" w:hAnsi="Arial" w:cs="Arial"/>
          <w:sz w:val="26"/>
          <w:szCs w:val="26"/>
          <w:lang w:val="es-MX"/>
        </w:rPr>
      </w:pPr>
      <w:r w:rsidRPr="00A70D61">
        <w:rPr>
          <w:rFonts w:ascii="Arial" w:hAnsi="Arial" w:cs="Arial"/>
          <w:sz w:val="26"/>
          <w:szCs w:val="26"/>
          <w:lang w:val="es-MX"/>
        </w:rPr>
        <w:t xml:space="preserve">En conclusión, la norma es inconstitucional pues al establecer una prohibición general se impide tener acceso a esos datos a pesar de que no se afecte el derecho a la vida privada del tercero interesado, lo que genera una afectación a los quejosos, pues obstaculiza de forma innecesaria e injustificada su ejercicio de los derechos de acceso a la justicia y debido proceso. Por tanto, concluyen que no supera el test de proporcionalidad, pues es una medida innecesaria. Y en todo caso, es desproporcional en sentido estricto, porque afecta otros derechos sin que exista propiamente un beneficio. </w:t>
      </w:r>
    </w:p>
    <w:p w:rsidR="007D759C" w:rsidRPr="00A70D61" w:rsidRDefault="007D759C" w:rsidP="00751A45">
      <w:pPr>
        <w:pStyle w:val="Prrafodelista"/>
        <w:widowControl w:val="0"/>
        <w:ind w:left="709" w:hanging="709"/>
        <w:jc w:val="both"/>
        <w:rPr>
          <w:rFonts w:ascii="Arial" w:hAnsi="Arial" w:cs="Arial"/>
          <w:sz w:val="26"/>
          <w:szCs w:val="26"/>
          <w:lang w:val="es-MX"/>
        </w:rPr>
      </w:pPr>
    </w:p>
    <w:p w:rsidR="00A975A7" w:rsidRPr="00A70D61" w:rsidRDefault="00A23A1F" w:rsidP="00751A45">
      <w:pPr>
        <w:pStyle w:val="Prrafodelista"/>
        <w:widowControl w:val="0"/>
        <w:numPr>
          <w:ilvl w:val="1"/>
          <w:numId w:val="1"/>
        </w:numPr>
        <w:ind w:left="709" w:hanging="709"/>
        <w:jc w:val="both"/>
        <w:rPr>
          <w:rFonts w:ascii="Arial" w:hAnsi="Arial" w:cs="Arial"/>
          <w:sz w:val="26"/>
          <w:szCs w:val="26"/>
          <w:lang w:val="es-MX"/>
        </w:rPr>
      </w:pPr>
      <w:r w:rsidRPr="00A70D61">
        <w:rPr>
          <w:rFonts w:ascii="Arial" w:hAnsi="Arial" w:cs="Arial"/>
          <w:b/>
          <w:sz w:val="26"/>
          <w:szCs w:val="26"/>
          <w:lang w:val="es-MX"/>
        </w:rPr>
        <w:t>SEGUNDO</w:t>
      </w:r>
      <w:r w:rsidRPr="00A70D61">
        <w:rPr>
          <w:rFonts w:ascii="Arial" w:hAnsi="Arial" w:cs="Arial"/>
          <w:sz w:val="26"/>
          <w:szCs w:val="26"/>
          <w:lang w:val="es-MX"/>
        </w:rPr>
        <w:t xml:space="preserve">. </w:t>
      </w:r>
      <w:r w:rsidR="00392B44" w:rsidRPr="00A70D61">
        <w:rPr>
          <w:rFonts w:ascii="Arial" w:hAnsi="Arial" w:cs="Arial"/>
          <w:sz w:val="26"/>
          <w:szCs w:val="26"/>
          <w:lang w:val="es-MX"/>
        </w:rPr>
        <w:t xml:space="preserve">En este concepto de violación, los quejosos señalan que el artículo 116 de la Ley General de Transparencia y Acceso a la Información Pública y su primer acto de aplicación, también violan su derecho de acceso a la información y el debido proceso. Al efecto, destacan que </w:t>
      </w:r>
      <w:r w:rsidR="003863EA" w:rsidRPr="00A70D61">
        <w:rPr>
          <w:rFonts w:ascii="Arial" w:hAnsi="Arial" w:cs="Arial"/>
          <w:sz w:val="26"/>
          <w:szCs w:val="26"/>
          <w:lang w:val="es-MX"/>
        </w:rPr>
        <w:t>dicha norma establece prohibición absoluta de que los particulares puedan tener acceso a la información resguardad</w:t>
      </w:r>
      <w:r w:rsidR="005B1E78">
        <w:rPr>
          <w:rFonts w:ascii="Arial" w:hAnsi="Arial" w:cs="Arial"/>
          <w:sz w:val="26"/>
          <w:szCs w:val="26"/>
          <w:lang w:val="es-MX"/>
        </w:rPr>
        <w:t>a</w:t>
      </w:r>
      <w:r w:rsidR="003863EA" w:rsidRPr="00A70D61">
        <w:rPr>
          <w:rFonts w:ascii="Arial" w:hAnsi="Arial" w:cs="Arial"/>
          <w:sz w:val="26"/>
          <w:szCs w:val="26"/>
          <w:lang w:val="es-MX"/>
        </w:rPr>
        <w:t xml:space="preserve"> por tal norma, fuera de los titulares o sus representantes, lo anterior con el fin </w:t>
      </w:r>
      <w:r w:rsidR="003863EA" w:rsidRPr="00A70D61">
        <w:rPr>
          <w:rFonts w:ascii="Arial" w:hAnsi="Arial" w:cs="Arial"/>
          <w:sz w:val="26"/>
          <w:szCs w:val="26"/>
          <w:lang w:val="es-MX"/>
        </w:rPr>
        <w:lastRenderedPageBreak/>
        <w:t xml:space="preserve">de proteger el estado de resguardo y confidencialidad de la información de los contribuyentes y tiene su fundamento en la protección a la vida privada de los particulares. Por lo que, advierten que aquí también dos principios </w:t>
      </w:r>
      <w:r w:rsidR="00684AB0" w:rsidRPr="00A70D61">
        <w:rPr>
          <w:rFonts w:ascii="Arial" w:hAnsi="Arial" w:cs="Arial"/>
          <w:sz w:val="26"/>
          <w:szCs w:val="26"/>
          <w:lang w:val="es-MX"/>
        </w:rPr>
        <w:t xml:space="preserve">entran </w:t>
      </w:r>
      <w:r w:rsidR="003863EA" w:rsidRPr="00A70D61">
        <w:rPr>
          <w:rFonts w:ascii="Arial" w:hAnsi="Arial" w:cs="Arial"/>
          <w:sz w:val="26"/>
          <w:szCs w:val="26"/>
          <w:lang w:val="es-MX"/>
        </w:rPr>
        <w:t>en conflicto: el acceso a la justicia y al debido proceso contra el secreto fiscal y la vida privada, respecto de los cuales es procedente correr el test de proporcionalidad.</w:t>
      </w:r>
    </w:p>
    <w:p w:rsidR="00684AB0" w:rsidRPr="00A70D61" w:rsidRDefault="00684AB0" w:rsidP="00751A45">
      <w:pPr>
        <w:pStyle w:val="Prrafodelista"/>
        <w:ind w:left="709" w:hanging="709"/>
        <w:rPr>
          <w:rFonts w:ascii="Arial" w:hAnsi="Arial" w:cs="Arial"/>
          <w:sz w:val="26"/>
          <w:szCs w:val="26"/>
          <w:lang w:val="es-MX"/>
        </w:rPr>
      </w:pPr>
    </w:p>
    <w:p w:rsidR="00684AB0" w:rsidRPr="00A70D61" w:rsidRDefault="00684AB0" w:rsidP="00751A45">
      <w:pPr>
        <w:pStyle w:val="Prrafodelista"/>
        <w:widowControl w:val="0"/>
        <w:numPr>
          <w:ilvl w:val="1"/>
          <w:numId w:val="1"/>
        </w:numPr>
        <w:ind w:left="709" w:hanging="709"/>
        <w:jc w:val="both"/>
        <w:rPr>
          <w:rFonts w:ascii="Arial" w:hAnsi="Arial" w:cs="Arial"/>
          <w:sz w:val="26"/>
          <w:szCs w:val="26"/>
          <w:lang w:val="es-MX"/>
        </w:rPr>
      </w:pPr>
      <w:r w:rsidRPr="00A70D61">
        <w:rPr>
          <w:rFonts w:ascii="Arial" w:hAnsi="Arial" w:cs="Arial"/>
          <w:sz w:val="26"/>
          <w:szCs w:val="26"/>
          <w:lang w:val="es-MX"/>
        </w:rPr>
        <w:t>Al respecto, los quejosos reiteran el mismo argumento que utilizaron para demostrar la inconstitucionalidad del artículo 69 del Código Fiscal de la Federación, retomando que resulta innecesaria, pues establecer una prohibición general que impide tener acceso a esos datos a pesar de que no se afecte el derecho a la vida privada del tercero interesado, en virtud de que ya contaban con dicha información por la celebración del contrato de prestación de servicios profesionales. En este sentido, afirman que esto genera una afectación a los quejosos, pues obstaculiza de forma innecesaria e injustificada su ejercicio de los derechos de acceso a la justicia y debido proceso. Por tanto, concluyen que esta norma tampoco supera el test de proporcionalidad, pues es una medida innecesaria. Y en todo caso, es desproporcional en sentido estricto, porque afecta otros derechos sin que exista propiamente un beneficio.</w:t>
      </w:r>
    </w:p>
    <w:p w:rsidR="003D3893" w:rsidRDefault="003D3893" w:rsidP="003D3893">
      <w:pPr>
        <w:pStyle w:val="Prrafodelista"/>
        <w:widowControl w:val="0"/>
        <w:spacing w:line="360" w:lineRule="auto"/>
        <w:ind w:left="0"/>
        <w:jc w:val="both"/>
        <w:rPr>
          <w:rFonts w:ascii="Arial" w:hAnsi="Arial" w:cs="Arial"/>
          <w:sz w:val="28"/>
          <w:szCs w:val="28"/>
          <w:lang w:val="es-MX"/>
        </w:rPr>
      </w:pPr>
    </w:p>
    <w:p w:rsidR="00B75448" w:rsidRPr="00684AB0" w:rsidRDefault="003D3893" w:rsidP="00684AB0">
      <w:pPr>
        <w:pStyle w:val="Prrafodelista"/>
        <w:widowControl w:val="0"/>
        <w:numPr>
          <w:ilvl w:val="0"/>
          <w:numId w:val="1"/>
        </w:numPr>
        <w:spacing w:line="360" w:lineRule="auto"/>
        <w:ind w:left="0" w:hanging="567"/>
        <w:jc w:val="both"/>
        <w:rPr>
          <w:rFonts w:ascii="Arial" w:hAnsi="Arial" w:cs="Arial"/>
          <w:sz w:val="28"/>
          <w:szCs w:val="28"/>
          <w:lang w:val="es-MX"/>
        </w:rPr>
      </w:pPr>
      <w:r w:rsidRPr="00684AB0">
        <w:rPr>
          <w:rFonts w:ascii="Arial" w:hAnsi="Arial" w:cs="Arial"/>
          <w:b/>
          <w:sz w:val="28"/>
          <w:szCs w:val="28"/>
          <w:lang w:val="es-MX"/>
        </w:rPr>
        <w:t xml:space="preserve">B. </w:t>
      </w:r>
      <w:r w:rsidR="00590623">
        <w:rPr>
          <w:rFonts w:ascii="Arial" w:hAnsi="Arial" w:cs="Arial"/>
          <w:b/>
          <w:sz w:val="28"/>
          <w:szCs w:val="28"/>
          <w:lang w:val="es-MX"/>
        </w:rPr>
        <w:t>Sentencia del Juez de D</w:t>
      </w:r>
      <w:r w:rsidR="00901B4C" w:rsidRPr="00684AB0">
        <w:rPr>
          <w:rFonts w:ascii="Arial" w:hAnsi="Arial" w:cs="Arial"/>
          <w:b/>
          <w:sz w:val="28"/>
          <w:szCs w:val="28"/>
          <w:lang w:val="es-MX"/>
        </w:rPr>
        <w:t xml:space="preserve">istrito. </w:t>
      </w:r>
      <w:r w:rsidR="00590623">
        <w:rPr>
          <w:rFonts w:ascii="Arial" w:hAnsi="Arial" w:cs="Arial"/>
          <w:sz w:val="28"/>
          <w:szCs w:val="28"/>
          <w:lang w:val="es-MX"/>
        </w:rPr>
        <w:t xml:space="preserve">El Juez </w:t>
      </w:r>
      <w:r w:rsidR="005B1E78">
        <w:rPr>
          <w:rFonts w:ascii="Arial" w:hAnsi="Arial" w:cs="Arial"/>
          <w:sz w:val="28"/>
          <w:szCs w:val="28"/>
          <w:lang w:val="es-MX"/>
        </w:rPr>
        <w:t>S</w:t>
      </w:r>
      <w:r w:rsidR="00590623">
        <w:rPr>
          <w:rFonts w:ascii="Arial" w:hAnsi="Arial" w:cs="Arial"/>
          <w:sz w:val="28"/>
          <w:szCs w:val="28"/>
          <w:lang w:val="es-MX"/>
        </w:rPr>
        <w:t>egundo de D</w:t>
      </w:r>
      <w:r w:rsidR="005B1E78">
        <w:rPr>
          <w:rFonts w:ascii="Arial" w:hAnsi="Arial" w:cs="Arial"/>
          <w:sz w:val="28"/>
          <w:szCs w:val="28"/>
          <w:lang w:val="es-MX"/>
        </w:rPr>
        <w:t>istrito en Materia A</w:t>
      </w:r>
      <w:r w:rsidR="00901B4C" w:rsidRPr="00684AB0">
        <w:rPr>
          <w:rFonts w:ascii="Arial" w:hAnsi="Arial" w:cs="Arial"/>
          <w:sz w:val="28"/>
          <w:szCs w:val="28"/>
          <w:lang w:val="es-MX"/>
        </w:rPr>
        <w:t xml:space="preserve">dministrativa en la Ciudad de México dictó sentencia, en la que </w:t>
      </w:r>
      <w:r w:rsidR="00F468CB" w:rsidRPr="00684AB0">
        <w:rPr>
          <w:rFonts w:ascii="Arial" w:hAnsi="Arial" w:cs="Arial"/>
          <w:sz w:val="28"/>
          <w:szCs w:val="28"/>
          <w:lang w:val="es-MX"/>
        </w:rPr>
        <w:t xml:space="preserve">se determinó </w:t>
      </w:r>
      <w:r w:rsidR="00F468CB" w:rsidRPr="00684AB0">
        <w:rPr>
          <w:rFonts w:ascii="Arial" w:hAnsi="Arial" w:cs="Arial"/>
          <w:b/>
          <w:sz w:val="28"/>
          <w:szCs w:val="28"/>
          <w:lang w:val="es-MX"/>
        </w:rPr>
        <w:t>sobreseer</w:t>
      </w:r>
      <w:r w:rsidR="00F468CB" w:rsidRPr="00684AB0">
        <w:rPr>
          <w:rFonts w:ascii="Arial" w:hAnsi="Arial" w:cs="Arial"/>
          <w:sz w:val="28"/>
          <w:szCs w:val="28"/>
          <w:lang w:val="es-MX"/>
        </w:rPr>
        <w:t xml:space="preserve"> y </w:t>
      </w:r>
      <w:r w:rsidR="00F468CB" w:rsidRPr="00684AB0">
        <w:rPr>
          <w:rFonts w:ascii="Arial" w:hAnsi="Arial" w:cs="Arial"/>
          <w:b/>
          <w:sz w:val="28"/>
          <w:szCs w:val="28"/>
          <w:lang w:val="es-MX"/>
        </w:rPr>
        <w:t>negar</w:t>
      </w:r>
      <w:r w:rsidR="00F468CB" w:rsidRPr="00684AB0">
        <w:rPr>
          <w:rFonts w:ascii="Arial" w:hAnsi="Arial" w:cs="Arial"/>
          <w:sz w:val="28"/>
          <w:szCs w:val="28"/>
          <w:lang w:val="es-MX"/>
        </w:rPr>
        <w:t xml:space="preserve"> el amparo, en atención a las siguientes consideraciones: </w:t>
      </w:r>
    </w:p>
    <w:p w:rsidR="00B75448" w:rsidRPr="00B75448" w:rsidRDefault="00B75448" w:rsidP="00A70D61">
      <w:pPr>
        <w:pStyle w:val="Prrafodelista"/>
        <w:ind w:left="567" w:hanging="851"/>
        <w:rPr>
          <w:rFonts w:ascii="Arial" w:hAnsi="Arial" w:cs="Arial"/>
          <w:sz w:val="28"/>
          <w:szCs w:val="28"/>
          <w:lang w:val="es-MX"/>
        </w:rPr>
      </w:pPr>
    </w:p>
    <w:p w:rsidR="00A70D61" w:rsidRPr="00A70D61" w:rsidRDefault="00590623" w:rsidP="00751A45">
      <w:pPr>
        <w:pStyle w:val="Prrafodelista"/>
        <w:widowControl w:val="0"/>
        <w:numPr>
          <w:ilvl w:val="1"/>
          <w:numId w:val="1"/>
        </w:numPr>
        <w:ind w:left="709" w:hanging="709"/>
        <w:jc w:val="both"/>
        <w:rPr>
          <w:rFonts w:ascii="Arial" w:hAnsi="Arial" w:cs="Arial"/>
          <w:sz w:val="26"/>
          <w:szCs w:val="26"/>
          <w:lang w:val="es-MX"/>
        </w:rPr>
      </w:pPr>
      <w:r w:rsidRPr="00A70D61">
        <w:rPr>
          <w:rFonts w:ascii="Arial" w:hAnsi="Arial" w:cs="Arial"/>
          <w:sz w:val="26"/>
          <w:szCs w:val="26"/>
          <w:lang w:val="es-MX"/>
        </w:rPr>
        <w:t>El Juez de D</w:t>
      </w:r>
      <w:r w:rsidR="004F78E1" w:rsidRPr="00A70D61">
        <w:rPr>
          <w:rFonts w:ascii="Arial" w:hAnsi="Arial" w:cs="Arial"/>
          <w:sz w:val="26"/>
          <w:szCs w:val="26"/>
          <w:lang w:val="es-MX"/>
        </w:rPr>
        <w:t xml:space="preserve">istrito </w:t>
      </w:r>
      <w:r w:rsidR="00AB65DE" w:rsidRPr="00A70D61">
        <w:rPr>
          <w:rFonts w:ascii="Arial" w:hAnsi="Arial" w:cs="Arial"/>
          <w:sz w:val="26"/>
          <w:szCs w:val="26"/>
          <w:lang w:val="es-MX"/>
        </w:rPr>
        <w:t>decretó el sobreseimiento respecto de la impugnada publicación del artículo 69 del Código Fiscal de la Federación y el numeral 116 de la Ley General de Transparencia y Acceso a la Información Pública</w:t>
      </w:r>
      <w:r w:rsidR="00311117" w:rsidRPr="00A70D61">
        <w:rPr>
          <w:rFonts w:ascii="Arial" w:hAnsi="Arial" w:cs="Arial"/>
          <w:sz w:val="26"/>
          <w:szCs w:val="26"/>
          <w:lang w:val="es-MX"/>
        </w:rPr>
        <w:t xml:space="preserve"> por parte del Director General del Diario Oficial de la Federación</w:t>
      </w:r>
      <w:r w:rsidR="00AB65DE" w:rsidRPr="00A70D61">
        <w:rPr>
          <w:rFonts w:ascii="Arial" w:hAnsi="Arial" w:cs="Arial"/>
          <w:sz w:val="26"/>
          <w:szCs w:val="26"/>
          <w:lang w:val="es-MX"/>
        </w:rPr>
        <w:t xml:space="preserve">, toda vez que los quejosos omitieron formular conceptos de violación en contra de dicho acto. </w:t>
      </w:r>
    </w:p>
    <w:p w:rsidR="00A70D61" w:rsidRPr="00A70D61" w:rsidRDefault="00A70D61" w:rsidP="00751A45">
      <w:pPr>
        <w:pStyle w:val="Prrafodelista"/>
        <w:widowControl w:val="0"/>
        <w:ind w:left="709" w:hanging="709"/>
        <w:jc w:val="both"/>
        <w:rPr>
          <w:rFonts w:ascii="Arial" w:hAnsi="Arial" w:cs="Arial"/>
          <w:sz w:val="26"/>
          <w:szCs w:val="26"/>
          <w:lang w:val="es-MX"/>
        </w:rPr>
      </w:pPr>
    </w:p>
    <w:p w:rsidR="00A70D61" w:rsidRPr="00A70D61" w:rsidRDefault="00AB65DE" w:rsidP="00751A45">
      <w:pPr>
        <w:pStyle w:val="Prrafodelista"/>
        <w:widowControl w:val="0"/>
        <w:numPr>
          <w:ilvl w:val="1"/>
          <w:numId w:val="1"/>
        </w:numPr>
        <w:ind w:left="709" w:hanging="709"/>
        <w:jc w:val="both"/>
        <w:rPr>
          <w:rFonts w:ascii="Arial" w:hAnsi="Arial" w:cs="Arial"/>
          <w:sz w:val="26"/>
          <w:szCs w:val="26"/>
          <w:lang w:val="es-MX"/>
        </w:rPr>
      </w:pPr>
      <w:r w:rsidRPr="00A70D61">
        <w:rPr>
          <w:rFonts w:ascii="Arial" w:hAnsi="Arial" w:cs="Arial"/>
          <w:sz w:val="26"/>
          <w:szCs w:val="26"/>
          <w:lang w:val="es-MX"/>
        </w:rPr>
        <w:t xml:space="preserve">Por otro lado, declara infundadas las causales de improcedencia alegadas por las autoridades, pues </w:t>
      </w:r>
      <w:r w:rsidR="004953D8" w:rsidRPr="00A70D61">
        <w:rPr>
          <w:rFonts w:ascii="Arial" w:hAnsi="Arial" w:cs="Arial"/>
          <w:sz w:val="26"/>
          <w:szCs w:val="26"/>
          <w:lang w:val="es-MX"/>
        </w:rPr>
        <w:t xml:space="preserve">se actualiza una excepción al principio de definitividad, en virtud de que se impugnaron leyes con motivo de su primer acto de aplicación y los efectos, en todo caso, sí se podrían concretar. </w:t>
      </w:r>
    </w:p>
    <w:p w:rsidR="00A70D61" w:rsidRPr="00A70D61" w:rsidRDefault="00A70D61" w:rsidP="00751A45">
      <w:pPr>
        <w:pStyle w:val="Prrafodelista"/>
        <w:ind w:left="709" w:hanging="709"/>
        <w:rPr>
          <w:rFonts w:ascii="Arial" w:hAnsi="Arial" w:cs="Arial"/>
          <w:sz w:val="26"/>
          <w:szCs w:val="26"/>
          <w:lang w:val="es-MX"/>
        </w:rPr>
      </w:pPr>
    </w:p>
    <w:p w:rsidR="00A70D61" w:rsidRPr="00A70D61" w:rsidRDefault="004953D8" w:rsidP="00751A45">
      <w:pPr>
        <w:pStyle w:val="Prrafodelista"/>
        <w:widowControl w:val="0"/>
        <w:numPr>
          <w:ilvl w:val="1"/>
          <w:numId w:val="1"/>
        </w:numPr>
        <w:ind w:left="709" w:hanging="709"/>
        <w:jc w:val="both"/>
        <w:rPr>
          <w:rFonts w:ascii="Arial" w:hAnsi="Arial" w:cs="Arial"/>
          <w:sz w:val="26"/>
          <w:szCs w:val="26"/>
          <w:lang w:val="es-MX"/>
        </w:rPr>
      </w:pPr>
      <w:r w:rsidRPr="00A70D61">
        <w:rPr>
          <w:rFonts w:ascii="Arial" w:hAnsi="Arial" w:cs="Arial"/>
          <w:sz w:val="26"/>
          <w:szCs w:val="26"/>
          <w:lang w:val="es-MX"/>
        </w:rPr>
        <w:t xml:space="preserve">En relación con el </w:t>
      </w:r>
      <w:r w:rsidR="001836B6" w:rsidRPr="00A70D61">
        <w:rPr>
          <w:rFonts w:ascii="Arial" w:hAnsi="Arial" w:cs="Arial"/>
          <w:sz w:val="26"/>
          <w:szCs w:val="26"/>
          <w:lang w:val="es-MX"/>
        </w:rPr>
        <w:t>primer concepto de violación</w:t>
      </w:r>
      <w:r w:rsidR="00590623" w:rsidRPr="00A70D61">
        <w:rPr>
          <w:rFonts w:ascii="Arial" w:hAnsi="Arial" w:cs="Arial"/>
          <w:sz w:val="26"/>
          <w:szCs w:val="26"/>
          <w:lang w:val="es-MX"/>
        </w:rPr>
        <w:t>, el Juez de D</w:t>
      </w:r>
      <w:r w:rsidRPr="00A70D61">
        <w:rPr>
          <w:rFonts w:ascii="Arial" w:hAnsi="Arial" w:cs="Arial"/>
          <w:sz w:val="26"/>
          <w:szCs w:val="26"/>
          <w:lang w:val="es-MX"/>
        </w:rPr>
        <w:t xml:space="preserve">istrito </w:t>
      </w:r>
      <w:r w:rsidR="001836B6" w:rsidRPr="00A70D61">
        <w:rPr>
          <w:rFonts w:ascii="Arial" w:hAnsi="Arial" w:cs="Arial"/>
          <w:sz w:val="26"/>
          <w:szCs w:val="26"/>
          <w:lang w:val="es-MX"/>
        </w:rPr>
        <w:t xml:space="preserve">lo declaró infundado al destacar que el artículo 69 del Código Fiscal de la Federación no establece un supuesto de excepción cuando una </w:t>
      </w:r>
      <w:r w:rsidR="001836B6" w:rsidRPr="00A70D61">
        <w:rPr>
          <w:rFonts w:ascii="Arial" w:hAnsi="Arial" w:cs="Arial"/>
          <w:sz w:val="26"/>
          <w:szCs w:val="26"/>
          <w:lang w:val="es-MX"/>
        </w:rPr>
        <w:lastRenderedPageBreak/>
        <w:t xml:space="preserve">persona desea que se le proporcione información fiscal relacionada con otra, como prueba de su parte dentro de un juicio. Sin embargo, esto no es un vicio de inconstitucionalidad, pues si bien existe un derecho de los gobernados para poder construir una defensa adecuada en un juicio, éste no debe transgredir otros derechos, como es el derecho a la privacidad. </w:t>
      </w:r>
    </w:p>
    <w:p w:rsidR="00A70D61" w:rsidRPr="00A70D61" w:rsidRDefault="00A70D61" w:rsidP="00751A45">
      <w:pPr>
        <w:pStyle w:val="Prrafodelista"/>
        <w:ind w:left="709" w:hanging="709"/>
        <w:rPr>
          <w:rFonts w:ascii="Arial" w:hAnsi="Arial" w:cs="Arial"/>
          <w:sz w:val="26"/>
          <w:szCs w:val="26"/>
          <w:lang w:val="es-MX"/>
        </w:rPr>
      </w:pPr>
    </w:p>
    <w:p w:rsidR="00A70D61" w:rsidRPr="00A70D61" w:rsidRDefault="001836B6" w:rsidP="00751A45">
      <w:pPr>
        <w:pStyle w:val="Prrafodelista"/>
        <w:widowControl w:val="0"/>
        <w:numPr>
          <w:ilvl w:val="1"/>
          <w:numId w:val="1"/>
        </w:numPr>
        <w:ind w:left="709" w:hanging="709"/>
        <w:jc w:val="both"/>
        <w:rPr>
          <w:rFonts w:ascii="Arial" w:hAnsi="Arial" w:cs="Arial"/>
          <w:sz w:val="26"/>
          <w:szCs w:val="26"/>
          <w:lang w:val="es-MX"/>
        </w:rPr>
      </w:pPr>
      <w:r w:rsidRPr="00A70D61">
        <w:rPr>
          <w:rFonts w:ascii="Arial" w:hAnsi="Arial" w:cs="Arial"/>
          <w:sz w:val="26"/>
          <w:szCs w:val="26"/>
          <w:lang w:val="es-MX"/>
        </w:rPr>
        <w:t xml:space="preserve">Al respecto, se hizo énfasis en que esta Segunda Sala ha resuelto en el amparo en revisión 1106/2015 que el derecho a una defensa adecuada, en conjunto con el derecho a la información, previsto en el artículo 6 constitucional, debe encontrar su límite, a fin de proteger otros derechos constitucionalmente previstos, como el derecho a la privacidad. </w:t>
      </w:r>
    </w:p>
    <w:p w:rsidR="00A70D61" w:rsidRPr="00A70D61" w:rsidRDefault="00A70D61" w:rsidP="00751A45">
      <w:pPr>
        <w:pStyle w:val="Prrafodelista"/>
        <w:ind w:left="709" w:hanging="709"/>
        <w:rPr>
          <w:rFonts w:ascii="Arial" w:hAnsi="Arial" w:cs="Arial"/>
          <w:sz w:val="26"/>
          <w:szCs w:val="26"/>
          <w:lang w:val="es-MX"/>
        </w:rPr>
      </w:pPr>
    </w:p>
    <w:p w:rsidR="00A70D61" w:rsidRPr="00A70D61" w:rsidRDefault="001836B6" w:rsidP="00751A45">
      <w:pPr>
        <w:pStyle w:val="Prrafodelista"/>
        <w:widowControl w:val="0"/>
        <w:numPr>
          <w:ilvl w:val="1"/>
          <w:numId w:val="1"/>
        </w:numPr>
        <w:ind w:left="709" w:hanging="709"/>
        <w:jc w:val="both"/>
        <w:rPr>
          <w:rFonts w:ascii="Arial" w:hAnsi="Arial" w:cs="Arial"/>
          <w:sz w:val="26"/>
          <w:szCs w:val="26"/>
          <w:lang w:val="es-MX"/>
        </w:rPr>
      </w:pPr>
      <w:r w:rsidRPr="00A70D61">
        <w:rPr>
          <w:rFonts w:ascii="Arial" w:hAnsi="Arial" w:cs="Arial"/>
          <w:sz w:val="26"/>
          <w:szCs w:val="26"/>
          <w:lang w:val="es-MX"/>
        </w:rPr>
        <w:t xml:space="preserve">Respecto al segundo concepto de violación, señaló que en el mismo amparo en revisión se determinó que el derecho de acceso a la información no es absoluto y que se debe armonizar para proteger otros bienes como es el interés social, la seguridad nacional o los derechos de las personas. Por lo que, concluyó que el secreto fiscal como información confidencial, señalado en </w:t>
      </w:r>
      <w:r w:rsidR="003B28CC" w:rsidRPr="00A70D61">
        <w:rPr>
          <w:rFonts w:ascii="Arial" w:hAnsi="Arial" w:cs="Arial"/>
          <w:sz w:val="26"/>
          <w:szCs w:val="26"/>
          <w:lang w:val="es-MX"/>
        </w:rPr>
        <w:t>el artículo 116 de la Ley General de Transparencia y Acceso a la Información Pública es una medida idónea para proteger el derecho de otras personas, por lo que no resulta desproporcionado, en especial, con relación al derecho a una defensa adecuada.</w:t>
      </w:r>
    </w:p>
    <w:p w:rsidR="00A70D61" w:rsidRPr="00A70D61" w:rsidRDefault="00A70D61" w:rsidP="00751A45">
      <w:pPr>
        <w:pStyle w:val="Prrafodelista"/>
        <w:ind w:left="709" w:hanging="709"/>
        <w:rPr>
          <w:rFonts w:ascii="Arial" w:hAnsi="Arial" w:cs="Arial"/>
          <w:sz w:val="26"/>
          <w:szCs w:val="26"/>
          <w:lang w:val="es-MX"/>
        </w:rPr>
      </w:pPr>
    </w:p>
    <w:p w:rsidR="003B28CC" w:rsidRPr="00A70D61" w:rsidRDefault="003B28CC" w:rsidP="00751A45">
      <w:pPr>
        <w:pStyle w:val="Prrafodelista"/>
        <w:widowControl w:val="0"/>
        <w:numPr>
          <w:ilvl w:val="1"/>
          <w:numId w:val="1"/>
        </w:numPr>
        <w:ind w:left="709" w:hanging="709"/>
        <w:jc w:val="both"/>
        <w:rPr>
          <w:rFonts w:ascii="Arial" w:hAnsi="Arial" w:cs="Arial"/>
          <w:sz w:val="26"/>
          <w:szCs w:val="26"/>
          <w:lang w:val="es-MX"/>
        </w:rPr>
      </w:pPr>
      <w:r w:rsidRPr="00A70D61">
        <w:rPr>
          <w:rFonts w:ascii="Arial" w:hAnsi="Arial" w:cs="Arial"/>
          <w:sz w:val="26"/>
          <w:szCs w:val="26"/>
          <w:lang w:val="es-MX"/>
        </w:rPr>
        <w:t xml:space="preserve">Por último, también negó el amparo respecto del acto de aplicación, por considerar que no existe una obligación del Servicio de Administración Tributaria de exhibir información fiscal que esté en su poder cuando lo haya requerido un tribunal, si no se encuadra en alguno de los supuestos del artículo 69 del Código Fiscal de la Federación. </w:t>
      </w:r>
    </w:p>
    <w:p w:rsidR="00F468CB" w:rsidRPr="00F468CB" w:rsidRDefault="00F468CB" w:rsidP="00751A45">
      <w:pPr>
        <w:pStyle w:val="Prrafodelista"/>
        <w:widowControl w:val="0"/>
        <w:spacing w:line="360" w:lineRule="auto"/>
        <w:ind w:left="709" w:hanging="709"/>
        <w:jc w:val="both"/>
        <w:rPr>
          <w:rFonts w:ascii="Arial" w:hAnsi="Arial" w:cs="Arial"/>
          <w:sz w:val="28"/>
          <w:szCs w:val="28"/>
          <w:lang w:val="es-MX"/>
        </w:rPr>
      </w:pPr>
    </w:p>
    <w:p w:rsidR="00000342" w:rsidRDefault="006E160F" w:rsidP="005E28E5">
      <w:pPr>
        <w:pStyle w:val="Prrafodelista"/>
        <w:widowControl w:val="0"/>
        <w:numPr>
          <w:ilvl w:val="0"/>
          <w:numId w:val="1"/>
        </w:numPr>
        <w:spacing w:line="360" w:lineRule="auto"/>
        <w:ind w:left="0" w:hanging="567"/>
        <w:jc w:val="both"/>
        <w:rPr>
          <w:rFonts w:ascii="Arial" w:hAnsi="Arial" w:cs="Arial"/>
          <w:sz w:val="28"/>
          <w:szCs w:val="28"/>
          <w:lang w:val="es-MX"/>
        </w:rPr>
      </w:pPr>
      <w:r>
        <w:rPr>
          <w:rFonts w:ascii="Arial" w:hAnsi="Arial" w:cs="Arial"/>
          <w:b/>
          <w:sz w:val="28"/>
          <w:szCs w:val="28"/>
          <w:lang w:val="es-MX"/>
        </w:rPr>
        <w:t>C</w:t>
      </w:r>
      <w:r w:rsidR="00000342">
        <w:rPr>
          <w:rFonts w:ascii="Arial" w:hAnsi="Arial" w:cs="Arial"/>
          <w:b/>
          <w:sz w:val="28"/>
          <w:szCs w:val="28"/>
          <w:lang w:val="es-MX"/>
        </w:rPr>
        <w:t xml:space="preserve">. </w:t>
      </w:r>
      <w:r w:rsidR="007C3BBB">
        <w:rPr>
          <w:rFonts w:ascii="Arial" w:hAnsi="Arial" w:cs="Arial"/>
          <w:b/>
          <w:sz w:val="28"/>
          <w:szCs w:val="28"/>
          <w:lang w:val="es-MX"/>
        </w:rPr>
        <w:t>Recurso de revisión</w:t>
      </w:r>
      <w:r w:rsidR="00A70D61">
        <w:rPr>
          <w:rFonts w:ascii="Arial" w:hAnsi="Arial" w:cs="Arial"/>
          <w:sz w:val="28"/>
          <w:szCs w:val="28"/>
          <w:lang w:val="es-MX"/>
        </w:rPr>
        <w:t>. Inconformes con la resolución anterior</w:t>
      </w:r>
      <w:r w:rsidR="00000342">
        <w:rPr>
          <w:rFonts w:ascii="Arial" w:hAnsi="Arial" w:cs="Arial"/>
          <w:sz w:val="28"/>
          <w:szCs w:val="28"/>
          <w:lang w:val="es-MX"/>
        </w:rPr>
        <w:t>,</w:t>
      </w:r>
      <w:r w:rsidR="00A70D61">
        <w:rPr>
          <w:rFonts w:ascii="Arial" w:hAnsi="Arial" w:cs="Arial"/>
          <w:sz w:val="28"/>
          <w:szCs w:val="28"/>
          <w:lang w:val="es-MX"/>
        </w:rPr>
        <w:t xml:space="preserve"> los recurrentes interpusieron recurso de revisión, en cuyo escrito de agravios alegaron la falta de exhaustividad e indebida motivación de la sentencia recurrida, conforme a las siguientes consideraciones: </w:t>
      </w:r>
      <w:r w:rsidR="007C3BBB">
        <w:rPr>
          <w:rFonts w:ascii="Arial" w:hAnsi="Arial" w:cs="Arial"/>
          <w:sz w:val="28"/>
          <w:szCs w:val="28"/>
          <w:lang w:val="es-MX"/>
        </w:rPr>
        <w:t xml:space="preserve"> </w:t>
      </w:r>
    </w:p>
    <w:p w:rsidR="007C3BBB" w:rsidRPr="00A70D61" w:rsidRDefault="007C3BBB" w:rsidP="00A70D61">
      <w:pPr>
        <w:pStyle w:val="Prrafodelista"/>
        <w:ind w:left="567" w:hanging="851"/>
        <w:rPr>
          <w:rFonts w:ascii="Arial" w:hAnsi="Arial" w:cs="Arial"/>
          <w:sz w:val="26"/>
          <w:szCs w:val="26"/>
          <w:lang w:val="es-MX"/>
        </w:rPr>
      </w:pPr>
    </w:p>
    <w:p w:rsidR="00751A45" w:rsidRDefault="003A1CE0" w:rsidP="00751A45">
      <w:pPr>
        <w:pStyle w:val="Prrafodelista"/>
        <w:widowControl w:val="0"/>
        <w:numPr>
          <w:ilvl w:val="1"/>
          <w:numId w:val="1"/>
        </w:numPr>
        <w:ind w:left="709" w:hanging="709"/>
        <w:jc w:val="both"/>
        <w:rPr>
          <w:rFonts w:ascii="Arial" w:hAnsi="Arial" w:cs="Arial"/>
          <w:sz w:val="26"/>
          <w:szCs w:val="26"/>
          <w:lang w:val="es-MX"/>
        </w:rPr>
      </w:pPr>
      <w:r w:rsidRPr="00A70D61">
        <w:rPr>
          <w:rFonts w:ascii="Arial" w:hAnsi="Arial" w:cs="Arial"/>
          <w:b/>
          <w:sz w:val="26"/>
          <w:szCs w:val="26"/>
          <w:lang w:val="es-MX"/>
        </w:rPr>
        <w:t xml:space="preserve">PRIMERO. </w:t>
      </w:r>
      <w:r w:rsidR="00C51985" w:rsidRPr="00A70D61">
        <w:rPr>
          <w:rFonts w:ascii="Arial" w:hAnsi="Arial" w:cs="Arial"/>
          <w:sz w:val="26"/>
          <w:szCs w:val="26"/>
          <w:lang w:val="es-MX"/>
        </w:rPr>
        <w:t>Alegan que la sentencia es contraria a los principios de congru</w:t>
      </w:r>
      <w:r w:rsidR="00590623" w:rsidRPr="00A70D61">
        <w:rPr>
          <w:rFonts w:ascii="Arial" w:hAnsi="Arial" w:cs="Arial"/>
          <w:sz w:val="26"/>
          <w:szCs w:val="26"/>
          <w:lang w:val="es-MX"/>
        </w:rPr>
        <w:t>encia y exhaustividad, pues el Juez de D</w:t>
      </w:r>
      <w:r w:rsidR="00C51985" w:rsidRPr="00A70D61">
        <w:rPr>
          <w:rFonts w:ascii="Arial" w:hAnsi="Arial" w:cs="Arial"/>
          <w:sz w:val="26"/>
          <w:szCs w:val="26"/>
          <w:lang w:val="es-MX"/>
        </w:rPr>
        <w:t xml:space="preserve">istrito fue omiso en estudiar la totalidad de argumentos hechos. </w:t>
      </w:r>
      <w:r w:rsidR="008A1DF2" w:rsidRPr="00A70D61">
        <w:rPr>
          <w:rFonts w:ascii="Arial" w:hAnsi="Arial" w:cs="Arial"/>
          <w:sz w:val="26"/>
          <w:szCs w:val="26"/>
          <w:lang w:val="es-MX"/>
        </w:rPr>
        <w:t xml:space="preserve">De acuerdo con las recurrentes, no se realizó el test de proporcionalidad que solicitó, además de que la sentencia se limita a analizar en abstracto que el derecho a la vida privada es un límite al derecho de aportar pruebas </w:t>
      </w:r>
      <w:r w:rsidR="008A1DF2" w:rsidRPr="00A70D61">
        <w:rPr>
          <w:rFonts w:ascii="Arial" w:hAnsi="Arial" w:cs="Arial"/>
          <w:sz w:val="26"/>
          <w:szCs w:val="26"/>
          <w:lang w:val="es-MX"/>
        </w:rPr>
        <w:lastRenderedPageBreak/>
        <w:t xml:space="preserve">en el juicio. Lo anterior, sin tomar en cuenta lo alegado de que ellos ya conocen la información solicitada, pues eran sus abogados, contratados </w:t>
      </w:r>
      <w:r w:rsidR="00683F28" w:rsidRPr="00A70D61">
        <w:rPr>
          <w:rFonts w:ascii="Arial" w:hAnsi="Arial" w:cs="Arial"/>
          <w:sz w:val="26"/>
          <w:szCs w:val="26"/>
          <w:lang w:val="es-MX"/>
        </w:rPr>
        <w:t xml:space="preserve">por sus servicios profesionales. En este sentido, reiteran que carecería de lógica que de concederse el acceso a la información requerida, se violentaría la vida privada de la tercero interesada, puesto que tal aspecto </w:t>
      </w:r>
      <w:r w:rsidR="005B1E78">
        <w:rPr>
          <w:rFonts w:ascii="Arial" w:hAnsi="Arial" w:cs="Arial"/>
          <w:sz w:val="26"/>
          <w:szCs w:val="26"/>
          <w:lang w:val="es-MX"/>
        </w:rPr>
        <w:t xml:space="preserve">de su vida, </w:t>
      </w:r>
      <w:r w:rsidR="00683F28" w:rsidRPr="00A70D61">
        <w:rPr>
          <w:rFonts w:ascii="Arial" w:hAnsi="Arial" w:cs="Arial"/>
          <w:sz w:val="26"/>
          <w:szCs w:val="26"/>
          <w:lang w:val="es-MX"/>
        </w:rPr>
        <w:t xml:space="preserve">ya es del conocimiento de los quejosos, por razones imputables a ésta. </w:t>
      </w:r>
    </w:p>
    <w:p w:rsidR="00751A45" w:rsidRPr="00751A45" w:rsidRDefault="00751A45" w:rsidP="00751A45">
      <w:pPr>
        <w:pStyle w:val="Prrafodelista"/>
        <w:widowControl w:val="0"/>
        <w:ind w:left="709"/>
        <w:jc w:val="both"/>
        <w:rPr>
          <w:rFonts w:ascii="Arial" w:hAnsi="Arial" w:cs="Arial"/>
          <w:sz w:val="26"/>
          <w:szCs w:val="26"/>
          <w:lang w:val="es-MX"/>
        </w:rPr>
      </w:pPr>
    </w:p>
    <w:p w:rsidR="00683F28" w:rsidRPr="00751A45" w:rsidRDefault="00683F28" w:rsidP="00751A45">
      <w:pPr>
        <w:pStyle w:val="Prrafodelista"/>
        <w:widowControl w:val="0"/>
        <w:numPr>
          <w:ilvl w:val="1"/>
          <w:numId w:val="1"/>
        </w:numPr>
        <w:ind w:left="709" w:hanging="709"/>
        <w:jc w:val="both"/>
        <w:rPr>
          <w:rFonts w:ascii="Arial" w:hAnsi="Arial" w:cs="Arial"/>
          <w:sz w:val="26"/>
          <w:szCs w:val="26"/>
          <w:lang w:val="es-MX"/>
        </w:rPr>
      </w:pPr>
      <w:r w:rsidRPr="00751A45">
        <w:rPr>
          <w:rFonts w:ascii="Arial" w:hAnsi="Arial" w:cs="Arial"/>
          <w:b/>
          <w:sz w:val="26"/>
          <w:szCs w:val="26"/>
          <w:lang w:val="es-MX"/>
        </w:rPr>
        <w:t>SEGUNDO</w:t>
      </w:r>
      <w:r w:rsidRPr="00751A45">
        <w:rPr>
          <w:rFonts w:ascii="Arial" w:hAnsi="Arial" w:cs="Arial"/>
          <w:sz w:val="26"/>
          <w:szCs w:val="26"/>
          <w:lang w:val="es-MX"/>
        </w:rPr>
        <w:t xml:space="preserve">. Argumentan que la sentencia no está debidamente fundada y motivada, pues en el estudio de ambos conceptos de violación, se omitió presentar un argumento lógico-jurídico alguno, en el que se vinculen normas de orden público con los hechos del presente asunto. Además, puntualiza que el criterio sobre el que pretende fundar su decisión no resulta aplicable, pues en dicho asunto no se discutió el contenido del debido proceso, ni se contaba con la particularidad de que ambas partes en el juicio natural conocen el contenido de la información solicitada a la autoridad responsable, precisando que no existe afectación a la vida privada derivado del conocimiento de dicha información. </w:t>
      </w:r>
      <w:r w:rsidR="00B01260" w:rsidRPr="00751A45">
        <w:rPr>
          <w:rFonts w:ascii="Arial" w:hAnsi="Arial" w:cs="Arial"/>
          <w:sz w:val="26"/>
          <w:szCs w:val="26"/>
          <w:lang w:val="es-MX"/>
        </w:rPr>
        <w:t xml:space="preserve">Así, concluyen que la litis planteada entre ambos asuntos es distinta y consecuentemente, la resolución no puede sostenerse en las mismas premisas. </w:t>
      </w:r>
      <w:r w:rsidRPr="00751A45">
        <w:rPr>
          <w:rFonts w:ascii="Arial" w:hAnsi="Arial" w:cs="Arial"/>
          <w:sz w:val="26"/>
          <w:szCs w:val="26"/>
          <w:lang w:val="es-MX"/>
        </w:rPr>
        <w:t xml:space="preserve"> </w:t>
      </w:r>
    </w:p>
    <w:p w:rsidR="00316B95" w:rsidRDefault="00316B95" w:rsidP="00316B95">
      <w:pPr>
        <w:pStyle w:val="Prrafodelista"/>
        <w:widowControl w:val="0"/>
        <w:spacing w:line="360" w:lineRule="auto"/>
        <w:ind w:left="0"/>
        <w:jc w:val="both"/>
        <w:rPr>
          <w:rFonts w:ascii="Arial" w:hAnsi="Arial" w:cs="Arial"/>
          <w:sz w:val="28"/>
          <w:szCs w:val="28"/>
          <w:lang w:val="es-MX"/>
        </w:rPr>
      </w:pPr>
    </w:p>
    <w:p w:rsidR="00B01260" w:rsidRPr="00B01260" w:rsidRDefault="009A45E5" w:rsidP="0067217B">
      <w:pPr>
        <w:pStyle w:val="Prrafodelista"/>
        <w:widowControl w:val="0"/>
        <w:numPr>
          <w:ilvl w:val="0"/>
          <w:numId w:val="1"/>
        </w:numPr>
        <w:spacing w:line="360" w:lineRule="auto"/>
        <w:ind w:left="0" w:hanging="567"/>
        <w:jc w:val="both"/>
        <w:rPr>
          <w:rFonts w:ascii="Arial" w:hAnsi="Arial" w:cs="Arial"/>
          <w:sz w:val="26"/>
          <w:szCs w:val="26"/>
        </w:rPr>
      </w:pPr>
      <w:r w:rsidRPr="00CD696A">
        <w:rPr>
          <w:rFonts w:ascii="Arial" w:hAnsi="Arial" w:cs="Arial"/>
          <w:b/>
          <w:sz w:val="28"/>
          <w:szCs w:val="28"/>
          <w:lang w:val="es-MX"/>
        </w:rPr>
        <w:t>D. Revisi</w:t>
      </w:r>
      <w:r w:rsidR="001A1ADD" w:rsidRPr="00CD696A">
        <w:rPr>
          <w:rFonts w:ascii="Arial" w:hAnsi="Arial" w:cs="Arial"/>
          <w:b/>
          <w:sz w:val="28"/>
          <w:szCs w:val="28"/>
          <w:lang w:val="es-MX"/>
        </w:rPr>
        <w:t>ones</w:t>
      </w:r>
      <w:r w:rsidRPr="00CD696A">
        <w:rPr>
          <w:rFonts w:ascii="Arial" w:hAnsi="Arial" w:cs="Arial"/>
          <w:b/>
          <w:sz w:val="28"/>
          <w:szCs w:val="28"/>
          <w:lang w:val="es-MX"/>
        </w:rPr>
        <w:t xml:space="preserve"> adhesiva</w:t>
      </w:r>
      <w:r w:rsidR="001A1ADD" w:rsidRPr="00CD696A">
        <w:rPr>
          <w:rFonts w:ascii="Arial" w:hAnsi="Arial" w:cs="Arial"/>
          <w:b/>
          <w:sz w:val="28"/>
          <w:szCs w:val="28"/>
          <w:lang w:val="es-MX"/>
        </w:rPr>
        <w:t>s</w:t>
      </w:r>
      <w:r w:rsidRPr="00CD696A">
        <w:rPr>
          <w:rFonts w:ascii="Arial" w:hAnsi="Arial" w:cs="Arial"/>
          <w:b/>
          <w:sz w:val="28"/>
          <w:szCs w:val="28"/>
          <w:lang w:val="es-MX"/>
        </w:rPr>
        <w:t>.</w:t>
      </w:r>
      <w:r w:rsidRPr="00C21492">
        <w:rPr>
          <w:rFonts w:ascii="Arial" w:hAnsi="Arial" w:cs="Arial"/>
          <w:b/>
          <w:sz w:val="28"/>
          <w:szCs w:val="28"/>
          <w:lang w:val="es-MX"/>
        </w:rPr>
        <w:t xml:space="preserve"> </w:t>
      </w:r>
      <w:r w:rsidR="00A70D61">
        <w:rPr>
          <w:rFonts w:ascii="Arial" w:hAnsi="Arial" w:cs="Arial"/>
          <w:sz w:val="28"/>
          <w:szCs w:val="28"/>
          <w:lang w:val="es-MX"/>
        </w:rPr>
        <w:t>Por su parte, l</w:t>
      </w:r>
      <w:r w:rsidR="00B01260">
        <w:rPr>
          <w:rFonts w:ascii="Arial" w:hAnsi="Arial" w:cs="Arial"/>
          <w:sz w:val="28"/>
          <w:szCs w:val="28"/>
          <w:lang w:val="es-MX"/>
        </w:rPr>
        <w:t xml:space="preserve">os recurrentes adhesivos hacen valer los siguientes agravios: </w:t>
      </w:r>
    </w:p>
    <w:p w:rsidR="00B01260" w:rsidRPr="00B01260" w:rsidRDefault="00B01260" w:rsidP="00B01260">
      <w:pPr>
        <w:pStyle w:val="Prrafodelista"/>
        <w:rPr>
          <w:rFonts w:ascii="Arial" w:hAnsi="Arial" w:cs="Arial"/>
          <w:color w:val="000000" w:themeColor="text1"/>
          <w:sz w:val="28"/>
          <w:szCs w:val="28"/>
        </w:rPr>
      </w:pPr>
    </w:p>
    <w:p w:rsidR="00751A45" w:rsidRDefault="00B01260" w:rsidP="00751A45">
      <w:pPr>
        <w:pStyle w:val="Prrafodelista"/>
        <w:widowControl w:val="0"/>
        <w:numPr>
          <w:ilvl w:val="1"/>
          <w:numId w:val="1"/>
        </w:numPr>
        <w:ind w:left="709" w:hanging="709"/>
        <w:jc w:val="both"/>
        <w:rPr>
          <w:rFonts w:ascii="Arial" w:hAnsi="Arial" w:cs="Arial"/>
          <w:color w:val="000000" w:themeColor="text1"/>
          <w:sz w:val="26"/>
          <w:szCs w:val="26"/>
        </w:rPr>
      </w:pPr>
      <w:r w:rsidRPr="00A70D61">
        <w:rPr>
          <w:rFonts w:ascii="Arial" w:hAnsi="Arial" w:cs="Arial"/>
          <w:color w:val="000000" w:themeColor="text1"/>
          <w:sz w:val="26"/>
          <w:szCs w:val="26"/>
        </w:rPr>
        <w:t xml:space="preserve">El Servicio de Administración Tributaria aduce que los agravios de los recurrentes son inoperantes, ya que sus argumentos para demostrar la inconstitucionalidad de las normas impugnadas se hacen depender de su situación particular.  </w:t>
      </w:r>
      <w:r w:rsidR="002F545A" w:rsidRPr="00A70D61">
        <w:rPr>
          <w:rFonts w:ascii="Arial" w:hAnsi="Arial" w:cs="Arial"/>
          <w:color w:val="000000" w:themeColor="text1"/>
          <w:sz w:val="26"/>
          <w:szCs w:val="26"/>
        </w:rPr>
        <w:t xml:space="preserve">Además, destaca que ya existe criterio de esta Suprema Corte sobre el tema efectivamente planteado, donde se concluyó que el derecho de acceso a la información no es absoluto y no puede implicar dejar de observar otros preceptos constitucionales. De acuerdo con la autoridad, al existir criterios de este Alto Tribunal, tales como el amparo en revisión </w:t>
      </w:r>
      <w:r w:rsidR="005B1E78">
        <w:rPr>
          <w:rFonts w:ascii="Arial" w:hAnsi="Arial" w:cs="Arial"/>
          <w:color w:val="000000" w:themeColor="text1"/>
          <w:sz w:val="26"/>
          <w:szCs w:val="26"/>
        </w:rPr>
        <w:t>1106/2015 y la jurisprudencia 1a</w:t>
      </w:r>
      <w:r w:rsidR="002F545A" w:rsidRPr="00A70D61">
        <w:rPr>
          <w:rFonts w:ascii="Arial" w:hAnsi="Arial" w:cs="Arial"/>
          <w:color w:val="000000" w:themeColor="text1"/>
          <w:sz w:val="26"/>
          <w:szCs w:val="26"/>
        </w:rPr>
        <w:t xml:space="preserve">./J. 42/2007, sus agravios resultan inoperantes. </w:t>
      </w:r>
    </w:p>
    <w:p w:rsidR="00751A45" w:rsidRDefault="00751A45" w:rsidP="00751A45">
      <w:pPr>
        <w:pStyle w:val="Prrafodelista"/>
        <w:widowControl w:val="0"/>
        <w:ind w:left="709"/>
        <w:jc w:val="both"/>
        <w:rPr>
          <w:rFonts w:ascii="Arial" w:hAnsi="Arial" w:cs="Arial"/>
          <w:color w:val="000000" w:themeColor="text1"/>
          <w:sz w:val="26"/>
          <w:szCs w:val="26"/>
        </w:rPr>
      </w:pPr>
    </w:p>
    <w:p w:rsidR="00903701" w:rsidRPr="00751A45" w:rsidRDefault="00D068F9" w:rsidP="00751A45">
      <w:pPr>
        <w:pStyle w:val="Prrafodelista"/>
        <w:widowControl w:val="0"/>
        <w:numPr>
          <w:ilvl w:val="1"/>
          <w:numId w:val="1"/>
        </w:numPr>
        <w:ind w:left="709" w:hanging="709"/>
        <w:jc w:val="both"/>
        <w:rPr>
          <w:rFonts w:ascii="Arial" w:hAnsi="Arial" w:cs="Arial"/>
          <w:color w:val="000000" w:themeColor="text1"/>
          <w:sz w:val="26"/>
          <w:szCs w:val="26"/>
        </w:rPr>
      </w:pPr>
      <w:r w:rsidRPr="00751A45">
        <w:rPr>
          <w:rFonts w:ascii="Arial" w:hAnsi="Arial" w:cs="Arial"/>
          <w:color w:val="000000" w:themeColor="text1"/>
          <w:sz w:val="26"/>
          <w:szCs w:val="26"/>
        </w:rPr>
        <w:t xml:space="preserve">La </w:t>
      </w:r>
      <w:r w:rsidR="002F545A" w:rsidRPr="00751A45">
        <w:rPr>
          <w:rFonts w:ascii="Arial" w:hAnsi="Arial" w:cs="Arial"/>
          <w:color w:val="000000" w:themeColor="text1"/>
          <w:sz w:val="26"/>
          <w:szCs w:val="26"/>
        </w:rPr>
        <w:t xml:space="preserve">Presidencia de la República argumenta que </w:t>
      </w:r>
      <w:r w:rsidR="00FA542E" w:rsidRPr="00751A45">
        <w:rPr>
          <w:rFonts w:ascii="Arial" w:hAnsi="Arial" w:cs="Arial"/>
          <w:color w:val="000000" w:themeColor="text1"/>
          <w:sz w:val="26"/>
          <w:szCs w:val="26"/>
        </w:rPr>
        <w:t xml:space="preserve">el artículo 69 del Código Fiscal de la Federación no restringe el derecho de acceso a la justicia y al debido proceso, tal como lo estableció esta Suprema Corte en </w:t>
      </w:r>
      <w:r w:rsidR="005B1E78" w:rsidRPr="00751A45">
        <w:rPr>
          <w:rFonts w:ascii="Arial" w:hAnsi="Arial" w:cs="Arial"/>
          <w:color w:val="000000" w:themeColor="text1"/>
          <w:sz w:val="26"/>
          <w:szCs w:val="26"/>
        </w:rPr>
        <w:t>los</w:t>
      </w:r>
      <w:r w:rsidR="00FA542E" w:rsidRPr="00751A45">
        <w:rPr>
          <w:rFonts w:ascii="Arial" w:hAnsi="Arial" w:cs="Arial"/>
          <w:color w:val="000000" w:themeColor="text1"/>
          <w:sz w:val="26"/>
          <w:szCs w:val="26"/>
        </w:rPr>
        <w:t xml:space="preserve"> amparo</w:t>
      </w:r>
      <w:r w:rsidR="005B1E78" w:rsidRPr="00751A45">
        <w:rPr>
          <w:rFonts w:ascii="Arial" w:hAnsi="Arial" w:cs="Arial"/>
          <w:color w:val="000000" w:themeColor="text1"/>
          <w:sz w:val="26"/>
          <w:szCs w:val="26"/>
        </w:rPr>
        <w:t>s</w:t>
      </w:r>
      <w:r w:rsidR="00FA542E" w:rsidRPr="00751A45">
        <w:rPr>
          <w:rFonts w:ascii="Arial" w:hAnsi="Arial" w:cs="Arial"/>
          <w:color w:val="000000" w:themeColor="text1"/>
          <w:sz w:val="26"/>
          <w:szCs w:val="26"/>
        </w:rPr>
        <w:t xml:space="preserve"> en revisión 699/2011 y 106/2015. </w:t>
      </w:r>
      <w:r w:rsidR="004C5E54" w:rsidRPr="00751A45">
        <w:rPr>
          <w:rFonts w:ascii="Arial" w:hAnsi="Arial" w:cs="Arial"/>
          <w:color w:val="000000" w:themeColor="text1"/>
          <w:sz w:val="26"/>
          <w:szCs w:val="26"/>
        </w:rPr>
        <w:t xml:space="preserve">Lo anterior, en virtud de que el derecho de acceso a la información pública no es absoluta, sino que existen ciertos límites, como el derecho de privacidad de terceros. E incluso, el mismo derecho de protección de datos personales, encuentra ciertos supuestos de excepción, en los que no </w:t>
      </w:r>
      <w:r w:rsidR="004C5E54" w:rsidRPr="00751A45">
        <w:rPr>
          <w:rFonts w:ascii="Arial" w:hAnsi="Arial" w:cs="Arial"/>
          <w:color w:val="000000" w:themeColor="text1"/>
          <w:sz w:val="26"/>
          <w:szCs w:val="26"/>
        </w:rPr>
        <w:lastRenderedPageBreak/>
        <w:t xml:space="preserve">se encuadran los quejosos. </w:t>
      </w:r>
      <w:r w:rsidR="00903701" w:rsidRPr="00751A45">
        <w:rPr>
          <w:rFonts w:ascii="Arial" w:hAnsi="Arial" w:cs="Arial"/>
          <w:color w:val="000000" w:themeColor="text1"/>
          <w:sz w:val="26"/>
          <w:szCs w:val="26"/>
        </w:rPr>
        <w:t>Así, destaca que no debe darse preponderancia a la protección de datos personale</w:t>
      </w:r>
      <w:r w:rsidRPr="00751A45">
        <w:rPr>
          <w:rFonts w:ascii="Arial" w:hAnsi="Arial" w:cs="Arial"/>
          <w:color w:val="000000" w:themeColor="text1"/>
          <w:sz w:val="26"/>
          <w:szCs w:val="26"/>
        </w:rPr>
        <w:t>s y privacidad. Asimismo, señaló</w:t>
      </w:r>
      <w:r w:rsidR="00903701" w:rsidRPr="00751A45">
        <w:rPr>
          <w:rFonts w:ascii="Arial" w:hAnsi="Arial" w:cs="Arial"/>
          <w:color w:val="000000" w:themeColor="text1"/>
          <w:sz w:val="26"/>
          <w:szCs w:val="26"/>
        </w:rPr>
        <w:t xml:space="preserve"> que el artículo 116 de la mencionada ley no vulnera el derecho de acceso a la información de los quejosos, ya que la protección de datos personales es un límite justificado a ese derecho, y argumentar cuestiones del caso concreto no puede desvirtuar lo anterior. </w:t>
      </w:r>
    </w:p>
    <w:p w:rsidR="008B4B7F" w:rsidRPr="008B4B7F" w:rsidRDefault="008B4B7F" w:rsidP="008B4B7F">
      <w:pPr>
        <w:pStyle w:val="Prrafodelista"/>
        <w:widowControl w:val="0"/>
        <w:spacing w:line="360" w:lineRule="auto"/>
        <w:ind w:left="0"/>
        <w:jc w:val="both"/>
        <w:rPr>
          <w:rFonts w:ascii="Arial" w:hAnsi="Arial" w:cs="Arial"/>
          <w:sz w:val="26"/>
          <w:szCs w:val="26"/>
        </w:rPr>
      </w:pPr>
    </w:p>
    <w:p w:rsidR="00B01260" w:rsidRPr="00CD696A" w:rsidRDefault="009A45E5" w:rsidP="00CD696A">
      <w:pPr>
        <w:pStyle w:val="Prrafodelista"/>
        <w:widowControl w:val="0"/>
        <w:numPr>
          <w:ilvl w:val="0"/>
          <w:numId w:val="1"/>
        </w:numPr>
        <w:spacing w:line="360" w:lineRule="auto"/>
        <w:ind w:left="0" w:hanging="567"/>
        <w:jc w:val="both"/>
        <w:rPr>
          <w:rFonts w:ascii="Arial" w:hAnsi="Arial" w:cs="Arial"/>
          <w:sz w:val="28"/>
          <w:szCs w:val="28"/>
          <w:lang w:val="es-MX"/>
        </w:rPr>
      </w:pPr>
      <w:r>
        <w:rPr>
          <w:rFonts w:ascii="Arial" w:hAnsi="Arial" w:cs="Arial"/>
          <w:b/>
          <w:sz w:val="28"/>
          <w:szCs w:val="28"/>
          <w:lang w:val="es-MX"/>
        </w:rPr>
        <w:t>E</w:t>
      </w:r>
      <w:r w:rsidR="00316B95">
        <w:rPr>
          <w:rFonts w:ascii="Arial" w:hAnsi="Arial" w:cs="Arial"/>
          <w:b/>
          <w:sz w:val="28"/>
          <w:szCs w:val="28"/>
          <w:lang w:val="es-MX"/>
        </w:rPr>
        <w:t>. Se</w:t>
      </w:r>
      <w:r w:rsidR="00901B4C">
        <w:rPr>
          <w:rFonts w:ascii="Arial" w:hAnsi="Arial" w:cs="Arial"/>
          <w:b/>
          <w:sz w:val="28"/>
          <w:szCs w:val="28"/>
          <w:lang w:val="es-MX"/>
        </w:rPr>
        <w:t>ntencia del Tribunal Colegiado.</w:t>
      </w:r>
      <w:r w:rsidR="00316B95">
        <w:rPr>
          <w:rFonts w:ascii="Arial" w:hAnsi="Arial" w:cs="Arial"/>
          <w:sz w:val="28"/>
          <w:szCs w:val="28"/>
          <w:lang w:val="es-MX"/>
        </w:rPr>
        <w:t xml:space="preserve"> El </w:t>
      </w:r>
      <w:r w:rsidR="00B01260">
        <w:rPr>
          <w:rFonts w:ascii="Arial" w:hAnsi="Arial" w:cs="Arial"/>
          <w:sz w:val="28"/>
          <w:szCs w:val="28"/>
          <w:lang w:val="es-MX"/>
        </w:rPr>
        <w:t>Tercer</w:t>
      </w:r>
      <w:r w:rsidR="00901B4C">
        <w:rPr>
          <w:rFonts w:ascii="Arial" w:hAnsi="Arial" w:cs="Arial"/>
          <w:sz w:val="28"/>
          <w:szCs w:val="28"/>
          <w:lang w:val="es-MX"/>
        </w:rPr>
        <w:t xml:space="preserve"> Tribunal Colegiado en Materia Administrativa del Primer Circuito dictó sentencia, en la que determinó </w:t>
      </w:r>
      <w:r w:rsidR="00B01260">
        <w:rPr>
          <w:rFonts w:ascii="Arial" w:hAnsi="Arial" w:cs="Arial"/>
          <w:sz w:val="28"/>
          <w:szCs w:val="28"/>
          <w:lang w:val="es-MX"/>
        </w:rPr>
        <w:t xml:space="preserve">dejar a salvo la jurisdicción de esta Suprema Corte de Justicia de la Nación por subsistir la materia de constitucionalidad de los artículos 69 del Código Fiscal de la Federación y 116 de la Ley General de Transparencia y Acceso a la Información Pública, respecto del cual no existe jurisprudencia obligatoria que resuelva la cuestión efectivamente planteada. </w:t>
      </w:r>
    </w:p>
    <w:p w:rsidR="00003929" w:rsidRPr="00003929" w:rsidRDefault="00003929" w:rsidP="00003929">
      <w:pPr>
        <w:pStyle w:val="Prrafodelista"/>
        <w:widowControl w:val="0"/>
        <w:spacing w:line="360" w:lineRule="auto"/>
        <w:ind w:left="0"/>
        <w:jc w:val="both"/>
        <w:rPr>
          <w:rFonts w:ascii="Arial" w:hAnsi="Arial" w:cs="Arial"/>
          <w:sz w:val="28"/>
          <w:szCs w:val="28"/>
          <w:lang w:val="es-MX"/>
        </w:rPr>
      </w:pPr>
    </w:p>
    <w:p w:rsidR="00285B43" w:rsidRPr="00903701" w:rsidRDefault="009A45E5" w:rsidP="00903701">
      <w:pPr>
        <w:pStyle w:val="Prrafodelista"/>
        <w:widowControl w:val="0"/>
        <w:numPr>
          <w:ilvl w:val="0"/>
          <w:numId w:val="1"/>
        </w:numPr>
        <w:spacing w:line="360" w:lineRule="auto"/>
        <w:ind w:left="0" w:hanging="567"/>
        <w:jc w:val="both"/>
        <w:rPr>
          <w:rFonts w:ascii="Arial" w:hAnsi="Arial" w:cs="Arial"/>
          <w:sz w:val="28"/>
          <w:szCs w:val="28"/>
          <w:lang w:val="es-MX"/>
        </w:rPr>
      </w:pPr>
      <w:r w:rsidRPr="001D4DAA">
        <w:rPr>
          <w:rFonts w:ascii="Arial" w:hAnsi="Arial" w:cs="Arial"/>
          <w:b/>
          <w:sz w:val="28"/>
          <w:szCs w:val="28"/>
          <w:lang w:val="es-MX"/>
        </w:rPr>
        <w:t>CUARTO</w:t>
      </w:r>
      <w:r w:rsidR="00DF359C">
        <w:rPr>
          <w:rFonts w:ascii="Arial" w:hAnsi="Arial" w:cs="Arial"/>
          <w:b/>
          <w:sz w:val="28"/>
          <w:szCs w:val="28"/>
          <w:lang w:val="es-MX"/>
        </w:rPr>
        <w:t>. Fijación de la litis</w:t>
      </w:r>
      <w:r w:rsidRPr="001D4DAA">
        <w:rPr>
          <w:rFonts w:ascii="Arial" w:hAnsi="Arial" w:cs="Arial"/>
          <w:b/>
          <w:sz w:val="28"/>
          <w:szCs w:val="28"/>
          <w:lang w:val="es-MX"/>
        </w:rPr>
        <w:t>.</w:t>
      </w:r>
      <w:r w:rsidRPr="009A45E5">
        <w:rPr>
          <w:rFonts w:ascii="Arial" w:hAnsi="Arial" w:cs="Arial"/>
          <w:b/>
          <w:sz w:val="28"/>
          <w:szCs w:val="28"/>
          <w:lang w:val="es-MX"/>
        </w:rPr>
        <w:t xml:space="preserve"> </w:t>
      </w:r>
      <w:r w:rsidR="00DF359C" w:rsidRPr="00DF359C">
        <w:rPr>
          <w:rFonts w:ascii="Arial" w:hAnsi="Arial" w:cs="Arial"/>
          <w:sz w:val="28"/>
          <w:szCs w:val="28"/>
          <w:lang w:val="es-MX"/>
        </w:rPr>
        <w:t>E</w:t>
      </w:r>
      <w:r w:rsidR="001D4DAA" w:rsidRPr="00DF359C">
        <w:rPr>
          <w:rFonts w:ascii="Arial" w:hAnsi="Arial" w:cs="Arial"/>
          <w:sz w:val="28"/>
          <w:szCs w:val="28"/>
          <w:lang w:val="es-MX"/>
        </w:rPr>
        <w:t xml:space="preserve">l tribunal colegiado </w:t>
      </w:r>
      <w:r w:rsidR="005B1E78">
        <w:rPr>
          <w:rFonts w:ascii="Arial" w:hAnsi="Arial" w:cs="Arial"/>
          <w:sz w:val="28"/>
          <w:szCs w:val="28"/>
          <w:lang w:val="es-MX"/>
        </w:rPr>
        <w:t>del conocimiento dejó</w:t>
      </w:r>
      <w:r w:rsidR="00903701">
        <w:rPr>
          <w:rFonts w:ascii="Arial" w:hAnsi="Arial" w:cs="Arial"/>
          <w:sz w:val="28"/>
          <w:szCs w:val="28"/>
          <w:lang w:val="es-MX"/>
        </w:rPr>
        <w:t xml:space="preserve"> a salvo la jurisdicción de esta Suprema Corte respecto de los planteamiento</w:t>
      </w:r>
      <w:r w:rsidR="005B1E78">
        <w:rPr>
          <w:rFonts w:ascii="Arial" w:hAnsi="Arial" w:cs="Arial"/>
          <w:sz w:val="28"/>
          <w:szCs w:val="28"/>
          <w:lang w:val="es-MX"/>
        </w:rPr>
        <w:t>s</w:t>
      </w:r>
      <w:r w:rsidR="00903701">
        <w:rPr>
          <w:rFonts w:ascii="Arial" w:hAnsi="Arial" w:cs="Arial"/>
          <w:sz w:val="28"/>
          <w:szCs w:val="28"/>
          <w:lang w:val="es-MX"/>
        </w:rPr>
        <w:t xml:space="preserve"> de constitucionalidad del artículo 69 del Código Fiscal de la Federación y el artículo 116 de la Ley General de </w:t>
      </w:r>
      <w:r w:rsidR="00857731">
        <w:rPr>
          <w:rFonts w:ascii="Arial" w:hAnsi="Arial" w:cs="Arial"/>
          <w:sz w:val="28"/>
          <w:szCs w:val="28"/>
          <w:lang w:val="es-MX"/>
        </w:rPr>
        <w:t xml:space="preserve">Transparencia y </w:t>
      </w:r>
      <w:r w:rsidR="00903701">
        <w:rPr>
          <w:rFonts w:ascii="Arial" w:hAnsi="Arial" w:cs="Arial"/>
          <w:sz w:val="28"/>
          <w:szCs w:val="28"/>
          <w:lang w:val="es-MX"/>
        </w:rPr>
        <w:t>Acceso a la Información Pública</w:t>
      </w:r>
      <w:r w:rsidR="00DF359C" w:rsidRPr="00903701">
        <w:rPr>
          <w:rFonts w:ascii="Arial" w:hAnsi="Arial" w:cs="Arial"/>
          <w:sz w:val="28"/>
          <w:szCs w:val="28"/>
          <w:lang w:val="es-MX"/>
        </w:rPr>
        <w:t>, tema sobre el que no existe jurisprudencia</w:t>
      </w:r>
      <w:r w:rsidR="00903701">
        <w:rPr>
          <w:rFonts w:ascii="Arial" w:hAnsi="Arial" w:cs="Arial"/>
          <w:sz w:val="28"/>
          <w:szCs w:val="28"/>
          <w:lang w:val="es-MX"/>
        </w:rPr>
        <w:t>.</w:t>
      </w:r>
      <w:r w:rsidR="00DF359C" w:rsidRPr="00903701">
        <w:rPr>
          <w:rFonts w:ascii="Arial" w:hAnsi="Arial" w:cs="Arial"/>
          <w:sz w:val="28"/>
          <w:szCs w:val="28"/>
          <w:lang w:val="es-MX"/>
        </w:rPr>
        <w:t xml:space="preserve"> </w:t>
      </w:r>
    </w:p>
    <w:p w:rsidR="009A45E5" w:rsidRPr="009A45E5" w:rsidRDefault="009A45E5" w:rsidP="009A45E5">
      <w:pPr>
        <w:pStyle w:val="Prrafodelista"/>
        <w:rPr>
          <w:rFonts w:ascii="Arial" w:hAnsi="Arial" w:cs="Arial"/>
          <w:sz w:val="28"/>
          <w:szCs w:val="28"/>
          <w:highlight w:val="yellow"/>
          <w:lang w:val="es-MX"/>
        </w:rPr>
      </w:pPr>
    </w:p>
    <w:p w:rsidR="002F2601" w:rsidRPr="00DF359C" w:rsidRDefault="009A45E5" w:rsidP="00DF359C">
      <w:pPr>
        <w:pStyle w:val="Prrafodelista"/>
        <w:widowControl w:val="0"/>
        <w:numPr>
          <w:ilvl w:val="0"/>
          <w:numId w:val="1"/>
        </w:numPr>
        <w:spacing w:line="360" w:lineRule="auto"/>
        <w:ind w:left="0" w:hanging="567"/>
        <w:jc w:val="both"/>
        <w:rPr>
          <w:rFonts w:ascii="Arial" w:hAnsi="Arial" w:cs="Arial"/>
          <w:b/>
          <w:sz w:val="28"/>
          <w:szCs w:val="28"/>
          <w:lang w:val="es-MX"/>
        </w:rPr>
      </w:pPr>
      <w:r w:rsidRPr="001A1ADD">
        <w:rPr>
          <w:rFonts w:ascii="Arial" w:hAnsi="Arial" w:cs="Arial"/>
          <w:sz w:val="28"/>
          <w:szCs w:val="28"/>
          <w:lang w:val="es-MX"/>
        </w:rPr>
        <w:t xml:space="preserve">En </w:t>
      </w:r>
      <w:r w:rsidR="00DF359C">
        <w:rPr>
          <w:rFonts w:ascii="Arial" w:hAnsi="Arial" w:cs="Arial"/>
          <w:sz w:val="28"/>
          <w:szCs w:val="28"/>
          <w:lang w:val="es-MX"/>
        </w:rPr>
        <w:t>estas consideraciones</w:t>
      </w:r>
      <w:r w:rsidRPr="001A1ADD">
        <w:rPr>
          <w:rFonts w:ascii="Arial" w:hAnsi="Arial" w:cs="Arial"/>
          <w:sz w:val="28"/>
          <w:szCs w:val="28"/>
          <w:lang w:val="es-MX"/>
        </w:rPr>
        <w:t xml:space="preserve">, esta Segunda Sala </w:t>
      </w:r>
      <w:r w:rsidR="00DF359C">
        <w:rPr>
          <w:rFonts w:ascii="Arial" w:hAnsi="Arial" w:cs="Arial"/>
          <w:sz w:val="28"/>
          <w:szCs w:val="28"/>
          <w:lang w:val="es-MX"/>
        </w:rPr>
        <w:t xml:space="preserve">encuentra que la litis del presente asunto se centra en </w:t>
      </w:r>
      <w:r w:rsidR="007A0A5E">
        <w:rPr>
          <w:rFonts w:ascii="Arial" w:hAnsi="Arial" w:cs="Arial"/>
          <w:sz w:val="28"/>
          <w:szCs w:val="28"/>
          <w:lang w:val="es-MX"/>
        </w:rPr>
        <w:t>el análisis de constitucionalidad d</w:t>
      </w:r>
      <w:r w:rsidR="00DF359C">
        <w:rPr>
          <w:rFonts w:ascii="Arial" w:hAnsi="Arial" w:cs="Arial"/>
          <w:sz w:val="28"/>
          <w:szCs w:val="28"/>
          <w:lang w:val="es-MX"/>
        </w:rPr>
        <w:t xml:space="preserve">el artículo </w:t>
      </w:r>
      <w:r w:rsidR="00903701">
        <w:rPr>
          <w:rFonts w:ascii="Arial" w:hAnsi="Arial" w:cs="Arial"/>
          <w:sz w:val="28"/>
          <w:szCs w:val="28"/>
          <w:lang w:val="es-MX"/>
        </w:rPr>
        <w:t xml:space="preserve">69 del Código Fiscal de la Federación y el artículo 116 de la Ley General de </w:t>
      </w:r>
      <w:r w:rsidR="00857731">
        <w:rPr>
          <w:rFonts w:ascii="Arial" w:hAnsi="Arial" w:cs="Arial"/>
          <w:sz w:val="28"/>
          <w:szCs w:val="28"/>
          <w:lang w:val="es-MX"/>
        </w:rPr>
        <w:t xml:space="preserve">Transparencia y </w:t>
      </w:r>
      <w:r w:rsidR="00903701">
        <w:rPr>
          <w:rFonts w:ascii="Arial" w:hAnsi="Arial" w:cs="Arial"/>
          <w:sz w:val="28"/>
          <w:szCs w:val="28"/>
          <w:lang w:val="es-MX"/>
        </w:rPr>
        <w:t xml:space="preserve">Acceso a la Información Pública, </w:t>
      </w:r>
      <w:r w:rsidR="007A0A5E">
        <w:rPr>
          <w:rFonts w:ascii="Arial" w:hAnsi="Arial" w:cs="Arial"/>
          <w:sz w:val="28"/>
          <w:szCs w:val="28"/>
          <w:lang w:val="es-MX"/>
        </w:rPr>
        <w:t>a la luz d</w:t>
      </w:r>
      <w:r w:rsidR="00903701">
        <w:rPr>
          <w:rFonts w:ascii="Arial" w:hAnsi="Arial" w:cs="Arial"/>
          <w:sz w:val="28"/>
          <w:szCs w:val="28"/>
          <w:lang w:val="es-MX"/>
        </w:rPr>
        <w:t>e los derechos de acceso a la justicia, debido proceso y protección de datos personales</w:t>
      </w:r>
      <w:r w:rsidR="00DF359C">
        <w:rPr>
          <w:rFonts w:ascii="Arial" w:hAnsi="Arial" w:cs="Arial"/>
          <w:sz w:val="28"/>
          <w:szCs w:val="28"/>
          <w:lang w:val="es-MX"/>
        </w:rPr>
        <w:t xml:space="preserve">, por lo que se emprenderá su análisis </w:t>
      </w:r>
      <w:r w:rsidR="00360F6A">
        <w:rPr>
          <w:rFonts w:ascii="Arial" w:hAnsi="Arial" w:cs="Arial"/>
          <w:sz w:val="28"/>
          <w:szCs w:val="28"/>
          <w:lang w:val="es-MX"/>
        </w:rPr>
        <w:t>en atención a</w:t>
      </w:r>
      <w:r w:rsidR="00DF359C" w:rsidRPr="001A1ADD">
        <w:rPr>
          <w:rFonts w:ascii="Arial" w:hAnsi="Arial" w:cs="Arial"/>
          <w:sz w:val="28"/>
          <w:szCs w:val="28"/>
          <w:lang w:val="es-MX"/>
        </w:rPr>
        <w:t xml:space="preserve"> los agravios planteados en la revisión principal; y en su caso en las revisiones adhesivas</w:t>
      </w:r>
      <w:r w:rsidR="00DF359C">
        <w:rPr>
          <w:rFonts w:ascii="Arial" w:hAnsi="Arial" w:cs="Arial"/>
          <w:sz w:val="28"/>
          <w:szCs w:val="28"/>
          <w:lang w:val="es-MX"/>
        </w:rPr>
        <w:t xml:space="preserve">. </w:t>
      </w:r>
      <w:r w:rsidR="00DF359C" w:rsidRPr="001A1ADD">
        <w:rPr>
          <w:rFonts w:ascii="Arial" w:hAnsi="Arial" w:cs="Arial"/>
          <w:sz w:val="28"/>
          <w:szCs w:val="28"/>
          <w:lang w:val="es-MX"/>
        </w:rPr>
        <w:t xml:space="preserve"> </w:t>
      </w:r>
    </w:p>
    <w:p w:rsidR="00DF359C" w:rsidRPr="009A45E5" w:rsidRDefault="00DF359C" w:rsidP="00DF359C">
      <w:pPr>
        <w:pStyle w:val="Prrafodelista"/>
        <w:widowControl w:val="0"/>
        <w:spacing w:line="360" w:lineRule="auto"/>
        <w:ind w:left="0"/>
        <w:jc w:val="both"/>
        <w:rPr>
          <w:rFonts w:ascii="Arial" w:hAnsi="Arial" w:cs="Arial"/>
          <w:b/>
          <w:sz w:val="28"/>
          <w:szCs w:val="28"/>
          <w:lang w:val="es-MX"/>
        </w:rPr>
      </w:pPr>
    </w:p>
    <w:p w:rsidR="00536575" w:rsidRPr="00175BCB" w:rsidRDefault="002F2601" w:rsidP="00F81576">
      <w:pPr>
        <w:pStyle w:val="Prrafodelista"/>
        <w:numPr>
          <w:ilvl w:val="0"/>
          <w:numId w:val="1"/>
        </w:numPr>
        <w:spacing w:line="360" w:lineRule="auto"/>
        <w:ind w:left="0" w:hanging="567"/>
        <w:jc w:val="both"/>
        <w:rPr>
          <w:rFonts w:ascii="Arial" w:hAnsi="Arial" w:cs="Arial"/>
          <w:color w:val="000000" w:themeColor="text1"/>
          <w:sz w:val="28"/>
          <w:szCs w:val="28"/>
        </w:rPr>
      </w:pPr>
      <w:r w:rsidRPr="00D17B56">
        <w:rPr>
          <w:rFonts w:ascii="Arial" w:hAnsi="Arial" w:cs="Arial"/>
          <w:b/>
          <w:sz w:val="28"/>
          <w:szCs w:val="28"/>
          <w:lang w:val="es-MX"/>
        </w:rPr>
        <w:t xml:space="preserve">QUINTO. </w:t>
      </w:r>
      <w:r w:rsidR="001D4DAA">
        <w:rPr>
          <w:rFonts w:ascii="Arial" w:hAnsi="Arial" w:cs="Arial"/>
          <w:b/>
          <w:sz w:val="28"/>
          <w:szCs w:val="28"/>
          <w:lang w:val="es-MX"/>
        </w:rPr>
        <w:t xml:space="preserve">Estudio. </w:t>
      </w:r>
      <w:r w:rsidR="00DF359C">
        <w:rPr>
          <w:rFonts w:ascii="Arial" w:hAnsi="Arial" w:cs="Arial"/>
          <w:sz w:val="28"/>
          <w:szCs w:val="28"/>
          <w:lang w:val="es-MX"/>
        </w:rPr>
        <w:t>De acuerdo con el recurso de revisión interpuesto</w:t>
      </w:r>
      <w:r w:rsidR="00536575">
        <w:rPr>
          <w:rFonts w:ascii="Arial" w:hAnsi="Arial" w:cs="Arial"/>
          <w:sz w:val="28"/>
          <w:szCs w:val="28"/>
          <w:lang w:val="es-MX"/>
        </w:rPr>
        <w:t xml:space="preserve"> por los quejosos</w:t>
      </w:r>
      <w:r w:rsidR="00DF359C">
        <w:rPr>
          <w:rFonts w:ascii="Arial" w:hAnsi="Arial" w:cs="Arial"/>
          <w:sz w:val="28"/>
          <w:szCs w:val="28"/>
          <w:lang w:val="es-MX"/>
        </w:rPr>
        <w:t xml:space="preserve">, </w:t>
      </w:r>
      <w:r w:rsidR="00536575">
        <w:rPr>
          <w:rFonts w:ascii="Arial" w:hAnsi="Arial" w:cs="Arial"/>
          <w:sz w:val="28"/>
          <w:szCs w:val="28"/>
          <w:lang w:val="es-MX"/>
        </w:rPr>
        <w:t xml:space="preserve">la sentencia de nueve de marzo de dos mil diecisiete dictada por el Juez Segundo de Distrito en Materia Administrativa en la Ciudad de México es ilegal, en virtud de </w:t>
      </w:r>
      <w:r w:rsidR="006B0EAA">
        <w:rPr>
          <w:rFonts w:ascii="Arial" w:hAnsi="Arial" w:cs="Arial"/>
          <w:sz w:val="28"/>
          <w:szCs w:val="28"/>
          <w:lang w:val="es-MX"/>
        </w:rPr>
        <w:t>una serie de razones (que constituyen vicios formales), y que pueden sinterizarse en las siguientes líneas argumentativas</w:t>
      </w:r>
      <w:r w:rsidR="00536575">
        <w:rPr>
          <w:rFonts w:ascii="Arial" w:hAnsi="Arial" w:cs="Arial"/>
          <w:sz w:val="28"/>
          <w:szCs w:val="28"/>
          <w:lang w:val="es-MX"/>
        </w:rPr>
        <w:t xml:space="preserve">: </w:t>
      </w:r>
    </w:p>
    <w:p w:rsidR="00175BCB" w:rsidRPr="00175BCB" w:rsidRDefault="00175BCB" w:rsidP="00175BCB">
      <w:pPr>
        <w:pStyle w:val="Prrafodelista"/>
        <w:rPr>
          <w:rFonts w:ascii="Arial" w:hAnsi="Arial" w:cs="Arial"/>
          <w:color w:val="000000" w:themeColor="text1"/>
          <w:sz w:val="28"/>
          <w:szCs w:val="28"/>
        </w:rPr>
      </w:pPr>
    </w:p>
    <w:p w:rsidR="00175BCB" w:rsidRPr="00AB0863" w:rsidRDefault="00175BCB" w:rsidP="00751A45">
      <w:pPr>
        <w:pStyle w:val="Prrafodelista"/>
        <w:numPr>
          <w:ilvl w:val="1"/>
          <w:numId w:val="1"/>
        </w:numPr>
        <w:ind w:left="709" w:hanging="709"/>
        <w:jc w:val="both"/>
        <w:rPr>
          <w:rFonts w:ascii="Arial" w:hAnsi="Arial" w:cs="Arial"/>
          <w:color w:val="000000" w:themeColor="text1"/>
          <w:sz w:val="26"/>
          <w:szCs w:val="26"/>
        </w:rPr>
      </w:pPr>
      <w:r>
        <w:rPr>
          <w:rFonts w:ascii="Arial" w:hAnsi="Arial" w:cs="Arial"/>
          <w:sz w:val="26"/>
          <w:szCs w:val="26"/>
          <w:lang w:val="es-MX"/>
        </w:rPr>
        <w:t>V</w:t>
      </w:r>
      <w:r w:rsidRPr="00AB0863">
        <w:rPr>
          <w:rFonts w:ascii="Arial" w:hAnsi="Arial" w:cs="Arial"/>
          <w:sz w:val="26"/>
          <w:szCs w:val="26"/>
          <w:lang w:val="es-MX"/>
        </w:rPr>
        <w:t xml:space="preserve">iola los principios de </w:t>
      </w:r>
      <w:r w:rsidRPr="006B0EAA">
        <w:rPr>
          <w:rFonts w:ascii="Arial" w:hAnsi="Arial" w:cs="Arial"/>
          <w:b/>
          <w:sz w:val="26"/>
          <w:szCs w:val="26"/>
          <w:lang w:val="es-MX"/>
        </w:rPr>
        <w:t>congruencia y exhaustividad</w:t>
      </w:r>
      <w:r w:rsidRPr="00AB0863">
        <w:rPr>
          <w:rFonts w:ascii="Arial" w:hAnsi="Arial" w:cs="Arial"/>
          <w:sz w:val="26"/>
          <w:szCs w:val="26"/>
          <w:lang w:val="es-MX"/>
        </w:rPr>
        <w:t xml:space="preserve">, </w:t>
      </w:r>
      <w:r>
        <w:rPr>
          <w:rFonts w:ascii="Arial" w:hAnsi="Arial" w:cs="Arial"/>
          <w:sz w:val="26"/>
          <w:szCs w:val="26"/>
          <w:lang w:val="es-MX"/>
        </w:rPr>
        <w:t xml:space="preserve">ya </w:t>
      </w:r>
      <w:r w:rsidRPr="00AB0863">
        <w:rPr>
          <w:rFonts w:ascii="Arial" w:hAnsi="Arial" w:cs="Arial"/>
          <w:sz w:val="26"/>
          <w:szCs w:val="26"/>
          <w:lang w:val="es-MX"/>
        </w:rPr>
        <w:t xml:space="preserve">que </w:t>
      </w:r>
      <w:r w:rsidRPr="006B0EAA">
        <w:rPr>
          <w:rFonts w:ascii="Arial" w:hAnsi="Arial" w:cs="Arial"/>
          <w:b/>
          <w:sz w:val="26"/>
          <w:szCs w:val="26"/>
          <w:lang w:val="es-MX"/>
        </w:rPr>
        <w:t>no resolvió la cuestión efectivamente planteada</w:t>
      </w:r>
      <w:r w:rsidRPr="00AB0863">
        <w:rPr>
          <w:rFonts w:ascii="Arial" w:hAnsi="Arial" w:cs="Arial"/>
          <w:sz w:val="26"/>
          <w:szCs w:val="26"/>
          <w:lang w:val="es-MX"/>
        </w:rPr>
        <w:t xml:space="preserve"> en relación con sus argumentos de constitucionalidad, al no haber realizado el test de proporcionalidad </w:t>
      </w:r>
      <w:r w:rsidR="00F44A30">
        <w:rPr>
          <w:rFonts w:ascii="Arial" w:hAnsi="Arial" w:cs="Arial"/>
          <w:sz w:val="26"/>
          <w:szCs w:val="26"/>
          <w:lang w:val="es-MX"/>
        </w:rPr>
        <w:t>que solicitó y en los términos en los que planteó para demostrar la in</w:t>
      </w:r>
      <w:r w:rsidR="006B0EAA">
        <w:rPr>
          <w:rFonts w:ascii="Arial" w:hAnsi="Arial" w:cs="Arial"/>
          <w:sz w:val="26"/>
          <w:szCs w:val="26"/>
          <w:lang w:val="es-MX"/>
        </w:rPr>
        <w:t>constitucionalidad de la norma (</w:t>
      </w:r>
      <w:r w:rsidR="00F44A30">
        <w:rPr>
          <w:rFonts w:ascii="Arial" w:hAnsi="Arial" w:cs="Arial"/>
          <w:sz w:val="26"/>
          <w:szCs w:val="26"/>
          <w:lang w:val="es-MX"/>
        </w:rPr>
        <w:t>no analizó si la medida cumplía con los requisitos de idoneidad, necesidad y proporcionalidad en sentido estricto</w:t>
      </w:r>
      <w:r w:rsidR="006B0EAA">
        <w:rPr>
          <w:rFonts w:ascii="Arial" w:hAnsi="Arial" w:cs="Arial"/>
          <w:sz w:val="26"/>
          <w:szCs w:val="26"/>
          <w:lang w:val="es-MX"/>
        </w:rPr>
        <w:t>)</w:t>
      </w:r>
      <w:r w:rsidR="00F44A30">
        <w:rPr>
          <w:rFonts w:ascii="Arial" w:hAnsi="Arial" w:cs="Arial"/>
          <w:sz w:val="26"/>
          <w:szCs w:val="26"/>
          <w:lang w:val="es-MX"/>
        </w:rPr>
        <w:t xml:space="preserve"> </w:t>
      </w:r>
      <w:r>
        <w:rPr>
          <w:rFonts w:ascii="Arial" w:hAnsi="Arial" w:cs="Arial"/>
          <w:sz w:val="26"/>
          <w:szCs w:val="26"/>
          <w:lang w:val="es-MX"/>
        </w:rPr>
        <w:t>[agravio primero].</w:t>
      </w:r>
    </w:p>
    <w:p w:rsidR="00175BCB" w:rsidRPr="00AB0863" w:rsidRDefault="00175BCB" w:rsidP="00751A45">
      <w:pPr>
        <w:pStyle w:val="Prrafodelista"/>
        <w:ind w:left="709" w:hanging="709"/>
        <w:rPr>
          <w:rFonts w:ascii="Arial" w:hAnsi="Arial" w:cs="Arial"/>
          <w:sz w:val="26"/>
          <w:szCs w:val="26"/>
          <w:lang w:val="es-MX"/>
        </w:rPr>
      </w:pPr>
    </w:p>
    <w:p w:rsidR="00175BCB" w:rsidRPr="00F826F5" w:rsidRDefault="00175BCB" w:rsidP="00751A45">
      <w:pPr>
        <w:pStyle w:val="Prrafodelista"/>
        <w:numPr>
          <w:ilvl w:val="1"/>
          <w:numId w:val="1"/>
        </w:numPr>
        <w:ind w:left="709" w:hanging="709"/>
        <w:jc w:val="both"/>
        <w:rPr>
          <w:rFonts w:ascii="Arial" w:hAnsi="Arial" w:cs="Arial"/>
          <w:color w:val="000000" w:themeColor="text1"/>
          <w:sz w:val="26"/>
          <w:szCs w:val="26"/>
        </w:rPr>
      </w:pPr>
      <w:r>
        <w:rPr>
          <w:rFonts w:ascii="Arial" w:hAnsi="Arial" w:cs="Arial"/>
          <w:sz w:val="26"/>
          <w:szCs w:val="26"/>
          <w:lang w:val="es-MX"/>
        </w:rPr>
        <w:t xml:space="preserve">Se encuentra </w:t>
      </w:r>
      <w:r w:rsidRPr="006B0EAA">
        <w:rPr>
          <w:rFonts w:ascii="Arial" w:hAnsi="Arial" w:cs="Arial"/>
          <w:b/>
          <w:sz w:val="26"/>
          <w:szCs w:val="26"/>
          <w:lang w:val="es-MX"/>
        </w:rPr>
        <w:t>indebidamente fundada y motivada</w:t>
      </w:r>
      <w:r w:rsidRPr="00AB0863">
        <w:rPr>
          <w:rFonts w:ascii="Arial" w:hAnsi="Arial" w:cs="Arial"/>
          <w:sz w:val="26"/>
          <w:szCs w:val="26"/>
          <w:lang w:val="es-MX"/>
        </w:rPr>
        <w:t xml:space="preserve">, pues el amparo en revisión 1106/2015 sobre el que pretende fundar su decisión no resulta aplicable, pues parten de antecedentes diferentes </w:t>
      </w:r>
      <w:r>
        <w:rPr>
          <w:rFonts w:ascii="Arial" w:hAnsi="Arial" w:cs="Arial"/>
          <w:sz w:val="26"/>
          <w:szCs w:val="26"/>
          <w:lang w:val="es-MX"/>
        </w:rPr>
        <w:t xml:space="preserve">y circunstancias fácticas </w:t>
      </w:r>
      <w:r w:rsidRPr="00AB0863">
        <w:rPr>
          <w:rFonts w:ascii="Arial" w:hAnsi="Arial" w:cs="Arial"/>
          <w:sz w:val="26"/>
          <w:szCs w:val="26"/>
          <w:lang w:val="es-MX"/>
        </w:rPr>
        <w:t>que no pueden llegar a la misma conclusión</w:t>
      </w:r>
      <w:r>
        <w:rPr>
          <w:rFonts w:ascii="Arial" w:hAnsi="Arial" w:cs="Arial"/>
          <w:sz w:val="26"/>
          <w:szCs w:val="26"/>
          <w:lang w:val="es-MX"/>
        </w:rPr>
        <w:t xml:space="preserve"> [agravio segundo]. </w:t>
      </w:r>
    </w:p>
    <w:p w:rsidR="00175BCB" w:rsidRPr="00F826F5" w:rsidRDefault="00175BCB" w:rsidP="00751A45">
      <w:pPr>
        <w:pStyle w:val="Prrafodelista"/>
        <w:ind w:left="709" w:hanging="709"/>
        <w:rPr>
          <w:rFonts w:ascii="Arial" w:hAnsi="Arial" w:cs="Arial"/>
          <w:color w:val="000000" w:themeColor="text1"/>
          <w:sz w:val="26"/>
          <w:szCs w:val="26"/>
        </w:rPr>
      </w:pPr>
    </w:p>
    <w:p w:rsidR="00175BCB" w:rsidRPr="00175BCB" w:rsidRDefault="00175BCB" w:rsidP="00751A45">
      <w:pPr>
        <w:pStyle w:val="Prrafodelista"/>
        <w:numPr>
          <w:ilvl w:val="1"/>
          <w:numId w:val="1"/>
        </w:numPr>
        <w:ind w:left="709" w:hanging="709"/>
        <w:jc w:val="both"/>
        <w:rPr>
          <w:rFonts w:ascii="Arial" w:hAnsi="Arial" w:cs="Arial"/>
          <w:color w:val="000000" w:themeColor="text1"/>
          <w:sz w:val="26"/>
          <w:szCs w:val="26"/>
        </w:rPr>
      </w:pPr>
      <w:r w:rsidRPr="00F826F5">
        <w:rPr>
          <w:rFonts w:ascii="Arial" w:hAnsi="Arial" w:cs="Arial"/>
          <w:color w:val="000000" w:themeColor="text1"/>
          <w:sz w:val="26"/>
          <w:szCs w:val="26"/>
        </w:rPr>
        <w:t xml:space="preserve">Cabe precisar que a lo largo </w:t>
      </w:r>
      <w:r>
        <w:rPr>
          <w:rFonts w:ascii="Arial" w:hAnsi="Arial" w:cs="Arial"/>
          <w:color w:val="000000" w:themeColor="text1"/>
          <w:sz w:val="26"/>
          <w:szCs w:val="26"/>
        </w:rPr>
        <w:t>de su escrito de revisión,</w:t>
      </w:r>
      <w:r w:rsidR="006B0EAA">
        <w:rPr>
          <w:rFonts w:ascii="Arial" w:hAnsi="Arial" w:cs="Arial"/>
          <w:color w:val="000000" w:themeColor="text1"/>
          <w:sz w:val="26"/>
          <w:szCs w:val="26"/>
        </w:rPr>
        <w:t xml:space="preserve"> tanto en el agravio primero (para demostrar que no se corrió el test de proporcionalidad), como el segundo (para sostener la inaplicabilidad del precedente de esta Segunda Sala citado en la sentencia reclamada), </w:t>
      </w:r>
      <w:r>
        <w:rPr>
          <w:rFonts w:ascii="Arial" w:hAnsi="Arial" w:cs="Arial"/>
          <w:color w:val="000000" w:themeColor="text1"/>
          <w:sz w:val="26"/>
          <w:szCs w:val="26"/>
        </w:rPr>
        <w:t xml:space="preserve">insiste en que </w:t>
      </w:r>
      <w:r w:rsidRPr="00F826F5">
        <w:rPr>
          <w:rFonts w:ascii="Arial" w:hAnsi="Arial" w:cs="Arial"/>
          <w:color w:val="000000" w:themeColor="text1"/>
          <w:sz w:val="26"/>
          <w:szCs w:val="26"/>
        </w:rPr>
        <w:t>no</w:t>
      </w:r>
      <w:r>
        <w:rPr>
          <w:rFonts w:ascii="Arial" w:hAnsi="Arial" w:cs="Arial"/>
          <w:color w:val="000000" w:themeColor="text1"/>
          <w:sz w:val="26"/>
          <w:szCs w:val="26"/>
        </w:rPr>
        <w:t xml:space="preserve"> se</w:t>
      </w:r>
      <w:r w:rsidRPr="00F826F5">
        <w:rPr>
          <w:rFonts w:ascii="Arial" w:hAnsi="Arial" w:cs="Arial"/>
          <w:color w:val="000000" w:themeColor="text1"/>
          <w:sz w:val="26"/>
          <w:szCs w:val="26"/>
        </w:rPr>
        <w:t xml:space="preserve"> tomó en cuenta que ellos ya contaban con la información fiscal requerida al haber sido sus abogados, lo que no puede generar una afectación en la vida privada del titular de la información</w:t>
      </w:r>
    </w:p>
    <w:p w:rsidR="00D8526E" w:rsidRPr="00D8526E" w:rsidRDefault="00D8526E" w:rsidP="00D8526E">
      <w:pPr>
        <w:pStyle w:val="Prrafodelista"/>
        <w:rPr>
          <w:rFonts w:ascii="Arial" w:hAnsi="Arial" w:cs="Arial"/>
          <w:color w:val="000000" w:themeColor="text1"/>
          <w:sz w:val="28"/>
          <w:szCs w:val="28"/>
        </w:rPr>
      </w:pPr>
    </w:p>
    <w:p w:rsidR="00D8526E" w:rsidRPr="00A42FAA" w:rsidRDefault="00D8526E" w:rsidP="00A42FAA">
      <w:pPr>
        <w:pStyle w:val="Prrafodelista"/>
        <w:numPr>
          <w:ilvl w:val="0"/>
          <w:numId w:val="1"/>
        </w:numPr>
        <w:spacing w:line="360" w:lineRule="auto"/>
        <w:ind w:left="0" w:hanging="567"/>
        <w:jc w:val="both"/>
        <w:rPr>
          <w:rFonts w:ascii="Arial" w:hAnsi="Arial" w:cs="Arial"/>
          <w:color w:val="000000" w:themeColor="text1"/>
          <w:sz w:val="28"/>
          <w:szCs w:val="28"/>
        </w:rPr>
      </w:pPr>
      <w:r>
        <w:rPr>
          <w:rFonts w:ascii="Arial" w:hAnsi="Arial" w:cs="Arial"/>
          <w:color w:val="000000" w:themeColor="text1"/>
          <w:sz w:val="28"/>
          <w:szCs w:val="28"/>
        </w:rPr>
        <w:t xml:space="preserve">En relación con el </w:t>
      </w:r>
      <w:r w:rsidRPr="006B0EAA">
        <w:rPr>
          <w:rFonts w:ascii="Arial" w:hAnsi="Arial" w:cs="Arial"/>
          <w:b/>
          <w:color w:val="000000" w:themeColor="text1"/>
          <w:sz w:val="28"/>
          <w:szCs w:val="28"/>
        </w:rPr>
        <w:t>primer agravio</w:t>
      </w:r>
      <w:r>
        <w:rPr>
          <w:rFonts w:ascii="Arial" w:hAnsi="Arial" w:cs="Arial"/>
          <w:color w:val="000000" w:themeColor="text1"/>
          <w:sz w:val="28"/>
          <w:szCs w:val="28"/>
        </w:rPr>
        <w:t xml:space="preserve">, </w:t>
      </w:r>
      <w:r w:rsidR="00536575" w:rsidRPr="00D8526E">
        <w:rPr>
          <w:rFonts w:ascii="Arial" w:hAnsi="Arial" w:cs="Arial"/>
          <w:sz w:val="28"/>
          <w:szCs w:val="28"/>
          <w:lang w:val="es-MX"/>
        </w:rPr>
        <w:t xml:space="preserve">los recurrentes argumentaron que la sentencia es contraria a </w:t>
      </w:r>
      <w:r w:rsidR="00721064" w:rsidRPr="00D8526E">
        <w:rPr>
          <w:rFonts w:ascii="Arial" w:hAnsi="Arial" w:cs="Arial"/>
          <w:sz w:val="28"/>
          <w:szCs w:val="28"/>
          <w:lang w:val="es-MX"/>
        </w:rPr>
        <w:t>derecho</w:t>
      </w:r>
      <w:r w:rsidR="00536575" w:rsidRPr="00D8526E">
        <w:rPr>
          <w:rFonts w:ascii="Arial" w:hAnsi="Arial" w:cs="Arial"/>
          <w:sz w:val="28"/>
          <w:szCs w:val="28"/>
          <w:lang w:val="es-MX"/>
        </w:rPr>
        <w:t xml:space="preserve">, pues viola los principios de congruencia y exhaustividad, en virtud de que </w:t>
      </w:r>
      <w:r w:rsidR="00DF359C" w:rsidRPr="00D8526E">
        <w:rPr>
          <w:rFonts w:ascii="Arial" w:hAnsi="Arial" w:cs="Arial"/>
          <w:sz w:val="28"/>
          <w:szCs w:val="28"/>
          <w:lang w:val="es-MX"/>
        </w:rPr>
        <w:t>no resolvió la c</w:t>
      </w:r>
      <w:r w:rsidR="000F6086" w:rsidRPr="00D8526E">
        <w:rPr>
          <w:rFonts w:ascii="Arial" w:hAnsi="Arial" w:cs="Arial"/>
          <w:sz w:val="28"/>
          <w:szCs w:val="28"/>
          <w:lang w:val="es-MX"/>
        </w:rPr>
        <w:t>uestión efectivamente planteada</w:t>
      </w:r>
      <w:r>
        <w:rPr>
          <w:rFonts w:ascii="Arial" w:hAnsi="Arial" w:cs="Arial"/>
          <w:sz w:val="28"/>
          <w:szCs w:val="28"/>
          <w:lang w:val="es-MX"/>
        </w:rPr>
        <w:t xml:space="preserve"> en relación con sus argumentos de constitucionalidad, al no haber realizado</w:t>
      </w:r>
      <w:r w:rsidR="00F81576" w:rsidRPr="00D8526E">
        <w:rPr>
          <w:rFonts w:ascii="Arial" w:hAnsi="Arial" w:cs="Arial"/>
          <w:sz w:val="28"/>
          <w:szCs w:val="28"/>
          <w:lang w:val="es-MX"/>
        </w:rPr>
        <w:t xml:space="preserve"> el test de proporcionalidad que solicit</w:t>
      </w:r>
      <w:r w:rsidR="003B7D75" w:rsidRPr="00D8526E">
        <w:rPr>
          <w:rFonts w:ascii="Arial" w:hAnsi="Arial" w:cs="Arial"/>
          <w:sz w:val="28"/>
          <w:szCs w:val="28"/>
          <w:lang w:val="es-MX"/>
        </w:rPr>
        <w:t>ó y</w:t>
      </w:r>
      <w:r w:rsidR="00F81576" w:rsidRPr="00D8526E">
        <w:rPr>
          <w:rFonts w:ascii="Arial" w:hAnsi="Arial" w:cs="Arial"/>
          <w:sz w:val="28"/>
          <w:szCs w:val="28"/>
          <w:lang w:val="es-MX"/>
        </w:rPr>
        <w:t xml:space="preserve"> no tomó en cuenta que </w:t>
      </w:r>
      <w:r w:rsidR="003B7D75" w:rsidRPr="00D8526E">
        <w:rPr>
          <w:rFonts w:ascii="Arial" w:hAnsi="Arial" w:cs="Arial"/>
          <w:sz w:val="28"/>
          <w:szCs w:val="28"/>
          <w:lang w:val="es-MX"/>
        </w:rPr>
        <w:t>ellos ya contaban con la información fiscal requerida al haber sido sus abogados</w:t>
      </w:r>
      <w:r w:rsidR="006B3C4B" w:rsidRPr="00D8526E">
        <w:rPr>
          <w:rFonts w:ascii="Arial" w:hAnsi="Arial" w:cs="Arial"/>
          <w:sz w:val="28"/>
          <w:szCs w:val="28"/>
          <w:lang w:val="es-MX"/>
        </w:rPr>
        <w:t xml:space="preserve">. </w:t>
      </w:r>
    </w:p>
    <w:p w:rsidR="00D8526E" w:rsidRPr="00D8526E" w:rsidRDefault="00D8526E" w:rsidP="00D8526E">
      <w:pPr>
        <w:pStyle w:val="Prrafodelista"/>
        <w:rPr>
          <w:rFonts w:ascii="Arial" w:hAnsi="Arial" w:cs="Arial"/>
          <w:color w:val="000000" w:themeColor="text1"/>
          <w:sz w:val="28"/>
          <w:szCs w:val="28"/>
        </w:rPr>
      </w:pPr>
    </w:p>
    <w:p w:rsidR="00D8526E" w:rsidRDefault="00D8526E" w:rsidP="00D8526E">
      <w:pPr>
        <w:pStyle w:val="Prrafodelista"/>
        <w:numPr>
          <w:ilvl w:val="0"/>
          <w:numId w:val="1"/>
        </w:numPr>
        <w:spacing w:line="360" w:lineRule="auto"/>
        <w:ind w:left="0" w:hanging="567"/>
        <w:jc w:val="both"/>
        <w:rPr>
          <w:rFonts w:ascii="Arial" w:hAnsi="Arial" w:cs="Arial"/>
          <w:color w:val="000000" w:themeColor="text1"/>
          <w:sz w:val="28"/>
          <w:szCs w:val="28"/>
        </w:rPr>
      </w:pPr>
      <w:r>
        <w:rPr>
          <w:rFonts w:ascii="Arial" w:hAnsi="Arial" w:cs="Arial"/>
          <w:color w:val="000000" w:themeColor="text1"/>
          <w:sz w:val="28"/>
          <w:szCs w:val="28"/>
        </w:rPr>
        <w:t xml:space="preserve">Ahora bien, esta Segunda Sala considera que el presente agravio es </w:t>
      </w:r>
      <w:r w:rsidR="00590623" w:rsidRPr="0066351C">
        <w:rPr>
          <w:rFonts w:ascii="Arial" w:hAnsi="Arial" w:cs="Arial"/>
          <w:b/>
          <w:color w:val="000000" w:themeColor="text1"/>
          <w:sz w:val="28"/>
          <w:szCs w:val="28"/>
        </w:rPr>
        <w:t>infundado</w:t>
      </w:r>
      <w:r w:rsidR="00590623">
        <w:rPr>
          <w:rFonts w:ascii="Arial" w:hAnsi="Arial" w:cs="Arial"/>
          <w:color w:val="000000" w:themeColor="text1"/>
          <w:sz w:val="28"/>
          <w:szCs w:val="28"/>
        </w:rPr>
        <w:t>, en virtud de que el Juez de D</w:t>
      </w:r>
      <w:r>
        <w:rPr>
          <w:rFonts w:ascii="Arial" w:hAnsi="Arial" w:cs="Arial"/>
          <w:color w:val="000000" w:themeColor="text1"/>
          <w:sz w:val="28"/>
          <w:szCs w:val="28"/>
        </w:rPr>
        <w:t xml:space="preserve">istrito sí </w:t>
      </w:r>
      <w:r w:rsidR="00267447">
        <w:rPr>
          <w:rFonts w:ascii="Arial" w:hAnsi="Arial" w:cs="Arial"/>
          <w:color w:val="000000" w:themeColor="text1"/>
          <w:sz w:val="28"/>
          <w:szCs w:val="28"/>
        </w:rPr>
        <w:t xml:space="preserve">analizó lo efectivamente planteado por los quejosos en su escrito de demanda. </w:t>
      </w:r>
    </w:p>
    <w:p w:rsidR="00D8526E" w:rsidRPr="00BB183F" w:rsidRDefault="00D8526E" w:rsidP="00D8526E">
      <w:pPr>
        <w:pStyle w:val="Prrafodelista"/>
        <w:rPr>
          <w:rFonts w:ascii="Arial" w:hAnsi="Arial" w:cs="Arial"/>
          <w:color w:val="000000" w:themeColor="text1"/>
          <w:sz w:val="28"/>
          <w:szCs w:val="28"/>
        </w:rPr>
      </w:pPr>
    </w:p>
    <w:p w:rsidR="00267447" w:rsidRDefault="00590623" w:rsidP="00D8526E">
      <w:pPr>
        <w:pStyle w:val="Prrafodelista"/>
        <w:numPr>
          <w:ilvl w:val="0"/>
          <w:numId w:val="1"/>
        </w:numPr>
        <w:spacing w:line="360" w:lineRule="auto"/>
        <w:ind w:left="0" w:hanging="567"/>
        <w:jc w:val="both"/>
        <w:rPr>
          <w:rFonts w:ascii="Arial" w:hAnsi="Arial" w:cs="Arial"/>
          <w:color w:val="000000" w:themeColor="text1"/>
          <w:sz w:val="28"/>
          <w:szCs w:val="28"/>
        </w:rPr>
      </w:pPr>
      <w:r>
        <w:rPr>
          <w:rFonts w:ascii="Arial" w:hAnsi="Arial" w:cs="Arial"/>
          <w:color w:val="000000" w:themeColor="text1"/>
          <w:sz w:val="28"/>
          <w:szCs w:val="28"/>
        </w:rPr>
        <w:t>Por un lado, el Juez de D</w:t>
      </w:r>
      <w:r w:rsidR="00D8526E">
        <w:rPr>
          <w:rFonts w:ascii="Arial" w:hAnsi="Arial" w:cs="Arial"/>
          <w:color w:val="000000" w:themeColor="text1"/>
          <w:sz w:val="28"/>
          <w:szCs w:val="28"/>
        </w:rPr>
        <w:t xml:space="preserve">istrito </w:t>
      </w:r>
      <w:r w:rsidR="00267447">
        <w:rPr>
          <w:rFonts w:ascii="Arial" w:hAnsi="Arial" w:cs="Arial"/>
          <w:color w:val="000000" w:themeColor="text1"/>
          <w:sz w:val="28"/>
          <w:szCs w:val="28"/>
        </w:rPr>
        <w:t xml:space="preserve">inició por destacar que la argumentada inconstitucionalidad del artículo 69 del Código Fiscal de la Federación estriba en que prevé una prohibición absoluta para las autoridades tributarias de poder aportar información confidencial de los contribuyentes en un juicio (el llamado secreto fiscal), aun y cuando ello sea necesario para que otra persona pueda defenderse y no implica una afectación a la vida privada de los contribuyentes. </w:t>
      </w:r>
    </w:p>
    <w:p w:rsidR="00267447" w:rsidRPr="00267447" w:rsidRDefault="00267447" w:rsidP="00267447">
      <w:pPr>
        <w:pStyle w:val="Prrafodelista"/>
        <w:rPr>
          <w:rFonts w:ascii="Arial" w:hAnsi="Arial" w:cs="Arial"/>
          <w:color w:val="000000" w:themeColor="text1"/>
          <w:sz w:val="28"/>
          <w:szCs w:val="28"/>
        </w:rPr>
      </w:pPr>
    </w:p>
    <w:p w:rsidR="00267447" w:rsidRDefault="00267447" w:rsidP="00D8526E">
      <w:pPr>
        <w:pStyle w:val="Prrafodelista"/>
        <w:numPr>
          <w:ilvl w:val="0"/>
          <w:numId w:val="1"/>
        </w:numPr>
        <w:spacing w:line="360" w:lineRule="auto"/>
        <w:ind w:left="0" w:hanging="567"/>
        <w:jc w:val="both"/>
        <w:rPr>
          <w:rFonts w:ascii="Arial" w:hAnsi="Arial" w:cs="Arial"/>
          <w:color w:val="000000" w:themeColor="text1"/>
          <w:sz w:val="28"/>
          <w:szCs w:val="28"/>
        </w:rPr>
      </w:pPr>
      <w:r>
        <w:rPr>
          <w:rFonts w:ascii="Arial" w:hAnsi="Arial" w:cs="Arial"/>
          <w:color w:val="000000" w:themeColor="text1"/>
          <w:sz w:val="28"/>
          <w:szCs w:val="28"/>
        </w:rPr>
        <w:t>Así, contrario a lo ar</w:t>
      </w:r>
      <w:r w:rsidR="00590623">
        <w:rPr>
          <w:rFonts w:ascii="Arial" w:hAnsi="Arial" w:cs="Arial"/>
          <w:color w:val="000000" w:themeColor="text1"/>
          <w:sz w:val="28"/>
          <w:szCs w:val="28"/>
        </w:rPr>
        <w:t>gumentado por los quejosos, el Juez de D</w:t>
      </w:r>
      <w:r>
        <w:rPr>
          <w:rFonts w:ascii="Arial" w:hAnsi="Arial" w:cs="Arial"/>
          <w:color w:val="000000" w:themeColor="text1"/>
          <w:sz w:val="28"/>
          <w:szCs w:val="28"/>
        </w:rPr>
        <w:t xml:space="preserve">istrito continúa con evidenciar que existen diversas excepciones al mencionado </w:t>
      </w:r>
      <w:r w:rsidR="00723277">
        <w:rPr>
          <w:rFonts w:ascii="Arial" w:hAnsi="Arial" w:cs="Arial"/>
          <w:color w:val="000000" w:themeColor="text1"/>
          <w:sz w:val="28"/>
          <w:szCs w:val="28"/>
        </w:rPr>
        <w:t>secreto fiscal, aunque entre ellas no encuentra un supuesto de cuando una persona desea que se le proporcione información fiscal relacionada con otra, como prueba de su parte dentro de un juicio</w:t>
      </w:r>
      <w:r w:rsidR="0066351C">
        <w:rPr>
          <w:rFonts w:ascii="Arial" w:hAnsi="Arial" w:cs="Arial"/>
          <w:color w:val="000000" w:themeColor="text1"/>
          <w:sz w:val="28"/>
          <w:szCs w:val="28"/>
        </w:rPr>
        <w:t xml:space="preserve"> civil o mercantil</w:t>
      </w:r>
      <w:r w:rsidR="00723277">
        <w:rPr>
          <w:rFonts w:ascii="Arial" w:hAnsi="Arial" w:cs="Arial"/>
          <w:color w:val="000000" w:themeColor="text1"/>
          <w:sz w:val="28"/>
          <w:szCs w:val="28"/>
        </w:rPr>
        <w:t xml:space="preserve">.  </w:t>
      </w:r>
    </w:p>
    <w:p w:rsidR="00723277" w:rsidRPr="00723277" w:rsidRDefault="00723277" w:rsidP="00723277">
      <w:pPr>
        <w:pStyle w:val="Prrafodelista"/>
        <w:rPr>
          <w:rFonts w:ascii="Arial" w:hAnsi="Arial" w:cs="Arial"/>
          <w:color w:val="000000" w:themeColor="text1"/>
          <w:sz w:val="28"/>
          <w:szCs w:val="28"/>
        </w:rPr>
      </w:pPr>
    </w:p>
    <w:p w:rsidR="00A42FAA" w:rsidRDefault="00723277" w:rsidP="00723277">
      <w:pPr>
        <w:pStyle w:val="Prrafodelista"/>
        <w:numPr>
          <w:ilvl w:val="0"/>
          <w:numId w:val="1"/>
        </w:numPr>
        <w:spacing w:line="360" w:lineRule="auto"/>
        <w:ind w:left="0" w:hanging="567"/>
        <w:jc w:val="both"/>
        <w:rPr>
          <w:rFonts w:ascii="Arial" w:hAnsi="Arial" w:cs="Arial"/>
          <w:color w:val="000000" w:themeColor="text1"/>
          <w:sz w:val="28"/>
          <w:szCs w:val="28"/>
        </w:rPr>
      </w:pPr>
      <w:r>
        <w:rPr>
          <w:rFonts w:ascii="Arial" w:hAnsi="Arial" w:cs="Arial"/>
          <w:color w:val="000000" w:themeColor="text1"/>
          <w:sz w:val="28"/>
          <w:szCs w:val="28"/>
        </w:rPr>
        <w:t xml:space="preserve">Sin embargo, a su parecer, esto no implica un vicio de inconstitucionalidad, pues el derecho a poder construir una defensa adecuada no puede transgredir otros derechos. </w:t>
      </w:r>
      <w:r w:rsidRPr="00723277">
        <w:rPr>
          <w:rFonts w:ascii="Arial" w:hAnsi="Arial" w:cs="Arial"/>
          <w:color w:val="000000" w:themeColor="text1"/>
          <w:sz w:val="28"/>
          <w:szCs w:val="28"/>
        </w:rPr>
        <w:t xml:space="preserve">Lo anterior, </w:t>
      </w:r>
      <w:r>
        <w:rPr>
          <w:rFonts w:ascii="Arial" w:hAnsi="Arial" w:cs="Arial"/>
          <w:color w:val="000000" w:themeColor="text1"/>
          <w:sz w:val="28"/>
          <w:szCs w:val="28"/>
        </w:rPr>
        <w:t>como</w:t>
      </w:r>
      <w:r w:rsidRPr="00723277">
        <w:rPr>
          <w:rFonts w:ascii="Arial" w:hAnsi="Arial" w:cs="Arial"/>
          <w:color w:val="000000" w:themeColor="text1"/>
          <w:sz w:val="28"/>
          <w:szCs w:val="28"/>
        </w:rPr>
        <w:t xml:space="preserve"> resultado de analizar el alcance y contenido del derecho de audiencia, de las formalidades esenciales del procedimiento y del derecho de acceso a la justicia. </w:t>
      </w:r>
    </w:p>
    <w:p w:rsidR="00A42FAA" w:rsidRPr="00A42FAA" w:rsidRDefault="00A42FAA" w:rsidP="00A42FAA">
      <w:pPr>
        <w:pStyle w:val="Prrafodelista"/>
        <w:rPr>
          <w:rFonts w:ascii="Arial" w:hAnsi="Arial" w:cs="Arial"/>
          <w:color w:val="000000" w:themeColor="text1"/>
          <w:sz w:val="28"/>
          <w:szCs w:val="28"/>
        </w:rPr>
      </w:pPr>
    </w:p>
    <w:p w:rsidR="00ED5003" w:rsidRDefault="00723277" w:rsidP="00ED5003">
      <w:pPr>
        <w:pStyle w:val="Prrafodelista"/>
        <w:numPr>
          <w:ilvl w:val="0"/>
          <w:numId w:val="1"/>
        </w:numPr>
        <w:spacing w:line="360" w:lineRule="auto"/>
        <w:ind w:left="0" w:hanging="567"/>
        <w:jc w:val="both"/>
        <w:rPr>
          <w:rFonts w:ascii="Arial" w:hAnsi="Arial" w:cs="Arial"/>
          <w:color w:val="000000" w:themeColor="text1"/>
          <w:sz w:val="28"/>
          <w:szCs w:val="28"/>
        </w:rPr>
      </w:pPr>
      <w:r w:rsidRPr="00723277">
        <w:rPr>
          <w:rFonts w:ascii="Arial" w:hAnsi="Arial" w:cs="Arial"/>
          <w:color w:val="000000" w:themeColor="text1"/>
          <w:sz w:val="28"/>
          <w:szCs w:val="28"/>
        </w:rPr>
        <w:t xml:space="preserve">Así, destacó que el derecho a </w:t>
      </w:r>
      <w:r w:rsidR="00C33662">
        <w:rPr>
          <w:rFonts w:ascii="Arial" w:hAnsi="Arial" w:cs="Arial"/>
          <w:color w:val="000000" w:themeColor="text1"/>
          <w:sz w:val="28"/>
          <w:szCs w:val="28"/>
        </w:rPr>
        <w:t xml:space="preserve">construir </w:t>
      </w:r>
      <w:r w:rsidRPr="00723277">
        <w:rPr>
          <w:rFonts w:ascii="Arial" w:hAnsi="Arial" w:cs="Arial"/>
          <w:color w:val="000000" w:themeColor="text1"/>
          <w:sz w:val="28"/>
          <w:szCs w:val="28"/>
        </w:rPr>
        <w:t xml:space="preserve">una defensa adecuada en conjunto con el derecho a la información, debe encontrar su límite a efecto de proteger otros derechos constitucionalmente protegidos, </w:t>
      </w:r>
      <w:r w:rsidRPr="00723277">
        <w:rPr>
          <w:rFonts w:ascii="Arial" w:hAnsi="Arial" w:cs="Arial"/>
          <w:color w:val="000000" w:themeColor="text1"/>
          <w:sz w:val="28"/>
          <w:szCs w:val="28"/>
        </w:rPr>
        <w:lastRenderedPageBreak/>
        <w:t xml:space="preserve">como el derecho a la privacidad,  destacando </w:t>
      </w:r>
      <w:r>
        <w:rPr>
          <w:rFonts w:ascii="Arial" w:hAnsi="Arial" w:cs="Arial"/>
          <w:color w:val="000000" w:themeColor="text1"/>
          <w:sz w:val="28"/>
          <w:szCs w:val="28"/>
        </w:rPr>
        <w:t xml:space="preserve">un precedente de esta Segunda Sala, </w:t>
      </w:r>
      <w:r w:rsidR="00A42FAA">
        <w:rPr>
          <w:rFonts w:ascii="Arial" w:hAnsi="Arial" w:cs="Arial"/>
          <w:color w:val="000000" w:themeColor="text1"/>
          <w:sz w:val="28"/>
          <w:szCs w:val="28"/>
        </w:rPr>
        <w:t xml:space="preserve">a saber, </w:t>
      </w:r>
      <w:r w:rsidRPr="00723277">
        <w:rPr>
          <w:rFonts w:ascii="Arial" w:hAnsi="Arial" w:cs="Arial"/>
          <w:color w:val="000000" w:themeColor="text1"/>
          <w:sz w:val="28"/>
          <w:szCs w:val="28"/>
        </w:rPr>
        <w:t xml:space="preserve">el </w:t>
      </w:r>
      <w:r w:rsidRPr="00A42FAA">
        <w:rPr>
          <w:rFonts w:ascii="Arial" w:hAnsi="Arial" w:cs="Arial"/>
          <w:b/>
          <w:color w:val="000000" w:themeColor="text1"/>
          <w:sz w:val="28"/>
          <w:szCs w:val="28"/>
        </w:rPr>
        <w:t>amparo en revisión 1106/2015</w:t>
      </w:r>
      <w:r>
        <w:rPr>
          <w:rFonts w:ascii="Arial" w:hAnsi="Arial" w:cs="Arial"/>
          <w:color w:val="000000" w:themeColor="text1"/>
          <w:sz w:val="28"/>
          <w:szCs w:val="28"/>
        </w:rPr>
        <w:t>.</w:t>
      </w:r>
      <w:r w:rsidRPr="00723277">
        <w:rPr>
          <w:rFonts w:ascii="Arial" w:hAnsi="Arial" w:cs="Arial"/>
          <w:color w:val="000000" w:themeColor="text1"/>
          <w:sz w:val="28"/>
          <w:szCs w:val="28"/>
        </w:rPr>
        <w:t xml:space="preserve"> </w:t>
      </w:r>
    </w:p>
    <w:p w:rsidR="00ED5003" w:rsidRPr="00ED5003" w:rsidRDefault="00ED5003" w:rsidP="00ED5003">
      <w:pPr>
        <w:pStyle w:val="Prrafodelista"/>
        <w:rPr>
          <w:rFonts w:ascii="Arial" w:hAnsi="Arial" w:cs="Arial"/>
          <w:color w:val="000000" w:themeColor="text1"/>
          <w:sz w:val="28"/>
          <w:szCs w:val="28"/>
        </w:rPr>
      </w:pPr>
    </w:p>
    <w:p w:rsidR="00ED5003" w:rsidRDefault="00ED5003" w:rsidP="00ED5003">
      <w:pPr>
        <w:pStyle w:val="Prrafodelista"/>
        <w:numPr>
          <w:ilvl w:val="0"/>
          <w:numId w:val="1"/>
        </w:numPr>
        <w:spacing w:line="360" w:lineRule="auto"/>
        <w:ind w:left="0" w:hanging="567"/>
        <w:jc w:val="both"/>
        <w:rPr>
          <w:rFonts w:ascii="Arial" w:hAnsi="Arial" w:cs="Arial"/>
          <w:color w:val="000000" w:themeColor="text1"/>
          <w:sz w:val="28"/>
          <w:szCs w:val="28"/>
        </w:rPr>
      </w:pPr>
      <w:r w:rsidRPr="00ED5003">
        <w:rPr>
          <w:rFonts w:ascii="Arial" w:hAnsi="Arial" w:cs="Arial"/>
          <w:color w:val="000000" w:themeColor="text1"/>
          <w:sz w:val="28"/>
          <w:szCs w:val="28"/>
        </w:rPr>
        <w:t>Al respecto, esta Segunda Sala</w:t>
      </w:r>
      <w:r w:rsidR="0066351C">
        <w:rPr>
          <w:rFonts w:ascii="Arial" w:hAnsi="Arial" w:cs="Arial"/>
          <w:color w:val="000000" w:themeColor="text1"/>
          <w:sz w:val="28"/>
          <w:szCs w:val="28"/>
        </w:rPr>
        <w:t xml:space="preserve"> en el precedente indicado</w:t>
      </w:r>
      <w:r w:rsidRPr="00ED5003">
        <w:rPr>
          <w:rFonts w:ascii="Arial" w:hAnsi="Arial" w:cs="Arial"/>
          <w:color w:val="000000" w:themeColor="text1"/>
          <w:sz w:val="28"/>
          <w:szCs w:val="28"/>
        </w:rPr>
        <w:t>, tal como lo observ</w:t>
      </w:r>
      <w:r w:rsidR="006B0EAA">
        <w:rPr>
          <w:rFonts w:ascii="Arial" w:hAnsi="Arial" w:cs="Arial"/>
          <w:color w:val="000000" w:themeColor="text1"/>
          <w:sz w:val="28"/>
          <w:szCs w:val="28"/>
        </w:rPr>
        <w:t>ó el Juez de Distrito</w:t>
      </w:r>
      <w:r w:rsidRPr="00ED5003">
        <w:rPr>
          <w:rFonts w:ascii="Arial" w:hAnsi="Arial" w:cs="Arial"/>
          <w:color w:val="000000" w:themeColor="text1"/>
          <w:sz w:val="28"/>
          <w:szCs w:val="28"/>
        </w:rPr>
        <w:t xml:space="preserve"> para sustentar su sentencia,</w:t>
      </w:r>
      <w:r>
        <w:rPr>
          <w:rFonts w:ascii="Arial" w:hAnsi="Arial" w:cs="Arial"/>
          <w:color w:val="000000" w:themeColor="text1"/>
          <w:sz w:val="28"/>
          <w:szCs w:val="28"/>
        </w:rPr>
        <w:t xml:space="preserve"> analizó </w:t>
      </w:r>
      <w:r w:rsidRPr="00ED5003">
        <w:rPr>
          <w:rFonts w:ascii="Arial" w:hAnsi="Arial" w:cs="Arial"/>
          <w:color w:val="000000" w:themeColor="text1"/>
          <w:sz w:val="28"/>
          <w:szCs w:val="28"/>
        </w:rPr>
        <w:t>un caso en el que se</w:t>
      </w:r>
      <w:r>
        <w:rPr>
          <w:rFonts w:ascii="Arial" w:hAnsi="Arial" w:cs="Arial"/>
          <w:color w:val="000000" w:themeColor="text1"/>
          <w:sz w:val="28"/>
          <w:szCs w:val="28"/>
        </w:rPr>
        <w:t xml:space="preserve"> </w:t>
      </w:r>
      <w:r w:rsidRPr="00ED5003">
        <w:rPr>
          <w:rFonts w:ascii="Arial" w:hAnsi="Arial" w:cs="Arial"/>
          <w:color w:val="000000" w:themeColor="text1"/>
          <w:sz w:val="28"/>
          <w:szCs w:val="28"/>
        </w:rPr>
        <w:t>promovió un juicio de amparo contra el artículo 69 del Código Fiscal de la Federación por considerar que la posibilidad de solicitar a la autoridad fiscal información sobre otro contribuyente únicamente en casos penales y de pensiones alimenticias resultaba contrario al principio de igualdad, al derecho de acceso a la justicia y a la garantía de audiencia</w:t>
      </w:r>
      <w:r>
        <w:rPr>
          <w:rFonts w:ascii="Arial" w:hAnsi="Arial" w:cs="Arial"/>
          <w:color w:val="000000" w:themeColor="text1"/>
          <w:sz w:val="28"/>
          <w:szCs w:val="28"/>
        </w:rPr>
        <w:t>.</w:t>
      </w:r>
    </w:p>
    <w:p w:rsidR="00ED5003" w:rsidRPr="00ED5003" w:rsidRDefault="00ED5003" w:rsidP="00ED5003">
      <w:pPr>
        <w:pStyle w:val="Prrafodelista"/>
        <w:rPr>
          <w:rFonts w:ascii="Arial" w:hAnsi="Arial" w:cs="Arial"/>
          <w:color w:val="000000" w:themeColor="text1"/>
          <w:sz w:val="28"/>
          <w:szCs w:val="28"/>
        </w:rPr>
      </w:pPr>
    </w:p>
    <w:p w:rsidR="00ED5003" w:rsidRPr="00ED5003" w:rsidRDefault="00ED5003" w:rsidP="00ED5003">
      <w:pPr>
        <w:pStyle w:val="Prrafodelista"/>
        <w:numPr>
          <w:ilvl w:val="0"/>
          <w:numId w:val="1"/>
        </w:numPr>
        <w:spacing w:line="360" w:lineRule="auto"/>
        <w:ind w:left="0" w:hanging="567"/>
        <w:jc w:val="both"/>
        <w:rPr>
          <w:rFonts w:ascii="Arial" w:hAnsi="Arial" w:cs="Arial"/>
          <w:color w:val="000000" w:themeColor="text1"/>
          <w:sz w:val="28"/>
          <w:szCs w:val="28"/>
        </w:rPr>
      </w:pPr>
      <w:r w:rsidRPr="00ED5003">
        <w:rPr>
          <w:rFonts w:ascii="Arial" w:hAnsi="Arial" w:cs="Arial"/>
          <w:color w:val="000000" w:themeColor="text1"/>
          <w:sz w:val="28"/>
          <w:szCs w:val="28"/>
        </w:rPr>
        <w:t xml:space="preserve">En el precedente indicado, la quejosa deseaba contar con cierta información fiscal para utilizarlo como prueba en un juicio diverso, en el que se discutía la reparación de un daño en materia civil. En estas consideraciones, esta Segunda Sala se pronunció sobre la constitucionalidad del artículo 69 del Código Fiscal de la Federación, en relación con 3 parámetros de constitucionalidad diferentes: </w:t>
      </w:r>
      <w:r w:rsidRPr="00ED5003">
        <w:rPr>
          <w:rFonts w:ascii="Arial" w:hAnsi="Arial" w:cs="Arial"/>
          <w:b/>
          <w:color w:val="000000" w:themeColor="text1"/>
          <w:sz w:val="28"/>
          <w:szCs w:val="28"/>
        </w:rPr>
        <w:t>1)</w:t>
      </w:r>
      <w:r w:rsidRPr="00ED5003">
        <w:rPr>
          <w:rFonts w:ascii="Arial" w:hAnsi="Arial" w:cs="Arial"/>
          <w:color w:val="000000" w:themeColor="text1"/>
          <w:sz w:val="28"/>
          <w:szCs w:val="28"/>
        </w:rPr>
        <w:t xml:space="preserve"> al derecho de igualdad; </w:t>
      </w:r>
      <w:r w:rsidRPr="00ED5003">
        <w:rPr>
          <w:rFonts w:ascii="Arial" w:hAnsi="Arial" w:cs="Arial"/>
          <w:b/>
          <w:color w:val="000000" w:themeColor="text1"/>
          <w:sz w:val="28"/>
          <w:szCs w:val="28"/>
        </w:rPr>
        <w:t>2)</w:t>
      </w:r>
      <w:r w:rsidRPr="00ED5003">
        <w:rPr>
          <w:rFonts w:ascii="Arial" w:hAnsi="Arial" w:cs="Arial"/>
          <w:color w:val="000000" w:themeColor="text1"/>
          <w:sz w:val="28"/>
          <w:szCs w:val="28"/>
        </w:rPr>
        <w:t xml:space="preserve"> al derecho de acceso a la justicia; y </w:t>
      </w:r>
      <w:r w:rsidRPr="00ED5003">
        <w:rPr>
          <w:rFonts w:ascii="Arial" w:hAnsi="Arial" w:cs="Arial"/>
          <w:b/>
          <w:color w:val="000000" w:themeColor="text1"/>
          <w:sz w:val="28"/>
          <w:szCs w:val="28"/>
        </w:rPr>
        <w:t>3)</w:t>
      </w:r>
      <w:r w:rsidRPr="00ED5003">
        <w:rPr>
          <w:rFonts w:ascii="Arial" w:hAnsi="Arial" w:cs="Arial"/>
          <w:color w:val="000000" w:themeColor="text1"/>
          <w:sz w:val="28"/>
          <w:szCs w:val="28"/>
        </w:rPr>
        <w:t xml:space="preserve"> a la garantía de audiencia</w:t>
      </w:r>
      <w:r w:rsidR="00866130">
        <w:rPr>
          <w:rFonts w:ascii="Arial" w:hAnsi="Arial" w:cs="Arial"/>
          <w:color w:val="000000" w:themeColor="text1"/>
          <w:sz w:val="28"/>
          <w:szCs w:val="28"/>
        </w:rPr>
        <w:t xml:space="preserve"> y debido proceso</w:t>
      </w:r>
      <w:r w:rsidRPr="00ED5003">
        <w:rPr>
          <w:rFonts w:ascii="Arial" w:hAnsi="Arial" w:cs="Arial"/>
          <w:color w:val="000000" w:themeColor="text1"/>
          <w:sz w:val="28"/>
          <w:szCs w:val="28"/>
        </w:rPr>
        <w:t xml:space="preserve">. </w:t>
      </w:r>
      <w:r w:rsidR="0066351C">
        <w:rPr>
          <w:rFonts w:ascii="Arial" w:hAnsi="Arial" w:cs="Arial"/>
          <w:color w:val="000000" w:themeColor="text1"/>
          <w:sz w:val="28"/>
          <w:szCs w:val="28"/>
        </w:rPr>
        <w:t>Y a</w:t>
      </w:r>
      <w:r>
        <w:rPr>
          <w:rFonts w:ascii="Arial" w:hAnsi="Arial" w:cs="Arial"/>
          <w:color w:val="000000" w:themeColor="text1"/>
          <w:sz w:val="28"/>
          <w:szCs w:val="28"/>
        </w:rPr>
        <w:t>l respecto, sostuvo las siguientes premisas fundamentales:</w:t>
      </w:r>
    </w:p>
    <w:p w:rsidR="00ED5003" w:rsidRPr="00ED5003" w:rsidRDefault="00ED5003" w:rsidP="00ED5003">
      <w:pPr>
        <w:rPr>
          <w:rFonts w:ascii="Arial" w:hAnsi="Arial" w:cs="Arial"/>
          <w:color w:val="000000" w:themeColor="text1"/>
          <w:sz w:val="26"/>
          <w:szCs w:val="26"/>
        </w:rPr>
      </w:pPr>
    </w:p>
    <w:p w:rsidR="00ED5003" w:rsidRPr="00B97E7C" w:rsidRDefault="00ED5003" w:rsidP="00751A45">
      <w:pPr>
        <w:pStyle w:val="Prrafodelista"/>
        <w:numPr>
          <w:ilvl w:val="1"/>
          <w:numId w:val="1"/>
        </w:numPr>
        <w:ind w:left="567" w:hanging="567"/>
        <w:jc w:val="both"/>
        <w:rPr>
          <w:rFonts w:ascii="Arial" w:hAnsi="Arial" w:cs="Arial"/>
          <w:color w:val="000000" w:themeColor="text1"/>
          <w:sz w:val="26"/>
          <w:szCs w:val="26"/>
        </w:rPr>
      </w:pPr>
      <w:r>
        <w:rPr>
          <w:rFonts w:ascii="Arial" w:hAnsi="Arial" w:cs="Arial"/>
          <w:color w:val="000000" w:themeColor="text1"/>
          <w:sz w:val="26"/>
          <w:szCs w:val="26"/>
        </w:rPr>
        <w:t>L</w:t>
      </w:r>
      <w:r w:rsidRPr="00B97E7C">
        <w:rPr>
          <w:rFonts w:ascii="Arial" w:hAnsi="Arial" w:cs="Arial"/>
          <w:color w:val="000000" w:themeColor="text1"/>
          <w:sz w:val="26"/>
          <w:szCs w:val="26"/>
        </w:rPr>
        <w:t>a información a que alude el artículo 69 del Código Fiscal de la Federación, tiene la finalidad de proteger los datos personales entregados a la autoridad fiscal o recabados por ésta, relacionados con las obligaciones tributarias, por lo que la limitación impugnada, se encuentra plenamente justificada.</w:t>
      </w:r>
      <w:r w:rsidRPr="00B97E7C">
        <w:rPr>
          <w:sz w:val="26"/>
          <w:szCs w:val="26"/>
        </w:rPr>
        <w:t xml:space="preserve"> </w:t>
      </w:r>
    </w:p>
    <w:p w:rsidR="00ED5003" w:rsidRPr="00B97E7C" w:rsidRDefault="00ED5003" w:rsidP="00751A45">
      <w:pPr>
        <w:pStyle w:val="Prrafodelista"/>
        <w:ind w:left="567" w:hanging="567"/>
        <w:rPr>
          <w:rFonts w:ascii="Arial" w:hAnsi="Arial" w:cs="Arial"/>
          <w:color w:val="000000" w:themeColor="text1"/>
          <w:sz w:val="26"/>
          <w:szCs w:val="26"/>
        </w:rPr>
      </w:pPr>
    </w:p>
    <w:p w:rsidR="00751A45" w:rsidRDefault="00ED5003" w:rsidP="00751A45">
      <w:pPr>
        <w:pStyle w:val="Prrafodelista"/>
        <w:numPr>
          <w:ilvl w:val="1"/>
          <w:numId w:val="1"/>
        </w:numPr>
        <w:ind w:left="567" w:hanging="567"/>
        <w:jc w:val="both"/>
        <w:rPr>
          <w:rFonts w:ascii="Arial" w:hAnsi="Arial" w:cs="Arial"/>
          <w:color w:val="000000" w:themeColor="text1"/>
          <w:sz w:val="26"/>
          <w:szCs w:val="26"/>
        </w:rPr>
      </w:pPr>
      <w:r w:rsidRPr="00B97E7C">
        <w:rPr>
          <w:rFonts w:ascii="Arial" w:hAnsi="Arial" w:cs="Arial"/>
          <w:color w:val="000000" w:themeColor="text1"/>
          <w:sz w:val="26"/>
          <w:szCs w:val="26"/>
        </w:rPr>
        <w:t>Se destacó que en un juicio alimentario, esta Sala considera que su finalida</w:t>
      </w:r>
      <w:r>
        <w:rPr>
          <w:rFonts w:ascii="Arial" w:hAnsi="Arial" w:cs="Arial"/>
          <w:color w:val="000000" w:themeColor="text1"/>
          <w:sz w:val="26"/>
          <w:szCs w:val="26"/>
        </w:rPr>
        <w:t>d se justifica en el artículo 4</w:t>
      </w:r>
      <w:r w:rsidRPr="00B97E7C">
        <w:rPr>
          <w:rFonts w:ascii="Arial" w:hAnsi="Arial" w:cs="Arial"/>
          <w:color w:val="000000" w:themeColor="text1"/>
          <w:sz w:val="26"/>
          <w:szCs w:val="26"/>
        </w:rPr>
        <w:t xml:space="preserve">, párrafo octavo, de la Constitución Federal, en cuanto al interés superior del niño, ya que la mayoría de los juicios de alimentos se promueven a favor de los menores y, además en los derechos a la alimentación, vivienda digna y decorosa, a la salud, al </w:t>
      </w:r>
      <w:r w:rsidRPr="00B97E7C">
        <w:rPr>
          <w:rFonts w:ascii="Arial" w:hAnsi="Arial" w:cs="Arial"/>
          <w:color w:val="000000" w:themeColor="text1"/>
          <w:sz w:val="26"/>
          <w:szCs w:val="26"/>
        </w:rPr>
        <w:lastRenderedPageBreak/>
        <w:t xml:space="preserve">agua y mínimo vital entre otros, porque en este tipo de juicios están en juego las necesidades básicas de una persona. </w:t>
      </w:r>
    </w:p>
    <w:p w:rsidR="00751A45" w:rsidRPr="00751A45" w:rsidRDefault="00751A45" w:rsidP="00751A45">
      <w:pPr>
        <w:pStyle w:val="Prrafodelista"/>
        <w:rPr>
          <w:rFonts w:ascii="Arial" w:hAnsi="Arial" w:cs="Arial"/>
          <w:color w:val="000000" w:themeColor="text1"/>
          <w:sz w:val="26"/>
          <w:szCs w:val="26"/>
        </w:rPr>
      </w:pPr>
    </w:p>
    <w:p w:rsidR="00733300" w:rsidRDefault="00ED5003" w:rsidP="00733300">
      <w:pPr>
        <w:pStyle w:val="Prrafodelista"/>
        <w:numPr>
          <w:ilvl w:val="1"/>
          <w:numId w:val="1"/>
        </w:numPr>
        <w:ind w:left="567" w:hanging="567"/>
        <w:jc w:val="both"/>
        <w:rPr>
          <w:rFonts w:ascii="Arial" w:hAnsi="Arial" w:cs="Arial"/>
          <w:color w:val="000000" w:themeColor="text1"/>
          <w:sz w:val="26"/>
          <w:szCs w:val="26"/>
        </w:rPr>
      </w:pPr>
      <w:r w:rsidRPr="00751A45">
        <w:rPr>
          <w:rFonts w:ascii="Arial" w:hAnsi="Arial" w:cs="Arial"/>
          <w:color w:val="000000" w:themeColor="text1"/>
          <w:sz w:val="26"/>
          <w:szCs w:val="26"/>
        </w:rPr>
        <w:t>Mientras que en procesos penales, también se justifica ésta en términos de los numerales 16, 17, 19, 20 y 21 de la Constitución Federal, que regulan el proceso penal, pues en estos juicios está en juego la libertad del inculpado por un lado y, por el otro, el derecho de la víctima a la reparación del daño causado por el delito; procesos éstos en los que las pruebas tienen un carácter esencial, lo cual justifica que, tanto el inculpado como la parte acusadora obtengan los medios probatorios necesarios para garantizar una defensa adecuada.</w:t>
      </w:r>
    </w:p>
    <w:p w:rsidR="00733300" w:rsidRPr="00733300" w:rsidRDefault="00733300" w:rsidP="00733300">
      <w:pPr>
        <w:pStyle w:val="Prrafodelista"/>
        <w:rPr>
          <w:rFonts w:ascii="Arial" w:hAnsi="Arial" w:cs="Arial"/>
          <w:color w:val="000000" w:themeColor="text1"/>
          <w:sz w:val="26"/>
          <w:szCs w:val="26"/>
        </w:rPr>
      </w:pPr>
    </w:p>
    <w:p w:rsidR="00733300" w:rsidRDefault="005B1E78" w:rsidP="00733300">
      <w:pPr>
        <w:pStyle w:val="Prrafodelista"/>
        <w:numPr>
          <w:ilvl w:val="1"/>
          <w:numId w:val="1"/>
        </w:numPr>
        <w:ind w:left="567" w:hanging="567"/>
        <w:jc w:val="both"/>
        <w:rPr>
          <w:rFonts w:ascii="Arial" w:hAnsi="Arial" w:cs="Arial"/>
          <w:color w:val="000000" w:themeColor="text1"/>
          <w:sz w:val="26"/>
          <w:szCs w:val="26"/>
        </w:rPr>
      </w:pPr>
      <w:r w:rsidRPr="00733300">
        <w:rPr>
          <w:rFonts w:ascii="Arial" w:hAnsi="Arial" w:cs="Arial"/>
          <w:color w:val="000000" w:themeColor="text1"/>
          <w:sz w:val="26"/>
          <w:szCs w:val="26"/>
        </w:rPr>
        <w:t>También se indicó en aque</w:t>
      </w:r>
      <w:r w:rsidR="00ED5003" w:rsidRPr="00733300">
        <w:rPr>
          <w:rFonts w:ascii="Arial" w:hAnsi="Arial" w:cs="Arial"/>
          <w:color w:val="000000" w:themeColor="text1"/>
          <w:sz w:val="26"/>
          <w:szCs w:val="26"/>
        </w:rPr>
        <w:t xml:space="preserve">l asunto, que la quejosa es parte demandada en un juicio ordinario civil de reparación de daño, en el que el derecho de ofrecimiento de pruebas que se regula en los artículos 291 a 298 del Código de Procedimientos Civiles para el Distrito Federal </w:t>
      </w:r>
      <w:r w:rsidR="00ED5003" w:rsidRPr="00733300">
        <w:rPr>
          <w:rFonts w:ascii="Arial" w:hAnsi="Arial" w:cs="Arial"/>
          <w:b/>
          <w:color w:val="000000" w:themeColor="text1"/>
          <w:sz w:val="26"/>
          <w:szCs w:val="26"/>
        </w:rPr>
        <w:t>se encuentra inmerso dentro de las garantías del debido proceso legal, el cual no debe tener preponderancia sobre el derecho de protección de datos personales</w:t>
      </w:r>
      <w:r w:rsidR="00ED5003" w:rsidRPr="00733300">
        <w:rPr>
          <w:rFonts w:ascii="Arial" w:hAnsi="Arial" w:cs="Arial"/>
          <w:color w:val="000000" w:themeColor="text1"/>
          <w:sz w:val="26"/>
          <w:szCs w:val="26"/>
        </w:rPr>
        <w:t xml:space="preserve">, pues de considerarlo así, se permitiría el conocimiento de una información constitucionalmente reservada. </w:t>
      </w:r>
    </w:p>
    <w:p w:rsidR="00733300" w:rsidRPr="00733300" w:rsidRDefault="00733300" w:rsidP="00733300">
      <w:pPr>
        <w:pStyle w:val="Prrafodelista"/>
        <w:rPr>
          <w:rFonts w:ascii="Arial" w:hAnsi="Arial" w:cs="Arial"/>
          <w:color w:val="000000" w:themeColor="text1"/>
          <w:sz w:val="26"/>
          <w:szCs w:val="26"/>
        </w:rPr>
      </w:pPr>
    </w:p>
    <w:p w:rsidR="00733300" w:rsidRDefault="00ED5003" w:rsidP="00733300">
      <w:pPr>
        <w:pStyle w:val="Prrafodelista"/>
        <w:numPr>
          <w:ilvl w:val="1"/>
          <w:numId w:val="1"/>
        </w:numPr>
        <w:ind w:left="567" w:hanging="567"/>
        <w:jc w:val="both"/>
        <w:rPr>
          <w:rFonts w:ascii="Arial" w:hAnsi="Arial" w:cs="Arial"/>
          <w:color w:val="000000" w:themeColor="text1"/>
          <w:sz w:val="26"/>
          <w:szCs w:val="26"/>
        </w:rPr>
      </w:pPr>
      <w:r w:rsidRPr="00733300">
        <w:rPr>
          <w:rFonts w:ascii="Arial" w:hAnsi="Arial" w:cs="Arial"/>
          <w:color w:val="000000" w:themeColor="text1"/>
          <w:sz w:val="26"/>
          <w:szCs w:val="26"/>
        </w:rPr>
        <w:t xml:space="preserve">Por otro lado, se resolvió que la norma impugnada tampoco es contraria a la garantía de audiencia, porque no priva a la </w:t>
      </w:r>
      <w:r w:rsidR="005B1E78" w:rsidRPr="00733300">
        <w:rPr>
          <w:rFonts w:ascii="Arial" w:hAnsi="Arial" w:cs="Arial"/>
          <w:color w:val="000000" w:themeColor="text1"/>
          <w:sz w:val="26"/>
          <w:szCs w:val="26"/>
        </w:rPr>
        <w:t xml:space="preserve">parte </w:t>
      </w:r>
      <w:r w:rsidRPr="00733300">
        <w:rPr>
          <w:rFonts w:ascii="Arial" w:hAnsi="Arial" w:cs="Arial"/>
          <w:color w:val="000000" w:themeColor="text1"/>
          <w:sz w:val="26"/>
          <w:szCs w:val="26"/>
        </w:rPr>
        <w:t xml:space="preserve">quejosa de algún derecho o posesión, ya que lo que regula son actos de mera información, pues no establece que el Servicio de Administración Tributaria debe privar a los gobernados de acceder a la información  particular de los contribuyentes, sino únicamente prevé que tal institución deberá otorgar la información solicitada, siempre que se trate de los casos de excepción ahí previstos. </w:t>
      </w:r>
    </w:p>
    <w:p w:rsidR="00733300" w:rsidRPr="00733300" w:rsidRDefault="00733300" w:rsidP="00733300">
      <w:pPr>
        <w:pStyle w:val="Prrafodelista"/>
        <w:rPr>
          <w:rFonts w:ascii="Arial" w:hAnsi="Arial" w:cs="Arial"/>
          <w:color w:val="000000" w:themeColor="text1"/>
          <w:sz w:val="26"/>
          <w:szCs w:val="26"/>
        </w:rPr>
      </w:pPr>
    </w:p>
    <w:p w:rsidR="00733300" w:rsidRDefault="00ED5003" w:rsidP="00733300">
      <w:pPr>
        <w:pStyle w:val="Prrafodelista"/>
        <w:numPr>
          <w:ilvl w:val="1"/>
          <w:numId w:val="1"/>
        </w:numPr>
        <w:ind w:left="567" w:hanging="567"/>
        <w:jc w:val="both"/>
        <w:rPr>
          <w:rFonts w:ascii="Arial" w:hAnsi="Arial" w:cs="Arial"/>
          <w:color w:val="000000" w:themeColor="text1"/>
          <w:sz w:val="26"/>
          <w:szCs w:val="26"/>
        </w:rPr>
      </w:pPr>
      <w:r w:rsidRPr="00733300">
        <w:rPr>
          <w:rFonts w:ascii="Arial" w:hAnsi="Arial" w:cs="Arial"/>
          <w:color w:val="000000" w:themeColor="text1"/>
          <w:sz w:val="26"/>
          <w:szCs w:val="26"/>
        </w:rPr>
        <w:t>Por lo antes expuesto, esta Segunda Sala concluyó que se trata de actos de molestia respecto de los cuales no rige la garantía de audiencia que tutela el artículo 14 de la Constitución Federal, sino que rige para ellos la garantía de legalidad prevista en el diverso numeral 16 constitucional, cuyo ejercicio está condicionado a que el acto se emita por escrito, por autoridad competente y, con la debida fundamentación y motivación.</w:t>
      </w:r>
    </w:p>
    <w:p w:rsidR="00733300" w:rsidRPr="00733300" w:rsidRDefault="00733300" w:rsidP="00733300">
      <w:pPr>
        <w:pStyle w:val="Prrafodelista"/>
        <w:rPr>
          <w:rFonts w:ascii="Arial" w:hAnsi="Arial" w:cs="Arial"/>
          <w:color w:val="000000" w:themeColor="text1"/>
          <w:sz w:val="26"/>
          <w:szCs w:val="26"/>
        </w:rPr>
      </w:pPr>
    </w:p>
    <w:p w:rsidR="00ED5003" w:rsidRPr="00733300" w:rsidRDefault="00ED5003" w:rsidP="00733300">
      <w:pPr>
        <w:pStyle w:val="Prrafodelista"/>
        <w:numPr>
          <w:ilvl w:val="1"/>
          <w:numId w:val="1"/>
        </w:numPr>
        <w:ind w:left="567" w:hanging="567"/>
        <w:jc w:val="both"/>
        <w:rPr>
          <w:rFonts w:ascii="Arial" w:hAnsi="Arial" w:cs="Arial"/>
          <w:color w:val="000000" w:themeColor="text1"/>
          <w:sz w:val="26"/>
          <w:szCs w:val="26"/>
        </w:rPr>
      </w:pPr>
      <w:r w:rsidRPr="00733300">
        <w:rPr>
          <w:rFonts w:ascii="Arial" w:hAnsi="Arial" w:cs="Arial"/>
          <w:color w:val="000000" w:themeColor="text1"/>
          <w:sz w:val="26"/>
          <w:szCs w:val="26"/>
        </w:rPr>
        <w:t xml:space="preserve">Ahora bien, también se determinó que el derecho de acceso a la justicia en ningún momento puede implicar desconocer la normatividad interna que regula los presupuestos y requisitos procedimentales en la procedencia de la vía, puesto que ellos a su vez, están encaminados a proteger y preservar otros derechos o intereses constitucionalmente previstos, guardando la adecuada proporcionalidad con la finalidad perseguida. Es decir, el reconocimiento al derecho a una tutela judicial efectiva, existencia de un recurso sencillo y eficaz, no puede derivar en </w:t>
      </w:r>
      <w:r w:rsidRPr="00733300">
        <w:rPr>
          <w:rFonts w:ascii="Arial" w:hAnsi="Arial" w:cs="Arial"/>
          <w:color w:val="000000" w:themeColor="text1"/>
          <w:sz w:val="26"/>
          <w:szCs w:val="26"/>
        </w:rPr>
        <w:lastRenderedPageBreak/>
        <w:t>eliminar los presupuestos y requisitos de procedibilidad establecidos dentro de nuestro sistema.</w:t>
      </w:r>
    </w:p>
    <w:p w:rsidR="00723277" w:rsidRPr="00723277" w:rsidRDefault="00723277" w:rsidP="00723277">
      <w:pPr>
        <w:pStyle w:val="Prrafodelista"/>
        <w:rPr>
          <w:rFonts w:ascii="Arial" w:hAnsi="Arial" w:cs="Arial"/>
          <w:color w:val="000000" w:themeColor="text1"/>
          <w:sz w:val="28"/>
          <w:szCs w:val="28"/>
        </w:rPr>
      </w:pPr>
    </w:p>
    <w:p w:rsidR="00723277" w:rsidRPr="00ED5003" w:rsidRDefault="00723277" w:rsidP="00ED5003">
      <w:pPr>
        <w:pStyle w:val="Prrafodelista"/>
        <w:numPr>
          <w:ilvl w:val="0"/>
          <w:numId w:val="1"/>
        </w:numPr>
        <w:spacing w:line="360" w:lineRule="auto"/>
        <w:ind w:left="0" w:hanging="567"/>
        <w:jc w:val="both"/>
        <w:rPr>
          <w:rFonts w:ascii="Arial" w:hAnsi="Arial" w:cs="Arial"/>
          <w:color w:val="000000" w:themeColor="text1"/>
          <w:sz w:val="28"/>
          <w:szCs w:val="28"/>
        </w:rPr>
      </w:pPr>
      <w:r>
        <w:rPr>
          <w:rFonts w:ascii="Arial" w:hAnsi="Arial" w:cs="Arial"/>
          <w:color w:val="000000" w:themeColor="text1"/>
          <w:sz w:val="28"/>
          <w:szCs w:val="28"/>
        </w:rPr>
        <w:t xml:space="preserve">En estas consideraciones, </w:t>
      </w:r>
      <w:r w:rsidR="00590623">
        <w:rPr>
          <w:rFonts w:ascii="Arial" w:hAnsi="Arial" w:cs="Arial"/>
          <w:color w:val="000000" w:themeColor="text1"/>
          <w:sz w:val="28"/>
          <w:szCs w:val="28"/>
        </w:rPr>
        <w:t>el Juez de D</w:t>
      </w:r>
      <w:r>
        <w:rPr>
          <w:rFonts w:ascii="Arial" w:hAnsi="Arial" w:cs="Arial"/>
          <w:color w:val="000000" w:themeColor="text1"/>
          <w:sz w:val="28"/>
          <w:szCs w:val="28"/>
        </w:rPr>
        <w:t xml:space="preserve">istrito dio una respuesta </w:t>
      </w:r>
      <w:r w:rsidRPr="00ED5003">
        <w:rPr>
          <w:rFonts w:ascii="Arial" w:hAnsi="Arial" w:cs="Arial"/>
          <w:color w:val="000000" w:themeColor="text1"/>
          <w:sz w:val="28"/>
          <w:szCs w:val="28"/>
        </w:rPr>
        <w:t xml:space="preserve">puntual al argumento de los quejosos, esto es, la norma no resulta inconstitucional al no permitir que </w:t>
      </w:r>
      <w:r w:rsidR="00866130">
        <w:rPr>
          <w:rFonts w:ascii="Arial" w:hAnsi="Arial" w:cs="Arial"/>
          <w:color w:val="000000" w:themeColor="text1"/>
          <w:sz w:val="28"/>
          <w:szCs w:val="28"/>
        </w:rPr>
        <w:t xml:space="preserve">en todos los casos (y no sólo en las excepciones que a norma prevé) </w:t>
      </w:r>
      <w:r w:rsidRPr="00ED5003">
        <w:rPr>
          <w:rFonts w:ascii="Arial" w:hAnsi="Arial" w:cs="Arial"/>
          <w:color w:val="000000" w:themeColor="text1"/>
          <w:sz w:val="28"/>
          <w:szCs w:val="28"/>
        </w:rPr>
        <w:t xml:space="preserve">las autoridades tributarias puedan aportar información confidencial de los contribuyentes en un juicio, pues el derecho de </w:t>
      </w:r>
      <w:r w:rsidR="00C33662" w:rsidRPr="00ED5003">
        <w:rPr>
          <w:rFonts w:ascii="Arial" w:hAnsi="Arial" w:cs="Arial"/>
          <w:color w:val="000000" w:themeColor="text1"/>
          <w:sz w:val="28"/>
          <w:szCs w:val="28"/>
        </w:rPr>
        <w:t>construir</w:t>
      </w:r>
      <w:r w:rsidR="00610B27" w:rsidRPr="00ED5003">
        <w:rPr>
          <w:rFonts w:ascii="Arial" w:hAnsi="Arial" w:cs="Arial"/>
          <w:color w:val="000000" w:themeColor="text1"/>
          <w:sz w:val="28"/>
          <w:szCs w:val="28"/>
        </w:rPr>
        <w:t xml:space="preserve"> una defensa adecuada encuentra su límite en que no se afecte el derecho a la vida privada de otra persona. </w:t>
      </w:r>
    </w:p>
    <w:p w:rsidR="00610B27" w:rsidRPr="00610B27" w:rsidRDefault="00610B27" w:rsidP="00610B27">
      <w:pPr>
        <w:pStyle w:val="Prrafodelista"/>
        <w:rPr>
          <w:rFonts w:ascii="Arial" w:hAnsi="Arial" w:cs="Arial"/>
          <w:color w:val="000000" w:themeColor="text1"/>
          <w:sz w:val="28"/>
          <w:szCs w:val="28"/>
        </w:rPr>
      </w:pPr>
    </w:p>
    <w:p w:rsidR="00656996" w:rsidRDefault="00610B27" w:rsidP="00723277">
      <w:pPr>
        <w:pStyle w:val="Prrafodelista"/>
        <w:numPr>
          <w:ilvl w:val="0"/>
          <w:numId w:val="1"/>
        </w:numPr>
        <w:spacing w:line="360" w:lineRule="auto"/>
        <w:ind w:left="0" w:hanging="567"/>
        <w:jc w:val="both"/>
        <w:rPr>
          <w:rFonts w:ascii="Arial" w:hAnsi="Arial" w:cs="Arial"/>
          <w:color w:val="000000" w:themeColor="text1"/>
          <w:sz w:val="28"/>
          <w:szCs w:val="28"/>
        </w:rPr>
      </w:pPr>
      <w:r>
        <w:rPr>
          <w:rFonts w:ascii="Arial" w:hAnsi="Arial" w:cs="Arial"/>
          <w:color w:val="000000" w:themeColor="text1"/>
          <w:sz w:val="28"/>
          <w:szCs w:val="28"/>
        </w:rPr>
        <w:t>En</w:t>
      </w:r>
      <w:r w:rsidR="00590623">
        <w:rPr>
          <w:rFonts w:ascii="Arial" w:hAnsi="Arial" w:cs="Arial"/>
          <w:color w:val="000000" w:themeColor="text1"/>
          <w:sz w:val="28"/>
          <w:szCs w:val="28"/>
        </w:rPr>
        <w:t xml:space="preserve"> consecuencia, es claro que el Juez de D</w:t>
      </w:r>
      <w:r>
        <w:rPr>
          <w:rFonts w:ascii="Arial" w:hAnsi="Arial" w:cs="Arial"/>
          <w:color w:val="000000" w:themeColor="text1"/>
          <w:sz w:val="28"/>
          <w:szCs w:val="28"/>
        </w:rPr>
        <w:t>istrito sí analizó el argumento de constitucionalidad del artículo 69 del Código Fiscal de la Federación, por lo que no existe una violaci</w:t>
      </w:r>
      <w:r w:rsidR="00656996">
        <w:rPr>
          <w:rFonts w:ascii="Arial" w:hAnsi="Arial" w:cs="Arial"/>
          <w:color w:val="000000" w:themeColor="text1"/>
          <w:sz w:val="28"/>
          <w:szCs w:val="28"/>
        </w:rPr>
        <w:t>ón a los</w:t>
      </w:r>
      <w:r>
        <w:rPr>
          <w:rFonts w:ascii="Arial" w:hAnsi="Arial" w:cs="Arial"/>
          <w:color w:val="000000" w:themeColor="text1"/>
          <w:sz w:val="28"/>
          <w:szCs w:val="28"/>
        </w:rPr>
        <w:t xml:space="preserve"> principi</w:t>
      </w:r>
      <w:r w:rsidR="00656996">
        <w:rPr>
          <w:rFonts w:ascii="Arial" w:hAnsi="Arial" w:cs="Arial"/>
          <w:color w:val="000000" w:themeColor="text1"/>
          <w:sz w:val="28"/>
          <w:szCs w:val="28"/>
        </w:rPr>
        <w:t>os de congruencia y exhaustividad</w:t>
      </w:r>
      <w:r>
        <w:rPr>
          <w:rFonts w:ascii="Arial" w:hAnsi="Arial" w:cs="Arial"/>
          <w:color w:val="000000" w:themeColor="text1"/>
          <w:sz w:val="28"/>
          <w:szCs w:val="28"/>
        </w:rPr>
        <w:t xml:space="preserve">. </w:t>
      </w:r>
    </w:p>
    <w:p w:rsidR="00656996" w:rsidRPr="00656996" w:rsidRDefault="00656996" w:rsidP="00656996">
      <w:pPr>
        <w:pStyle w:val="Prrafodelista"/>
        <w:rPr>
          <w:rFonts w:ascii="Arial" w:hAnsi="Arial" w:cs="Arial"/>
          <w:color w:val="000000" w:themeColor="text1"/>
          <w:sz w:val="28"/>
          <w:szCs w:val="28"/>
        </w:rPr>
      </w:pPr>
    </w:p>
    <w:p w:rsidR="00610B27" w:rsidRDefault="00610B27" w:rsidP="00723277">
      <w:pPr>
        <w:pStyle w:val="Prrafodelista"/>
        <w:numPr>
          <w:ilvl w:val="0"/>
          <w:numId w:val="1"/>
        </w:numPr>
        <w:spacing w:line="360" w:lineRule="auto"/>
        <w:ind w:left="0" w:hanging="567"/>
        <w:jc w:val="both"/>
        <w:rPr>
          <w:rFonts w:ascii="Arial" w:hAnsi="Arial" w:cs="Arial"/>
          <w:color w:val="000000" w:themeColor="text1"/>
          <w:sz w:val="28"/>
          <w:szCs w:val="28"/>
        </w:rPr>
      </w:pPr>
      <w:r>
        <w:rPr>
          <w:rFonts w:ascii="Arial" w:hAnsi="Arial" w:cs="Arial"/>
          <w:color w:val="000000" w:themeColor="text1"/>
          <w:sz w:val="28"/>
          <w:szCs w:val="28"/>
        </w:rPr>
        <w:t>Ahora bien, no es óbice para esta Segunda Sala que los recur</w:t>
      </w:r>
      <w:r w:rsidR="00590623">
        <w:rPr>
          <w:rFonts w:ascii="Arial" w:hAnsi="Arial" w:cs="Arial"/>
          <w:color w:val="000000" w:themeColor="text1"/>
          <w:sz w:val="28"/>
          <w:szCs w:val="28"/>
        </w:rPr>
        <w:t>rentes impugnan la omisión del Juez de D</w:t>
      </w:r>
      <w:r>
        <w:rPr>
          <w:rFonts w:ascii="Arial" w:hAnsi="Arial" w:cs="Arial"/>
          <w:color w:val="000000" w:themeColor="text1"/>
          <w:sz w:val="28"/>
          <w:szCs w:val="28"/>
        </w:rPr>
        <w:t>istrito de no cor</w:t>
      </w:r>
      <w:r w:rsidR="00656996">
        <w:rPr>
          <w:rFonts w:ascii="Arial" w:hAnsi="Arial" w:cs="Arial"/>
          <w:color w:val="000000" w:themeColor="text1"/>
          <w:sz w:val="28"/>
          <w:szCs w:val="28"/>
        </w:rPr>
        <w:t>rer el test de proporcionalidad. Sin</w:t>
      </w:r>
      <w:r w:rsidR="00590623">
        <w:rPr>
          <w:rFonts w:ascii="Arial" w:hAnsi="Arial" w:cs="Arial"/>
          <w:color w:val="000000" w:themeColor="text1"/>
          <w:sz w:val="28"/>
          <w:szCs w:val="28"/>
        </w:rPr>
        <w:t xml:space="preserve"> embargo, cabe destacar que el Juez de D</w:t>
      </w:r>
      <w:r w:rsidR="00656996">
        <w:rPr>
          <w:rFonts w:ascii="Arial" w:hAnsi="Arial" w:cs="Arial"/>
          <w:color w:val="000000" w:themeColor="text1"/>
          <w:sz w:val="28"/>
          <w:szCs w:val="28"/>
        </w:rPr>
        <w:t xml:space="preserve">istrito consideró innecesario hacerlo, pues </w:t>
      </w:r>
      <w:r w:rsidR="0066351C">
        <w:rPr>
          <w:rFonts w:ascii="Arial" w:hAnsi="Arial" w:cs="Arial"/>
          <w:color w:val="000000" w:themeColor="text1"/>
          <w:sz w:val="28"/>
          <w:szCs w:val="28"/>
        </w:rPr>
        <w:t xml:space="preserve">en principio consideró que partía de una premisa inexacta que era que se trataba de una medida de carácter absoluto; pero además, para arribar a su conclusión </w:t>
      </w:r>
      <w:r w:rsidR="00656996">
        <w:rPr>
          <w:rFonts w:ascii="Arial" w:hAnsi="Arial" w:cs="Arial"/>
          <w:color w:val="000000" w:themeColor="text1"/>
          <w:sz w:val="28"/>
          <w:szCs w:val="28"/>
        </w:rPr>
        <w:t xml:space="preserve">se basó en un criterio de esta Segunda Sala para determinar cuál era el límite del derecho a </w:t>
      </w:r>
      <w:r w:rsidR="00C33662">
        <w:rPr>
          <w:rFonts w:ascii="Arial" w:hAnsi="Arial" w:cs="Arial"/>
          <w:color w:val="000000" w:themeColor="text1"/>
          <w:sz w:val="28"/>
          <w:szCs w:val="28"/>
        </w:rPr>
        <w:t>construir</w:t>
      </w:r>
      <w:r w:rsidR="00656996">
        <w:rPr>
          <w:rFonts w:ascii="Arial" w:hAnsi="Arial" w:cs="Arial"/>
          <w:color w:val="000000" w:themeColor="text1"/>
          <w:sz w:val="28"/>
          <w:szCs w:val="28"/>
        </w:rPr>
        <w:t xml:space="preserve"> una defensa adecuada en relación con el derecho a la vida privada. </w:t>
      </w:r>
    </w:p>
    <w:p w:rsidR="00656996" w:rsidRPr="00656996" w:rsidRDefault="00656996" w:rsidP="00656996">
      <w:pPr>
        <w:pStyle w:val="Prrafodelista"/>
        <w:rPr>
          <w:rFonts w:ascii="Arial" w:hAnsi="Arial" w:cs="Arial"/>
          <w:color w:val="000000" w:themeColor="text1"/>
          <w:sz w:val="28"/>
          <w:szCs w:val="28"/>
        </w:rPr>
      </w:pPr>
    </w:p>
    <w:p w:rsidR="00740E8F" w:rsidRDefault="00656996" w:rsidP="00723277">
      <w:pPr>
        <w:pStyle w:val="Prrafodelista"/>
        <w:numPr>
          <w:ilvl w:val="0"/>
          <w:numId w:val="1"/>
        </w:numPr>
        <w:spacing w:line="360" w:lineRule="auto"/>
        <w:ind w:left="0" w:hanging="567"/>
        <w:jc w:val="both"/>
        <w:rPr>
          <w:rFonts w:ascii="Arial" w:hAnsi="Arial" w:cs="Arial"/>
          <w:color w:val="000000" w:themeColor="text1"/>
          <w:sz w:val="28"/>
          <w:szCs w:val="28"/>
        </w:rPr>
      </w:pPr>
      <w:r>
        <w:rPr>
          <w:rFonts w:ascii="Arial" w:hAnsi="Arial" w:cs="Arial"/>
          <w:color w:val="000000" w:themeColor="text1"/>
          <w:sz w:val="28"/>
          <w:szCs w:val="28"/>
        </w:rPr>
        <w:t>Lo anterior, no resulta violatorio de los derechos de los quejosos, en virtud de que no sólo es posible sino conveniente que las sentencias de amparo se funden en precedentes de esta Suprema Corte</w:t>
      </w:r>
      <w:r>
        <w:rPr>
          <w:rStyle w:val="Refdenotaalpie"/>
          <w:rFonts w:ascii="Arial" w:hAnsi="Arial" w:cs="Arial"/>
          <w:color w:val="000000" w:themeColor="text1"/>
          <w:sz w:val="28"/>
          <w:szCs w:val="28"/>
        </w:rPr>
        <w:footnoteReference w:id="4"/>
      </w:r>
      <w:r w:rsidR="00740E8F">
        <w:rPr>
          <w:rFonts w:ascii="Arial" w:hAnsi="Arial" w:cs="Arial"/>
          <w:color w:val="000000" w:themeColor="text1"/>
          <w:sz w:val="28"/>
          <w:szCs w:val="28"/>
        </w:rPr>
        <w:t xml:space="preserve">, y en ese </w:t>
      </w:r>
      <w:r w:rsidR="00740E8F">
        <w:rPr>
          <w:rFonts w:ascii="Arial" w:hAnsi="Arial" w:cs="Arial"/>
          <w:color w:val="000000" w:themeColor="text1"/>
          <w:sz w:val="28"/>
          <w:szCs w:val="28"/>
        </w:rPr>
        <w:lastRenderedPageBreak/>
        <w:t xml:space="preserve">sentido el Juez de Distrito en libertad de jurisdicción, resolvió la litis planteada por los quejosos en su demanda de amparo. </w:t>
      </w:r>
    </w:p>
    <w:p w:rsidR="00740E8F" w:rsidRPr="00740E8F" w:rsidRDefault="00740E8F" w:rsidP="00740E8F">
      <w:pPr>
        <w:pStyle w:val="Prrafodelista"/>
        <w:rPr>
          <w:rFonts w:ascii="Arial" w:hAnsi="Arial" w:cs="Arial"/>
          <w:color w:val="000000" w:themeColor="text1"/>
          <w:sz w:val="28"/>
          <w:szCs w:val="28"/>
        </w:rPr>
      </w:pPr>
    </w:p>
    <w:p w:rsidR="00740E8F" w:rsidRDefault="00740E8F" w:rsidP="00723277">
      <w:pPr>
        <w:pStyle w:val="Prrafodelista"/>
        <w:numPr>
          <w:ilvl w:val="0"/>
          <w:numId w:val="1"/>
        </w:numPr>
        <w:spacing w:line="360" w:lineRule="auto"/>
        <w:ind w:left="0" w:hanging="567"/>
        <w:jc w:val="both"/>
        <w:rPr>
          <w:rFonts w:ascii="Arial" w:hAnsi="Arial" w:cs="Arial"/>
          <w:color w:val="000000" w:themeColor="text1"/>
          <w:sz w:val="28"/>
          <w:szCs w:val="28"/>
        </w:rPr>
      </w:pPr>
      <w:r>
        <w:rPr>
          <w:rFonts w:ascii="Arial" w:hAnsi="Arial" w:cs="Arial"/>
          <w:color w:val="000000" w:themeColor="text1"/>
          <w:sz w:val="28"/>
          <w:szCs w:val="28"/>
        </w:rPr>
        <w:t>A</w:t>
      </w:r>
      <w:r w:rsidR="00A42FAA">
        <w:rPr>
          <w:rFonts w:ascii="Arial" w:hAnsi="Arial" w:cs="Arial"/>
          <w:color w:val="000000" w:themeColor="text1"/>
          <w:sz w:val="28"/>
          <w:szCs w:val="28"/>
        </w:rPr>
        <w:t xml:space="preserve"> mayor abundamiento, la propuesta argumentativa de los quejosos sobre la alegada “desproporcionalidad de la medida” y que reitera en su agravio, se sus</w:t>
      </w:r>
      <w:r w:rsidR="00D018D5">
        <w:rPr>
          <w:rFonts w:ascii="Arial" w:hAnsi="Arial" w:cs="Arial"/>
          <w:color w:val="000000" w:themeColor="text1"/>
          <w:sz w:val="28"/>
          <w:szCs w:val="28"/>
        </w:rPr>
        <w:t>tenta en premisas inoperantes a</w:t>
      </w:r>
      <w:r w:rsidR="00A42FAA">
        <w:rPr>
          <w:rFonts w:ascii="Arial" w:hAnsi="Arial" w:cs="Arial"/>
          <w:color w:val="000000" w:themeColor="text1"/>
          <w:sz w:val="28"/>
          <w:szCs w:val="28"/>
        </w:rPr>
        <w:t xml:space="preserve"> partir de su situación particular, pues indica que </w:t>
      </w:r>
      <w:r w:rsidR="002B79F2">
        <w:rPr>
          <w:rFonts w:ascii="Arial" w:hAnsi="Arial" w:cs="Arial"/>
          <w:color w:val="000000" w:themeColor="text1"/>
          <w:sz w:val="28"/>
          <w:szCs w:val="28"/>
        </w:rPr>
        <w:t xml:space="preserve">no puede existir una afectación al fin constitucionalmente protegido de la vida privada </w:t>
      </w:r>
      <w:r w:rsidR="002B79F2">
        <w:rPr>
          <w:rFonts w:ascii="Arial" w:hAnsi="Arial" w:cs="Arial"/>
          <w:b/>
          <w:color w:val="000000" w:themeColor="text1"/>
          <w:sz w:val="28"/>
          <w:szCs w:val="28"/>
        </w:rPr>
        <w:t>en su caso</w:t>
      </w:r>
      <w:r w:rsidR="002B79F2">
        <w:rPr>
          <w:rFonts w:ascii="Arial" w:hAnsi="Arial" w:cs="Arial"/>
          <w:color w:val="000000" w:themeColor="text1"/>
          <w:sz w:val="28"/>
          <w:szCs w:val="28"/>
        </w:rPr>
        <w:t xml:space="preserve">, en virtud de que ya contaba con la información (en copia simple) que estaba solicitando. </w:t>
      </w:r>
    </w:p>
    <w:p w:rsidR="00740E8F" w:rsidRPr="00740E8F" w:rsidRDefault="00740E8F" w:rsidP="00740E8F">
      <w:pPr>
        <w:pStyle w:val="Prrafodelista"/>
        <w:rPr>
          <w:rFonts w:ascii="Arial" w:hAnsi="Arial" w:cs="Arial"/>
          <w:color w:val="000000" w:themeColor="text1"/>
          <w:sz w:val="28"/>
          <w:szCs w:val="28"/>
        </w:rPr>
      </w:pPr>
    </w:p>
    <w:p w:rsidR="00656996" w:rsidRDefault="005E5500" w:rsidP="00723277">
      <w:pPr>
        <w:pStyle w:val="Prrafodelista"/>
        <w:numPr>
          <w:ilvl w:val="0"/>
          <w:numId w:val="1"/>
        </w:numPr>
        <w:spacing w:line="360" w:lineRule="auto"/>
        <w:ind w:left="0" w:hanging="567"/>
        <w:jc w:val="both"/>
        <w:rPr>
          <w:rFonts w:ascii="Arial" w:hAnsi="Arial" w:cs="Arial"/>
          <w:color w:val="000000" w:themeColor="text1"/>
          <w:sz w:val="28"/>
          <w:szCs w:val="28"/>
        </w:rPr>
      </w:pPr>
      <w:r>
        <w:rPr>
          <w:rFonts w:ascii="Arial" w:hAnsi="Arial" w:cs="Arial"/>
          <w:color w:val="000000" w:themeColor="text1"/>
          <w:sz w:val="28"/>
          <w:szCs w:val="28"/>
        </w:rPr>
        <w:t>Al respecto</w:t>
      </w:r>
      <w:r w:rsidR="00740E8F">
        <w:rPr>
          <w:rFonts w:ascii="Arial" w:hAnsi="Arial" w:cs="Arial"/>
          <w:color w:val="000000" w:themeColor="text1"/>
          <w:sz w:val="28"/>
          <w:szCs w:val="28"/>
        </w:rPr>
        <w:t>, de manera ejemplificativa, en su escrito de agravios, los recurrentes señalan que (el supuesto argumento no abordado por el Juez de Distrito) para demostrar la constitucionalidad de la norma, al solicitar el “test de proporcionalidad” en su demanda de amparo, fue el siguiente:</w:t>
      </w:r>
    </w:p>
    <w:p w:rsidR="006B0EAA" w:rsidRDefault="006B0EAA" w:rsidP="006B0EAA">
      <w:pPr>
        <w:pStyle w:val="Prrafodelista"/>
        <w:rPr>
          <w:rFonts w:ascii="Arial" w:hAnsi="Arial" w:cs="Arial"/>
          <w:color w:val="000000" w:themeColor="text1"/>
          <w:sz w:val="28"/>
          <w:szCs w:val="28"/>
        </w:rPr>
      </w:pPr>
    </w:p>
    <w:p w:rsidR="0074590F" w:rsidRDefault="00740E8F" w:rsidP="0074590F">
      <w:pPr>
        <w:pStyle w:val="Prrafodelista"/>
        <w:jc w:val="both"/>
        <w:rPr>
          <w:rFonts w:ascii="Arial" w:hAnsi="Arial" w:cs="Arial"/>
          <w:color w:val="000000" w:themeColor="text1"/>
          <w:sz w:val="26"/>
          <w:szCs w:val="26"/>
        </w:rPr>
      </w:pPr>
      <w:r w:rsidRPr="00740E8F">
        <w:rPr>
          <w:rFonts w:ascii="Arial" w:hAnsi="Arial" w:cs="Arial"/>
          <w:color w:val="000000" w:themeColor="text1"/>
          <w:sz w:val="26"/>
          <w:szCs w:val="26"/>
        </w:rPr>
        <w:t>“</w:t>
      </w:r>
      <w:r>
        <w:rPr>
          <w:rFonts w:ascii="Arial" w:hAnsi="Arial" w:cs="Arial"/>
          <w:color w:val="000000" w:themeColor="text1"/>
          <w:sz w:val="26"/>
          <w:szCs w:val="26"/>
        </w:rPr>
        <w:t xml:space="preserve">En efecto, la quejosa demostró que el artículo 69 del CFF contempla una norma que no en todos los casos protege el derecho a la vida privada de los individuos. En efecto, la quejosa señaló que existe un incorrecto diseño normativo en el artículo impugnado que le imposibilita acceder a cierta información para ser ofrecida como prueba en el juicio, aun cuando no se violenta el derecho a la vida privada con la exposición de las documentales requeridas en un proceso judicial. </w:t>
      </w:r>
      <w:r>
        <w:rPr>
          <w:rFonts w:ascii="Arial" w:hAnsi="Arial" w:cs="Arial"/>
          <w:b/>
          <w:color w:val="000000" w:themeColor="text1"/>
          <w:sz w:val="26"/>
          <w:szCs w:val="26"/>
        </w:rPr>
        <w:t>Ello es así en virtud de que la información en cuestión ya es del conocimiento de la parte quejosa (actora en el juicio natural) debido a que, tal como se alegó en el juicio natural, ésta participó en los actos que produjeron el contenido de tales documentos, siendo la causa de su existencia. Así, la quejosa sólo pretende perfeccionar el material probatorio ofrecido en el juicio para acreditar su dicho. Tan son así las cosas</w:t>
      </w:r>
      <w:r w:rsidR="0074590F">
        <w:rPr>
          <w:rFonts w:ascii="Arial" w:hAnsi="Arial" w:cs="Arial"/>
          <w:b/>
          <w:color w:val="000000" w:themeColor="text1"/>
          <w:sz w:val="26"/>
          <w:szCs w:val="26"/>
        </w:rPr>
        <w:t xml:space="preserve"> que la quejosa exhibió en el juicio natural ciertas copias simples de la información que se le requirió a la autoridad responsable. Por tanto, no se puede lesionar el derecho a la vida privada en este caso cuando la </w:t>
      </w:r>
      <w:r w:rsidR="0074590F">
        <w:rPr>
          <w:rFonts w:ascii="Arial" w:hAnsi="Arial" w:cs="Arial"/>
          <w:b/>
          <w:color w:val="000000" w:themeColor="text1"/>
          <w:sz w:val="26"/>
          <w:szCs w:val="26"/>
        </w:rPr>
        <w:lastRenderedPageBreak/>
        <w:t xml:space="preserve">información en cuestión ha salido del alcance del derecho de la tercero interesada. </w:t>
      </w:r>
    </w:p>
    <w:p w:rsidR="0074590F" w:rsidRDefault="0074590F" w:rsidP="0074590F">
      <w:pPr>
        <w:pStyle w:val="Prrafodelista"/>
        <w:jc w:val="both"/>
        <w:rPr>
          <w:rFonts w:ascii="Arial" w:hAnsi="Arial" w:cs="Arial"/>
          <w:color w:val="000000" w:themeColor="text1"/>
          <w:sz w:val="26"/>
          <w:szCs w:val="26"/>
        </w:rPr>
      </w:pPr>
    </w:p>
    <w:p w:rsidR="006B0EAA" w:rsidRPr="0074590F" w:rsidRDefault="00740E8F" w:rsidP="0074590F">
      <w:pPr>
        <w:pStyle w:val="Prrafodelista"/>
        <w:jc w:val="both"/>
        <w:rPr>
          <w:rFonts w:ascii="Arial" w:hAnsi="Arial" w:cs="Arial"/>
          <w:color w:val="000000" w:themeColor="text1"/>
          <w:sz w:val="26"/>
          <w:szCs w:val="26"/>
        </w:rPr>
      </w:pPr>
      <w:r w:rsidRPr="0074590F">
        <w:rPr>
          <w:rFonts w:ascii="Arial" w:hAnsi="Arial" w:cs="Arial"/>
          <w:color w:val="000000" w:themeColor="text1"/>
          <w:sz w:val="26"/>
          <w:szCs w:val="26"/>
        </w:rPr>
        <w:t xml:space="preserve">En ese sentido, la quejosa demostró que la configuración del artículo impugnado resultaba inconstitucional por no atender a proteger la vida privada de los contribuyentes en todos los supuestos impidiendo el ejercicio de otros derechos, como el acceso a la justicia y el debido proceso. De esta manera, es claro que la norma impugnada </w:t>
      </w:r>
      <w:r w:rsidRPr="0074590F">
        <w:rPr>
          <w:rFonts w:ascii="Arial" w:hAnsi="Arial" w:cs="Arial"/>
          <w:b/>
          <w:color w:val="000000" w:themeColor="text1"/>
          <w:sz w:val="26"/>
          <w:szCs w:val="26"/>
          <w:u w:val="single"/>
        </w:rPr>
        <w:t>no cumple con el criterio de necesidad</w:t>
      </w:r>
      <w:r w:rsidRPr="0074590F">
        <w:rPr>
          <w:rFonts w:ascii="Arial" w:hAnsi="Arial" w:cs="Arial"/>
          <w:b/>
          <w:color w:val="000000" w:themeColor="text1"/>
          <w:sz w:val="26"/>
          <w:szCs w:val="26"/>
        </w:rPr>
        <w:t>, pues existen alternativas menos lesivas al derecho de la quejosa; esto es: que la norma contemple la prohibición de revelar cierta información únicamente cuando se lesione el derech</w:t>
      </w:r>
      <w:r w:rsidR="00D018D5">
        <w:rPr>
          <w:rFonts w:ascii="Arial" w:hAnsi="Arial" w:cs="Arial"/>
          <w:b/>
          <w:color w:val="000000" w:themeColor="text1"/>
          <w:sz w:val="26"/>
          <w:szCs w:val="26"/>
        </w:rPr>
        <w:t>o a la vida privada, no siendo é</w:t>
      </w:r>
      <w:r w:rsidRPr="0074590F">
        <w:rPr>
          <w:rFonts w:ascii="Arial" w:hAnsi="Arial" w:cs="Arial"/>
          <w:b/>
          <w:color w:val="000000" w:themeColor="text1"/>
          <w:sz w:val="26"/>
          <w:szCs w:val="26"/>
        </w:rPr>
        <w:t xml:space="preserve">ste el caso cuando la información ya salió de la esfera privada por ser conocida por ambas partes”. </w:t>
      </w:r>
    </w:p>
    <w:p w:rsidR="00723277" w:rsidRPr="00656996" w:rsidRDefault="00723277" w:rsidP="00656996">
      <w:pPr>
        <w:rPr>
          <w:rFonts w:ascii="Arial" w:hAnsi="Arial" w:cs="Arial"/>
          <w:color w:val="000000" w:themeColor="text1"/>
          <w:sz w:val="28"/>
          <w:szCs w:val="28"/>
        </w:rPr>
      </w:pPr>
    </w:p>
    <w:p w:rsidR="00D8526E" w:rsidRDefault="00590623" w:rsidP="00D8526E">
      <w:pPr>
        <w:pStyle w:val="Prrafodelista"/>
        <w:numPr>
          <w:ilvl w:val="0"/>
          <w:numId w:val="1"/>
        </w:numPr>
        <w:spacing w:line="360" w:lineRule="auto"/>
        <w:ind w:left="0" w:hanging="567"/>
        <w:jc w:val="both"/>
        <w:rPr>
          <w:rFonts w:ascii="Arial" w:hAnsi="Arial" w:cs="Arial"/>
          <w:color w:val="000000" w:themeColor="text1"/>
          <w:sz w:val="28"/>
          <w:szCs w:val="28"/>
        </w:rPr>
      </w:pPr>
      <w:r>
        <w:rPr>
          <w:rFonts w:ascii="Arial" w:hAnsi="Arial" w:cs="Arial"/>
          <w:color w:val="000000" w:themeColor="text1"/>
          <w:sz w:val="28"/>
          <w:szCs w:val="28"/>
        </w:rPr>
        <w:t>Ahora bien, el Juez de D</w:t>
      </w:r>
      <w:r w:rsidR="00656996">
        <w:rPr>
          <w:rFonts w:ascii="Arial" w:hAnsi="Arial" w:cs="Arial"/>
          <w:color w:val="000000" w:themeColor="text1"/>
          <w:sz w:val="28"/>
          <w:szCs w:val="28"/>
        </w:rPr>
        <w:t xml:space="preserve">istrito también analizó el concepto de violación de los quejosos relacionado con la constitucionalidad del artículo 116 de la </w:t>
      </w:r>
      <w:r w:rsidR="00723277" w:rsidRPr="00656996">
        <w:rPr>
          <w:rFonts w:ascii="Arial" w:hAnsi="Arial" w:cs="Arial"/>
          <w:color w:val="000000" w:themeColor="text1"/>
          <w:sz w:val="28"/>
          <w:szCs w:val="28"/>
        </w:rPr>
        <w:t>Ley General de Transparencia y Acceso a la Información</w:t>
      </w:r>
      <w:r w:rsidR="00EA7872">
        <w:rPr>
          <w:rFonts w:ascii="Arial" w:hAnsi="Arial" w:cs="Arial"/>
          <w:color w:val="000000" w:themeColor="text1"/>
          <w:sz w:val="28"/>
          <w:szCs w:val="28"/>
        </w:rPr>
        <w:t xml:space="preserve"> Pública</w:t>
      </w:r>
      <w:r w:rsidR="00656996">
        <w:rPr>
          <w:rFonts w:ascii="Arial" w:hAnsi="Arial" w:cs="Arial"/>
          <w:color w:val="000000" w:themeColor="text1"/>
          <w:sz w:val="28"/>
          <w:szCs w:val="28"/>
        </w:rPr>
        <w:t>. Cabe destacar que también se declaró infundado dicho argumento,</w:t>
      </w:r>
      <w:r w:rsidR="00656996" w:rsidRPr="00656996">
        <w:rPr>
          <w:rFonts w:ascii="Arial" w:hAnsi="Arial" w:cs="Arial"/>
          <w:color w:val="000000" w:themeColor="text1"/>
          <w:sz w:val="28"/>
          <w:szCs w:val="28"/>
        </w:rPr>
        <w:t xml:space="preserve"> al</w:t>
      </w:r>
      <w:r w:rsidR="00723277" w:rsidRPr="00656996">
        <w:rPr>
          <w:rFonts w:ascii="Arial" w:hAnsi="Arial" w:cs="Arial"/>
          <w:color w:val="000000" w:themeColor="text1"/>
          <w:sz w:val="28"/>
          <w:szCs w:val="28"/>
        </w:rPr>
        <w:t xml:space="preserve"> retomar las consideraciones del mismo amparo en revisión</w:t>
      </w:r>
      <w:r w:rsidR="00656996">
        <w:rPr>
          <w:rFonts w:ascii="Arial" w:hAnsi="Arial" w:cs="Arial"/>
          <w:color w:val="000000" w:themeColor="text1"/>
          <w:sz w:val="28"/>
          <w:szCs w:val="28"/>
        </w:rPr>
        <w:t xml:space="preserve">, y al destacar </w:t>
      </w:r>
      <w:r w:rsidR="00723277" w:rsidRPr="00656996">
        <w:rPr>
          <w:rFonts w:ascii="Arial" w:hAnsi="Arial" w:cs="Arial"/>
          <w:color w:val="000000" w:themeColor="text1"/>
          <w:sz w:val="28"/>
          <w:szCs w:val="28"/>
        </w:rPr>
        <w:t>que el derecho de acceso a la in</w:t>
      </w:r>
      <w:r w:rsidR="009F6EBE">
        <w:rPr>
          <w:rFonts w:ascii="Arial" w:hAnsi="Arial" w:cs="Arial"/>
          <w:color w:val="000000" w:themeColor="text1"/>
          <w:sz w:val="28"/>
          <w:szCs w:val="28"/>
        </w:rPr>
        <w:t xml:space="preserve">formación no es absoluto, de tal forma que </w:t>
      </w:r>
      <w:r w:rsidR="00723277" w:rsidRPr="00656996">
        <w:rPr>
          <w:rFonts w:ascii="Arial" w:hAnsi="Arial" w:cs="Arial"/>
          <w:color w:val="000000" w:themeColor="text1"/>
          <w:sz w:val="28"/>
          <w:szCs w:val="28"/>
        </w:rPr>
        <w:t xml:space="preserve">debe ser armonizado para proteger otros derechos, por lo que </w:t>
      </w:r>
      <w:r w:rsidR="00656996">
        <w:rPr>
          <w:rFonts w:ascii="Arial" w:hAnsi="Arial" w:cs="Arial"/>
          <w:color w:val="000000" w:themeColor="text1"/>
          <w:sz w:val="28"/>
          <w:szCs w:val="28"/>
        </w:rPr>
        <w:t xml:space="preserve">concluyó que </w:t>
      </w:r>
      <w:r w:rsidR="00866130">
        <w:rPr>
          <w:rFonts w:ascii="Arial" w:hAnsi="Arial" w:cs="Arial"/>
          <w:color w:val="000000" w:themeColor="text1"/>
          <w:sz w:val="28"/>
          <w:szCs w:val="28"/>
        </w:rPr>
        <w:t xml:space="preserve">no resulta desproporcionado. </w:t>
      </w:r>
    </w:p>
    <w:p w:rsidR="00C33662" w:rsidRPr="00C33662" w:rsidRDefault="00C33662" w:rsidP="00C33662">
      <w:pPr>
        <w:pStyle w:val="Prrafodelista"/>
        <w:spacing w:line="360" w:lineRule="auto"/>
        <w:ind w:left="0"/>
        <w:jc w:val="both"/>
        <w:rPr>
          <w:rFonts w:ascii="Arial" w:hAnsi="Arial" w:cs="Arial"/>
          <w:color w:val="000000" w:themeColor="text1"/>
          <w:sz w:val="28"/>
          <w:szCs w:val="28"/>
        </w:rPr>
      </w:pPr>
    </w:p>
    <w:p w:rsidR="00D8526E" w:rsidRDefault="00656996" w:rsidP="00D8526E">
      <w:pPr>
        <w:pStyle w:val="Prrafodelista"/>
        <w:numPr>
          <w:ilvl w:val="0"/>
          <w:numId w:val="1"/>
        </w:numPr>
        <w:spacing w:line="360" w:lineRule="auto"/>
        <w:ind w:left="0" w:hanging="567"/>
        <w:jc w:val="both"/>
        <w:rPr>
          <w:rFonts w:ascii="Arial" w:hAnsi="Arial" w:cs="Arial"/>
          <w:color w:val="000000" w:themeColor="text1"/>
          <w:sz w:val="28"/>
          <w:szCs w:val="28"/>
        </w:rPr>
      </w:pPr>
      <w:r>
        <w:rPr>
          <w:rFonts w:ascii="Arial" w:hAnsi="Arial" w:cs="Arial"/>
          <w:color w:val="000000" w:themeColor="text1"/>
          <w:sz w:val="28"/>
          <w:szCs w:val="28"/>
        </w:rPr>
        <w:t>Así, d</w:t>
      </w:r>
      <w:r w:rsidR="00D8526E">
        <w:rPr>
          <w:rFonts w:ascii="Arial" w:hAnsi="Arial" w:cs="Arial"/>
          <w:color w:val="000000" w:themeColor="text1"/>
          <w:sz w:val="28"/>
          <w:szCs w:val="28"/>
        </w:rPr>
        <w:t>e una lectura de la sentencia</w:t>
      </w:r>
      <w:r w:rsidR="00590623">
        <w:rPr>
          <w:rFonts w:ascii="Arial" w:hAnsi="Arial" w:cs="Arial"/>
          <w:color w:val="000000" w:themeColor="text1"/>
          <w:sz w:val="28"/>
          <w:szCs w:val="28"/>
        </w:rPr>
        <w:t xml:space="preserve"> de amparo, se advierte que el Juez de D</w:t>
      </w:r>
      <w:r w:rsidR="00D8526E">
        <w:rPr>
          <w:rFonts w:ascii="Arial" w:hAnsi="Arial" w:cs="Arial"/>
          <w:color w:val="000000" w:themeColor="text1"/>
          <w:sz w:val="28"/>
          <w:szCs w:val="28"/>
        </w:rPr>
        <w:t xml:space="preserve">istrito </w:t>
      </w:r>
      <w:r w:rsidR="00C33662">
        <w:rPr>
          <w:rFonts w:ascii="Arial" w:hAnsi="Arial" w:cs="Arial"/>
          <w:color w:val="000000" w:themeColor="text1"/>
          <w:sz w:val="28"/>
          <w:szCs w:val="28"/>
        </w:rPr>
        <w:t>también analizó el mencionado concepto de violación y también se basó en precedentes de es</w:t>
      </w:r>
      <w:r w:rsidR="00866130">
        <w:rPr>
          <w:rFonts w:ascii="Arial" w:hAnsi="Arial" w:cs="Arial"/>
          <w:color w:val="000000" w:themeColor="text1"/>
          <w:sz w:val="28"/>
          <w:szCs w:val="28"/>
        </w:rPr>
        <w:t>ta Suprema Corte para resolver; y además contra esa determinación (relativa al artículo 116 de la Ley General de Transparencia y Acceso a la Información Pública), los recurrentes no enderezan agravio alguno en particular, sino que de manera genérica se alega la falta de exhaustividad de la sentencia y su indebida motivación.</w:t>
      </w:r>
    </w:p>
    <w:p w:rsidR="00D8526E" w:rsidRPr="00C33662" w:rsidRDefault="00D8526E" w:rsidP="00C33662">
      <w:pPr>
        <w:rPr>
          <w:rFonts w:ascii="Arial" w:hAnsi="Arial" w:cs="Arial"/>
          <w:color w:val="000000" w:themeColor="text1"/>
          <w:sz w:val="28"/>
          <w:szCs w:val="28"/>
        </w:rPr>
      </w:pPr>
    </w:p>
    <w:p w:rsidR="00866130" w:rsidRDefault="00D8526E" w:rsidP="00D8526E">
      <w:pPr>
        <w:pStyle w:val="Prrafodelista"/>
        <w:numPr>
          <w:ilvl w:val="0"/>
          <w:numId w:val="1"/>
        </w:numPr>
        <w:spacing w:line="360" w:lineRule="auto"/>
        <w:ind w:left="0" w:hanging="567"/>
        <w:jc w:val="both"/>
        <w:rPr>
          <w:rFonts w:ascii="Arial" w:hAnsi="Arial" w:cs="Arial"/>
          <w:color w:val="000000" w:themeColor="text1"/>
          <w:sz w:val="28"/>
          <w:szCs w:val="28"/>
        </w:rPr>
      </w:pPr>
      <w:r>
        <w:rPr>
          <w:rFonts w:ascii="Arial" w:hAnsi="Arial" w:cs="Arial"/>
          <w:color w:val="000000" w:themeColor="text1"/>
          <w:sz w:val="28"/>
          <w:szCs w:val="28"/>
        </w:rPr>
        <w:t>D</w:t>
      </w:r>
      <w:r w:rsidRPr="00812A03">
        <w:rPr>
          <w:rFonts w:ascii="Arial" w:hAnsi="Arial" w:cs="Arial"/>
          <w:color w:val="000000" w:themeColor="text1"/>
          <w:sz w:val="28"/>
          <w:szCs w:val="28"/>
        </w:rPr>
        <w:t>e lo anteriormente reseñado,</w:t>
      </w:r>
      <w:r>
        <w:rPr>
          <w:rFonts w:ascii="Arial" w:hAnsi="Arial" w:cs="Arial"/>
          <w:color w:val="000000" w:themeColor="text1"/>
          <w:sz w:val="28"/>
          <w:szCs w:val="28"/>
        </w:rPr>
        <w:t xml:space="preserve"> se desprende que, contrario a lo alegado en el recurso de revisión, </w:t>
      </w:r>
      <w:r w:rsidR="00590623">
        <w:rPr>
          <w:rFonts w:ascii="Arial" w:hAnsi="Arial" w:cs="Arial"/>
          <w:color w:val="000000" w:themeColor="text1"/>
          <w:sz w:val="28"/>
          <w:szCs w:val="28"/>
        </w:rPr>
        <w:t>el Juez de D</w:t>
      </w:r>
      <w:r w:rsidRPr="00812A03">
        <w:rPr>
          <w:rFonts w:ascii="Arial" w:hAnsi="Arial" w:cs="Arial"/>
          <w:color w:val="000000" w:themeColor="text1"/>
          <w:sz w:val="28"/>
          <w:szCs w:val="28"/>
        </w:rPr>
        <w:t xml:space="preserve">istrito </w:t>
      </w:r>
      <w:r>
        <w:rPr>
          <w:rFonts w:ascii="Arial" w:hAnsi="Arial" w:cs="Arial"/>
          <w:color w:val="000000" w:themeColor="text1"/>
          <w:sz w:val="28"/>
          <w:szCs w:val="28"/>
        </w:rPr>
        <w:t xml:space="preserve">sí </w:t>
      </w:r>
      <w:r w:rsidRPr="00812A03">
        <w:rPr>
          <w:rFonts w:ascii="Arial" w:hAnsi="Arial" w:cs="Arial"/>
          <w:color w:val="000000" w:themeColor="text1"/>
          <w:sz w:val="28"/>
          <w:szCs w:val="28"/>
        </w:rPr>
        <w:t xml:space="preserve">analizó los argumentos </w:t>
      </w:r>
      <w:r w:rsidRPr="00812A03">
        <w:rPr>
          <w:rFonts w:ascii="Arial" w:hAnsi="Arial" w:cs="Arial"/>
          <w:color w:val="000000" w:themeColor="text1"/>
          <w:sz w:val="28"/>
          <w:szCs w:val="28"/>
        </w:rPr>
        <w:lastRenderedPageBreak/>
        <w:t xml:space="preserve">hechos valer </w:t>
      </w:r>
      <w:r>
        <w:rPr>
          <w:rFonts w:ascii="Arial" w:hAnsi="Arial" w:cs="Arial"/>
          <w:color w:val="000000" w:themeColor="text1"/>
          <w:sz w:val="28"/>
          <w:szCs w:val="28"/>
        </w:rPr>
        <w:t xml:space="preserve">por los quejosos, en relación con el artículo 69 del Código Fiscal de la Federación; así como respecto al artículo 116 de la Ley General de Transparencia y Acceso a la Información Pública. </w:t>
      </w:r>
    </w:p>
    <w:p w:rsidR="00866130" w:rsidRPr="00866130" w:rsidRDefault="00866130" w:rsidP="00866130">
      <w:pPr>
        <w:pStyle w:val="Prrafodelista"/>
        <w:rPr>
          <w:rFonts w:ascii="Arial" w:hAnsi="Arial" w:cs="Arial"/>
          <w:color w:val="000000" w:themeColor="text1"/>
          <w:sz w:val="28"/>
          <w:szCs w:val="28"/>
        </w:rPr>
      </w:pPr>
    </w:p>
    <w:p w:rsidR="00D8526E" w:rsidRDefault="00D8526E" w:rsidP="00D8526E">
      <w:pPr>
        <w:pStyle w:val="Prrafodelista"/>
        <w:numPr>
          <w:ilvl w:val="0"/>
          <w:numId w:val="1"/>
        </w:numPr>
        <w:spacing w:line="360" w:lineRule="auto"/>
        <w:ind w:left="0" w:hanging="567"/>
        <w:jc w:val="both"/>
        <w:rPr>
          <w:rFonts w:ascii="Arial" w:hAnsi="Arial" w:cs="Arial"/>
          <w:color w:val="000000" w:themeColor="text1"/>
          <w:sz w:val="28"/>
          <w:szCs w:val="28"/>
        </w:rPr>
      </w:pPr>
      <w:r>
        <w:rPr>
          <w:rFonts w:ascii="Arial" w:hAnsi="Arial" w:cs="Arial"/>
          <w:color w:val="000000" w:themeColor="text1"/>
          <w:sz w:val="28"/>
          <w:szCs w:val="28"/>
        </w:rPr>
        <w:t>En particular, cabe destacar qu</w:t>
      </w:r>
      <w:r w:rsidR="00590623">
        <w:rPr>
          <w:rFonts w:ascii="Arial" w:hAnsi="Arial" w:cs="Arial"/>
          <w:color w:val="000000" w:themeColor="text1"/>
          <w:sz w:val="28"/>
          <w:szCs w:val="28"/>
        </w:rPr>
        <w:t>e el Juez de D</w:t>
      </w:r>
      <w:r>
        <w:rPr>
          <w:rFonts w:ascii="Arial" w:hAnsi="Arial" w:cs="Arial"/>
          <w:color w:val="000000" w:themeColor="text1"/>
          <w:sz w:val="28"/>
          <w:szCs w:val="28"/>
        </w:rPr>
        <w:t xml:space="preserve">istrito no fue omiso en estudiar la cuestión efectivamente planteada, pues estudió específicamente si las normas eran inconstitucionales por limitar su derecho de debido proceso y acceso a la justicia, con el fin de proteger el derecho a la privacidad de los contribuyentes. Sin embargo, concluyó que dichos derechos no pueden ser absolutos de tal forma que transgredan otros, como el derecho a la privacidad. </w:t>
      </w:r>
    </w:p>
    <w:p w:rsidR="00D8526E" w:rsidRPr="00812A03" w:rsidRDefault="00D8526E" w:rsidP="00D8526E">
      <w:pPr>
        <w:pStyle w:val="Prrafodelista"/>
        <w:rPr>
          <w:rFonts w:ascii="Arial" w:hAnsi="Arial" w:cs="Arial"/>
          <w:color w:val="000000" w:themeColor="text1"/>
          <w:sz w:val="28"/>
          <w:szCs w:val="28"/>
        </w:rPr>
      </w:pPr>
    </w:p>
    <w:p w:rsidR="00D8526E" w:rsidRPr="00D57BD7" w:rsidRDefault="00D8526E" w:rsidP="00D8526E">
      <w:pPr>
        <w:pStyle w:val="Prrafodelista"/>
        <w:numPr>
          <w:ilvl w:val="0"/>
          <w:numId w:val="1"/>
        </w:numPr>
        <w:spacing w:line="360" w:lineRule="auto"/>
        <w:ind w:left="0" w:hanging="567"/>
        <w:jc w:val="both"/>
        <w:rPr>
          <w:rFonts w:ascii="Arial" w:hAnsi="Arial" w:cs="Arial"/>
          <w:color w:val="000000" w:themeColor="text1"/>
          <w:sz w:val="28"/>
          <w:szCs w:val="28"/>
        </w:rPr>
      </w:pPr>
      <w:r>
        <w:rPr>
          <w:rFonts w:ascii="Arial" w:hAnsi="Arial" w:cs="Arial"/>
          <w:color w:val="000000" w:themeColor="text1"/>
          <w:sz w:val="28"/>
          <w:szCs w:val="28"/>
        </w:rPr>
        <w:t>En este sentido, aunque dicho estudio no resultó favorable para los quejosos, esto no implica que no se haya realizado, pues sí se estudió</w:t>
      </w:r>
      <w:r w:rsidRPr="00812A03">
        <w:rPr>
          <w:rFonts w:ascii="Arial" w:hAnsi="Arial" w:cs="Arial"/>
          <w:color w:val="000000" w:themeColor="text1"/>
          <w:sz w:val="28"/>
          <w:szCs w:val="28"/>
        </w:rPr>
        <w:t xml:space="preserve"> el alcance y contenido del derecho a </w:t>
      </w:r>
      <w:r>
        <w:rPr>
          <w:rFonts w:ascii="Arial" w:hAnsi="Arial" w:cs="Arial"/>
          <w:color w:val="000000" w:themeColor="text1"/>
          <w:sz w:val="28"/>
          <w:szCs w:val="28"/>
        </w:rPr>
        <w:t xml:space="preserve">tener </w:t>
      </w:r>
      <w:r w:rsidRPr="00812A03">
        <w:rPr>
          <w:rFonts w:ascii="Arial" w:hAnsi="Arial" w:cs="Arial"/>
          <w:color w:val="000000" w:themeColor="text1"/>
          <w:sz w:val="28"/>
          <w:szCs w:val="28"/>
        </w:rPr>
        <w:t>una debida defensa</w:t>
      </w:r>
      <w:r>
        <w:rPr>
          <w:rFonts w:ascii="Arial" w:hAnsi="Arial" w:cs="Arial"/>
          <w:color w:val="000000" w:themeColor="text1"/>
          <w:sz w:val="28"/>
          <w:szCs w:val="28"/>
        </w:rPr>
        <w:t>, otorgando un argumento c</w:t>
      </w:r>
      <w:r w:rsidR="009F6EBE">
        <w:rPr>
          <w:rFonts w:ascii="Arial" w:hAnsi="Arial" w:cs="Arial"/>
          <w:color w:val="000000" w:themeColor="text1"/>
          <w:sz w:val="28"/>
          <w:szCs w:val="28"/>
        </w:rPr>
        <w:t>laro para negar el amparo: este derecho</w:t>
      </w:r>
      <w:r>
        <w:rPr>
          <w:rFonts w:ascii="Arial" w:hAnsi="Arial" w:cs="Arial"/>
          <w:color w:val="000000" w:themeColor="text1"/>
          <w:sz w:val="28"/>
          <w:szCs w:val="28"/>
        </w:rPr>
        <w:t xml:space="preserve"> no </w:t>
      </w:r>
      <w:r w:rsidR="009F6EBE">
        <w:rPr>
          <w:rFonts w:ascii="Arial" w:hAnsi="Arial" w:cs="Arial"/>
          <w:color w:val="000000" w:themeColor="text1"/>
          <w:sz w:val="28"/>
          <w:szCs w:val="28"/>
        </w:rPr>
        <w:t>es absoluto y por tanto, no puede</w:t>
      </w:r>
      <w:r>
        <w:rPr>
          <w:rFonts w:ascii="Arial" w:hAnsi="Arial" w:cs="Arial"/>
          <w:color w:val="000000" w:themeColor="text1"/>
          <w:sz w:val="28"/>
          <w:szCs w:val="28"/>
        </w:rPr>
        <w:t xml:space="preserve"> justificar que exista una  violación a otros derechos. </w:t>
      </w:r>
    </w:p>
    <w:p w:rsidR="00D8526E" w:rsidRPr="00577605" w:rsidRDefault="00D8526E" w:rsidP="00D8526E">
      <w:pPr>
        <w:pStyle w:val="Prrafodelista"/>
        <w:rPr>
          <w:rFonts w:ascii="Arial" w:hAnsi="Arial" w:cs="Arial"/>
          <w:color w:val="000000" w:themeColor="text1"/>
          <w:sz w:val="28"/>
          <w:szCs w:val="28"/>
        </w:rPr>
      </w:pPr>
    </w:p>
    <w:p w:rsidR="00D8526E" w:rsidRPr="00C33662" w:rsidRDefault="00D8526E" w:rsidP="00C33662">
      <w:pPr>
        <w:pStyle w:val="Prrafodelista"/>
        <w:numPr>
          <w:ilvl w:val="0"/>
          <w:numId w:val="1"/>
        </w:numPr>
        <w:spacing w:line="360" w:lineRule="auto"/>
        <w:ind w:left="0" w:hanging="567"/>
        <w:jc w:val="both"/>
        <w:rPr>
          <w:rFonts w:ascii="Arial" w:hAnsi="Arial" w:cs="Arial"/>
          <w:color w:val="000000" w:themeColor="text1"/>
          <w:sz w:val="28"/>
          <w:szCs w:val="28"/>
        </w:rPr>
      </w:pPr>
      <w:r>
        <w:rPr>
          <w:rFonts w:ascii="Arial" w:hAnsi="Arial" w:cs="Arial"/>
          <w:color w:val="000000" w:themeColor="text1"/>
          <w:sz w:val="28"/>
          <w:szCs w:val="28"/>
        </w:rPr>
        <w:t xml:space="preserve">En estas consideraciones, se advierte que el primer agravio resulta </w:t>
      </w:r>
      <w:r w:rsidRPr="00ED5003">
        <w:rPr>
          <w:rFonts w:ascii="Arial" w:hAnsi="Arial" w:cs="Arial"/>
          <w:b/>
          <w:color w:val="000000" w:themeColor="text1"/>
          <w:sz w:val="28"/>
          <w:szCs w:val="28"/>
        </w:rPr>
        <w:t>infundado</w:t>
      </w:r>
      <w:r>
        <w:rPr>
          <w:rFonts w:ascii="Arial" w:hAnsi="Arial" w:cs="Arial"/>
          <w:color w:val="000000" w:themeColor="text1"/>
          <w:sz w:val="28"/>
          <w:szCs w:val="28"/>
        </w:rPr>
        <w:t>, pues se analizaron sus argumentos, en los términos en los que fueron plant</w:t>
      </w:r>
      <w:r w:rsidR="00C33662">
        <w:rPr>
          <w:rFonts w:ascii="Arial" w:hAnsi="Arial" w:cs="Arial"/>
          <w:color w:val="000000" w:themeColor="text1"/>
          <w:sz w:val="28"/>
          <w:szCs w:val="28"/>
        </w:rPr>
        <w:t xml:space="preserve">eados en el escrito de demanda, por lo que no se violaron los principios de congruencia y exhaustividad.  </w:t>
      </w:r>
    </w:p>
    <w:p w:rsidR="006B3C4B" w:rsidRPr="006B3C4B" w:rsidRDefault="006B3C4B" w:rsidP="006B3C4B">
      <w:pPr>
        <w:pStyle w:val="Prrafodelista"/>
        <w:rPr>
          <w:rFonts w:ascii="Arial" w:hAnsi="Arial" w:cs="Arial"/>
          <w:sz w:val="28"/>
          <w:szCs w:val="28"/>
          <w:lang w:val="es-MX"/>
        </w:rPr>
      </w:pPr>
    </w:p>
    <w:p w:rsidR="00866130" w:rsidRPr="00866130" w:rsidRDefault="006B3C4B" w:rsidP="00DC4510">
      <w:pPr>
        <w:pStyle w:val="Prrafodelista"/>
        <w:numPr>
          <w:ilvl w:val="0"/>
          <w:numId w:val="1"/>
        </w:numPr>
        <w:spacing w:line="360" w:lineRule="auto"/>
        <w:ind w:left="0" w:hanging="567"/>
        <w:jc w:val="both"/>
        <w:rPr>
          <w:rFonts w:ascii="Arial" w:hAnsi="Arial" w:cs="Arial"/>
          <w:color w:val="000000" w:themeColor="text1"/>
          <w:sz w:val="28"/>
          <w:szCs w:val="28"/>
        </w:rPr>
      </w:pPr>
      <w:r>
        <w:rPr>
          <w:rFonts w:ascii="Arial" w:hAnsi="Arial" w:cs="Arial"/>
          <w:sz w:val="28"/>
          <w:szCs w:val="28"/>
          <w:lang w:val="es-MX"/>
        </w:rPr>
        <w:t xml:space="preserve">Por otro lado, en </w:t>
      </w:r>
      <w:r w:rsidR="00D8526E">
        <w:rPr>
          <w:rFonts w:ascii="Arial" w:hAnsi="Arial" w:cs="Arial"/>
          <w:sz w:val="28"/>
          <w:szCs w:val="28"/>
          <w:lang w:val="es-MX"/>
        </w:rPr>
        <w:t xml:space="preserve">lo que se refiere a </w:t>
      </w:r>
      <w:r>
        <w:rPr>
          <w:rFonts w:ascii="Arial" w:hAnsi="Arial" w:cs="Arial"/>
          <w:sz w:val="28"/>
          <w:szCs w:val="28"/>
          <w:lang w:val="es-MX"/>
        </w:rPr>
        <w:t xml:space="preserve">su </w:t>
      </w:r>
      <w:r w:rsidRPr="005E5500">
        <w:rPr>
          <w:rFonts w:ascii="Arial" w:hAnsi="Arial" w:cs="Arial"/>
          <w:b/>
          <w:sz w:val="28"/>
          <w:szCs w:val="28"/>
          <w:lang w:val="es-MX"/>
        </w:rPr>
        <w:t>segundo agravio</w:t>
      </w:r>
      <w:r>
        <w:rPr>
          <w:rFonts w:ascii="Arial" w:hAnsi="Arial" w:cs="Arial"/>
          <w:sz w:val="28"/>
          <w:szCs w:val="28"/>
          <w:lang w:val="es-MX"/>
        </w:rPr>
        <w:t>,</w:t>
      </w:r>
      <w:r w:rsidR="00625491">
        <w:rPr>
          <w:rFonts w:ascii="Arial" w:hAnsi="Arial" w:cs="Arial"/>
          <w:sz w:val="28"/>
          <w:szCs w:val="28"/>
          <w:lang w:val="es-MX"/>
        </w:rPr>
        <w:t xml:space="preserve"> los quejosos se dolieron de que el Juez de Distrito</w:t>
      </w:r>
      <w:r>
        <w:rPr>
          <w:rFonts w:ascii="Arial" w:hAnsi="Arial" w:cs="Arial"/>
          <w:sz w:val="28"/>
          <w:szCs w:val="28"/>
          <w:lang w:val="es-MX"/>
        </w:rPr>
        <w:t xml:space="preserve"> </w:t>
      </w:r>
      <w:r w:rsidR="0025629B">
        <w:rPr>
          <w:rFonts w:ascii="Arial" w:hAnsi="Arial" w:cs="Arial"/>
          <w:sz w:val="28"/>
          <w:szCs w:val="28"/>
          <w:lang w:val="es-MX"/>
        </w:rPr>
        <w:t>n</w:t>
      </w:r>
      <w:r w:rsidR="00625491">
        <w:rPr>
          <w:rFonts w:ascii="Arial" w:hAnsi="Arial" w:cs="Arial"/>
          <w:sz w:val="28"/>
          <w:szCs w:val="28"/>
          <w:lang w:val="es-MX"/>
        </w:rPr>
        <w:t>o fundó ni</w:t>
      </w:r>
      <w:r w:rsidR="0025629B">
        <w:rPr>
          <w:rFonts w:ascii="Arial" w:hAnsi="Arial" w:cs="Arial"/>
          <w:sz w:val="28"/>
          <w:szCs w:val="28"/>
          <w:lang w:val="es-MX"/>
        </w:rPr>
        <w:t xml:space="preserve"> motivó debidamente</w:t>
      </w:r>
      <w:r w:rsidR="00392679">
        <w:rPr>
          <w:rFonts w:ascii="Arial" w:hAnsi="Arial" w:cs="Arial"/>
          <w:sz w:val="28"/>
          <w:szCs w:val="28"/>
          <w:lang w:val="es-MX"/>
        </w:rPr>
        <w:t xml:space="preserve"> la resolución</w:t>
      </w:r>
      <w:r w:rsidR="0025629B">
        <w:rPr>
          <w:rFonts w:ascii="Arial" w:hAnsi="Arial" w:cs="Arial"/>
          <w:sz w:val="28"/>
          <w:szCs w:val="28"/>
          <w:lang w:val="es-MX"/>
        </w:rPr>
        <w:t>, en tanto</w:t>
      </w:r>
      <w:r w:rsidR="00F81576" w:rsidRPr="00F81576">
        <w:rPr>
          <w:rFonts w:ascii="Arial" w:hAnsi="Arial" w:cs="Arial"/>
          <w:sz w:val="28"/>
          <w:szCs w:val="28"/>
          <w:lang w:val="es-MX"/>
        </w:rPr>
        <w:t xml:space="preserve"> </w:t>
      </w:r>
      <w:r>
        <w:rPr>
          <w:rFonts w:ascii="Arial" w:hAnsi="Arial" w:cs="Arial"/>
          <w:sz w:val="28"/>
          <w:szCs w:val="28"/>
          <w:lang w:val="es-MX"/>
        </w:rPr>
        <w:t xml:space="preserve">no expuso argumentos jurídicos que vincularan las normas con los hechos del caso concreto. </w:t>
      </w:r>
    </w:p>
    <w:p w:rsidR="00866130" w:rsidRPr="00866130" w:rsidRDefault="00866130" w:rsidP="00866130">
      <w:pPr>
        <w:pStyle w:val="Prrafodelista"/>
        <w:rPr>
          <w:rFonts w:ascii="Arial" w:hAnsi="Arial" w:cs="Arial"/>
          <w:sz w:val="28"/>
          <w:szCs w:val="28"/>
          <w:lang w:val="es-MX"/>
        </w:rPr>
      </w:pPr>
    </w:p>
    <w:p w:rsidR="00857731" w:rsidRPr="00414AE1" w:rsidRDefault="006B3C4B" w:rsidP="00DC4510">
      <w:pPr>
        <w:pStyle w:val="Prrafodelista"/>
        <w:numPr>
          <w:ilvl w:val="0"/>
          <w:numId w:val="1"/>
        </w:numPr>
        <w:spacing w:line="360" w:lineRule="auto"/>
        <w:ind w:left="0" w:hanging="567"/>
        <w:jc w:val="both"/>
        <w:rPr>
          <w:rFonts w:ascii="Arial" w:hAnsi="Arial" w:cs="Arial"/>
          <w:color w:val="000000" w:themeColor="text1"/>
          <w:sz w:val="28"/>
          <w:szCs w:val="28"/>
        </w:rPr>
      </w:pPr>
      <w:r>
        <w:rPr>
          <w:rFonts w:ascii="Arial" w:hAnsi="Arial" w:cs="Arial"/>
          <w:sz w:val="28"/>
          <w:szCs w:val="28"/>
          <w:lang w:val="es-MX"/>
        </w:rPr>
        <w:lastRenderedPageBreak/>
        <w:t>En particular, destacaron que no se tomó en cuenta que en el presente asunto ellos ya conocían el contenido de la información solicitada, pues habían sido sus abogados, por lo que no existiría un afectación a su vida privada.  Adem</w:t>
      </w:r>
      <w:r w:rsidR="00625491">
        <w:rPr>
          <w:rFonts w:ascii="Arial" w:hAnsi="Arial" w:cs="Arial"/>
          <w:sz w:val="28"/>
          <w:szCs w:val="28"/>
          <w:lang w:val="es-MX"/>
        </w:rPr>
        <w:t xml:space="preserve">ás, argumentaron </w:t>
      </w:r>
      <w:r>
        <w:rPr>
          <w:rFonts w:ascii="Arial" w:hAnsi="Arial" w:cs="Arial"/>
          <w:sz w:val="28"/>
          <w:szCs w:val="28"/>
          <w:lang w:val="es-MX"/>
        </w:rPr>
        <w:t xml:space="preserve">que </w:t>
      </w:r>
      <w:r w:rsidR="00F81576" w:rsidRPr="00F81576">
        <w:rPr>
          <w:rFonts w:ascii="Arial" w:hAnsi="Arial" w:cs="Arial"/>
          <w:sz w:val="28"/>
          <w:szCs w:val="28"/>
          <w:lang w:val="es-MX"/>
        </w:rPr>
        <w:t xml:space="preserve">el </w:t>
      </w:r>
      <w:r>
        <w:rPr>
          <w:rFonts w:ascii="Arial" w:hAnsi="Arial" w:cs="Arial"/>
          <w:sz w:val="28"/>
          <w:szCs w:val="28"/>
          <w:lang w:val="es-MX"/>
        </w:rPr>
        <w:t>amparo en revisión 1106/2015</w:t>
      </w:r>
      <w:r w:rsidR="00F81576" w:rsidRPr="00F81576">
        <w:rPr>
          <w:rFonts w:ascii="Arial" w:hAnsi="Arial" w:cs="Arial"/>
          <w:sz w:val="28"/>
          <w:szCs w:val="28"/>
          <w:lang w:val="es-MX"/>
        </w:rPr>
        <w:t xml:space="preserve"> sobre el que pretende fundar s</w:t>
      </w:r>
      <w:r>
        <w:rPr>
          <w:rFonts w:ascii="Arial" w:hAnsi="Arial" w:cs="Arial"/>
          <w:sz w:val="28"/>
          <w:szCs w:val="28"/>
          <w:lang w:val="es-MX"/>
        </w:rPr>
        <w:t>u decisión no resulta aplicable</w:t>
      </w:r>
      <w:r w:rsidR="00DC4510">
        <w:rPr>
          <w:rFonts w:ascii="Arial" w:hAnsi="Arial" w:cs="Arial"/>
          <w:sz w:val="28"/>
          <w:szCs w:val="28"/>
          <w:lang w:val="es-MX"/>
        </w:rPr>
        <w:t>, pues parten de antecedentes diferentes</w:t>
      </w:r>
      <w:r w:rsidR="00625491">
        <w:rPr>
          <w:rFonts w:ascii="Arial" w:hAnsi="Arial" w:cs="Arial"/>
          <w:sz w:val="28"/>
          <w:szCs w:val="28"/>
          <w:lang w:val="es-MX"/>
        </w:rPr>
        <w:t xml:space="preserve"> que no pueden llegar a la misma conclusión</w:t>
      </w:r>
      <w:r w:rsidR="00DC4510">
        <w:rPr>
          <w:rFonts w:ascii="Arial" w:hAnsi="Arial" w:cs="Arial"/>
          <w:sz w:val="28"/>
          <w:szCs w:val="28"/>
          <w:lang w:val="es-MX"/>
        </w:rPr>
        <w:t xml:space="preserve">. De igual forma, </w:t>
      </w:r>
      <w:r w:rsidR="00625491">
        <w:rPr>
          <w:rFonts w:ascii="Arial" w:hAnsi="Arial" w:cs="Arial"/>
          <w:sz w:val="28"/>
          <w:szCs w:val="28"/>
          <w:lang w:val="es-MX"/>
        </w:rPr>
        <w:t>reiteraron</w:t>
      </w:r>
      <w:r w:rsidR="00DC4510">
        <w:rPr>
          <w:rFonts w:ascii="Arial" w:hAnsi="Arial" w:cs="Arial"/>
          <w:sz w:val="28"/>
          <w:szCs w:val="28"/>
          <w:lang w:val="es-MX"/>
        </w:rPr>
        <w:t xml:space="preserve"> que en este asunto existe una particularidad especial, pues ambas partes tienen conocimiento de la información solicitada, por lo que no existiría una afectación a la vida privada. </w:t>
      </w:r>
      <w:r w:rsidR="00DC4510" w:rsidRPr="00DC4510">
        <w:rPr>
          <w:rFonts w:ascii="Arial" w:hAnsi="Arial" w:cs="Arial"/>
          <w:sz w:val="28"/>
          <w:szCs w:val="28"/>
          <w:lang w:val="es-MX"/>
        </w:rPr>
        <w:t xml:space="preserve">  </w:t>
      </w:r>
    </w:p>
    <w:p w:rsidR="00414AE1" w:rsidRPr="00414AE1" w:rsidRDefault="00414AE1" w:rsidP="00414AE1">
      <w:pPr>
        <w:pStyle w:val="Prrafodelista"/>
        <w:rPr>
          <w:rFonts w:ascii="Arial" w:hAnsi="Arial" w:cs="Arial"/>
          <w:color w:val="000000" w:themeColor="text1"/>
          <w:sz w:val="28"/>
          <w:szCs w:val="28"/>
        </w:rPr>
      </w:pPr>
    </w:p>
    <w:p w:rsidR="00D8526E" w:rsidRDefault="00C33662" w:rsidP="00DC4510">
      <w:pPr>
        <w:pStyle w:val="Prrafodelista"/>
        <w:numPr>
          <w:ilvl w:val="0"/>
          <w:numId w:val="1"/>
        </w:numPr>
        <w:spacing w:line="360" w:lineRule="auto"/>
        <w:ind w:left="0" w:hanging="567"/>
        <w:jc w:val="both"/>
        <w:rPr>
          <w:rFonts w:ascii="Arial" w:hAnsi="Arial" w:cs="Arial"/>
          <w:color w:val="000000" w:themeColor="text1"/>
          <w:sz w:val="28"/>
          <w:szCs w:val="28"/>
        </w:rPr>
      </w:pPr>
      <w:r>
        <w:rPr>
          <w:rFonts w:ascii="Arial" w:hAnsi="Arial" w:cs="Arial"/>
          <w:color w:val="000000" w:themeColor="text1"/>
          <w:sz w:val="28"/>
          <w:szCs w:val="28"/>
        </w:rPr>
        <w:t xml:space="preserve">Sin embargo, de una lectura del recurso de revisión esta Segunda Sala advierte que los argumentos con los que se pretende evidenciar que no se motivó correctamente al no tomar en cuenta las circunstancias del caso y que fue incorrecto utilizar un precedente que no resulta aplicable,  </w:t>
      </w:r>
      <w:r w:rsidR="002724EF">
        <w:rPr>
          <w:rFonts w:ascii="Arial" w:hAnsi="Arial" w:cs="Arial"/>
          <w:color w:val="000000" w:themeColor="text1"/>
          <w:sz w:val="28"/>
          <w:szCs w:val="28"/>
        </w:rPr>
        <w:t>se hacen depender de la situación particular del sujeto al que se le aplican</w:t>
      </w:r>
      <w:r w:rsidR="00BE2744">
        <w:rPr>
          <w:rStyle w:val="Refdenotaalpie"/>
          <w:rFonts w:ascii="Arial" w:hAnsi="Arial" w:cs="Arial"/>
          <w:color w:val="000000" w:themeColor="text1"/>
          <w:sz w:val="28"/>
          <w:szCs w:val="28"/>
        </w:rPr>
        <w:footnoteReference w:id="5"/>
      </w:r>
      <w:r w:rsidR="002724EF">
        <w:rPr>
          <w:rFonts w:ascii="Arial" w:hAnsi="Arial" w:cs="Arial"/>
          <w:color w:val="000000" w:themeColor="text1"/>
          <w:sz w:val="28"/>
          <w:szCs w:val="28"/>
        </w:rPr>
        <w:t xml:space="preserve">. </w:t>
      </w:r>
    </w:p>
    <w:p w:rsidR="002724EF" w:rsidRDefault="002724EF" w:rsidP="002724EF">
      <w:pPr>
        <w:pStyle w:val="Prrafodelista"/>
        <w:spacing w:line="360" w:lineRule="auto"/>
        <w:ind w:left="0"/>
        <w:jc w:val="both"/>
        <w:rPr>
          <w:rFonts w:ascii="Arial" w:hAnsi="Arial" w:cs="Arial"/>
          <w:color w:val="000000" w:themeColor="text1"/>
          <w:sz w:val="28"/>
          <w:szCs w:val="28"/>
        </w:rPr>
      </w:pPr>
    </w:p>
    <w:p w:rsidR="002724EF" w:rsidRPr="002724EF" w:rsidRDefault="002724EF" w:rsidP="007A6509">
      <w:pPr>
        <w:pStyle w:val="Prrafodelista"/>
        <w:numPr>
          <w:ilvl w:val="0"/>
          <w:numId w:val="1"/>
        </w:numPr>
        <w:spacing w:line="360" w:lineRule="auto"/>
        <w:ind w:left="0" w:hanging="567"/>
        <w:jc w:val="both"/>
        <w:rPr>
          <w:rFonts w:ascii="Arial" w:hAnsi="Arial" w:cs="Arial"/>
          <w:color w:val="000000" w:themeColor="text1"/>
          <w:sz w:val="28"/>
          <w:szCs w:val="28"/>
        </w:rPr>
      </w:pPr>
      <w:r>
        <w:rPr>
          <w:rFonts w:ascii="Arial" w:hAnsi="Arial" w:cs="Arial"/>
          <w:color w:val="000000" w:themeColor="text1"/>
          <w:sz w:val="28"/>
          <w:szCs w:val="28"/>
        </w:rPr>
        <w:t>En efecto, los recurren</w:t>
      </w:r>
      <w:r w:rsidR="00590623">
        <w:rPr>
          <w:rFonts w:ascii="Arial" w:hAnsi="Arial" w:cs="Arial"/>
          <w:color w:val="000000" w:themeColor="text1"/>
          <w:sz w:val="28"/>
          <w:szCs w:val="28"/>
        </w:rPr>
        <w:t>tes pretenden demostrar que el Juez de D</w:t>
      </w:r>
      <w:r>
        <w:rPr>
          <w:rFonts w:ascii="Arial" w:hAnsi="Arial" w:cs="Arial"/>
          <w:color w:val="000000" w:themeColor="text1"/>
          <w:sz w:val="28"/>
          <w:szCs w:val="28"/>
        </w:rPr>
        <w:t xml:space="preserve">istrito </w:t>
      </w:r>
      <w:r>
        <w:rPr>
          <w:rFonts w:ascii="Arial" w:hAnsi="Arial" w:cs="Arial"/>
          <w:sz w:val="28"/>
          <w:szCs w:val="28"/>
          <w:lang w:val="es-MX"/>
        </w:rPr>
        <w:t xml:space="preserve">no expuso argumentos jurídicos que vincularan las normas con los hechos del caso concreto, pues no tomó en cuenta  que en el presente asunto ellos ya conocían el contenido de la información solicitada; y también argumentó que el amparo en revisión 1106/2015 sobre el que basó su decisión no resulta aplicable, porque en este asunto no habría una afectación a la vida privada, pues ambas partes ya tienen conocimiento de la información solicitada. </w:t>
      </w:r>
    </w:p>
    <w:p w:rsidR="002724EF" w:rsidRPr="002724EF" w:rsidRDefault="002724EF" w:rsidP="002724EF">
      <w:pPr>
        <w:pStyle w:val="Prrafodelista"/>
        <w:rPr>
          <w:rFonts w:ascii="Arial" w:hAnsi="Arial" w:cs="Arial"/>
          <w:sz w:val="28"/>
          <w:szCs w:val="28"/>
          <w:lang w:val="es-MX"/>
        </w:rPr>
      </w:pPr>
    </w:p>
    <w:p w:rsidR="00BE2744" w:rsidRPr="00BE2744" w:rsidRDefault="00BE2744" w:rsidP="00BE2744">
      <w:pPr>
        <w:pStyle w:val="Prrafodelista"/>
        <w:numPr>
          <w:ilvl w:val="0"/>
          <w:numId w:val="1"/>
        </w:numPr>
        <w:spacing w:line="360" w:lineRule="auto"/>
        <w:ind w:left="0" w:hanging="567"/>
        <w:jc w:val="both"/>
        <w:rPr>
          <w:rFonts w:ascii="Arial" w:hAnsi="Arial" w:cs="Arial"/>
          <w:color w:val="000000" w:themeColor="text1"/>
          <w:sz w:val="28"/>
          <w:szCs w:val="28"/>
        </w:rPr>
      </w:pPr>
      <w:r>
        <w:rPr>
          <w:rFonts w:ascii="Arial" w:hAnsi="Arial" w:cs="Arial"/>
          <w:sz w:val="28"/>
          <w:szCs w:val="28"/>
          <w:lang w:val="es-MX"/>
        </w:rPr>
        <w:lastRenderedPageBreak/>
        <w:t xml:space="preserve">En este sentido, ambos argumentos se hacen depender del hecho de que los recurrentes eran los abogados del tercero interesado, por lo que ya conocen la información </w:t>
      </w:r>
      <w:r w:rsidR="00175BCB">
        <w:rPr>
          <w:rFonts w:ascii="Arial" w:hAnsi="Arial" w:cs="Arial"/>
          <w:sz w:val="28"/>
          <w:szCs w:val="28"/>
          <w:lang w:val="es-MX"/>
        </w:rPr>
        <w:t>fiscal que fue solicitada al Servicio de Administración Tributaria</w:t>
      </w:r>
      <w:r>
        <w:rPr>
          <w:rFonts w:ascii="Arial" w:hAnsi="Arial" w:cs="Arial"/>
          <w:sz w:val="28"/>
          <w:szCs w:val="28"/>
          <w:lang w:val="es-MX"/>
        </w:rPr>
        <w:t xml:space="preserve">. Esto resulta una situación particular del sujeto a quien se le aplica la norma que se impugna. Por lo tanto, esta Segunda Sala concluye que resulta </w:t>
      </w:r>
      <w:r w:rsidRPr="00BE2744">
        <w:rPr>
          <w:rFonts w:ascii="Arial" w:hAnsi="Arial" w:cs="Arial"/>
          <w:b/>
          <w:sz w:val="28"/>
          <w:szCs w:val="28"/>
          <w:lang w:val="es-MX"/>
        </w:rPr>
        <w:t>inoperante</w:t>
      </w:r>
      <w:r>
        <w:rPr>
          <w:rFonts w:ascii="Arial" w:hAnsi="Arial" w:cs="Arial"/>
          <w:sz w:val="28"/>
          <w:szCs w:val="28"/>
          <w:lang w:val="es-MX"/>
        </w:rPr>
        <w:t xml:space="preserve"> su segundo agravio.  </w:t>
      </w:r>
      <w:r w:rsidR="002724EF">
        <w:rPr>
          <w:rFonts w:ascii="Arial" w:hAnsi="Arial" w:cs="Arial"/>
          <w:sz w:val="28"/>
          <w:szCs w:val="28"/>
          <w:lang w:val="es-MX"/>
        </w:rPr>
        <w:t xml:space="preserve"> </w:t>
      </w:r>
    </w:p>
    <w:p w:rsidR="00BE2744" w:rsidRPr="00BE2744" w:rsidRDefault="00BE2744" w:rsidP="00BE2744">
      <w:pPr>
        <w:pStyle w:val="Prrafodelista"/>
        <w:rPr>
          <w:rFonts w:ascii="Arial" w:hAnsi="Arial" w:cs="Arial"/>
          <w:color w:val="000000" w:themeColor="text1"/>
          <w:sz w:val="28"/>
          <w:szCs w:val="28"/>
        </w:rPr>
      </w:pPr>
    </w:p>
    <w:p w:rsidR="00BE2744" w:rsidRDefault="00BE2744" w:rsidP="00BE2744">
      <w:pPr>
        <w:pStyle w:val="Prrafodelista"/>
        <w:numPr>
          <w:ilvl w:val="0"/>
          <w:numId w:val="1"/>
        </w:numPr>
        <w:spacing w:line="360" w:lineRule="auto"/>
        <w:ind w:left="0" w:hanging="567"/>
        <w:jc w:val="both"/>
        <w:rPr>
          <w:rFonts w:ascii="Arial" w:hAnsi="Arial" w:cs="Arial"/>
          <w:color w:val="000000" w:themeColor="text1"/>
          <w:sz w:val="28"/>
          <w:szCs w:val="28"/>
        </w:rPr>
      </w:pPr>
      <w:r>
        <w:rPr>
          <w:rFonts w:ascii="Arial" w:hAnsi="Arial" w:cs="Arial"/>
          <w:color w:val="000000" w:themeColor="text1"/>
          <w:sz w:val="28"/>
          <w:szCs w:val="28"/>
        </w:rPr>
        <w:t xml:space="preserve">En virtud de que los agravios de los recurrentes fueron declarados infundados por una parte e inoperantes por la otra, lo conducente es negar el amparo y protección solicitada y confirmar la sentencia impugnada. </w:t>
      </w:r>
    </w:p>
    <w:p w:rsidR="00BE2744" w:rsidRPr="00BE2744" w:rsidRDefault="00BE2744" w:rsidP="00BE2744">
      <w:pPr>
        <w:pStyle w:val="Prrafodelista"/>
        <w:rPr>
          <w:rFonts w:ascii="Arial" w:hAnsi="Arial" w:cs="Arial"/>
          <w:b/>
          <w:color w:val="000000" w:themeColor="text1"/>
          <w:sz w:val="28"/>
          <w:szCs w:val="28"/>
        </w:rPr>
      </w:pPr>
    </w:p>
    <w:p w:rsidR="000D1789" w:rsidRPr="00BE2744" w:rsidRDefault="00DF359C" w:rsidP="00BE2744">
      <w:pPr>
        <w:pStyle w:val="Prrafodelista"/>
        <w:numPr>
          <w:ilvl w:val="0"/>
          <w:numId w:val="1"/>
        </w:numPr>
        <w:spacing w:line="360" w:lineRule="auto"/>
        <w:ind w:left="0" w:hanging="567"/>
        <w:jc w:val="both"/>
        <w:rPr>
          <w:rFonts w:ascii="Arial" w:hAnsi="Arial" w:cs="Arial"/>
          <w:color w:val="000000" w:themeColor="text1"/>
          <w:sz w:val="28"/>
          <w:szCs w:val="28"/>
        </w:rPr>
      </w:pPr>
      <w:r w:rsidRPr="00BE2744">
        <w:rPr>
          <w:rFonts w:ascii="Arial" w:hAnsi="Arial" w:cs="Arial"/>
          <w:b/>
          <w:color w:val="000000" w:themeColor="text1"/>
          <w:sz w:val="28"/>
          <w:szCs w:val="28"/>
        </w:rPr>
        <w:t>SEXTO</w:t>
      </w:r>
      <w:r w:rsidR="00857731" w:rsidRPr="00BE2744">
        <w:rPr>
          <w:rFonts w:ascii="Arial" w:hAnsi="Arial" w:cs="Arial"/>
          <w:b/>
          <w:color w:val="000000" w:themeColor="text1"/>
          <w:sz w:val="28"/>
          <w:szCs w:val="28"/>
        </w:rPr>
        <w:t>. Revisiones</w:t>
      </w:r>
      <w:r w:rsidR="00D85E9F" w:rsidRPr="00BE2744">
        <w:rPr>
          <w:rFonts w:ascii="Arial" w:hAnsi="Arial" w:cs="Arial"/>
          <w:b/>
          <w:color w:val="000000" w:themeColor="text1"/>
          <w:sz w:val="28"/>
          <w:szCs w:val="28"/>
        </w:rPr>
        <w:t xml:space="preserve"> a</w:t>
      </w:r>
      <w:r w:rsidR="000D1789" w:rsidRPr="00BE2744">
        <w:rPr>
          <w:rFonts w:ascii="Arial" w:hAnsi="Arial" w:cs="Arial"/>
          <w:b/>
          <w:color w:val="000000" w:themeColor="text1"/>
          <w:sz w:val="28"/>
          <w:szCs w:val="28"/>
        </w:rPr>
        <w:t>dhesiva</w:t>
      </w:r>
      <w:r w:rsidR="00857731" w:rsidRPr="00BE2744">
        <w:rPr>
          <w:rFonts w:ascii="Arial" w:hAnsi="Arial" w:cs="Arial"/>
          <w:b/>
          <w:color w:val="000000" w:themeColor="text1"/>
          <w:sz w:val="28"/>
          <w:szCs w:val="28"/>
        </w:rPr>
        <w:t>s</w:t>
      </w:r>
      <w:r w:rsidR="000D1789" w:rsidRPr="00BE2744">
        <w:rPr>
          <w:rFonts w:ascii="Arial" w:hAnsi="Arial" w:cs="Arial"/>
          <w:b/>
          <w:color w:val="000000" w:themeColor="text1"/>
          <w:sz w:val="28"/>
          <w:szCs w:val="28"/>
        </w:rPr>
        <w:t>.</w:t>
      </w:r>
      <w:r w:rsidR="000D1789" w:rsidRPr="00BE2744">
        <w:rPr>
          <w:rFonts w:ascii="Arial" w:hAnsi="Arial" w:cs="Arial"/>
          <w:color w:val="000000" w:themeColor="text1"/>
          <w:sz w:val="28"/>
          <w:szCs w:val="28"/>
        </w:rPr>
        <w:t xml:space="preserve"> Dada la conclusión alcanzada en el presente fallo, se declara</w:t>
      </w:r>
      <w:r w:rsidR="00857731" w:rsidRPr="00BE2744">
        <w:rPr>
          <w:rFonts w:ascii="Arial" w:hAnsi="Arial" w:cs="Arial"/>
          <w:color w:val="000000" w:themeColor="text1"/>
          <w:sz w:val="28"/>
          <w:szCs w:val="28"/>
        </w:rPr>
        <w:t>n</w:t>
      </w:r>
      <w:r w:rsidR="000D1789" w:rsidRPr="00BE2744">
        <w:rPr>
          <w:rFonts w:ascii="Arial" w:hAnsi="Arial" w:cs="Arial"/>
          <w:color w:val="000000" w:themeColor="text1"/>
          <w:sz w:val="28"/>
          <w:szCs w:val="28"/>
        </w:rPr>
        <w:t xml:space="preserve"> sin materia la</w:t>
      </w:r>
      <w:r w:rsidR="00857731" w:rsidRPr="00BE2744">
        <w:rPr>
          <w:rFonts w:ascii="Arial" w:hAnsi="Arial" w:cs="Arial"/>
          <w:color w:val="000000" w:themeColor="text1"/>
          <w:sz w:val="28"/>
          <w:szCs w:val="28"/>
        </w:rPr>
        <w:t>s revisiones</w:t>
      </w:r>
      <w:r w:rsidR="008212E3" w:rsidRPr="00BE2744">
        <w:rPr>
          <w:rFonts w:ascii="Arial" w:hAnsi="Arial" w:cs="Arial"/>
          <w:color w:val="000000" w:themeColor="text1"/>
          <w:sz w:val="28"/>
          <w:szCs w:val="28"/>
        </w:rPr>
        <w:t xml:space="preserve"> adhesiva</w:t>
      </w:r>
      <w:r w:rsidR="00857731" w:rsidRPr="00BE2744">
        <w:rPr>
          <w:rFonts w:ascii="Arial" w:hAnsi="Arial" w:cs="Arial"/>
          <w:color w:val="000000" w:themeColor="text1"/>
          <w:sz w:val="28"/>
          <w:szCs w:val="28"/>
        </w:rPr>
        <w:t>s</w:t>
      </w:r>
      <w:r w:rsidR="000D1789" w:rsidRPr="00BE2744">
        <w:rPr>
          <w:rFonts w:ascii="Arial" w:hAnsi="Arial" w:cs="Arial"/>
          <w:color w:val="000000" w:themeColor="text1"/>
          <w:sz w:val="28"/>
          <w:szCs w:val="28"/>
        </w:rPr>
        <w:t xml:space="preserve"> interpuesta</w:t>
      </w:r>
      <w:r w:rsidR="00857731" w:rsidRPr="00BE2744">
        <w:rPr>
          <w:rFonts w:ascii="Arial" w:hAnsi="Arial" w:cs="Arial"/>
          <w:color w:val="000000" w:themeColor="text1"/>
          <w:sz w:val="28"/>
          <w:szCs w:val="28"/>
        </w:rPr>
        <w:t>s</w:t>
      </w:r>
      <w:r w:rsidR="000D1789" w:rsidRPr="00BE2744">
        <w:rPr>
          <w:rFonts w:ascii="Arial" w:hAnsi="Arial" w:cs="Arial"/>
          <w:color w:val="000000" w:themeColor="text1"/>
          <w:sz w:val="28"/>
          <w:szCs w:val="28"/>
        </w:rPr>
        <w:t>, como lo establece la jurisprudencia sustent</w:t>
      </w:r>
      <w:r w:rsidR="00726FD1" w:rsidRPr="00BE2744">
        <w:rPr>
          <w:rFonts w:ascii="Arial" w:hAnsi="Arial" w:cs="Arial"/>
          <w:color w:val="000000" w:themeColor="text1"/>
          <w:sz w:val="28"/>
          <w:szCs w:val="28"/>
        </w:rPr>
        <w:t>ada por esta Segunda Sala 2a./J. 166/2007, visible en la página quinientos cincuenta y dos, tomo XXVI, correspondiente al mes de septiembre de dos mil siete, del Semanario Judicial de la Federación y su Gaceta, de rubro y texto siguientes:</w:t>
      </w:r>
    </w:p>
    <w:p w:rsidR="000D1789" w:rsidRPr="00733300" w:rsidRDefault="000D1789" w:rsidP="000D1789">
      <w:pPr>
        <w:pStyle w:val="corte4fondo"/>
        <w:rPr>
          <w:sz w:val="20"/>
          <w:szCs w:val="20"/>
          <w:lang w:val="es-MX"/>
        </w:rPr>
      </w:pPr>
    </w:p>
    <w:p w:rsidR="000D1789" w:rsidRPr="00B748C9" w:rsidRDefault="000D1789" w:rsidP="000D1789">
      <w:pPr>
        <w:pStyle w:val="corte4fondo"/>
        <w:spacing w:line="240" w:lineRule="auto"/>
        <w:ind w:left="709" w:right="51" w:firstLine="0"/>
        <w:rPr>
          <w:i/>
          <w:sz w:val="24"/>
          <w:szCs w:val="24"/>
          <w:lang w:val="es-MX"/>
        </w:rPr>
      </w:pPr>
      <w:r w:rsidRPr="00B748C9">
        <w:rPr>
          <w:i/>
          <w:sz w:val="24"/>
          <w:szCs w:val="24"/>
          <w:lang w:val="es-MX"/>
        </w:rPr>
        <w:t>“</w:t>
      </w:r>
      <w:r w:rsidRPr="00B748C9">
        <w:rPr>
          <w:b/>
          <w:i/>
          <w:sz w:val="24"/>
          <w:szCs w:val="24"/>
          <w:lang w:val="es-MX"/>
        </w:rPr>
        <w:t>REVISIÓN ADHESIVA EN AMPARO INDIRECTO. DEBE DECLARARSE SIN MATERIA SI LA REVISIÓN PRINCIPAL RESULTA INFUNDADA</w:t>
      </w:r>
      <w:r w:rsidRPr="00B748C9">
        <w:rPr>
          <w:i/>
          <w:sz w:val="24"/>
          <w:szCs w:val="24"/>
          <w:lang w:val="es-MX"/>
        </w:rPr>
        <w:t>. El artículo 83, fracción IV, de la Ley de Amparo prevé la procedencia del recurso de revisión contra las sentencias pronunciadas por los Jueces de Distrito, y en su último párrafo establece que en todos los casos a que se refiere ese precepto, la parte que obtuvo resolución favorable a sus intereses puede adherirse a la revisión principal. Ahora bien, si se toma en cuenta que el recurso de revisión adhesiva carece de autonomía, al señalar el párrafo indicado que la adhesión al recurso sigue la suerte procesal de éste, es evidente que si la revisión principal resulta infundada, aquél debe declararse sin materia, por su naturaleza accesoria”.</w:t>
      </w:r>
    </w:p>
    <w:p w:rsidR="00733300" w:rsidRPr="000D1789" w:rsidRDefault="00733300" w:rsidP="000D1789">
      <w:pPr>
        <w:pStyle w:val="corte4fondo"/>
        <w:ind w:right="51"/>
        <w:rPr>
          <w:i/>
          <w:sz w:val="28"/>
          <w:szCs w:val="28"/>
          <w:lang w:val="es-MX"/>
        </w:rPr>
      </w:pPr>
    </w:p>
    <w:p w:rsidR="000D1789" w:rsidRDefault="000D1789" w:rsidP="000D1789">
      <w:pPr>
        <w:pStyle w:val="corte4fondo"/>
        <w:rPr>
          <w:sz w:val="28"/>
          <w:szCs w:val="28"/>
          <w:lang w:val="es-MX"/>
        </w:rPr>
      </w:pPr>
      <w:r>
        <w:rPr>
          <w:sz w:val="28"/>
          <w:szCs w:val="28"/>
          <w:lang w:val="es-MX"/>
        </w:rPr>
        <w:t xml:space="preserve">Por lo antes expuesto y fundado, se resuelve: </w:t>
      </w:r>
    </w:p>
    <w:p w:rsidR="00D85E9F" w:rsidRDefault="00D85E9F" w:rsidP="000D1789">
      <w:pPr>
        <w:pStyle w:val="corte4fondo"/>
        <w:rPr>
          <w:sz w:val="28"/>
          <w:szCs w:val="28"/>
          <w:lang w:val="es-MX"/>
        </w:rPr>
      </w:pPr>
    </w:p>
    <w:p w:rsidR="0025096D" w:rsidRPr="00EE20E6" w:rsidRDefault="0025096D" w:rsidP="0025096D">
      <w:pPr>
        <w:pStyle w:val="corte4fondo"/>
        <w:rPr>
          <w:sz w:val="28"/>
          <w:szCs w:val="28"/>
          <w:lang w:val="es-MX"/>
        </w:rPr>
      </w:pPr>
      <w:r>
        <w:rPr>
          <w:b/>
          <w:sz w:val="28"/>
          <w:szCs w:val="28"/>
          <w:lang w:val="es-MX"/>
        </w:rPr>
        <w:lastRenderedPageBreak/>
        <w:t xml:space="preserve">PRIMERO. </w:t>
      </w:r>
      <w:r w:rsidR="009A707A">
        <w:rPr>
          <w:sz w:val="28"/>
          <w:szCs w:val="28"/>
          <w:lang w:val="es-MX"/>
        </w:rPr>
        <w:t>En la materia de la revisión competencia de esta Segunda Sala, se confirma</w:t>
      </w:r>
      <w:r w:rsidR="009A707A">
        <w:rPr>
          <w:b/>
          <w:sz w:val="28"/>
          <w:szCs w:val="28"/>
          <w:lang w:val="es-MX"/>
        </w:rPr>
        <w:t xml:space="preserve"> </w:t>
      </w:r>
      <w:r w:rsidR="009A707A">
        <w:rPr>
          <w:sz w:val="28"/>
          <w:szCs w:val="28"/>
          <w:lang w:val="es-MX"/>
        </w:rPr>
        <w:t>la sentencia recurrida.</w:t>
      </w:r>
    </w:p>
    <w:p w:rsidR="0025096D" w:rsidRDefault="0025096D" w:rsidP="00A3122D">
      <w:pPr>
        <w:pStyle w:val="corte4fondo"/>
        <w:rPr>
          <w:b/>
          <w:sz w:val="28"/>
          <w:szCs w:val="28"/>
          <w:lang w:val="es-MX"/>
        </w:rPr>
      </w:pPr>
    </w:p>
    <w:p w:rsidR="00D85E9F" w:rsidRDefault="0025096D" w:rsidP="000D1789">
      <w:pPr>
        <w:pStyle w:val="corte4fondo"/>
        <w:rPr>
          <w:sz w:val="28"/>
          <w:szCs w:val="28"/>
          <w:lang w:val="es-MX"/>
        </w:rPr>
      </w:pPr>
      <w:r>
        <w:rPr>
          <w:b/>
          <w:sz w:val="28"/>
          <w:szCs w:val="28"/>
          <w:lang w:val="es-MX"/>
        </w:rPr>
        <w:t>SEGUNDO</w:t>
      </w:r>
      <w:r w:rsidR="00D85E9F" w:rsidRPr="00B234CA">
        <w:rPr>
          <w:b/>
          <w:sz w:val="28"/>
          <w:szCs w:val="28"/>
          <w:lang w:val="es-MX"/>
        </w:rPr>
        <w:t xml:space="preserve">. </w:t>
      </w:r>
      <w:r w:rsidR="00781872" w:rsidRPr="00781872">
        <w:rPr>
          <w:color w:val="000000" w:themeColor="text1"/>
          <w:sz w:val="28"/>
          <w:szCs w:val="28"/>
        </w:rPr>
        <w:t xml:space="preserve">La Justicia de la Unión no ampara ni protege a </w:t>
      </w:r>
      <w:r w:rsidR="00857731">
        <w:rPr>
          <w:color w:val="FF0000"/>
          <w:sz w:val="28"/>
          <w:szCs w:val="28"/>
        </w:rPr>
        <w:t xml:space="preserve">Rafael </w:t>
      </w:r>
      <w:proofErr w:type="spellStart"/>
      <w:r w:rsidR="00857731">
        <w:rPr>
          <w:color w:val="FF0000"/>
          <w:sz w:val="28"/>
          <w:szCs w:val="28"/>
        </w:rPr>
        <w:t>Ambrosi</w:t>
      </w:r>
      <w:proofErr w:type="spellEnd"/>
      <w:r w:rsidR="00857731">
        <w:rPr>
          <w:color w:val="FF0000"/>
          <w:sz w:val="28"/>
          <w:szCs w:val="28"/>
        </w:rPr>
        <w:t xml:space="preserve"> Cortés y </w:t>
      </w:r>
      <w:proofErr w:type="spellStart"/>
      <w:r w:rsidR="00857731">
        <w:rPr>
          <w:color w:val="FF0000"/>
          <w:sz w:val="28"/>
          <w:szCs w:val="28"/>
        </w:rPr>
        <w:t>Jose</w:t>
      </w:r>
      <w:proofErr w:type="spellEnd"/>
      <w:r w:rsidR="00857731">
        <w:rPr>
          <w:color w:val="FF0000"/>
          <w:sz w:val="28"/>
          <w:szCs w:val="28"/>
        </w:rPr>
        <w:t xml:space="preserve"> Luis Zambrano Porras</w:t>
      </w:r>
      <w:r w:rsidR="00781872" w:rsidRPr="00781872">
        <w:rPr>
          <w:color w:val="000000" w:themeColor="text1"/>
          <w:sz w:val="28"/>
          <w:szCs w:val="28"/>
        </w:rPr>
        <w:t xml:space="preserve">, contra </w:t>
      </w:r>
      <w:r w:rsidR="00857731">
        <w:rPr>
          <w:color w:val="000000" w:themeColor="text1"/>
          <w:sz w:val="28"/>
          <w:szCs w:val="28"/>
        </w:rPr>
        <w:t>los artículos 69 del Código Fiscal de la Federación y el artículo 116 de la Ley General de Transparencia y Acceso a la Información Pública.</w:t>
      </w:r>
      <w:r w:rsidR="00857731">
        <w:rPr>
          <w:sz w:val="28"/>
          <w:szCs w:val="28"/>
          <w:lang w:val="es-MX"/>
        </w:rPr>
        <w:t xml:space="preserve"> </w:t>
      </w:r>
    </w:p>
    <w:p w:rsidR="009A707A" w:rsidRPr="00B234CA" w:rsidRDefault="009A707A" w:rsidP="000D1789">
      <w:pPr>
        <w:pStyle w:val="corte4fondo"/>
        <w:rPr>
          <w:b/>
          <w:sz w:val="28"/>
          <w:szCs w:val="28"/>
          <w:lang w:val="es-MX"/>
        </w:rPr>
      </w:pPr>
    </w:p>
    <w:p w:rsidR="00D85E9F" w:rsidRDefault="009A707A" w:rsidP="000D1789">
      <w:pPr>
        <w:pStyle w:val="corte4fondo"/>
        <w:rPr>
          <w:sz w:val="28"/>
          <w:szCs w:val="28"/>
          <w:lang w:val="es-MX"/>
        </w:rPr>
      </w:pPr>
      <w:r>
        <w:rPr>
          <w:b/>
          <w:sz w:val="28"/>
          <w:szCs w:val="28"/>
          <w:lang w:val="es-MX"/>
        </w:rPr>
        <w:t>TERCERO</w:t>
      </w:r>
      <w:r w:rsidR="00D85E9F" w:rsidRPr="00B234CA">
        <w:rPr>
          <w:b/>
          <w:sz w:val="28"/>
          <w:szCs w:val="28"/>
          <w:lang w:val="es-MX"/>
        </w:rPr>
        <w:t xml:space="preserve">. </w:t>
      </w:r>
      <w:r w:rsidR="00D85E9F" w:rsidRPr="00B234CA">
        <w:rPr>
          <w:sz w:val="28"/>
          <w:szCs w:val="28"/>
          <w:lang w:val="es-MX"/>
        </w:rPr>
        <w:t>Queda</w:t>
      </w:r>
      <w:r w:rsidR="00857731">
        <w:rPr>
          <w:sz w:val="28"/>
          <w:szCs w:val="28"/>
          <w:lang w:val="es-MX"/>
        </w:rPr>
        <w:t>n</w:t>
      </w:r>
      <w:r w:rsidR="00D85E9F" w:rsidRPr="00B234CA">
        <w:rPr>
          <w:sz w:val="28"/>
          <w:szCs w:val="28"/>
          <w:lang w:val="es-MX"/>
        </w:rPr>
        <w:t xml:space="preserve"> sin materia la</w:t>
      </w:r>
      <w:r w:rsidR="00857731">
        <w:rPr>
          <w:sz w:val="28"/>
          <w:szCs w:val="28"/>
          <w:lang w:val="es-MX"/>
        </w:rPr>
        <w:t>s revisiones</w:t>
      </w:r>
      <w:r w:rsidR="00D85E9F" w:rsidRPr="00B234CA">
        <w:rPr>
          <w:sz w:val="28"/>
          <w:szCs w:val="28"/>
          <w:lang w:val="es-MX"/>
        </w:rPr>
        <w:t xml:space="preserve"> adhesiva</w:t>
      </w:r>
      <w:r w:rsidR="00857731">
        <w:rPr>
          <w:sz w:val="28"/>
          <w:szCs w:val="28"/>
          <w:lang w:val="es-MX"/>
        </w:rPr>
        <w:t>s</w:t>
      </w:r>
      <w:r w:rsidR="00D85E9F" w:rsidRPr="00B234CA">
        <w:rPr>
          <w:sz w:val="28"/>
          <w:szCs w:val="28"/>
          <w:lang w:val="es-MX"/>
        </w:rPr>
        <w:t xml:space="preserve">. </w:t>
      </w:r>
    </w:p>
    <w:p w:rsidR="000D1789" w:rsidRPr="00B234CA" w:rsidRDefault="000D1789" w:rsidP="001515E7">
      <w:pPr>
        <w:pStyle w:val="Prrafodelista"/>
        <w:widowControl w:val="0"/>
        <w:spacing w:line="360" w:lineRule="auto"/>
        <w:ind w:left="0"/>
        <w:jc w:val="both"/>
        <w:rPr>
          <w:sz w:val="28"/>
          <w:szCs w:val="28"/>
          <w:lang w:val="es-MX"/>
        </w:rPr>
      </w:pPr>
    </w:p>
    <w:p w:rsidR="007934A6" w:rsidRDefault="007934A6" w:rsidP="007934A6">
      <w:pPr>
        <w:pStyle w:val="corte4fondo"/>
        <w:rPr>
          <w:sz w:val="28"/>
          <w:szCs w:val="28"/>
          <w:lang w:val="es-MX"/>
        </w:rPr>
      </w:pPr>
      <w:r>
        <w:rPr>
          <w:b/>
          <w:sz w:val="28"/>
          <w:szCs w:val="28"/>
        </w:rPr>
        <w:t>Notifíquese;</w:t>
      </w:r>
      <w:r>
        <w:rPr>
          <w:sz w:val="28"/>
          <w:szCs w:val="28"/>
        </w:rPr>
        <w:t xml:space="preserve"> con testimonio de la presente resolución, devuélvanse los autos a su lugar de origen y, en su oportunidad, archívese el presente toca como asunto concluido.</w:t>
      </w:r>
    </w:p>
    <w:p w:rsidR="007934A6" w:rsidRDefault="007934A6" w:rsidP="007934A6">
      <w:pPr>
        <w:pStyle w:val="corte4fondo"/>
        <w:rPr>
          <w:sz w:val="28"/>
          <w:szCs w:val="28"/>
        </w:rPr>
      </w:pPr>
    </w:p>
    <w:p w:rsidR="007934A6" w:rsidRPr="003058E9" w:rsidRDefault="007934A6" w:rsidP="007934A6">
      <w:pPr>
        <w:pStyle w:val="corte4fondo0"/>
        <w:rPr>
          <w:spacing w:val="-2"/>
          <w:sz w:val="28"/>
          <w:szCs w:val="28"/>
        </w:rPr>
      </w:pPr>
      <w:r w:rsidRPr="003058E9">
        <w:rPr>
          <w:spacing w:val="-2"/>
          <w:sz w:val="28"/>
          <w:szCs w:val="28"/>
        </w:rPr>
        <w:t xml:space="preserve">Así lo resolvió la Segunda Sala de la Suprema Corte de Justicia de la Nación, por </w:t>
      </w:r>
      <w:r w:rsidR="00D018D5">
        <w:rPr>
          <w:spacing w:val="-2"/>
          <w:sz w:val="28"/>
          <w:szCs w:val="28"/>
        </w:rPr>
        <w:t>mayoría de tres</w:t>
      </w:r>
      <w:r w:rsidRPr="004E068C">
        <w:rPr>
          <w:spacing w:val="-2"/>
          <w:sz w:val="28"/>
          <w:szCs w:val="28"/>
        </w:rPr>
        <w:t xml:space="preserve"> votos de los señores Ministros José Fernando Franco González Salas</w:t>
      </w:r>
      <w:r>
        <w:rPr>
          <w:spacing w:val="-2"/>
          <w:sz w:val="28"/>
          <w:szCs w:val="28"/>
        </w:rPr>
        <w:t>,</w:t>
      </w:r>
      <w:r w:rsidRPr="004E068C">
        <w:rPr>
          <w:spacing w:val="-2"/>
          <w:sz w:val="28"/>
          <w:szCs w:val="28"/>
        </w:rPr>
        <w:t xml:space="preserve"> Margarita Beatriz Luna Ramos y Presidente Eduardo Medina Mora I. (Ponente). </w:t>
      </w:r>
      <w:r w:rsidR="00D018D5">
        <w:rPr>
          <w:spacing w:val="-2"/>
          <w:sz w:val="28"/>
          <w:szCs w:val="28"/>
        </w:rPr>
        <w:t xml:space="preserve">Los señores Ministros </w:t>
      </w:r>
      <w:r w:rsidR="00D018D5" w:rsidRPr="004E068C">
        <w:rPr>
          <w:spacing w:val="-2"/>
          <w:sz w:val="28"/>
          <w:szCs w:val="28"/>
        </w:rPr>
        <w:t>Alberto Pér</w:t>
      </w:r>
      <w:r w:rsidR="00D018D5">
        <w:rPr>
          <w:spacing w:val="-2"/>
          <w:sz w:val="28"/>
          <w:szCs w:val="28"/>
        </w:rPr>
        <w:t xml:space="preserve">ez </w:t>
      </w:r>
      <w:proofErr w:type="spellStart"/>
      <w:r w:rsidR="00D018D5">
        <w:rPr>
          <w:spacing w:val="-2"/>
          <w:sz w:val="28"/>
          <w:szCs w:val="28"/>
        </w:rPr>
        <w:t>Dayán</w:t>
      </w:r>
      <w:proofErr w:type="spellEnd"/>
      <w:r w:rsidR="00D018D5">
        <w:rPr>
          <w:spacing w:val="-2"/>
          <w:sz w:val="28"/>
          <w:szCs w:val="28"/>
        </w:rPr>
        <w:t xml:space="preserve">, Javier </w:t>
      </w:r>
      <w:proofErr w:type="spellStart"/>
      <w:r w:rsidR="00D018D5">
        <w:rPr>
          <w:spacing w:val="-2"/>
          <w:sz w:val="28"/>
          <w:szCs w:val="28"/>
        </w:rPr>
        <w:t>Laynez</w:t>
      </w:r>
      <w:proofErr w:type="spellEnd"/>
      <w:r w:rsidR="00D018D5">
        <w:rPr>
          <w:spacing w:val="-2"/>
          <w:sz w:val="28"/>
          <w:szCs w:val="28"/>
        </w:rPr>
        <w:t xml:space="preserve"> </w:t>
      </w:r>
      <w:proofErr w:type="spellStart"/>
      <w:r w:rsidR="00D018D5">
        <w:rPr>
          <w:spacing w:val="-2"/>
          <w:sz w:val="28"/>
          <w:szCs w:val="28"/>
        </w:rPr>
        <w:t>Potisek</w:t>
      </w:r>
      <w:proofErr w:type="spellEnd"/>
      <w:r w:rsidR="00D018D5">
        <w:rPr>
          <w:spacing w:val="-2"/>
          <w:sz w:val="28"/>
          <w:szCs w:val="28"/>
        </w:rPr>
        <w:t xml:space="preserve"> emiten su voto en contra. </w:t>
      </w:r>
    </w:p>
    <w:p w:rsidR="007934A6" w:rsidRPr="00FC16B9" w:rsidRDefault="007934A6" w:rsidP="007934A6">
      <w:pPr>
        <w:pStyle w:val="corte4fondo"/>
        <w:rPr>
          <w:sz w:val="28"/>
          <w:szCs w:val="28"/>
        </w:rPr>
      </w:pPr>
    </w:p>
    <w:p w:rsidR="007934A6" w:rsidRPr="003058E9" w:rsidRDefault="007934A6" w:rsidP="007934A6">
      <w:pPr>
        <w:pStyle w:val="corte4fondo0"/>
        <w:rPr>
          <w:spacing w:val="-2"/>
          <w:sz w:val="28"/>
          <w:szCs w:val="28"/>
        </w:rPr>
      </w:pPr>
      <w:r>
        <w:rPr>
          <w:spacing w:val="-2"/>
          <w:sz w:val="28"/>
          <w:szCs w:val="28"/>
        </w:rPr>
        <w:t>Firman el</w:t>
      </w:r>
      <w:r w:rsidRPr="003058E9">
        <w:rPr>
          <w:spacing w:val="-2"/>
          <w:sz w:val="28"/>
          <w:szCs w:val="28"/>
        </w:rPr>
        <w:t xml:space="preserve"> Ministro Presidente y Ponente, con el Secretario de Acuerdos que autoriza y da fe. </w:t>
      </w:r>
    </w:p>
    <w:p w:rsidR="00733300" w:rsidRDefault="00733300" w:rsidP="007934A6">
      <w:pPr>
        <w:pStyle w:val="corte4fondo"/>
        <w:rPr>
          <w:sz w:val="28"/>
          <w:szCs w:val="28"/>
        </w:rPr>
      </w:pPr>
    </w:p>
    <w:p w:rsidR="007934A6" w:rsidRDefault="007934A6" w:rsidP="007934A6">
      <w:pPr>
        <w:pStyle w:val="Sinespaciado"/>
        <w:spacing w:line="360" w:lineRule="auto"/>
        <w:ind w:right="-93"/>
        <w:jc w:val="center"/>
        <w:rPr>
          <w:rFonts w:ascii="Arial" w:hAnsi="Arial" w:cs="Arial"/>
          <w:b/>
          <w:sz w:val="28"/>
          <w:szCs w:val="28"/>
        </w:rPr>
      </w:pPr>
      <w:r>
        <w:rPr>
          <w:rFonts w:ascii="Arial" w:hAnsi="Arial" w:cs="Arial"/>
          <w:b/>
          <w:sz w:val="28"/>
          <w:szCs w:val="28"/>
        </w:rPr>
        <w:t>PRESIDENTE DE LA SEGUNDA SALA</w:t>
      </w:r>
    </w:p>
    <w:p w:rsidR="007934A6" w:rsidRDefault="007934A6" w:rsidP="007934A6">
      <w:pPr>
        <w:pStyle w:val="Sinespaciado"/>
        <w:spacing w:line="360" w:lineRule="auto"/>
        <w:ind w:right="-93"/>
        <w:jc w:val="center"/>
        <w:rPr>
          <w:rFonts w:ascii="Arial" w:hAnsi="Arial" w:cs="Arial"/>
          <w:b/>
          <w:sz w:val="28"/>
          <w:szCs w:val="28"/>
        </w:rPr>
      </w:pPr>
      <w:r>
        <w:rPr>
          <w:rFonts w:ascii="Arial" w:hAnsi="Arial" w:cs="Arial"/>
          <w:b/>
          <w:sz w:val="28"/>
          <w:szCs w:val="28"/>
        </w:rPr>
        <w:t>Y PONENTE</w:t>
      </w:r>
    </w:p>
    <w:p w:rsidR="007934A6" w:rsidRDefault="007934A6" w:rsidP="007934A6">
      <w:pPr>
        <w:pStyle w:val="Sinespaciado"/>
        <w:spacing w:line="360" w:lineRule="auto"/>
        <w:ind w:right="-93"/>
        <w:jc w:val="center"/>
        <w:rPr>
          <w:rFonts w:ascii="Arial" w:hAnsi="Arial" w:cs="Arial"/>
          <w:b/>
          <w:sz w:val="28"/>
          <w:szCs w:val="28"/>
        </w:rPr>
      </w:pPr>
    </w:p>
    <w:p w:rsidR="007934A6" w:rsidRDefault="007934A6" w:rsidP="007934A6">
      <w:pPr>
        <w:pStyle w:val="Sinespaciado"/>
        <w:spacing w:line="360" w:lineRule="auto"/>
        <w:ind w:right="-93"/>
        <w:jc w:val="center"/>
        <w:rPr>
          <w:rFonts w:ascii="Arial" w:hAnsi="Arial" w:cs="Arial"/>
          <w:b/>
          <w:sz w:val="28"/>
          <w:szCs w:val="28"/>
        </w:rPr>
      </w:pPr>
    </w:p>
    <w:p w:rsidR="007934A6" w:rsidRDefault="007934A6" w:rsidP="007934A6">
      <w:pPr>
        <w:pStyle w:val="Sinespaciado"/>
        <w:spacing w:line="360" w:lineRule="auto"/>
        <w:ind w:right="-93"/>
        <w:jc w:val="center"/>
        <w:rPr>
          <w:rFonts w:ascii="Arial" w:hAnsi="Arial" w:cs="Arial"/>
          <w:b/>
          <w:sz w:val="28"/>
          <w:szCs w:val="28"/>
        </w:rPr>
      </w:pPr>
    </w:p>
    <w:p w:rsidR="007934A6" w:rsidRDefault="007934A6" w:rsidP="007934A6">
      <w:pPr>
        <w:pStyle w:val="Sinespaciado"/>
        <w:spacing w:line="360" w:lineRule="auto"/>
        <w:ind w:right="-93"/>
        <w:jc w:val="center"/>
        <w:rPr>
          <w:rFonts w:ascii="Arial" w:hAnsi="Arial" w:cs="Arial"/>
          <w:b/>
          <w:sz w:val="28"/>
          <w:szCs w:val="28"/>
        </w:rPr>
      </w:pPr>
      <w:r>
        <w:rPr>
          <w:rFonts w:ascii="Arial" w:hAnsi="Arial" w:cs="Arial"/>
          <w:b/>
          <w:sz w:val="28"/>
          <w:szCs w:val="28"/>
        </w:rPr>
        <w:t>MINISTRO EDUARDO MEDINA MORA I.</w:t>
      </w:r>
    </w:p>
    <w:p w:rsidR="007934A6" w:rsidRDefault="007934A6" w:rsidP="007934A6">
      <w:pPr>
        <w:pStyle w:val="Sinespaciado"/>
        <w:spacing w:line="360" w:lineRule="auto"/>
        <w:ind w:right="-93"/>
        <w:jc w:val="center"/>
        <w:rPr>
          <w:rFonts w:ascii="Arial" w:hAnsi="Arial" w:cs="Arial"/>
          <w:b/>
          <w:sz w:val="28"/>
          <w:szCs w:val="28"/>
        </w:rPr>
      </w:pPr>
      <w:r>
        <w:rPr>
          <w:rFonts w:ascii="Arial" w:hAnsi="Arial" w:cs="Arial"/>
          <w:b/>
          <w:sz w:val="28"/>
          <w:szCs w:val="28"/>
        </w:rPr>
        <w:lastRenderedPageBreak/>
        <w:t>SECRETARIO DE ACUERDOS</w:t>
      </w:r>
    </w:p>
    <w:p w:rsidR="007934A6" w:rsidRDefault="007934A6" w:rsidP="007934A6">
      <w:pPr>
        <w:pStyle w:val="Sinespaciado"/>
        <w:spacing w:line="360" w:lineRule="auto"/>
        <w:ind w:right="-93"/>
        <w:jc w:val="center"/>
        <w:rPr>
          <w:rFonts w:ascii="Arial" w:hAnsi="Arial" w:cs="Arial"/>
          <w:b/>
          <w:sz w:val="28"/>
          <w:szCs w:val="28"/>
        </w:rPr>
      </w:pPr>
    </w:p>
    <w:p w:rsidR="007934A6" w:rsidRDefault="007934A6" w:rsidP="007934A6">
      <w:pPr>
        <w:pStyle w:val="Sinespaciado"/>
        <w:spacing w:line="360" w:lineRule="auto"/>
        <w:ind w:right="-93"/>
        <w:jc w:val="center"/>
        <w:rPr>
          <w:rFonts w:ascii="Arial" w:hAnsi="Arial" w:cs="Arial"/>
          <w:b/>
          <w:sz w:val="28"/>
          <w:szCs w:val="28"/>
        </w:rPr>
      </w:pPr>
    </w:p>
    <w:p w:rsidR="007934A6" w:rsidRPr="00F81DDD" w:rsidRDefault="007934A6" w:rsidP="007934A6">
      <w:pPr>
        <w:pStyle w:val="Sinespaciado"/>
        <w:spacing w:line="360" w:lineRule="auto"/>
        <w:ind w:right="-93"/>
        <w:jc w:val="center"/>
        <w:rPr>
          <w:rFonts w:ascii="Arial" w:hAnsi="Arial" w:cs="Arial"/>
          <w:b/>
          <w:sz w:val="28"/>
          <w:szCs w:val="28"/>
        </w:rPr>
      </w:pPr>
    </w:p>
    <w:p w:rsidR="007934A6" w:rsidRDefault="007934A6" w:rsidP="007934A6">
      <w:pPr>
        <w:pStyle w:val="corte4fondo"/>
        <w:spacing w:line="240" w:lineRule="auto"/>
        <w:ind w:firstLine="0"/>
        <w:jc w:val="center"/>
        <w:rPr>
          <w:b/>
          <w:sz w:val="28"/>
          <w:szCs w:val="28"/>
        </w:rPr>
      </w:pPr>
      <w:r>
        <w:rPr>
          <w:b/>
          <w:sz w:val="28"/>
          <w:szCs w:val="28"/>
        </w:rPr>
        <w:t>LIC. MARIO EDUARDO PLATA ÁLVAREZ</w:t>
      </w:r>
    </w:p>
    <w:p w:rsidR="007934A6" w:rsidRDefault="007934A6" w:rsidP="007934A6">
      <w:pPr>
        <w:pStyle w:val="corte4fondo"/>
        <w:spacing w:line="240" w:lineRule="auto"/>
        <w:ind w:firstLine="0"/>
        <w:rPr>
          <w:b/>
          <w:sz w:val="28"/>
          <w:szCs w:val="28"/>
        </w:rPr>
      </w:pPr>
    </w:p>
    <w:p w:rsidR="007934A6" w:rsidRDefault="007934A6" w:rsidP="007934A6">
      <w:pPr>
        <w:pStyle w:val="corte4fondo"/>
        <w:spacing w:line="240" w:lineRule="auto"/>
        <w:ind w:firstLine="0"/>
        <w:rPr>
          <w:b/>
          <w:sz w:val="28"/>
          <w:szCs w:val="28"/>
        </w:rPr>
      </w:pPr>
    </w:p>
    <w:p w:rsidR="007934A6" w:rsidRDefault="007934A6" w:rsidP="007934A6">
      <w:pPr>
        <w:pStyle w:val="corte4fondo"/>
        <w:spacing w:line="240" w:lineRule="auto"/>
        <w:ind w:firstLine="0"/>
        <w:rPr>
          <w:b/>
          <w:sz w:val="28"/>
          <w:szCs w:val="28"/>
        </w:rPr>
      </w:pPr>
    </w:p>
    <w:p w:rsidR="007934A6" w:rsidRDefault="007934A6" w:rsidP="007934A6">
      <w:pPr>
        <w:pStyle w:val="corte4fondo"/>
        <w:spacing w:line="240" w:lineRule="auto"/>
        <w:ind w:firstLine="0"/>
        <w:rPr>
          <w:b/>
          <w:sz w:val="28"/>
          <w:szCs w:val="28"/>
        </w:rPr>
      </w:pPr>
    </w:p>
    <w:p w:rsidR="00733300" w:rsidRDefault="00733300" w:rsidP="007934A6">
      <w:pPr>
        <w:pStyle w:val="corte4fondo"/>
        <w:spacing w:line="240" w:lineRule="auto"/>
        <w:ind w:firstLine="0"/>
        <w:rPr>
          <w:b/>
          <w:sz w:val="28"/>
          <w:szCs w:val="28"/>
        </w:rPr>
      </w:pPr>
    </w:p>
    <w:p w:rsidR="00733300" w:rsidRDefault="00733300" w:rsidP="007934A6">
      <w:pPr>
        <w:pStyle w:val="corte4fondo"/>
        <w:spacing w:line="240" w:lineRule="auto"/>
        <w:ind w:firstLine="0"/>
        <w:rPr>
          <w:b/>
          <w:sz w:val="28"/>
          <w:szCs w:val="28"/>
        </w:rPr>
      </w:pPr>
    </w:p>
    <w:p w:rsidR="00733300" w:rsidRDefault="00733300" w:rsidP="007934A6">
      <w:pPr>
        <w:pStyle w:val="corte4fondo"/>
        <w:spacing w:line="240" w:lineRule="auto"/>
        <w:ind w:firstLine="0"/>
        <w:rPr>
          <w:b/>
          <w:sz w:val="28"/>
          <w:szCs w:val="28"/>
        </w:rPr>
      </w:pPr>
    </w:p>
    <w:p w:rsidR="00733300" w:rsidRDefault="00733300" w:rsidP="007934A6">
      <w:pPr>
        <w:pStyle w:val="corte4fondo"/>
        <w:spacing w:line="240" w:lineRule="auto"/>
        <w:ind w:firstLine="0"/>
        <w:rPr>
          <w:b/>
          <w:sz w:val="28"/>
          <w:szCs w:val="28"/>
        </w:rPr>
      </w:pPr>
    </w:p>
    <w:p w:rsidR="00733300" w:rsidRDefault="00733300" w:rsidP="007934A6">
      <w:pPr>
        <w:pStyle w:val="corte4fondo"/>
        <w:spacing w:line="240" w:lineRule="auto"/>
        <w:ind w:firstLine="0"/>
        <w:rPr>
          <w:b/>
          <w:sz w:val="28"/>
          <w:szCs w:val="28"/>
        </w:rPr>
      </w:pPr>
    </w:p>
    <w:p w:rsidR="00733300" w:rsidRDefault="00733300" w:rsidP="007934A6">
      <w:pPr>
        <w:pStyle w:val="corte4fondo"/>
        <w:spacing w:line="240" w:lineRule="auto"/>
        <w:ind w:firstLine="0"/>
        <w:rPr>
          <w:b/>
          <w:sz w:val="28"/>
          <w:szCs w:val="28"/>
        </w:rPr>
      </w:pPr>
    </w:p>
    <w:p w:rsidR="00733300" w:rsidRDefault="00733300" w:rsidP="007934A6">
      <w:pPr>
        <w:pStyle w:val="corte4fondo"/>
        <w:spacing w:line="240" w:lineRule="auto"/>
        <w:ind w:firstLine="0"/>
        <w:rPr>
          <w:b/>
          <w:sz w:val="28"/>
          <w:szCs w:val="28"/>
        </w:rPr>
      </w:pPr>
    </w:p>
    <w:p w:rsidR="00733300" w:rsidRDefault="00733300" w:rsidP="007934A6">
      <w:pPr>
        <w:pStyle w:val="corte4fondo"/>
        <w:spacing w:line="240" w:lineRule="auto"/>
        <w:ind w:firstLine="0"/>
        <w:rPr>
          <w:b/>
          <w:sz w:val="28"/>
          <w:szCs w:val="28"/>
        </w:rPr>
      </w:pPr>
    </w:p>
    <w:p w:rsidR="00733300" w:rsidRDefault="00733300" w:rsidP="007934A6">
      <w:pPr>
        <w:pStyle w:val="corte4fondo"/>
        <w:spacing w:line="240" w:lineRule="auto"/>
        <w:ind w:firstLine="0"/>
        <w:rPr>
          <w:b/>
          <w:sz w:val="28"/>
          <w:szCs w:val="28"/>
        </w:rPr>
      </w:pPr>
    </w:p>
    <w:p w:rsidR="00733300" w:rsidRDefault="00733300" w:rsidP="007934A6">
      <w:pPr>
        <w:pStyle w:val="corte4fondo"/>
        <w:spacing w:line="240" w:lineRule="auto"/>
        <w:ind w:firstLine="0"/>
        <w:rPr>
          <w:b/>
          <w:sz w:val="28"/>
          <w:szCs w:val="28"/>
        </w:rPr>
      </w:pPr>
    </w:p>
    <w:p w:rsidR="00733300" w:rsidRDefault="00733300" w:rsidP="007934A6">
      <w:pPr>
        <w:pStyle w:val="corte4fondo"/>
        <w:spacing w:line="240" w:lineRule="auto"/>
        <w:ind w:firstLine="0"/>
        <w:rPr>
          <w:b/>
          <w:sz w:val="28"/>
          <w:szCs w:val="28"/>
        </w:rPr>
      </w:pPr>
    </w:p>
    <w:p w:rsidR="00733300" w:rsidRDefault="00733300" w:rsidP="007934A6">
      <w:pPr>
        <w:pStyle w:val="corte4fondo"/>
        <w:spacing w:line="240" w:lineRule="auto"/>
        <w:ind w:firstLine="0"/>
        <w:rPr>
          <w:b/>
          <w:sz w:val="28"/>
          <w:szCs w:val="28"/>
        </w:rPr>
      </w:pPr>
    </w:p>
    <w:p w:rsidR="00733300" w:rsidRDefault="00733300" w:rsidP="007934A6">
      <w:pPr>
        <w:pStyle w:val="corte4fondo"/>
        <w:spacing w:line="240" w:lineRule="auto"/>
        <w:ind w:firstLine="0"/>
        <w:rPr>
          <w:b/>
          <w:sz w:val="28"/>
          <w:szCs w:val="28"/>
        </w:rPr>
      </w:pPr>
    </w:p>
    <w:p w:rsidR="00733300" w:rsidRDefault="00733300" w:rsidP="007934A6">
      <w:pPr>
        <w:pStyle w:val="corte4fondo"/>
        <w:spacing w:line="240" w:lineRule="auto"/>
        <w:ind w:firstLine="0"/>
        <w:rPr>
          <w:b/>
          <w:sz w:val="28"/>
          <w:szCs w:val="28"/>
        </w:rPr>
      </w:pPr>
    </w:p>
    <w:p w:rsidR="00733300" w:rsidRDefault="00733300" w:rsidP="007934A6">
      <w:pPr>
        <w:pStyle w:val="corte4fondo"/>
        <w:spacing w:line="240" w:lineRule="auto"/>
        <w:ind w:firstLine="0"/>
        <w:rPr>
          <w:b/>
          <w:sz w:val="28"/>
          <w:szCs w:val="28"/>
        </w:rPr>
      </w:pPr>
    </w:p>
    <w:p w:rsidR="00733300" w:rsidRDefault="00733300" w:rsidP="007934A6">
      <w:pPr>
        <w:pStyle w:val="corte4fondo"/>
        <w:spacing w:line="240" w:lineRule="auto"/>
        <w:ind w:firstLine="0"/>
        <w:rPr>
          <w:b/>
          <w:sz w:val="28"/>
          <w:szCs w:val="28"/>
        </w:rPr>
      </w:pPr>
    </w:p>
    <w:p w:rsidR="00733300" w:rsidRDefault="00733300" w:rsidP="007934A6">
      <w:pPr>
        <w:pStyle w:val="corte4fondo"/>
        <w:spacing w:line="240" w:lineRule="auto"/>
        <w:ind w:firstLine="0"/>
        <w:rPr>
          <w:b/>
          <w:sz w:val="28"/>
          <w:szCs w:val="28"/>
        </w:rPr>
      </w:pPr>
    </w:p>
    <w:p w:rsidR="00733300" w:rsidRDefault="00733300" w:rsidP="007934A6">
      <w:pPr>
        <w:pStyle w:val="corte4fondo"/>
        <w:spacing w:line="240" w:lineRule="auto"/>
        <w:ind w:firstLine="0"/>
        <w:rPr>
          <w:b/>
          <w:sz w:val="28"/>
          <w:szCs w:val="28"/>
        </w:rPr>
      </w:pPr>
    </w:p>
    <w:p w:rsidR="00733300" w:rsidRDefault="00733300" w:rsidP="007934A6">
      <w:pPr>
        <w:pStyle w:val="corte4fondo"/>
        <w:spacing w:line="240" w:lineRule="auto"/>
        <w:ind w:firstLine="0"/>
        <w:rPr>
          <w:b/>
          <w:sz w:val="28"/>
          <w:szCs w:val="28"/>
        </w:rPr>
      </w:pPr>
    </w:p>
    <w:p w:rsidR="00733300" w:rsidRDefault="00733300" w:rsidP="007934A6">
      <w:pPr>
        <w:pStyle w:val="corte4fondo"/>
        <w:spacing w:line="240" w:lineRule="auto"/>
        <w:ind w:firstLine="0"/>
        <w:rPr>
          <w:b/>
          <w:sz w:val="28"/>
          <w:szCs w:val="28"/>
        </w:rPr>
      </w:pPr>
    </w:p>
    <w:p w:rsidR="00733300" w:rsidRDefault="00733300" w:rsidP="007934A6">
      <w:pPr>
        <w:pStyle w:val="corte4fondo"/>
        <w:spacing w:line="240" w:lineRule="auto"/>
        <w:ind w:firstLine="0"/>
        <w:rPr>
          <w:b/>
          <w:sz w:val="28"/>
          <w:szCs w:val="28"/>
        </w:rPr>
      </w:pPr>
    </w:p>
    <w:p w:rsidR="00733300" w:rsidRDefault="00733300" w:rsidP="007934A6">
      <w:pPr>
        <w:pStyle w:val="corte4fondo"/>
        <w:spacing w:line="240" w:lineRule="auto"/>
        <w:ind w:firstLine="0"/>
        <w:rPr>
          <w:b/>
          <w:sz w:val="28"/>
          <w:szCs w:val="28"/>
        </w:rPr>
      </w:pPr>
    </w:p>
    <w:p w:rsidR="007934A6" w:rsidRDefault="007934A6" w:rsidP="007934A6">
      <w:pPr>
        <w:pStyle w:val="corte4fondo"/>
        <w:spacing w:line="240" w:lineRule="auto"/>
        <w:ind w:firstLine="0"/>
        <w:rPr>
          <w:b/>
          <w:sz w:val="28"/>
          <w:szCs w:val="28"/>
        </w:rPr>
      </w:pPr>
    </w:p>
    <w:p w:rsidR="007934A6" w:rsidRDefault="007934A6" w:rsidP="007934A6">
      <w:pPr>
        <w:pStyle w:val="corte4fondo"/>
        <w:spacing w:line="240" w:lineRule="auto"/>
        <w:ind w:firstLine="0"/>
        <w:rPr>
          <w:b/>
          <w:sz w:val="28"/>
          <w:szCs w:val="28"/>
        </w:rPr>
      </w:pPr>
    </w:p>
    <w:p w:rsidR="00926A4A" w:rsidRPr="007A5535" w:rsidRDefault="00926A4A" w:rsidP="00926A4A">
      <w:pPr>
        <w:pStyle w:val="corte4fondo"/>
        <w:widowControl w:val="0"/>
        <w:spacing w:line="240" w:lineRule="auto"/>
        <w:ind w:firstLine="0"/>
        <w:rPr>
          <w:sz w:val="24"/>
        </w:rPr>
      </w:pPr>
      <w:r w:rsidRPr="00437E79">
        <w:rPr>
          <w:sz w:val="24"/>
        </w:rPr>
        <w:t>En términos de lo previsto en los artículos 3, fracción XXI, 8º, 23, 24, fracción VI, 113 y 116 de la Ley General de Transparencia y Acceso a la Información Pública, publicada en el Diario Oficial de la Federación, el cuatro de mayo de dos mil quince, vigente a partir del día siguiente, se pública esta versión pública en la cual se suprime la información considerada legalmente como reservada o confidencial que encuadra en esos supuestos normativos.</w:t>
      </w:r>
    </w:p>
    <w:p w:rsidR="007934A6" w:rsidRPr="00866130" w:rsidRDefault="007934A6" w:rsidP="00926A4A">
      <w:pPr>
        <w:pStyle w:val="corte4fondo"/>
        <w:spacing w:line="240" w:lineRule="auto"/>
        <w:ind w:firstLine="0"/>
        <w:rPr>
          <w:color w:val="000000" w:themeColor="text1"/>
          <w:sz w:val="28"/>
          <w:szCs w:val="28"/>
          <w:lang w:val="es-MX"/>
        </w:rPr>
      </w:pPr>
    </w:p>
    <w:sectPr w:rsidR="007934A6" w:rsidRPr="00866130" w:rsidSect="00751A45">
      <w:headerReference w:type="even" r:id="rId8"/>
      <w:headerReference w:type="default" r:id="rId9"/>
      <w:footerReference w:type="even" r:id="rId10"/>
      <w:footerReference w:type="default" r:id="rId11"/>
      <w:pgSz w:w="12242" w:h="20163" w:code="5"/>
      <w:pgMar w:top="3686" w:right="1752" w:bottom="2552" w:left="1701" w:header="1134" w:footer="141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B97" w:rsidRDefault="00FF4B97" w:rsidP="00FE0CE9">
      <w:r>
        <w:separator/>
      </w:r>
    </w:p>
  </w:endnote>
  <w:endnote w:type="continuationSeparator" w:id="0">
    <w:p w:rsidR="00FF4B97" w:rsidRDefault="00FF4B97" w:rsidP="00FE0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ureka Sans">
    <w:altName w:val="Eureka Sans"/>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Palacio (W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C8F" w:rsidRDefault="00731C8F">
    <w:pPr>
      <w:pStyle w:val="Piedepgina"/>
    </w:pPr>
    <w:r w:rsidRPr="00087733">
      <w:rPr>
        <w:rFonts w:ascii="Arial" w:hAnsi="Arial" w:cs="Arial"/>
        <w:b/>
        <w:sz w:val="24"/>
        <w:szCs w:val="24"/>
      </w:rPr>
      <w:fldChar w:fldCharType="begin"/>
    </w:r>
    <w:r w:rsidRPr="00087733">
      <w:rPr>
        <w:rFonts w:ascii="Arial" w:hAnsi="Arial" w:cs="Arial"/>
        <w:b/>
        <w:sz w:val="24"/>
        <w:szCs w:val="24"/>
      </w:rPr>
      <w:instrText xml:space="preserve"> </w:instrText>
    </w:r>
    <w:r>
      <w:rPr>
        <w:rFonts w:ascii="Arial" w:hAnsi="Arial" w:cs="Arial"/>
        <w:b/>
        <w:sz w:val="24"/>
        <w:szCs w:val="24"/>
      </w:rPr>
      <w:instrText>PAGE</w:instrText>
    </w:r>
    <w:r w:rsidRPr="00087733">
      <w:rPr>
        <w:rFonts w:ascii="Arial" w:hAnsi="Arial" w:cs="Arial"/>
        <w:b/>
        <w:sz w:val="24"/>
        <w:szCs w:val="24"/>
      </w:rPr>
      <w:instrText xml:space="preserve">   \* MERGEFORMAT </w:instrText>
    </w:r>
    <w:r w:rsidRPr="00087733">
      <w:rPr>
        <w:rFonts w:ascii="Arial" w:hAnsi="Arial" w:cs="Arial"/>
        <w:b/>
        <w:sz w:val="24"/>
        <w:szCs w:val="24"/>
      </w:rPr>
      <w:fldChar w:fldCharType="separate"/>
    </w:r>
    <w:r w:rsidR="00A55063">
      <w:rPr>
        <w:rFonts w:ascii="Arial" w:hAnsi="Arial" w:cs="Arial"/>
        <w:b/>
        <w:noProof/>
        <w:sz w:val="24"/>
        <w:szCs w:val="24"/>
      </w:rPr>
      <w:t>20</w:t>
    </w:r>
    <w:r w:rsidRPr="00087733">
      <w:rPr>
        <w:rFonts w:ascii="Arial" w:hAnsi="Arial" w:cs="Arial"/>
        <w:b/>
        <w:sz w:val="24"/>
        <w:szCs w:val="24"/>
      </w:rPr>
      <w:fldChar w:fldCharType="end"/>
    </w:r>
  </w:p>
  <w:p w:rsidR="00731C8F" w:rsidRDefault="00731C8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C8F" w:rsidRPr="002570E5" w:rsidRDefault="00731C8F" w:rsidP="00D24C03">
    <w:pPr>
      <w:pStyle w:val="Piedepgina"/>
      <w:jc w:val="right"/>
      <w:rPr>
        <w:rFonts w:ascii="Arial" w:hAnsi="Arial" w:cs="Arial"/>
        <w:b/>
        <w:sz w:val="22"/>
        <w:szCs w:val="22"/>
      </w:rPr>
    </w:pPr>
    <w:r w:rsidRPr="002570E5">
      <w:rPr>
        <w:rFonts w:ascii="Arial" w:hAnsi="Arial" w:cs="Arial"/>
        <w:b/>
        <w:sz w:val="22"/>
        <w:szCs w:val="22"/>
      </w:rPr>
      <w:fldChar w:fldCharType="begin"/>
    </w:r>
    <w:r w:rsidRPr="002570E5">
      <w:rPr>
        <w:rFonts w:ascii="Arial" w:hAnsi="Arial" w:cs="Arial"/>
        <w:b/>
        <w:sz w:val="22"/>
        <w:szCs w:val="22"/>
      </w:rPr>
      <w:instrText xml:space="preserve"> </w:instrText>
    </w:r>
    <w:r>
      <w:rPr>
        <w:rFonts w:ascii="Arial" w:hAnsi="Arial" w:cs="Arial"/>
        <w:b/>
        <w:sz w:val="22"/>
        <w:szCs w:val="22"/>
      </w:rPr>
      <w:instrText>PAGE</w:instrText>
    </w:r>
    <w:r w:rsidRPr="002570E5">
      <w:rPr>
        <w:rFonts w:ascii="Arial" w:hAnsi="Arial" w:cs="Arial"/>
        <w:b/>
        <w:sz w:val="22"/>
        <w:szCs w:val="22"/>
      </w:rPr>
      <w:instrText xml:space="preserve">   \* MERGEFORMAT </w:instrText>
    </w:r>
    <w:r w:rsidRPr="002570E5">
      <w:rPr>
        <w:rFonts w:ascii="Arial" w:hAnsi="Arial" w:cs="Arial"/>
        <w:b/>
        <w:sz w:val="22"/>
        <w:szCs w:val="22"/>
      </w:rPr>
      <w:fldChar w:fldCharType="separate"/>
    </w:r>
    <w:r w:rsidR="00A55063">
      <w:rPr>
        <w:rFonts w:ascii="Arial" w:hAnsi="Arial" w:cs="Arial"/>
        <w:b/>
        <w:noProof/>
        <w:sz w:val="22"/>
        <w:szCs w:val="22"/>
      </w:rPr>
      <w:t>21</w:t>
    </w:r>
    <w:r w:rsidRPr="002570E5">
      <w:rPr>
        <w:rFonts w:ascii="Arial" w:hAnsi="Arial" w:cs="Arial"/>
        <w:b/>
        <w:sz w:val="22"/>
        <w:szCs w:val="22"/>
      </w:rPr>
      <w:fldChar w:fldCharType="end"/>
    </w:r>
  </w:p>
  <w:p w:rsidR="00731C8F" w:rsidRPr="002570E5" w:rsidRDefault="00731C8F" w:rsidP="00833F2A">
    <w:pPr>
      <w:pStyle w:val="Piedepgina"/>
      <w:jc w:val="right"/>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B97" w:rsidRDefault="00FF4B97" w:rsidP="00FE0CE9">
      <w:r>
        <w:separator/>
      </w:r>
    </w:p>
  </w:footnote>
  <w:footnote w:type="continuationSeparator" w:id="0">
    <w:p w:rsidR="00FF4B97" w:rsidRDefault="00FF4B97" w:rsidP="00FE0CE9">
      <w:r>
        <w:continuationSeparator/>
      </w:r>
    </w:p>
  </w:footnote>
  <w:footnote w:id="1">
    <w:p w:rsidR="00731C8F" w:rsidRPr="00A35E20" w:rsidRDefault="00731C8F">
      <w:pPr>
        <w:pStyle w:val="Textonotapie"/>
        <w:rPr>
          <w:rFonts w:ascii="Arial" w:hAnsi="Arial" w:cs="Arial"/>
          <w:lang w:val="es-MX"/>
        </w:rPr>
      </w:pPr>
      <w:r w:rsidRPr="00A35E20">
        <w:rPr>
          <w:rStyle w:val="Refdenotaalpie"/>
          <w:rFonts w:ascii="Arial" w:hAnsi="Arial" w:cs="Arial"/>
        </w:rPr>
        <w:footnoteRef/>
      </w:r>
      <w:r w:rsidRPr="00A35E20">
        <w:rPr>
          <w:rFonts w:ascii="Arial" w:hAnsi="Arial" w:cs="Arial"/>
        </w:rPr>
        <w:t xml:space="preserve"> </w:t>
      </w:r>
      <w:r>
        <w:rPr>
          <w:rFonts w:ascii="Arial" w:hAnsi="Arial" w:cs="Arial"/>
        </w:rPr>
        <w:t>Toca amparo in</w:t>
      </w:r>
      <w:r w:rsidR="005B1E78">
        <w:rPr>
          <w:rFonts w:ascii="Arial" w:hAnsi="Arial" w:cs="Arial"/>
        </w:rPr>
        <w:t xml:space="preserve">directo, fojas de la </w:t>
      </w:r>
      <w:r w:rsidR="00E96114">
        <w:rPr>
          <w:rFonts w:ascii="Arial" w:hAnsi="Arial" w:cs="Arial"/>
        </w:rPr>
        <w:t>2 a la 48</w:t>
      </w:r>
      <w:r>
        <w:rPr>
          <w:rFonts w:ascii="Arial" w:hAnsi="Arial" w:cs="Arial"/>
        </w:rPr>
        <w:t>.</w:t>
      </w:r>
    </w:p>
  </w:footnote>
  <w:footnote w:id="2">
    <w:p w:rsidR="00731C8F" w:rsidRPr="00FA523A" w:rsidRDefault="00731C8F">
      <w:pPr>
        <w:pStyle w:val="Textonotapie"/>
        <w:rPr>
          <w:rFonts w:ascii="Arial" w:hAnsi="Arial" w:cs="Arial"/>
          <w:lang w:val="es-MX"/>
        </w:rPr>
      </w:pPr>
      <w:r w:rsidRPr="00FA523A">
        <w:rPr>
          <w:rStyle w:val="Refdenotaalpie"/>
          <w:rFonts w:ascii="Arial" w:hAnsi="Arial" w:cs="Arial"/>
        </w:rPr>
        <w:footnoteRef/>
      </w:r>
      <w:r w:rsidRPr="00FA523A">
        <w:rPr>
          <w:rFonts w:ascii="Arial" w:hAnsi="Arial" w:cs="Arial"/>
        </w:rPr>
        <w:t xml:space="preserve"> </w:t>
      </w:r>
      <w:r w:rsidR="00022E04">
        <w:rPr>
          <w:rFonts w:ascii="Arial" w:hAnsi="Arial" w:cs="Arial"/>
          <w:lang w:val="es-MX"/>
        </w:rPr>
        <w:t>Amparo indirecto, fojas 96 a 99</w:t>
      </w:r>
      <w:r w:rsidRPr="00FA523A">
        <w:rPr>
          <w:rFonts w:ascii="Arial" w:hAnsi="Arial" w:cs="Arial"/>
          <w:lang w:val="es-MX"/>
        </w:rPr>
        <w:t xml:space="preserve">. </w:t>
      </w:r>
    </w:p>
  </w:footnote>
  <w:footnote w:id="3">
    <w:p w:rsidR="00731C8F" w:rsidRPr="00FA523A" w:rsidRDefault="00731C8F">
      <w:pPr>
        <w:pStyle w:val="Textonotapie"/>
        <w:rPr>
          <w:rFonts w:ascii="Arial" w:hAnsi="Arial" w:cs="Arial"/>
          <w:lang w:val="es-MX"/>
        </w:rPr>
      </w:pPr>
      <w:r w:rsidRPr="00FA523A">
        <w:rPr>
          <w:rStyle w:val="Refdenotaalpie"/>
          <w:rFonts w:ascii="Arial" w:hAnsi="Arial" w:cs="Arial"/>
        </w:rPr>
        <w:footnoteRef/>
      </w:r>
      <w:r w:rsidR="00022E04">
        <w:rPr>
          <w:rFonts w:ascii="Arial" w:hAnsi="Arial" w:cs="Arial"/>
        </w:rPr>
        <w:t xml:space="preserve"> Amparo indirecto, fojas 117 a 119</w:t>
      </w:r>
      <w:r w:rsidRPr="00FA523A">
        <w:rPr>
          <w:rFonts w:ascii="Arial" w:hAnsi="Arial" w:cs="Arial"/>
        </w:rPr>
        <w:t>.</w:t>
      </w:r>
    </w:p>
  </w:footnote>
  <w:footnote w:id="4">
    <w:p w:rsidR="00656996" w:rsidRPr="005C425B" w:rsidRDefault="00656996" w:rsidP="005C425B">
      <w:pPr>
        <w:pStyle w:val="Textonotapie"/>
        <w:jc w:val="both"/>
        <w:rPr>
          <w:rFonts w:ascii="Arial" w:hAnsi="Arial" w:cs="Arial"/>
          <w:lang w:val="es-MX"/>
        </w:rPr>
      </w:pPr>
      <w:r w:rsidRPr="005C425B">
        <w:rPr>
          <w:rStyle w:val="Refdenotaalpie"/>
          <w:rFonts w:ascii="Arial" w:hAnsi="Arial" w:cs="Arial"/>
        </w:rPr>
        <w:footnoteRef/>
      </w:r>
      <w:r w:rsidRPr="005C425B">
        <w:rPr>
          <w:rFonts w:ascii="Arial" w:hAnsi="Arial" w:cs="Arial"/>
        </w:rPr>
        <w:t xml:space="preserve"> </w:t>
      </w:r>
      <w:r w:rsidRPr="005C425B">
        <w:rPr>
          <w:rFonts w:ascii="Arial" w:hAnsi="Arial" w:cs="Arial"/>
          <w:lang w:val="es-MX"/>
        </w:rPr>
        <w:t xml:space="preserve">Véase </w:t>
      </w:r>
      <w:r w:rsidR="005E5500">
        <w:rPr>
          <w:rFonts w:ascii="Arial" w:hAnsi="Arial" w:cs="Arial"/>
          <w:lang w:val="es-MX"/>
        </w:rPr>
        <w:t xml:space="preserve">de manera orientadora, la </w:t>
      </w:r>
      <w:r w:rsidRPr="005C425B">
        <w:rPr>
          <w:rFonts w:ascii="Arial" w:hAnsi="Arial" w:cs="Arial"/>
          <w:lang w:val="es-MX"/>
        </w:rPr>
        <w:t>tesis</w:t>
      </w:r>
      <w:r w:rsidR="005E5500">
        <w:rPr>
          <w:rFonts w:ascii="Arial" w:hAnsi="Arial" w:cs="Arial"/>
          <w:lang w:val="es-MX"/>
        </w:rPr>
        <w:t xml:space="preserve"> histórica</w:t>
      </w:r>
      <w:r w:rsidRPr="005C425B">
        <w:rPr>
          <w:rFonts w:ascii="Arial" w:hAnsi="Arial" w:cs="Arial"/>
          <w:lang w:val="es-MX"/>
        </w:rPr>
        <w:t xml:space="preserve"> de rubro: “</w:t>
      </w:r>
      <w:r w:rsidR="005C425B">
        <w:rPr>
          <w:rFonts w:ascii="Arial" w:hAnsi="Arial" w:cs="Arial"/>
          <w:b/>
          <w:lang w:val="es-MX"/>
        </w:rPr>
        <w:t>SENTEN</w:t>
      </w:r>
      <w:r w:rsidRPr="005C425B">
        <w:rPr>
          <w:rFonts w:ascii="Arial" w:hAnsi="Arial" w:cs="Arial"/>
          <w:b/>
          <w:lang w:val="es-MX"/>
        </w:rPr>
        <w:t>C</w:t>
      </w:r>
      <w:r w:rsidR="005C425B">
        <w:rPr>
          <w:rFonts w:ascii="Arial" w:hAnsi="Arial" w:cs="Arial"/>
          <w:b/>
          <w:lang w:val="es-MX"/>
        </w:rPr>
        <w:t>I</w:t>
      </w:r>
      <w:r w:rsidRPr="005C425B">
        <w:rPr>
          <w:rFonts w:ascii="Arial" w:hAnsi="Arial" w:cs="Arial"/>
          <w:b/>
          <w:lang w:val="es-MX"/>
        </w:rPr>
        <w:t xml:space="preserve">AS DE AMPARO. NO SÓLO ES POSIBLE SINO CONVENIENTE QUE SE </w:t>
      </w:r>
      <w:r w:rsidR="005C425B">
        <w:rPr>
          <w:rFonts w:ascii="Arial" w:hAnsi="Arial" w:cs="Arial"/>
          <w:b/>
          <w:lang w:val="es-MX"/>
        </w:rPr>
        <w:t>ACUDA</w:t>
      </w:r>
      <w:r w:rsidRPr="005C425B">
        <w:rPr>
          <w:rFonts w:ascii="Arial" w:hAnsi="Arial" w:cs="Arial"/>
          <w:b/>
          <w:lang w:val="es-MX"/>
        </w:rPr>
        <w:t xml:space="preserve"> A PRECEDENTES DE LA SUPREMA CORTE PARA FUNDARLAS</w:t>
      </w:r>
      <w:r w:rsidRPr="005C425B">
        <w:rPr>
          <w:rFonts w:ascii="Arial" w:hAnsi="Arial" w:cs="Arial"/>
          <w:lang w:val="es-MX"/>
        </w:rPr>
        <w:t>”.</w:t>
      </w:r>
      <w:r w:rsidR="005C425B">
        <w:rPr>
          <w:rFonts w:ascii="Arial" w:hAnsi="Arial" w:cs="Arial"/>
          <w:lang w:val="es-MX"/>
        </w:rPr>
        <w:t xml:space="preserve"> Octava Época. Tercera Sala, Jurisprudencia. T</w:t>
      </w:r>
      <w:r w:rsidR="00D018D5">
        <w:rPr>
          <w:rFonts w:ascii="Arial" w:hAnsi="Arial" w:cs="Arial"/>
          <w:lang w:val="es-MX"/>
        </w:rPr>
        <w:t>omo VII, mayo de 1991. Tesis: 3a</w:t>
      </w:r>
      <w:proofErr w:type="gramStart"/>
      <w:r w:rsidR="005C425B">
        <w:rPr>
          <w:rFonts w:ascii="Arial" w:hAnsi="Arial" w:cs="Arial"/>
          <w:lang w:val="es-MX"/>
        </w:rPr>
        <w:t>./</w:t>
      </w:r>
      <w:proofErr w:type="gramEnd"/>
      <w:r w:rsidR="005C425B">
        <w:rPr>
          <w:rFonts w:ascii="Arial" w:hAnsi="Arial" w:cs="Arial"/>
          <w:lang w:val="es-MX"/>
        </w:rPr>
        <w:t xml:space="preserve">J. 22/91. Pág. 51. </w:t>
      </w:r>
    </w:p>
  </w:footnote>
  <w:footnote w:id="5">
    <w:p w:rsidR="00BE2744" w:rsidRPr="00BE2744" w:rsidRDefault="00BE2744" w:rsidP="00BE2744">
      <w:pPr>
        <w:pStyle w:val="Textonotapie"/>
        <w:jc w:val="both"/>
        <w:rPr>
          <w:rFonts w:ascii="Arial" w:hAnsi="Arial" w:cs="Arial"/>
          <w:lang w:val="es-MX"/>
        </w:rPr>
      </w:pPr>
      <w:r w:rsidRPr="00BE2744">
        <w:rPr>
          <w:rStyle w:val="Refdenotaalpie"/>
          <w:rFonts w:ascii="Arial" w:hAnsi="Arial" w:cs="Arial"/>
        </w:rPr>
        <w:footnoteRef/>
      </w:r>
      <w:r w:rsidRPr="00BE2744">
        <w:rPr>
          <w:rFonts w:ascii="Arial" w:hAnsi="Arial" w:cs="Arial"/>
        </w:rPr>
        <w:t xml:space="preserve"> </w:t>
      </w:r>
      <w:r w:rsidRPr="00BE2744">
        <w:rPr>
          <w:rFonts w:ascii="Arial" w:hAnsi="Arial" w:cs="Arial"/>
          <w:lang w:val="es-MX"/>
        </w:rPr>
        <w:t>Véase tesis de rubro: “</w:t>
      </w:r>
      <w:r w:rsidRPr="00BE2744">
        <w:rPr>
          <w:rFonts w:ascii="Arial" w:hAnsi="Arial" w:cs="Arial"/>
          <w:b/>
          <w:lang w:val="es-MX"/>
        </w:rPr>
        <w:t xml:space="preserve">NORMAS GENERALES. SON INOPERANTES LOS ARGUMENTOS EXPRESADOS EN SU CONTRA SI SU INCONSTITUCIONALIDAD SE HACE DEPENDER DE LA SITUACIÓN PARTICULAR DEL </w:t>
      </w:r>
      <w:r w:rsidRPr="00BE2744">
        <w:rPr>
          <w:rFonts w:ascii="Arial" w:hAnsi="Arial" w:cs="Arial"/>
          <w:b/>
        </w:rPr>
        <w:t>SUJETO A QUIEN SE LE APLICA</w:t>
      </w:r>
      <w:r w:rsidRPr="00BE2744">
        <w:rPr>
          <w:rFonts w:ascii="Arial" w:hAnsi="Arial" w:cs="Arial"/>
        </w:rPr>
        <w:t>”. Novena Época. Jurisprudencia. Segunda Sala. Tomo XXIII, junio de 2006. Tesis: 2a./J. 71/2006. Pág. 215.</w:t>
      </w:r>
      <w:r w:rsidRPr="00BE2744">
        <w:rPr>
          <w:rStyle w:val="lbl-encabezado-negro"/>
          <w:rFonts w:ascii="Arial" w:hAnsi="Arial" w:cs="Arial"/>
          <w:color w:val="000000"/>
          <w:shd w:val="clear" w:color="auto" w:fill="DDDDDD"/>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4A6" w:rsidRPr="00DB26FF" w:rsidRDefault="007934A6" w:rsidP="007934A6">
    <w:pPr>
      <w:pStyle w:val="corte1datos"/>
      <w:ind w:left="0"/>
      <w:outlineLvl w:val="0"/>
      <w:rPr>
        <w:sz w:val="24"/>
        <w:szCs w:val="24"/>
      </w:rPr>
    </w:pPr>
    <w:r>
      <w:rPr>
        <w:sz w:val="24"/>
        <w:szCs w:val="24"/>
      </w:rPr>
      <w:t>aMPARO EN REVISIÓN 963/2017</w:t>
    </w:r>
  </w:p>
  <w:p w:rsidR="007934A6" w:rsidRPr="007934A6" w:rsidRDefault="007934A6" w:rsidP="007934A6">
    <w:pPr>
      <w:pStyle w:val="Encabezado"/>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C8F" w:rsidRPr="00DB26FF" w:rsidRDefault="00B7160B" w:rsidP="00833F2A">
    <w:pPr>
      <w:pStyle w:val="corte1datos"/>
      <w:jc w:val="right"/>
      <w:outlineLvl w:val="0"/>
      <w:rPr>
        <w:sz w:val="24"/>
        <w:szCs w:val="24"/>
      </w:rPr>
    </w:pPr>
    <w:r>
      <w:rPr>
        <w:sz w:val="24"/>
        <w:szCs w:val="24"/>
      </w:rPr>
      <w:t>aMPARO EN REVISIÓN 963</w:t>
    </w:r>
    <w:r w:rsidR="00731C8F">
      <w:rPr>
        <w:sz w:val="24"/>
        <w:szCs w:val="24"/>
      </w:rPr>
      <w:t>/2017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62F67"/>
    <w:multiLevelType w:val="hybridMultilevel"/>
    <w:tmpl w:val="81E4761A"/>
    <w:lvl w:ilvl="0" w:tplc="523414CE">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3635DF3"/>
    <w:multiLevelType w:val="multilevel"/>
    <w:tmpl w:val="9F9E1AC2"/>
    <w:lvl w:ilvl="0">
      <w:start w:val="1"/>
      <w:numFmt w:val="decimal"/>
      <w:lvlText w:val="%1."/>
      <w:lvlJc w:val="left"/>
      <w:pPr>
        <w:ind w:left="360" w:hanging="360"/>
      </w:pPr>
      <w:rPr>
        <w:sz w:val="20"/>
        <w:szCs w:val="20"/>
      </w:rPr>
    </w:lvl>
    <w:lvl w:ilvl="1">
      <w:start w:val="1"/>
      <w:numFmt w:val="decimal"/>
      <w:lvlText w:val="%1.%2."/>
      <w:lvlJc w:val="left"/>
      <w:pPr>
        <w:ind w:left="792" w:hanging="432"/>
      </w:pPr>
      <w:rPr>
        <w:sz w:val="20"/>
        <w:szCs w:val="2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51461B"/>
    <w:multiLevelType w:val="hybridMultilevel"/>
    <w:tmpl w:val="8FD43A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806E58"/>
    <w:multiLevelType w:val="multilevel"/>
    <w:tmpl w:val="C53623F8"/>
    <w:lvl w:ilvl="0">
      <w:start w:val="1"/>
      <w:numFmt w:val="bullet"/>
      <w:lvlText w:val=""/>
      <w:lvlJc w:val="left"/>
      <w:pPr>
        <w:ind w:left="360" w:hanging="360"/>
      </w:pPr>
      <w:rPr>
        <w:rFonts w:ascii="Symbol" w:hAnsi="Symbol" w:hint="default"/>
        <w:b w:val="0"/>
        <w:i w:val="0"/>
        <w:sz w:val="20"/>
        <w:szCs w:val="20"/>
      </w:rPr>
    </w:lvl>
    <w:lvl w:ilvl="1">
      <w:start w:val="1"/>
      <w:numFmt w:val="decimal"/>
      <w:lvlText w:val="%1.%2."/>
      <w:lvlJc w:val="left"/>
      <w:pPr>
        <w:ind w:left="792" w:hanging="432"/>
      </w:pPr>
      <w:rPr>
        <w:rFonts w:ascii="Arial" w:hAnsi="Arial" w:cs="Arial" w:hint="default"/>
        <w:i w:val="0"/>
        <w:sz w:val="20"/>
        <w:szCs w:val="2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404D9E"/>
    <w:multiLevelType w:val="hybridMultilevel"/>
    <w:tmpl w:val="389ADCBC"/>
    <w:lvl w:ilvl="0" w:tplc="41D87208">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5" w15:restartNumberingAfterBreak="0">
    <w:nsid w:val="1D835A08"/>
    <w:multiLevelType w:val="multilevel"/>
    <w:tmpl w:val="FB520B08"/>
    <w:lvl w:ilvl="0">
      <w:start w:val="1"/>
      <w:numFmt w:val="decimal"/>
      <w:lvlText w:val="%1."/>
      <w:lvlJc w:val="left"/>
      <w:pPr>
        <w:ind w:left="360" w:hanging="360"/>
      </w:pPr>
      <w:rPr>
        <w:rFonts w:ascii="Arial" w:hAnsi="Arial" w:cs="Arial" w:hint="default"/>
        <w:b w:val="0"/>
        <w:i w:val="0"/>
        <w:sz w:val="20"/>
        <w:szCs w:val="20"/>
      </w:rPr>
    </w:lvl>
    <w:lvl w:ilvl="1">
      <w:start w:val="1"/>
      <w:numFmt w:val="decimal"/>
      <w:lvlText w:val="%1.%2."/>
      <w:lvlJc w:val="left"/>
      <w:pPr>
        <w:ind w:left="792" w:hanging="432"/>
      </w:pPr>
      <w:rPr>
        <w:rFonts w:ascii="Arial" w:hAnsi="Arial" w:cs="Arial" w:hint="default"/>
        <w:i w:val="0"/>
        <w:sz w:val="20"/>
        <w:szCs w:val="2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560204F"/>
    <w:multiLevelType w:val="hybridMultilevel"/>
    <w:tmpl w:val="7CCE6156"/>
    <w:lvl w:ilvl="0" w:tplc="9D6A5BE2">
      <w:start w:val="1"/>
      <w:numFmt w:val="lowerLetter"/>
      <w:lvlText w:val="%1)"/>
      <w:lvlJc w:val="left"/>
      <w:pPr>
        <w:ind w:left="1353" w:hanging="360"/>
      </w:pPr>
      <w:rPr>
        <w:rFonts w:hint="default"/>
        <w:b w:val="0"/>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7" w15:restartNumberingAfterBreak="0">
    <w:nsid w:val="368F48D4"/>
    <w:multiLevelType w:val="hybridMultilevel"/>
    <w:tmpl w:val="5CF23B4E"/>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8" w15:restartNumberingAfterBreak="0">
    <w:nsid w:val="40B47278"/>
    <w:multiLevelType w:val="hybridMultilevel"/>
    <w:tmpl w:val="8DE61F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2FE477F"/>
    <w:multiLevelType w:val="hybridMultilevel"/>
    <w:tmpl w:val="2B6410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4E1330C"/>
    <w:multiLevelType w:val="hybridMultilevel"/>
    <w:tmpl w:val="5C522CD8"/>
    <w:lvl w:ilvl="0" w:tplc="2BB2B568">
      <w:start w:val="1"/>
      <w:numFmt w:val="decimal"/>
      <w:lvlText w:val="%1."/>
      <w:lvlJc w:val="left"/>
      <w:pPr>
        <w:ind w:left="-207" w:hanging="360"/>
      </w:pPr>
      <w:rPr>
        <w:rFonts w:hint="default"/>
        <w:b w:val="0"/>
        <w:i w:val="0"/>
        <w:sz w:val="24"/>
        <w:szCs w:val="24"/>
      </w:rPr>
    </w:lvl>
    <w:lvl w:ilvl="1" w:tplc="B178DA92">
      <w:start w:val="1"/>
      <w:numFmt w:val="lowerLetter"/>
      <w:lvlText w:val="%2."/>
      <w:lvlJc w:val="left"/>
      <w:pPr>
        <w:ind w:left="513" w:hanging="360"/>
      </w:pPr>
      <w:rPr>
        <w:b/>
      </w:r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1" w15:restartNumberingAfterBreak="0">
    <w:nsid w:val="47AE2477"/>
    <w:multiLevelType w:val="multilevel"/>
    <w:tmpl w:val="5B66B3D6"/>
    <w:lvl w:ilvl="0">
      <w:start w:val="1"/>
      <w:numFmt w:val="decimal"/>
      <w:lvlText w:val="%1."/>
      <w:lvlJc w:val="left"/>
      <w:pPr>
        <w:ind w:left="360" w:hanging="360"/>
      </w:pPr>
      <w:rPr>
        <w:rFonts w:ascii="Arial" w:hAnsi="Arial" w:cs="Arial" w:hint="default"/>
        <w:b w:val="0"/>
        <w:i w:val="0"/>
        <w:sz w:val="20"/>
        <w:szCs w:val="20"/>
      </w:rPr>
    </w:lvl>
    <w:lvl w:ilvl="1">
      <w:start w:val="1"/>
      <w:numFmt w:val="decimal"/>
      <w:lvlText w:val="%1.%2."/>
      <w:lvlJc w:val="left"/>
      <w:pPr>
        <w:ind w:left="792" w:hanging="432"/>
      </w:pPr>
      <w:rPr>
        <w:rFonts w:ascii="Arial" w:hAnsi="Arial" w:cs="Arial" w:hint="default"/>
        <w:i w:val="0"/>
        <w:sz w:val="20"/>
        <w:szCs w:val="20"/>
      </w:rPr>
    </w:lvl>
    <w:lvl w:ilvl="2">
      <w:start w:val="1"/>
      <w:numFmt w:val="bullet"/>
      <w:lvlText w:val=""/>
      <w:lvlJc w:val="left"/>
      <w:pPr>
        <w:ind w:left="1224" w:hanging="504"/>
      </w:pPr>
      <w:rPr>
        <w:rFonts w:ascii="Symbol" w:hAnsi="Symbol" w:hint="default"/>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C45479D"/>
    <w:multiLevelType w:val="multilevel"/>
    <w:tmpl w:val="FB520B08"/>
    <w:lvl w:ilvl="0">
      <w:start w:val="1"/>
      <w:numFmt w:val="decimal"/>
      <w:lvlText w:val="%1."/>
      <w:lvlJc w:val="left"/>
      <w:pPr>
        <w:ind w:left="360" w:hanging="360"/>
      </w:pPr>
      <w:rPr>
        <w:rFonts w:ascii="Arial" w:hAnsi="Arial" w:cs="Arial" w:hint="default"/>
        <w:b w:val="0"/>
        <w:i w:val="0"/>
        <w:sz w:val="20"/>
        <w:szCs w:val="20"/>
      </w:rPr>
    </w:lvl>
    <w:lvl w:ilvl="1">
      <w:start w:val="1"/>
      <w:numFmt w:val="decimal"/>
      <w:lvlText w:val="%1.%2."/>
      <w:lvlJc w:val="left"/>
      <w:pPr>
        <w:ind w:left="792" w:hanging="432"/>
      </w:pPr>
      <w:rPr>
        <w:rFonts w:ascii="Arial" w:hAnsi="Arial" w:cs="Arial" w:hint="default"/>
        <w:i w:val="0"/>
        <w:sz w:val="20"/>
        <w:szCs w:val="2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D3708C9"/>
    <w:multiLevelType w:val="multilevel"/>
    <w:tmpl w:val="FBC449D8"/>
    <w:lvl w:ilvl="0">
      <w:start w:val="1"/>
      <w:numFmt w:val="decimal"/>
      <w:lvlText w:val="%1."/>
      <w:lvlJc w:val="left"/>
      <w:pPr>
        <w:ind w:left="720" w:hanging="360"/>
      </w:pPr>
      <w:rPr>
        <w:rFonts w:ascii="Arial" w:hAnsi="Arial" w:cs="Arial" w:hint="default"/>
        <w:b w:val="0"/>
        <w:color w:val="auto"/>
        <w:sz w:val="22"/>
        <w:szCs w:val="22"/>
      </w:rPr>
    </w:lvl>
    <w:lvl w:ilvl="1">
      <w:start w:val="1"/>
      <w:numFmt w:val="decimal"/>
      <w:isLgl/>
      <w:lvlText w:val="%1.%2."/>
      <w:lvlJc w:val="left"/>
      <w:pPr>
        <w:ind w:left="1080" w:hanging="720"/>
      </w:pPr>
      <w:rPr>
        <w:rFonts w:hint="default"/>
        <w:color w:val="auto"/>
        <w:sz w:val="22"/>
        <w:szCs w:val="22"/>
      </w:rPr>
    </w:lvl>
    <w:lvl w:ilvl="2">
      <w:start w:val="1"/>
      <w:numFmt w:val="decimal"/>
      <w:isLgl/>
      <w:lvlText w:val="%1.%2.%3."/>
      <w:lvlJc w:val="left"/>
      <w:pPr>
        <w:ind w:left="1080" w:hanging="720"/>
      </w:pPr>
      <w:rPr>
        <w:rFonts w:hint="default"/>
        <w:sz w:val="26"/>
      </w:rPr>
    </w:lvl>
    <w:lvl w:ilvl="3">
      <w:start w:val="1"/>
      <w:numFmt w:val="decimal"/>
      <w:isLgl/>
      <w:lvlText w:val="%1.%2.%3.%4."/>
      <w:lvlJc w:val="left"/>
      <w:pPr>
        <w:ind w:left="1440" w:hanging="1080"/>
      </w:pPr>
      <w:rPr>
        <w:rFonts w:hint="default"/>
        <w:sz w:val="26"/>
      </w:rPr>
    </w:lvl>
    <w:lvl w:ilvl="4">
      <w:start w:val="1"/>
      <w:numFmt w:val="decimal"/>
      <w:isLgl/>
      <w:lvlText w:val="%1.%2.%3.%4.%5."/>
      <w:lvlJc w:val="left"/>
      <w:pPr>
        <w:ind w:left="1800" w:hanging="1440"/>
      </w:pPr>
      <w:rPr>
        <w:rFonts w:hint="default"/>
        <w:sz w:val="26"/>
      </w:rPr>
    </w:lvl>
    <w:lvl w:ilvl="5">
      <w:start w:val="1"/>
      <w:numFmt w:val="decimal"/>
      <w:isLgl/>
      <w:lvlText w:val="%1.%2.%3.%4.%5.%6."/>
      <w:lvlJc w:val="left"/>
      <w:pPr>
        <w:ind w:left="1800" w:hanging="1440"/>
      </w:pPr>
      <w:rPr>
        <w:rFonts w:hint="default"/>
        <w:sz w:val="26"/>
      </w:rPr>
    </w:lvl>
    <w:lvl w:ilvl="6">
      <w:start w:val="1"/>
      <w:numFmt w:val="decimal"/>
      <w:isLgl/>
      <w:lvlText w:val="%1.%2.%3.%4.%5.%6.%7."/>
      <w:lvlJc w:val="left"/>
      <w:pPr>
        <w:ind w:left="2160" w:hanging="1800"/>
      </w:pPr>
      <w:rPr>
        <w:rFonts w:hint="default"/>
        <w:sz w:val="26"/>
      </w:rPr>
    </w:lvl>
    <w:lvl w:ilvl="7">
      <w:start w:val="1"/>
      <w:numFmt w:val="decimal"/>
      <w:isLgl/>
      <w:lvlText w:val="%1.%2.%3.%4.%5.%6.%7.%8."/>
      <w:lvlJc w:val="left"/>
      <w:pPr>
        <w:ind w:left="2520" w:hanging="2160"/>
      </w:pPr>
      <w:rPr>
        <w:rFonts w:hint="default"/>
        <w:sz w:val="26"/>
      </w:rPr>
    </w:lvl>
    <w:lvl w:ilvl="8">
      <w:start w:val="1"/>
      <w:numFmt w:val="decimal"/>
      <w:isLgl/>
      <w:lvlText w:val="%1.%2.%3.%4.%5.%6.%7.%8.%9."/>
      <w:lvlJc w:val="left"/>
      <w:pPr>
        <w:ind w:left="2520" w:hanging="2160"/>
      </w:pPr>
      <w:rPr>
        <w:rFonts w:hint="default"/>
        <w:sz w:val="26"/>
      </w:rPr>
    </w:lvl>
  </w:abstractNum>
  <w:abstractNum w:abstractNumId="14" w15:restartNumberingAfterBreak="0">
    <w:nsid w:val="539F4555"/>
    <w:multiLevelType w:val="hybridMultilevel"/>
    <w:tmpl w:val="217029DE"/>
    <w:lvl w:ilvl="0" w:tplc="080A0003">
      <w:start w:val="1"/>
      <w:numFmt w:val="bullet"/>
      <w:lvlText w:val="o"/>
      <w:lvlJc w:val="left"/>
      <w:pPr>
        <w:ind w:left="2880" w:hanging="360"/>
      </w:pPr>
      <w:rPr>
        <w:rFonts w:ascii="Courier New" w:hAnsi="Courier New" w:cs="Courier New" w:hint="default"/>
      </w:rPr>
    </w:lvl>
    <w:lvl w:ilvl="1" w:tplc="080A0003" w:tentative="1">
      <w:start w:val="1"/>
      <w:numFmt w:val="bullet"/>
      <w:lvlText w:val="o"/>
      <w:lvlJc w:val="left"/>
      <w:pPr>
        <w:ind w:left="3600" w:hanging="360"/>
      </w:pPr>
      <w:rPr>
        <w:rFonts w:ascii="Courier New" w:hAnsi="Courier New" w:cs="Courier New" w:hint="default"/>
      </w:rPr>
    </w:lvl>
    <w:lvl w:ilvl="2" w:tplc="080A0005" w:tentative="1">
      <w:start w:val="1"/>
      <w:numFmt w:val="bullet"/>
      <w:lvlText w:val=""/>
      <w:lvlJc w:val="left"/>
      <w:pPr>
        <w:ind w:left="4320" w:hanging="360"/>
      </w:pPr>
      <w:rPr>
        <w:rFonts w:ascii="Wingdings" w:hAnsi="Wingdings" w:hint="default"/>
      </w:rPr>
    </w:lvl>
    <w:lvl w:ilvl="3" w:tplc="080A0001" w:tentative="1">
      <w:start w:val="1"/>
      <w:numFmt w:val="bullet"/>
      <w:lvlText w:val=""/>
      <w:lvlJc w:val="left"/>
      <w:pPr>
        <w:ind w:left="5040" w:hanging="360"/>
      </w:pPr>
      <w:rPr>
        <w:rFonts w:ascii="Symbol" w:hAnsi="Symbol" w:hint="default"/>
      </w:rPr>
    </w:lvl>
    <w:lvl w:ilvl="4" w:tplc="080A0003" w:tentative="1">
      <w:start w:val="1"/>
      <w:numFmt w:val="bullet"/>
      <w:lvlText w:val="o"/>
      <w:lvlJc w:val="left"/>
      <w:pPr>
        <w:ind w:left="5760" w:hanging="360"/>
      </w:pPr>
      <w:rPr>
        <w:rFonts w:ascii="Courier New" w:hAnsi="Courier New" w:cs="Courier New" w:hint="default"/>
      </w:rPr>
    </w:lvl>
    <w:lvl w:ilvl="5" w:tplc="080A0005" w:tentative="1">
      <w:start w:val="1"/>
      <w:numFmt w:val="bullet"/>
      <w:lvlText w:val=""/>
      <w:lvlJc w:val="left"/>
      <w:pPr>
        <w:ind w:left="6480" w:hanging="360"/>
      </w:pPr>
      <w:rPr>
        <w:rFonts w:ascii="Wingdings" w:hAnsi="Wingdings" w:hint="default"/>
      </w:rPr>
    </w:lvl>
    <w:lvl w:ilvl="6" w:tplc="080A0001" w:tentative="1">
      <w:start w:val="1"/>
      <w:numFmt w:val="bullet"/>
      <w:lvlText w:val=""/>
      <w:lvlJc w:val="left"/>
      <w:pPr>
        <w:ind w:left="7200" w:hanging="360"/>
      </w:pPr>
      <w:rPr>
        <w:rFonts w:ascii="Symbol" w:hAnsi="Symbol" w:hint="default"/>
      </w:rPr>
    </w:lvl>
    <w:lvl w:ilvl="7" w:tplc="080A0003" w:tentative="1">
      <w:start w:val="1"/>
      <w:numFmt w:val="bullet"/>
      <w:lvlText w:val="o"/>
      <w:lvlJc w:val="left"/>
      <w:pPr>
        <w:ind w:left="7920" w:hanging="360"/>
      </w:pPr>
      <w:rPr>
        <w:rFonts w:ascii="Courier New" w:hAnsi="Courier New" w:cs="Courier New" w:hint="default"/>
      </w:rPr>
    </w:lvl>
    <w:lvl w:ilvl="8" w:tplc="080A0005" w:tentative="1">
      <w:start w:val="1"/>
      <w:numFmt w:val="bullet"/>
      <w:lvlText w:val=""/>
      <w:lvlJc w:val="left"/>
      <w:pPr>
        <w:ind w:left="8640" w:hanging="360"/>
      </w:pPr>
      <w:rPr>
        <w:rFonts w:ascii="Wingdings" w:hAnsi="Wingdings" w:hint="default"/>
      </w:rPr>
    </w:lvl>
  </w:abstractNum>
  <w:abstractNum w:abstractNumId="15" w15:restartNumberingAfterBreak="0">
    <w:nsid w:val="5DF13B43"/>
    <w:multiLevelType w:val="hybridMultilevel"/>
    <w:tmpl w:val="712C36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E7921CC"/>
    <w:multiLevelType w:val="multilevel"/>
    <w:tmpl w:val="6074AF96"/>
    <w:lvl w:ilvl="0">
      <w:start w:val="1"/>
      <w:numFmt w:val="decimal"/>
      <w:lvlText w:val="%1."/>
      <w:lvlJc w:val="left"/>
      <w:pPr>
        <w:ind w:left="360" w:hanging="360"/>
      </w:pPr>
    </w:lvl>
    <w:lvl w:ilvl="1">
      <w:start w:val="1"/>
      <w:numFmt w:val="decimal"/>
      <w:lvlText w:val="%1.%2."/>
      <w:lvlJc w:val="left"/>
      <w:pPr>
        <w:ind w:left="792" w:hanging="432"/>
      </w:pPr>
      <w:rPr>
        <w:sz w:val="20"/>
        <w:szCs w:val="2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E7E4D75"/>
    <w:multiLevelType w:val="hybridMultilevel"/>
    <w:tmpl w:val="8166C39E"/>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8" w15:restartNumberingAfterBreak="0">
    <w:nsid w:val="66CB45D8"/>
    <w:multiLevelType w:val="multilevel"/>
    <w:tmpl w:val="3D381C4C"/>
    <w:lvl w:ilvl="0">
      <w:start w:val="1"/>
      <w:numFmt w:val="decimal"/>
      <w:lvlText w:val="%1."/>
      <w:lvlJc w:val="left"/>
      <w:pPr>
        <w:ind w:left="720" w:hanging="360"/>
      </w:pPr>
      <w:rPr>
        <w:rFonts w:hint="default"/>
        <w:b w:val="0"/>
        <w:sz w:val="20"/>
        <w:szCs w:val="20"/>
      </w:rPr>
    </w:lvl>
    <w:lvl w:ilvl="1">
      <w:start w:val="1"/>
      <w:numFmt w:val="decimal"/>
      <w:isLgl/>
      <w:lvlText w:val="%1.%2."/>
      <w:lvlJc w:val="left"/>
      <w:pPr>
        <w:ind w:left="1080" w:hanging="720"/>
      </w:pPr>
      <w:rPr>
        <w:rFonts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6D33192D"/>
    <w:multiLevelType w:val="multilevel"/>
    <w:tmpl w:val="FB520B08"/>
    <w:lvl w:ilvl="0">
      <w:start w:val="1"/>
      <w:numFmt w:val="decimal"/>
      <w:lvlText w:val="%1."/>
      <w:lvlJc w:val="left"/>
      <w:pPr>
        <w:ind w:left="360" w:hanging="360"/>
      </w:pPr>
      <w:rPr>
        <w:rFonts w:ascii="Arial" w:hAnsi="Arial" w:cs="Arial" w:hint="default"/>
        <w:b w:val="0"/>
        <w:i w:val="0"/>
        <w:sz w:val="20"/>
        <w:szCs w:val="20"/>
      </w:rPr>
    </w:lvl>
    <w:lvl w:ilvl="1">
      <w:start w:val="1"/>
      <w:numFmt w:val="decimal"/>
      <w:lvlText w:val="%1.%2."/>
      <w:lvlJc w:val="left"/>
      <w:pPr>
        <w:ind w:left="792" w:hanging="432"/>
      </w:pPr>
      <w:rPr>
        <w:rFonts w:ascii="Arial" w:hAnsi="Arial" w:cs="Arial" w:hint="default"/>
        <w:i w:val="0"/>
        <w:sz w:val="20"/>
        <w:szCs w:val="2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5156AEB"/>
    <w:multiLevelType w:val="hybridMultilevel"/>
    <w:tmpl w:val="4A342712"/>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15:restartNumberingAfterBreak="0">
    <w:nsid w:val="76294F78"/>
    <w:multiLevelType w:val="hybridMultilevel"/>
    <w:tmpl w:val="BE6A941C"/>
    <w:lvl w:ilvl="0" w:tplc="38CEC4F0">
      <w:start w:val="1"/>
      <w:numFmt w:val="lowerLetter"/>
      <w:lvlText w:val="%1)"/>
      <w:lvlJc w:val="left"/>
      <w:pPr>
        <w:ind w:left="720" w:hanging="360"/>
      </w:pPr>
      <w:rPr>
        <w:rFonts w:hint="default"/>
        <w:color w:val="000000" w:themeColor="text1"/>
        <w:sz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6"/>
  </w:num>
  <w:num w:numId="3">
    <w:abstractNumId w:val="2"/>
  </w:num>
  <w:num w:numId="4">
    <w:abstractNumId w:val="20"/>
  </w:num>
  <w:num w:numId="5">
    <w:abstractNumId w:val="7"/>
  </w:num>
  <w:num w:numId="6">
    <w:abstractNumId w:val="14"/>
  </w:num>
  <w:num w:numId="7">
    <w:abstractNumId w:val="9"/>
  </w:num>
  <w:num w:numId="8">
    <w:abstractNumId w:val="15"/>
  </w:num>
  <w:num w:numId="9">
    <w:abstractNumId w:val="0"/>
  </w:num>
  <w:num w:numId="10">
    <w:abstractNumId w:val="11"/>
  </w:num>
  <w:num w:numId="11">
    <w:abstractNumId w:val="1"/>
  </w:num>
  <w:num w:numId="12">
    <w:abstractNumId w:val="8"/>
  </w:num>
  <w:num w:numId="13">
    <w:abstractNumId w:val="13"/>
  </w:num>
  <w:num w:numId="14">
    <w:abstractNumId w:val="17"/>
  </w:num>
  <w:num w:numId="15">
    <w:abstractNumId w:val="10"/>
  </w:num>
  <w:num w:numId="16">
    <w:abstractNumId w:val="3"/>
  </w:num>
  <w:num w:numId="17">
    <w:abstractNumId w:val="6"/>
  </w:num>
  <w:num w:numId="18">
    <w:abstractNumId w:val="18"/>
  </w:num>
  <w:num w:numId="19">
    <w:abstractNumId w:val="5"/>
  </w:num>
  <w:num w:numId="20">
    <w:abstractNumId w:val="21"/>
  </w:num>
  <w:num w:numId="21">
    <w:abstractNumId w:val="4"/>
  </w:num>
  <w:num w:numId="22">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spelling="clean" w:grammar="clean"/>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042"/>
    <w:rsid w:val="0000014F"/>
    <w:rsid w:val="000002AF"/>
    <w:rsid w:val="00000342"/>
    <w:rsid w:val="000009C3"/>
    <w:rsid w:val="00000A78"/>
    <w:rsid w:val="00001186"/>
    <w:rsid w:val="00001483"/>
    <w:rsid w:val="00002023"/>
    <w:rsid w:val="00002639"/>
    <w:rsid w:val="00002753"/>
    <w:rsid w:val="00002A99"/>
    <w:rsid w:val="0000305F"/>
    <w:rsid w:val="0000333F"/>
    <w:rsid w:val="00003359"/>
    <w:rsid w:val="000038DE"/>
    <w:rsid w:val="00003929"/>
    <w:rsid w:val="00004C0B"/>
    <w:rsid w:val="00005066"/>
    <w:rsid w:val="000056E3"/>
    <w:rsid w:val="00005E7A"/>
    <w:rsid w:val="00006851"/>
    <w:rsid w:val="00007095"/>
    <w:rsid w:val="000073A3"/>
    <w:rsid w:val="000075E4"/>
    <w:rsid w:val="000077A5"/>
    <w:rsid w:val="000078DD"/>
    <w:rsid w:val="0001028A"/>
    <w:rsid w:val="000103A2"/>
    <w:rsid w:val="00010746"/>
    <w:rsid w:val="00010B49"/>
    <w:rsid w:val="000114F7"/>
    <w:rsid w:val="00011E53"/>
    <w:rsid w:val="00012F83"/>
    <w:rsid w:val="00013556"/>
    <w:rsid w:val="00013653"/>
    <w:rsid w:val="000138D3"/>
    <w:rsid w:val="00013BA5"/>
    <w:rsid w:val="00014906"/>
    <w:rsid w:val="00014FF6"/>
    <w:rsid w:val="00015496"/>
    <w:rsid w:val="000158E7"/>
    <w:rsid w:val="000159DB"/>
    <w:rsid w:val="00015D0E"/>
    <w:rsid w:val="0001605A"/>
    <w:rsid w:val="00016738"/>
    <w:rsid w:val="00017801"/>
    <w:rsid w:val="00017A9C"/>
    <w:rsid w:val="00017B5C"/>
    <w:rsid w:val="00017C64"/>
    <w:rsid w:val="00017D8F"/>
    <w:rsid w:val="00017F1B"/>
    <w:rsid w:val="00020446"/>
    <w:rsid w:val="000204E0"/>
    <w:rsid w:val="000208D0"/>
    <w:rsid w:val="00020DFC"/>
    <w:rsid w:val="00021025"/>
    <w:rsid w:val="000213DA"/>
    <w:rsid w:val="00021497"/>
    <w:rsid w:val="00021721"/>
    <w:rsid w:val="00022431"/>
    <w:rsid w:val="00022C67"/>
    <w:rsid w:val="00022E04"/>
    <w:rsid w:val="00022FC8"/>
    <w:rsid w:val="000232DC"/>
    <w:rsid w:val="00023C73"/>
    <w:rsid w:val="00023DCE"/>
    <w:rsid w:val="000253EF"/>
    <w:rsid w:val="00025A5D"/>
    <w:rsid w:val="00025E3A"/>
    <w:rsid w:val="0002604A"/>
    <w:rsid w:val="000261ED"/>
    <w:rsid w:val="00026452"/>
    <w:rsid w:val="000269F2"/>
    <w:rsid w:val="00026D34"/>
    <w:rsid w:val="00027384"/>
    <w:rsid w:val="00027748"/>
    <w:rsid w:val="00027919"/>
    <w:rsid w:val="00030353"/>
    <w:rsid w:val="00030B7C"/>
    <w:rsid w:val="00030CA9"/>
    <w:rsid w:val="000312B4"/>
    <w:rsid w:val="00031F96"/>
    <w:rsid w:val="0003238A"/>
    <w:rsid w:val="00032718"/>
    <w:rsid w:val="000328AA"/>
    <w:rsid w:val="00032ACD"/>
    <w:rsid w:val="00032E80"/>
    <w:rsid w:val="000333E9"/>
    <w:rsid w:val="000339AB"/>
    <w:rsid w:val="00034424"/>
    <w:rsid w:val="0003540D"/>
    <w:rsid w:val="00035842"/>
    <w:rsid w:val="00035E49"/>
    <w:rsid w:val="00036912"/>
    <w:rsid w:val="00037134"/>
    <w:rsid w:val="00037525"/>
    <w:rsid w:val="000377AC"/>
    <w:rsid w:val="00037A9C"/>
    <w:rsid w:val="00040A95"/>
    <w:rsid w:val="00040BCE"/>
    <w:rsid w:val="00041155"/>
    <w:rsid w:val="00041701"/>
    <w:rsid w:val="0004184B"/>
    <w:rsid w:val="0004187A"/>
    <w:rsid w:val="00042517"/>
    <w:rsid w:val="0004255D"/>
    <w:rsid w:val="000428D4"/>
    <w:rsid w:val="000432A0"/>
    <w:rsid w:val="0004451C"/>
    <w:rsid w:val="00045D8C"/>
    <w:rsid w:val="00046155"/>
    <w:rsid w:val="00046D87"/>
    <w:rsid w:val="00047414"/>
    <w:rsid w:val="00047440"/>
    <w:rsid w:val="00047B61"/>
    <w:rsid w:val="000507EC"/>
    <w:rsid w:val="00051073"/>
    <w:rsid w:val="0005186A"/>
    <w:rsid w:val="000525E7"/>
    <w:rsid w:val="0005272E"/>
    <w:rsid w:val="00052A23"/>
    <w:rsid w:val="00052EFA"/>
    <w:rsid w:val="000534CC"/>
    <w:rsid w:val="00053EAE"/>
    <w:rsid w:val="00053FD6"/>
    <w:rsid w:val="0005440D"/>
    <w:rsid w:val="00054563"/>
    <w:rsid w:val="00057505"/>
    <w:rsid w:val="00057EB8"/>
    <w:rsid w:val="0006016A"/>
    <w:rsid w:val="0006064D"/>
    <w:rsid w:val="0006161F"/>
    <w:rsid w:val="00061971"/>
    <w:rsid w:val="00061F05"/>
    <w:rsid w:val="000626AF"/>
    <w:rsid w:val="0006277F"/>
    <w:rsid w:val="00062AF0"/>
    <w:rsid w:val="00063354"/>
    <w:rsid w:val="00063369"/>
    <w:rsid w:val="000634E4"/>
    <w:rsid w:val="00063527"/>
    <w:rsid w:val="000635C5"/>
    <w:rsid w:val="00063C30"/>
    <w:rsid w:val="00063EC4"/>
    <w:rsid w:val="00064183"/>
    <w:rsid w:val="0006458F"/>
    <w:rsid w:val="000654C2"/>
    <w:rsid w:val="00065CB4"/>
    <w:rsid w:val="00066034"/>
    <w:rsid w:val="000661DC"/>
    <w:rsid w:val="0006651D"/>
    <w:rsid w:val="00066578"/>
    <w:rsid w:val="0006713A"/>
    <w:rsid w:val="000677CE"/>
    <w:rsid w:val="0006789A"/>
    <w:rsid w:val="0006798F"/>
    <w:rsid w:val="0006799D"/>
    <w:rsid w:val="00067EAB"/>
    <w:rsid w:val="0007016D"/>
    <w:rsid w:val="00070AC4"/>
    <w:rsid w:val="00072374"/>
    <w:rsid w:val="0007266D"/>
    <w:rsid w:val="00072BB0"/>
    <w:rsid w:val="000736C3"/>
    <w:rsid w:val="00074482"/>
    <w:rsid w:val="000747CB"/>
    <w:rsid w:val="00074B19"/>
    <w:rsid w:val="000755B5"/>
    <w:rsid w:val="00075B6C"/>
    <w:rsid w:val="00075B8E"/>
    <w:rsid w:val="00075F4A"/>
    <w:rsid w:val="000761F4"/>
    <w:rsid w:val="000763F2"/>
    <w:rsid w:val="00076659"/>
    <w:rsid w:val="0007719F"/>
    <w:rsid w:val="000774A0"/>
    <w:rsid w:val="00077557"/>
    <w:rsid w:val="000777FB"/>
    <w:rsid w:val="000779C6"/>
    <w:rsid w:val="00077D94"/>
    <w:rsid w:val="00080165"/>
    <w:rsid w:val="000801C2"/>
    <w:rsid w:val="00080ABD"/>
    <w:rsid w:val="00080BAD"/>
    <w:rsid w:val="0008121D"/>
    <w:rsid w:val="0008237B"/>
    <w:rsid w:val="00082954"/>
    <w:rsid w:val="00082C7A"/>
    <w:rsid w:val="000833AA"/>
    <w:rsid w:val="00083467"/>
    <w:rsid w:val="00083685"/>
    <w:rsid w:val="00083839"/>
    <w:rsid w:val="00083DF0"/>
    <w:rsid w:val="00083EF8"/>
    <w:rsid w:val="000840CE"/>
    <w:rsid w:val="00084176"/>
    <w:rsid w:val="0008522D"/>
    <w:rsid w:val="00085247"/>
    <w:rsid w:val="00085689"/>
    <w:rsid w:val="0008578D"/>
    <w:rsid w:val="00085954"/>
    <w:rsid w:val="00085AFE"/>
    <w:rsid w:val="00085F1E"/>
    <w:rsid w:val="00085FB0"/>
    <w:rsid w:val="00086BD5"/>
    <w:rsid w:val="00086ECF"/>
    <w:rsid w:val="0008769B"/>
    <w:rsid w:val="00087B89"/>
    <w:rsid w:val="00087CD0"/>
    <w:rsid w:val="00087E66"/>
    <w:rsid w:val="00087FE6"/>
    <w:rsid w:val="0009097D"/>
    <w:rsid w:val="000915BD"/>
    <w:rsid w:val="00091699"/>
    <w:rsid w:val="0009235C"/>
    <w:rsid w:val="00092404"/>
    <w:rsid w:val="0009257B"/>
    <w:rsid w:val="00092C6F"/>
    <w:rsid w:val="00092E3F"/>
    <w:rsid w:val="000931BC"/>
    <w:rsid w:val="000931E7"/>
    <w:rsid w:val="00093855"/>
    <w:rsid w:val="00093A73"/>
    <w:rsid w:val="0009424C"/>
    <w:rsid w:val="00094C4E"/>
    <w:rsid w:val="000953FE"/>
    <w:rsid w:val="000954BC"/>
    <w:rsid w:val="000957E3"/>
    <w:rsid w:val="00095C51"/>
    <w:rsid w:val="00095EC7"/>
    <w:rsid w:val="0009604C"/>
    <w:rsid w:val="000961F3"/>
    <w:rsid w:val="00096427"/>
    <w:rsid w:val="000967F3"/>
    <w:rsid w:val="0009683B"/>
    <w:rsid w:val="0009724B"/>
    <w:rsid w:val="000974BB"/>
    <w:rsid w:val="00097965"/>
    <w:rsid w:val="00097E26"/>
    <w:rsid w:val="000A0C5C"/>
    <w:rsid w:val="000A18C0"/>
    <w:rsid w:val="000A1A57"/>
    <w:rsid w:val="000A1A8C"/>
    <w:rsid w:val="000A1BAB"/>
    <w:rsid w:val="000A277B"/>
    <w:rsid w:val="000A37ED"/>
    <w:rsid w:val="000A3A1B"/>
    <w:rsid w:val="000A4016"/>
    <w:rsid w:val="000A41C8"/>
    <w:rsid w:val="000A42C3"/>
    <w:rsid w:val="000A4946"/>
    <w:rsid w:val="000A4D23"/>
    <w:rsid w:val="000A5243"/>
    <w:rsid w:val="000A5547"/>
    <w:rsid w:val="000A5652"/>
    <w:rsid w:val="000A5BB8"/>
    <w:rsid w:val="000A640D"/>
    <w:rsid w:val="000A65C1"/>
    <w:rsid w:val="000A6685"/>
    <w:rsid w:val="000A6B45"/>
    <w:rsid w:val="000A7132"/>
    <w:rsid w:val="000A7148"/>
    <w:rsid w:val="000A7391"/>
    <w:rsid w:val="000A7758"/>
    <w:rsid w:val="000A77A4"/>
    <w:rsid w:val="000A7CB4"/>
    <w:rsid w:val="000A7CEE"/>
    <w:rsid w:val="000B01D2"/>
    <w:rsid w:val="000B03FA"/>
    <w:rsid w:val="000B079E"/>
    <w:rsid w:val="000B0CE6"/>
    <w:rsid w:val="000B15BB"/>
    <w:rsid w:val="000B1620"/>
    <w:rsid w:val="000B1B04"/>
    <w:rsid w:val="000B213A"/>
    <w:rsid w:val="000B27AF"/>
    <w:rsid w:val="000B4037"/>
    <w:rsid w:val="000B444A"/>
    <w:rsid w:val="000B45AA"/>
    <w:rsid w:val="000B48F3"/>
    <w:rsid w:val="000B4BF3"/>
    <w:rsid w:val="000B50BD"/>
    <w:rsid w:val="000B55D4"/>
    <w:rsid w:val="000B615D"/>
    <w:rsid w:val="000B6BBA"/>
    <w:rsid w:val="000B6C25"/>
    <w:rsid w:val="000B7981"/>
    <w:rsid w:val="000B799F"/>
    <w:rsid w:val="000B7B1D"/>
    <w:rsid w:val="000C0869"/>
    <w:rsid w:val="000C0F14"/>
    <w:rsid w:val="000C112F"/>
    <w:rsid w:val="000C2965"/>
    <w:rsid w:val="000C3508"/>
    <w:rsid w:val="000C3721"/>
    <w:rsid w:val="000C39F6"/>
    <w:rsid w:val="000C3A27"/>
    <w:rsid w:val="000C3BBC"/>
    <w:rsid w:val="000C4118"/>
    <w:rsid w:val="000C4202"/>
    <w:rsid w:val="000C4332"/>
    <w:rsid w:val="000C495D"/>
    <w:rsid w:val="000C4D9F"/>
    <w:rsid w:val="000C5168"/>
    <w:rsid w:val="000C51B6"/>
    <w:rsid w:val="000C5CC7"/>
    <w:rsid w:val="000C6748"/>
    <w:rsid w:val="000C6FB3"/>
    <w:rsid w:val="000C72A1"/>
    <w:rsid w:val="000C73A5"/>
    <w:rsid w:val="000C75D4"/>
    <w:rsid w:val="000D0106"/>
    <w:rsid w:val="000D0B4D"/>
    <w:rsid w:val="000D0F3F"/>
    <w:rsid w:val="000D1789"/>
    <w:rsid w:val="000D2409"/>
    <w:rsid w:val="000D2A6C"/>
    <w:rsid w:val="000D2FCF"/>
    <w:rsid w:val="000D38FA"/>
    <w:rsid w:val="000D3E53"/>
    <w:rsid w:val="000D4038"/>
    <w:rsid w:val="000D4704"/>
    <w:rsid w:val="000D47A8"/>
    <w:rsid w:val="000D487D"/>
    <w:rsid w:val="000D49F4"/>
    <w:rsid w:val="000D4ADA"/>
    <w:rsid w:val="000D5149"/>
    <w:rsid w:val="000D56A4"/>
    <w:rsid w:val="000D5E2B"/>
    <w:rsid w:val="000D6B90"/>
    <w:rsid w:val="000D78A1"/>
    <w:rsid w:val="000E0370"/>
    <w:rsid w:val="000E04C4"/>
    <w:rsid w:val="000E0798"/>
    <w:rsid w:val="000E108A"/>
    <w:rsid w:val="000E14B3"/>
    <w:rsid w:val="000E1541"/>
    <w:rsid w:val="000E15E8"/>
    <w:rsid w:val="000E1759"/>
    <w:rsid w:val="000E2073"/>
    <w:rsid w:val="000E22B6"/>
    <w:rsid w:val="000E2319"/>
    <w:rsid w:val="000E28F4"/>
    <w:rsid w:val="000E3649"/>
    <w:rsid w:val="000E3CB7"/>
    <w:rsid w:val="000E48D2"/>
    <w:rsid w:val="000E49D5"/>
    <w:rsid w:val="000E4F69"/>
    <w:rsid w:val="000E54CC"/>
    <w:rsid w:val="000E5601"/>
    <w:rsid w:val="000E57EB"/>
    <w:rsid w:val="000E5B04"/>
    <w:rsid w:val="000E6915"/>
    <w:rsid w:val="000E6C20"/>
    <w:rsid w:val="000E6C30"/>
    <w:rsid w:val="000E6C80"/>
    <w:rsid w:val="000E7284"/>
    <w:rsid w:val="000E72AE"/>
    <w:rsid w:val="000E7C82"/>
    <w:rsid w:val="000F03A3"/>
    <w:rsid w:val="000F0618"/>
    <w:rsid w:val="000F0631"/>
    <w:rsid w:val="000F07C7"/>
    <w:rsid w:val="000F0C12"/>
    <w:rsid w:val="000F148D"/>
    <w:rsid w:val="000F1699"/>
    <w:rsid w:val="000F1709"/>
    <w:rsid w:val="000F2963"/>
    <w:rsid w:val="000F29BA"/>
    <w:rsid w:val="000F2AEB"/>
    <w:rsid w:val="000F2C9F"/>
    <w:rsid w:val="000F2EF6"/>
    <w:rsid w:val="000F3060"/>
    <w:rsid w:val="000F3073"/>
    <w:rsid w:val="000F34EA"/>
    <w:rsid w:val="000F37ED"/>
    <w:rsid w:val="000F47C2"/>
    <w:rsid w:val="000F50A4"/>
    <w:rsid w:val="000F54CD"/>
    <w:rsid w:val="000F6086"/>
    <w:rsid w:val="000F60A8"/>
    <w:rsid w:val="000F65C3"/>
    <w:rsid w:val="000F6D71"/>
    <w:rsid w:val="000F7186"/>
    <w:rsid w:val="000F72F3"/>
    <w:rsid w:val="000F739E"/>
    <w:rsid w:val="000F7689"/>
    <w:rsid w:val="000F7BD3"/>
    <w:rsid w:val="0010087B"/>
    <w:rsid w:val="00100EE0"/>
    <w:rsid w:val="00101B42"/>
    <w:rsid w:val="00102D93"/>
    <w:rsid w:val="00103157"/>
    <w:rsid w:val="0010385B"/>
    <w:rsid w:val="001039FD"/>
    <w:rsid w:val="0010424F"/>
    <w:rsid w:val="001042E7"/>
    <w:rsid w:val="001044E4"/>
    <w:rsid w:val="00104B70"/>
    <w:rsid w:val="0010505C"/>
    <w:rsid w:val="0010571D"/>
    <w:rsid w:val="00105E26"/>
    <w:rsid w:val="0010625E"/>
    <w:rsid w:val="00106C24"/>
    <w:rsid w:val="00106C55"/>
    <w:rsid w:val="00107176"/>
    <w:rsid w:val="001078D9"/>
    <w:rsid w:val="001079E4"/>
    <w:rsid w:val="00110091"/>
    <w:rsid w:val="00110641"/>
    <w:rsid w:val="00110C98"/>
    <w:rsid w:val="00111325"/>
    <w:rsid w:val="00111C45"/>
    <w:rsid w:val="00111D3D"/>
    <w:rsid w:val="00111EDF"/>
    <w:rsid w:val="0011314D"/>
    <w:rsid w:val="0011503A"/>
    <w:rsid w:val="001159C6"/>
    <w:rsid w:val="0011705F"/>
    <w:rsid w:val="0011756C"/>
    <w:rsid w:val="00120377"/>
    <w:rsid w:val="0012045E"/>
    <w:rsid w:val="00120722"/>
    <w:rsid w:val="00120EC8"/>
    <w:rsid w:val="00120F23"/>
    <w:rsid w:val="001211A1"/>
    <w:rsid w:val="001215B2"/>
    <w:rsid w:val="00121785"/>
    <w:rsid w:val="00121A55"/>
    <w:rsid w:val="00121C12"/>
    <w:rsid w:val="0012274C"/>
    <w:rsid w:val="00122906"/>
    <w:rsid w:val="00122B2C"/>
    <w:rsid w:val="00122D7F"/>
    <w:rsid w:val="00123A97"/>
    <w:rsid w:val="00123AA0"/>
    <w:rsid w:val="00123D1B"/>
    <w:rsid w:val="001244E9"/>
    <w:rsid w:val="00124692"/>
    <w:rsid w:val="00124D39"/>
    <w:rsid w:val="0012510F"/>
    <w:rsid w:val="001252F9"/>
    <w:rsid w:val="001264B5"/>
    <w:rsid w:val="001267B3"/>
    <w:rsid w:val="00126E5B"/>
    <w:rsid w:val="001270F6"/>
    <w:rsid w:val="00127162"/>
    <w:rsid w:val="00127778"/>
    <w:rsid w:val="001277F0"/>
    <w:rsid w:val="001278AD"/>
    <w:rsid w:val="0012792A"/>
    <w:rsid w:val="00127955"/>
    <w:rsid w:val="00127E16"/>
    <w:rsid w:val="00127FD5"/>
    <w:rsid w:val="00130094"/>
    <w:rsid w:val="0013021F"/>
    <w:rsid w:val="00130C55"/>
    <w:rsid w:val="00130FDC"/>
    <w:rsid w:val="001310F1"/>
    <w:rsid w:val="00131242"/>
    <w:rsid w:val="00131288"/>
    <w:rsid w:val="00131367"/>
    <w:rsid w:val="00131694"/>
    <w:rsid w:val="0013187B"/>
    <w:rsid w:val="0013187C"/>
    <w:rsid w:val="00131AE1"/>
    <w:rsid w:val="00131B80"/>
    <w:rsid w:val="00131F67"/>
    <w:rsid w:val="0013201C"/>
    <w:rsid w:val="0013213B"/>
    <w:rsid w:val="00132819"/>
    <w:rsid w:val="001328F2"/>
    <w:rsid w:val="001329D5"/>
    <w:rsid w:val="00132C59"/>
    <w:rsid w:val="00132F1B"/>
    <w:rsid w:val="0013302B"/>
    <w:rsid w:val="0013312B"/>
    <w:rsid w:val="00133471"/>
    <w:rsid w:val="00133DA0"/>
    <w:rsid w:val="00134742"/>
    <w:rsid w:val="00134850"/>
    <w:rsid w:val="00134AB0"/>
    <w:rsid w:val="00134FC1"/>
    <w:rsid w:val="0013552F"/>
    <w:rsid w:val="00135E11"/>
    <w:rsid w:val="001361A9"/>
    <w:rsid w:val="001371F2"/>
    <w:rsid w:val="0013775B"/>
    <w:rsid w:val="00140308"/>
    <w:rsid w:val="00140535"/>
    <w:rsid w:val="001406D4"/>
    <w:rsid w:val="001408A3"/>
    <w:rsid w:val="00141567"/>
    <w:rsid w:val="00141742"/>
    <w:rsid w:val="00141C63"/>
    <w:rsid w:val="001425D5"/>
    <w:rsid w:val="001429D8"/>
    <w:rsid w:val="00142CDC"/>
    <w:rsid w:val="0014322A"/>
    <w:rsid w:val="00143693"/>
    <w:rsid w:val="00144373"/>
    <w:rsid w:val="00144675"/>
    <w:rsid w:val="00144D96"/>
    <w:rsid w:val="0014574D"/>
    <w:rsid w:val="001458E1"/>
    <w:rsid w:val="001460E4"/>
    <w:rsid w:val="00146A58"/>
    <w:rsid w:val="001471FB"/>
    <w:rsid w:val="00147A3F"/>
    <w:rsid w:val="00150194"/>
    <w:rsid w:val="001511C2"/>
    <w:rsid w:val="00151580"/>
    <w:rsid w:val="001515E7"/>
    <w:rsid w:val="00151D93"/>
    <w:rsid w:val="00151E58"/>
    <w:rsid w:val="00151EE3"/>
    <w:rsid w:val="001520DC"/>
    <w:rsid w:val="00152338"/>
    <w:rsid w:val="00152F3D"/>
    <w:rsid w:val="001539C1"/>
    <w:rsid w:val="001539F5"/>
    <w:rsid w:val="00153D01"/>
    <w:rsid w:val="00153F2F"/>
    <w:rsid w:val="0015404A"/>
    <w:rsid w:val="00155571"/>
    <w:rsid w:val="001556E6"/>
    <w:rsid w:val="001557D2"/>
    <w:rsid w:val="00155E48"/>
    <w:rsid w:val="0015616D"/>
    <w:rsid w:val="00156B08"/>
    <w:rsid w:val="00156EB6"/>
    <w:rsid w:val="001571AA"/>
    <w:rsid w:val="00157F5E"/>
    <w:rsid w:val="0016028F"/>
    <w:rsid w:val="00160DC2"/>
    <w:rsid w:val="001611C5"/>
    <w:rsid w:val="001618A2"/>
    <w:rsid w:val="00161938"/>
    <w:rsid w:val="00161EA8"/>
    <w:rsid w:val="00161FE0"/>
    <w:rsid w:val="00162823"/>
    <w:rsid w:val="001631EC"/>
    <w:rsid w:val="001635EF"/>
    <w:rsid w:val="0016444F"/>
    <w:rsid w:val="00164828"/>
    <w:rsid w:val="00164904"/>
    <w:rsid w:val="00164EA8"/>
    <w:rsid w:val="00165043"/>
    <w:rsid w:val="001654B5"/>
    <w:rsid w:val="00165865"/>
    <w:rsid w:val="0016611F"/>
    <w:rsid w:val="00166B8B"/>
    <w:rsid w:val="00166CED"/>
    <w:rsid w:val="00167AD0"/>
    <w:rsid w:val="00167E53"/>
    <w:rsid w:val="00167E99"/>
    <w:rsid w:val="00167FAD"/>
    <w:rsid w:val="0017029F"/>
    <w:rsid w:val="001708BD"/>
    <w:rsid w:val="00170CE9"/>
    <w:rsid w:val="001710D1"/>
    <w:rsid w:val="00172E81"/>
    <w:rsid w:val="001732B1"/>
    <w:rsid w:val="00173B86"/>
    <w:rsid w:val="00173DDF"/>
    <w:rsid w:val="00173E83"/>
    <w:rsid w:val="00174243"/>
    <w:rsid w:val="00174A45"/>
    <w:rsid w:val="00174CCA"/>
    <w:rsid w:val="00174DDB"/>
    <w:rsid w:val="001759A2"/>
    <w:rsid w:val="00175BCB"/>
    <w:rsid w:val="00175F0D"/>
    <w:rsid w:val="001760AE"/>
    <w:rsid w:val="001761AB"/>
    <w:rsid w:val="001761BE"/>
    <w:rsid w:val="00176294"/>
    <w:rsid w:val="00176821"/>
    <w:rsid w:val="001803CE"/>
    <w:rsid w:val="00181C7D"/>
    <w:rsid w:val="00181DB8"/>
    <w:rsid w:val="00181E67"/>
    <w:rsid w:val="00182490"/>
    <w:rsid w:val="001831E6"/>
    <w:rsid w:val="00183673"/>
    <w:rsid w:val="001836B6"/>
    <w:rsid w:val="001837B9"/>
    <w:rsid w:val="00183AC0"/>
    <w:rsid w:val="001840F6"/>
    <w:rsid w:val="00184501"/>
    <w:rsid w:val="0018491B"/>
    <w:rsid w:val="0018594E"/>
    <w:rsid w:val="001867D6"/>
    <w:rsid w:val="00186D80"/>
    <w:rsid w:val="00186EFA"/>
    <w:rsid w:val="0018760A"/>
    <w:rsid w:val="00187659"/>
    <w:rsid w:val="001877F1"/>
    <w:rsid w:val="00187FEE"/>
    <w:rsid w:val="00190A3C"/>
    <w:rsid w:val="00190FA6"/>
    <w:rsid w:val="00191072"/>
    <w:rsid w:val="0019109B"/>
    <w:rsid w:val="00191470"/>
    <w:rsid w:val="00191634"/>
    <w:rsid w:val="00191FB0"/>
    <w:rsid w:val="001923AC"/>
    <w:rsid w:val="00192C36"/>
    <w:rsid w:val="00193283"/>
    <w:rsid w:val="00193388"/>
    <w:rsid w:val="00193A17"/>
    <w:rsid w:val="00193BD4"/>
    <w:rsid w:val="00194559"/>
    <w:rsid w:val="00194673"/>
    <w:rsid w:val="00194809"/>
    <w:rsid w:val="00194A7D"/>
    <w:rsid w:val="00195134"/>
    <w:rsid w:val="0019540B"/>
    <w:rsid w:val="001956C8"/>
    <w:rsid w:val="001958AE"/>
    <w:rsid w:val="001962DA"/>
    <w:rsid w:val="0019675B"/>
    <w:rsid w:val="001969EF"/>
    <w:rsid w:val="00196A99"/>
    <w:rsid w:val="00196F31"/>
    <w:rsid w:val="0019713E"/>
    <w:rsid w:val="001972BB"/>
    <w:rsid w:val="001A0294"/>
    <w:rsid w:val="001A0E98"/>
    <w:rsid w:val="001A15CE"/>
    <w:rsid w:val="001A1ADD"/>
    <w:rsid w:val="001A2851"/>
    <w:rsid w:val="001A4241"/>
    <w:rsid w:val="001A5029"/>
    <w:rsid w:val="001A555E"/>
    <w:rsid w:val="001A6093"/>
    <w:rsid w:val="001A640E"/>
    <w:rsid w:val="001A74BF"/>
    <w:rsid w:val="001A7CD4"/>
    <w:rsid w:val="001B03DE"/>
    <w:rsid w:val="001B05FD"/>
    <w:rsid w:val="001B083F"/>
    <w:rsid w:val="001B08E9"/>
    <w:rsid w:val="001B0BD8"/>
    <w:rsid w:val="001B100A"/>
    <w:rsid w:val="001B13D8"/>
    <w:rsid w:val="001B25C9"/>
    <w:rsid w:val="001B28A2"/>
    <w:rsid w:val="001B2D83"/>
    <w:rsid w:val="001B2DB9"/>
    <w:rsid w:val="001B2EF8"/>
    <w:rsid w:val="001B2F14"/>
    <w:rsid w:val="001B30F8"/>
    <w:rsid w:val="001B31A6"/>
    <w:rsid w:val="001B34E0"/>
    <w:rsid w:val="001B3DF2"/>
    <w:rsid w:val="001B3DF6"/>
    <w:rsid w:val="001B41B9"/>
    <w:rsid w:val="001B424C"/>
    <w:rsid w:val="001B430E"/>
    <w:rsid w:val="001B4A97"/>
    <w:rsid w:val="001B4C4F"/>
    <w:rsid w:val="001B50B0"/>
    <w:rsid w:val="001B5CF8"/>
    <w:rsid w:val="001B6437"/>
    <w:rsid w:val="001B678A"/>
    <w:rsid w:val="001B6D8E"/>
    <w:rsid w:val="001B6FA8"/>
    <w:rsid w:val="001B7789"/>
    <w:rsid w:val="001B7A8C"/>
    <w:rsid w:val="001C1907"/>
    <w:rsid w:val="001C20C5"/>
    <w:rsid w:val="001C3728"/>
    <w:rsid w:val="001C3758"/>
    <w:rsid w:val="001C3EF4"/>
    <w:rsid w:val="001C4470"/>
    <w:rsid w:val="001C56E5"/>
    <w:rsid w:val="001C5DD9"/>
    <w:rsid w:val="001C6746"/>
    <w:rsid w:val="001C6B1C"/>
    <w:rsid w:val="001C6F3C"/>
    <w:rsid w:val="001C7074"/>
    <w:rsid w:val="001C75F0"/>
    <w:rsid w:val="001C7A9B"/>
    <w:rsid w:val="001D0485"/>
    <w:rsid w:val="001D13BB"/>
    <w:rsid w:val="001D154F"/>
    <w:rsid w:val="001D1A1B"/>
    <w:rsid w:val="001D1A5C"/>
    <w:rsid w:val="001D1E79"/>
    <w:rsid w:val="001D1F6A"/>
    <w:rsid w:val="001D2022"/>
    <w:rsid w:val="001D22EC"/>
    <w:rsid w:val="001D2A17"/>
    <w:rsid w:val="001D2E2F"/>
    <w:rsid w:val="001D3372"/>
    <w:rsid w:val="001D36E5"/>
    <w:rsid w:val="001D38F8"/>
    <w:rsid w:val="001D42E6"/>
    <w:rsid w:val="001D476C"/>
    <w:rsid w:val="001D4D2F"/>
    <w:rsid w:val="001D4DAA"/>
    <w:rsid w:val="001D4E2F"/>
    <w:rsid w:val="001D5E79"/>
    <w:rsid w:val="001D5FF3"/>
    <w:rsid w:val="001D63AE"/>
    <w:rsid w:val="001D66BE"/>
    <w:rsid w:val="001D6B05"/>
    <w:rsid w:val="001D6D83"/>
    <w:rsid w:val="001D6F5E"/>
    <w:rsid w:val="001D7380"/>
    <w:rsid w:val="001D75F4"/>
    <w:rsid w:val="001D79CF"/>
    <w:rsid w:val="001D7B7B"/>
    <w:rsid w:val="001D7C3E"/>
    <w:rsid w:val="001D7C47"/>
    <w:rsid w:val="001D7D8E"/>
    <w:rsid w:val="001E053F"/>
    <w:rsid w:val="001E0C9A"/>
    <w:rsid w:val="001E10FD"/>
    <w:rsid w:val="001E1F1A"/>
    <w:rsid w:val="001E32BE"/>
    <w:rsid w:val="001E3419"/>
    <w:rsid w:val="001E3567"/>
    <w:rsid w:val="001E39D1"/>
    <w:rsid w:val="001E39E1"/>
    <w:rsid w:val="001E3BDC"/>
    <w:rsid w:val="001E403C"/>
    <w:rsid w:val="001E4C74"/>
    <w:rsid w:val="001E532E"/>
    <w:rsid w:val="001E54B3"/>
    <w:rsid w:val="001E5DA8"/>
    <w:rsid w:val="001E611D"/>
    <w:rsid w:val="001E701F"/>
    <w:rsid w:val="001E70F1"/>
    <w:rsid w:val="001E7532"/>
    <w:rsid w:val="001E7EE7"/>
    <w:rsid w:val="001F1051"/>
    <w:rsid w:val="001F128A"/>
    <w:rsid w:val="001F2443"/>
    <w:rsid w:val="001F2535"/>
    <w:rsid w:val="001F30B6"/>
    <w:rsid w:val="001F30FF"/>
    <w:rsid w:val="001F414B"/>
    <w:rsid w:val="001F46F8"/>
    <w:rsid w:val="001F4F9E"/>
    <w:rsid w:val="001F518C"/>
    <w:rsid w:val="001F56BC"/>
    <w:rsid w:val="001F5A25"/>
    <w:rsid w:val="001F5B8F"/>
    <w:rsid w:val="001F616F"/>
    <w:rsid w:val="001F6411"/>
    <w:rsid w:val="001F7362"/>
    <w:rsid w:val="001F73AE"/>
    <w:rsid w:val="001F74D6"/>
    <w:rsid w:val="001F7A21"/>
    <w:rsid w:val="002005DC"/>
    <w:rsid w:val="00200EAD"/>
    <w:rsid w:val="00201B4B"/>
    <w:rsid w:val="00202072"/>
    <w:rsid w:val="002020F4"/>
    <w:rsid w:val="002020FA"/>
    <w:rsid w:val="00202564"/>
    <w:rsid w:val="00202622"/>
    <w:rsid w:val="002028BC"/>
    <w:rsid w:val="00203748"/>
    <w:rsid w:val="00203B03"/>
    <w:rsid w:val="00203D09"/>
    <w:rsid w:val="002047FD"/>
    <w:rsid w:val="002048E0"/>
    <w:rsid w:val="002054DF"/>
    <w:rsid w:val="00205848"/>
    <w:rsid w:val="00205E75"/>
    <w:rsid w:val="00205FEE"/>
    <w:rsid w:val="00206343"/>
    <w:rsid w:val="002063AA"/>
    <w:rsid w:val="002067E5"/>
    <w:rsid w:val="00206C43"/>
    <w:rsid w:val="00207840"/>
    <w:rsid w:val="00207938"/>
    <w:rsid w:val="00207ABF"/>
    <w:rsid w:val="00210433"/>
    <w:rsid w:val="0021066F"/>
    <w:rsid w:val="002107AD"/>
    <w:rsid w:val="00210844"/>
    <w:rsid w:val="00210AA1"/>
    <w:rsid w:val="00211146"/>
    <w:rsid w:val="002111A2"/>
    <w:rsid w:val="0021278D"/>
    <w:rsid w:val="00213380"/>
    <w:rsid w:val="00213DF4"/>
    <w:rsid w:val="00213FBA"/>
    <w:rsid w:val="0021417F"/>
    <w:rsid w:val="00214332"/>
    <w:rsid w:val="00214D68"/>
    <w:rsid w:val="00215960"/>
    <w:rsid w:val="00217FF3"/>
    <w:rsid w:val="002200A2"/>
    <w:rsid w:val="00220253"/>
    <w:rsid w:val="002211CB"/>
    <w:rsid w:val="002214BC"/>
    <w:rsid w:val="002214E0"/>
    <w:rsid w:val="0022157B"/>
    <w:rsid w:val="00221ADF"/>
    <w:rsid w:val="00221BF9"/>
    <w:rsid w:val="00222014"/>
    <w:rsid w:val="00222D5F"/>
    <w:rsid w:val="00223242"/>
    <w:rsid w:val="002232D8"/>
    <w:rsid w:val="002239BD"/>
    <w:rsid w:val="00223E2E"/>
    <w:rsid w:val="00224178"/>
    <w:rsid w:val="002241E5"/>
    <w:rsid w:val="002245D7"/>
    <w:rsid w:val="002248EB"/>
    <w:rsid w:val="00224EB2"/>
    <w:rsid w:val="0022585F"/>
    <w:rsid w:val="00225893"/>
    <w:rsid w:val="002258E8"/>
    <w:rsid w:val="00225B0A"/>
    <w:rsid w:val="00225E98"/>
    <w:rsid w:val="00226693"/>
    <w:rsid w:val="00226CC1"/>
    <w:rsid w:val="00227954"/>
    <w:rsid w:val="00227C11"/>
    <w:rsid w:val="00227FCA"/>
    <w:rsid w:val="002308EF"/>
    <w:rsid w:val="00230B06"/>
    <w:rsid w:val="00230B4C"/>
    <w:rsid w:val="00232326"/>
    <w:rsid w:val="002326C1"/>
    <w:rsid w:val="00232C7E"/>
    <w:rsid w:val="0023317A"/>
    <w:rsid w:val="00233421"/>
    <w:rsid w:val="002335E6"/>
    <w:rsid w:val="0023371C"/>
    <w:rsid w:val="002337D0"/>
    <w:rsid w:val="00233E1F"/>
    <w:rsid w:val="0023410A"/>
    <w:rsid w:val="00234DF7"/>
    <w:rsid w:val="00235AD0"/>
    <w:rsid w:val="00235C3B"/>
    <w:rsid w:val="00235D1B"/>
    <w:rsid w:val="00236227"/>
    <w:rsid w:val="00236AAD"/>
    <w:rsid w:val="00236F96"/>
    <w:rsid w:val="0023751C"/>
    <w:rsid w:val="002377C9"/>
    <w:rsid w:val="002401FA"/>
    <w:rsid w:val="00240642"/>
    <w:rsid w:val="00240EDC"/>
    <w:rsid w:val="00241944"/>
    <w:rsid w:val="00241EEA"/>
    <w:rsid w:val="00241F18"/>
    <w:rsid w:val="002420DA"/>
    <w:rsid w:val="002421DE"/>
    <w:rsid w:val="00242985"/>
    <w:rsid w:val="00242B0E"/>
    <w:rsid w:val="00242D7E"/>
    <w:rsid w:val="002433F9"/>
    <w:rsid w:val="00245317"/>
    <w:rsid w:val="00245328"/>
    <w:rsid w:val="00245616"/>
    <w:rsid w:val="00245743"/>
    <w:rsid w:val="00245E5F"/>
    <w:rsid w:val="002462BD"/>
    <w:rsid w:val="002468DB"/>
    <w:rsid w:val="00246924"/>
    <w:rsid w:val="00247602"/>
    <w:rsid w:val="002477D3"/>
    <w:rsid w:val="00247C96"/>
    <w:rsid w:val="0025096D"/>
    <w:rsid w:val="00250C55"/>
    <w:rsid w:val="00251C74"/>
    <w:rsid w:val="00251D71"/>
    <w:rsid w:val="002526AE"/>
    <w:rsid w:val="0025270E"/>
    <w:rsid w:val="00252F8E"/>
    <w:rsid w:val="00253677"/>
    <w:rsid w:val="00253851"/>
    <w:rsid w:val="0025388D"/>
    <w:rsid w:val="00253B90"/>
    <w:rsid w:val="00254985"/>
    <w:rsid w:val="00254C3B"/>
    <w:rsid w:val="00254E64"/>
    <w:rsid w:val="0025623E"/>
    <w:rsid w:val="0025629B"/>
    <w:rsid w:val="00256488"/>
    <w:rsid w:val="0025659B"/>
    <w:rsid w:val="00256AB1"/>
    <w:rsid w:val="00256C66"/>
    <w:rsid w:val="002570A3"/>
    <w:rsid w:val="002570E5"/>
    <w:rsid w:val="002577A5"/>
    <w:rsid w:val="00257AF4"/>
    <w:rsid w:val="00260DCF"/>
    <w:rsid w:val="00260E8B"/>
    <w:rsid w:val="00262AAB"/>
    <w:rsid w:val="00262B52"/>
    <w:rsid w:val="00262DB2"/>
    <w:rsid w:val="0026342E"/>
    <w:rsid w:val="00263848"/>
    <w:rsid w:val="0026462B"/>
    <w:rsid w:val="002647E4"/>
    <w:rsid w:val="002648F6"/>
    <w:rsid w:val="00264F99"/>
    <w:rsid w:val="0026559D"/>
    <w:rsid w:val="00265D16"/>
    <w:rsid w:val="00266883"/>
    <w:rsid w:val="00267447"/>
    <w:rsid w:val="002674F9"/>
    <w:rsid w:val="00267B15"/>
    <w:rsid w:val="002708A5"/>
    <w:rsid w:val="002710CC"/>
    <w:rsid w:val="002711D8"/>
    <w:rsid w:val="0027181F"/>
    <w:rsid w:val="0027230F"/>
    <w:rsid w:val="002724EF"/>
    <w:rsid w:val="00272841"/>
    <w:rsid w:val="00272ADC"/>
    <w:rsid w:val="00273201"/>
    <w:rsid w:val="00273812"/>
    <w:rsid w:val="00273E22"/>
    <w:rsid w:val="00274688"/>
    <w:rsid w:val="0027489F"/>
    <w:rsid w:val="002749CB"/>
    <w:rsid w:val="00274D5F"/>
    <w:rsid w:val="00275703"/>
    <w:rsid w:val="00275959"/>
    <w:rsid w:val="002759C0"/>
    <w:rsid w:val="00275AFA"/>
    <w:rsid w:val="0027603B"/>
    <w:rsid w:val="002766B0"/>
    <w:rsid w:val="00276A6B"/>
    <w:rsid w:val="00276F4E"/>
    <w:rsid w:val="0027704B"/>
    <w:rsid w:val="0027707E"/>
    <w:rsid w:val="002772E8"/>
    <w:rsid w:val="0027748F"/>
    <w:rsid w:val="0027753C"/>
    <w:rsid w:val="002776F1"/>
    <w:rsid w:val="00280478"/>
    <w:rsid w:val="0028102C"/>
    <w:rsid w:val="002813A5"/>
    <w:rsid w:val="00281536"/>
    <w:rsid w:val="002815D1"/>
    <w:rsid w:val="0028181D"/>
    <w:rsid w:val="00281920"/>
    <w:rsid w:val="00281AC6"/>
    <w:rsid w:val="00282587"/>
    <w:rsid w:val="00282DB3"/>
    <w:rsid w:val="00282F35"/>
    <w:rsid w:val="00283276"/>
    <w:rsid w:val="00283341"/>
    <w:rsid w:val="0028352A"/>
    <w:rsid w:val="00283831"/>
    <w:rsid w:val="00284A17"/>
    <w:rsid w:val="00285312"/>
    <w:rsid w:val="0028547F"/>
    <w:rsid w:val="00285854"/>
    <w:rsid w:val="00285B0B"/>
    <w:rsid w:val="00285B43"/>
    <w:rsid w:val="0028733F"/>
    <w:rsid w:val="002874D0"/>
    <w:rsid w:val="002876DB"/>
    <w:rsid w:val="00287A7F"/>
    <w:rsid w:val="00290073"/>
    <w:rsid w:val="002900CC"/>
    <w:rsid w:val="002905A1"/>
    <w:rsid w:val="00290DBC"/>
    <w:rsid w:val="00290E51"/>
    <w:rsid w:val="002911E9"/>
    <w:rsid w:val="00291DD9"/>
    <w:rsid w:val="00292054"/>
    <w:rsid w:val="002920E1"/>
    <w:rsid w:val="0029222A"/>
    <w:rsid w:val="00292732"/>
    <w:rsid w:val="002933C5"/>
    <w:rsid w:val="00293D1E"/>
    <w:rsid w:val="002945B8"/>
    <w:rsid w:val="00294968"/>
    <w:rsid w:val="0029520A"/>
    <w:rsid w:val="0029540F"/>
    <w:rsid w:val="00295B27"/>
    <w:rsid w:val="00295F52"/>
    <w:rsid w:val="00296711"/>
    <w:rsid w:val="00296C00"/>
    <w:rsid w:val="00297081"/>
    <w:rsid w:val="00297611"/>
    <w:rsid w:val="00297751"/>
    <w:rsid w:val="00297830"/>
    <w:rsid w:val="002A05A8"/>
    <w:rsid w:val="002A05B0"/>
    <w:rsid w:val="002A0996"/>
    <w:rsid w:val="002A0A3F"/>
    <w:rsid w:val="002A12AE"/>
    <w:rsid w:val="002A157A"/>
    <w:rsid w:val="002A20D1"/>
    <w:rsid w:val="002A26DC"/>
    <w:rsid w:val="002A2CE2"/>
    <w:rsid w:val="002A2DBD"/>
    <w:rsid w:val="002A315E"/>
    <w:rsid w:val="002A3282"/>
    <w:rsid w:val="002A420E"/>
    <w:rsid w:val="002A42C2"/>
    <w:rsid w:val="002A42EB"/>
    <w:rsid w:val="002A50D5"/>
    <w:rsid w:val="002A5787"/>
    <w:rsid w:val="002A59CF"/>
    <w:rsid w:val="002A62C1"/>
    <w:rsid w:val="002A66F6"/>
    <w:rsid w:val="002A6742"/>
    <w:rsid w:val="002A679B"/>
    <w:rsid w:val="002A6823"/>
    <w:rsid w:val="002A686A"/>
    <w:rsid w:val="002A6DA6"/>
    <w:rsid w:val="002B0D60"/>
    <w:rsid w:val="002B2239"/>
    <w:rsid w:val="002B2FFE"/>
    <w:rsid w:val="002B3E1F"/>
    <w:rsid w:val="002B3F4D"/>
    <w:rsid w:val="002B40C0"/>
    <w:rsid w:val="002B4404"/>
    <w:rsid w:val="002B4464"/>
    <w:rsid w:val="002B4742"/>
    <w:rsid w:val="002B4852"/>
    <w:rsid w:val="002B4937"/>
    <w:rsid w:val="002B5357"/>
    <w:rsid w:val="002B59DC"/>
    <w:rsid w:val="002B60CC"/>
    <w:rsid w:val="002B64FE"/>
    <w:rsid w:val="002B6FE9"/>
    <w:rsid w:val="002B7295"/>
    <w:rsid w:val="002B74CF"/>
    <w:rsid w:val="002B79F2"/>
    <w:rsid w:val="002B7D58"/>
    <w:rsid w:val="002B7DA4"/>
    <w:rsid w:val="002C01FC"/>
    <w:rsid w:val="002C0403"/>
    <w:rsid w:val="002C048A"/>
    <w:rsid w:val="002C0593"/>
    <w:rsid w:val="002C059D"/>
    <w:rsid w:val="002C0E98"/>
    <w:rsid w:val="002C1742"/>
    <w:rsid w:val="002C2012"/>
    <w:rsid w:val="002C2246"/>
    <w:rsid w:val="002C23B0"/>
    <w:rsid w:val="002C3AE9"/>
    <w:rsid w:val="002C3F91"/>
    <w:rsid w:val="002C4110"/>
    <w:rsid w:val="002C421B"/>
    <w:rsid w:val="002C42FA"/>
    <w:rsid w:val="002C47F1"/>
    <w:rsid w:val="002C504F"/>
    <w:rsid w:val="002C5151"/>
    <w:rsid w:val="002C549D"/>
    <w:rsid w:val="002C6D18"/>
    <w:rsid w:val="002C6D8C"/>
    <w:rsid w:val="002C7532"/>
    <w:rsid w:val="002C77C9"/>
    <w:rsid w:val="002D0B71"/>
    <w:rsid w:val="002D0EC7"/>
    <w:rsid w:val="002D13CA"/>
    <w:rsid w:val="002D170B"/>
    <w:rsid w:val="002D2520"/>
    <w:rsid w:val="002D2639"/>
    <w:rsid w:val="002D29F6"/>
    <w:rsid w:val="002D2CB8"/>
    <w:rsid w:val="002D2EC8"/>
    <w:rsid w:val="002D338E"/>
    <w:rsid w:val="002D34BB"/>
    <w:rsid w:val="002D371B"/>
    <w:rsid w:val="002D3A65"/>
    <w:rsid w:val="002D454A"/>
    <w:rsid w:val="002D47D2"/>
    <w:rsid w:val="002D4D52"/>
    <w:rsid w:val="002D552D"/>
    <w:rsid w:val="002D55ED"/>
    <w:rsid w:val="002D5741"/>
    <w:rsid w:val="002D57A7"/>
    <w:rsid w:val="002D58B5"/>
    <w:rsid w:val="002D596B"/>
    <w:rsid w:val="002D5B65"/>
    <w:rsid w:val="002D5C19"/>
    <w:rsid w:val="002D5E9A"/>
    <w:rsid w:val="002D5EFC"/>
    <w:rsid w:val="002D6129"/>
    <w:rsid w:val="002D653F"/>
    <w:rsid w:val="002D6A58"/>
    <w:rsid w:val="002D7324"/>
    <w:rsid w:val="002D73FE"/>
    <w:rsid w:val="002D797A"/>
    <w:rsid w:val="002D79C0"/>
    <w:rsid w:val="002D7FD5"/>
    <w:rsid w:val="002E07F1"/>
    <w:rsid w:val="002E09DA"/>
    <w:rsid w:val="002E15A6"/>
    <w:rsid w:val="002E1681"/>
    <w:rsid w:val="002E2182"/>
    <w:rsid w:val="002E249B"/>
    <w:rsid w:val="002E326B"/>
    <w:rsid w:val="002E346F"/>
    <w:rsid w:val="002E3980"/>
    <w:rsid w:val="002E3CEB"/>
    <w:rsid w:val="002E3DB0"/>
    <w:rsid w:val="002E4431"/>
    <w:rsid w:val="002E52A3"/>
    <w:rsid w:val="002E548F"/>
    <w:rsid w:val="002E5F41"/>
    <w:rsid w:val="002E620E"/>
    <w:rsid w:val="002E6353"/>
    <w:rsid w:val="002E68BB"/>
    <w:rsid w:val="002E6BB8"/>
    <w:rsid w:val="002E6C25"/>
    <w:rsid w:val="002E6FE8"/>
    <w:rsid w:val="002E7090"/>
    <w:rsid w:val="002E7326"/>
    <w:rsid w:val="002E738D"/>
    <w:rsid w:val="002E7396"/>
    <w:rsid w:val="002E779E"/>
    <w:rsid w:val="002E7926"/>
    <w:rsid w:val="002E7DAD"/>
    <w:rsid w:val="002F01E5"/>
    <w:rsid w:val="002F0CEA"/>
    <w:rsid w:val="002F0D55"/>
    <w:rsid w:val="002F15CB"/>
    <w:rsid w:val="002F1ACA"/>
    <w:rsid w:val="002F1AE6"/>
    <w:rsid w:val="002F1E4B"/>
    <w:rsid w:val="002F20AC"/>
    <w:rsid w:val="002F22FC"/>
    <w:rsid w:val="002F2601"/>
    <w:rsid w:val="002F2A63"/>
    <w:rsid w:val="002F2DC3"/>
    <w:rsid w:val="002F2ED4"/>
    <w:rsid w:val="002F2F28"/>
    <w:rsid w:val="002F33E9"/>
    <w:rsid w:val="002F36F2"/>
    <w:rsid w:val="002F38B1"/>
    <w:rsid w:val="002F3D85"/>
    <w:rsid w:val="002F4008"/>
    <w:rsid w:val="002F422B"/>
    <w:rsid w:val="002F42AA"/>
    <w:rsid w:val="002F4BD8"/>
    <w:rsid w:val="002F4CFB"/>
    <w:rsid w:val="002F545A"/>
    <w:rsid w:val="002F55C2"/>
    <w:rsid w:val="002F5642"/>
    <w:rsid w:val="002F5AA6"/>
    <w:rsid w:val="002F5AB7"/>
    <w:rsid w:val="002F64EB"/>
    <w:rsid w:val="002F64ED"/>
    <w:rsid w:val="002F6C28"/>
    <w:rsid w:val="002F6D2E"/>
    <w:rsid w:val="002F6FDB"/>
    <w:rsid w:val="002F700B"/>
    <w:rsid w:val="002F7113"/>
    <w:rsid w:val="002F748A"/>
    <w:rsid w:val="002F7ABC"/>
    <w:rsid w:val="0030099D"/>
    <w:rsid w:val="00300BC5"/>
    <w:rsid w:val="00301EFB"/>
    <w:rsid w:val="00302308"/>
    <w:rsid w:val="0030231F"/>
    <w:rsid w:val="0030237C"/>
    <w:rsid w:val="00302BE8"/>
    <w:rsid w:val="003031CF"/>
    <w:rsid w:val="00303243"/>
    <w:rsid w:val="003037E3"/>
    <w:rsid w:val="0030441A"/>
    <w:rsid w:val="00304A55"/>
    <w:rsid w:val="00305066"/>
    <w:rsid w:val="00305592"/>
    <w:rsid w:val="003058F1"/>
    <w:rsid w:val="00305E67"/>
    <w:rsid w:val="00305EE7"/>
    <w:rsid w:val="00306D18"/>
    <w:rsid w:val="0030718D"/>
    <w:rsid w:val="003071E2"/>
    <w:rsid w:val="003075AE"/>
    <w:rsid w:val="003075EA"/>
    <w:rsid w:val="003076CB"/>
    <w:rsid w:val="003101C2"/>
    <w:rsid w:val="00310266"/>
    <w:rsid w:val="00310361"/>
    <w:rsid w:val="0031047E"/>
    <w:rsid w:val="00310F33"/>
    <w:rsid w:val="00311117"/>
    <w:rsid w:val="00311306"/>
    <w:rsid w:val="0031152D"/>
    <w:rsid w:val="00311547"/>
    <w:rsid w:val="003123AD"/>
    <w:rsid w:val="00312807"/>
    <w:rsid w:val="00312BD9"/>
    <w:rsid w:val="00312C45"/>
    <w:rsid w:val="00312D0C"/>
    <w:rsid w:val="003130DA"/>
    <w:rsid w:val="00313B3E"/>
    <w:rsid w:val="003146D8"/>
    <w:rsid w:val="00314720"/>
    <w:rsid w:val="003148D2"/>
    <w:rsid w:val="00315498"/>
    <w:rsid w:val="00315904"/>
    <w:rsid w:val="00315941"/>
    <w:rsid w:val="00315B2D"/>
    <w:rsid w:val="00315BE9"/>
    <w:rsid w:val="0031603E"/>
    <w:rsid w:val="00316454"/>
    <w:rsid w:val="003168DA"/>
    <w:rsid w:val="00316B6C"/>
    <w:rsid w:val="00316B8C"/>
    <w:rsid w:val="00316B95"/>
    <w:rsid w:val="003173AB"/>
    <w:rsid w:val="00317484"/>
    <w:rsid w:val="00317832"/>
    <w:rsid w:val="00320E4E"/>
    <w:rsid w:val="00321BE8"/>
    <w:rsid w:val="00323517"/>
    <w:rsid w:val="00323A7E"/>
    <w:rsid w:val="00324016"/>
    <w:rsid w:val="003240DB"/>
    <w:rsid w:val="003242A3"/>
    <w:rsid w:val="00324435"/>
    <w:rsid w:val="003245F8"/>
    <w:rsid w:val="003246AD"/>
    <w:rsid w:val="0032485B"/>
    <w:rsid w:val="00324E67"/>
    <w:rsid w:val="003255CB"/>
    <w:rsid w:val="003260E7"/>
    <w:rsid w:val="00326715"/>
    <w:rsid w:val="00326CC6"/>
    <w:rsid w:val="003271F5"/>
    <w:rsid w:val="0032731D"/>
    <w:rsid w:val="0032777C"/>
    <w:rsid w:val="00327C70"/>
    <w:rsid w:val="00330383"/>
    <w:rsid w:val="00330456"/>
    <w:rsid w:val="003305FA"/>
    <w:rsid w:val="003306F2"/>
    <w:rsid w:val="003322DA"/>
    <w:rsid w:val="0033272E"/>
    <w:rsid w:val="003328B3"/>
    <w:rsid w:val="00332A7F"/>
    <w:rsid w:val="0033371D"/>
    <w:rsid w:val="00333DBD"/>
    <w:rsid w:val="00333EEB"/>
    <w:rsid w:val="0033426C"/>
    <w:rsid w:val="003348BE"/>
    <w:rsid w:val="00334B37"/>
    <w:rsid w:val="00336F5F"/>
    <w:rsid w:val="003374BD"/>
    <w:rsid w:val="00337526"/>
    <w:rsid w:val="0033786B"/>
    <w:rsid w:val="00337EF7"/>
    <w:rsid w:val="0034067B"/>
    <w:rsid w:val="003411F4"/>
    <w:rsid w:val="00341A05"/>
    <w:rsid w:val="00341B02"/>
    <w:rsid w:val="0034206F"/>
    <w:rsid w:val="003420AA"/>
    <w:rsid w:val="003421AE"/>
    <w:rsid w:val="00342572"/>
    <w:rsid w:val="003425FD"/>
    <w:rsid w:val="0034305E"/>
    <w:rsid w:val="00343300"/>
    <w:rsid w:val="00343F19"/>
    <w:rsid w:val="0034473C"/>
    <w:rsid w:val="00344A13"/>
    <w:rsid w:val="00344BF1"/>
    <w:rsid w:val="00344DF0"/>
    <w:rsid w:val="0034513E"/>
    <w:rsid w:val="003458BA"/>
    <w:rsid w:val="00345DDC"/>
    <w:rsid w:val="00345ECF"/>
    <w:rsid w:val="00345F91"/>
    <w:rsid w:val="00346044"/>
    <w:rsid w:val="00346596"/>
    <w:rsid w:val="003469FD"/>
    <w:rsid w:val="00347081"/>
    <w:rsid w:val="003470EF"/>
    <w:rsid w:val="003471A3"/>
    <w:rsid w:val="003475EE"/>
    <w:rsid w:val="003477E5"/>
    <w:rsid w:val="00347839"/>
    <w:rsid w:val="00347EFB"/>
    <w:rsid w:val="00350149"/>
    <w:rsid w:val="0035029A"/>
    <w:rsid w:val="0035050B"/>
    <w:rsid w:val="0035061F"/>
    <w:rsid w:val="003508D1"/>
    <w:rsid w:val="003509B2"/>
    <w:rsid w:val="003518E6"/>
    <w:rsid w:val="00352681"/>
    <w:rsid w:val="0035308B"/>
    <w:rsid w:val="00353634"/>
    <w:rsid w:val="00353888"/>
    <w:rsid w:val="00353E1F"/>
    <w:rsid w:val="0035416B"/>
    <w:rsid w:val="00354186"/>
    <w:rsid w:val="00354597"/>
    <w:rsid w:val="00354FE1"/>
    <w:rsid w:val="003556B6"/>
    <w:rsid w:val="00355E05"/>
    <w:rsid w:val="00355E21"/>
    <w:rsid w:val="00355EC0"/>
    <w:rsid w:val="0035635E"/>
    <w:rsid w:val="00356B5F"/>
    <w:rsid w:val="00356C56"/>
    <w:rsid w:val="00357482"/>
    <w:rsid w:val="00357735"/>
    <w:rsid w:val="0036088E"/>
    <w:rsid w:val="00360936"/>
    <w:rsid w:val="00360DBB"/>
    <w:rsid w:val="00360F33"/>
    <w:rsid w:val="00360F6A"/>
    <w:rsid w:val="0036136B"/>
    <w:rsid w:val="003615DF"/>
    <w:rsid w:val="003618A7"/>
    <w:rsid w:val="00361CFA"/>
    <w:rsid w:val="003628C9"/>
    <w:rsid w:val="00362AB3"/>
    <w:rsid w:val="00362F3E"/>
    <w:rsid w:val="003638A6"/>
    <w:rsid w:val="00363BA7"/>
    <w:rsid w:val="00363E2F"/>
    <w:rsid w:val="00363F95"/>
    <w:rsid w:val="00364B15"/>
    <w:rsid w:val="00365C19"/>
    <w:rsid w:val="00365E61"/>
    <w:rsid w:val="00365F28"/>
    <w:rsid w:val="00366061"/>
    <w:rsid w:val="00366B66"/>
    <w:rsid w:val="0036733A"/>
    <w:rsid w:val="003677F2"/>
    <w:rsid w:val="0036781D"/>
    <w:rsid w:val="0036795D"/>
    <w:rsid w:val="00367CC6"/>
    <w:rsid w:val="00367E89"/>
    <w:rsid w:val="003700BA"/>
    <w:rsid w:val="00370208"/>
    <w:rsid w:val="003707FC"/>
    <w:rsid w:val="00370BEC"/>
    <w:rsid w:val="00370DD1"/>
    <w:rsid w:val="00370E9F"/>
    <w:rsid w:val="0037110C"/>
    <w:rsid w:val="00371185"/>
    <w:rsid w:val="003715B2"/>
    <w:rsid w:val="00371C3C"/>
    <w:rsid w:val="00371C43"/>
    <w:rsid w:val="00372104"/>
    <w:rsid w:val="0037216C"/>
    <w:rsid w:val="003721BB"/>
    <w:rsid w:val="003721CC"/>
    <w:rsid w:val="003723CD"/>
    <w:rsid w:val="003724DF"/>
    <w:rsid w:val="00372542"/>
    <w:rsid w:val="00372CF9"/>
    <w:rsid w:val="00372E7A"/>
    <w:rsid w:val="00373461"/>
    <w:rsid w:val="00373669"/>
    <w:rsid w:val="00373808"/>
    <w:rsid w:val="00373910"/>
    <w:rsid w:val="00374156"/>
    <w:rsid w:val="00374627"/>
    <w:rsid w:val="0037535A"/>
    <w:rsid w:val="00375424"/>
    <w:rsid w:val="0037563B"/>
    <w:rsid w:val="0037578E"/>
    <w:rsid w:val="00376013"/>
    <w:rsid w:val="0037640F"/>
    <w:rsid w:val="00376E20"/>
    <w:rsid w:val="0038023B"/>
    <w:rsid w:val="0038086A"/>
    <w:rsid w:val="00380FAC"/>
    <w:rsid w:val="00380FC2"/>
    <w:rsid w:val="00381482"/>
    <w:rsid w:val="00381B4E"/>
    <w:rsid w:val="003826B8"/>
    <w:rsid w:val="0038295E"/>
    <w:rsid w:val="00382C59"/>
    <w:rsid w:val="003832FA"/>
    <w:rsid w:val="0038372A"/>
    <w:rsid w:val="003838E4"/>
    <w:rsid w:val="00385E8D"/>
    <w:rsid w:val="003863EA"/>
    <w:rsid w:val="00386D70"/>
    <w:rsid w:val="003871FD"/>
    <w:rsid w:val="00387801"/>
    <w:rsid w:val="0039079C"/>
    <w:rsid w:val="00390C84"/>
    <w:rsid w:val="00390FE8"/>
    <w:rsid w:val="003910C8"/>
    <w:rsid w:val="003910F0"/>
    <w:rsid w:val="00391430"/>
    <w:rsid w:val="003915C3"/>
    <w:rsid w:val="00391D70"/>
    <w:rsid w:val="00391EB3"/>
    <w:rsid w:val="003924A6"/>
    <w:rsid w:val="00392679"/>
    <w:rsid w:val="00392718"/>
    <w:rsid w:val="00392B44"/>
    <w:rsid w:val="00392F7B"/>
    <w:rsid w:val="003930F9"/>
    <w:rsid w:val="00393684"/>
    <w:rsid w:val="00393A58"/>
    <w:rsid w:val="0039453C"/>
    <w:rsid w:val="003949A3"/>
    <w:rsid w:val="00396CFB"/>
    <w:rsid w:val="00396E8F"/>
    <w:rsid w:val="003971CA"/>
    <w:rsid w:val="003972C8"/>
    <w:rsid w:val="003976EB"/>
    <w:rsid w:val="00397951"/>
    <w:rsid w:val="00397E3C"/>
    <w:rsid w:val="003A0555"/>
    <w:rsid w:val="003A17FB"/>
    <w:rsid w:val="003A1CE0"/>
    <w:rsid w:val="003A2204"/>
    <w:rsid w:val="003A23B5"/>
    <w:rsid w:val="003A2A05"/>
    <w:rsid w:val="003A35A6"/>
    <w:rsid w:val="003A3835"/>
    <w:rsid w:val="003A3868"/>
    <w:rsid w:val="003A4866"/>
    <w:rsid w:val="003A624D"/>
    <w:rsid w:val="003A67DB"/>
    <w:rsid w:val="003A6D8D"/>
    <w:rsid w:val="003A7195"/>
    <w:rsid w:val="003A7877"/>
    <w:rsid w:val="003A7C5A"/>
    <w:rsid w:val="003A7EDD"/>
    <w:rsid w:val="003B0F0C"/>
    <w:rsid w:val="003B2206"/>
    <w:rsid w:val="003B2644"/>
    <w:rsid w:val="003B28CC"/>
    <w:rsid w:val="003B2E83"/>
    <w:rsid w:val="003B3E48"/>
    <w:rsid w:val="003B3F09"/>
    <w:rsid w:val="003B4635"/>
    <w:rsid w:val="003B48CC"/>
    <w:rsid w:val="003B4AD3"/>
    <w:rsid w:val="003B511D"/>
    <w:rsid w:val="003B5317"/>
    <w:rsid w:val="003B55DD"/>
    <w:rsid w:val="003B5960"/>
    <w:rsid w:val="003B5DEC"/>
    <w:rsid w:val="003B6A17"/>
    <w:rsid w:val="003B78A4"/>
    <w:rsid w:val="003B7D75"/>
    <w:rsid w:val="003B7FFE"/>
    <w:rsid w:val="003C0642"/>
    <w:rsid w:val="003C0761"/>
    <w:rsid w:val="003C0BA5"/>
    <w:rsid w:val="003C0DE0"/>
    <w:rsid w:val="003C0E9B"/>
    <w:rsid w:val="003C136F"/>
    <w:rsid w:val="003C1708"/>
    <w:rsid w:val="003C1BEA"/>
    <w:rsid w:val="003C1EA8"/>
    <w:rsid w:val="003C23D5"/>
    <w:rsid w:val="003C24BE"/>
    <w:rsid w:val="003C259E"/>
    <w:rsid w:val="003C277A"/>
    <w:rsid w:val="003C3AF3"/>
    <w:rsid w:val="003C3E41"/>
    <w:rsid w:val="003C45E3"/>
    <w:rsid w:val="003C4D4C"/>
    <w:rsid w:val="003C5A41"/>
    <w:rsid w:val="003C5A66"/>
    <w:rsid w:val="003C5DC5"/>
    <w:rsid w:val="003C747E"/>
    <w:rsid w:val="003C7F9E"/>
    <w:rsid w:val="003D0586"/>
    <w:rsid w:val="003D0BF9"/>
    <w:rsid w:val="003D0C3F"/>
    <w:rsid w:val="003D0F38"/>
    <w:rsid w:val="003D1193"/>
    <w:rsid w:val="003D1270"/>
    <w:rsid w:val="003D1303"/>
    <w:rsid w:val="003D29C3"/>
    <w:rsid w:val="003D2B73"/>
    <w:rsid w:val="003D2C4F"/>
    <w:rsid w:val="003D2CF7"/>
    <w:rsid w:val="003D2F88"/>
    <w:rsid w:val="003D3039"/>
    <w:rsid w:val="003D36B1"/>
    <w:rsid w:val="003D3893"/>
    <w:rsid w:val="003D398F"/>
    <w:rsid w:val="003D3AA9"/>
    <w:rsid w:val="003D44BA"/>
    <w:rsid w:val="003D5073"/>
    <w:rsid w:val="003D53F3"/>
    <w:rsid w:val="003D5B0A"/>
    <w:rsid w:val="003D5C94"/>
    <w:rsid w:val="003D5D6E"/>
    <w:rsid w:val="003D6893"/>
    <w:rsid w:val="003D7711"/>
    <w:rsid w:val="003D78E1"/>
    <w:rsid w:val="003E002A"/>
    <w:rsid w:val="003E0573"/>
    <w:rsid w:val="003E11FE"/>
    <w:rsid w:val="003E1251"/>
    <w:rsid w:val="003E1473"/>
    <w:rsid w:val="003E2F3F"/>
    <w:rsid w:val="003E3B72"/>
    <w:rsid w:val="003E451D"/>
    <w:rsid w:val="003E5369"/>
    <w:rsid w:val="003E542C"/>
    <w:rsid w:val="003E5450"/>
    <w:rsid w:val="003E5A68"/>
    <w:rsid w:val="003E5C99"/>
    <w:rsid w:val="003E5CAB"/>
    <w:rsid w:val="003E6E3A"/>
    <w:rsid w:val="003E7E6A"/>
    <w:rsid w:val="003F03C6"/>
    <w:rsid w:val="003F06B9"/>
    <w:rsid w:val="003F09B1"/>
    <w:rsid w:val="003F0B53"/>
    <w:rsid w:val="003F0D9C"/>
    <w:rsid w:val="003F105F"/>
    <w:rsid w:val="003F1294"/>
    <w:rsid w:val="003F1710"/>
    <w:rsid w:val="003F1AB7"/>
    <w:rsid w:val="003F2E0A"/>
    <w:rsid w:val="003F32D2"/>
    <w:rsid w:val="003F368F"/>
    <w:rsid w:val="003F3AF2"/>
    <w:rsid w:val="003F3D85"/>
    <w:rsid w:val="003F440B"/>
    <w:rsid w:val="003F477C"/>
    <w:rsid w:val="003F490D"/>
    <w:rsid w:val="003F4B03"/>
    <w:rsid w:val="003F52D8"/>
    <w:rsid w:val="003F56A3"/>
    <w:rsid w:val="003F5712"/>
    <w:rsid w:val="003F5C75"/>
    <w:rsid w:val="003F64CE"/>
    <w:rsid w:val="003F6E41"/>
    <w:rsid w:val="003F73D7"/>
    <w:rsid w:val="003F77D9"/>
    <w:rsid w:val="003F797C"/>
    <w:rsid w:val="003F7D93"/>
    <w:rsid w:val="003F7E8B"/>
    <w:rsid w:val="003F7E9C"/>
    <w:rsid w:val="004003AE"/>
    <w:rsid w:val="0040049C"/>
    <w:rsid w:val="004006C1"/>
    <w:rsid w:val="004017A7"/>
    <w:rsid w:val="00401B16"/>
    <w:rsid w:val="00401F86"/>
    <w:rsid w:val="00402C91"/>
    <w:rsid w:val="0040324C"/>
    <w:rsid w:val="00404069"/>
    <w:rsid w:val="004040CC"/>
    <w:rsid w:val="004045C2"/>
    <w:rsid w:val="004047D9"/>
    <w:rsid w:val="0040484E"/>
    <w:rsid w:val="004049F6"/>
    <w:rsid w:val="0040516E"/>
    <w:rsid w:val="00405542"/>
    <w:rsid w:val="00405551"/>
    <w:rsid w:val="00405961"/>
    <w:rsid w:val="00405E5C"/>
    <w:rsid w:val="00406373"/>
    <w:rsid w:val="00406623"/>
    <w:rsid w:val="004066A0"/>
    <w:rsid w:val="004067B7"/>
    <w:rsid w:val="00406B32"/>
    <w:rsid w:val="00406C18"/>
    <w:rsid w:val="00406D34"/>
    <w:rsid w:val="00406F2C"/>
    <w:rsid w:val="00406FAE"/>
    <w:rsid w:val="00407C93"/>
    <w:rsid w:val="00407E02"/>
    <w:rsid w:val="00410526"/>
    <w:rsid w:val="00411845"/>
    <w:rsid w:val="0041249C"/>
    <w:rsid w:val="00412506"/>
    <w:rsid w:val="00412C55"/>
    <w:rsid w:val="00412D04"/>
    <w:rsid w:val="004137F7"/>
    <w:rsid w:val="00413C1E"/>
    <w:rsid w:val="00413F28"/>
    <w:rsid w:val="00413F5A"/>
    <w:rsid w:val="004145FD"/>
    <w:rsid w:val="00414AE1"/>
    <w:rsid w:val="00414B2C"/>
    <w:rsid w:val="00414B8E"/>
    <w:rsid w:val="00415A2E"/>
    <w:rsid w:val="0041625B"/>
    <w:rsid w:val="00416521"/>
    <w:rsid w:val="00416BC8"/>
    <w:rsid w:val="004176EC"/>
    <w:rsid w:val="00417761"/>
    <w:rsid w:val="004200E1"/>
    <w:rsid w:val="004207D4"/>
    <w:rsid w:val="00420AA8"/>
    <w:rsid w:val="00421691"/>
    <w:rsid w:val="00421C0B"/>
    <w:rsid w:val="00422342"/>
    <w:rsid w:val="004228BC"/>
    <w:rsid w:val="00422953"/>
    <w:rsid w:val="00422C2B"/>
    <w:rsid w:val="00423E02"/>
    <w:rsid w:val="004242BB"/>
    <w:rsid w:val="00424730"/>
    <w:rsid w:val="004251A4"/>
    <w:rsid w:val="00425F70"/>
    <w:rsid w:val="004266E7"/>
    <w:rsid w:val="004266EE"/>
    <w:rsid w:val="00426963"/>
    <w:rsid w:val="00426A5F"/>
    <w:rsid w:val="00426C4A"/>
    <w:rsid w:val="004270F4"/>
    <w:rsid w:val="00427209"/>
    <w:rsid w:val="0042752E"/>
    <w:rsid w:val="004276C2"/>
    <w:rsid w:val="00427D4A"/>
    <w:rsid w:val="00427F2A"/>
    <w:rsid w:val="0043058F"/>
    <w:rsid w:val="00430BE8"/>
    <w:rsid w:val="00430EA8"/>
    <w:rsid w:val="00430F16"/>
    <w:rsid w:val="0043107D"/>
    <w:rsid w:val="00431875"/>
    <w:rsid w:val="004321BF"/>
    <w:rsid w:val="0043232B"/>
    <w:rsid w:val="004325C5"/>
    <w:rsid w:val="00432621"/>
    <w:rsid w:val="0043271F"/>
    <w:rsid w:val="00432E6A"/>
    <w:rsid w:val="004331A2"/>
    <w:rsid w:val="004331D1"/>
    <w:rsid w:val="0043405C"/>
    <w:rsid w:val="00435F96"/>
    <w:rsid w:val="00436643"/>
    <w:rsid w:val="00437461"/>
    <w:rsid w:val="00437C50"/>
    <w:rsid w:val="00437FA2"/>
    <w:rsid w:val="0044023B"/>
    <w:rsid w:val="0044058D"/>
    <w:rsid w:val="004406D2"/>
    <w:rsid w:val="00440A55"/>
    <w:rsid w:val="004418D0"/>
    <w:rsid w:val="004419B3"/>
    <w:rsid w:val="00441C18"/>
    <w:rsid w:val="00442038"/>
    <w:rsid w:val="00442118"/>
    <w:rsid w:val="00442525"/>
    <w:rsid w:val="0044321B"/>
    <w:rsid w:val="0044371A"/>
    <w:rsid w:val="004438C9"/>
    <w:rsid w:val="00443B04"/>
    <w:rsid w:val="00443C46"/>
    <w:rsid w:val="004447A8"/>
    <w:rsid w:val="00444ADF"/>
    <w:rsid w:val="00444D53"/>
    <w:rsid w:val="00444FCE"/>
    <w:rsid w:val="004459D5"/>
    <w:rsid w:val="00445A86"/>
    <w:rsid w:val="0044651F"/>
    <w:rsid w:val="00446B34"/>
    <w:rsid w:val="00446E01"/>
    <w:rsid w:val="0044726D"/>
    <w:rsid w:val="004476EB"/>
    <w:rsid w:val="0044797E"/>
    <w:rsid w:val="00447DB8"/>
    <w:rsid w:val="00447E3C"/>
    <w:rsid w:val="0045029C"/>
    <w:rsid w:val="00450E94"/>
    <w:rsid w:val="00450F74"/>
    <w:rsid w:val="004515EE"/>
    <w:rsid w:val="0045172D"/>
    <w:rsid w:val="00451F2F"/>
    <w:rsid w:val="0045233D"/>
    <w:rsid w:val="004524D5"/>
    <w:rsid w:val="0045255D"/>
    <w:rsid w:val="00453D76"/>
    <w:rsid w:val="0045433D"/>
    <w:rsid w:val="00454FB6"/>
    <w:rsid w:val="0045502D"/>
    <w:rsid w:val="0045643E"/>
    <w:rsid w:val="004566DE"/>
    <w:rsid w:val="00456D07"/>
    <w:rsid w:val="00456D0D"/>
    <w:rsid w:val="00457558"/>
    <w:rsid w:val="00457D21"/>
    <w:rsid w:val="00457FBE"/>
    <w:rsid w:val="00460141"/>
    <w:rsid w:val="004601A7"/>
    <w:rsid w:val="0046030D"/>
    <w:rsid w:val="00460601"/>
    <w:rsid w:val="00460CCB"/>
    <w:rsid w:val="00460FA2"/>
    <w:rsid w:val="004617ED"/>
    <w:rsid w:val="004619D6"/>
    <w:rsid w:val="00461D64"/>
    <w:rsid w:val="004622EB"/>
    <w:rsid w:val="00462428"/>
    <w:rsid w:val="004624DB"/>
    <w:rsid w:val="004626FA"/>
    <w:rsid w:val="004630B2"/>
    <w:rsid w:val="00463527"/>
    <w:rsid w:val="0046352F"/>
    <w:rsid w:val="00464FCD"/>
    <w:rsid w:val="004653BE"/>
    <w:rsid w:val="004656D6"/>
    <w:rsid w:val="00465EBE"/>
    <w:rsid w:val="004661BE"/>
    <w:rsid w:val="0046628F"/>
    <w:rsid w:val="00466731"/>
    <w:rsid w:val="00466F83"/>
    <w:rsid w:val="00467CCD"/>
    <w:rsid w:val="00470185"/>
    <w:rsid w:val="004706BC"/>
    <w:rsid w:val="00470A01"/>
    <w:rsid w:val="00470D2D"/>
    <w:rsid w:val="00471425"/>
    <w:rsid w:val="0047146A"/>
    <w:rsid w:val="004719BB"/>
    <w:rsid w:val="004726E8"/>
    <w:rsid w:val="004728F0"/>
    <w:rsid w:val="00472B37"/>
    <w:rsid w:val="00472CDB"/>
    <w:rsid w:val="00473448"/>
    <w:rsid w:val="00474100"/>
    <w:rsid w:val="0047460D"/>
    <w:rsid w:val="004748F9"/>
    <w:rsid w:val="00474AD7"/>
    <w:rsid w:val="004753D3"/>
    <w:rsid w:val="0047568E"/>
    <w:rsid w:val="00476491"/>
    <w:rsid w:val="00476DCC"/>
    <w:rsid w:val="00477D37"/>
    <w:rsid w:val="00480439"/>
    <w:rsid w:val="00480A10"/>
    <w:rsid w:val="00481C2B"/>
    <w:rsid w:val="0048249C"/>
    <w:rsid w:val="00482605"/>
    <w:rsid w:val="00482A75"/>
    <w:rsid w:val="004833FE"/>
    <w:rsid w:val="004837B5"/>
    <w:rsid w:val="00483C32"/>
    <w:rsid w:val="00484EFC"/>
    <w:rsid w:val="00485006"/>
    <w:rsid w:val="00485E90"/>
    <w:rsid w:val="0048613A"/>
    <w:rsid w:val="004862FC"/>
    <w:rsid w:val="0048642F"/>
    <w:rsid w:val="00487130"/>
    <w:rsid w:val="00487699"/>
    <w:rsid w:val="004876D9"/>
    <w:rsid w:val="00487C7E"/>
    <w:rsid w:val="00487D67"/>
    <w:rsid w:val="004902C0"/>
    <w:rsid w:val="004902EF"/>
    <w:rsid w:val="00490351"/>
    <w:rsid w:val="00490695"/>
    <w:rsid w:val="004907BC"/>
    <w:rsid w:val="00490C10"/>
    <w:rsid w:val="00490D54"/>
    <w:rsid w:val="004916EF"/>
    <w:rsid w:val="00492202"/>
    <w:rsid w:val="00492895"/>
    <w:rsid w:val="004928BA"/>
    <w:rsid w:val="00492C43"/>
    <w:rsid w:val="0049366A"/>
    <w:rsid w:val="00493819"/>
    <w:rsid w:val="00493ABF"/>
    <w:rsid w:val="00494142"/>
    <w:rsid w:val="00494561"/>
    <w:rsid w:val="004945D8"/>
    <w:rsid w:val="00494C3B"/>
    <w:rsid w:val="00495359"/>
    <w:rsid w:val="004953D8"/>
    <w:rsid w:val="00495402"/>
    <w:rsid w:val="00495574"/>
    <w:rsid w:val="004956C0"/>
    <w:rsid w:val="00495CC1"/>
    <w:rsid w:val="004960B2"/>
    <w:rsid w:val="0049671B"/>
    <w:rsid w:val="00496C0F"/>
    <w:rsid w:val="004970A8"/>
    <w:rsid w:val="00497B74"/>
    <w:rsid w:val="00497E47"/>
    <w:rsid w:val="00497EC2"/>
    <w:rsid w:val="004A000F"/>
    <w:rsid w:val="004A0324"/>
    <w:rsid w:val="004A0618"/>
    <w:rsid w:val="004A0A00"/>
    <w:rsid w:val="004A0AD4"/>
    <w:rsid w:val="004A0FED"/>
    <w:rsid w:val="004A1003"/>
    <w:rsid w:val="004A111C"/>
    <w:rsid w:val="004A1371"/>
    <w:rsid w:val="004A1549"/>
    <w:rsid w:val="004A1662"/>
    <w:rsid w:val="004A1709"/>
    <w:rsid w:val="004A1B7D"/>
    <w:rsid w:val="004A204A"/>
    <w:rsid w:val="004A25B0"/>
    <w:rsid w:val="004A39F0"/>
    <w:rsid w:val="004A40B2"/>
    <w:rsid w:val="004A4B83"/>
    <w:rsid w:val="004A58EE"/>
    <w:rsid w:val="004A5985"/>
    <w:rsid w:val="004A6856"/>
    <w:rsid w:val="004A68F8"/>
    <w:rsid w:val="004A6C86"/>
    <w:rsid w:val="004A76AE"/>
    <w:rsid w:val="004A776E"/>
    <w:rsid w:val="004A7AC2"/>
    <w:rsid w:val="004B0821"/>
    <w:rsid w:val="004B094D"/>
    <w:rsid w:val="004B09FF"/>
    <w:rsid w:val="004B0C86"/>
    <w:rsid w:val="004B179A"/>
    <w:rsid w:val="004B19C8"/>
    <w:rsid w:val="004B19C9"/>
    <w:rsid w:val="004B25EE"/>
    <w:rsid w:val="004B270E"/>
    <w:rsid w:val="004B2D16"/>
    <w:rsid w:val="004B3447"/>
    <w:rsid w:val="004B35A4"/>
    <w:rsid w:val="004B36D8"/>
    <w:rsid w:val="004B37CD"/>
    <w:rsid w:val="004B396C"/>
    <w:rsid w:val="004B3994"/>
    <w:rsid w:val="004B44C5"/>
    <w:rsid w:val="004B490A"/>
    <w:rsid w:val="004B49BD"/>
    <w:rsid w:val="004B4E2F"/>
    <w:rsid w:val="004B56BE"/>
    <w:rsid w:val="004B5714"/>
    <w:rsid w:val="004B585C"/>
    <w:rsid w:val="004B5AF1"/>
    <w:rsid w:val="004B6B2E"/>
    <w:rsid w:val="004B6ED4"/>
    <w:rsid w:val="004B72E0"/>
    <w:rsid w:val="004B7E3C"/>
    <w:rsid w:val="004C0654"/>
    <w:rsid w:val="004C088C"/>
    <w:rsid w:val="004C173B"/>
    <w:rsid w:val="004C183C"/>
    <w:rsid w:val="004C1979"/>
    <w:rsid w:val="004C1D82"/>
    <w:rsid w:val="004C227A"/>
    <w:rsid w:val="004C2339"/>
    <w:rsid w:val="004C257E"/>
    <w:rsid w:val="004C2899"/>
    <w:rsid w:val="004C2CA6"/>
    <w:rsid w:val="004C2DA3"/>
    <w:rsid w:val="004C39B5"/>
    <w:rsid w:val="004C3CCC"/>
    <w:rsid w:val="004C4B2A"/>
    <w:rsid w:val="004C4C83"/>
    <w:rsid w:val="004C5197"/>
    <w:rsid w:val="004C58D4"/>
    <w:rsid w:val="004C5E54"/>
    <w:rsid w:val="004C6818"/>
    <w:rsid w:val="004C695B"/>
    <w:rsid w:val="004C715F"/>
    <w:rsid w:val="004C7178"/>
    <w:rsid w:val="004C71DA"/>
    <w:rsid w:val="004C7473"/>
    <w:rsid w:val="004C756A"/>
    <w:rsid w:val="004C7CE8"/>
    <w:rsid w:val="004C7FF9"/>
    <w:rsid w:val="004D07E2"/>
    <w:rsid w:val="004D0895"/>
    <w:rsid w:val="004D0A51"/>
    <w:rsid w:val="004D1146"/>
    <w:rsid w:val="004D1B1E"/>
    <w:rsid w:val="004D1D00"/>
    <w:rsid w:val="004D2188"/>
    <w:rsid w:val="004D26B8"/>
    <w:rsid w:val="004D2967"/>
    <w:rsid w:val="004D2D25"/>
    <w:rsid w:val="004D2EB7"/>
    <w:rsid w:val="004D3240"/>
    <w:rsid w:val="004D3326"/>
    <w:rsid w:val="004D3F8D"/>
    <w:rsid w:val="004D408B"/>
    <w:rsid w:val="004D4607"/>
    <w:rsid w:val="004D46FF"/>
    <w:rsid w:val="004D4734"/>
    <w:rsid w:val="004D4ADE"/>
    <w:rsid w:val="004D5724"/>
    <w:rsid w:val="004D5A9E"/>
    <w:rsid w:val="004D6361"/>
    <w:rsid w:val="004D76FB"/>
    <w:rsid w:val="004D7904"/>
    <w:rsid w:val="004E018D"/>
    <w:rsid w:val="004E06AA"/>
    <w:rsid w:val="004E08DE"/>
    <w:rsid w:val="004E1427"/>
    <w:rsid w:val="004E1B55"/>
    <w:rsid w:val="004E1EDA"/>
    <w:rsid w:val="004E2176"/>
    <w:rsid w:val="004E217E"/>
    <w:rsid w:val="004E21B9"/>
    <w:rsid w:val="004E30EC"/>
    <w:rsid w:val="004E3D1D"/>
    <w:rsid w:val="004E3E20"/>
    <w:rsid w:val="004E3FD2"/>
    <w:rsid w:val="004E438F"/>
    <w:rsid w:val="004E4468"/>
    <w:rsid w:val="004E4839"/>
    <w:rsid w:val="004E49BA"/>
    <w:rsid w:val="004E5296"/>
    <w:rsid w:val="004E5C70"/>
    <w:rsid w:val="004E69B8"/>
    <w:rsid w:val="004E7B07"/>
    <w:rsid w:val="004E7BA5"/>
    <w:rsid w:val="004E7C8F"/>
    <w:rsid w:val="004E7CB6"/>
    <w:rsid w:val="004F05A3"/>
    <w:rsid w:val="004F0C5F"/>
    <w:rsid w:val="004F211A"/>
    <w:rsid w:val="004F2902"/>
    <w:rsid w:val="004F2B4D"/>
    <w:rsid w:val="004F3046"/>
    <w:rsid w:val="004F3284"/>
    <w:rsid w:val="004F32A7"/>
    <w:rsid w:val="004F3A32"/>
    <w:rsid w:val="004F3B6E"/>
    <w:rsid w:val="004F4104"/>
    <w:rsid w:val="004F4608"/>
    <w:rsid w:val="004F49BC"/>
    <w:rsid w:val="004F50B7"/>
    <w:rsid w:val="004F56AD"/>
    <w:rsid w:val="004F6136"/>
    <w:rsid w:val="004F62ED"/>
    <w:rsid w:val="004F6495"/>
    <w:rsid w:val="004F66EB"/>
    <w:rsid w:val="004F6879"/>
    <w:rsid w:val="004F7313"/>
    <w:rsid w:val="004F73AA"/>
    <w:rsid w:val="004F769B"/>
    <w:rsid w:val="004F78E1"/>
    <w:rsid w:val="004F7F2B"/>
    <w:rsid w:val="00500042"/>
    <w:rsid w:val="00500B83"/>
    <w:rsid w:val="00500C83"/>
    <w:rsid w:val="00500CE1"/>
    <w:rsid w:val="00500F5A"/>
    <w:rsid w:val="00501692"/>
    <w:rsid w:val="005016E6"/>
    <w:rsid w:val="00501E21"/>
    <w:rsid w:val="00502241"/>
    <w:rsid w:val="00502453"/>
    <w:rsid w:val="00502803"/>
    <w:rsid w:val="005034B5"/>
    <w:rsid w:val="00503C98"/>
    <w:rsid w:val="00503F83"/>
    <w:rsid w:val="005046AE"/>
    <w:rsid w:val="00504AC8"/>
    <w:rsid w:val="00504C4B"/>
    <w:rsid w:val="005050FC"/>
    <w:rsid w:val="00505291"/>
    <w:rsid w:val="005053A4"/>
    <w:rsid w:val="0050551E"/>
    <w:rsid w:val="0050584D"/>
    <w:rsid w:val="00505C15"/>
    <w:rsid w:val="00505FAB"/>
    <w:rsid w:val="00506714"/>
    <w:rsid w:val="00506D40"/>
    <w:rsid w:val="00506F64"/>
    <w:rsid w:val="00507FDF"/>
    <w:rsid w:val="0051136D"/>
    <w:rsid w:val="005115D3"/>
    <w:rsid w:val="00511BFE"/>
    <w:rsid w:val="005126D9"/>
    <w:rsid w:val="00512ACD"/>
    <w:rsid w:val="0051356A"/>
    <w:rsid w:val="00513D41"/>
    <w:rsid w:val="00513E5D"/>
    <w:rsid w:val="00513EC0"/>
    <w:rsid w:val="00514190"/>
    <w:rsid w:val="00514729"/>
    <w:rsid w:val="00514969"/>
    <w:rsid w:val="00514E83"/>
    <w:rsid w:val="00515096"/>
    <w:rsid w:val="0051515B"/>
    <w:rsid w:val="00515743"/>
    <w:rsid w:val="005157D3"/>
    <w:rsid w:val="00515C0D"/>
    <w:rsid w:val="00515CD2"/>
    <w:rsid w:val="00516A66"/>
    <w:rsid w:val="0051718B"/>
    <w:rsid w:val="0051728C"/>
    <w:rsid w:val="005176C8"/>
    <w:rsid w:val="00520035"/>
    <w:rsid w:val="005204D7"/>
    <w:rsid w:val="005206FA"/>
    <w:rsid w:val="00521262"/>
    <w:rsid w:val="005212E3"/>
    <w:rsid w:val="0052150D"/>
    <w:rsid w:val="00521CAA"/>
    <w:rsid w:val="00522246"/>
    <w:rsid w:val="00522BAC"/>
    <w:rsid w:val="00522D57"/>
    <w:rsid w:val="00523103"/>
    <w:rsid w:val="0052404D"/>
    <w:rsid w:val="00524633"/>
    <w:rsid w:val="00525433"/>
    <w:rsid w:val="005257BD"/>
    <w:rsid w:val="00525D17"/>
    <w:rsid w:val="00525D70"/>
    <w:rsid w:val="00525EBC"/>
    <w:rsid w:val="0052607D"/>
    <w:rsid w:val="005262AA"/>
    <w:rsid w:val="005265F9"/>
    <w:rsid w:val="00526748"/>
    <w:rsid w:val="0052688D"/>
    <w:rsid w:val="00526936"/>
    <w:rsid w:val="00526967"/>
    <w:rsid w:val="0052696C"/>
    <w:rsid w:val="0052732E"/>
    <w:rsid w:val="00527778"/>
    <w:rsid w:val="0052795B"/>
    <w:rsid w:val="00530042"/>
    <w:rsid w:val="005303F6"/>
    <w:rsid w:val="00530C85"/>
    <w:rsid w:val="00530E82"/>
    <w:rsid w:val="00531808"/>
    <w:rsid w:val="00531D07"/>
    <w:rsid w:val="00531D74"/>
    <w:rsid w:val="00532144"/>
    <w:rsid w:val="005322FD"/>
    <w:rsid w:val="00532AB1"/>
    <w:rsid w:val="0053382B"/>
    <w:rsid w:val="005339D4"/>
    <w:rsid w:val="005342A3"/>
    <w:rsid w:val="0053506A"/>
    <w:rsid w:val="005351D1"/>
    <w:rsid w:val="00535DF9"/>
    <w:rsid w:val="005364D7"/>
    <w:rsid w:val="00536575"/>
    <w:rsid w:val="00537537"/>
    <w:rsid w:val="005379D7"/>
    <w:rsid w:val="00537EBD"/>
    <w:rsid w:val="005400E7"/>
    <w:rsid w:val="00540114"/>
    <w:rsid w:val="00540623"/>
    <w:rsid w:val="00540BC6"/>
    <w:rsid w:val="0054145D"/>
    <w:rsid w:val="0054255C"/>
    <w:rsid w:val="00542CEB"/>
    <w:rsid w:val="0054303A"/>
    <w:rsid w:val="00543516"/>
    <w:rsid w:val="0054383A"/>
    <w:rsid w:val="00543DC0"/>
    <w:rsid w:val="00543FAA"/>
    <w:rsid w:val="00544877"/>
    <w:rsid w:val="005449BC"/>
    <w:rsid w:val="0054510B"/>
    <w:rsid w:val="00545168"/>
    <w:rsid w:val="005467D5"/>
    <w:rsid w:val="0054685C"/>
    <w:rsid w:val="00546B96"/>
    <w:rsid w:val="00551356"/>
    <w:rsid w:val="00551BD5"/>
    <w:rsid w:val="00552701"/>
    <w:rsid w:val="00552739"/>
    <w:rsid w:val="0055294F"/>
    <w:rsid w:val="00552A77"/>
    <w:rsid w:val="00552B68"/>
    <w:rsid w:val="00552D04"/>
    <w:rsid w:val="005534C9"/>
    <w:rsid w:val="00553A7D"/>
    <w:rsid w:val="00553DC1"/>
    <w:rsid w:val="00553FAB"/>
    <w:rsid w:val="0055465C"/>
    <w:rsid w:val="00554A8C"/>
    <w:rsid w:val="00554E5C"/>
    <w:rsid w:val="00554FAB"/>
    <w:rsid w:val="005558F0"/>
    <w:rsid w:val="005561EC"/>
    <w:rsid w:val="00556CF8"/>
    <w:rsid w:val="00557026"/>
    <w:rsid w:val="00557640"/>
    <w:rsid w:val="005605DA"/>
    <w:rsid w:val="005608E5"/>
    <w:rsid w:val="005609AC"/>
    <w:rsid w:val="00560D24"/>
    <w:rsid w:val="005614CD"/>
    <w:rsid w:val="0056197C"/>
    <w:rsid w:val="00561D1D"/>
    <w:rsid w:val="005624A9"/>
    <w:rsid w:val="00562669"/>
    <w:rsid w:val="005629EE"/>
    <w:rsid w:val="00562C11"/>
    <w:rsid w:val="0056343B"/>
    <w:rsid w:val="0056356D"/>
    <w:rsid w:val="0056356F"/>
    <w:rsid w:val="00563FFD"/>
    <w:rsid w:val="0056400F"/>
    <w:rsid w:val="00564132"/>
    <w:rsid w:val="00564232"/>
    <w:rsid w:val="0056455B"/>
    <w:rsid w:val="005646DE"/>
    <w:rsid w:val="00564E42"/>
    <w:rsid w:val="00564F5D"/>
    <w:rsid w:val="005651DF"/>
    <w:rsid w:val="00565258"/>
    <w:rsid w:val="005652D3"/>
    <w:rsid w:val="005656E3"/>
    <w:rsid w:val="00565CC9"/>
    <w:rsid w:val="00565FAD"/>
    <w:rsid w:val="00565FB9"/>
    <w:rsid w:val="005664CE"/>
    <w:rsid w:val="005666D7"/>
    <w:rsid w:val="0056683D"/>
    <w:rsid w:val="00566AA3"/>
    <w:rsid w:val="00566D8F"/>
    <w:rsid w:val="005671BD"/>
    <w:rsid w:val="0056782C"/>
    <w:rsid w:val="00567EB5"/>
    <w:rsid w:val="00567F23"/>
    <w:rsid w:val="005701BA"/>
    <w:rsid w:val="00570248"/>
    <w:rsid w:val="0057041A"/>
    <w:rsid w:val="00570C62"/>
    <w:rsid w:val="00570DDE"/>
    <w:rsid w:val="00571530"/>
    <w:rsid w:val="00572039"/>
    <w:rsid w:val="005720ED"/>
    <w:rsid w:val="005722B6"/>
    <w:rsid w:val="00572338"/>
    <w:rsid w:val="005724EB"/>
    <w:rsid w:val="00572C37"/>
    <w:rsid w:val="00572E94"/>
    <w:rsid w:val="00574166"/>
    <w:rsid w:val="005748B7"/>
    <w:rsid w:val="00574B6C"/>
    <w:rsid w:val="0057528E"/>
    <w:rsid w:val="005756AE"/>
    <w:rsid w:val="005759D9"/>
    <w:rsid w:val="005765DF"/>
    <w:rsid w:val="00576ED5"/>
    <w:rsid w:val="00577021"/>
    <w:rsid w:val="005775C0"/>
    <w:rsid w:val="00577605"/>
    <w:rsid w:val="00577C00"/>
    <w:rsid w:val="0058018E"/>
    <w:rsid w:val="00580F61"/>
    <w:rsid w:val="00581147"/>
    <w:rsid w:val="0058132C"/>
    <w:rsid w:val="005813FD"/>
    <w:rsid w:val="0058173D"/>
    <w:rsid w:val="00581E7E"/>
    <w:rsid w:val="005832F2"/>
    <w:rsid w:val="005838CF"/>
    <w:rsid w:val="0058461E"/>
    <w:rsid w:val="00584F0D"/>
    <w:rsid w:val="005853EB"/>
    <w:rsid w:val="005863FA"/>
    <w:rsid w:val="00586DFA"/>
    <w:rsid w:val="00586F3E"/>
    <w:rsid w:val="00587A33"/>
    <w:rsid w:val="00590623"/>
    <w:rsid w:val="005907E1"/>
    <w:rsid w:val="0059122F"/>
    <w:rsid w:val="005917E5"/>
    <w:rsid w:val="00591C61"/>
    <w:rsid w:val="005921D0"/>
    <w:rsid w:val="0059288F"/>
    <w:rsid w:val="005930C5"/>
    <w:rsid w:val="00593B7F"/>
    <w:rsid w:val="00593C0B"/>
    <w:rsid w:val="00594A2B"/>
    <w:rsid w:val="00594F67"/>
    <w:rsid w:val="005952B4"/>
    <w:rsid w:val="0059607D"/>
    <w:rsid w:val="005960A0"/>
    <w:rsid w:val="005961A5"/>
    <w:rsid w:val="0059683E"/>
    <w:rsid w:val="0059688D"/>
    <w:rsid w:val="005969AF"/>
    <w:rsid w:val="00596C09"/>
    <w:rsid w:val="00597A44"/>
    <w:rsid w:val="00597CA7"/>
    <w:rsid w:val="00597F8B"/>
    <w:rsid w:val="005A017D"/>
    <w:rsid w:val="005A0DFE"/>
    <w:rsid w:val="005A0EB5"/>
    <w:rsid w:val="005A115B"/>
    <w:rsid w:val="005A17ED"/>
    <w:rsid w:val="005A1831"/>
    <w:rsid w:val="005A2327"/>
    <w:rsid w:val="005A2D43"/>
    <w:rsid w:val="005A332C"/>
    <w:rsid w:val="005A35E1"/>
    <w:rsid w:val="005A4252"/>
    <w:rsid w:val="005A4282"/>
    <w:rsid w:val="005A4305"/>
    <w:rsid w:val="005A4D56"/>
    <w:rsid w:val="005A50C7"/>
    <w:rsid w:val="005A52F6"/>
    <w:rsid w:val="005A5443"/>
    <w:rsid w:val="005A57A0"/>
    <w:rsid w:val="005A59BE"/>
    <w:rsid w:val="005A5A91"/>
    <w:rsid w:val="005A5E16"/>
    <w:rsid w:val="005A68F7"/>
    <w:rsid w:val="005A7251"/>
    <w:rsid w:val="005A7E78"/>
    <w:rsid w:val="005A7F56"/>
    <w:rsid w:val="005A7FBC"/>
    <w:rsid w:val="005B0576"/>
    <w:rsid w:val="005B0CE7"/>
    <w:rsid w:val="005B126D"/>
    <w:rsid w:val="005B152F"/>
    <w:rsid w:val="005B1911"/>
    <w:rsid w:val="005B1E78"/>
    <w:rsid w:val="005B2099"/>
    <w:rsid w:val="005B2561"/>
    <w:rsid w:val="005B25F4"/>
    <w:rsid w:val="005B29C7"/>
    <w:rsid w:val="005B2E61"/>
    <w:rsid w:val="005B3140"/>
    <w:rsid w:val="005B3662"/>
    <w:rsid w:val="005B3BE1"/>
    <w:rsid w:val="005B44C7"/>
    <w:rsid w:val="005B49B8"/>
    <w:rsid w:val="005B4DA6"/>
    <w:rsid w:val="005B63B9"/>
    <w:rsid w:val="005B6DCB"/>
    <w:rsid w:val="005B75E1"/>
    <w:rsid w:val="005C0358"/>
    <w:rsid w:val="005C098B"/>
    <w:rsid w:val="005C144D"/>
    <w:rsid w:val="005C1612"/>
    <w:rsid w:val="005C1673"/>
    <w:rsid w:val="005C16B4"/>
    <w:rsid w:val="005C1ED5"/>
    <w:rsid w:val="005C2637"/>
    <w:rsid w:val="005C2743"/>
    <w:rsid w:val="005C2990"/>
    <w:rsid w:val="005C2B2D"/>
    <w:rsid w:val="005C2E2A"/>
    <w:rsid w:val="005C3908"/>
    <w:rsid w:val="005C3BDC"/>
    <w:rsid w:val="005C3FD2"/>
    <w:rsid w:val="005C425B"/>
    <w:rsid w:val="005C4291"/>
    <w:rsid w:val="005C4CDD"/>
    <w:rsid w:val="005C571C"/>
    <w:rsid w:val="005C60CF"/>
    <w:rsid w:val="005C631D"/>
    <w:rsid w:val="005C66CC"/>
    <w:rsid w:val="005C682A"/>
    <w:rsid w:val="005C6FD0"/>
    <w:rsid w:val="005C730D"/>
    <w:rsid w:val="005C734D"/>
    <w:rsid w:val="005C765C"/>
    <w:rsid w:val="005C76C9"/>
    <w:rsid w:val="005D015C"/>
    <w:rsid w:val="005D0A9D"/>
    <w:rsid w:val="005D1269"/>
    <w:rsid w:val="005D1C4E"/>
    <w:rsid w:val="005D248B"/>
    <w:rsid w:val="005D3464"/>
    <w:rsid w:val="005D3B87"/>
    <w:rsid w:val="005D3C97"/>
    <w:rsid w:val="005D3EF4"/>
    <w:rsid w:val="005D4027"/>
    <w:rsid w:val="005D4578"/>
    <w:rsid w:val="005D4713"/>
    <w:rsid w:val="005D4806"/>
    <w:rsid w:val="005D5289"/>
    <w:rsid w:val="005D67B3"/>
    <w:rsid w:val="005D6866"/>
    <w:rsid w:val="005D6E4B"/>
    <w:rsid w:val="005D75FB"/>
    <w:rsid w:val="005E0610"/>
    <w:rsid w:val="005E0C61"/>
    <w:rsid w:val="005E0D7F"/>
    <w:rsid w:val="005E0E13"/>
    <w:rsid w:val="005E14B7"/>
    <w:rsid w:val="005E1CA7"/>
    <w:rsid w:val="005E208E"/>
    <w:rsid w:val="005E25C2"/>
    <w:rsid w:val="005E276B"/>
    <w:rsid w:val="005E28E5"/>
    <w:rsid w:val="005E2C36"/>
    <w:rsid w:val="005E309B"/>
    <w:rsid w:val="005E31D9"/>
    <w:rsid w:val="005E3734"/>
    <w:rsid w:val="005E3A47"/>
    <w:rsid w:val="005E3B6F"/>
    <w:rsid w:val="005E3FEA"/>
    <w:rsid w:val="005E412A"/>
    <w:rsid w:val="005E41FA"/>
    <w:rsid w:val="005E42EF"/>
    <w:rsid w:val="005E43F0"/>
    <w:rsid w:val="005E4585"/>
    <w:rsid w:val="005E469B"/>
    <w:rsid w:val="005E5500"/>
    <w:rsid w:val="005E56AA"/>
    <w:rsid w:val="005E571A"/>
    <w:rsid w:val="005E5905"/>
    <w:rsid w:val="005E591B"/>
    <w:rsid w:val="005E5A3D"/>
    <w:rsid w:val="005E5EF6"/>
    <w:rsid w:val="005E65DA"/>
    <w:rsid w:val="005E6BE3"/>
    <w:rsid w:val="005E778C"/>
    <w:rsid w:val="005E7F87"/>
    <w:rsid w:val="005F0157"/>
    <w:rsid w:val="005F0582"/>
    <w:rsid w:val="005F117A"/>
    <w:rsid w:val="005F1961"/>
    <w:rsid w:val="005F1ADD"/>
    <w:rsid w:val="005F1BC0"/>
    <w:rsid w:val="005F229C"/>
    <w:rsid w:val="005F26CE"/>
    <w:rsid w:val="005F2926"/>
    <w:rsid w:val="005F3567"/>
    <w:rsid w:val="005F3667"/>
    <w:rsid w:val="005F369D"/>
    <w:rsid w:val="005F3C44"/>
    <w:rsid w:val="005F4435"/>
    <w:rsid w:val="005F4DCE"/>
    <w:rsid w:val="005F5BBF"/>
    <w:rsid w:val="005F6255"/>
    <w:rsid w:val="005F65C9"/>
    <w:rsid w:val="005F781D"/>
    <w:rsid w:val="005F7C1A"/>
    <w:rsid w:val="006006F8"/>
    <w:rsid w:val="006007E8"/>
    <w:rsid w:val="00600B77"/>
    <w:rsid w:val="00601334"/>
    <w:rsid w:val="00601712"/>
    <w:rsid w:val="0060269F"/>
    <w:rsid w:val="006026E4"/>
    <w:rsid w:val="00602DE0"/>
    <w:rsid w:val="00602DF5"/>
    <w:rsid w:val="006031BF"/>
    <w:rsid w:val="00604535"/>
    <w:rsid w:val="0060478D"/>
    <w:rsid w:val="00605362"/>
    <w:rsid w:val="006056F9"/>
    <w:rsid w:val="00605773"/>
    <w:rsid w:val="0060589E"/>
    <w:rsid w:val="006058C5"/>
    <w:rsid w:val="00605BEF"/>
    <w:rsid w:val="00605E0C"/>
    <w:rsid w:val="00605EFE"/>
    <w:rsid w:val="00605F80"/>
    <w:rsid w:val="00606C50"/>
    <w:rsid w:val="006077C3"/>
    <w:rsid w:val="00607E21"/>
    <w:rsid w:val="00610215"/>
    <w:rsid w:val="0061047A"/>
    <w:rsid w:val="006105EE"/>
    <w:rsid w:val="006109EB"/>
    <w:rsid w:val="00610A0B"/>
    <w:rsid w:val="00610B27"/>
    <w:rsid w:val="00610BE5"/>
    <w:rsid w:val="00610C2D"/>
    <w:rsid w:val="006111A7"/>
    <w:rsid w:val="00611474"/>
    <w:rsid w:val="00611ADC"/>
    <w:rsid w:val="00611ADD"/>
    <w:rsid w:val="00612054"/>
    <w:rsid w:val="006121D4"/>
    <w:rsid w:val="0061227A"/>
    <w:rsid w:val="006124AA"/>
    <w:rsid w:val="00612654"/>
    <w:rsid w:val="006128B7"/>
    <w:rsid w:val="00612A52"/>
    <w:rsid w:val="00612BDC"/>
    <w:rsid w:val="00612E1E"/>
    <w:rsid w:val="006131CA"/>
    <w:rsid w:val="006133F6"/>
    <w:rsid w:val="006135D8"/>
    <w:rsid w:val="006136E4"/>
    <w:rsid w:val="00613A5D"/>
    <w:rsid w:val="006143BF"/>
    <w:rsid w:val="006147CF"/>
    <w:rsid w:val="00614952"/>
    <w:rsid w:val="00614B16"/>
    <w:rsid w:val="00614C81"/>
    <w:rsid w:val="00614D11"/>
    <w:rsid w:val="00615217"/>
    <w:rsid w:val="00616377"/>
    <w:rsid w:val="00616F92"/>
    <w:rsid w:val="00617DC4"/>
    <w:rsid w:val="00620893"/>
    <w:rsid w:val="006208A6"/>
    <w:rsid w:val="00620A4D"/>
    <w:rsid w:val="0062192D"/>
    <w:rsid w:val="0062239E"/>
    <w:rsid w:val="00622E69"/>
    <w:rsid w:val="006231AA"/>
    <w:rsid w:val="0062362C"/>
    <w:rsid w:val="006237B4"/>
    <w:rsid w:val="00624170"/>
    <w:rsid w:val="0062433E"/>
    <w:rsid w:val="00625491"/>
    <w:rsid w:val="00625A5B"/>
    <w:rsid w:val="006262CC"/>
    <w:rsid w:val="00626406"/>
    <w:rsid w:val="00626D2C"/>
    <w:rsid w:val="0062781E"/>
    <w:rsid w:val="00630115"/>
    <w:rsid w:val="006306B0"/>
    <w:rsid w:val="006308EE"/>
    <w:rsid w:val="00630A07"/>
    <w:rsid w:val="00630C90"/>
    <w:rsid w:val="00631192"/>
    <w:rsid w:val="0063172F"/>
    <w:rsid w:val="006320B2"/>
    <w:rsid w:val="00632448"/>
    <w:rsid w:val="00632B7F"/>
    <w:rsid w:val="00632E42"/>
    <w:rsid w:val="006331C4"/>
    <w:rsid w:val="00633466"/>
    <w:rsid w:val="00633688"/>
    <w:rsid w:val="00633872"/>
    <w:rsid w:val="00633A3B"/>
    <w:rsid w:val="00633DCB"/>
    <w:rsid w:val="006345CF"/>
    <w:rsid w:val="00634AB2"/>
    <w:rsid w:val="00634F60"/>
    <w:rsid w:val="00635090"/>
    <w:rsid w:val="00635170"/>
    <w:rsid w:val="0063541E"/>
    <w:rsid w:val="0063584F"/>
    <w:rsid w:val="00635F51"/>
    <w:rsid w:val="00636131"/>
    <w:rsid w:val="00636272"/>
    <w:rsid w:val="006364FC"/>
    <w:rsid w:val="00636906"/>
    <w:rsid w:val="00636A42"/>
    <w:rsid w:val="00636E4D"/>
    <w:rsid w:val="00636F2A"/>
    <w:rsid w:val="00636F52"/>
    <w:rsid w:val="006370EE"/>
    <w:rsid w:val="00637C2C"/>
    <w:rsid w:val="00640650"/>
    <w:rsid w:val="00640F5E"/>
    <w:rsid w:val="00640F61"/>
    <w:rsid w:val="006410DF"/>
    <w:rsid w:val="0064137E"/>
    <w:rsid w:val="00641775"/>
    <w:rsid w:val="00641D67"/>
    <w:rsid w:val="00642242"/>
    <w:rsid w:val="0064258B"/>
    <w:rsid w:val="006426E8"/>
    <w:rsid w:val="006428EC"/>
    <w:rsid w:val="00642DC4"/>
    <w:rsid w:val="0064343B"/>
    <w:rsid w:val="006439B1"/>
    <w:rsid w:val="00645532"/>
    <w:rsid w:val="00645638"/>
    <w:rsid w:val="00645F29"/>
    <w:rsid w:val="006460A1"/>
    <w:rsid w:val="006460CC"/>
    <w:rsid w:val="00646967"/>
    <w:rsid w:val="00646B68"/>
    <w:rsid w:val="00646FD3"/>
    <w:rsid w:val="006470DE"/>
    <w:rsid w:val="00647386"/>
    <w:rsid w:val="00647493"/>
    <w:rsid w:val="006509A5"/>
    <w:rsid w:val="0065159E"/>
    <w:rsid w:val="006515A3"/>
    <w:rsid w:val="00651970"/>
    <w:rsid w:val="00651E15"/>
    <w:rsid w:val="00652034"/>
    <w:rsid w:val="006526A9"/>
    <w:rsid w:val="00652A94"/>
    <w:rsid w:val="00652CCB"/>
    <w:rsid w:val="00653072"/>
    <w:rsid w:val="00653BB4"/>
    <w:rsid w:val="0065415C"/>
    <w:rsid w:val="00654500"/>
    <w:rsid w:val="0065479D"/>
    <w:rsid w:val="00654FE1"/>
    <w:rsid w:val="006552C8"/>
    <w:rsid w:val="006566E7"/>
    <w:rsid w:val="00656996"/>
    <w:rsid w:val="00657343"/>
    <w:rsid w:val="006604F2"/>
    <w:rsid w:val="0066101A"/>
    <w:rsid w:val="00661CC8"/>
    <w:rsid w:val="0066222E"/>
    <w:rsid w:val="006623F1"/>
    <w:rsid w:val="0066243E"/>
    <w:rsid w:val="006626F4"/>
    <w:rsid w:val="0066351C"/>
    <w:rsid w:val="00663570"/>
    <w:rsid w:val="00663B76"/>
    <w:rsid w:val="00663F35"/>
    <w:rsid w:val="00666149"/>
    <w:rsid w:val="00666361"/>
    <w:rsid w:val="00666A2E"/>
    <w:rsid w:val="006675D4"/>
    <w:rsid w:val="006706D3"/>
    <w:rsid w:val="00670977"/>
    <w:rsid w:val="00670A58"/>
    <w:rsid w:val="00670A99"/>
    <w:rsid w:val="00671BE9"/>
    <w:rsid w:val="006720FB"/>
    <w:rsid w:val="0067217B"/>
    <w:rsid w:val="00673374"/>
    <w:rsid w:val="00673382"/>
    <w:rsid w:val="00673427"/>
    <w:rsid w:val="00673EAA"/>
    <w:rsid w:val="0067498A"/>
    <w:rsid w:val="00674B5E"/>
    <w:rsid w:val="0067525D"/>
    <w:rsid w:val="006760A6"/>
    <w:rsid w:val="00676138"/>
    <w:rsid w:val="0067630B"/>
    <w:rsid w:val="00676486"/>
    <w:rsid w:val="00676BDF"/>
    <w:rsid w:val="006776A3"/>
    <w:rsid w:val="00680A0F"/>
    <w:rsid w:val="00680BC5"/>
    <w:rsid w:val="006810D5"/>
    <w:rsid w:val="0068130C"/>
    <w:rsid w:val="00681499"/>
    <w:rsid w:val="00681BAB"/>
    <w:rsid w:val="00681BCD"/>
    <w:rsid w:val="00681F94"/>
    <w:rsid w:val="00682171"/>
    <w:rsid w:val="00682547"/>
    <w:rsid w:val="00682925"/>
    <w:rsid w:val="00682A6D"/>
    <w:rsid w:val="0068356E"/>
    <w:rsid w:val="00683F28"/>
    <w:rsid w:val="00684342"/>
    <w:rsid w:val="006845CD"/>
    <w:rsid w:val="00684AB0"/>
    <w:rsid w:val="00684B8E"/>
    <w:rsid w:val="00684EA3"/>
    <w:rsid w:val="00685582"/>
    <w:rsid w:val="006856C1"/>
    <w:rsid w:val="00686017"/>
    <w:rsid w:val="00686875"/>
    <w:rsid w:val="00686956"/>
    <w:rsid w:val="00686B01"/>
    <w:rsid w:val="0068751F"/>
    <w:rsid w:val="00687A1D"/>
    <w:rsid w:val="00687A20"/>
    <w:rsid w:val="006901A6"/>
    <w:rsid w:val="0069029F"/>
    <w:rsid w:val="006905DE"/>
    <w:rsid w:val="00690A73"/>
    <w:rsid w:val="006913C5"/>
    <w:rsid w:val="006914A8"/>
    <w:rsid w:val="006914C6"/>
    <w:rsid w:val="00691539"/>
    <w:rsid w:val="00691962"/>
    <w:rsid w:val="00691C11"/>
    <w:rsid w:val="00691D54"/>
    <w:rsid w:val="00691E44"/>
    <w:rsid w:val="0069237E"/>
    <w:rsid w:val="00692858"/>
    <w:rsid w:val="00692DA2"/>
    <w:rsid w:val="00692F6D"/>
    <w:rsid w:val="0069315C"/>
    <w:rsid w:val="00693527"/>
    <w:rsid w:val="00693A10"/>
    <w:rsid w:val="00693AC6"/>
    <w:rsid w:val="006942E6"/>
    <w:rsid w:val="0069431B"/>
    <w:rsid w:val="00694529"/>
    <w:rsid w:val="00694706"/>
    <w:rsid w:val="00694BFF"/>
    <w:rsid w:val="00695464"/>
    <w:rsid w:val="00695736"/>
    <w:rsid w:val="00695B53"/>
    <w:rsid w:val="00695E0E"/>
    <w:rsid w:val="0069624A"/>
    <w:rsid w:val="00696820"/>
    <w:rsid w:val="00696DD3"/>
    <w:rsid w:val="00697374"/>
    <w:rsid w:val="0069795D"/>
    <w:rsid w:val="00697ADF"/>
    <w:rsid w:val="00697B80"/>
    <w:rsid w:val="00697FA3"/>
    <w:rsid w:val="006A07CC"/>
    <w:rsid w:val="006A0AC2"/>
    <w:rsid w:val="006A0E00"/>
    <w:rsid w:val="006A1AAE"/>
    <w:rsid w:val="006A1AB8"/>
    <w:rsid w:val="006A1E85"/>
    <w:rsid w:val="006A22A3"/>
    <w:rsid w:val="006A2831"/>
    <w:rsid w:val="006A2C3D"/>
    <w:rsid w:val="006A3C8B"/>
    <w:rsid w:val="006A3D1F"/>
    <w:rsid w:val="006A3E27"/>
    <w:rsid w:val="006A4B04"/>
    <w:rsid w:val="006A4B48"/>
    <w:rsid w:val="006A4D58"/>
    <w:rsid w:val="006A4D6D"/>
    <w:rsid w:val="006A5ACF"/>
    <w:rsid w:val="006A5C25"/>
    <w:rsid w:val="006A63BB"/>
    <w:rsid w:val="006A651C"/>
    <w:rsid w:val="006A652E"/>
    <w:rsid w:val="006A6955"/>
    <w:rsid w:val="006A69D7"/>
    <w:rsid w:val="006A6A67"/>
    <w:rsid w:val="006A71B2"/>
    <w:rsid w:val="006A75F6"/>
    <w:rsid w:val="006B0B7A"/>
    <w:rsid w:val="006B0EAA"/>
    <w:rsid w:val="006B189C"/>
    <w:rsid w:val="006B1A62"/>
    <w:rsid w:val="006B1BC6"/>
    <w:rsid w:val="006B2F48"/>
    <w:rsid w:val="006B318A"/>
    <w:rsid w:val="006B3B30"/>
    <w:rsid w:val="006B3C2B"/>
    <w:rsid w:val="006B3C4B"/>
    <w:rsid w:val="006B405D"/>
    <w:rsid w:val="006B4224"/>
    <w:rsid w:val="006B49F2"/>
    <w:rsid w:val="006B4E82"/>
    <w:rsid w:val="006B4EDD"/>
    <w:rsid w:val="006B5568"/>
    <w:rsid w:val="006B5E1E"/>
    <w:rsid w:val="006B6598"/>
    <w:rsid w:val="006B67F0"/>
    <w:rsid w:val="006B73B6"/>
    <w:rsid w:val="006C041F"/>
    <w:rsid w:val="006C09E7"/>
    <w:rsid w:val="006C0B7D"/>
    <w:rsid w:val="006C14AE"/>
    <w:rsid w:val="006C1863"/>
    <w:rsid w:val="006C1E92"/>
    <w:rsid w:val="006C2FC4"/>
    <w:rsid w:val="006C341C"/>
    <w:rsid w:val="006C3C05"/>
    <w:rsid w:val="006C3C4A"/>
    <w:rsid w:val="006C5D34"/>
    <w:rsid w:val="006C5DE5"/>
    <w:rsid w:val="006C609A"/>
    <w:rsid w:val="006C60F4"/>
    <w:rsid w:val="006C6134"/>
    <w:rsid w:val="006C66B7"/>
    <w:rsid w:val="006C68B0"/>
    <w:rsid w:val="006C69F3"/>
    <w:rsid w:val="006C7596"/>
    <w:rsid w:val="006C7EDC"/>
    <w:rsid w:val="006D09B5"/>
    <w:rsid w:val="006D0B77"/>
    <w:rsid w:val="006D0EA7"/>
    <w:rsid w:val="006D1097"/>
    <w:rsid w:val="006D171D"/>
    <w:rsid w:val="006D1951"/>
    <w:rsid w:val="006D1CFE"/>
    <w:rsid w:val="006D209E"/>
    <w:rsid w:val="006D2441"/>
    <w:rsid w:val="006D24E2"/>
    <w:rsid w:val="006D2A9D"/>
    <w:rsid w:val="006D2DCF"/>
    <w:rsid w:val="006D41B0"/>
    <w:rsid w:val="006D4214"/>
    <w:rsid w:val="006D429A"/>
    <w:rsid w:val="006D4FA4"/>
    <w:rsid w:val="006D510C"/>
    <w:rsid w:val="006D5DDE"/>
    <w:rsid w:val="006D5EBF"/>
    <w:rsid w:val="006D6722"/>
    <w:rsid w:val="006D7286"/>
    <w:rsid w:val="006D7325"/>
    <w:rsid w:val="006D78AD"/>
    <w:rsid w:val="006E03B6"/>
    <w:rsid w:val="006E0458"/>
    <w:rsid w:val="006E07CB"/>
    <w:rsid w:val="006E160F"/>
    <w:rsid w:val="006E1DF0"/>
    <w:rsid w:val="006E2651"/>
    <w:rsid w:val="006E2EC9"/>
    <w:rsid w:val="006E3648"/>
    <w:rsid w:val="006E4B91"/>
    <w:rsid w:val="006E5688"/>
    <w:rsid w:val="006E5BB4"/>
    <w:rsid w:val="006E5FD2"/>
    <w:rsid w:val="006E7074"/>
    <w:rsid w:val="006E7C0B"/>
    <w:rsid w:val="006F0013"/>
    <w:rsid w:val="006F0515"/>
    <w:rsid w:val="006F15D3"/>
    <w:rsid w:val="006F1A22"/>
    <w:rsid w:val="006F2106"/>
    <w:rsid w:val="006F2682"/>
    <w:rsid w:val="006F2C5C"/>
    <w:rsid w:val="006F2CCE"/>
    <w:rsid w:val="006F305F"/>
    <w:rsid w:val="006F3605"/>
    <w:rsid w:val="006F374E"/>
    <w:rsid w:val="006F4552"/>
    <w:rsid w:val="006F4B6A"/>
    <w:rsid w:val="006F5B39"/>
    <w:rsid w:val="006F6655"/>
    <w:rsid w:val="006F72CE"/>
    <w:rsid w:val="006F78E0"/>
    <w:rsid w:val="006F7BD3"/>
    <w:rsid w:val="006F7F86"/>
    <w:rsid w:val="00700934"/>
    <w:rsid w:val="007009C6"/>
    <w:rsid w:val="00700A9F"/>
    <w:rsid w:val="0070112F"/>
    <w:rsid w:val="007014DB"/>
    <w:rsid w:val="007016FD"/>
    <w:rsid w:val="00701C09"/>
    <w:rsid w:val="00702103"/>
    <w:rsid w:val="0070329B"/>
    <w:rsid w:val="00704715"/>
    <w:rsid w:val="00705A0C"/>
    <w:rsid w:val="007060E5"/>
    <w:rsid w:val="00706212"/>
    <w:rsid w:val="007064DE"/>
    <w:rsid w:val="00706EC2"/>
    <w:rsid w:val="00706F02"/>
    <w:rsid w:val="00707939"/>
    <w:rsid w:val="0071007B"/>
    <w:rsid w:val="00710428"/>
    <w:rsid w:val="00711317"/>
    <w:rsid w:val="00711B0F"/>
    <w:rsid w:val="00711D42"/>
    <w:rsid w:val="007121F1"/>
    <w:rsid w:val="0071266A"/>
    <w:rsid w:val="007127A5"/>
    <w:rsid w:val="0071282A"/>
    <w:rsid w:val="00712B38"/>
    <w:rsid w:val="00712B9F"/>
    <w:rsid w:val="00712E56"/>
    <w:rsid w:val="00713740"/>
    <w:rsid w:val="00713948"/>
    <w:rsid w:val="00713AC5"/>
    <w:rsid w:val="00713DE4"/>
    <w:rsid w:val="00714249"/>
    <w:rsid w:val="007147A3"/>
    <w:rsid w:val="00714809"/>
    <w:rsid w:val="00714C4B"/>
    <w:rsid w:val="00714D0B"/>
    <w:rsid w:val="00716254"/>
    <w:rsid w:val="007162DF"/>
    <w:rsid w:val="007164D7"/>
    <w:rsid w:val="00717BBD"/>
    <w:rsid w:val="007207F1"/>
    <w:rsid w:val="00720FDE"/>
    <w:rsid w:val="00721064"/>
    <w:rsid w:val="007210F5"/>
    <w:rsid w:val="0072131A"/>
    <w:rsid w:val="007214A1"/>
    <w:rsid w:val="00722161"/>
    <w:rsid w:val="00723277"/>
    <w:rsid w:val="0072398B"/>
    <w:rsid w:val="00724450"/>
    <w:rsid w:val="00724530"/>
    <w:rsid w:val="007247E0"/>
    <w:rsid w:val="00724AAC"/>
    <w:rsid w:val="00724D4E"/>
    <w:rsid w:val="007259F4"/>
    <w:rsid w:val="00725C05"/>
    <w:rsid w:val="00725F87"/>
    <w:rsid w:val="00726487"/>
    <w:rsid w:val="007265E0"/>
    <w:rsid w:val="00726927"/>
    <w:rsid w:val="0072699A"/>
    <w:rsid w:val="00726FD1"/>
    <w:rsid w:val="0072775F"/>
    <w:rsid w:val="00727ED7"/>
    <w:rsid w:val="00727F13"/>
    <w:rsid w:val="007306EB"/>
    <w:rsid w:val="0073081F"/>
    <w:rsid w:val="007313DD"/>
    <w:rsid w:val="00731C8F"/>
    <w:rsid w:val="00731D8C"/>
    <w:rsid w:val="00732976"/>
    <w:rsid w:val="00732B09"/>
    <w:rsid w:val="00732D48"/>
    <w:rsid w:val="00732DCA"/>
    <w:rsid w:val="00733300"/>
    <w:rsid w:val="0073376D"/>
    <w:rsid w:val="00733A0B"/>
    <w:rsid w:val="00733C19"/>
    <w:rsid w:val="00733C6E"/>
    <w:rsid w:val="00734157"/>
    <w:rsid w:val="00735D90"/>
    <w:rsid w:val="00735DB7"/>
    <w:rsid w:val="00735E64"/>
    <w:rsid w:val="007370D2"/>
    <w:rsid w:val="00737A7B"/>
    <w:rsid w:val="007408EC"/>
    <w:rsid w:val="00740B57"/>
    <w:rsid w:val="00740E8F"/>
    <w:rsid w:val="00741979"/>
    <w:rsid w:val="00741C41"/>
    <w:rsid w:val="00741C73"/>
    <w:rsid w:val="00741F6D"/>
    <w:rsid w:val="00742ECE"/>
    <w:rsid w:val="00743D19"/>
    <w:rsid w:val="0074427A"/>
    <w:rsid w:val="00744841"/>
    <w:rsid w:val="00745425"/>
    <w:rsid w:val="0074590F"/>
    <w:rsid w:val="0074595D"/>
    <w:rsid w:val="00745D76"/>
    <w:rsid w:val="00745DFB"/>
    <w:rsid w:val="00746179"/>
    <w:rsid w:val="007467EC"/>
    <w:rsid w:val="00746A52"/>
    <w:rsid w:val="00746A89"/>
    <w:rsid w:val="00746B8D"/>
    <w:rsid w:val="00747347"/>
    <w:rsid w:val="00747C10"/>
    <w:rsid w:val="00747C8D"/>
    <w:rsid w:val="00747CC3"/>
    <w:rsid w:val="00747F18"/>
    <w:rsid w:val="007505F7"/>
    <w:rsid w:val="007507A2"/>
    <w:rsid w:val="00750E20"/>
    <w:rsid w:val="00751A45"/>
    <w:rsid w:val="0075234F"/>
    <w:rsid w:val="007527AE"/>
    <w:rsid w:val="00752EF3"/>
    <w:rsid w:val="007530C3"/>
    <w:rsid w:val="007538DF"/>
    <w:rsid w:val="00753AC1"/>
    <w:rsid w:val="00753BE0"/>
    <w:rsid w:val="00753E04"/>
    <w:rsid w:val="00753FF4"/>
    <w:rsid w:val="0075434E"/>
    <w:rsid w:val="00754A5F"/>
    <w:rsid w:val="00754F9E"/>
    <w:rsid w:val="00754FBA"/>
    <w:rsid w:val="00754FC6"/>
    <w:rsid w:val="0075551D"/>
    <w:rsid w:val="0075585C"/>
    <w:rsid w:val="007564E0"/>
    <w:rsid w:val="007568DD"/>
    <w:rsid w:val="00756915"/>
    <w:rsid w:val="00756BDA"/>
    <w:rsid w:val="00756D23"/>
    <w:rsid w:val="007571BC"/>
    <w:rsid w:val="007574AD"/>
    <w:rsid w:val="00757641"/>
    <w:rsid w:val="00757879"/>
    <w:rsid w:val="00757D47"/>
    <w:rsid w:val="00760D3C"/>
    <w:rsid w:val="0076108B"/>
    <w:rsid w:val="0076113A"/>
    <w:rsid w:val="00762122"/>
    <w:rsid w:val="00762A17"/>
    <w:rsid w:val="00763D44"/>
    <w:rsid w:val="00764103"/>
    <w:rsid w:val="00764A33"/>
    <w:rsid w:val="007655E3"/>
    <w:rsid w:val="00765C3A"/>
    <w:rsid w:val="00766099"/>
    <w:rsid w:val="007665D9"/>
    <w:rsid w:val="007666D1"/>
    <w:rsid w:val="00766C78"/>
    <w:rsid w:val="007670A1"/>
    <w:rsid w:val="0076738D"/>
    <w:rsid w:val="007675C3"/>
    <w:rsid w:val="00770175"/>
    <w:rsid w:val="007702D5"/>
    <w:rsid w:val="007707D0"/>
    <w:rsid w:val="007712FF"/>
    <w:rsid w:val="00771747"/>
    <w:rsid w:val="007723C7"/>
    <w:rsid w:val="007724F5"/>
    <w:rsid w:val="00772B18"/>
    <w:rsid w:val="00772E36"/>
    <w:rsid w:val="00773227"/>
    <w:rsid w:val="00773290"/>
    <w:rsid w:val="00773306"/>
    <w:rsid w:val="007733F8"/>
    <w:rsid w:val="007736C9"/>
    <w:rsid w:val="00773AAF"/>
    <w:rsid w:val="00773D5F"/>
    <w:rsid w:val="00774400"/>
    <w:rsid w:val="00774BB7"/>
    <w:rsid w:val="00775CAC"/>
    <w:rsid w:val="007764B5"/>
    <w:rsid w:val="00776B9D"/>
    <w:rsid w:val="00777BDC"/>
    <w:rsid w:val="00777F98"/>
    <w:rsid w:val="0078000C"/>
    <w:rsid w:val="00780560"/>
    <w:rsid w:val="00780667"/>
    <w:rsid w:val="007806A3"/>
    <w:rsid w:val="0078179D"/>
    <w:rsid w:val="00781872"/>
    <w:rsid w:val="00781C43"/>
    <w:rsid w:val="00781E92"/>
    <w:rsid w:val="00782445"/>
    <w:rsid w:val="00782774"/>
    <w:rsid w:val="00782B1A"/>
    <w:rsid w:val="00782B5C"/>
    <w:rsid w:val="00782DA5"/>
    <w:rsid w:val="00782FE1"/>
    <w:rsid w:val="007830E8"/>
    <w:rsid w:val="00783790"/>
    <w:rsid w:val="00783EA4"/>
    <w:rsid w:val="00784A82"/>
    <w:rsid w:val="00784BFC"/>
    <w:rsid w:val="00784C99"/>
    <w:rsid w:val="00785357"/>
    <w:rsid w:val="00786122"/>
    <w:rsid w:val="007866E7"/>
    <w:rsid w:val="00786B21"/>
    <w:rsid w:val="00786C49"/>
    <w:rsid w:val="00787A62"/>
    <w:rsid w:val="00787A78"/>
    <w:rsid w:val="00787EFF"/>
    <w:rsid w:val="007903D3"/>
    <w:rsid w:val="00790A8D"/>
    <w:rsid w:val="00790BB5"/>
    <w:rsid w:val="007910A3"/>
    <w:rsid w:val="0079113A"/>
    <w:rsid w:val="007911F6"/>
    <w:rsid w:val="007914E5"/>
    <w:rsid w:val="00791A75"/>
    <w:rsid w:val="00791CD7"/>
    <w:rsid w:val="00792664"/>
    <w:rsid w:val="00792A26"/>
    <w:rsid w:val="00792F5C"/>
    <w:rsid w:val="007934A6"/>
    <w:rsid w:val="00793F97"/>
    <w:rsid w:val="00794078"/>
    <w:rsid w:val="00794236"/>
    <w:rsid w:val="00794736"/>
    <w:rsid w:val="007948CD"/>
    <w:rsid w:val="0079492E"/>
    <w:rsid w:val="00795015"/>
    <w:rsid w:val="00795562"/>
    <w:rsid w:val="00795954"/>
    <w:rsid w:val="00795CB7"/>
    <w:rsid w:val="00796F83"/>
    <w:rsid w:val="0079755D"/>
    <w:rsid w:val="0079757E"/>
    <w:rsid w:val="0079786E"/>
    <w:rsid w:val="007A0780"/>
    <w:rsid w:val="007A0A5E"/>
    <w:rsid w:val="007A1132"/>
    <w:rsid w:val="007A15EC"/>
    <w:rsid w:val="007A1EB3"/>
    <w:rsid w:val="007A246C"/>
    <w:rsid w:val="007A2889"/>
    <w:rsid w:val="007A28A8"/>
    <w:rsid w:val="007A2F65"/>
    <w:rsid w:val="007A380A"/>
    <w:rsid w:val="007A3A74"/>
    <w:rsid w:val="007A43C6"/>
    <w:rsid w:val="007A4B20"/>
    <w:rsid w:val="007A4CA2"/>
    <w:rsid w:val="007A507E"/>
    <w:rsid w:val="007A5261"/>
    <w:rsid w:val="007A56AC"/>
    <w:rsid w:val="007A5912"/>
    <w:rsid w:val="007A5916"/>
    <w:rsid w:val="007A5B18"/>
    <w:rsid w:val="007A5D39"/>
    <w:rsid w:val="007A6503"/>
    <w:rsid w:val="007A6509"/>
    <w:rsid w:val="007A6DCE"/>
    <w:rsid w:val="007A70E1"/>
    <w:rsid w:val="007A7E56"/>
    <w:rsid w:val="007B167E"/>
    <w:rsid w:val="007B17E7"/>
    <w:rsid w:val="007B1ABC"/>
    <w:rsid w:val="007B2154"/>
    <w:rsid w:val="007B25D4"/>
    <w:rsid w:val="007B27D6"/>
    <w:rsid w:val="007B2AC1"/>
    <w:rsid w:val="007B2DCE"/>
    <w:rsid w:val="007B310D"/>
    <w:rsid w:val="007B36B2"/>
    <w:rsid w:val="007B4AFE"/>
    <w:rsid w:val="007B4EE5"/>
    <w:rsid w:val="007B5384"/>
    <w:rsid w:val="007B5796"/>
    <w:rsid w:val="007B5840"/>
    <w:rsid w:val="007B6377"/>
    <w:rsid w:val="007B67D5"/>
    <w:rsid w:val="007B6917"/>
    <w:rsid w:val="007B6E40"/>
    <w:rsid w:val="007B751F"/>
    <w:rsid w:val="007B764C"/>
    <w:rsid w:val="007B79BA"/>
    <w:rsid w:val="007C00D0"/>
    <w:rsid w:val="007C0C67"/>
    <w:rsid w:val="007C0F63"/>
    <w:rsid w:val="007C1D02"/>
    <w:rsid w:val="007C1E1B"/>
    <w:rsid w:val="007C3143"/>
    <w:rsid w:val="007C33AE"/>
    <w:rsid w:val="007C35C6"/>
    <w:rsid w:val="007C3717"/>
    <w:rsid w:val="007C3A21"/>
    <w:rsid w:val="007C3BBB"/>
    <w:rsid w:val="007C4271"/>
    <w:rsid w:val="007C456F"/>
    <w:rsid w:val="007C488D"/>
    <w:rsid w:val="007C5469"/>
    <w:rsid w:val="007C57DB"/>
    <w:rsid w:val="007C5BFB"/>
    <w:rsid w:val="007C5D59"/>
    <w:rsid w:val="007C712A"/>
    <w:rsid w:val="007C7853"/>
    <w:rsid w:val="007D0895"/>
    <w:rsid w:val="007D18BE"/>
    <w:rsid w:val="007D19F9"/>
    <w:rsid w:val="007D1CB7"/>
    <w:rsid w:val="007D20D0"/>
    <w:rsid w:val="007D2522"/>
    <w:rsid w:val="007D25FB"/>
    <w:rsid w:val="007D2DDD"/>
    <w:rsid w:val="007D359B"/>
    <w:rsid w:val="007D35BB"/>
    <w:rsid w:val="007D39A2"/>
    <w:rsid w:val="007D3A6D"/>
    <w:rsid w:val="007D3E58"/>
    <w:rsid w:val="007D4334"/>
    <w:rsid w:val="007D4524"/>
    <w:rsid w:val="007D474F"/>
    <w:rsid w:val="007D488F"/>
    <w:rsid w:val="007D51B0"/>
    <w:rsid w:val="007D5D85"/>
    <w:rsid w:val="007D66B1"/>
    <w:rsid w:val="007D759C"/>
    <w:rsid w:val="007D7A83"/>
    <w:rsid w:val="007D7B78"/>
    <w:rsid w:val="007D7E04"/>
    <w:rsid w:val="007D7F1C"/>
    <w:rsid w:val="007E015A"/>
    <w:rsid w:val="007E0DAC"/>
    <w:rsid w:val="007E1A74"/>
    <w:rsid w:val="007E1C95"/>
    <w:rsid w:val="007E1F57"/>
    <w:rsid w:val="007E251A"/>
    <w:rsid w:val="007E266C"/>
    <w:rsid w:val="007E2881"/>
    <w:rsid w:val="007E3299"/>
    <w:rsid w:val="007E32FC"/>
    <w:rsid w:val="007E46B2"/>
    <w:rsid w:val="007E47F4"/>
    <w:rsid w:val="007E4A45"/>
    <w:rsid w:val="007E4C4D"/>
    <w:rsid w:val="007E585C"/>
    <w:rsid w:val="007E5F2F"/>
    <w:rsid w:val="007E624B"/>
    <w:rsid w:val="007E632A"/>
    <w:rsid w:val="007E6B5E"/>
    <w:rsid w:val="007E7B26"/>
    <w:rsid w:val="007E7E4F"/>
    <w:rsid w:val="007E7E84"/>
    <w:rsid w:val="007F011D"/>
    <w:rsid w:val="007F09A9"/>
    <w:rsid w:val="007F0DE6"/>
    <w:rsid w:val="007F0F95"/>
    <w:rsid w:val="007F1382"/>
    <w:rsid w:val="007F1C75"/>
    <w:rsid w:val="007F1FBC"/>
    <w:rsid w:val="007F237B"/>
    <w:rsid w:val="007F3438"/>
    <w:rsid w:val="007F36F7"/>
    <w:rsid w:val="007F3902"/>
    <w:rsid w:val="007F39C4"/>
    <w:rsid w:val="007F3AC4"/>
    <w:rsid w:val="007F4ED5"/>
    <w:rsid w:val="007F4EF9"/>
    <w:rsid w:val="007F4FF1"/>
    <w:rsid w:val="007F5545"/>
    <w:rsid w:val="007F6582"/>
    <w:rsid w:val="007F6A56"/>
    <w:rsid w:val="007F6BE4"/>
    <w:rsid w:val="007F6CBD"/>
    <w:rsid w:val="007F6D2E"/>
    <w:rsid w:val="007F7838"/>
    <w:rsid w:val="00800580"/>
    <w:rsid w:val="008006FE"/>
    <w:rsid w:val="00800703"/>
    <w:rsid w:val="008012CA"/>
    <w:rsid w:val="0080167D"/>
    <w:rsid w:val="0080215D"/>
    <w:rsid w:val="008029B9"/>
    <w:rsid w:val="00802A8F"/>
    <w:rsid w:val="0080369D"/>
    <w:rsid w:val="00804F55"/>
    <w:rsid w:val="00805344"/>
    <w:rsid w:val="0080547D"/>
    <w:rsid w:val="008054C3"/>
    <w:rsid w:val="00805AE2"/>
    <w:rsid w:val="00805C67"/>
    <w:rsid w:val="00805CD2"/>
    <w:rsid w:val="008062F0"/>
    <w:rsid w:val="008075AF"/>
    <w:rsid w:val="00807733"/>
    <w:rsid w:val="0081049F"/>
    <w:rsid w:val="00811292"/>
    <w:rsid w:val="0081132E"/>
    <w:rsid w:val="00812A03"/>
    <w:rsid w:val="00812BF1"/>
    <w:rsid w:val="0081395B"/>
    <w:rsid w:val="0081501D"/>
    <w:rsid w:val="00815121"/>
    <w:rsid w:val="00815B53"/>
    <w:rsid w:val="00815EF7"/>
    <w:rsid w:val="008163C1"/>
    <w:rsid w:val="008164A2"/>
    <w:rsid w:val="00816E09"/>
    <w:rsid w:val="00816ECD"/>
    <w:rsid w:val="00817BA9"/>
    <w:rsid w:val="008201CF"/>
    <w:rsid w:val="00820E72"/>
    <w:rsid w:val="008212E3"/>
    <w:rsid w:val="008214F3"/>
    <w:rsid w:val="00821A4B"/>
    <w:rsid w:val="00821D03"/>
    <w:rsid w:val="00821DB8"/>
    <w:rsid w:val="008230EE"/>
    <w:rsid w:val="0082361E"/>
    <w:rsid w:val="008236B4"/>
    <w:rsid w:val="00823B2D"/>
    <w:rsid w:val="00823F0F"/>
    <w:rsid w:val="00823F18"/>
    <w:rsid w:val="0082433C"/>
    <w:rsid w:val="008245AB"/>
    <w:rsid w:val="00824E90"/>
    <w:rsid w:val="00824EB5"/>
    <w:rsid w:val="0082512C"/>
    <w:rsid w:val="008254C3"/>
    <w:rsid w:val="008257DB"/>
    <w:rsid w:val="00826673"/>
    <w:rsid w:val="00826880"/>
    <w:rsid w:val="00826C0F"/>
    <w:rsid w:val="00826E72"/>
    <w:rsid w:val="00827125"/>
    <w:rsid w:val="00827364"/>
    <w:rsid w:val="008276A4"/>
    <w:rsid w:val="00827D6E"/>
    <w:rsid w:val="0083000D"/>
    <w:rsid w:val="008300CF"/>
    <w:rsid w:val="00830750"/>
    <w:rsid w:val="0083266A"/>
    <w:rsid w:val="008326D6"/>
    <w:rsid w:val="00832894"/>
    <w:rsid w:val="0083351B"/>
    <w:rsid w:val="00833E56"/>
    <w:rsid w:val="00833F2A"/>
    <w:rsid w:val="008345C5"/>
    <w:rsid w:val="0083475B"/>
    <w:rsid w:val="00834B65"/>
    <w:rsid w:val="00835372"/>
    <w:rsid w:val="00835932"/>
    <w:rsid w:val="00835B1E"/>
    <w:rsid w:val="00836906"/>
    <w:rsid w:val="00836B9A"/>
    <w:rsid w:val="00836BCE"/>
    <w:rsid w:val="00836C49"/>
    <w:rsid w:val="00836E97"/>
    <w:rsid w:val="00837B2F"/>
    <w:rsid w:val="008401CA"/>
    <w:rsid w:val="00840A12"/>
    <w:rsid w:val="00841346"/>
    <w:rsid w:val="00842527"/>
    <w:rsid w:val="00842835"/>
    <w:rsid w:val="0084298D"/>
    <w:rsid w:val="00842D31"/>
    <w:rsid w:val="0084303B"/>
    <w:rsid w:val="00843671"/>
    <w:rsid w:val="00843A5D"/>
    <w:rsid w:val="00843AEF"/>
    <w:rsid w:val="00843AF6"/>
    <w:rsid w:val="00843CCC"/>
    <w:rsid w:val="00843FEE"/>
    <w:rsid w:val="008442BA"/>
    <w:rsid w:val="00844579"/>
    <w:rsid w:val="00845083"/>
    <w:rsid w:val="0084537F"/>
    <w:rsid w:val="008454E3"/>
    <w:rsid w:val="008455F7"/>
    <w:rsid w:val="00846002"/>
    <w:rsid w:val="00846128"/>
    <w:rsid w:val="00846FF9"/>
    <w:rsid w:val="00847628"/>
    <w:rsid w:val="00847CD0"/>
    <w:rsid w:val="00847EC6"/>
    <w:rsid w:val="008503F6"/>
    <w:rsid w:val="00850979"/>
    <w:rsid w:val="00850F6A"/>
    <w:rsid w:val="00852072"/>
    <w:rsid w:val="008520EA"/>
    <w:rsid w:val="00852DBA"/>
    <w:rsid w:val="0085307A"/>
    <w:rsid w:val="00853547"/>
    <w:rsid w:val="00853F8C"/>
    <w:rsid w:val="00854505"/>
    <w:rsid w:val="008555DB"/>
    <w:rsid w:val="008563A2"/>
    <w:rsid w:val="00856715"/>
    <w:rsid w:val="00857731"/>
    <w:rsid w:val="00857814"/>
    <w:rsid w:val="008579EA"/>
    <w:rsid w:val="00861201"/>
    <w:rsid w:val="00861443"/>
    <w:rsid w:val="00861926"/>
    <w:rsid w:val="00861D3F"/>
    <w:rsid w:val="008620AD"/>
    <w:rsid w:val="0086297C"/>
    <w:rsid w:val="00862B79"/>
    <w:rsid w:val="008632F8"/>
    <w:rsid w:val="008635D7"/>
    <w:rsid w:val="008638DC"/>
    <w:rsid w:val="00863A38"/>
    <w:rsid w:val="00863FA1"/>
    <w:rsid w:val="00863FEF"/>
    <w:rsid w:val="00864D7B"/>
    <w:rsid w:val="008655C1"/>
    <w:rsid w:val="008657BC"/>
    <w:rsid w:val="00865B72"/>
    <w:rsid w:val="00865CA4"/>
    <w:rsid w:val="00866130"/>
    <w:rsid w:val="00866777"/>
    <w:rsid w:val="00866A6E"/>
    <w:rsid w:val="00866DA3"/>
    <w:rsid w:val="00866EB8"/>
    <w:rsid w:val="0086724A"/>
    <w:rsid w:val="008676E9"/>
    <w:rsid w:val="00867909"/>
    <w:rsid w:val="0087022D"/>
    <w:rsid w:val="00870354"/>
    <w:rsid w:val="00870412"/>
    <w:rsid w:val="008704CB"/>
    <w:rsid w:val="008704F5"/>
    <w:rsid w:val="0087184D"/>
    <w:rsid w:val="00871D73"/>
    <w:rsid w:val="00871EE6"/>
    <w:rsid w:val="00872433"/>
    <w:rsid w:val="00872677"/>
    <w:rsid w:val="00873012"/>
    <w:rsid w:val="008736FE"/>
    <w:rsid w:val="008743E3"/>
    <w:rsid w:val="008751A8"/>
    <w:rsid w:val="00875214"/>
    <w:rsid w:val="008757D5"/>
    <w:rsid w:val="00875BF3"/>
    <w:rsid w:val="008764D4"/>
    <w:rsid w:val="008765A0"/>
    <w:rsid w:val="008765C6"/>
    <w:rsid w:val="00876B71"/>
    <w:rsid w:val="008773CA"/>
    <w:rsid w:val="00877DE9"/>
    <w:rsid w:val="00880520"/>
    <w:rsid w:val="008809E5"/>
    <w:rsid w:val="00880BCD"/>
    <w:rsid w:val="00880FC5"/>
    <w:rsid w:val="00881E52"/>
    <w:rsid w:val="00883AA7"/>
    <w:rsid w:val="00883B74"/>
    <w:rsid w:val="0088417A"/>
    <w:rsid w:val="008843AE"/>
    <w:rsid w:val="0088450A"/>
    <w:rsid w:val="00884C9D"/>
    <w:rsid w:val="0088502F"/>
    <w:rsid w:val="008864A3"/>
    <w:rsid w:val="008864F6"/>
    <w:rsid w:val="00886624"/>
    <w:rsid w:val="00886CA1"/>
    <w:rsid w:val="00886D0C"/>
    <w:rsid w:val="00886F6E"/>
    <w:rsid w:val="00887BA5"/>
    <w:rsid w:val="00887D3C"/>
    <w:rsid w:val="00890005"/>
    <w:rsid w:val="00890285"/>
    <w:rsid w:val="008903A4"/>
    <w:rsid w:val="00890B7C"/>
    <w:rsid w:val="00890E80"/>
    <w:rsid w:val="00891678"/>
    <w:rsid w:val="00891687"/>
    <w:rsid w:val="008919AC"/>
    <w:rsid w:val="00891D17"/>
    <w:rsid w:val="00891E0B"/>
    <w:rsid w:val="00892492"/>
    <w:rsid w:val="00892E5E"/>
    <w:rsid w:val="008932AA"/>
    <w:rsid w:val="0089330A"/>
    <w:rsid w:val="008934E0"/>
    <w:rsid w:val="00893C7C"/>
    <w:rsid w:val="00893DA6"/>
    <w:rsid w:val="0089448D"/>
    <w:rsid w:val="008944F0"/>
    <w:rsid w:val="0089475A"/>
    <w:rsid w:val="00894C48"/>
    <w:rsid w:val="00895776"/>
    <w:rsid w:val="008958C6"/>
    <w:rsid w:val="00895D3E"/>
    <w:rsid w:val="00896371"/>
    <w:rsid w:val="00896510"/>
    <w:rsid w:val="00896BEA"/>
    <w:rsid w:val="00897BAD"/>
    <w:rsid w:val="00897D39"/>
    <w:rsid w:val="00897ECE"/>
    <w:rsid w:val="008A007F"/>
    <w:rsid w:val="008A00E7"/>
    <w:rsid w:val="008A0346"/>
    <w:rsid w:val="008A03E6"/>
    <w:rsid w:val="008A0894"/>
    <w:rsid w:val="008A1511"/>
    <w:rsid w:val="008A16E1"/>
    <w:rsid w:val="008A1A62"/>
    <w:rsid w:val="008A1DF2"/>
    <w:rsid w:val="008A24E3"/>
    <w:rsid w:val="008A25F4"/>
    <w:rsid w:val="008A26E9"/>
    <w:rsid w:val="008A2AD7"/>
    <w:rsid w:val="008A2F45"/>
    <w:rsid w:val="008A2FAC"/>
    <w:rsid w:val="008A4EFE"/>
    <w:rsid w:val="008A513C"/>
    <w:rsid w:val="008A5309"/>
    <w:rsid w:val="008A5652"/>
    <w:rsid w:val="008A5AE8"/>
    <w:rsid w:val="008A646B"/>
    <w:rsid w:val="008A67C9"/>
    <w:rsid w:val="008A6C1F"/>
    <w:rsid w:val="008A7424"/>
    <w:rsid w:val="008A74BC"/>
    <w:rsid w:val="008A77B4"/>
    <w:rsid w:val="008A7A0B"/>
    <w:rsid w:val="008B0231"/>
    <w:rsid w:val="008B0706"/>
    <w:rsid w:val="008B0E46"/>
    <w:rsid w:val="008B0FB8"/>
    <w:rsid w:val="008B1013"/>
    <w:rsid w:val="008B102D"/>
    <w:rsid w:val="008B1997"/>
    <w:rsid w:val="008B1BA9"/>
    <w:rsid w:val="008B1D68"/>
    <w:rsid w:val="008B1F96"/>
    <w:rsid w:val="008B215E"/>
    <w:rsid w:val="008B240D"/>
    <w:rsid w:val="008B24DB"/>
    <w:rsid w:val="008B28E7"/>
    <w:rsid w:val="008B3352"/>
    <w:rsid w:val="008B3449"/>
    <w:rsid w:val="008B3866"/>
    <w:rsid w:val="008B3A7D"/>
    <w:rsid w:val="008B3AB7"/>
    <w:rsid w:val="008B3BC0"/>
    <w:rsid w:val="008B4AB7"/>
    <w:rsid w:val="008B4AE5"/>
    <w:rsid w:val="008B4B7E"/>
    <w:rsid w:val="008B4B7F"/>
    <w:rsid w:val="008B5402"/>
    <w:rsid w:val="008B581C"/>
    <w:rsid w:val="008B59CA"/>
    <w:rsid w:val="008B63BA"/>
    <w:rsid w:val="008B65CB"/>
    <w:rsid w:val="008B66BA"/>
    <w:rsid w:val="008B7788"/>
    <w:rsid w:val="008C1168"/>
    <w:rsid w:val="008C13D2"/>
    <w:rsid w:val="008C15A8"/>
    <w:rsid w:val="008C1B7C"/>
    <w:rsid w:val="008C2512"/>
    <w:rsid w:val="008C299C"/>
    <w:rsid w:val="008C2C72"/>
    <w:rsid w:val="008C3140"/>
    <w:rsid w:val="008C31EF"/>
    <w:rsid w:val="008C34B2"/>
    <w:rsid w:val="008C3710"/>
    <w:rsid w:val="008C3899"/>
    <w:rsid w:val="008C414C"/>
    <w:rsid w:val="008C424A"/>
    <w:rsid w:val="008C435F"/>
    <w:rsid w:val="008C4386"/>
    <w:rsid w:val="008C49A6"/>
    <w:rsid w:val="008C4CBB"/>
    <w:rsid w:val="008C4FB1"/>
    <w:rsid w:val="008C5AA0"/>
    <w:rsid w:val="008C5AE9"/>
    <w:rsid w:val="008C5AF5"/>
    <w:rsid w:val="008C5E57"/>
    <w:rsid w:val="008C6231"/>
    <w:rsid w:val="008C6C8D"/>
    <w:rsid w:val="008C7069"/>
    <w:rsid w:val="008C734C"/>
    <w:rsid w:val="008C7472"/>
    <w:rsid w:val="008C7562"/>
    <w:rsid w:val="008C7936"/>
    <w:rsid w:val="008C7A4B"/>
    <w:rsid w:val="008C7B9C"/>
    <w:rsid w:val="008C7CE0"/>
    <w:rsid w:val="008D038E"/>
    <w:rsid w:val="008D094C"/>
    <w:rsid w:val="008D0C34"/>
    <w:rsid w:val="008D0CCA"/>
    <w:rsid w:val="008D0E04"/>
    <w:rsid w:val="008D0F78"/>
    <w:rsid w:val="008D1E04"/>
    <w:rsid w:val="008D240C"/>
    <w:rsid w:val="008D26C2"/>
    <w:rsid w:val="008D2CB1"/>
    <w:rsid w:val="008D37DA"/>
    <w:rsid w:val="008D39A6"/>
    <w:rsid w:val="008D3C4C"/>
    <w:rsid w:val="008D4557"/>
    <w:rsid w:val="008D4E37"/>
    <w:rsid w:val="008D4F71"/>
    <w:rsid w:val="008D50B0"/>
    <w:rsid w:val="008D519C"/>
    <w:rsid w:val="008D6074"/>
    <w:rsid w:val="008D6366"/>
    <w:rsid w:val="008D656B"/>
    <w:rsid w:val="008D6691"/>
    <w:rsid w:val="008D6944"/>
    <w:rsid w:val="008D69BB"/>
    <w:rsid w:val="008D6A64"/>
    <w:rsid w:val="008D6D48"/>
    <w:rsid w:val="008D7459"/>
    <w:rsid w:val="008D75EC"/>
    <w:rsid w:val="008D79BE"/>
    <w:rsid w:val="008D7F5B"/>
    <w:rsid w:val="008E0551"/>
    <w:rsid w:val="008E0658"/>
    <w:rsid w:val="008E0ACD"/>
    <w:rsid w:val="008E0AD1"/>
    <w:rsid w:val="008E0C90"/>
    <w:rsid w:val="008E0CFB"/>
    <w:rsid w:val="008E16E2"/>
    <w:rsid w:val="008E1E11"/>
    <w:rsid w:val="008E23C7"/>
    <w:rsid w:val="008E26BC"/>
    <w:rsid w:val="008E2D77"/>
    <w:rsid w:val="008E32C3"/>
    <w:rsid w:val="008E333D"/>
    <w:rsid w:val="008E379B"/>
    <w:rsid w:val="008E4E29"/>
    <w:rsid w:val="008E6163"/>
    <w:rsid w:val="008E6602"/>
    <w:rsid w:val="008E77C0"/>
    <w:rsid w:val="008E7DA3"/>
    <w:rsid w:val="008E7F64"/>
    <w:rsid w:val="008F031C"/>
    <w:rsid w:val="008F045B"/>
    <w:rsid w:val="008F04DE"/>
    <w:rsid w:val="008F06B5"/>
    <w:rsid w:val="008F06F5"/>
    <w:rsid w:val="008F0820"/>
    <w:rsid w:val="008F0F60"/>
    <w:rsid w:val="008F1B4E"/>
    <w:rsid w:val="008F2487"/>
    <w:rsid w:val="008F2B8B"/>
    <w:rsid w:val="008F2CB2"/>
    <w:rsid w:val="008F2FB0"/>
    <w:rsid w:val="008F3712"/>
    <w:rsid w:val="008F3716"/>
    <w:rsid w:val="008F43FF"/>
    <w:rsid w:val="008F4488"/>
    <w:rsid w:val="008F49E0"/>
    <w:rsid w:val="008F4EE9"/>
    <w:rsid w:val="008F53D5"/>
    <w:rsid w:val="008F5C83"/>
    <w:rsid w:val="008F5F9F"/>
    <w:rsid w:val="008F6846"/>
    <w:rsid w:val="008F6884"/>
    <w:rsid w:val="008F6DC7"/>
    <w:rsid w:val="008F6EFC"/>
    <w:rsid w:val="008F7497"/>
    <w:rsid w:val="008F77DE"/>
    <w:rsid w:val="0090035A"/>
    <w:rsid w:val="00900B1D"/>
    <w:rsid w:val="00901216"/>
    <w:rsid w:val="00901670"/>
    <w:rsid w:val="00901A00"/>
    <w:rsid w:val="00901B4C"/>
    <w:rsid w:val="00901B67"/>
    <w:rsid w:val="0090230E"/>
    <w:rsid w:val="00903476"/>
    <w:rsid w:val="009035DE"/>
    <w:rsid w:val="009036F9"/>
    <w:rsid w:val="00903701"/>
    <w:rsid w:val="00903D4C"/>
    <w:rsid w:val="00904442"/>
    <w:rsid w:val="00904628"/>
    <w:rsid w:val="00904670"/>
    <w:rsid w:val="009047D4"/>
    <w:rsid w:val="00904940"/>
    <w:rsid w:val="00904AF2"/>
    <w:rsid w:val="00904B90"/>
    <w:rsid w:val="009051E6"/>
    <w:rsid w:val="00905281"/>
    <w:rsid w:val="009052C9"/>
    <w:rsid w:val="00905873"/>
    <w:rsid w:val="009063C1"/>
    <w:rsid w:val="009067EA"/>
    <w:rsid w:val="00906BA1"/>
    <w:rsid w:val="00906D12"/>
    <w:rsid w:val="00906DD0"/>
    <w:rsid w:val="0090712F"/>
    <w:rsid w:val="0090769C"/>
    <w:rsid w:val="0090785F"/>
    <w:rsid w:val="00907894"/>
    <w:rsid w:val="009078A7"/>
    <w:rsid w:val="0091052C"/>
    <w:rsid w:val="00910720"/>
    <w:rsid w:val="00910724"/>
    <w:rsid w:val="009117BA"/>
    <w:rsid w:val="00911834"/>
    <w:rsid w:val="00911991"/>
    <w:rsid w:val="00911A7C"/>
    <w:rsid w:val="00911B10"/>
    <w:rsid w:val="00911DFF"/>
    <w:rsid w:val="00911FB2"/>
    <w:rsid w:val="0091227A"/>
    <w:rsid w:val="00912E89"/>
    <w:rsid w:val="009133F3"/>
    <w:rsid w:val="009134A9"/>
    <w:rsid w:val="009139C1"/>
    <w:rsid w:val="00913E39"/>
    <w:rsid w:val="00914188"/>
    <w:rsid w:val="009142BD"/>
    <w:rsid w:val="0091436D"/>
    <w:rsid w:val="00914CF9"/>
    <w:rsid w:val="00915807"/>
    <w:rsid w:val="00915969"/>
    <w:rsid w:val="00915E7C"/>
    <w:rsid w:val="0091661B"/>
    <w:rsid w:val="0091678A"/>
    <w:rsid w:val="00916927"/>
    <w:rsid w:val="00916BAD"/>
    <w:rsid w:val="00916D85"/>
    <w:rsid w:val="0091701A"/>
    <w:rsid w:val="009170A3"/>
    <w:rsid w:val="009173E1"/>
    <w:rsid w:val="00917BA3"/>
    <w:rsid w:val="00917FC0"/>
    <w:rsid w:val="009200A4"/>
    <w:rsid w:val="00920185"/>
    <w:rsid w:val="00921919"/>
    <w:rsid w:val="00921B4B"/>
    <w:rsid w:val="00921DDD"/>
    <w:rsid w:val="0092291D"/>
    <w:rsid w:val="00922BCC"/>
    <w:rsid w:val="009237DA"/>
    <w:rsid w:val="00924B3B"/>
    <w:rsid w:val="00924BFF"/>
    <w:rsid w:val="00924C62"/>
    <w:rsid w:val="00924CDF"/>
    <w:rsid w:val="009250CB"/>
    <w:rsid w:val="0092511B"/>
    <w:rsid w:val="00925B36"/>
    <w:rsid w:val="00925C4F"/>
    <w:rsid w:val="00925EB9"/>
    <w:rsid w:val="009261CB"/>
    <w:rsid w:val="009268EF"/>
    <w:rsid w:val="00926A4A"/>
    <w:rsid w:val="00926FC8"/>
    <w:rsid w:val="009300E9"/>
    <w:rsid w:val="00930485"/>
    <w:rsid w:val="00930EB7"/>
    <w:rsid w:val="0093121C"/>
    <w:rsid w:val="009315CD"/>
    <w:rsid w:val="00931A28"/>
    <w:rsid w:val="0093256F"/>
    <w:rsid w:val="009325DE"/>
    <w:rsid w:val="00932695"/>
    <w:rsid w:val="00932779"/>
    <w:rsid w:val="009355E8"/>
    <w:rsid w:val="00935A57"/>
    <w:rsid w:val="00936390"/>
    <w:rsid w:val="009364CF"/>
    <w:rsid w:val="009366D2"/>
    <w:rsid w:val="00936B07"/>
    <w:rsid w:val="0093733A"/>
    <w:rsid w:val="00937DA5"/>
    <w:rsid w:val="00937EA9"/>
    <w:rsid w:val="00937F05"/>
    <w:rsid w:val="00937F18"/>
    <w:rsid w:val="0094024E"/>
    <w:rsid w:val="00940327"/>
    <w:rsid w:val="00940655"/>
    <w:rsid w:val="00940FA3"/>
    <w:rsid w:val="00941440"/>
    <w:rsid w:val="009414F3"/>
    <w:rsid w:val="0094156A"/>
    <w:rsid w:val="009415DA"/>
    <w:rsid w:val="00941F44"/>
    <w:rsid w:val="00941FEE"/>
    <w:rsid w:val="00942289"/>
    <w:rsid w:val="0094228A"/>
    <w:rsid w:val="009422BD"/>
    <w:rsid w:val="009424E9"/>
    <w:rsid w:val="009427FC"/>
    <w:rsid w:val="00942838"/>
    <w:rsid w:val="0094321B"/>
    <w:rsid w:val="00943527"/>
    <w:rsid w:val="0094369B"/>
    <w:rsid w:val="00943A0C"/>
    <w:rsid w:val="00943FE5"/>
    <w:rsid w:val="00944026"/>
    <w:rsid w:val="00944266"/>
    <w:rsid w:val="00944852"/>
    <w:rsid w:val="00944A56"/>
    <w:rsid w:val="00944AA6"/>
    <w:rsid w:val="0094530F"/>
    <w:rsid w:val="0094536C"/>
    <w:rsid w:val="00945C49"/>
    <w:rsid w:val="00945C54"/>
    <w:rsid w:val="00946581"/>
    <w:rsid w:val="009478AF"/>
    <w:rsid w:val="00947ADC"/>
    <w:rsid w:val="00947D76"/>
    <w:rsid w:val="00950066"/>
    <w:rsid w:val="0095098E"/>
    <w:rsid w:val="00950BD8"/>
    <w:rsid w:val="00951035"/>
    <w:rsid w:val="0095242C"/>
    <w:rsid w:val="009526BF"/>
    <w:rsid w:val="00952A26"/>
    <w:rsid w:val="00952C39"/>
    <w:rsid w:val="00952CF7"/>
    <w:rsid w:val="00953144"/>
    <w:rsid w:val="009531C2"/>
    <w:rsid w:val="0095324B"/>
    <w:rsid w:val="009537BF"/>
    <w:rsid w:val="009537F5"/>
    <w:rsid w:val="00953E1B"/>
    <w:rsid w:val="00953F01"/>
    <w:rsid w:val="009540E5"/>
    <w:rsid w:val="00954279"/>
    <w:rsid w:val="00954757"/>
    <w:rsid w:val="00954768"/>
    <w:rsid w:val="00955139"/>
    <w:rsid w:val="00956403"/>
    <w:rsid w:val="00956848"/>
    <w:rsid w:val="00956B6E"/>
    <w:rsid w:val="00957DC2"/>
    <w:rsid w:val="009601A5"/>
    <w:rsid w:val="0096031C"/>
    <w:rsid w:val="00960BD4"/>
    <w:rsid w:val="00960D87"/>
    <w:rsid w:val="00960FA6"/>
    <w:rsid w:val="00960FAE"/>
    <w:rsid w:val="00961B90"/>
    <w:rsid w:val="00961F3E"/>
    <w:rsid w:val="009626E0"/>
    <w:rsid w:val="009627AD"/>
    <w:rsid w:val="00962A81"/>
    <w:rsid w:val="00962DB8"/>
    <w:rsid w:val="0096304F"/>
    <w:rsid w:val="00963437"/>
    <w:rsid w:val="00963A76"/>
    <w:rsid w:val="00963C44"/>
    <w:rsid w:val="009643B0"/>
    <w:rsid w:val="009643F8"/>
    <w:rsid w:val="0096489E"/>
    <w:rsid w:val="009649BA"/>
    <w:rsid w:val="00964ABA"/>
    <w:rsid w:val="00964BA9"/>
    <w:rsid w:val="0096558D"/>
    <w:rsid w:val="009656CF"/>
    <w:rsid w:val="00965A50"/>
    <w:rsid w:val="00965A75"/>
    <w:rsid w:val="00965D40"/>
    <w:rsid w:val="009662F9"/>
    <w:rsid w:val="0096665F"/>
    <w:rsid w:val="00966810"/>
    <w:rsid w:val="00966EC5"/>
    <w:rsid w:val="00967005"/>
    <w:rsid w:val="0096731C"/>
    <w:rsid w:val="0096748B"/>
    <w:rsid w:val="0096792B"/>
    <w:rsid w:val="009701AE"/>
    <w:rsid w:val="0097083E"/>
    <w:rsid w:val="00970DE5"/>
    <w:rsid w:val="009714FD"/>
    <w:rsid w:val="0097161F"/>
    <w:rsid w:val="00971635"/>
    <w:rsid w:val="00972145"/>
    <w:rsid w:val="009735BE"/>
    <w:rsid w:val="009738B6"/>
    <w:rsid w:val="00973933"/>
    <w:rsid w:val="00973BFB"/>
    <w:rsid w:val="0097521B"/>
    <w:rsid w:val="0097528A"/>
    <w:rsid w:val="009752D9"/>
    <w:rsid w:val="00975571"/>
    <w:rsid w:val="00975575"/>
    <w:rsid w:val="00975646"/>
    <w:rsid w:val="00975800"/>
    <w:rsid w:val="009758D6"/>
    <w:rsid w:val="00975C08"/>
    <w:rsid w:val="00975F69"/>
    <w:rsid w:val="0097606E"/>
    <w:rsid w:val="009766C1"/>
    <w:rsid w:val="00976A39"/>
    <w:rsid w:val="00976F2B"/>
    <w:rsid w:val="00976FE7"/>
    <w:rsid w:val="00977095"/>
    <w:rsid w:val="0097724D"/>
    <w:rsid w:val="00977A44"/>
    <w:rsid w:val="00980898"/>
    <w:rsid w:val="00981350"/>
    <w:rsid w:val="0098154B"/>
    <w:rsid w:val="00981554"/>
    <w:rsid w:val="0098160A"/>
    <w:rsid w:val="0098167C"/>
    <w:rsid w:val="00981D99"/>
    <w:rsid w:val="00981DA1"/>
    <w:rsid w:val="009831E3"/>
    <w:rsid w:val="009832BA"/>
    <w:rsid w:val="00983B20"/>
    <w:rsid w:val="00983D95"/>
    <w:rsid w:val="0098448C"/>
    <w:rsid w:val="00985172"/>
    <w:rsid w:val="009855F4"/>
    <w:rsid w:val="009871EB"/>
    <w:rsid w:val="009878A8"/>
    <w:rsid w:val="00987D48"/>
    <w:rsid w:val="00987DA3"/>
    <w:rsid w:val="00990158"/>
    <w:rsid w:val="00990A93"/>
    <w:rsid w:val="009913E5"/>
    <w:rsid w:val="00991996"/>
    <w:rsid w:val="00991AEC"/>
    <w:rsid w:val="00991CF1"/>
    <w:rsid w:val="00992207"/>
    <w:rsid w:val="0099225E"/>
    <w:rsid w:val="009924DA"/>
    <w:rsid w:val="00992594"/>
    <w:rsid w:val="009926F5"/>
    <w:rsid w:val="009933C1"/>
    <w:rsid w:val="009940E1"/>
    <w:rsid w:val="00994BE0"/>
    <w:rsid w:val="00994CF3"/>
    <w:rsid w:val="00994F1B"/>
    <w:rsid w:val="009950C7"/>
    <w:rsid w:val="00995317"/>
    <w:rsid w:val="00995942"/>
    <w:rsid w:val="00997E43"/>
    <w:rsid w:val="00997F97"/>
    <w:rsid w:val="009A036B"/>
    <w:rsid w:val="009A0542"/>
    <w:rsid w:val="009A0600"/>
    <w:rsid w:val="009A0E76"/>
    <w:rsid w:val="009A18C6"/>
    <w:rsid w:val="009A1DD9"/>
    <w:rsid w:val="009A1ECD"/>
    <w:rsid w:val="009A2076"/>
    <w:rsid w:val="009A212A"/>
    <w:rsid w:val="009A2D51"/>
    <w:rsid w:val="009A2F5C"/>
    <w:rsid w:val="009A336E"/>
    <w:rsid w:val="009A45E5"/>
    <w:rsid w:val="009A4AB9"/>
    <w:rsid w:val="009A5647"/>
    <w:rsid w:val="009A5656"/>
    <w:rsid w:val="009A5F8E"/>
    <w:rsid w:val="009A5FCA"/>
    <w:rsid w:val="009A61A2"/>
    <w:rsid w:val="009A6739"/>
    <w:rsid w:val="009A6C09"/>
    <w:rsid w:val="009A6FCC"/>
    <w:rsid w:val="009A6FED"/>
    <w:rsid w:val="009A707A"/>
    <w:rsid w:val="009A7851"/>
    <w:rsid w:val="009B09E6"/>
    <w:rsid w:val="009B0DE3"/>
    <w:rsid w:val="009B1048"/>
    <w:rsid w:val="009B152C"/>
    <w:rsid w:val="009B1B4C"/>
    <w:rsid w:val="009B1E4E"/>
    <w:rsid w:val="009B2794"/>
    <w:rsid w:val="009B280A"/>
    <w:rsid w:val="009B285A"/>
    <w:rsid w:val="009B2ED7"/>
    <w:rsid w:val="009B3066"/>
    <w:rsid w:val="009B364E"/>
    <w:rsid w:val="009B402F"/>
    <w:rsid w:val="009B4AB2"/>
    <w:rsid w:val="009B4E59"/>
    <w:rsid w:val="009B5030"/>
    <w:rsid w:val="009B5180"/>
    <w:rsid w:val="009B56BC"/>
    <w:rsid w:val="009B58A6"/>
    <w:rsid w:val="009B59DC"/>
    <w:rsid w:val="009B5AD6"/>
    <w:rsid w:val="009B5C92"/>
    <w:rsid w:val="009B5DDA"/>
    <w:rsid w:val="009B613D"/>
    <w:rsid w:val="009B6409"/>
    <w:rsid w:val="009B65C1"/>
    <w:rsid w:val="009B69C9"/>
    <w:rsid w:val="009B6EF4"/>
    <w:rsid w:val="009B6EFA"/>
    <w:rsid w:val="009B7D8D"/>
    <w:rsid w:val="009B7E3D"/>
    <w:rsid w:val="009C0354"/>
    <w:rsid w:val="009C0360"/>
    <w:rsid w:val="009C0829"/>
    <w:rsid w:val="009C0A59"/>
    <w:rsid w:val="009C0CE9"/>
    <w:rsid w:val="009C18A1"/>
    <w:rsid w:val="009C1F77"/>
    <w:rsid w:val="009C273D"/>
    <w:rsid w:val="009C28AC"/>
    <w:rsid w:val="009C313D"/>
    <w:rsid w:val="009C32B7"/>
    <w:rsid w:val="009C3352"/>
    <w:rsid w:val="009C3D2C"/>
    <w:rsid w:val="009C3ECE"/>
    <w:rsid w:val="009C4162"/>
    <w:rsid w:val="009C4983"/>
    <w:rsid w:val="009C50E7"/>
    <w:rsid w:val="009C57B0"/>
    <w:rsid w:val="009C625F"/>
    <w:rsid w:val="009C6361"/>
    <w:rsid w:val="009C63EF"/>
    <w:rsid w:val="009C6EBC"/>
    <w:rsid w:val="009C70BC"/>
    <w:rsid w:val="009C73F6"/>
    <w:rsid w:val="009C74C5"/>
    <w:rsid w:val="009C770B"/>
    <w:rsid w:val="009C7997"/>
    <w:rsid w:val="009D05B4"/>
    <w:rsid w:val="009D0D6F"/>
    <w:rsid w:val="009D1961"/>
    <w:rsid w:val="009D1AD0"/>
    <w:rsid w:val="009D2241"/>
    <w:rsid w:val="009D2664"/>
    <w:rsid w:val="009D2758"/>
    <w:rsid w:val="009D2D8B"/>
    <w:rsid w:val="009D37B1"/>
    <w:rsid w:val="009D42B8"/>
    <w:rsid w:val="009D470E"/>
    <w:rsid w:val="009D4E19"/>
    <w:rsid w:val="009D53AB"/>
    <w:rsid w:val="009D60B5"/>
    <w:rsid w:val="009D6105"/>
    <w:rsid w:val="009D68BF"/>
    <w:rsid w:val="009D710E"/>
    <w:rsid w:val="009D71D5"/>
    <w:rsid w:val="009D72FA"/>
    <w:rsid w:val="009D7807"/>
    <w:rsid w:val="009D7DDC"/>
    <w:rsid w:val="009E0275"/>
    <w:rsid w:val="009E077B"/>
    <w:rsid w:val="009E094E"/>
    <w:rsid w:val="009E0BF5"/>
    <w:rsid w:val="009E0C92"/>
    <w:rsid w:val="009E11CA"/>
    <w:rsid w:val="009E16B2"/>
    <w:rsid w:val="009E1DEF"/>
    <w:rsid w:val="009E1E0A"/>
    <w:rsid w:val="009E273C"/>
    <w:rsid w:val="009E2A1E"/>
    <w:rsid w:val="009E3440"/>
    <w:rsid w:val="009E363A"/>
    <w:rsid w:val="009E3746"/>
    <w:rsid w:val="009E3C5F"/>
    <w:rsid w:val="009E3F63"/>
    <w:rsid w:val="009E4176"/>
    <w:rsid w:val="009E55AA"/>
    <w:rsid w:val="009E5802"/>
    <w:rsid w:val="009E59CF"/>
    <w:rsid w:val="009E5A03"/>
    <w:rsid w:val="009E5D07"/>
    <w:rsid w:val="009E6263"/>
    <w:rsid w:val="009E696A"/>
    <w:rsid w:val="009E69A9"/>
    <w:rsid w:val="009E6AD0"/>
    <w:rsid w:val="009E6CBF"/>
    <w:rsid w:val="009E6DE4"/>
    <w:rsid w:val="009E70F5"/>
    <w:rsid w:val="009E7622"/>
    <w:rsid w:val="009E77BB"/>
    <w:rsid w:val="009E7FE0"/>
    <w:rsid w:val="009F0165"/>
    <w:rsid w:val="009F0A62"/>
    <w:rsid w:val="009F11B8"/>
    <w:rsid w:val="009F1FBA"/>
    <w:rsid w:val="009F2120"/>
    <w:rsid w:val="009F22E1"/>
    <w:rsid w:val="009F232E"/>
    <w:rsid w:val="009F2350"/>
    <w:rsid w:val="009F235D"/>
    <w:rsid w:val="009F238F"/>
    <w:rsid w:val="009F2903"/>
    <w:rsid w:val="009F316C"/>
    <w:rsid w:val="009F4793"/>
    <w:rsid w:val="009F4864"/>
    <w:rsid w:val="009F48AB"/>
    <w:rsid w:val="009F4B34"/>
    <w:rsid w:val="009F4BCF"/>
    <w:rsid w:val="009F5BDB"/>
    <w:rsid w:val="009F5D34"/>
    <w:rsid w:val="009F603B"/>
    <w:rsid w:val="009F67E2"/>
    <w:rsid w:val="009F6CD5"/>
    <w:rsid w:val="009F6EBE"/>
    <w:rsid w:val="009F73FC"/>
    <w:rsid w:val="009F7612"/>
    <w:rsid w:val="009F79F0"/>
    <w:rsid w:val="00A00496"/>
    <w:rsid w:val="00A006C7"/>
    <w:rsid w:val="00A00CB0"/>
    <w:rsid w:val="00A0123D"/>
    <w:rsid w:val="00A012D7"/>
    <w:rsid w:val="00A01472"/>
    <w:rsid w:val="00A0158E"/>
    <w:rsid w:val="00A0261E"/>
    <w:rsid w:val="00A02660"/>
    <w:rsid w:val="00A02940"/>
    <w:rsid w:val="00A02D18"/>
    <w:rsid w:val="00A02D78"/>
    <w:rsid w:val="00A02FE5"/>
    <w:rsid w:val="00A03257"/>
    <w:rsid w:val="00A03793"/>
    <w:rsid w:val="00A044A2"/>
    <w:rsid w:val="00A04D5B"/>
    <w:rsid w:val="00A04FC3"/>
    <w:rsid w:val="00A05592"/>
    <w:rsid w:val="00A06101"/>
    <w:rsid w:val="00A06812"/>
    <w:rsid w:val="00A06D70"/>
    <w:rsid w:val="00A102ED"/>
    <w:rsid w:val="00A107F8"/>
    <w:rsid w:val="00A108AD"/>
    <w:rsid w:val="00A108EE"/>
    <w:rsid w:val="00A10FC8"/>
    <w:rsid w:val="00A1102F"/>
    <w:rsid w:val="00A112A9"/>
    <w:rsid w:val="00A11374"/>
    <w:rsid w:val="00A1179F"/>
    <w:rsid w:val="00A11E07"/>
    <w:rsid w:val="00A12292"/>
    <w:rsid w:val="00A14AD5"/>
    <w:rsid w:val="00A1518E"/>
    <w:rsid w:val="00A156E0"/>
    <w:rsid w:val="00A167AA"/>
    <w:rsid w:val="00A16F52"/>
    <w:rsid w:val="00A17E82"/>
    <w:rsid w:val="00A201DF"/>
    <w:rsid w:val="00A202E3"/>
    <w:rsid w:val="00A20521"/>
    <w:rsid w:val="00A209CB"/>
    <w:rsid w:val="00A21328"/>
    <w:rsid w:val="00A2168E"/>
    <w:rsid w:val="00A21886"/>
    <w:rsid w:val="00A21B77"/>
    <w:rsid w:val="00A21CE7"/>
    <w:rsid w:val="00A2209D"/>
    <w:rsid w:val="00A22229"/>
    <w:rsid w:val="00A2230C"/>
    <w:rsid w:val="00A22333"/>
    <w:rsid w:val="00A223FB"/>
    <w:rsid w:val="00A22D7E"/>
    <w:rsid w:val="00A22F11"/>
    <w:rsid w:val="00A23A1F"/>
    <w:rsid w:val="00A23AC5"/>
    <w:rsid w:val="00A2465D"/>
    <w:rsid w:val="00A24EB3"/>
    <w:rsid w:val="00A251EC"/>
    <w:rsid w:val="00A252BB"/>
    <w:rsid w:val="00A253DC"/>
    <w:rsid w:val="00A2577B"/>
    <w:rsid w:val="00A25B23"/>
    <w:rsid w:val="00A25D2E"/>
    <w:rsid w:val="00A25EFD"/>
    <w:rsid w:val="00A261A9"/>
    <w:rsid w:val="00A275EF"/>
    <w:rsid w:val="00A3023C"/>
    <w:rsid w:val="00A30562"/>
    <w:rsid w:val="00A309E2"/>
    <w:rsid w:val="00A30B00"/>
    <w:rsid w:val="00A3122D"/>
    <w:rsid w:val="00A31543"/>
    <w:rsid w:val="00A318D7"/>
    <w:rsid w:val="00A32EDF"/>
    <w:rsid w:val="00A332F6"/>
    <w:rsid w:val="00A33EC2"/>
    <w:rsid w:val="00A3416F"/>
    <w:rsid w:val="00A350FA"/>
    <w:rsid w:val="00A351D6"/>
    <w:rsid w:val="00A35468"/>
    <w:rsid w:val="00A3555F"/>
    <w:rsid w:val="00A35917"/>
    <w:rsid w:val="00A35E20"/>
    <w:rsid w:val="00A361BF"/>
    <w:rsid w:val="00A36744"/>
    <w:rsid w:val="00A36E10"/>
    <w:rsid w:val="00A3766A"/>
    <w:rsid w:val="00A37F33"/>
    <w:rsid w:val="00A400BD"/>
    <w:rsid w:val="00A40367"/>
    <w:rsid w:val="00A404E7"/>
    <w:rsid w:val="00A4096B"/>
    <w:rsid w:val="00A41380"/>
    <w:rsid w:val="00A414AF"/>
    <w:rsid w:val="00A41CC0"/>
    <w:rsid w:val="00A42FAA"/>
    <w:rsid w:val="00A436CF"/>
    <w:rsid w:val="00A43F91"/>
    <w:rsid w:val="00A44478"/>
    <w:rsid w:val="00A4458A"/>
    <w:rsid w:val="00A44737"/>
    <w:rsid w:val="00A44792"/>
    <w:rsid w:val="00A448B2"/>
    <w:rsid w:val="00A44C14"/>
    <w:rsid w:val="00A44D6A"/>
    <w:rsid w:val="00A45619"/>
    <w:rsid w:val="00A45AC3"/>
    <w:rsid w:val="00A45E64"/>
    <w:rsid w:val="00A45EC6"/>
    <w:rsid w:val="00A45ED5"/>
    <w:rsid w:val="00A45FB2"/>
    <w:rsid w:val="00A45FED"/>
    <w:rsid w:val="00A46463"/>
    <w:rsid w:val="00A46D31"/>
    <w:rsid w:val="00A46E91"/>
    <w:rsid w:val="00A47F80"/>
    <w:rsid w:val="00A50000"/>
    <w:rsid w:val="00A5004D"/>
    <w:rsid w:val="00A509C6"/>
    <w:rsid w:val="00A50E43"/>
    <w:rsid w:val="00A512E8"/>
    <w:rsid w:val="00A515F4"/>
    <w:rsid w:val="00A51CC6"/>
    <w:rsid w:val="00A52359"/>
    <w:rsid w:val="00A527B1"/>
    <w:rsid w:val="00A5294F"/>
    <w:rsid w:val="00A52972"/>
    <w:rsid w:val="00A53554"/>
    <w:rsid w:val="00A5366D"/>
    <w:rsid w:val="00A5387D"/>
    <w:rsid w:val="00A53C6E"/>
    <w:rsid w:val="00A54536"/>
    <w:rsid w:val="00A54792"/>
    <w:rsid w:val="00A547FD"/>
    <w:rsid w:val="00A54850"/>
    <w:rsid w:val="00A55063"/>
    <w:rsid w:val="00A55731"/>
    <w:rsid w:val="00A560B4"/>
    <w:rsid w:val="00A56392"/>
    <w:rsid w:val="00A5662C"/>
    <w:rsid w:val="00A56A00"/>
    <w:rsid w:val="00A56D29"/>
    <w:rsid w:val="00A56DA4"/>
    <w:rsid w:val="00A57290"/>
    <w:rsid w:val="00A573B7"/>
    <w:rsid w:val="00A6056A"/>
    <w:rsid w:val="00A606AC"/>
    <w:rsid w:val="00A606C2"/>
    <w:rsid w:val="00A60D00"/>
    <w:rsid w:val="00A6123F"/>
    <w:rsid w:val="00A61D61"/>
    <w:rsid w:val="00A61E2B"/>
    <w:rsid w:val="00A62141"/>
    <w:rsid w:val="00A62792"/>
    <w:rsid w:val="00A627B5"/>
    <w:rsid w:val="00A62981"/>
    <w:rsid w:val="00A62D2A"/>
    <w:rsid w:val="00A62EDA"/>
    <w:rsid w:val="00A639A1"/>
    <w:rsid w:val="00A63BE3"/>
    <w:rsid w:val="00A64416"/>
    <w:rsid w:val="00A64814"/>
    <w:rsid w:val="00A64BA4"/>
    <w:rsid w:val="00A6502C"/>
    <w:rsid w:val="00A65D61"/>
    <w:rsid w:val="00A65D7E"/>
    <w:rsid w:val="00A6663D"/>
    <w:rsid w:val="00A66CE2"/>
    <w:rsid w:val="00A673BE"/>
    <w:rsid w:val="00A67426"/>
    <w:rsid w:val="00A67632"/>
    <w:rsid w:val="00A67839"/>
    <w:rsid w:val="00A678E0"/>
    <w:rsid w:val="00A67D14"/>
    <w:rsid w:val="00A67D64"/>
    <w:rsid w:val="00A67EBC"/>
    <w:rsid w:val="00A67EF0"/>
    <w:rsid w:val="00A70B84"/>
    <w:rsid w:val="00A70D61"/>
    <w:rsid w:val="00A70EAD"/>
    <w:rsid w:val="00A71616"/>
    <w:rsid w:val="00A71B28"/>
    <w:rsid w:val="00A71DA0"/>
    <w:rsid w:val="00A72418"/>
    <w:rsid w:val="00A725E3"/>
    <w:rsid w:val="00A729D9"/>
    <w:rsid w:val="00A7314C"/>
    <w:rsid w:val="00A731F1"/>
    <w:rsid w:val="00A738B3"/>
    <w:rsid w:val="00A73A45"/>
    <w:rsid w:val="00A73A56"/>
    <w:rsid w:val="00A73BCD"/>
    <w:rsid w:val="00A7439A"/>
    <w:rsid w:val="00A74A51"/>
    <w:rsid w:val="00A74CDF"/>
    <w:rsid w:val="00A75864"/>
    <w:rsid w:val="00A758D9"/>
    <w:rsid w:val="00A7632D"/>
    <w:rsid w:val="00A76FFA"/>
    <w:rsid w:val="00A77A7F"/>
    <w:rsid w:val="00A77C88"/>
    <w:rsid w:val="00A77ED4"/>
    <w:rsid w:val="00A77F02"/>
    <w:rsid w:val="00A81026"/>
    <w:rsid w:val="00A81048"/>
    <w:rsid w:val="00A82795"/>
    <w:rsid w:val="00A83F21"/>
    <w:rsid w:val="00A84B51"/>
    <w:rsid w:val="00A84BFD"/>
    <w:rsid w:val="00A84EC7"/>
    <w:rsid w:val="00A84FE5"/>
    <w:rsid w:val="00A855ED"/>
    <w:rsid w:val="00A85848"/>
    <w:rsid w:val="00A85B97"/>
    <w:rsid w:val="00A8664D"/>
    <w:rsid w:val="00A86CE3"/>
    <w:rsid w:val="00A86D3C"/>
    <w:rsid w:val="00A87696"/>
    <w:rsid w:val="00A879C7"/>
    <w:rsid w:val="00A90450"/>
    <w:rsid w:val="00A90847"/>
    <w:rsid w:val="00A90AC3"/>
    <w:rsid w:val="00A91B4F"/>
    <w:rsid w:val="00A91F65"/>
    <w:rsid w:val="00A92692"/>
    <w:rsid w:val="00A93A7B"/>
    <w:rsid w:val="00A93EC8"/>
    <w:rsid w:val="00A94153"/>
    <w:rsid w:val="00A944E2"/>
    <w:rsid w:val="00A9499F"/>
    <w:rsid w:val="00A94C1D"/>
    <w:rsid w:val="00A95BB7"/>
    <w:rsid w:val="00A95D70"/>
    <w:rsid w:val="00A962A6"/>
    <w:rsid w:val="00A975A7"/>
    <w:rsid w:val="00A977E6"/>
    <w:rsid w:val="00A97C86"/>
    <w:rsid w:val="00A97E60"/>
    <w:rsid w:val="00AA059D"/>
    <w:rsid w:val="00AA0A82"/>
    <w:rsid w:val="00AA0ECA"/>
    <w:rsid w:val="00AA0EF6"/>
    <w:rsid w:val="00AA12B9"/>
    <w:rsid w:val="00AA161D"/>
    <w:rsid w:val="00AA1749"/>
    <w:rsid w:val="00AA1CA8"/>
    <w:rsid w:val="00AA1F30"/>
    <w:rsid w:val="00AA20D6"/>
    <w:rsid w:val="00AA20E4"/>
    <w:rsid w:val="00AA2212"/>
    <w:rsid w:val="00AA25F0"/>
    <w:rsid w:val="00AA290C"/>
    <w:rsid w:val="00AA2D65"/>
    <w:rsid w:val="00AA3444"/>
    <w:rsid w:val="00AA36E6"/>
    <w:rsid w:val="00AA4399"/>
    <w:rsid w:val="00AA4683"/>
    <w:rsid w:val="00AA46E5"/>
    <w:rsid w:val="00AA4B21"/>
    <w:rsid w:val="00AA4BB2"/>
    <w:rsid w:val="00AA503B"/>
    <w:rsid w:val="00AA5212"/>
    <w:rsid w:val="00AA533B"/>
    <w:rsid w:val="00AA5619"/>
    <w:rsid w:val="00AA5BFB"/>
    <w:rsid w:val="00AA5D0F"/>
    <w:rsid w:val="00AA671D"/>
    <w:rsid w:val="00AA6818"/>
    <w:rsid w:val="00AA72F7"/>
    <w:rsid w:val="00AA7F37"/>
    <w:rsid w:val="00AB0B87"/>
    <w:rsid w:val="00AB0B9B"/>
    <w:rsid w:val="00AB0CA4"/>
    <w:rsid w:val="00AB1E65"/>
    <w:rsid w:val="00AB23A7"/>
    <w:rsid w:val="00AB2D87"/>
    <w:rsid w:val="00AB2DF4"/>
    <w:rsid w:val="00AB2F94"/>
    <w:rsid w:val="00AB3B37"/>
    <w:rsid w:val="00AB4012"/>
    <w:rsid w:val="00AB4202"/>
    <w:rsid w:val="00AB45C1"/>
    <w:rsid w:val="00AB4BCE"/>
    <w:rsid w:val="00AB4C99"/>
    <w:rsid w:val="00AB5671"/>
    <w:rsid w:val="00AB5BFB"/>
    <w:rsid w:val="00AB5DC5"/>
    <w:rsid w:val="00AB65DE"/>
    <w:rsid w:val="00AB74B5"/>
    <w:rsid w:val="00AB7B91"/>
    <w:rsid w:val="00AB7D29"/>
    <w:rsid w:val="00AC0654"/>
    <w:rsid w:val="00AC0831"/>
    <w:rsid w:val="00AC0ADF"/>
    <w:rsid w:val="00AC1681"/>
    <w:rsid w:val="00AC2219"/>
    <w:rsid w:val="00AC3CA3"/>
    <w:rsid w:val="00AC41EB"/>
    <w:rsid w:val="00AC48EB"/>
    <w:rsid w:val="00AC4D91"/>
    <w:rsid w:val="00AC4DC6"/>
    <w:rsid w:val="00AC574B"/>
    <w:rsid w:val="00AC59DF"/>
    <w:rsid w:val="00AC5DF6"/>
    <w:rsid w:val="00AC6369"/>
    <w:rsid w:val="00AC6618"/>
    <w:rsid w:val="00AC67C9"/>
    <w:rsid w:val="00AC6D0A"/>
    <w:rsid w:val="00AC73EE"/>
    <w:rsid w:val="00AC7D1C"/>
    <w:rsid w:val="00AD0103"/>
    <w:rsid w:val="00AD09A9"/>
    <w:rsid w:val="00AD0A58"/>
    <w:rsid w:val="00AD144B"/>
    <w:rsid w:val="00AD1B68"/>
    <w:rsid w:val="00AD1E2E"/>
    <w:rsid w:val="00AD228D"/>
    <w:rsid w:val="00AD2452"/>
    <w:rsid w:val="00AD2E2A"/>
    <w:rsid w:val="00AD3023"/>
    <w:rsid w:val="00AD37EE"/>
    <w:rsid w:val="00AD38FE"/>
    <w:rsid w:val="00AD39B8"/>
    <w:rsid w:val="00AD4690"/>
    <w:rsid w:val="00AD4A5C"/>
    <w:rsid w:val="00AD4AA5"/>
    <w:rsid w:val="00AD5168"/>
    <w:rsid w:val="00AD54C2"/>
    <w:rsid w:val="00AD5B76"/>
    <w:rsid w:val="00AD6D58"/>
    <w:rsid w:val="00AD7247"/>
    <w:rsid w:val="00AD776E"/>
    <w:rsid w:val="00AD7DE2"/>
    <w:rsid w:val="00AE027E"/>
    <w:rsid w:val="00AE0C20"/>
    <w:rsid w:val="00AE1AE9"/>
    <w:rsid w:val="00AE1D0A"/>
    <w:rsid w:val="00AE1D6C"/>
    <w:rsid w:val="00AE1E56"/>
    <w:rsid w:val="00AE45C4"/>
    <w:rsid w:val="00AE4872"/>
    <w:rsid w:val="00AE4B18"/>
    <w:rsid w:val="00AE4BDF"/>
    <w:rsid w:val="00AE5CC4"/>
    <w:rsid w:val="00AE5D46"/>
    <w:rsid w:val="00AE60DA"/>
    <w:rsid w:val="00AE6337"/>
    <w:rsid w:val="00AE6939"/>
    <w:rsid w:val="00AE7216"/>
    <w:rsid w:val="00AE736C"/>
    <w:rsid w:val="00AE73FB"/>
    <w:rsid w:val="00AE759A"/>
    <w:rsid w:val="00AE7BF9"/>
    <w:rsid w:val="00AE7C86"/>
    <w:rsid w:val="00AE7E54"/>
    <w:rsid w:val="00AE7EBC"/>
    <w:rsid w:val="00AE7F32"/>
    <w:rsid w:val="00AF0015"/>
    <w:rsid w:val="00AF0218"/>
    <w:rsid w:val="00AF0F21"/>
    <w:rsid w:val="00AF11BE"/>
    <w:rsid w:val="00AF124E"/>
    <w:rsid w:val="00AF13C3"/>
    <w:rsid w:val="00AF18AB"/>
    <w:rsid w:val="00AF22CC"/>
    <w:rsid w:val="00AF2456"/>
    <w:rsid w:val="00AF2622"/>
    <w:rsid w:val="00AF30A1"/>
    <w:rsid w:val="00AF3646"/>
    <w:rsid w:val="00AF3786"/>
    <w:rsid w:val="00AF3827"/>
    <w:rsid w:val="00AF3CCA"/>
    <w:rsid w:val="00AF3D1B"/>
    <w:rsid w:val="00AF3F9F"/>
    <w:rsid w:val="00AF4035"/>
    <w:rsid w:val="00AF6715"/>
    <w:rsid w:val="00AF68B4"/>
    <w:rsid w:val="00AF6FFA"/>
    <w:rsid w:val="00AF70BF"/>
    <w:rsid w:val="00AF730E"/>
    <w:rsid w:val="00AF78B7"/>
    <w:rsid w:val="00B007D7"/>
    <w:rsid w:val="00B00949"/>
    <w:rsid w:val="00B00F90"/>
    <w:rsid w:val="00B01260"/>
    <w:rsid w:val="00B0186D"/>
    <w:rsid w:val="00B01A1A"/>
    <w:rsid w:val="00B023E5"/>
    <w:rsid w:val="00B026A7"/>
    <w:rsid w:val="00B029DB"/>
    <w:rsid w:val="00B02CB2"/>
    <w:rsid w:val="00B02D8E"/>
    <w:rsid w:val="00B0329A"/>
    <w:rsid w:val="00B04917"/>
    <w:rsid w:val="00B059C9"/>
    <w:rsid w:val="00B059EB"/>
    <w:rsid w:val="00B05C89"/>
    <w:rsid w:val="00B05D8A"/>
    <w:rsid w:val="00B05F89"/>
    <w:rsid w:val="00B0648C"/>
    <w:rsid w:val="00B06535"/>
    <w:rsid w:val="00B066E4"/>
    <w:rsid w:val="00B06E9C"/>
    <w:rsid w:val="00B07844"/>
    <w:rsid w:val="00B101B5"/>
    <w:rsid w:val="00B10325"/>
    <w:rsid w:val="00B11115"/>
    <w:rsid w:val="00B11271"/>
    <w:rsid w:val="00B11976"/>
    <w:rsid w:val="00B11D98"/>
    <w:rsid w:val="00B11FCE"/>
    <w:rsid w:val="00B12901"/>
    <w:rsid w:val="00B1295C"/>
    <w:rsid w:val="00B12C1E"/>
    <w:rsid w:val="00B12C71"/>
    <w:rsid w:val="00B12E4C"/>
    <w:rsid w:val="00B12FC7"/>
    <w:rsid w:val="00B131EB"/>
    <w:rsid w:val="00B13633"/>
    <w:rsid w:val="00B13734"/>
    <w:rsid w:val="00B1378B"/>
    <w:rsid w:val="00B138BD"/>
    <w:rsid w:val="00B139EB"/>
    <w:rsid w:val="00B13C1A"/>
    <w:rsid w:val="00B13F5C"/>
    <w:rsid w:val="00B147D5"/>
    <w:rsid w:val="00B149E9"/>
    <w:rsid w:val="00B14BDA"/>
    <w:rsid w:val="00B14D5E"/>
    <w:rsid w:val="00B14DCE"/>
    <w:rsid w:val="00B15B6A"/>
    <w:rsid w:val="00B15BFB"/>
    <w:rsid w:val="00B15E55"/>
    <w:rsid w:val="00B166F6"/>
    <w:rsid w:val="00B168D7"/>
    <w:rsid w:val="00B16A87"/>
    <w:rsid w:val="00B17F09"/>
    <w:rsid w:val="00B20E0D"/>
    <w:rsid w:val="00B21166"/>
    <w:rsid w:val="00B213E9"/>
    <w:rsid w:val="00B214FD"/>
    <w:rsid w:val="00B219BC"/>
    <w:rsid w:val="00B21B6A"/>
    <w:rsid w:val="00B21BD9"/>
    <w:rsid w:val="00B21D69"/>
    <w:rsid w:val="00B21F79"/>
    <w:rsid w:val="00B2230E"/>
    <w:rsid w:val="00B22EE9"/>
    <w:rsid w:val="00B234CA"/>
    <w:rsid w:val="00B23B10"/>
    <w:rsid w:val="00B23E61"/>
    <w:rsid w:val="00B244EE"/>
    <w:rsid w:val="00B248B6"/>
    <w:rsid w:val="00B249FB"/>
    <w:rsid w:val="00B24CBA"/>
    <w:rsid w:val="00B24F52"/>
    <w:rsid w:val="00B24F77"/>
    <w:rsid w:val="00B25097"/>
    <w:rsid w:val="00B26792"/>
    <w:rsid w:val="00B275E1"/>
    <w:rsid w:val="00B27B6C"/>
    <w:rsid w:val="00B303EB"/>
    <w:rsid w:val="00B30BBC"/>
    <w:rsid w:val="00B31934"/>
    <w:rsid w:val="00B31A3C"/>
    <w:rsid w:val="00B31D94"/>
    <w:rsid w:val="00B324A2"/>
    <w:rsid w:val="00B329BD"/>
    <w:rsid w:val="00B32AE5"/>
    <w:rsid w:val="00B3309C"/>
    <w:rsid w:val="00B33C5C"/>
    <w:rsid w:val="00B33EA0"/>
    <w:rsid w:val="00B3481D"/>
    <w:rsid w:val="00B3498C"/>
    <w:rsid w:val="00B35051"/>
    <w:rsid w:val="00B3600B"/>
    <w:rsid w:val="00B36E7F"/>
    <w:rsid w:val="00B36EC6"/>
    <w:rsid w:val="00B36EED"/>
    <w:rsid w:val="00B3797C"/>
    <w:rsid w:val="00B37B7E"/>
    <w:rsid w:val="00B40412"/>
    <w:rsid w:val="00B40A13"/>
    <w:rsid w:val="00B41045"/>
    <w:rsid w:val="00B41CD8"/>
    <w:rsid w:val="00B420B0"/>
    <w:rsid w:val="00B42318"/>
    <w:rsid w:val="00B427C5"/>
    <w:rsid w:val="00B433EC"/>
    <w:rsid w:val="00B43692"/>
    <w:rsid w:val="00B4372A"/>
    <w:rsid w:val="00B449AE"/>
    <w:rsid w:val="00B45720"/>
    <w:rsid w:val="00B4594C"/>
    <w:rsid w:val="00B45B76"/>
    <w:rsid w:val="00B45D1F"/>
    <w:rsid w:val="00B45D25"/>
    <w:rsid w:val="00B45F72"/>
    <w:rsid w:val="00B45FEB"/>
    <w:rsid w:val="00B461D1"/>
    <w:rsid w:val="00B46D87"/>
    <w:rsid w:val="00B46DB8"/>
    <w:rsid w:val="00B473C2"/>
    <w:rsid w:val="00B477BB"/>
    <w:rsid w:val="00B503F7"/>
    <w:rsid w:val="00B51091"/>
    <w:rsid w:val="00B51123"/>
    <w:rsid w:val="00B515F6"/>
    <w:rsid w:val="00B51DE9"/>
    <w:rsid w:val="00B52227"/>
    <w:rsid w:val="00B5273F"/>
    <w:rsid w:val="00B528E0"/>
    <w:rsid w:val="00B531F2"/>
    <w:rsid w:val="00B535C1"/>
    <w:rsid w:val="00B53690"/>
    <w:rsid w:val="00B53E40"/>
    <w:rsid w:val="00B54492"/>
    <w:rsid w:val="00B54870"/>
    <w:rsid w:val="00B54DA9"/>
    <w:rsid w:val="00B560EE"/>
    <w:rsid w:val="00B56C24"/>
    <w:rsid w:val="00B56CA2"/>
    <w:rsid w:val="00B56D61"/>
    <w:rsid w:val="00B57567"/>
    <w:rsid w:val="00B57E04"/>
    <w:rsid w:val="00B600C8"/>
    <w:rsid w:val="00B61877"/>
    <w:rsid w:val="00B61924"/>
    <w:rsid w:val="00B61A23"/>
    <w:rsid w:val="00B61D91"/>
    <w:rsid w:val="00B61F43"/>
    <w:rsid w:val="00B62089"/>
    <w:rsid w:val="00B620ED"/>
    <w:rsid w:val="00B62161"/>
    <w:rsid w:val="00B627D0"/>
    <w:rsid w:val="00B63460"/>
    <w:rsid w:val="00B6388C"/>
    <w:rsid w:val="00B63ED2"/>
    <w:rsid w:val="00B64D39"/>
    <w:rsid w:val="00B652EB"/>
    <w:rsid w:val="00B65B99"/>
    <w:rsid w:val="00B70A8F"/>
    <w:rsid w:val="00B70BC8"/>
    <w:rsid w:val="00B70BCA"/>
    <w:rsid w:val="00B70DA3"/>
    <w:rsid w:val="00B70DB0"/>
    <w:rsid w:val="00B710B7"/>
    <w:rsid w:val="00B7160B"/>
    <w:rsid w:val="00B71E87"/>
    <w:rsid w:val="00B72043"/>
    <w:rsid w:val="00B7234B"/>
    <w:rsid w:val="00B723AE"/>
    <w:rsid w:val="00B723E1"/>
    <w:rsid w:val="00B72446"/>
    <w:rsid w:val="00B73499"/>
    <w:rsid w:val="00B738DB"/>
    <w:rsid w:val="00B73906"/>
    <w:rsid w:val="00B739F8"/>
    <w:rsid w:val="00B7409F"/>
    <w:rsid w:val="00B7475C"/>
    <w:rsid w:val="00B748C9"/>
    <w:rsid w:val="00B7493E"/>
    <w:rsid w:val="00B749F4"/>
    <w:rsid w:val="00B75263"/>
    <w:rsid w:val="00B75448"/>
    <w:rsid w:val="00B7546A"/>
    <w:rsid w:val="00B75AB8"/>
    <w:rsid w:val="00B75BE3"/>
    <w:rsid w:val="00B7634F"/>
    <w:rsid w:val="00B76436"/>
    <w:rsid w:val="00B76CF4"/>
    <w:rsid w:val="00B76E51"/>
    <w:rsid w:val="00B77ADA"/>
    <w:rsid w:val="00B80171"/>
    <w:rsid w:val="00B8071B"/>
    <w:rsid w:val="00B810B9"/>
    <w:rsid w:val="00B8149C"/>
    <w:rsid w:val="00B821D5"/>
    <w:rsid w:val="00B82209"/>
    <w:rsid w:val="00B8243E"/>
    <w:rsid w:val="00B82681"/>
    <w:rsid w:val="00B8321F"/>
    <w:rsid w:val="00B83291"/>
    <w:rsid w:val="00B835EC"/>
    <w:rsid w:val="00B83655"/>
    <w:rsid w:val="00B83A7D"/>
    <w:rsid w:val="00B83D64"/>
    <w:rsid w:val="00B843D6"/>
    <w:rsid w:val="00B84DCB"/>
    <w:rsid w:val="00B85A8C"/>
    <w:rsid w:val="00B8627F"/>
    <w:rsid w:val="00B862CB"/>
    <w:rsid w:val="00B86DF1"/>
    <w:rsid w:val="00B86E9F"/>
    <w:rsid w:val="00B873D6"/>
    <w:rsid w:val="00B876D4"/>
    <w:rsid w:val="00B90D16"/>
    <w:rsid w:val="00B91B06"/>
    <w:rsid w:val="00B9237C"/>
    <w:rsid w:val="00B92DF2"/>
    <w:rsid w:val="00B937CC"/>
    <w:rsid w:val="00B93942"/>
    <w:rsid w:val="00B94134"/>
    <w:rsid w:val="00B94576"/>
    <w:rsid w:val="00B945A0"/>
    <w:rsid w:val="00B953AE"/>
    <w:rsid w:val="00B957C4"/>
    <w:rsid w:val="00B96311"/>
    <w:rsid w:val="00B96837"/>
    <w:rsid w:val="00B9791F"/>
    <w:rsid w:val="00B97EBF"/>
    <w:rsid w:val="00B97F58"/>
    <w:rsid w:val="00BA008E"/>
    <w:rsid w:val="00BA03C8"/>
    <w:rsid w:val="00BA04E3"/>
    <w:rsid w:val="00BA0987"/>
    <w:rsid w:val="00BA0AA3"/>
    <w:rsid w:val="00BA0D75"/>
    <w:rsid w:val="00BA0F6C"/>
    <w:rsid w:val="00BA198D"/>
    <w:rsid w:val="00BA3B30"/>
    <w:rsid w:val="00BA3FD3"/>
    <w:rsid w:val="00BA43B9"/>
    <w:rsid w:val="00BA55F4"/>
    <w:rsid w:val="00BA5E0F"/>
    <w:rsid w:val="00BA6244"/>
    <w:rsid w:val="00BA67FE"/>
    <w:rsid w:val="00BA695D"/>
    <w:rsid w:val="00BA6DE6"/>
    <w:rsid w:val="00BA73C3"/>
    <w:rsid w:val="00BA7D86"/>
    <w:rsid w:val="00BA7F7B"/>
    <w:rsid w:val="00BB011F"/>
    <w:rsid w:val="00BB01AF"/>
    <w:rsid w:val="00BB0CF6"/>
    <w:rsid w:val="00BB0F9C"/>
    <w:rsid w:val="00BB183F"/>
    <w:rsid w:val="00BB208A"/>
    <w:rsid w:val="00BB29C9"/>
    <w:rsid w:val="00BB2FCF"/>
    <w:rsid w:val="00BB3CED"/>
    <w:rsid w:val="00BB3DB9"/>
    <w:rsid w:val="00BB45F2"/>
    <w:rsid w:val="00BB4781"/>
    <w:rsid w:val="00BB4A4E"/>
    <w:rsid w:val="00BB4AE3"/>
    <w:rsid w:val="00BB4CFF"/>
    <w:rsid w:val="00BB4E73"/>
    <w:rsid w:val="00BB5962"/>
    <w:rsid w:val="00BB67A0"/>
    <w:rsid w:val="00BB691C"/>
    <w:rsid w:val="00BB6DB1"/>
    <w:rsid w:val="00BB70DC"/>
    <w:rsid w:val="00BB74EC"/>
    <w:rsid w:val="00BB7566"/>
    <w:rsid w:val="00BB7791"/>
    <w:rsid w:val="00BB786B"/>
    <w:rsid w:val="00BB7EDC"/>
    <w:rsid w:val="00BC05B9"/>
    <w:rsid w:val="00BC0E07"/>
    <w:rsid w:val="00BC0E13"/>
    <w:rsid w:val="00BC0E85"/>
    <w:rsid w:val="00BC1165"/>
    <w:rsid w:val="00BC1E5A"/>
    <w:rsid w:val="00BC25F3"/>
    <w:rsid w:val="00BC29E0"/>
    <w:rsid w:val="00BC33B7"/>
    <w:rsid w:val="00BC3604"/>
    <w:rsid w:val="00BC3CD9"/>
    <w:rsid w:val="00BC3D8F"/>
    <w:rsid w:val="00BC3E3B"/>
    <w:rsid w:val="00BC3FE8"/>
    <w:rsid w:val="00BC4254"/>
    <w:rsid w:val="00BC481C"/>
    <w:rsid w:val="00BC488B"/>
    <w:rsid w:val="00BC4929"/>
    <w:rsid w:val="00BC593E"/>
    <w:rsid w:val="00BC72A7"/>
    <w:rsid w:val="00BC7471"/>
    <w:rsid w:val="00BC7B09"/>
    <w:rsid w:val="00BC7BF1"/>
    <w:rsid w:val="00BC7F3D"/>
    <w:rsid w:val="00BD0790"/>
    <w:rsid w:val="00BD0987"/>
    <w:rsid w:val="00BD0C24"/>
    <w:rsid w:val="00BD0C7E"/>
    <w:rsid w:val="00BD0FB0"/>
    <w:rsid w:val="00BD11CD"/>
    <w:rsid w:val="00BD13C9"/>
    <w:rsid w:val="00BD1D6B"/>
    <w:rsid w:val="00BD1E9C"/>
    <w:rsid w:val="00BD2202"/>
    <w:rsid w:val="00BD2968"/>
    <w:rsid w:val="00BD2C63"/>
    <w:rsid w:val="00BD2F21"/>
    <w:rsid w:val="00BD3283"/>
    <w:rsid w:val="00BD3621"/>
    <w:rsid w:val="00BD36EE"/>
    <w:rsid w:val="00BD37AC"/>
    <w:rsid w:val="00BD3F49"/>
    <w:rsid w:val="00BD4693"/>
    <w:rsid w:val="00BD5010"/>
    <w:rsid w:val="00BD64D6"/>
    <w:rsid w:val="00BD655B"/>
    <w:rsid w:val="00BD66E4"/>
    <w:rsid w:val="00BD6CC1"/>
    <w:rsid w:val="00BD6E30"/>
    <w:rsid w:val="00BD6EA0"/>
    <w:rsid w:val="00BD6EB6"/>
    <w:rsid w:val="00BD6F63"/>
    <w:rsid w:val="00BD6FB6"/>
    <w:rsid w:val="00BD7551"/>
    <w:rsid w:val="00BE0030"/>
    <w:rsid w:val="00BE0046"/>
    <w:rsid w:val="00BE0C19"/>
    <w:rsid w:val="00BE1209"/>
    <w:rsid w:val="00BE1A73"/>
    <w:rsid w:val="00BE1E11"/>
    <w:rsid w:val="00BE1FCB"/>
    <w:rsid w:val="00BE242B"/>
    <w:rsid w:val="00BE2744"/>
    <w:rsid w:val="00BE3642"/>
    <w:rsid w:val="00BE372C"/>
    <w:rsid w:val="00BE3D05"/>
    <w:rsid w:val="00BE3D45"/>
    <w:rsid w:val="00BE3EB8"/>
    <w:rsid w:val="00BE3EF8"/>
    <w:rsid w:val="00BE4183"/>
    <w:rsid w:val="00BE42F8"/>
    <w:rsid w:val="00BE52D4"/>
    <w:rsid w:val="00BE53A9"/>
    <w:rsid w:val="00BE6588"/>
    <w:rsid w:val="00BE6796"/>
    <w:rsid w:val="00BE6DA6"/>
    <w:rsid w:val="00BE700A"/>
    <w:rsid w:val="00BE7A84"/>
    <w:rsid w:val="00BE7BC5"/>
    <w:rsid w:val="00BF052F"/>
    <w:rsid w:val="00BF06AE"/>
    <w:rsid w:val="00BF0AB4"/>
    <w:rsid w:val="00BF0EAA"/>
    <w:rsid w:val="00BF1F76"/>
    <w:rsid w:val="00BF20E7"/>
    <w:rsid w:val="00BF2184"/>
    <w:rsid w:val="00BF2202"/>
    <w:rsid w:val="00BF2B50"/>
    <w:rsid w:val="00BF2C58"/>
    <w:rsid w:val="00BF2CE9"/>
    <w:rsid w:val="00BF2EC9"/>
    <w:rsid w:val="00BF3391"/>
    <w:rsid w:val="00BF343C"/>
    <w:rsid w:val="00BF3D66"/>
    <w:rsid w:val="00BF3FFD"/>
    <w:rsid w:val="00BF49AF"/>
    <w:rsid w:val="00BF4C2C"/>
    <w:rsid w:val="00BF5556"/>
    <w:rsid w:val="00BF5DC4"/>
    <w:rsid w:val="00BF605D"/>
    <w:rsid w:val="00BF60ED"/>
    <w:rsid w:val="00BF6797"/>
    <w:rsid w:val="00BF7140"/>
    <w:rsid w:val="00C0018A"/>
    <w:rsid w:val="00C00F3C"/>
    <w:rsid w:val="00C00F7D"/>
    <w:rsid w:val="00C00FF0"/>
    <w:rsid w:val="00C013FF"/>
    <w:rsid w:val="00C01550"/>
    <w:rsid w:val="00C01D53"/>
    <w:rsid w:val="00C01DAA"/>
    <w:rsid w:val="00C023B2"/>
    <w:rsid w:val="00C02F9C"/>
    <w:rsid w:val="00C0336D"/>
    <w:rsid w:val="00C03511"/>
    <w:rsid w:val="00C03520"/>
    <w:rsid w:val="00C0366A"/>
    <w:rsid w:val="00C03807"/>
    <w:rsid w:val="00C04171"/>
    <w:rsid w:val="00C045EB"/>
    <w:rsid w:val="00C05050"/>
    <w:rsid w:val="00C0589B"/>
    <w:rsid w:val="00C05A59"/>
    <w:rsid w:val="00C05EEE"/>
    <w:rsid w:val="00C06C01"/>
    <w:rsid w:val="00C06EDD"/>
    <w:rsid w:val="00C0704C"/>
    <w:rsid w:val="00C07970"/>
    <w:rsid w:val="00C100FA"/>
    <w:rsid w:val="00C10345"/>
    <w:rsid w:val="00C108FD"/>
    <w:rsid w:val="00C109B2"/>
    <w:rsid w:val="00C10C25"/>
    <w:rsid w:val="00C10F49"/>
    <w:rsid w:val="00C10F92"/>
    <w:rsid w:val="00C11800"/>
    <w:rsid w:val="00C11F20"/>
    <w:rsid w:val="00C120E4"/>
    <w:rsid w:val="00C12197"/>
    <w:rsid w:val="00C121C6"/>
    <w:rsid w:val="00C126DD"/>
    <w:rsid w:val="00C12C85"/>
    <w:rsid w:val="00C1300E"/>
    <w:rsid w:val="00C1311B"/>
    <w:rsid w:val="00C135E7"/>
    <w:rsid w:val="00C13919"/>
    <w:rsid w:val="00C13E8C"/>
    <w:rsid w:val="00C14121"/>
    <w:rsid w:val="00C1455A"/>
    <w:rsid w:val="00C146CF"/>
    <w:rsid w:val="00C147E7"/>
    <w:rsid w:val="00C1488F"/>
    <w:rsid w:val="00C158D6"/>
    <w:rsid w:val="00C15C22"/>
    <w:rsid w:val="00C1631E"/>
    <w:rsid w:val="00C1637B"/>
    <w:rsid w:val="00C163F7"/>
    <w:rsid w:val="00C173BA"/>
    <w:rsid w:val="00C1784F"/>
    <w:rsid w:val="00C20214"/>
    <w:rsid w:val="00C204E9"/>
    <w:rsid w:val="00C205E4"/>
    <w:rsid w:val="00C20811"/>
    <w:rsid w:val="00C21382"/>
    <w:rsid w:val="00C21492"/>
    <w:rsid w:val="00C214A6"/>
    <w:rsid w:val="00C21688"/>
    <w:rsid w:val="00C219FC"/>
    <w:rsid w:val="00C21AFA"/>
    <w:rsid w:val="00C222E6"/>
    <w:rsid w:val="00C2254E"/>
    <w:rsid w:val="00C22594"/>
    <w:rsid w:val="00C22EB7"/>
    <w:rsid w:val="00C23550"/>
    <w:rsid w:val="00C23652"/>
    <w:rsid w:val="00C23670"/>
    <w:rsid w:val="00C236CC"/>
    <w:rsid w:val="00C23865"/>
    <w:rsid w:val="00C23A16"/>
    <w:rsid w:val="00C23A98"/>
    <w:rsid w:val="00C23BE0"/>
    <w:rsid w:val="00C23C41"/>
    <w:rsid w:val="00C2420D"/>
    <w:rsid w:val="00C24880"/>
    <w:rsid w:val="00C24BD2"/>
    <w:rsid w:val="00C251FA"/>
    <w:rsid w:val="00C2549B"/>
    <w:rsid w:val="00C255CB"/>
    <w:rsid w:val="00C25866"/>
    <w:rsid w:val="00C2690C"/>
    <w:rsid w:val="00C27230"/>
    <w:rsid w:val="00C27AC1"/>
    <w:rsid w:val="00C30534"/>
    <w:rsid w:val="00C30E34"/>
    <w:rsid w:val="00C30F5C"/>
    <w:rsid w:val="00C31198"/>
    <w:rsid w:val="00C3157B"/>
    <w:rsid w:val="00C31721"/>
    <w:rsid w:val="00C319DC"/>
    <w:rsid w:val="00C3251B"/>
    <w:rsid w:val="00C32663"/>
    <w:rsid w:val="00C32E88"/>
    <w:rsid w:val="00C33662"/>
    <w:rsid w:val="00C33A10"/>
    <w:rsid w:val="00C33BBD"/>
    <w:rsid w:val="00C3426F"/>
    <w:rsid w:val="00C3447B"/>
    <w:rsid w:val="00C345CC"/>
    <w:rsid w:val="00C34910"/>
    <w:rsid w:val="00C34ADA"/>
    <w:rsid w:val="00C34BE3"/>
    <w:rsid w:val="00C34FF8"/>
    <w:rsid w:val="00C35240"/>
    <w:rsid w:val="00C353B2"/>
    <w:rsid w:val="00C3543F"/>
    <w:rsid w:val="00C356AC"/>
    <w:rsid w:val="00C35F03"/>
    <w:rsid w:val="00C361A4"/>
    <w:rsid w:val="00C3641F"/>
    <w:rsid w:val="00C367A0"/>
    <w:rsid w:val="00C3697F"/>
    <w:rsid w:val="00C36FFC"/>
    <w:rsid w:val="00C372A3"/>
    <w:rsid w:val="00C37E95"/>
    <w:rsid w:val="00C402B6"/>
    <w:rsid w:val="00C4079F"/>
    <w:rsid w:val="00C408D7"/>
    <w:rsid w:val="00C412F1"/>
    <w:rsid w:val="00C413B2"/>
    <w:rsid w:val="00C415CA"/>
    <w:rsid w:val="00C416CF"/>
    <w:rsid w:val="00C41E63"/>
    <w:rsid w:val="00C41F3E"/>
    <w:rsid w:val="00C42372"/>
    <w:rsid w:val="00C42720"/>
    <w:rsid w:val="00C42B27"/>
    <w:rsid w:val="00C4363B"/>
    <w:rsid w:val="00C43A2F"/>
    <w:rsid w:val="00C448AF"/>
    <w:rsid w:val="00C44977"/>
    <w:rsid w:val="00C44D70"/>
    <w:rsid w:val="00C45DA3"/>
    <w:rsid w:val="00C4643F"/>
    <w:rsid w:val="00C46829"/>
    <w:rsid w:val="00C46A75"/>
    <w:rsid w:val="00C47EB9"/>
    <w:rsid w:val="00C47F5F"/>
    <w:rsid w:val="00C501FD"/>
    <w:rsid w:val="00C50424"/>
    <w:rsid w:val="00C5046C"/>
    <w:rsid w:val="00C50792"/>
    <w:rsid w:val="00C50AAF"/>
    <w:rsid w:val="00C50D6B"/>
    <w:rsid w:val="00C512C9"/>
    <w:rsid w:val="00C514DB"/>
    <w:rsid w:val="00C515EE"/>
    <w:rsid w:val="00C517C3"/>
    <w:rsid w:val="00C5196A"/>
    <w:rsid w:val="00C51981"/>
    <w:rsid w:val="00C51985"/>
    <w:rsid w:val="00C5256B"/>
    <w:rsid w:val="00C52BE3"/>
    <w:rsid w:val="00C52E69"/>
    <w:rsid w:val="00C53C8B"/>
    <w:rsid w:val="00C53D6C"/>
    <w:rsid w:val="00C53E43"/>
    <w:rsid w:val="00C54B43"/>
    <w:rsid w:val="00C54DAB"/>
    <w:rsid w:val="00C551B9"/>
    <w:rsid w:val="00C5522F"/>
    <w:rsid w:val="00C55E4A"/>
    <w:rsid w:val="00C56441"/>
    <w:rsid w:val="00C56696"/>
    <w:rsid w:val="00C56B52"/>
    <w:rsid w:val="00C56B5D"/>
    <w:rsid w:val="00C56D7B"/>
    <w:rsid w:val="00C570EB"/>
    <w:rsid w:val="00C572BB"/>
    <w:rsid w:val="00C5750E"/>
    <w:rsid w:val="00C57628"/>
    <w:rsid w:val="00C577AC"/>
    <w:rsid w:val="00C578A6"/>
    <w:rsid w:val="00C578E2"/>
    <w:rsid w:val="00C57F4B"/>
    <w:rsid w:val="00C57F82"/>
    <w:rsid w:val="00C60A5E"/>
    <w:rsid w:val="00C60AF8"/>
    <w:rsid w:val="00C60ED6"/>
    <w:rsid w:val="00C610D8"/>
    <w:rsid w:val="00C614D7"/>
    <w:rsid w:val="00C6186E"/>
    <w:rsid w:val="00C61AF5"/>
    <w:rsid w:val="00C61BC1"/>
    <w:rsid w:val="00C62B91"/>
    <w:rsid w:val="00C63430"/>
    <w:rsid w:val="00C63F3D"/>
    <w:rsid w:val="00C64529"/>
    <w:rsid w:val="00C64F6C"/>
    <w:rsid w:val="00C65FE6"/>
    <w:rsid w:val="00C660A0"/>
    <w:rsid w:val="00C66B16"/>
    <w:rsid w:val="00C66DBE"/>
    <w:rsid w:val="00C66F7E"/>
    <w:rsid w:val="00C70E5F"/>
    <w:rsid w:val="00C7104E"/>
    <w:rsid w:val="00C71B29"/>
    <w:rsid w:val="00C726AF"/>
    <w:rsid w:val="00C72E4A"/>
    <w:rsid w:val="00C7339B"/>
    <w:rsid w:val="00C734AB"/>
    <w:rsid w:val="00C7352E"/>
    <w:rsid w:val="00C73AE2"/>
    <w:rsid w:val="00C7402B"/>
    <w:rsid w:val="00C747AD"/>
    <w:rsid w:val="00C749C0"/>
    <w:rsid w:val="00C74B62"/>
    <w:rsid w:val="00C74FD8"/>
    <w:rsid w:val="00C7503D"/>
    <w:rsid w:val="00C751A4"/>
    <w:rsid w:val="00C758EC"/>
    <w:rsid w:val="00C75F3B"/>
    <w:rsid w:val="00C765BB"/>
    <w:rsid w:val="00C7674F"/>
    <w:rsid w:val="00C76861"/>
    <w:rsid w:val="00C77326"/>
    <w:rsid w:val="00C778B5"/>
    <w:rsid w:val="00C77ACF"/>
    <w:rsid w:val="00C77C21"/>
    <w:rsid w:val="00C77C8A"/>
    <w:rsid w:val="00C8033E"/>
    <w:rsid w:val="00C80BD0"/>
    <w:rsid w:val="00C813A5"/>
    <w:rsid w:val="00C81516"/>
    <w:rsid w:val="00C81B65"/>
    <w:rsid w:val="00C8407E"/>
    <w:rsid w:val="00C841B2"/>
    <w:rsid w:val="00C845D6"/>
    <w:rsid w:val="00C847FA"/>
    <w:rsid w:val="00C84D7D"/>
    <w:rsid w:val="00C85151"/>
    <w:rsid w:val="00C855C9"/>
    <w:rsid w:val="00C85846"/>
    <w:rsid w:val="00C8592D"/>
    <w:rsid w:val="00C859EF"/>
    <w:rsid w:val="00C85EF6"/>
    <w:rsid w:val="00C86E34"/>
    <w:rsid w:val="00C8770A"/>
    <w:rsid w:val="00C87758"/>
    <w:rsid w:val="00C87763"/>
    <w:rsid w:val="00C87D55"/>
    <w:rsid w:val="00C87EB0"/>
    <w:rsid w:val="00C90234"/>
    <w:rsid w:val="00C90FC3"/>
    <w:rsid w:val="00C916C6"/>
    <w:rsid w:val="00C91E58"/>
    <w:rsid w:val="00C92436"/>
    <w:rsid w:val="00C9296C"/>
    <w:rsid w:val="00C92EE9"/>
    <w:rsid w:val="00C9343F"/>
    <w:rsid w:val="00C93F5B"/>
    <w:rsid w:val="00C9407D"/>
    <w:rsid w:val="00C94176"/>
    <w:rsid w:val="00C9418B"/>
    <w:rsid w:val="00C94207"/>
    <w:rsid w:val="00C94A22"/>
    <w:rsid w:val="00C94D8C"/>
    <w:rsid w:val="00C95674"/>
    <w:rsid w:val="00C95DA8"/>
    <w:rsid w:val="00C97003"/>
    <w:rsid w:val="00C972EC"/>
    <w:rsid w:val="00C9733E"/>
    <w:rsid w:val="00C9762B"/>
    <w:rsid w:val="00C97E5A"/>
    <w:rsid w:val="00CA03FD"/>
    <w:rsid w:val="00CA07BD"/>
    <w:rsid w:val="00CA0A59"/>
    <w:rsid w:val="00CA0F77"/>
    <w:rsid w:val="00CA11B9"/>
    <w:rsid w:val="00CA2668"/>
    <w:rsid w:val="00CA2776"/>
    <w:rsid w:val="00CA2F36"/>
    <w:rsid w:val="00CA2F75"/>
    <w:rsid w:val="00CA33EA"/>
    <w:rsid w:val="00CA3779"/>
    <w:rsid w:val="00CA3A23"/>
    <w:rsid w:val="00CA3BA2"/>
    <w:rsid w:val="00CA3DF1"/>
    <w:rsid w:val="00CA40A1"/>
    <w:rsid w:val="00CA4A01"/>
    <w:rsid w:val="00CA4D3E"/>
    <w:rsid w:val="00CA5308"/>
    <w:rsid w:val="00CA5B73"/>
    <w:rsid w:val="00CA65CA"/>
    <w:rsid w:val="00CA6681"/>
    <w:rsid w:val="00CA735C"/>
    <w:rsid w:val="00CA7BBE"/>
    <w:rsid w:val="00CB0901"/>
    <w:rsid w:val="00CB0969"/>
    <w:rsid w:val="00CB0C8B"/>
    <w:rsid w:val="00CB1088"/>
    <w:rsid w:val="00CB1944"/>
    <w:rsid w:val="00CB1C6A"/>
    <w:rsid w:val="00CB26B8"/>
    <w:rsid w:val="00CB3A65"/>
    <w:rsid w:val="00CB3AA6"/>
    <w:rsid w:val="00CB3E04"/>
    <w:rsid w:val="00CB4092"/>
    <w:rsid w:val="00CB481A"/>
    <w:rsid w:val="00CB482F"/>
    <w:rsid w:val="00CB48C7"/>
    <w:rsid w:val="00CB5AD3"/>
    <w:rsid w:val="00CB5B1B"/>
    <w:rsid w:val="00CB62BE"/>
    <w:rsid w:val="00CB6395"/>
    <w:rsid w:val="00CB650B"/>
    <w:rsid w:val="00CB6B7D"/>
    <w:rsid w:val="00CB6F69"/>
    <w:rsid w:val="00CB7E7C"/>
    <w:rsid w:val="00CC03C3"/>
    <w:rsid w:val="00CC0645"/>
    <w:rsid w:val="00CC06E4"/>
    <w:rsid w:val="00CC0AEC"/>
    <w:rsid w:val="00CC1C47"/>
    <w:rsid w:val="00CC2392"/>
    <w:rsid w:val="00CC2C6D"/>
    <w:rsid w:val="00CC2FFA"/>
    <w:rsid w:val="00CC391C"/>
    <w:rsid w:val="00CC4008"/>
    <w:rsid w:val="00CC4995"/>
    <w:rsid w:val="00CC4EE9"/>
    <w:rsid w:val="00CC4F3A"/>
    <w:rsid w:val="00CC5563"/>
    <w:rsid w:val="00CC57EE"/>
    <w:rsid w:val="00CC584F"/>
    <w:rsid w:val="00CC650B"/>
    <w:rsid w:val="00CC6901"/>
    <w:rsid w:val="00CC6B5E"/>
    <w:rsid w:val="00CC6EE2"/>
    <w:rsid w:val="00CC7C61"/>
    <w:rsid w:val="00CC7FDE"/>
    <w:rsid w:val="00CD0F9E"/>
    <w:rsid w:val="00CD12E1"/>
    <w:rsid w:val="00CD13D8"/>
    <w:rsid w:val="00CD171A"/>
    <w:rsid w:val="00CD19F6"/>
    <w:rsid w:val="00CD1BF0"/>
    <w:rsid w:val="00CD1D53"/>
    <w:rsid w:val="00CD2350"/>
    <w:rsid w:val="00CD26A4"/>
    <w:rsid w:val="00CD2FD9"/>
    <w:rsid w:val="00CD37AF"/>
    <w:rsid w:val="00CD3C7B"/>
    <w:rsid w:val="00CD3DE6"/>
    <w:rsid w:val="00CD3FDE"/>
    <w:rsid w:val="00CD5CB0"/>
    <w:rsid w:val="00CD5DFC"/>
    <w:rsid w:val="00CD5EFE"/>
    <w:rsid w:val="00CD602A"/>
    <w:rsid w:val="00CD609D"/>
    <w:rsid w:val="00CD688E"/>
    <w:rsid w:val="00CD690B"/>
    <w:rsid w:val="00CD696A"/>
    <w:rsid w:val="00CD6D01"/>
    <w:rsid w:val="00CD7E82"/>
    <w:rsid w:val="00CE0207"/>
    <w:rsid w:val="00CE04B9"/>
    <w:rsid w:val="00CE09A2"/>
    <w:rsid w:val="00CE0A52"/>
    <w:rsid w:val="00CE0AF5"/>
    <w:rsid w:val="00CE0EDC"/>
    <w:rsid w:val="00CE1521"/>
    <w:rsid w:val="00CE15DB"/>
    <w:rsid w:val="00CE16CB"/>
    <w:rsid w:val="00CE1BF8"/>
    <w:rsid w:val="00CE2314"/>
    <w:rsid w:val="00CE2D3F"/>
    <w:rsid w:val="00CE2DE8"/>
    <w:rsid w:val="00CE30D6"/>
    <w:rsid w:val="00CE37C0"/>
    <w:rsid w:val="00CE391D"/>
    <w:rsid w:val="00CE3A3B"/>
    <w:rsid w:val="00CE3D98"/>
    <w:rsid w:val="00CE414C"/>
    <w:rsid w:val="00CE46F0"/>
    <w:rsid w:val="00CE48A0"/>
    <w:rsid w:val="00CE4A61"/>
    <w:rsid w:val="00CE4F73"/>
    <w:rsid w:val="00CE522C"/>
    <w:rsid w:val="00CE5232"/>
    <w:rsid w:val="00CE5BD9"/>
    <w:rsid w:val="00CE6DC7"/>
    <w:rsid w:val="00CE771E"/>
    <w:rsid w:val="00CE7871"/>
    <w:rsid w:val="00CE7D83"/>
    <w:rsid w:val="00CE7F95"/>
    <w:rsid w:val="00CF013B"/>
    <w:rsid w:val="00CF0619"/>
    <w:rsid w:val="00CF0891"/>
    <w:rsid w:val="00CF09A3"/>
    <w:rsid w:val="00CF0BBB"/>
    <w:rsid w:val="00CF155C"/>
    <w:rsid w:val="00CF1D27"/>
    <w:rsid w:val="00CF1F26"/>
    <w:rsid w:val="00CF2119"/>
    <w:rsid w:val="00CF260A"/>
    <w:rsid w:val="00CF2897"/>
    <w:rsid w:val="00CF2D2A"/>
    <w:rsid w:val="00CF324D"/>
    <w:rsid w:val="00CF33EB"/>
    <w:rsid w:val="00CF409B"/>
    <w:rsid w:val="00CF4325"/>
    <w:rsid w:val="00CF43B5"/>
    <w:rsid w:val="00CF4D42"/>
    <w:rsid w:val="00CF4E3A"/>
    <w:rsid w:val="00CF5042"/>
    <w:rsid w:val="00CF53AC"/>
    <w:rsid w:val="00CF5B0B"/>
    <w:rsid w:val="00CF6724"/>
    <w:rsid w:val="00CF6C5A"/>
    <w:rsid w:val="00CF70E1"/>
    <w:rsid w:val="00CF74C5"/>
    <w:rsid w:val="00CF77CF"/>
    <w:rsid w:val="00CF78F0"/>
    <w:rsid w:val="00D0013F"/>
    <w:rsid w:val="00D0025E"/>
    <w:rsid w:val="00D00462"/>
    <w:rsid w:val="00D0090C"/>
    <w:rsid w:val="00D01280"/>
    <w:rsid w:val="00D012F0"/>
    <w:rsid w:val="00D018D5"/>
    <w:rsid w:val="00D01B1D"/>
    <w:rsid w:val="00D01D55"/>
    <w:rsid w:val="00D020FB"/>
    <w:rsid w:val="00D022DB"/>
    <w:rsid w:val="00D034C4"/>
    <w:rsid w:val="00D03A4A"/>
    <w:rsid w:val="00D03CBA"/>
    <w:rsid w:val="00D03E18"/>
    <w:rsid w:val="00D04840"/>
    <w:rsid w:val="00D05137"/>
    <w:rsid w:val="00D05BDE"/>
    <w:rsid w:val="00D06382"/>
    <w:rsid w:val="00D063C6"/>
    <w:rsid w:val="00D063C7"/>
    <w:rsid w:val="00D068F9"/>
    <w:rsid w:val="00D07438"/>
    <w:rsid w:val="00D07832"/>
    <w:rsid w:val="00D10209"/>
    <w:rsid w:val="00D1038C"/>
    <w:rsid w:val="00D107DF"/>
    <w:rsid w:val="00D10908"/>
    <w:rsid w:val="00D10FE1"/>
    <w:rsid w:val="00D116ED"/>
    <w:rsid w:val="00D1178C"/>
    <w:rsid w:val="00D117AA"/>
    <w:rsid w:val="00D1222C"/>
    <w:rsid w:val="00D123E1"/>
    <w:rsid w:val="00D13385"/>
    <w:rsid w:val="00D13BFC"/>
    <w:rsid w:val="00D13F5D"/>
    <w:rsid w:val="00D13FFD"/>
    <w:rsid w:val="00D14001"/>
    <w:rsid w:val="00D140C1"/>
    <w:rsid w:val="00D14153"/>
    <w:rsid w:val="00D14256"/>
    <w:rsid w:val="00D1473A"/>
    <w:rsid w:val="00D1482C"/>
    <w:rsid w:val="00D15000"/>
    <w:rsid w:val="00D15920"/>
    <w:rsid w:val="00D15A35"/>
    <w:rsid w:val="00D15E1A"/>
    <w:rsid w:val="00D161ED"/>
    <w:rsid w:val="00D16588"/>
    <w:rsid w:val="00D1718A"/>
    <w:rsid w:val="00D17B56"/>
    <w:rsid w:val="00D20323"/>
    <w:rsid w:val="00D20FAC"/>
    <w:rsid w:val="00D213A3"/>
    <w:rsid w:val="00D213F8"/>
    <w:rsid w:val="00D219BE"/>
    <w:rsid w:val="00D21DEE"/>
    <w:rsid w:val="00D224DC"/>
    <w:rsid w:val="00D237A3"/>
    <w:rsid w:val="00D23980"/>
    <w:rsid w:val="00D23A27"/>
    <w:rsid w:val="00D23A5D"/>
    <w:rsid w:val="00D2464B"/>
    <w:rsid w:val="00D24AA1"/>
    <w:rsid w:val="00D24C03"/>
    <w:rsid w:val="00D25187"/>
    <w:rsid w:val="00D25A46"/>
    <w:rsid w:val="00D25A60"/>
    <w:rsid w:val="00D26459"/>
    <w:rsid w:val="00D26B8E"/>
    <w:rsid w:val="00D26C7A"/>
    <w:rsid w:val="00D27CF6"/>
    <w:rsid w:val="00D27EBE"/>
    <w:rsid w:val="00D30546"/>
    <w:rsid w:val="00D30AAF"/>
    <w:rsid w:val="00D30E4A"/>
    <w:rsid w:val="00D30EF6"/>
    <w:rsid w:val="00D3124E"/>
    <w:rsid w:val="00D32095"/>
    <w:rsid w:val="00D34214"/>
    <w:rsid w:val="00D343DE"/>
    <w:rsid w:val="00D35237"/>
    <w:rsid w:val="00D3530D"/>
    <w:rsid w:val="00D35449"/>
    <w:rsid w:val="00D36309"/>
    <w:rsid w:val="00D36D29"/>
    <w:rsid w:val="00D37730"/>
    <w:rsid w:val="00D405B7"/>
    <w:rsid w:val="00D41723"/>
    <w:rsid w:val="00D4196F"/>
    <w:rsid w:val="00D41F53"/>
    <w:rsid w:val="00D42163"/>
    <w:rsid w:val="00D4244F"/>
    <w:rsid w:val="00D43C0F"/>
    <w:rsid w:val="00D43D30"/>
    <w:rsid w:val="00D4410F"/>
    <w:rsid w:val="00D4454B"/>
    <w:rsid w:val="00D46986"/>
    <w:rsid w:val="00D477FA"/>
    <w:rsid w:val="00D47B78"/>
    <w:rsid w:val="00D47D42"/>
    <w:rsid w:val="00D501D9"/>
    <w:rsid w:val="00D503EF"/>
    <w:rsid w:val="00D50D40"/>
    <w:rsid w:val="00D50E2D"/>
    <w:rsid w:val="00D5117B"/>
    <w:rsid w:val="00D518A7"/>
    <w:rsid w:val="00D5190A"/>
    <w:rsid w:val="00D51B83"/>
    <w:rsid w:val="00D51BC6"/>
    <w:rsid w:val="00D52E32"/>
    <w:rsid w:val="00D530EF"/>
    <w:rsid w:val="00D5382C"/>
    <w:rsid w:val="00D54141"/>
    <w:rsid w:val="00D541DE"/>
    <w:rsid w:val="00D546C1"/>
    <w:rsid w:val="00D5481E"/>
    <w:rsid w:val="00D54CBC"/>
    <w:rsid w:val="00D55786"/>
    <w:rsid w:val="00D564CE"/>
    <w:rsid w:val="00D574ED"/>
    <w:rsid w:val="00D575F4"/>
    <w:rsid w:val="00D57BD7"/>
    <w:rsid w:val="00D606EE"/>
    <w:rsid w:val="00D6076E"/>
    <w:rsid w:val="00D60837"/>
    <w:rsid w:val="00D60A6F"/>
    <w:rsid w:val="00D60E90"/>
    <w:rsid w:val="00D613DD"/>
    <w:rsid w:val="00D61BEE"/>
    <w:rsid w:val="00D620C2"/>
    <w:rsid w:val="00D6267F"/>
    <w:rsid w:val="00D629B2"/>
    <w:rsid w:val="00D62F03"/>
    <w:rsid w:val="00D63699"/>
    <w:rsid w:val="00D642FD"/>
    <w:rsid w:val="00D64646"/>
    <w:rsid w:val="00D646B8"/>
    <w:rsid w:val="00D646E9"/>
    <w:rsid w:val="00D64AC5"/>
    <w:rsid w:val="00D64DF6"/>
    <w:rsid w:val="00D65D02"/>
    <w:rsid w:val="00D65E0F"/>
    <w:rsid w:val="00D6683A"/>
    <w:rsid w:val="00D66D1A"/>
    <w:rsid w:val="00D679B6"/>
    <w:rsid w:val="00D705C2"/>
    <w:rsid w:val="00D70B79"/>
    <w:rsid w:val="00D72059"/>
    <w:rsid w:val="00D72878"/>
    <w:rsid w:val="00D72A76"/>
    <w:rsid w:val="00D72D89"/>
    <w:rsid w:val="00D7308C"/>
    <w:rsid w:val="00D733CD"/>
    <w:rsid w:val="00D73E3D"/>
    <w:rsid w:val="00D74841"/>
    <w:rsid w:val="00D74B17"/>
    <w:rsid w:val="00D7546E"/>
    <w:rsid w:val="00D758B3"/>
    <w:rsid w:val="00D75B26"/>
    <w:rsid w:val="00D75E37"/>
    <w:rsid w:val="00D76024"/>
    <w:rsid w:val="00D76ACD"/>
    <w:rsid w:val="00D77555"/>
    <w:rsid w:val="00D775A2"/>
    <w:rsid w:val="00D779D2"/>
    <w:rsid w:val="00D77A96"/>
    <w:rsid w:val="00D77B55"/>
    <w:rsid w:val="00D8024E"/>
    <w:rsid w:val="00D811B8"/>
    <w:rsid w:val="00D81947"/>
    <w:rsid w:val="00D81959"/>
    <w:rsid w:val="00D81AD5"/>
    <w:rsid w:val="00D81EEC"/>
    <w:rsid w:val="00D82B59"/>
    <w:rsid w:val="00D82EB5"/>
    <w:rsid w:val="00D836B0"/>
    <w:rsid w:val="00D836CE"/>
    <w:rsid w:val="00D83C29"/>
    <w:rsid w:val="00D83E3E"/>
    <w:rsid w:val="00D84606"/>
    <w:rsid w:val="00D84C44"/>
    <w:rsid w:val="00D8526E"/>
    <w:rsid w:val="00D85788"/>
    <w:rsid w:val="00D85D68"/>
    <w:rsid w:val="00D85E9F"/>
    <w:rsid w:val="00D86730"/>
    <w:rsid w:val="00D86EE1"/>
    <w:rsid w:val="00D8766A"/>
    <w:rsid w:val="00D879AA"/>
    <w:rsid w:val="00D87A2F"/>
    <w:rsid w:val="00D87D6E"/>
    <w:rsid w:val="00D90464"/>
    <w:rsid w:val="00D90509"/>
    <w:rsid w:val="00D90B90"/>
    <w:rsid w:val="00D90D1C"/>
    <w:rsid w:val="00D914A6"/>
    <w:rsid w:val="00D917C2"/>
    <w:rsid w:val="00D91A39"/>
    <w:rsid w:val="00D93841"/>
    <w:rsid w:val="00D9473B"/>
    <w:rsid w:val="00D95F06"/>
    <w:rsid w:val="00D95F3F"/>
    <w:rsid w:val="00D96377"/>
    <w:rsid w:val="00D963FD"/>
    <w:rsid w:val="00D9641D"/>
    <w:rsid w:val="00D9668D"/>
    <w:rsid w:val="00D96EA1"/>
    <w:rsid w:val="00D971EC"/>
    <w:rsid w:val="00D973AD"/>
    <w:rsid w:val="00DA0A0A"/>
    <w:rsid w:val="00DA124A"/>
    <w:rsid w:val="00DA130B"/>
    <w:rsid w:val="00DA1437"/>
    <w:rsid w:val="00DA1692"/>
    <w:rsid w:val="00DA1826"/>
    <w:rsid w:val="00DA198F"/>
    <w:rsid w:val="00DA213C"/>
    <w:rsid w:val="00DA24B4"/>
    <w:rsid w:val="00DA27AA"/>
    <w:rsid w:val="00DA2E6C"/>
    <w:rsid w:val="00DA31E7"/>
    <w:rsid w:val="00DA3D1A"/>
    <w:rsid w:val="00DA3FF1"/>
    <w:rsid w:val="00DA4132"/>
    <w:rsid w:val="00DA4C1F"/>
    <w:rsid w:val="00DA58A8"/>
    <w:rsid w:val="00DA58D6"/>
    <w:rsid w:val="00DA627D"/>
    <w:rsid w:val="00DA635F"/>
    <w:rsid w:val="00DA6F6C"/>
    <w:rsid w:val="00DA70DE"/>
    <w:rsid w:val="00DA71D3"/>
    <w:rsid w:val="00DA7653"/>
    <w:rsid w:val="00DA7B31"/>
    <w:rsid w:val="00DB00E7"/>
    <w:rsid w:val="00DB03DD"/>
    <w:rsid w:val="00DB0712"/>
    <w:rsid w:val="00DB10FA"/>
    <w:rsid w:val="00DB13F5"/>
    <w:rsid w:val="00DB1F56"/>
    <w:rsid w:val="00DB2E8F"/>
    <w:rsid w:val="00DB31DF"/>
    <w:rsid w:val="00DB3908"/>
    <w:rsid w:val="00DB3FD9"/>
    <w:rsid w:val="00DB4586"/>
    <w:rsid w:val="00DB56ED"/>
    <w:rsid w:val="00DB59B2"/>
    <w:rsid w:val="00DB64D9"/>
    <w:rsid w:val="00DB670C"/>
    <w:rsid w:val="00DB6977"/>
    <w:rsid w:val="00DB6A3E"/>
    <w:rsid w:val="00DB6AA9"/>
    <w:rsid w:val="00DB6B3F"/>
    <w:rsid w:val="00DB6DFB"/>
    <w:rsid w:val="00DB6F06"/>
    <w:rsid w:val="00DC10EC"/>
    <w:rsid w:val="00DC134D"/>
    <w:rsid w:val="00DC1F05"/>
    <w:rsid w:val="00DC2018"/>
    <w:rsid w:val="00DC20A5"/>
    <w:rsid w:val="00DC2836"/>
    <w:rsid w:val="00DC30E3"/>
    <w:rsid w:val="00DC3121"/>
    <w:rsid w:val="00DC3877"/>
    <w:rsid w:val="00DC39B1"/>
    <w:rsid w:val="00DC3C21"/>
    <w:rsid w:val="00DC4510"/>
    <w:rsid w:val="00DC4C78"/>
    <w:rsid w:val="00DC57FF"/>
    <w:rsid w:val="00DC6316"/>
    <w:rsid w:val="00DC64D7"/>
    <w:rsid w:val="00DC6944"/>
    <w:rsid w:val="00DC735A"/>
    <w:rsid w:val="00DC75A3"/>
    <w:rsid w:val="00DD02A0"/>
    <w:rsid w:val="00DD04DC"/>
    <w:rsid w:val="00DD0E85"/>
    <w:rsid w:val="00DD0EF9"/>
    <w:rsid w:val="00DD1103"/>
    <w:rsid w:val="00DD1A14"/>
    <w:rsid w:val="00DD1A20"/>
    <w:rsid w:val="00DD1B07"/>
    <w:rsid w:val="00DD1C12"/>
    <w:rsid w:val="00DD354E"/>
    <w:rsid w:val="00DD3865"/>
    <w:rsid w:val="00DD3D7B"/>
    <w:rsid w:val="00DD3FA7"/>
    <w:rsid w:val="00DD4141"/>
    <w:rsid w:val="00DD4378"/>
    <w:rsid w:val="00DD47F7"/>
    <w:rsid w:val="00DD47FC"/>
    <w:rsid w:val="00DD4873"/>
    <w:rsid w:val="00DD53A9"/>
    <w:rsid w:val="00DD57DC"/>
    <w:rsid w:val="00DD5ED6"/>
    <w:rsid w:val="00DD5EFC"/>
    <w:rsid w:val="00DD6156"/>
    <w:rsid w:val="00DD7397"/>
    <w:rsid w:val="00DE008C"/>
    <w:rsid w:val="00DE0DE6"/>
    <w:rsid w:val="00DE14C1"/>
    <w:rsid w:val="00DE19AB"/>
    <w:rsid w:val="00DE276E"/>
    <w:rsid w:val="00DE2B8E"/>
    <w:rsid w:val="00DE3305"/>
    <w:rsid w:val="00DE38EE"/>
    <w:rsid w:val="00DE397F"/>
    <w:rsid w:val="00DE3D4A"/>
    <w:rsid w:val="00DE4773"/>
    <w:rsid w:val="00DE504E"/>
    <w:rsid w:val="00DE5797"/>
    <w:rsid w:val="00DE5BA2"/>
    <w:rsid w:val="00DE6CF9"/>
    <w:rsid w:val="00DE7600"/>
    <w:rsid w:val="00DF02A4"/>
    <w:rsid w:val="00DF0422"/>
    <w:rsid w:val="00DF0748"/>
    <w:rsid w:val="00DF085F"/>
    <w:rsid w:val="00DF1409"/>
    <w:rsid w:val="00DF14F2"/>
    <w:rsid w:val="00DF1568"/>
    <w:rsid w:val="00DF17E3"/>
    <w:rsid w:val="00DF22F5"/>
    <w:rsid w:val="00DF2CE1"/>
    <w:rsid w:val="00DF2CE6"/>
    <w:rsid w:val="00DF2D2C"/>
    <w:rsid w:val="00DF2D43"/>
    <w:rsid w:val="00DF303B"/>
    <w:rsid w:val="00DF304F"/>
    <w:rsid w:val="00DF359C"/>
    <w:rsid w:val="00DF3FDF"/>
    <w:rsid w:val="00DF4D5E"/>
    <w:rsid w:val="00DF4FAA"/>
    <w:rsid w:val="00DF5043"/>
    <w:rsid w:val="00DF508E"/>
    <w:rsid w:val="00DF5700"/>
    <w:rsid w:val="00DF5D07"/>
    <w:rsid w:val="00DF60D9"/>
    <w:rsid w:val="00DF620B"/>
    <w:rsid w:val="00DF6F35"/>
    <w:rsid w:val="00DF7A90"/>
    <w:rsid w:val="00E004B4"/>
    <w:rsid w:val="00E006ED"/>
    <w:rsid w:val="00E00991"/>
    <w:rsid w:val="00E00A8D"/>
    <w:rsid w:val="00E01B57"/>
    <w:rsid w:val="00E02338"/>
    <w:rsid w:val="00E0336E"/>
    <w:rsid w:val="00E0344A"/>
    <w:rsid w:val="00E03B98"/>
    <w:rsid w:val="00E045C0"/>
    <w:rsid w:val="00E04C94"/>
    <w:rsid w:val="00E055BA"/>
    <w:rsid w:val="00E055CD"/>
    <w:rsid w:val="00E05674"/>
    <w:rsid w:val="00E05CCE"/>
    <w:rsid w:val="00E06568"/>
    <w:rsid w:val="00E06944"/>
    <w:rsid w:val="00E07513"/>
    <w:rsid w:val="00E076B0"/>
    <w:rsid w:val="00E107EE"/>
    <w:rsid w:val="00E11CAA"/>
    <w:rsid w:val="00E11F58"/>
    <w:rsid w:val="00E120FA"/>
    <w:rsid w:val="00E12226"/>
    <w:rsid w:val="00E134D6"/>
    <w:rsid w:val="00E13570"/>
    <w:rsid w:val="00E136D1"/>
    <w:rsid w:val="00E13720"/>
    <w:rsid w:val="00E14231"/>
    <w:rsid w:val="00E143E6"/>
    <w:rsid w:val="00E1464B"/>
    <w:rsid w:val="00E14765"/>
    <w:rsid w:val="00E1489B"/>
    <w:rsid w:val="00E14DA5"/>
    <w:rsid w:val="00E153D1"/>
    <w:rsid w:val="00E16094"/>
    <w:rsid w:val="00E1627E"/>
    <w:rsid w:val="00E168CF"/>
    <w:rsid w:val="00E17896"/>
    <w:rsid w:val="00E20127"/>
    <w:rsid w:val="00E2088E"/>
    <w:rsid w:val="00E20AB5"/>
    <w:rsid w:val="00E20C2A"/>
    <w:rsid w:val="00E20E2A"/>
    <w:rsid w:val="00E211A3"/>
    <w:rsid w:val="00E21CB3"/>
    <w:rsid w:val="00E21CC6"/>
    <w:rsid w:val="00E21D65"/>
    <w:rsid w:val="00E226AF"/>
    <w:rsid w:val="00E238ED"/>
    <w:rsid w:val="00E2397F"/>
    <w:rsid w:val="00E242B5"/>
    <w:rsid w:val="00E2464A"/>
    <w:rsid w:val="00E25363"/>
    <w:rsid w:val="00E25CE7"/>
    <w:rsid w:val="00E262B3"/>
    <w:rsid w:val="00E26673"/>
    <w:rsid w:val="00E26719"/>
    <w:rsid w:val="00E268BC"/>
    <w:rsid w:val="00E268F5"/>
    <w:rsid w:val="00E26995"/>
    <w:rsid w:val="00E27206"/>
    <w:rsid w:val="00E274A1"/>
    <w:rsid w:val="00E2758D"/>
    <w:rsid w:val="00E2765F"/>
    <w:rsid w:val="00E305B8"/>
    <w:rsid w:val="00E308D0"/>
    <w:rsid w:val="00E30B9C"/>
    <w:rsid w:val="00E310FE"/>
    <w:rsid w:val="00E32615"/>
    <w:rsid w:val="00E3269E"/>
    <w:rsid w:val="00E32970"/>
    <w:rsid w:val="00E33B4C"/>
    <w:rsid w:val="00E34C6F"/>
    <w:rsid w:val="00E353CC"/>
    <w:rsid w:val="00E358D5"/>
    <w:rsid w:val="00E362BC"/>
    <w:rsid w:val="00E36615"/>
    <w:rsid w:val="00E36CDE"/>
    <w:rsid w:val="00E37304"/>
    <w:rsid w:val="00E37E49"/>
    <w:rsid w:val="00E4005D"/>
    <w:rsid w:val="00E40087"/>
    <w:rsid w:val="00E40312"/>
    <w:rsid w:val="00E40787"/>
    <w:rsid w:val="00E40D90"/>
    <w:rsid w:val="00E41853"/>
    <w:rsid w:val="00E41A81"/>
    <w:rsid w:val="00E41DDF"/>
    <w:rsid w:val="00E42F9D"/>
    <w:rsid w:val="00E432F3"/>
    <w:rsid w:val="00E43F1C"/>
    <w:rsid w:val="00E44671"/>
    <w:rsid w:val="00E446CA"/>
    <w:rsid w:val="00E44C2D"/>
    <w:rsid w:val="00E457BF"/>
    <w:rsid w:val="00E45C80"/>
    <w:rsid w:val="00E46607"/>
    <w:rsid w:val="00E46664"/>
    <w:rsid w:val="00E46A26"/>
    <w:rsid w:val="00E46A6B"/>
    <w:rsid w:val="00E47930"/>
    <w:rsid w:val="00E504D1"/>
    <w:rsid w:val="00E50A7F"/>
    <w:rsid w:val="00E51151"/>
    <w:rsid w:val="00E518A9"/>
    <w:rsid w:val="00E51AAA"/>
    <w:rsid w:val="00E52577"/>
    <w:rsid w:val="00E526BE"/>
    <w:rsid w:val="00E52712"/>
    <w:rsid w:val="00E5296E"/>
    <w:rsid w:val="00E52C20"/>
    <w:rsid w:val="00E53299"/>
    <w:rsid w:val="00E5356E"/>
    <w:rsid w:val="00E539DA"/>
    <w:rsid w:val="00E53FE7"/>
    <w:rsid w:val="00E54400"/>
    <w:rsid w:val="00E54A4B"/>
    <w:rsid w:val="00E54AA5"/>
    <w:rsid w:val="00E54BCF"/>
    <w:rsid w:val="00E54C61"/>
    <w:rsid w:val="00E54E57"/>
    <w:rsid w:val="00E55873"/>
    <w:rsid w:val="00E55D78"/>
    <w:rsid w:val="00E56049"/>
    <w:rsid w:val="00E56A70"/>
    <w:rsid w:val="00E56DBD"/>
    <w:rsid w:val="00E56F52"/>
    <w:rsid w:val="00E5725B"/>
    <w:rsid w:val="00E57260"/>
    <w:rsid w:val="00E5733B"/>
    <w:rsid w:val="00E57746"/>
    <w:rsid w:val="00E57E67"/>
    <w:rsid w:val="00E603EC"/>
    <w:rsid w:val="00E60E8C"/>
    <w:rsid w:val="00E61362"/>
    <w:rsid w:val="00E617CE"/>
    <w:rsid w:val="00E62630"/>
    <w:rsid w:val="00E627F0"/>
    <w:rsid w:val="00E6297F"/>
    <w:rsid w:val="00E62B57"/>
    <w:rsid w:val="00E632BD"/>
    <w:rsid w:val="00E633DB"/>
    <w:rsid w:val="00E640AD"/>
    <w:rsid w:val="00E6449C"/>
    <w:rsid w:val="00E644C0"/>
    <w:rsid w:val="00E64D81"/>
    <w:rsid w:val="00E6502F"/>
    <w:rsid w:val="00E6534D"/>
    <w:rsid w:val="00E6556A"/>
    <w:rsid w:val="00E6584D"/>
    <w:rsid w:val="00E65B7B"/>
    <w:rsid w:val="00E65BC4"/>
    <w:rsid w:val="00E65E8A"/>
    <w:rsid w:val="00E664A8"/>
    <w:rsid w:val="00E66A78"/>
    <w:rsid w:val="00E66CFA"/>
    <w:rsid w:val="00E66E53"/>
    <w:rsid w:val="00E66FF9"/>
    <w:rsid w:val="00E7068B"/>
    <w:rsid w:val="00E7079D"/>
    <w:rsid w:val="00E70EDC"/>
    <w:rsid w:val="00E7286D"/>
    <w:rsid w:val="00E73320"/>
    <w:rsid w:val="00E7354A"/>
    <w:rsid w:val="00E7378D"/>
    <w:rsid w:val="00E73E07"/>
    <w:rsid w:val="00E74451"/>
    <w:rsid w:val="00E7451D"/>
    <w:rsid w:val="00E746A3"/>
    <w:rsid w:val="00E748DB"/>
    <w:rsid w:val="00E74F49"/>
    <w:rsid w:val="00E75740"/>
    <w:rsid w:val="00E75753"/>
    <w:rsid w:val="00E758C4"/>
    <w:rsid w:val="00E75944"/>
    <w:rsid w:val="00E75B3B"/>
    <w:rsid w:val="00E75DCA"/>
    <w:rsid w:val="00E763BC"/>
    <w:rsid w:val="00E76735"/>
    <w:rsid w:val="00E77180"/>
    <w:rsid w:val="00E771E3"/>
    <w:rsid w:val="00E772E5"/>
    <w:rsid w:val="00E774A0"/>
    <w:rsid w:val="00E775EB"/>
    <w:rsid w:val="00E7772D"/>
    <w:rsid w:val="00E77C19"/>
    <w:rsid w:val="00E800C9"/>
    <w:rsid w:val="00E81154"/>
    <w:rsid w:val="00E82600"/>
    <w:rsid w:val="00E8261B"/>
    <w:rsid w:val="00E82E6D"/>
    <w:rsid w:val="00E840AE"/>
    <w:rsid w:val="00E844A2"/>
    <w:rsid w:val="00E853BB"/>
    <w:rsid w:val="00E854CF"/>
    <w:rsid w:val="00E85949"/>
    <w:rsid w:val="00E85986"/>
    <w:rsid w:val="00E85CB2"/>
    <w:rsid w:val="00E864B4"/>
    <w:rsid w:val="00E8676D"/>
    <w:rsid w:val="00E86833"/>
    <w:rsid w:val="00E86B10"/>
    <w:rsid w:val="00E86E0B"/>
    <w:rsid w:val="00E86EC7"/>
    <w:rsid w:val="00E87475"/>
    <w:rsid w:val="00E87831"/>
    <w:rsid w:val="00E9015B"/>
    <w:rsid w:val="00E9041B"/>
    <w:rsid w:val="00E90517"/>
    <w:rsid w:val="00E90847"/>
    <w:rsid w:val="00E90C30"/>
    <w:rsid w:val="00E91ADD"/>
    <w:rsid w:val="00E91BBC"/>
    <w:rsid w:val="00E91DB2"/>
    <w:rsid w:val="00E927C4"/>
    <w:rsid w:val="00E93084"/>
    <w:rsid w:val="00E93D27"/>
    <w:rsid w:val="00E93E54"/>
    <w:rsid w:val="00E946FC"/>
    <w:rsid w:val="00E94F34"/>
    <w:rsid w:val="00E95593"/>
    <w:rsid w:val="00E9588D"/>
    <w:rsid w:val="00E95F6B"/>
    <w:rsid w:val="00E96114"/>
    <w:rsid w:val="00E9650A"/>
    <w:rsid w:val="00E9657B"/>
    <w:rsid w:val="00E96800"/>
    <w:rsid w:val="00E96BB8"/>
    <w:rsid w:val="00E97423"/>
    <w:rsid w:val="00E97DBB"/>
    <w:rsid w:val="00E97E24"/>
    <w:rsid w:val="00E97F4B"/>
    <w:rsid w:val="00EA052A"/>
    <w:rsid w:val="00EA0D23"/>
    <w:rsid w:val="00EA156E"/>
    <w:rsid w:val="00EA18D9"/>
    <w:rsid w:val="00EA1CB1"/>
    <w:rsid w:val="00EA1CF1"/>
    <w:rsid w:val="00EA22FC"/>
    <w:rsid w:val="00EA23F1"/>
    <w:rsid w:val="00EA243C"/>
    <w:rsid w:val="00EA24FB"/>
    <w:rsid w:val="00EA2E60"/>
    <w:rsid w:val="00EA4118"/>
    <w:rsid w:val="00EA45B0"/>
    <w:rsid w:val="00EA4CAA"/>
    <w:rsid w:val="00EA4CB9"/>
    <w:rsid w:val="00EA4E92"/>
    <w:rsid w:val="00EA5175"/>
    <w:rsid w:val="00EA5E16"/>
    <w:rsid w:val="00EA648E"/>
    <w:rsid w:val="00EA6E54"/>
    <w:rsid w:val="00EA7872"/>
    <w:rsid w:val="00EA7B82"/>
    <w:rsid w:val="00EA7C8E"/>
    <w:rsid w:val="00EA7E57"/>
    <w:rsid w:val="00EA7E71"/>
    <w:rsid w:val="00EA7E7F"/>
    <w:rsid w:val="00EB10D7"/>
    <w:rsid w:val="00EB14A5"/>
    <w:rsid w:val="00EB18D3"/>
    <w:rsid w:val="00EB1EB3"/>
    <w:rsid w:val="00EB217A"/>
    <w:rsid w:val="00EB24E6"/>
    <w:rsid w:val="00EB270A"/>
    <w:rsid w:val="00EB2F23"/>
    <w:rsid w:val="00EB4995"/>
    <w:rsid w:val="00EB4C05"/>
    <w:rsid w:val="00EB4DB9"/>
    <w:rsid w:val="00EB4FC8"/>
    <w:rsid w:val="00EB5923"/>
    <w:rsid w:val="00EB5C6D"/>
    <w:rsid w:val="00EB6439"/>
    <w:rsid w:val="00EB6824"/>
    <w:rsid w:val="00EB6F42"/>
    <w:rsid w:val="00EB70EF"/>
    <w:rsid w:val="00EB7AB2"/>
    <w:rsid w:val="00EC07DB"/>
    <w:rsid w:val="00EC092A"/>
    <w:rsid w:val="00EC0968"/>
    <w:rsid w:val="00EC0B75"/>
    <w:rsid w:val="00EC16B1"/>
    <w:rsid w:val="00EC19E7"/>
    <w:rsid w:val="00EC1EFD"/>
    <w:rsid w:val="00EC2245"/>
    <w:rsid w:val="00EC3194"/>
    <w:rsid w:val="00EC4A0A"/>
    <w:rsid w:val="00EC4B4E"/>
    <w:rsid w:val="00EC50FB"/>
    <w:rsid w:val="00EC592B"/>
    <w:rsid w:val="00EC64D4"/>
    <w:rsid w:val="00EC735E"/>
    <w:rsid w:val="00EC7470"/>
    <w:rsid w:val="00EC788C"/>
    <w:rsid w:val="00EC78EA"/>
    <w:rsid w:val="00EC799C"/>
    <w:rsid w:val="00EC7D1C"/>
    <w:rsid w:val="00ED1914"/>
    <w:rsid w:val="00ED2423"/>
    <w:rsid w:val="00ED2653"/>
    <w:rsid w:val="00ED28F4"/>
    <w:rsid w:val="00ED3071"/>
    <w:rsid w:val="00ED366D"/>
    <w:rsid w:val="00ED443B"/>
    <w:rsid w:val="00ED46A7"/>
    <w:rsid w:val="00ED476F"/>
    <w:rsid w:val="00ED47A9"/>
    <w:rsid w:val="00ED5003"/>
    <w:rsid w:val="00ED5410"/>
    <w:rsid w:val="00ED688E"/>
    <w:rsid w:val="00ED6E04"/>
    <w:rsid w:val="00ED718E"/>
    <w:rsid w:val="00ED764C"/>
    <w:rsid w:val="00ED7DFD"/>
    <w:rsid w:val="00ED7E97"/>
    <w:rsid w:val="00ED7EAC"/>
    <w:rsid w:val="00EE02A7"/>
    <w:rsid w:val="00EE0793"/>
    <w:rsid w:val="00EE097D"/>
    <w:rsid w:val="00EE0F92"/>
    <w:rsid w:val="00EE0FA1"/>
    <w:rsid w:val="00EE1459"/>
    <w:rsid w:val="00EE15FC"/>
    <w:rsid w:val="00EE1C94"/>
    <w:rsid w:val="00EE1D94"/>
    <w:rsid w:val="00EE20E6"/>
    <w:rsid w:val="00EE2464"/>
    <w:rsid w:val="00EE2A5D"/>
    <w:rsid w:val="00EE2A70"/>
    <w:rsid w:val="00EE2BB7"/>
    <w:rsid w:val="00EE318E"/>
    <w:rsid w:val="00EE3212"/>
    <w:rsid w:val="00EE3570"/>
    <w:rsid w:val="00EE37A0"/>
    <w:rsid w:val="00EE38E5"/>
    <w:rsid w:val="00EE3AA8"/>
    <w:rsid w:val="00EE3AF1"/>
    <w:rsid w:val="00EE3CCE"/>
    <w:rsid w:val="00EE5193"/>
    <w:rsid w:val="00EE563C"/>
    <w:rsid w:val="00EE56FA"/>
    <w:rsid w:val="00EE5AEF"/>
    <w:rsid w:val="00EE5EF3"/>
    <w:rsid w:val="00EE603F"/>
    <w:rsid w:val="00EE615E"/>
    <w:rsid w:val="00EE65AF"/>
    <w:rsid w:val="00EE67D6"/>
    <w:rsid w:val="00EE68A5"/>
    <w:rsid w:val="00EE6A5B"/>
    <w:rsid w:val="00EE6A75"/>
    <w:rsid w:val="00EE6E2A"/>
    <w:rsid w:val="00EE7483"/>
    <w:rsid w:val="00EE7BA7"/>
    <w:rsid w:val="00EF0261"/>
    <w:rsid w:val="00EF0E7A"/>
    <w:rsid w:val="00EF12C9"/>
    <w:rsid w:val="00EF16C5"/>
    <w:rsid w:val="00EF16DF"/>
    <w:rsid w:val="00EF186D"/>
    <w:rsid w:val="00EF1C8D"/>
    <w:rsid w:val="00EF1CB3"/>
    <w:rsid w:val="00EF1E55"/>
    <w:rsid w:val="00EF241E"/>
    <w:rsid w:val="00EF2501"/>
    <w:rsid w:val="00EF3767"/>
    <w:rsid w:val="00EF3A5A"/>
    <w:rsid w:val="00EF3A5F"/>
    <w:rsid w:val="00EF3D8C"/>
    <w:rsid w:val="00EF4649"/>
    <w:rsid w:val="00EF4752"/>
    <w:rsid w:val="00EF488A"/>
    <w:rsid w:val="00EF4BA9"/>
    <w:rsid w:val="00EF4D0D"/>
    <w:rsid w:val="00EF4F5F"/>
    <w:rsid w:val="00EF4F88"/>
    <w:rsid w:val="00EF547D"/>
    <w:rsid w:val="00EF55E1"/>
    <w:rsid w:val="00EF56BE"/>
    <w:rsid w:val="00EF573B"/>
    <w:rsid w:val="00EF5941"/>
    <w:rsid w:val="00EF5DF0"/>
    <w:rsid w:val="00EF6637"/>
    <w:rsid w:val="00EF67FC"/>
    <w:rsid w:val="00EF695E"/>
    <w:rsid w:val="00EF6B23"/>
    <w:rsid w:val="00EF6BD9"/>
    <w:rsid w:val="00EF7D8E"/>
    <w:rsid w:val="00F00124"/>
    <w:rsid w:val="00F015F9"/>
    <w:rsid w:val="00F01E30"/>
    <w:rsid w:val="00F01F0A"/>
    <w:rsid w:val="00F0204F"/>
    <w:rsid w:val="00F0237C"/>
    <w:rsid w:val="00F02E25"/>
    <w:rsid w:val="00F03D0D"/>
    <w:rsid w:val="00F04CA9"/>
    <w:rsid w:val="00F04E7C"/>
    <w:rsid w:val="00F04F33"/>
    <w:rsid w:val="00F05266"/>
    <w:rsid w:val="00F052AD"/>
    <w:rsid w:val="00F0572D"/>
    <w:rsid w:val="00F0577A"/>
    <w:rsid w:val="00F05BFF"/>
    <w:rsid w:val="00F06C60"/>
    <w:rsid w:val="00F06CFD"/>
    <w:rsid w:val="00F07BCB"/>
    <w:rsid w:val="00F10138"/>
    <w:rsid w:val="00F108B8"/>
    <w:rsid w:val="00F108DA"/>
    <w:rsid w:val="00F10C9E"/>
    <w:rsid w:val="00F116FD"/>
    <w:rsid w:val="00F11B9B"/>
    <w:rsid w:val="00F11D66"/>
    <w:rsid w:val="00F12256"/>
    <w:rsid w:val="00F12B3F"/>
    <w:rsid w:val="00F146B3"/>
    <w:rsid w:val="00F1483B"/>
    <w:rsid w:val="00F1521B"/>
    <w:rsid w:val="00F153E4"/>
    <w:rsid w:val="00F15756"/>
    <w:rsid w:val="00F15A24"/>
    <w:rsid w:val="00F16BC1"/>
    <w:rsid w:val="00F17130"/>
    <w:rsid w:val="00F174EA"/>
    <w:rsid w:val="00F17547"/>
    <w:rsid w:val="00F178B0"/>
    <w:rsid w:val="00F21098"/>
    <w:rsid w:val="00F21C0A"/>
    <w:rsid w:val="00F232A1"/>
    <w:rsid w:val="00F237C8"/>
    <w:rsid w:val="00F23C67"/>
    <w:rsid w:val="00F23F1D"/>
    <w:rsid w:val="00F245F5"/>
    <w:rsid w:val="00F249C5"/>
    <w:rsid w:val="00F25029"/>
    <w:rsid w:val="00F25358"/>
    <w:rsid w:val="00F26D14"/>
    <w:rsid w:val="00F27A99"/>
    <w:rsid w:val="00F27E82"/>
    <w:rsid w:val="00F302D9"/>
    <w:rsid w:val="00F31045"/>
    <w:rsid w:val="00F31086"/>
    <w:rsid w:val="00F310A0"/>
    <w:rsid w:val="00F3184E"/>
    <w:rsid w:val="00F31DF5"/>
    <w:rsid w:val="00F325C1"/>
    <w:rsid w:val="00F32D03"/>
    <w:rsid w:val="00F33640"/>
    <w:rsid w:val="00F339A3"/>
    <w:rsid w:val="00F33A40"/>
    <w:rsid w:val="00F33E1F"/>
    <w:rsid w:val="00F34324"/>
    <w:rsid w:val="00F345EF"/>
    <w:rsid w:val="00F34609"/>
    <w:rsid w:val="00F34E13"/>
    <w:rsid w:val="00F34FC0"/>
    <w:rsid w:val="00F3549A"/>
    <w:rsid w:val="00F355BA"/>
    <w:rsid w:val="00F356C3"/>
    <w:rsid w:val="00F35FF2"/>
    <w:rsid w:val="00F365B7"/>
    <w:rsid w:val="00F368BE"/>
    <w:rsid w:val="00F36B05"/>
    <w:rsid w:val="00F376BB"/>
    <w:rsid w:val="00F377CB"/>
    <w:rsid w:val="00F379F7"/>
    <w:rsid w:val="00F37A9F"/>
    <w:rsid w:val="00F37FCA"/>
    <w:rsid w:val="00F40577"/>
    <w:rsid w:val="00F41073"/>
    <w:rsid w:val="00F42529"/>
    <w:rsid w:val="00F426A8"/>
    <w:rsid w:val="00F42F94"/>
    <w:rsid w:val="00F43EC0"/>
    <w:rsid w:val="00F442B3"/>
    <w:rsid w:val="00F44376"/>
    <w:rsid w:val="00F446D0"/>
    <w:rsid w:val="00F44A30"/>
    <w:rsid w:val="00F453D0"/>
    <w:rsid w:val="00F454A6"/>
    <w:rsid w:val="00F45682"/>
    <w:rsid w:val="00F45A5D"/>
    <w:rsid w:val="00F45B14"/>
    <w:rsid w:val="00F460F0"/>
    <w:rsid w:val="00F468CB"/>
    <w:rsid w:val="00F46D25"/>
    <w:rsid w:val="00F474ED"/>
    <w:rsid w:val="00F475C1"/>
    <w:rsid w:val="00F47755"/>
    <w:rsid w:val="00F50E9E"/>
    <w:rsid w:val="00F51013"/>
    <w:rsid w:val="00F513F9"/>
    <w:rsid w:val="00F51426"/>
    <w:rsid w:val="00F51687"/>
    <w:rsid w:val="00F51899"/>
    <w:rsid w:val="00F51AC6"/>
    <w:rsid w:val="00F51B85"/>
    <w:rsid w:val="00F5230F"/>
    <w:rsid w:val="00F52671"/>
    <w:rsid w:val="00F5293B"/>
    <w:rsid w:val="00F52AFB"/>
    <w:rsid w:val="00F52C3C"/>
    <w:rsid w:val="00F5329C"/>
    <w:rsid w:val="00F5366D"/>
    <w:rsid w:val="00F5372B"/>
    <w:rsid w:val="00F53BB5"/>
    <w:rsid w:val="00F551B1"/>
    <w:rsid w:val="00F552D2"/>
    <w:rsid w:val="00F55764"/>
    <w:rsid w:val="00F55A6F"/>
    <w:rsid w:val="00F5605A"/>
    <w:rsid w:val="00F56328"/>
    <w:rsid w:val="00F5778C"/>
    <w:rsid w:val="00F57E10"/>
    <w:rsid w:val="00F603C7"/>
    <w:rsid w:val="00F60857"/>
    <w:rsid w:val="00F611FB"/>
    <w:rsid w:val="00F612D7"/>
    <w:rsid w:val="00F616D1"/>
    <w:rsid w:val="00F62A72"/>
    <w:rsid w:val="00F633F1"/>
    <w:rsid w:val="00F639D3"/>
    <w:rsid w:val="00F63E82"/>
    <w:rsid w:val="00F64752"/>
    <w:rsid w:val="00F64C41"/>
    <w:rsid w:val="00F65AE1"/>
    <w:rsid w:val="00F65BC0"/>
    <w:rsid w:val="00F66316"/>
    <w:rsid w:val="00F669C4"/>
    <w:rsid w:val="00F66BE9"/>
    <w:rsid w:val="00F66E2E"/>
    <w:rsid w:val="00F673DB"/>
    <w:rsid w:val="00F675AA"/>
    <w:rsid w:val="00F67771"/>
    <w:rsid w:val="00F67E4C"/>
    <w:rsid w:val="00F70091"/>
    <w:rsid w:val="00F7038F"/>
    <w:rsid w:val="00F716A8"/>
    <w:rsid w:val="00F71E58"/>
    <w:rsid w:val="00F71F2C"/>
    <w:rsid w:val="00F7254E"/>
    <w:rsid w:val="00F72C82"/>
    <w:rsid w:val="00F741B9"/>
    <w:rsid w:val="00F7468A"/>
    <w:rsid w:val="00F748C9"/>
    <w:rsid w:val="00F74CAF"/>
    <w:rsid w:val="00F75114"/>
    <w:rsid w:val="00F757A4"/>
    <w:rsid w:val="00F757EE"/>
    <w:rsid w:val="00F76192"/>
    <w:rsid w:val="00F76CDD"/>
    <w:rsid w:val="00F77179"/>
    <w:rsid w:val="00F777C3"/>
    <w:rsid w:val="00F7799D"/>
    <w:rsid w:val="00F8024C"/>
    <w:rsid w:val="00F813D3"/>
    <w:rsid w:val="00F81576"/>
    <w:rsid w:val="00F81BD8"/>
    <w:rsid w:val="00F81DA4"/>
    <w:rsid w:val="00F827A9"/>
    <w:rsid w:val="00F83531"/>
    <w:rsid w:val="00F838C2"/>
    <w:rsid w:val="00F83CF7"/>
    <w:rsid w:val="00F8414B"/>
    <w:rsid w:val="00F845D4"/>
    <w:rsid w:val="00F8471E"/>
    <w:rsid w:val="00F8483A"/>
    <w:rsid w:val="00F8496C"/>
    <w:rsid w:val="00F853A6"/>
    <w:rsid w:val="00F853CC"/>
    <w:rsid w:val="00F855C7"/>
    <w:rsid w:val="00F8567F"/>
    <w:rsid w:val="00F85713"/>
    <w:rsid w:val="00F865E2"/>
    <w:rsid w:val="00F86A58"/>
    <w:rsid w:val="00F86A63"/>
    <w:rsid w:val="00F876AD"/>
    <w:rsid w:val="00F903C3"/>
    <w:rsid w:val="00F91146"/>
    <w:rsid w:val="00F91355"/>
    <w:rsid w:val="00F91855"/>
    <w:rsid w:val="00F923B9"/>
    <w:rsid w:val="00F924FB"/>
    <w:rsid w:val="00F92CE7"/>
    <w:rsid w:val="00F93326"/>
    <w:rsid w:val="00F9370C"/>
    <w:rsid w:val="00F93EB2"/>
    <w:rsid w:val="00F943C3"/>
    <w:rsid w:val="00F945D8"/>
    <w:rsid w:val="00F945E6"/>
    <w:rsid w:val="00F9491F"/>
    <w:rsid w:val="00F95799"/>
    <w:rsid w:val="00F9653E"/>
    <w:rsid w:val="00F96B30"/>
    <w:rsid w:val="00F96BEF"/>
    <w:rsid w:val="00F96D14"/>
    <w:rsid w:val="00F970C9"/>
    <w:rsid w:val="00F97454"/>
    <w:rsid w:val="00FA0079"/>
    <w:rsid w:val="00FA02A0"/>
    <w:rsid w:val="00FA0486"/>
    <w:rsid w:val="00FA0785"/>
    <w:rsid w:val="00FA085B"/>
    <w:rsid w:val="00FA0C70"/>
    <w:rsid w:val="00FA0E92"/>
    <w:rsid w:val="00FA1864"/>
    <w:rsid w:val="00FA1A45"/>
    <w:rsid w:val="00FA2170"/>
    <w:rsid w:val="00FA2427"/>
    <w:rsid w:val="00FA258C"/>
    <w:rsid w:val="00FA385E"/>
    <w:rsid w:val="00FA39B0"/>
    <w:rsid w:val="00FA3CF7"/>
    <w:rsid w:val="00FA3DF6"/>
    <w:rsid w:val="00FA3E3C"/>
    <w:rsid w:val="00FA3F6B"/>
    <w:rsid w:val="00FA402A"/>
    <w:rsid w:val="00FA4561"/>
    <w:rsid w:val="00FA523A"/>
    <w:rsid w:val="00FA542E"/>
    <w:rsid w:val="00FA5517"/>
    <w:rsid w:val="00FA5F30"/>
    <w:rsid w:val="00FA5F40"/>
    <w:rsid w:val="00FA66E3"/>
    <w:rsid w:val="00FA68FE"/>
    <w:rsid w:val="00FA6A1A"/>
    <w:rsid w:val="00FA7005"/>
    <w:rsid w:val="00FA7662"/>
    <w:rsid w:val="00FA786E"/>
    <w:rsid w:val="00FB02CF"/>
    <w:rsid w:val="00FB0B1C"/>
    <w:rsid w:val="00FB0F5C"/>
    <w:rsid w:val="00FB1E3D"/>
    <w:rsid w:val="00FB240F"/>
    <w:rsid w:val="00FB31DD"/>
    <w:rsid w:val="00FB31E9"/>
    <w:rsid w:val="00FB340A"/>
    <w:rsid w:val="00FB34D8"/>
    <w:rsid w:val="00FB37B3"/>
    <w:rsid w:val="00FB38A6"/>
    <w:rsid w:val="00FB3DC9"/>
    <w:rsid w:val="00FB440A"/>
    <w:rsid w:val="00FB48E3"/>
    <w:rsid w:val="00FB509C"/>
    <w:rsid w:val="00FB5894"/>
    <w:rsid w:val="00FB5D74"/>
    <w:rsid w:val="00FB6339"/>
    <w:rsid w:val="00FB674F"/>
    <w:rsid w:val="00FB69D7"/>
    <w:rsid w:val="00FB6E9F"/>
    <w:rsid w:val="00FB7503"/>
    <w:rsid w:val="00FB76B0"/>
    <w:rsid w:val="00FB7A0E"/>
    <w:rsid w:val="00FC1909"/>
    <w:rsid w:val="00FC1E05"/>
    <w:rsid w:val="00FC3ABE"/>
    <w:rsid w:val="00FC3B0F"/>
    <w:rsid w:val="00FC496E"/>
    <w:rsid w:val="00FC4E7D"/>
    <w:rsid w:val="00FC4F84"/>
    <w:rsid w:val="00FC510E"/>
    <w:rsid w:val="00FC55C4"/>
    <w:rsid w:val="00FC642C"/>
    <w:rsid w:val="00FC6836"/>
    <w:rsid w:val="00FC719D"/>
    <w:rsid w:val="00FC73FF"/>
    <w:rsid w:val="00FC7491"/>
    <w:rsid w:val="00FC74D3"/>
    <w:rsid w:val="00FC76F1"/>
    <w:rsid w:val="00FC7C31"/>
    <w:rsid w:val="00FC7C6B"/>
    <w:rsid w:val="00FC7C81"/>
    <w:rsid w:val="00FC7E98"/>
    <w:rsid w:val="00FD0551"/>
    <w:rsid w:val="00FD0679"/>
    <w:rsid w:val="00FD0B09"/>
    <w:rsid w:val="00FD126D"/>
    <w:rsid w:val="00FD12E6"/>
    <w:rsid w:val="00FD16FD"/>
    <w:rsid w:val="00FD1ED9"/>
    <w:rsid w:val="00FD1F0D"/>
    <w:rsid w:val="00FD2662"/>
    <w:rsid w:val="00FD2A5D"/>
    <w:rsid w:val="00FD2C5C"/>
    <w:rsid w:val="00FD3392"/>
    <w:rsid w:val="00FD39D3"/>
    <w:rsid w:val="00FD3B56"/>
    <w:rsid w:val="00FD3D90"/>
    <w:rsid w:val="00FD5025"/>
    <w:rsid w:val="00FD547E"/>
    <w:rsid w:val="00FD57BF"/>
    <w:rsid w:val="00FD5EB7"/>
    <w:rsid w:val="00FD6D7E"/>
    <w:rsid w:val="00FD709C"/>
    <w:rsid w:val="00FD70CF"/>
    <w:rsid w:val="00FE02AB"/>
    <w:rsid w:val="00FE0BED"/>
    <w:rsid w:val="00FE0BF7"/>
    <w:rsid w:val="00FE0CE9"/>
    <w:rsid w:val="00FE0EE3"/>
    <w:rsid w:val="00FE11D5"/>
    <w:rsid w:val="00FE1340"/>
    <w:rsid w:val="00FE1A19"/>
    <w:rsid w:val="00FE1A5B"/>
    <w:rsid w:val="00FE1FB2"/>
    <w:rsid w:val="00FE20CB"/>
    <w:rsid w:val="00FE2C84"/>
    <w:rsid w:val="00FE32F0"/>
    <w:rsid w:val="00FE338F"/>
    <w:rsid w:val="00FE3853"/>
    <w:rsid w:val="00FE4C38"/>
    <w:rsid w:val="00FE5596"/>
    <w:rsid w:val="00FE588A"/>
    <w:rsid w:val="00FE59AA"/>
    <w:rsid w:val="00FE5AAA"/>
    <w:rsid w:val="00FE5BCB"/>
    <w:rsid w:val="00FE60DC"/>
    <w:rsid w:val="00FE65A6"/>
    <w:rsid w:val="00FE6B91"/>
    <w:rsid w:val="00FE7CC1"/>
    <w:rsid w:val="00FE7DCA"/>
    <w:rsid w:val="00FE7E3C"/>
    <w:rsid w:val="00FF0962"/>
    <w:rsid w:val="00FF10A9"/>
    <w:rsid w:val="00FF13CA"/>
    <w:rsid w:val="00FF152E"/>
    <w:rsid w:val="00FF1777"/>
    <w:rsid w:val="00FF196B"/>
    <w:rsid w:val="00FF1B0C"/>
    <w:rsid w:val="00FF30BE"/>
    <w:rsid w:val="00FF3F50"/>
    <w:rsid w:val="00FF4142"/>
    <w:rsid w:val="00FF4838"/>
    <w:rsid w:val="00FF48F7"/>
    <w:rsid w:val="00FF4B97"/>
    <w:rsid w:val="00FF4D49"/>
    <w:rsid w:val="00FF502A"/>
    <w:rsid w:val="00FF5088"/>
    <w:rsid w:val="00FF533D"/>
    <w:rsid w:val="00FF53EE"/>
    <w:rsid w:val="00FF5FB5"/>
    <w:rsid w:val="00FF6911"/>
    <w:rsid w:val="00FF76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C52ABE-12D9-42DA-8E5D-E75DEE8F9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0"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3E1"/>
    <w:rPr>
      <w:rFonts w:ascii="Times New Roman" w:eastAsia="Times New Roman" w:hAnsi="Times New Roman"/>
      <w:lang w:val="es-ES_tradnl"/>
    </w:rPr>
  </w:style>
  <w:style w:type="paragraph" w:styleId="Ttulo1">
    <w:name w:val="heading 1"/>
    <w:basedOn w:val="Normal"/>
    <w:next w:val="Normal"/>
    <w:link w:val="Ttulo1Car"/>
    <w:uiPriority w:val="9"/>
    <w:qFormat/>
    <w:rsid w:val="004902EF"/>
    <w:pPr>
      <w:keepNext/>
      <w:keepLines/>
      <w:spacing w:before="480"/>
      <w:outlineLvl w:val="0"/>
    </w:pPr>
    <w:rPr>
      <w:rFonts w:ascii="Cambria" w:hAnsi="Cambria"/>
      <w:b/>
      <w:bCs/>
      <w:color w:val="365F91"/>
      <w:sz w:val="28"/>
      <w:szCs w:val="28"/>
    </w:rPr>
  </w:style>
  <w:style w:type="paragraph" w:styleId="Ttulo2">
    <w:name w:val="heading 2"/>
    <w:basedOn w:val="Normal"/>
    <w:next w:val="Normal"/>
    <w:link w:val="Ttulo2Car"/>
    <w:uiPriority w:val="9"/>
    <w:qFormat/>
    <w:rsid w:val="00500042"/>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qFormat/>
    <w:rsid w:val="00C85EF6"/>
    <w:pPr>
      <w:keepNext/>
      <w:spacing w:before="240" w:after="60"/>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
    <w:rsid w:val="00500042"/>
    <w:rPr>
      <w:rFonts w:ascii="Cambria" w:eastAsia="Times New Roman" w:hAnsi="Cambria" w:cs="Times New Roman"/>
      <w:b/>
      <w:bCs/>
      <w:color w:val="4F81BD"/>
      <w:sz w:val="26"/>
      <w:szCs w:val="26"/>
      <w:lang w:val="es-ES_tradnl" w:eastAsia="es-MX"/>
    </w:rPr>
  </w:style>
  <w:style w:type="paragraph" w:customStyle="1" w:styleId="corte1datos">
    <w:name w:val="corte1 datos"/>
    <w:basedOn w:val="Normal"/>
    <w:link w:val="corte1datosCar"/>
    <w:qFormat/>
    <w:rsid w:val="00500042"/>
    <w:pPr>
      <w:ind w:left="2552"/>
    </w:pPr>
    <w:rPr>
      <w:rFonts w:ascii="Arial" w:hAnsi="Arial" w:cs="Arial"/>
      <w:b/>
      <w:bCs/>
      <w:caps/>
      <w:sz w:val="30"/>
      <w:szCs w:val="30"/>
    </w:rPr>
  </w:style>
  <w:style w:type="paragraph" w:customStyle="1" w:styleId="corte2ponente">
    <w:name w:val="corte2 ponente"/>
    <w:basedOn w:val="Normal"/>
    <w:rsid w:val="00500042"/>
    <w:rPr>
      <w:rFonts w:ascii="Arial" w:hAnsi="Arial" w:cs="Arial"/>
      <w:b/>
      <w:bCs/>
      <w:caps/>
      <w:sz w:val="30"/>
      <w:szCs w:val="30"/>
    </w:rPr>
  </w:style>
  <w:style w:type="paragraph" w:customStyle="1" w:styleId="corte3centro">
    <w:name w:val="corte3 centro"/>
    <w:basedOn w:val="Normal"/>
    <w:link w:val="corte3centroCar"/>
    <w:rsid w:val="00500042"/>
    <w:pPr>
      <w:spacing w:line="360" w:lineRule="auto"/>
      <w:jc w:val="center"/>
    </w:pPr>
    <w:rPr>
      <w:rFonts w:ascii="Arial" w:hAnsi="Arial" w:cs="Arial"/>
      <w:b/>
      <w:bCs/>
      <w:sz w:val="30"/>
      <w:szCs w:val="30"/>
    </w:rPr>
  </w:style>
  <w:style w:type="character" w:customStyle="1" w:styleId="corte3centroCar">
    <w:name w:val="corte3 centro Car"/>
    <w:link w:val="corte3centro"/>
    <w:rsid w:val="00500042"/>
    <w:rPr>
      <w:rFonts w:ascii="Arial" w:eastAsia="Times New Roman" w:hAnsi="Arial" w:cs="Arial"/>
      <w:b/>
      <w:bCs/>
      <w:sz w:val="30"/>
      <w:szCs w:val="30"/>
      <w:lang w:val="es-ES_tradnl" w:eastAsia="es-MX"/>
    </w:rPr>
  </w:style>
  <w:style w:type="paragraph" w:styleId="Piedepgina">
    <w:name w:val="footer"/>
    <w:basedOn w:val="Normal"/>
    <w:link w:val="PiedepginaCar"/>
    <w:uiPriority w:val="99"/>
    <w:rsid w:val="00500042"/>
    <w:pPr>
      <w:tabs>
        <w:tab w:val="center" w:pos="4419"/>
        <w:tab w:val="right" w:pos="8838"/>
      </w:tabs>
    </w:pPr>
  </w:style>
  <w:style w:type="character" w:customStyle="1" w:styleId="PiedepginaCar">
    <w:name w:val="Pie de página Car"/>
    <w:link w:val="Piedepgina"/>
    <w:uiPriority w:val="99"/>
    <w:rsid w:val="00500042"/>
    <w:rPr>
      <w:rFonts w:ascii="Times New Roman" w:eastAsia="Times New Roman" w:hAnsi="Times New Roman" w:cs="Times New Roman"/>
      <w:sz w:val="20"/>
      <w:szCs w:val="20"/>
      <w:lang w:val="es-ES_tradnl" w:eastAsia="es-MX"/>
    </w:rPr>
  </w:style>
  <w:style w:type="paragraph" w:customStyle="1" w:styleId="corte4fondo">
    <w:name w:val="corte4 fondo"/>
    <w:basedOn w:val="Normal"/>
    <w:link w:val="corte4fondoCar1"/>
    <w:qFormat/>
    <w:rsid w:val="00500042"/>
    <w:pPr>
      <w:spacing w:line="360" w:lineRule="auto"/>
      <w:ind w:firstLine="709"/>
      <w:jc w:val="both"/>
    </w:pPr>
    <w:rPr>
      <w:rFonts w:ascii="Arial" w:hAnsi="Arial" w:cs="Arial"/>
      <w:sz w:val="30"/>
      <w:szCs w:val="30"/>
    </w:rPr>
  </w:style>
  <w:style w:type="character" w:customStyle="1" w:styleId="corte4fondoCar1">
    <w:name w:val="corte4 fondo Car1"/>
    <w:link w:val="corte4fondo"/>
    <w:locked/>
    <w:rsid w:val="00500042"/>
    <w:rPr>
      <w:rFonts w:ascii="Arial" w:eastAsia="Times New Roman" w:hAnsi="Arial" w:cs="Arial"/>
      <w:sz w:val="30"/>
      <w:szCs w:val="30"/>
      <w:lang w:val="es-ES_tradnl" w:eastAsia="es-MX"/>
    </w:rPr>
  </w:style>
  <w:style w:type="paragraph" w:customStyle="1" w:styleId="corte5transcripcion">
    <w:name w:val="corte5 transcripcion"/>
    <w:basedOn w:val="Normal"/>
    <w:link w:val="corte5transcripcionCar1"/>
    <w:qFormat/>
    <w:rsid w:val="00500042"/>
    <w:pPr>
      <w:spacing w:line="360" w:lineRule="auto"/>
      <w:ind w:left="709" w:right="709"/>
      <w:jc w:val="both"/>
    </w:pPr>
    <w:rPr>
      <w:rFonts w:ascii="Arial" w:hAnsi="Arial" w:cs="Arial"/>
      <w:b/>
      <w:bCs/>
      <w:i/>
      <w:iCs/>
      <w:sz w:val="30"/>
      <w:szCs w:val="30"/>
      <w:lang w:val="es-MX"/>
    </w:rPr>
  </w:style>
  <w:style w:type="character" w:customStyle="1" w:styleId="corte5transcripcionCar1">
    <w:name w:val="corte5 transcripcion Car1"/>
    <w:link w:val="corte5transcripcion"/>
    <w:locked/>
    <w:rsid w:val="00500042"/>
    <w:rPr>
      <w:rFonts w:ascii="Arial" w:eastAsia="Times New Roman" w:hAnsi="Arial" w:cs="Arial"/>
      <w:b/>
      <w:bCs/>
      <w:i/>
      <w:iCs/>
      <w:sz w:val="30"/>
      <w:szCs w:val="30"/>
      <w:lang w:eastAsia="es-MX"/>
    </w:rPr>
  </w:style>
  <w:style w:type="paragraph" w:customStyle="1" w:styleId="corte4fondoCarCar1">
    <w:name w:val="corte4 fondo Car Car1"/>
    <w:basedOn w:val="Normal"/>
    <w:link w:val="corte4fondoCarCarCar1"/>
    <w:rsid w:val="00500042"/>
    <w:pPr>
      <w:spacing w:line="360" w:lineRule="auto"/>
      <w:ind w:firstLine="709"/>
      <w:jc w:val="both"/>
    </w:pPr>
    <w:rPr>
      <w:rFonts w:ascii="Arial" w:hAnsi="Arial" w:cs="Arial"/>
      <w:sz w:val="30"/>
      <w:szCs w:val="30"/>
      <w:lang w:val="es-MX"/>
    </w:rPr>
  </w:style>
  <w:style w:type="character" w:customStyle="1" w:styleId="corte4fondoCarCarCar1">
    <w:name w:val="corte4 fondo Car Car Car1"/>
    <w:link w:val="corte4fondoCarCar1"/>
    <w:locked/>
    <w:rsid w:val="00500042"/>
    <w:rPr>
      <w:rFonts w:ascii="Arial" w:eastAsia="Times New Roman" w:hAnsi="Arial" w:cs="Arial"/>
      <w:sz w:val="30"/>
      <w:szCs w:val="30"/>
      <w:lang w:eastAsia="es-MX"/>
    </w:rPr>
  </w:style>
  <w:style w:type="character" w:customStyle="1" w:styleId="corte4fondoCarCarCar">
    <w:name w:val="corte4 fondo Car Car Car"/>
    <w:rsid w:val="00500042"/>
    <w:rPr>
      <w:rFonts w:ascii="Arial" w:hAnsi="Arial"/>
      <w:sz w:val="30"/>
      <w:lang w:val="es-ES_tradnl" w:eastAsia="es-MX" w:bidi="ar-SA"/>
    </w:rPr>
  </w:style>
  <w:style w:type="paragraph" w:customStyle="1" w:styleId="corte4fondoCar">
    <w:name w:val="corte4 fondo Car"/>
    <w:basedOn w:val="Normal"/>
    <w:link w:val="corte4fondoCarCar"/>
    <w:uiPriority w:val="99"/>
    <w:rsid w:val="00500042"/>
    <w:pPr>
      <w:spacing w:line="360" w:lineRule="auto"/>
      <w:ind w:firstLine="709"/>
      <w:jc w:val="both"/>
    </w:pPr>
    <w:rPr>
      <w:rFonts w:ascii="Arial" w:eastAsia="Calibri" w:hAnsi="Arial" w:cs="Arial"/>
      <w:sz w:val="30"/>
      <w:szCs w:val="24"/>
    </w:rPr>
  </w:style>
  <w:style w:type="character" w:customStyle="1" w:styleId="corte4fondoCarCar">
    <w:name w:val="corte4 fondo Car Car"/>
    <w:link w:val="corte4fondoCar"/>
    <w:locked/>
    <w:rsid w:val="00500042"/>
    <w:rPr>
      <w:rFonts w:ascii="Arial" w:eastAsia="Calibri" w:hAnsi="Arial" w:cs="Arial"/>
      <w:sz w:val="30"/>
      <w:szCs w:val="24"/>
      <w:lang w:val="es-ES_tradnl" w:eastAsia="es-MX"/>
    </w:rPr>
  </w:style>
  <w:style w:type="character" w:customStyle="1" w:styleId="EncabezadoCar">
    <w:name w:val="Encabezado Car"/>
    <w:link w:val="Encabezado"/>
    <w:rsid w:val="00500042"/>
    <w:rPr>
      <w:rFonts w:ascii="Times New Roman" w:eastAsia="Times New Roman" w:hAnsi="Times New Roman" w:cs="Times New Roman"/>
      <w:sz w:val="20"/>
      <w:szCs w:val="20"/>
      <w:lang w:val="es-ES_tradnl" w:eastAsia="es-MX"/>
    </w:rPr>
  </w:style>
  <w:style w:type="paragraph" w:styleId="Encabezado">
    <w:name w:val="header"/>
    <w:basedOn w:val="Normal"/>
    <w:link w:val="EncabezadoCar"/>
    <w:unhideWhenUsed/>
    <w:rsid w:val="00500042"/>
    <w:pPr>
      <w:tabs>
        <w:tab w:val="center" w:pos="4419"/>
        <w:tab w:val="right" w:pos="8838"/>
      </w:tabs>
    </w:pPr>
  </w:style>
  <w:style w:type="paragraph" w:customStyle="1" w:styleId="Cuadrculamedia1-nfasis21">
    <w:name w:val="Cuadrícula media 1 - Énfasis 21"/>
    <w:aliases w:val="Cita texto"/>
    <w:basedOn w:val="Normal"/>
    <w:uiPriority w:val="34"/>
    <w:qFormat/>
    <w:rsid w:val="00500042"/>
    <w:pPr>
      <w:ind w:left="720"/>
      <w:contextualSpacing/>
    </w:pPr>
  </w:style>
  <w:style w:type="paragraph" w:customStyle="1" w:styleId="TEXTONORMAL">
    <w:name w:val="TEXTO NORMAL"/>
    <w:basedOn w:val="Normal"/>
    <w:link w:val="TEXTONORMALCar"/>
    <w:rsid w:val="00500042"/>
    <w:pPr>
      <w:spacing w:line="360" w:lineRule="auto"/>
      <w:ind w:firstLine="709"/>
      <w:jc w:val="both"/>
    </w:pPr>
    <w:rPr>
      <w:rFonts w:ascii="Arial" w:hAnsi="Arial" w:cs="Arial"/>
      <w:b/>
      <w:i/>
      <w:sz w:val="28"/>
      <w:szCs w:val="28"/>
    </w:rPr>
  </w:style>
  <w:style w:type="character" w:customStyle="1" w:styleId="TEXTONORMALCar">
    <w:name w:val="TEXTO NORMAL Car"/>
    <w:link w:val="TEXTONORMAL"/>
    <w:rsid w:val="00500042"/>
    <w:rPr>
      <w:rFonts w:ascii="Arial" w:eastAsia="Times New Roman" w:hAnsi="Arial" w:cs="Arial"/>
      <w:b/>
      <w:i/>
      <w:sz w:val="28"/>
      <w:szCs w:val="28"/>
      <w:lang w:val="es-ES_tradnl" w:eastAsia="es-MX"/>
    </w:rPr>
  </w:style>
  <w:style w:type="paragraph" w:styleId="Textonotapie">
    <w:name w:val="footnote text"/>
    <w:aliases w:val="Footnote Text Char Char Char Char Char,Footnote Text Char Char Char Char,Footnote reference,FA Fu,Car,Footnote Text Char Char Char,Footnote Text Cha,FA Fußnotentext,FA Fu?notentext,Footnote Text Char Char,FA Fuﬂnotentext,Ca, Car,Car3,C, C"/>
    <w:basedOn w:val="Normal"/>
    <w:link w:val="TextonotapieCar1"/>
    <w:uiPriority w:val="99"/>
    <w:qFormat/>
    <w:rsid w:val="00500042"/>
  </w:style>
  <w:style w:type="character" w:customStyle="1" w:styleId="TextonotapieCar1">
    <w:name w:val="Texto nota pie Car1"/>
    <w:aliases w:val="Footnote Text Char Char Char Char Char Car,Footnote Text Char Char Char Char Car,Footnote reference Car,FA Fu Car,Car Car,Footnote Text Char Char Char Car,Footnote Text Cha Car,FA Fußnotentext Car,FA Fu?notentext Car,Ca Car, Car Car1"/>
    <w:link w:val="Textonotapie"/>
    <w:locked/>
    <w:rsid w:val="00500042"/>
    <w:rPr>
      <w:rFonts w:ascii="Times New Roman" w:eastAsia="Times New Roman" w:hAnsi="Times New Roman" w:cs="Times New Roman"/>
      <w:sz w:val="20"/>
      <w:szCs w:val="20"/>
      <w:lang w:val="es-ES_tradnl" w:eastAsia="es-MX"/>
    </w:rPr>
  </w:style>
  <w:style w:type="character" w:customStyle="1" w:styleId="TextonotapieCar">
    <w:name w:val="Texto nota pie Car"/>
    <w:aliases w:val=" Car Car,Car3 Car1,Car3 Car Car,FA Fuﬂnotentext Car,Footnote Text Char Char Char Char Char Car1,Footnote Text Char Char Char Char Car1,Footnote reference Car1,FA Fu Car1,Car Car2,Footnote Text Char Char Char Car1,Car Car1"/>
    <w:rsid w:val="00500042"/>
    <w:rPr>
      <w:rFonts w:ascii="Times New Roman" w:eastAsia="Times New Roman" w:hAnsi="Times New Roman" w:cs="Times New Roman"/>
      <w:sz w:val="20"/>
      <w:szCs w:val="20"/>
      <w:lang w:val="es-ES_tradnl" w:eastAsia="es-MX"/>
    </w:rPr>
  </w:style>
  <w:style w:type="paragraph" w:styleId="Textoindependiente3">
    <w:name w:val="Body Text 3"/>
    <w:basedOn w:val="Normal"/>
    <w:link w:val="Textoindependiente3Car"/>
    <w:uiPriority w:val="99"/>
    <w:unhideWhenUsed/>
    <w:rsid w:val="00500042"/>
    <w:pPr>
      <w:spacing w:after="120"/>
    </w:pPr>
    <w:rPr>
      <w:sz w:val="16"/>
      <w:szCs w:val="16"/>
      <w:lang w:val="es-MX"/>
    </w:rPr>
  </w:style>
  <w:style w:type="character" w:customStyle="1" w:styleId="Textoindependiente3Car">
    <w:name w:val="Texto independiente 3 Car"/>
    <w:link w:val="Textoindependiente3"/>
    <w:uiPriority w:val="99"/>
    <w:rsid w:val="00500042"/>
    <w:rPr>
      <w:rFonts w:ascii="Times New Roman" w:eastAsia="Times New Roman" w:hAnsi="Times New Roman" w:cs="Times New Roman"/>
      <w:sz w:val="16"/>
      <w:szCs w:val="16"/>
      <w:lang w:eastAsia="es-MX"/>
    </w:rPr>
  </w:style>
  <w:style w:type="character" w:customStyle="1" w:styleId="corte4fondoCar0">
    <w:name w:val="corte 4 fondo Car"/>
    <w:link w:val="corte4fondo0"/>
    <w:locked/>
    <w:rsid w:val="00500042"/>
    <w:rPr>
      <w:rFonts w:ascii="Arial" w:hAnsi="Arial" w:cs="Arial"/>
      <w:sz w:val="30"/>
      <w:lang w:val="es-ES_tradnl"/>
    </w:rPr>
  </w:style>
  <w:style w:type="paragraph" w:customStyle="1" w:styleId="corte4fondo0">
    <w:name w:val="corte 4 fondo"/>
    <w:basedOn w:val="Normal"/>
    <w:link w:val="corte4fondoCar0"/>
    <w:qFormat/>
    <w:rsid w:val="00500042"/>
    <w:pPr>
      <w:spacing w:line="360" w:lineRule="auto"/>
      <w:ind w:firstLine="709"/>
      <w:jc w:val="both"/>
    </w:pPr>
    <w:rPr>
      <w:rFonts w:ascii="Arial" w:eastAsia="Calibri" w:hAnsi="Arial" w:cs="Arial"/>
      <w:sz w:val="30"/>
      <w:szCs w:val="22"/>
      <w:lang w:eastAsia="en-US"/>
    </w:rPr>
  </w:style>
  <w:style w:type="paragraph" w:customStyle="1" w:styleId="NormalArial">
    <w:name w:val="Normal + Arial"/>
    <w:aliases w:val="14 pt,Negrita,Justificado,Primera línea:  2.5 cm,Interlin...,Derecha:...,I...,Cursiva,Negro,Izquierda:  1 cm,Primera...,Primera línea:  2.54 cm,Interli...,P...,Interlineado:  1... ...,Interlin... +..,5 líneas,Derecha:... +...,...,D...,P"/>
    <w:basedOn w:val="Normal"/>
    <w:rsid w:val="00500042"/>
    <w:pPr>
      <w:widowControl w:val="0"/>
      <w:spacing w:line="360" w:lineRule="auto"/>
      <w:ind w:firstLine="1418"/>
      <w:jc w:val="both"/>
    </w:pPr>
    <w:rPr>
      <w:rFonts w:ascii="Arial" w:hAnsi="Arial" w:cs="Arial"/>
      <w:b/>
      <w:bCs/>
      <w:sz w:val="28"/>
      <w:szCs w:val="28"/>
      <w:lang w:eastAsia="es-ES"/>
    </w:rPr>
  </w:style>
  <w:style w:type="paragraph" w:styleId="Textodeglobo">
    <w:name w:val="Balloon Text"/>
    <w:basedOn w:val="Normal"/>
    <w:link w:val="TextodegloboCar"/>
    <w:uiPriority w:val="99"/>
    <w:semiHidden/>
    <w:unhideWhenUsed/>
    <w:rsid w:val="00500042"/>
    <w:rPr>
      <w:rFonts w:ascii="Arial" w:hAnsi="Arial" w:cs="Arial"/>
      <w:sz w:val="16"/>
      <w:szCs w:val="16"/>
    </w:rPr>
  </w:style>
  <w:style w:type="character" w:customStyle="1" w:styleId="TextodegloboCar">
    <w:name w:val="Texto de globo Car"/>
    <w:link w:val="Textodeglobo"/>
    <w:uiPriority w:val="99"/>
    <w:semiHidden/>
    <w:rsid w:val="00500042"/>
    <w:rPr>
      <w:rFonts w:ascii="Arial" w:eastAsia="Times New Roman" w:hAnsi="Arial" w:cs="Arial"/>
      <w:sz w:val="16"/>
      <w:szCs w:val="16"/>
      <w:lang w:val="es-ES_tradnl" w:eastAsia="es-MX"/>
    </w:rPr>
  </w:style>
  <w:style w:type="paragraph" w:customStyle="1" w:styleId="Pa6">
    <w:name w:val="Pa6"/>
    <w:basedOn w:val="Normal"/>
    <w:next w:val="Normal"/>
    <w:uiPriority w:val="99"/>
    <w:rsid w:val="00500042"/>
    <w:pPr>
      <w:autoSpaceDE w:val="0"/>
      <w:autoSpaceDN w:val="0"/>
      <w:adjustRightInd w:val="0"/>
      <w:spacing w:line="781" w:lineRule="atLeast"/>
    </w:pPr>
    <w:rPr>
      <w:rFonts w:ascii="Eureka Sans" w:eastAsia="Calibri" w:hAnsi="Eureka Sans"/>
      <w:sz w:val="24"/>
      <w:szCs w:val="24"/>
      <w:lang w:val="es-MX" w:eastAsia="en-US"/>
    </w:rPr>
  </w:style>
  <w:style w:type="character" w:customStyle="1" w:styleId="A5">
    <w:name w:val="A5"/>
    <w:uiPriority w:val="99"/>
    <w:rsid w:val="00500042"/>
    <w:rPr>
      <w:rFonts w:cs="Eureka Sans"/>
      <w:b/>
      <w:bCs/>
      <w:color w:val="000000"/>
      <w:sz w:val="34"/>
      <w:szCs w:val="34"/>
    </w:rPr>
  </w:style>
  <w:style w:type="character" w:customStyle="1" w:styleId="A7">
    <w:name w:val="A7"/>
    <w:uiPriority w:val="99"/>
    <w:rsid w:val="00500042"/>
    <w:rPr>
      <w:rFonts w:cs="Eureka Sans"/>
      <w:color w:val="000000"/>
      <w:sz w:val="26"/>
      <w:szCs w:val="26"/>
    </w:rPr>
  </w:style>
  <w:style w:type="character" w:customStyle="1" w:styleId="A6">
    <w:name w:val="A6"/>
    <w:uiPriority w:val="99"/>
    <w:rsid w:val="00500042"/>
    <w:rPr>
      <w:rFonts w:cs="Eureka Sans"/>
      <w:color w:val="000000"/>
      <w:sz w:val="27"/>
      <w:szCs w:val="27"/>
    </w:rPr>
  </w:style>
  <w:style w:type="paragraph" w:customStyle="1" w:styleId="Pa10">
    <w:name w:val="Pa10"/>
    <w:basedOn w:val="Normal"/>
    <w:next w:val="Normal"/>
    <w:uiPriority w:val="99"/>
    <w:rsid w:val="00500042"/>
    <w:pPr>
      <w:autoSpaceDE w:val="0"/>
      <w:autoSpaceDN w:val="0"/>
      <w:adjustRightInd w:val="0"/>
      <w:spacing w:line="781" w:lineRule="atLeast"/>
    </w:pPr>
    <w:rPr>
      <w:rFonts w:ascii="Eureka Sans" w:eastAsia="Calibri" w:hAnsi="Eureka Sans"/>
      <w:sz w:val="24"/>
      <w:szCs w:val="24"/>
      <w:lang w:val="es-MX" w:eastAsia="en-US"/>
    </w:rPr>
  </w:style>
  <w:style w:type="character" w:styleId="Textoennegrita">
    <w:name w:val="Strong"/>
    <w:uiPriority w:val="22"/>
    <w:qFormat/>
    <w:rsid w:val="00500042"/>
    <w:rPr>
      <w:b/>
      <w:bCs/>
    </w:rPr>
  </w:style>
  <w:style w:type="paragraph" w:customStyle="1" w:styleId="estilo96">
    <w:name w:val="estilo96"/>
    <w:basedOn w:val="Normal"/>
    <w:rsid w:val="00500042"/>
    <w:pPr>
      <w:spacing w:before="100" w:beforeAutospacing="1" w:after="100" w:afterAutospacing="1"/>
    </w:pPr>
    <w:rPr>
      <w:rFonts w:ascii="Verdana" w:hAnsi="Verdana"/>
      <w:b/>
      <w:bCs/>
      <w:i/>
      <w:iCs/>
      <w:color w:val="000066"/>
      <w:sz w:val="27"/>
      <w:szCs w:val="27"/>
      <w:lang w:val="es-MX"/>
    </w:rPr>
  </w:style>
  <w:style w:type="character" w:customStyle="1" w:styleId="corte5transcripcionCarCar">
    <w:name w:val="corte5 transcripcion Car Car"/>
    <w:link w:val="corte5transcripcionCar"/>
    <w:locked/>
    <w:rsid w:val="00BE7A84"/>
    <w:rPr>
      <w:rFonts w:ascii="Arial" w:hAnsi="Arial" w:cs="Arial"/>
      <w:b/>
      <w:i/>
      <w:sz w:val="30"/>
      <w:lang w:val="es-ES_tradnl" w:eastAsia="es-MX"/>
    </w:rPr>
  </w:style>
  <w:style w:type="paragraph" w:customStyle="1" w:styleId="corte5transcripcionCar">
    <w:name w:val="corte5 transcripcion Car"/>
    <w:basedOn w:val="Normal"/>
    <w:link w:val="corte5transcripcionCarCar"/>
    <w:rsid w:val="00BE7A84"/>
    <w:pPr>
      <w:spacing w:line="360" w:lineRule="auto"/>
      <w:ind w:left="709" w:right="709"/>
      <w:jc w:val="both"/>
    </w:pPr>
    <w:rPr>
      <w:rFonts w:ascii="Arial" w:eastAsia="Calibri" w:hAnsi="Arial" w:cs="Arial"/>
      <w:b/>
      <w:i/>
      <w:sz w:val="30"/>
      <w:szCs w:val="22"/>
    </w:rPr>
  </w:style>
  <w:style w:type="character" w:customStyle="1" w:styleId="corte4fondoCar2">
    <w:name w:val="corte4 fondo Car2"/>
    <w:locked/>
    <w:rsid w:val="00A35917"/>
    <w:rPr>
      <w:rFonts w:ascii="Arial" w:eastAsia="Times New Roman" w:hAnsi="Arial" w:cs="Arial"/>
      <w:sz w:val="30"/>
      <w:szCs w:val="30"/>
      <w:lang w:val="es-ES" w:eastAsia="es-MX"/>
    </w:rPr>
  </w:style>
  <w:style w:type="character" w:customStyle="1" w:styleId="corte4fondoCar3">
    <w:name w:val="corte4 fondo Car3"/>
    <w:locked/>
    <w:rsid w:val="00B31D94"/>
    <w:rPr>
      <w:rFonts w:ascii="Arial" w:eastAsia="Times New Roman" w:hAnsi="Arial" w:cs="Times New Roman"/>
      <w:sz w:val="30"/>
      <w:szCs w:val="20"/>
      <w:lang w:val="es-ES_tradnl" w:eastAsia="es-ES"/>
    </w:rPr>
  </w:style>
  <w:style w:type="paragraph" w:customStyle="1" w:styleId="corte4fondoCarCarCarCarCar">
    <w:name w:val="corte4 fondo Car Car Car Car Car"/>
    <w:basedOn w:val="Normal"/>
    <w:link w:val="corte4fondoCarCarCarCarCarCar"/>
    <w:rsid w:val="00F71F2C"/>
    <w:pPr>
      <w:spacing w:line="360" w:lineRule="auto"/>
      <w:ind w:firstLine="709"/>
      <w:jc w:val="both"/>
    </w:pPr>
    <w:rPr>
      <w:rFonts w:ascii="Arial" w:hAnsi="Arial"/>
      <w:sz w:val="30"/>
    </w:rPr>
  </w:style>
  <w:style w:type="character" w:customStyle="1" w:styleId="corte4fondoCarCarCarCarCarCar">
    <w:name w:val="corte4 fondo Car Car Car Car Car Car"/>
    <w:link w:val="corte4fondoCarCarCarCarCar"/>
    <w:rsid w:val="00F71F2C"/>
    <w:rPr>
      <w:rFonts w:ascii="Arial" w:eastAsia="Times New Roman" w:hAnsi="Arial" w:cs="Times New Roman"/>
      <w:sz w:val="30"/>
      <w:szCs w:val="20"/>
      <w:lang w:val="es-ES_tradnl" w:eastAsia="es-MX"/>
    </w:rPr>
  </w:style>
  <w:style w:type="paragraph" w:customStyle="1" w:styleId="sangria1">
    <w:name w:val="sangria1"/>
    <w:basedOn w:val="Normal"/>
    <w:rsid w:val="00F71F2C"/>
    <w:pPr>
      <w:spacing w:before="100" w:beforeAutospacing="1" w:after="100" w:afterAutospacing="1"/>
    </w:pPr>
    <w:rPr>
      <w:sz w:val="24"/>
      <w:szCs w:val="24"/>
      <w:lang w:val="es-MX"/>
    </w:rPr>
  </w:style>
  <w:style w:type="paragraph" w:styleId="NormalWeb">
    <w:name w:val="Normal (Web)"/>
    <w:basedOn w:val="Normal"/>
    <w:uiPriority w:val="99"/>
    <w:unhideWhenUsed/>
    <w:rsid w:val="00CF4E3A"/>
    <w:pPr>
      <w:spacing w:before="100" w:beforeAutospacing="1" w:after="100" w:afterAutospacing="1"/>
    </w:pPr>
    <w:rPr>
      <w:sz w:val="24"/>
      <w:szCs w:val="24"/>
      <w:lang w:val="es-MX"/>
    </w:rPr>
  </w:style>
  <w:style w:type="character" w:customStyle="1" w:styleId="apple-converted-space">
    <w:name w:val="apple-converted-space"/>
    <w:basedOn w:val="Fuentedeprrafopredeter"/>
    <w:rsid w:val="00CF4E3A"/>
  </w:style>
  <w:style w:type="paragraph" w:customStyle="1" w:styleId="ecxmsonospacing">
    <w:name w:val="ecxmsonospacing"/>
    <w:basedOn w:val="Normal"/>
    <w:rsid w:val="00CF4E3A"/>
    <w:pPr>
      <w:spacing w:before="100" w:beforeAutospacing="1" w:after="100" w:afterAutospacing="1"/>
    </w:pPr>
    <w:rPr>
      <w:sz w:val="24"/>
      <w:szCs w:val="24"/>
      <w:lang w:val="es-MX"/>
    </w:rPr>
  </w:style>
  <w:style w:type="paragraph" w:customStyle="1" w:styleId="ecxdefault">
    <w:name w:val="ecxdefault"/>
    <w:basedOn w:val="Normal"/>
    <w:rsid w:val="00CF4E3A"/>
    <w:pPr>
      <w:spacing w:before="100" w:beforeAutospacing="1" w:after="100" w:afterAutospacing="1"/>
    </w:pPr>
    <w:rPr>
      <w:sz w:val="24"/>
      <w:szCs w:val="24"/>
      <w:lang w:val="es-MX"/>
    </w:rPr>
  </w:style>
  <w:style w:type="paragraph" w:styleId="Textoindependiente">
    <w:name w:val="Body Text"/>
    <w:basedOn w:val="Normal"/>
    <w:link w:val="TextoindependienteCar"/>
    <w:uiPriority w:val="99"/>
    <w:semiHidden/>
    <w:unhideWhenUsed/>
    <w:rsid w:val="00161938"/>
    <w:pPr>
      <w:spacing w:after="120"/>
    </w:pPr>
  </w:style>
  <w:style w:type="character" w:customStyle="1" w:styleId="TextoindependienteCar">
    <w:name w:val="Texto independiente Car"/>
    <w:link w:val="Textoindependiente"/>
    <w:uiPriority w:val="99"/>
    <w:semiHidden/>
    <w:rsid w:val="00161938"/>
    <w:rPr>
      <w:rFonts w:ascii="Times New Roman" w:eastAsia="Times New Roman" w:hAnsi="Times New Roman" w:cs="Times New Roman"/>
      <w:sz w:val="20"/>
      <w:szCs w:val="20"/>
      <w:lang w:val="es-ES_tradnl" w:eastAsia="es-MX"/>
    </w:rPr>
  </w:style>
  <w:style w:type="character" w:customStyle="1" w:styleId="corte1datosCar">
    <w:name w:val="corte1 datos Car"/>
    <w:link w:val="corte1datos"/>
    <w:locked/>
    <w:rsid w:val="00161938"/>
    <w:rPr>
      <w:rFonts w:ascii="Arial" w:eastAsia="Times New Roman" w:hAnsi="Arial" w:cs="Arial"/>
      <w:b/>
      <w:bCs/>
      <w:caps/>
      <w:sz w:val="30"/>
      <w:szCs w:val="30"/>
      <w:lang w:val="es-ES_tradnl" w:eastAsia="es-MX"/>
    </w:rPr>
  </w:style>
  <w:style w:type="paragraph" w:customStyle="1" w:styleId="Estilo">
    <w:name w:val="Estilo"/>
    <w:link w:val="EstiloCar"/>
    <w:qFormat/>
    <w:rsid w:val="00F36B05"/>
    <w:pPr>
      <w:widowControl w:val="0"/>
      <w:autoSpaceDE w:val="0"/>
      <w:autoSpaceDN w:val="0"/>
      <w:adjustRightInd w:val="0"/>
    </w:pPr>
    <w:rPr>
      <w:rFonts w:ascii="Arial" w:eastAsia="Times New Roman" w:hAnsi="Arial" w:cs="Arial"/>
      <w:sz w:val="24"/>
      <w:szCs w:val="24"/>
    </w:rPr>
  </w:style>
  <w:style w:type="paragraph" w:customStyle="1" w:styleId="ANOTACION">
    <w:name w:val="ANOTACION"/>
    <w:basedOn w:val="Normal"/>
    <w:rsid w:val="00CF6724"/>
    <w:pPr>
      <w:spacing w:before="101" w:after="101" w:line="216" w:lineRule="atLeast"/>
      <w:jc w:val="center"/>
    </w:pPr>
    <w:rPr>
      <w:rFonts w:ascii="CG Palacio (WN)" w:hAnsi="CG Palacio (WN)"/>
      <w:b/>
      <w:sz w:val="18"/>
      <w:lang w:eastAsia="es-ES"/>
    </w:rPr>
  </w:style>
  <w:style w:type="character" w:customStyle="1" w:styleId="TextoCar">
    <w:name w:val="Texto Car"/>
    <w:link w:val="Texto"/>
    <w:locked/>
    <w:rsid w:val="00CF6724"/>
    <w:rPr>
      <w:rFonts w:ascii="Arial" w:hAnsi="Arial" w:cs="Arial"/>
      <w:sz w:val="18"/>
      <w:lang w:val="es-ES" w:eastAsia="es-ES"/>
    </w:rPr>
  </w:style>
  <w:style w:type="paragraph" w:customStyle="1" w:styleId="Texto">
    <w:name w:val="Texto"/>
    <w:basedOn w:val="Normal"/>
    <w:link w:val="TextoCar"/>
    <w:rsid w:val="00CF6724"/>
    <w:pPr>
      <w:spacing w:after="101" w:line="216" w:lineRule="exact"/>
      <w:ind w:firstLine="288"/>
      <w:jc w:val="both"/>
    </w:pPr>
    <w:rPr>
      <w:rFonts w:ascii="Arial" w:eastAsia="Calibri" w:hAnsi="Arial" w:cs="Arial"/>
      <w:sz w:val="18"/>
      <w:szCs w:val="22"/>
      <w:lang w:val="es-ES" w:eastAsia="es-ES"/>
    </w:rPr>
  </w:style>
  <w:style w:type="paragraph" w:customStyle="1" w:styleId="Normal0">
    <w:name w:val="[Normal]"/>
    <w:rsid w:val="00F64752"/>
    <w:pPr>
      <w:widowControl w:val="0"/>
      <w:autoSpaceDE w:val="0"/>
      <w:autoSpaceDN w:val="0"/>
      <w:adjustRightInd w:val="0"/>
    </w:pPr>
    <w:rPr>
      <w:rFonts w:ascii="Arial" w:eastAsia="Times New Roman" w:hAnsi="Arial" w:cs="Arial"/>
      <w:sz w:val="24"/>
      <w:szCs w:val="24"/>
    </w:rPr>
  </w:style>
  <w:style w:type="character" w:customStyle="1" w:styleId="corte4fondoCar4">
    <w:name w:val="corte4 fondo Car4"/>
    <w:locked/>
    <w:rsid w:val="00A77A7F"/>
    <w:rPr>
      <w:rFonts w:ascii="Arial" w:hAnsi="Arial" w:cs="Arial"/>
      <w:sz w:val="30"/>
      <w:lang w:val="es-ES_tradnl" w:eastAsia="es-ES"/>
    </w:rPr>
  </w:style>
  <w:style w:type="character" w:customStyle="1" w:styleId="elema">
    <w:name w:val="elema"/>
    <w:basedOn w:val="Fuentedeprrafopredeter"/>
    <w:rsid w:val="009C313D"/>
  </w:style>
  <w:style w:type="character" w:customStyle="1" w:styleId="eetimo">
    <w:name w:val="eetimo"/>
    <w:basedOn w:val="Fuentedeprrafopredeter"/>
    <w:rsid w:val="009C313D"/>
  </w:style>
  <w:style w:type="character" w:customStyle="1" w:styleId="eordenaceplema">
    <w:name w:val="eordenaceplema"/>
    <w:basedOn w:val="Fuentedeprrafopredeter"/>
    <w:rsid w:val="009C313D"/>
  </w:style>
  <w:style w:type="character" w:customStyle="1" w:styleId="eabrv">
    <w:name w:val="eabrv"/>
    <w:basedOn w:val="Fuentedeprrafopredeter"/>
    <w:rsid w:val="009C313D"/>
  </w:style>
  <w:style w:type="character" w:customStyle="1" w:styleId="eacep">
    <w:name w:val="eacep"/>
    <w:basedOn w:val="Fuentedeprrafopredeter"/>
    <w:rsid w:val="009C313D"/>
  </w:style>
  <w:style w:type="character" w:customStyle="1" w:styleId="eejemplo">
    <w:name w:val="eejemplo"/>
    <w:basedOn w:val="Fuentedeprrafopredeter"/>
    <w:rsid w:val="009C313D"/>
  </w:style>
  <w:style w:type="character" w:customStyle="1" w:styleId="eabrvnoedit">
    <w:name w:val="eabrvnoedit"/>
    <w:basedOn w:val="Fuentedeprrafopredeter"/>
    <w:rsid w:val="009C313D"/>
  </w:style>
  <w:style w:type="character" w:customStyle="1" w:styleId="ereflema">
    <w:name w:val="ereflema"/>
    <w:basedOn w:val="Fuentedeprrafopredeter"/>
    <w:rsid w:val="009C313D"/>
  </w:style>
  <w:style w:type="paragraph" w:customStyle="1" w:styleId="corte4fondoCar5">
    <w:name w:val="corte4 fondo Car5"/>
    <w:basedOn w:val="Normal"/>
    <w:rsid w:val="00E772E5"/>
    <w:pPr>
      <w:spacing w:line="360" w:lineRule="auto"/>
      <w:ind w:firstLine="709"/>
      <w:jc w:val="both"/>
    </w:pPr>
    <w:rPr>
      <w:rFonts w:ascii="Arial" w:hAnsi="Arial"/>
      <w:sz w:val="30"/>
      <w:lang w:val="es-MX"/>
    </w:rPr>
  </w:style>
  <w:style w:type="paragraph" w:customStyle="1" w:styleId="corte4fondo1">
    <w:name w:val="corte4 fondo1"/>
    <w:basedOn w:val="Normal"/>
    <w:rsid w:val="00E772E5"/>
    <w:pPr>
      <w:spacing w:line="360" w:lineRule="auto"/>
      <w:ind w:firstLine="709"/>
      <w:jc w:val="both"/>
    </w:pPr>
    <w:rPr>
      <w:rFonts w:ascii="Arial" w:hAnsi="Arial"/>
      <w:sz w:val="30"/>
      <w:szCs w:val="24"/>
    </w:rPr>
  </w:style>
  <w:style w:type="paragraph" w:customStyle="1" w:styleId="Sombreadomedio1-nfasis11">
    <w:name w:val="Sombreado medio 1 - Énfasis 11"/>
    <w:link w:val="Sombreadomedio1-nfasis1Car"/>
    <w:uiPriority w:val="1"/>
    <w:qFormat/>
    <w:rsid w:val="00E772E5"/>
    <w:rPr>
      <w:sz w:val="22"/>
      <w:szCs w:val="22"/>
      <w:lang w:eastAsia="en-US"/>
    </w:rPr>
  </w:style>
  <w:style w:type="character" w:customStyle="1" w:styleId="Sombreadomedio1-nfasis1Car">
    <w:name w:val="Sombreado medio 1 - Énfasis 1 Car"/>
    <w:link w:val="Sombreadomedio1-nfasis11"/>
    <w:uiPriority w:val="1"/>
    <w:rsid w:val="00E772E5"/>
    <w:rPr>
      <w:rFonts w:ascii="Calibri" w:eastAsia="Calibri" w:hAnsi="Calibri" w:cs="Times New Roman"/>
    </w:rPr>
  </w:style>
  <w:style w:type="character" w:styleId="Refdenotaalpie">
    <w:name w:val="footnote reference"/>
    <w:aliases w:val="Ref. de nota al pie 2,Footnotes refss,Texto de nota al pie,Appel note de bas de page,Footnote number,referencia nota al pie,BVI fnr,f,4_G,16 Point,Superscript 6 Point,Texto nota al pie,ftref,Footnote Reference Char3,Stinking Styles,R"/>
    <w:uiPriority w:val="99"/>
    <w:unhideWhenUsed/>
    <w:qFormat/>
    <w:rsid w:val="00025E3A"/>
    <w:rPr>
      <w:vertAlign w:val="superscript"/>
    </w:rPr>
  </w:style>
  <w:style w:type="paragraph" w:customStyle="1" w:styleId="texto0">
    <w:name w:val="texto"/>
    <w:basedOn w:val="Normal"/>
    <w:link w:val="textoCar0"/>
    <w:rsid w:val="00B9791F"/>
    <w:pPr>
      <w:spacing w:after="101" w:line="216" w:lineRule="atLeast"/>
      <w:ind w:firstLine="288"/>
      <w:jc w:val="both"/>
    </w:pPr>
    <w:rPr>
      <w:rFonts w:ascii="Arial" w:hAnsi="Arial" w:cs="Arial"/>
      <w:sz w:val="18"/>
      <w:lang w:val="es-MX" w:eastAsia="es-ES"/>
    </w:rPr>
  </w:style>
  <w:style w:type="character" w:customStyle="1" w:styleId="Ttulo1Car">
    <w:name w:val="Título 1 Car"/>
    <w:link w:val="Ttulo1"/>
    <w:uiPriority w:val="9"/>
    <w:rsid w:val="004902EF"/>
    <w:rPr>
      <w:rFonts w:ascii="Cambria" w:eastAsia="Times New Roman" w:hAnsi="Cambria" w:cs="Times New Roman"/>
      <w:b/>
      <w:bCs/>
      <w:color w:val="365F91"/>
      <w:sz w:val="28"/>
      <w:szCs w:val="28"/>
      <w:lang w:val="es-ES_tradnl" w:eastAsia="es-MX"/>
    </w:rPr>
  </w:style>
  <w:style w:type="character" w:customStyle="1" w:styleId="corte4fondoCarCar2">
    <w:name w:val="corte4 fondo Car Car2"/>
    <w:locked/>
    <w:rsid w:val="00312BD9"/>
    <w:rPr>
      <w:rFonts w:ascii="Arial" w:hAnsi="Arial" w:cs="Arial"/>
      <w:sz w:val="30"/>
      <w:lang w:val="es-ES_tradnl"/>
    </w:rPr>
  </w:style>
  <w:style w:type="paragraph" w:customStyle="1" w:styleId="Default">
    <w:name w:val="Default"/>
    <w:rsid w:val="00CF0619"/>
    <w:pPr>
      <w:autoSpaceDE w:val="0"/>
      <w:autoSpaceDN w:val="0"/>
      <w:adjustRightInd w:val="0"/>
    </w:pPr>
    <w:rPr>
      <w:rFonts w:ascii="Arial" w:hAnsi="Arial" w:cs="Arial"/>
      <w:color w:val="000000"/>
      <w:sz w:val="24"/>
      <w:szCs w:val="24"/>
      <w:lang w:eastAsia="en-US"/>
    </w:rPr>
  </w:style>
  <w:style w:type="paragraph" w:customStyle="1" w:styleId="VSPPTextoMinuta">
    <w:name w:val="VSPP Texto Minuta"/>
    <w:basedOn w:val="Default"/>
    <w:next w:val="Default"/>
    <w:uiPriority w:val="99"/>
    <w:rsid w:val="00CF0619"/>
    <w:rPr>
      <w:color w:val="auto"/>
    </w:rPr>
  </w:style>
  <w:style w:type="paragraph" w:customStyle="1" w:styleId="Body1">
    <w:name w:val="Body 1"/>
    <w:rsid w:val="00184501"/>
    <w:pPr>
      <w:outlineLvl w:val="0"/>
    </w:pPr>
    <w:rPr>
      <w:rFonts w:ascii="Times New Roman" w:eastAsia="Arial Unicode MS" w:hAnsi="Times New Roman"/>
      <w:color w:val="000000"/>
      <w:u w:color="000000"/>
    </w:rPr>
  </w:style>
  <w:style w:type="paragraph" w:styleId="Sangradetextonormal">
    <w:name w:val="Body Text Indent"/>
    <w:basedOn w:val="Normal"/>
    <w:link w:val="SangradetextonormalCar"/>
    <w:uiPriority w:val="99"/>
    <w:semiHidden/>
    <w:unhideWhenUsed/>
    <w:rsid w:val="00BD655B"/>
    <w:pPr>
      <w:spacing w:after="120"/>
      <w:ind w:left="283"/>
    </w:pPr>
  </w:style>
  <w:style w:type="character" w:customStyle="1" w:styleId="SangradetextonormalCar">
    <w:name w:val="Sangría de texto normal Car"/>
    <w:link w:val="Sangradetextonormal"/>
    <w:uiPriority w:val="99"/>
    <w:semiHidden/>
    <w:rsid w:val="00BD655B"/>
    <w:rPr>
      <w:rFonts w:ascii="Times New Roman" w:eastAsia="Times New Roman" w:hAnsi="Times New Roman"/>
      <w:lang w:val="es-ES_tradnl"/>
    </w:rPr>
  </w:style>
  <w:style w:type="table" w:styleId="Tablaconcuadrcula">
    <w:name w:val="Table Grid"/>
    <w:basedOn w:val="Tablanormal"/>
    <w:uiPriority w:val="59"/>
    <w:rsid w:val="00A04F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58461E"/>
    <w:rPr>
      <w:color w:val="0563C1"/>
      <w:u w:val="single"/>
    </w:rPr>
  </w:style>
  <w:style w:type="character" w:customStyle="1" w:styleId="EstiloCar">
    <w:name w:val="Estilo Car"/>
    <w:link w:val="Estilo"/>
    <w:rsid w:val="002B59DC"/>
    <w:rPr>
      <w:rFonts w:ascii="Arial" w:eastAsia="Times New Roman" w:hAnsi="Arial" w:cs="Arial"/>
      <w:sz w:val="24"/>
      <w:szCs w:val="24"/>
    </w:rPr>
  </w:style>
  <w:style w:type="character" w:customStyle="1" w:styleId="lbl-encabezado-blanco2">
    <w:name w:val="lbl-encabezado-blanco2"/>
    <w:rsid w:val="00565258"/>
    <w:rPr>
      <w:color w:val="FFFFFF"/>
    </w:rPr>
  </w:style>
  <w:style w:type="character" w:customStyle="1" w:styleId="articulojustificado1">
    <w:name w:val="articulojustificado1"/>
    <w:rsid w:val="00D43D30"/>
    <w:rPr>
      <w:rFonts w:ascii="Arial" w:hAnsi="Arial" w:cs="Arial" w:hint="default"/>
      <w:b w:val="0"/>
      <w:bCs w:val="0"/>
      <w:color w:val="000000"/>
      <w:sz w:val="18"/>
      <w:szCs w:val="18"/>
    </w:rPr>
  </w:style>
  <w:style w:type="character" w:customStyle="1" w:styleId="articulojustificado2">
    <w:name w:val="articulojustificado2"/>
    <w:rsid w:val="008F3716"/>
    <w:rPr>
      <w:rFonts w:ascii="Arial" w:hAnsi="Arial" w:cs="Arial" w:hint="default"/>
      <w:b w:val="0"/>
      <w:bCs w:val="0"/>
      <w:color w:val="000000"/>
      <w:sz w:val="18"/>
      <w:szCs w:val="18"/>
    </w:rPr>
  </w:style>
  <w:style w:type="character" w:customStyle="1" w:styleId="Ttulo3Car">
    <w:name w:val="Título 3 Car"/>
    <w:link w:val="Ttulo3"/>
    <w:uiPriority w:val="9"/>
    <w:rsid w:val="00C85EF6"/>
    <w:rPr>
      <w:rFonts w:ascii="Cambria" w:eastAsia="Times New Roman" w:hAnsi="Cambria" w:cs="Times New Roman"/>
      <w:b/>
      <w:bCs/>
      <w:sz w:val="26"/>
      <w:szCs w:val="26"/>
      <w:lang w:val="es-ES_tradnl"/>
    </w:rPr>
  </w:style>
  <w:style w:type="paragraph" w:styleId="Sangra2detindependiente">
    <w:name w:val="Body Text Indent 2"/>
    <w:basedOn w:val="Normal"/>
    <w:link w:val="Sangra2detindependienteCar"/>
    <w:uiPriority w:val="99"/>
    <w:semiHidden/>
    <w:unhideWhenUsed/>
    <w:rsid w:val="004228BC"/>
    <w:pPr>
      <w:spacing w:after="120" w:line="480" w:lineRule="auto"/>
      <w:ind w:left="283"/>
    </w:pPr>
  </w:style>
  <w:style w:type="character" w:customStyle="1" w:styleId="Sangra2detindependienteCar">
    <w:name w:val="Sangría 2 de t. independiente Car"/>
    <w:link w:val="Sangra2detindependiente"/>
    <w:uiPriority w:val="99"/>
    <w:semiHidden/>
    <w:rsid w:val="004228BC"/>
    <w:rPr>
      <w:rFonts w:ascii="Times New Roman" w:eastAsia="Times New Roman" w:hAnsi="Times New Roman"/>
      <w:lang w:val="es-ES_tradnl"/>
    </w:rPr>
  </w:style>
  <w:style w:type="paragraph" w:styleId="Sangra3detindependiente">
    <w:name w:val="Body Text Indent 3"/>
    <w:basedOn w:val="Normal"/>
    <w:link w:val="Sangra3detindependienteCar"/>
    <w:uiPriority w:val="99"/>
    <w:semiHidden/>
    <w:unhideWhenUsed/>
    <w:rsid w:val="004228BC"/>
    <w:pPr>
      <w:spacing w:after="120"/>
      <w:ind w:left="283"/>
    </w:pPr>
    <w:rPr>
      <w:sz w:val="16"/>
      <w:szCs w:val="16"/>
    </w:rPr>
  </w:style>
  <w:style w:type="character" w:customStyle="1" w:styleId="Sangra3detindependienteCar">
    <w:name w:val="Sangría 3 de t. independiente Car"/>
    <w:link w:val="Sangra3detindependiente"/>
    <w:semiHidden/>
    <w:rsid w:val="004228BC"/>
    <w:rPr>
      <w:rFonts w:ascii="Times New Roman" w:eastAsia="Times New Roman" w:hAnsi="Times New Roman"/>
      <w:sz w:val="16"/>
      <w:szCs w:val="16"/>
      <w:lang w:val="es-ES_tradnl"/>
    </w:rPr>
  </w:style>
  <w:style w:type="paragraph" w:styleId="Textodebloque">
    <w:name w:val="Block Text"/>
    <w:basedOn w:val="Normal"/>
    <w:semiHidden/>
    <w:unhideWhenUsed/>
    <w:rsid w:val="004228BC"/>
    <w:pPr>
      <w:ind w:left="1134" w:right="900"/>
      <w:jc w:val="both"/>
    </w:pPr>
    <w:rPr>
      <w:rFonts w:ascii="Arial" w:hAnsi="Arial"/>
      <w:b/>
      <w:i/>
      <w:sz w:val="24"/>
      <w:lang w:val="es-ES"/>
    </w:rPr>
  </w:style>
  <w:style w:type="paragraph" w:customStyle="1" w:styleId="CERRAR">
    <w:name w:val="CERRAR"/>
    <w:basedOn w:val="Normal"/>
    <w:rsid w:val="0017029F"/>
    <w:pPr>
      <w:spacing w:after="29" w:line="187" w:lineRule="atLeast"/>
      <w:ind w:firstLine="288"/>
      <w:jc w:val="both"/>
    </w:pPr>
    <w:rPr>
      <w:rFonts w:ascii="Arial" w:hAnsi="Arial"/>
      <w:sz w:val="18"/>
      <w:lang w:eastAsia="es-ES"/>
    </w:rPr>
  </w:style>
  <w:style w:type="paragraph" w:customStyle="1" w:styleId="l">
    <w:name w:val="l"/>
    <w:basedOn w:val="texto0"/>
    <w:rsid w:val="0017029F"/>
    <w:pPr>
      <w:ind w:left="1620" w:hanging="540"/>
    </w:pPr>
    <w:rPr>
      <w:rFonts w:cs="Times New Roman"/>
      <w:lang w:val="es-ES_tradnl"/>
    </w:rPr>
  </w:style>
  <w:style w:type="paragraph" w:customStyle="1" w:styleId="l1">
    <w:name w:val="l1"/>
    <w:basedOn w:val="l"/>
    <w:rsid w:val="0017029F"/>
    <w:pPr>
      <w:ind w:left="1980" w:hanging="360"/>
    </w:pPr>
  </w:style>
  <w:style w:type="paragraph" w:customStyle="1" w:styleId="l2">
    <w:name w:val="l2"/>
    <w:basedOn w:val="l1"/>
    <w:rsid w:val="0017029F"/>
    <w:pPr>
      <w:ind w:left="2340"/>
    </w:pPr>
  </w:style>
  <w:style w:type="paragraph" w:styleId="Textosinformato">
    <w:name w:val="Plain Text"/>
    <w:aliases w:val="Texto sin formato Car1 Car,Texto sin formato Car Car Car, Car Car1 Car Car, Car Car Car Car Car, Car Car1 Car Car Car Car,Car Car Car Car Car Car, Car Car2 Car Car,Car Car1 Car Car, Car Car Car, Ca,Transcripción,Transcripción Car"/>
    <w:basedOn w:val="Normal"/>
    <w:link w:val="TextosinformatoCar"/>
    <w:unhideWhenUsed/>
    <w:rsid w:val="001D7B7B"/>
    <w:rPr>
      <w:rFonts w:ascii="Courier New" w:hAnsi="Courier New" w:cs="Courier New"/>
    </w:rPr>
  </w:style>
  <w:style w:type="character" w:customStyle="1" w:styleId="TextosinformatoCar">
    <w:name w:val="Texto sin formato Car"/>
    <w:aliases w:val="Texto sin formato Car1 Car Car,Texto sin formato Car Car Car Car, Car Car1 Car Car Car, Car Car Car Car Car Car, Car Car1 Car Car Car Car Car,Car Car Car Car Car Car Car, Car Car2 Car Car Car,Car Car1 Car Car Car, Car Car Car Car"/>
    <w:link w:val="Textosinformato"/>
    <w:rsid w:val="001D7B7B"/>
    <w:rPr>
      <w:rFonts w:ascii="Courier New" w:eastAsia="Times New Roman" w:hAnsi="Courier New" w:cs="Courier New"/>
      <w:lang w:val="es-ES_tradnl"/>
    </w:rPr>
  </w:style>
  <w:style w:type="paragraph" w:customStyle="1" w:styleId="1T">
    <w:name w:val="1T"/>
    <w:basedOn w:val="Textosinformato"/>
    <w:qFormat/>
    <w:rsid w:val="00C66DBE"/>
    <w:pPr>
      <w:ind w:left="709"/>
      <w:jc w:val="both"/>
    </w:pPr>
    <w:rPr>
      <w:rFonts w:ascii="Arial" w:hAnsi="Arial" w:cs="Arial"/>
      <w:i/>
      <w:sz w:val="28"/>
      <w:szCs w:val="28"/>
      <w:lang w:val="es-ES" w:eastAsia="es-ES"/>
    </w:rPr>
  </w:style>
  <w:style w:type="paragraph" w:customStyle="1" w:styleId="PARNORMAL">
    <w:name w:val="PAR.NORMAL"/>
    <w:basedOn w:val="Normal"/>
    <w:link w:val="PARNORMALCar1"/>
    <w:autoRedefine/>
    <w:rsid w:val="00D81EEC"/>
    <w:pPr>
      <w:widowControl w:val="0"/>
      <w:jc w:val="center"/>
    </w:pPr>
    <w:rPr>
      <w:rFonts w:ascii="Arial Narrow" w:hAnsi="Arial Narrow"/>
      <w:snapToGrid w:val="0"/>
      <w:sz w:val="24"/>
      <w:szCs w:val="24"/>
      <w:lang w:eastAsia="es-ES"/>
    </w:rPr>
  </w:style>
  <w:style w:type="character" w:customStyle="1" w:styleId="PARNORMALCar1">
    <w:name w:val="PAR.NORMAL Car1"/>
    <w:link w:val="PARNORMAL"/>
    <w:rsid w:val="00D81EEC"/>
    <w:rPr>
      <w:rFonts w:ascii="Arial Narrow" w:eastAsia="Times New Roman" w:hAnsi="Arial Narrow"/>
      <w:snapToGrid w:val="0"/>
      <w:sz w:val="24"/>
      <w:szCs w:val="24"/>
      <w:lang w:val="es-ES_tradnl" w:eastAsia="es-ES"/>
    </w:rPr>
  </w:style>
  <w:style w:type="paragraph" w:customStyle="1" w:styleId="Redaccinnormal">
    <w:name w:val="Redacción normal"/>
    <w:basedOn w:val="Normal"/>
    <w:qFormat/>
    <w:rsid w:val="00B12C1E"/>
    <w:pPr>
      <w:widowControl w:val="0"/>
      <w:autoSpaceDE w:val="0"/>
      <w:autoSpaceDN w:val="0"/>
      <w:spacing w:line="360" w:lineRule="auto"/>
      <w:ind w:firstLine="709"/>
      <w:jc w:val="both"/>
      <w:outlineLvl w:val="0"/>
    </w:pPr>
    <w:rPr>
      <w:rFonts w:ascii="Arial" w:eastAsia="Arial Unicode MS" w:hAnsi="Arial" w:cs="Arial"/>
      <w:color w:val="000000"/>
      <w:sz w:val="30"/>
      <w:szCs w:val="30"/>
      <w:lang w:eastAsia="es-ES"/>
    </w:rPr>
  </w:style>
  <w:style w:type="paragraph" w:customStyle="1" w:styleId="Sangra3detindependiente1">
    <w:name w:val="Sangría 3 de t. independiente1"/>
    <w:basedOn w:val="Normal"/>
    <w:rsid w:val="00B12C1E"/>
    <w:pPr>
      <w:spacing w:line="480" w:lineRule="auto"/>
      <w:ind w:firstLine="1418"/>
      <w:jc w:val="both"/>
    </w:pPr>
    <w:rPr>
      <w:rFonts w:ascii="Arial" w:hAnsi="Arial"/>
      <w:sz w:val="28"/>
      <w:lang w:val="es-ES"/>
    </w:rPr>
  </w:style>
  <w:style w:type="paragraph" w:customStyle="1" w:styleId="CarCarCarCarCarCarCarCar2Car">
    <w:name w:val="Car Car Car Car Car Car Car Car2 Car"/>
    <w:basedOn w:val="Normal"/>
    <w:rsid w:val="008D37DA"/>
    <w:pPr>
      <w:spacing w:after="160" w:line="240" w:lineRule="exact"/>
      <w:jc w:val="right"/>
    </w:pPr>
    <w:rPr>
      <w:rFonts w:ascii="Verdana" w:hAnsi="Verdana" w:cs="Verdana"/>
      <w:lang w:val="es-MX" w:eastAsia="en-US"/>
    </w:rPr>
  </w:style>
  <w:style w:type="paragraph" w:customStyle="1" w:styleId="Listavistosa-nfasis11">
    <w:name w:val="Lista vistosa - Énfasis 11"/>
    <w:aliases w:val="TEXTO GENERAL SENTENCIAS"/>
    <w:basedOn w:val="Normal"/>
    <w:link w:val="Listavistosa-nfasis1Car"/>
    <w:uiPriority w:val="34"/>
    <w:qFormat/>
    <w:rsid w:val="00C4079F"/>
    <w:pPr>
      <w:overflowPunct w:val="0"/>
      <w:autoSpaceDE w:val="0"/>
      <w:autoSpaceDN w:val="0"/>
      <w:adjustRightInd w:val="0"/>
      <w:ind w:left="720"/>
      <w:contextualSpacing/>
    </w:pPr>
  </w:style>
  <w:style w:type="paragraph" w:customStyle="1" w:styleId="TxBrp18">
    <w:name w:val="TxBr_p18"/>
    <w:basedOn w:val="Normal"/>
    <w:rsid w:val="00653072"/>
    <w:pPr>
      <w:widowControl w:val="0"/>
      <w:tabs>
        <w:tab w:val="left" w:pos="1938"/>
      </w:tabs>
      <w:autoSpaceDE w:val="0"/>
      <w:autoSpaceDN w:val="0"/>
      <w:adjustRightInd w:val="0"/>
      <w:spacing w:line="317" w:lineRule="atLeast"/>
      <w:ind w:left="556"/>
      <w:jc w:val="both"/>
    </w:pPr>
    <w:rPr>
      <w:sz w:val="24"/>
      <w:szCs w:val="24"/>
      <w:lang w:val="en-US" w:eastAsia="es-ES"/>
    </w:rPr>
  </w:style>
  <w:style w:type="paragraph" w:customStyle="1" w:styleId="4cortefondo">
    <w:name w:val="4 corte fondo"/>
    <w:basedOn w:val="corte4fondo"/>
    <w:link w:val="4cortefondoCar"/>
    <w:qFormat/>
    <w:rsid w:val="005B75E1"/>
    <w:rPr>
      <w:rFonts w:cs="Times New Roman"/>
      <w:lang w:val="es-MX"/>
    </w:rPr>
  </w:style>
  <w:style w:type="character" w:customStyle="1" w:styleId="4cortefondoCar">
    <w:name w:val="4 corte fondo Car"/>
    <w:link w:val="4cortefondo"/>
    <w:rsid w:val="005B75E1"/>
    <w:rPr>
      <w:rFonts w:ascii="Arial" w:eastAsia="Times New Roman" w:hAnsi="Arial"/>
      <w:sz w:val="30"/>
      <w:szCs w:val="30"/>
    </w:rPr>
  </w:style>
  <w:style w:type="character" w:customStyle="1" w:styleId="Listavistosa-nfasis1Car">
    <w:name w:val="Lista vistosa - Énfasis 1 Car"/>
    <w:aliases w:val="TEXTO GENERAL SENTENCIAS Car,Párrafo de lista Car,Cita texto Car"/>
    <w:link w:val="Listavistosa-nfasis11"/>
    <w:uiPriority w:val="34"/>
    <w:rsid w:val="005B75E1"/>
    <w:rPr>
      <w:rFonts w:ascii="Times New Roman" w:eastAsia="Times New Roman" w:hAnsi="Times New Roman"/>
      <w:lang w:val="es-ES_tradnl"/>
    </w:rPr>
  </w:style>
  <w:style w:type="paragraph" w:customStyle="1" w:styleId="Cuadrculamedia21">
    <w:name w:val="Cuadrícula media 21"/>
    <w:uiPriority w:val="1"/>
    <w:qFormat/>
    <w:rsid w:val="00B36EC6"/>
    <w:pPr>
      <w:widowControl w:val="0"/>
    </w:pPr>
    <w:rPr>
      <w:rFonts w:ascii="Times New Roman" w:eastAsia="Times New Roman" w:hAnsi="Times New Roman"/>
      <w:lang w:val="es-ES_tradnl" w:eastAsia="es-ES"/>
    </w:rPr>
  </w:style>
  <w:style w:type="character" w:customStyle="1" w:styleId="corte4fondoCarCarCarCar">
    <w:name w:val="corte4 fondo Car Car Car Car"/>
    <w:rsid w:val="00F15A24"/>
    <w:rPr>
      <w:rFonts w:ascii="Arial" w:hAnsi="Arial"/>
      <w:sz w:val="30"/>
      <w:szCs w:val="24"/>
      <w:lang w:val="es-ES_tradnl" w:eastAsia="es-MX" w:bidi="ar-SA"/>
    </w:rPr>
  </w:style>
  <w:style w:type="paragraph" w:customStyle="1" w:styleId="ROMANOS">
    <w:name w:val="ROMANOS"/>
    <w:basedOn w:val="Normal"/>
    <w:link w:val="ROMANOSCar"/>
    <w:rsid w:val="0054255C"/>
    <w:pPr>
      <w:tabs>
        <w:tab w:val="left" w:pos="720"/>
      </w:tabs>
      <w:spacing w:after="101" w:line="216" w:lineRule="exact"/>
      <w:ind w:left="720" w:hanging="432"/>
      <w:jc w:val="both"/>
    </w:pPr>
    <w:rPr>
      <w:rFonts w:ascii="Arial" w:hAnsi="Arial" w:cs="Arial"/>
      <w:sz w:val="18"/>
      <w:szCs w:val="18"/>
      <w:lang w:val="es-ES" w:eastAsia="es-ES"/>
    </w:rPr>
  </w:style>
  <w:style w:type="character" w:customStyle="1" w:styleId="ROMANOSCar">
    <w:name w:val="ROMANOS Car"/>
    <w:link w:val="ROMANOS"/>
    <w:locked/>
    <w:rsid w:val="0054255C"/>
    <w:rPr>
      <w:rFonts w:ascii="Arial" w:eastAsia="Times New Roman" w:hAnsi="Arial" w:cs="Arial"/>
      <w:sz w:val="18"/>
      <w:szCs w:val="18"/>
      <w:lang w:val="es-ES" w:eastAsia="es-ES"/>
    </w:rPr>
  </w:style>
  <w:style w:type="paragraph" w:styleId="Puesto">
    <w:name w:val="Title"/>
    <w:basedOn w:val="Normal"/>
    <w:next w:val="Normal"/>
    <w:link w:val="PuestoCar"/>
    <w:uiPriority w:val="10"/>
    <w:qFormat/>
    <w:rsid w:val="00AB7B91"/>
    <w:pPr>
      <w:pBdr>
        <w:bottom w:val="single" w:sz="8" w:space="4" w:color="4F81BD"/>
      </w:pBdr>
      <w:spacing w:after="300"/>
      <w:contextualSpacing/>
    </w:pPr>
    <w:rPr>
      <w:rFonts w:ascii="Cambria" w:hAnsi="Cambria"/>
      <w:color w:val="17365D"/>
      <w:spacing w:val="5"/>
      <w:kern w:val="28"/>
      <w:sz w:val="52"/>
      <w:szCs w:val="52"/>
      <w:lang w:val="es-MX"/>
    </w:rPr>
  </w:style>
  <w:style w:type="character" w:customStyle="1" w:styleId="PuestoCar">
    <w:name w:val="Puesto Car"/>
    <w:link w:val="Puesto"/>
    <w:uiPriority w:val="10"/>
    <w:rsid w:val="00AB7B91"/>
    <w:rPr>
      <w:rFonts w:ascii="Cambria" w:eastAsia="Times New Roman" w:hAnsi="Cambria"/>
      <w:color w:val="17365D"/>
      <w:spacing w:val="5"/>
      <w:kern w:val="28"/>
      <w:sz w:val="52"/>
      <w:szCs w:val="52"/>
    </w:rPr>
  </w:style>
  <w:style w:type="paragraph" w:customStyle="1" w:styleId="Cuadrculamedia22">
    <w:name w:val="Cuadrícula media 22"/>
    <w:link w:val="Cuadrculamedia2Car"/>
    <w:uiPriority w:val="1"/>
    <w:qFormat/>
    <w:rsid w:val="00C74FD8"/>
    <w:pPr>
      <w:widowControl w:val="0"/>
    </w:pPr>
    <w:rPr>
      <w:rFonts w:ascii="Times New Roman" w:eastAsia="Times New Roman" w:hAnsi="Times New Roman"/>
      <w:lang w:val="es-ES_tradnl" w:eastAsia="es-ES"/>
    </w:rPr>
  </w:style>
  <w:style w:type="paragraph" w:customStyle="1" w:styleId="Fechas">
    <w:name w:val="Fechas"/>
    <w:basedOn w:val="Normal"/>
    <w:rsid w:val="00E2765F"/>
    <w:pPr>
      <w:pBdr>
        <w:bottom w:val="double" w:sz="6" w:space="1" w:color="auto"/>
        <w:between w:val="double" w:sz="6" w:space="1" w:color="auto"/>
      </w:pBdr>
      <w:tabs>
        <w:tab w:val="center" w:pos="4464"/>
        <w:tab w:val="right" w:pos="8582"/>
      </w:tabs>
      <w:spacing w:line="216" w:lineRule="atLeast"/>
      <w:ind w:left="288" w:right="288"/>
      <w:jc w:val="both"/>
    </w:pPr>
    <w:rPr>
      <w:rFonts w:cs="CG Palacio (WN)"/>
      <w:sz w:val="18"/>
    </w:rPr>
  </w:style>
  <w:style w:type="character" w:customStyle="1" w:styleId="textoCar0">
    <w:name w:val="texto Car"/>
    <w:link w:val="texto0"/>
    <w:rsid w:val="00E2765F"/>
    <w:rPr>
      <w:rFonts w:ascii="Arial" w:eastAsia="Times New Roman" w:hAnsi="Arial" w:cs="Arial"/>
      <w:sz w:val="18"/>
      <w:lang w:eastAsia="es-ES"/>
    </w:rPr>
  </w:style>
  <w:style w:type="character" w:customStyle="1" w:styleId="Cuadrculamedia2Car">
    <w:name w:val="Cuadrícula media 2 Car"/>
    <w:link w:val="Cuadrculamedia22"/>
    <w:uiPriority w:val="1"/>
    <w:rsid w:val="009063C1"/>
    <w:rPr>
      <w:rFonts w:ascii="Times New Roman" w:eastAsia="Times New Roman" w:hAnsi="Times New Roman"/>
      <w:lang w:val="es-ES_tradnl"/>
    </w:rPr>
  </w:style>
  <w:style w:type="paragraph" w:customStyle="1" w:styleId="Listavistosa-nfasis12">
    <w:name w:val="Lista vistosa - Énfasis 12"/>
    <w:aliases w:val="Footnote"/>
    <w:basedOn w:val="Normal"/>
    <w:link w:val="Listavistosa-nfasis1Car1"/>
    <w:qFormat/>
    <w:rsid w:val="00570248"/>
    <w:pPr>
      <w:ind w:left="720"/>
      <w:contextualSpacing/>
    </w:pPr>
    <w:rPr>
      <w:sz w:val="24"/>
      <w:szCs w:val="24"/>
      <w:lang w:val="es-MX"/>
    </w:rPr>
  </w:style>
  <w:style w:type="character" w:customStyle="1" w:styleId="Listavistosa-nfasis1Car1">
    <w:name w:val="Lista vistosa - Énfasis 1 Car1"/>
    <w:aliases w:val="Footnote Car"/>
    <w:link w:val="Listavistosa-nfasis12"/>
    <w:locked/>
    <w:rsid w:val="00570248"/>
    <w:rPr>
      <w:rFonts w:ascii="Times New Roman" w:eastAsia="Times New Roman" w:hAnsi="Times New Roman"/>
      <w:sz w:val="24"/>
      <w:szCs w:val="24"/>
      <w:lang w:eastAsia="es-MX"/>
    </w:rPr>
  </w:style>
  <w:style w:type="character" w:customStyle="1" w:styleId="corte5transcripcionCar3">
    <w:name w:val="corte5 transcripcion Car3"/>
    <w:rsid w:val="00570248"/>
    <w:rPr>
      <w:rFonts w:ascii="Arial" w:eastAsia="Times New Roman" w:hAnsi="Arial" w:cs="Times New Roman"/>
      <w:b/>
      <w:i/>
      <w:sz w:val="30"/>
      <w:szCs w:val="20"/>
      <w:lang w:val="es-ES_tradnl" w:eastAsia="es-MX"/>
    </w:rPr>
  </w:style>
  <w:style w:type="paragraph" w:styleId="Prrafodelista">
    <w:name w:val="List Paragraph"/>
    <w:aliases w:val="Párrafo de lista1,Párrafo de lista2,List Paragraph"/>
    <w:basedOn w:val="Normal"/>
    <w:qFormat/>
    <w:rsid w:val="005917E5"/>
    <w:pPr>
      <w:ind w:left="708"/>
    </w:pPr>
  </w:style>
  <w:style w:type="character" w:customStyle="1" w:styleId="red">
    <w:name w:val="red"/>
    <w:basedOn w:val="Fuentedeprrafopredeter"/>
    <w:rsid w:val="00CA4D3E"/>
  </w:style>
  <w:style w:type="character" w:customStyle="1" w:styleId="lbl-encabezado-negro">
    <w:name w:val="lbl-encabezado-negro"/>
    <w:basedOn w:val="Fuentedeprrafopredeter"/>
    <w:rsid w:val="00CA4D3E"/>
  </w:style>
  <w:style w:type="paragraph" w:styleId="Sinespaciado">
    <w:name w:val="No Spacing"/>
    <w:aliases w:val="RESOLUTIVOS"/>
    <w:link w:val="SinespaciadoCar"/>
    <w:uiPriority w:val="1"/>
    <w:qFormat/>
    <w:rsid w:val="007934A6"/>
    <w:rPr>
      <w:rFonts w:ascii="Times New Roman" w:eastAsia="Times New Roman" w:hAnsi="Times New Roman"/>
      <w:sz w:val="24"/>
      <w:szCs w:val="24"/>
    </w:rPr>
  </w:style>
  <w:style w:type="character" w:customStyle="1" w:styleId="SinespaciadoCar">
    <w:name w:val="Sin espaciado Car"/>
    <w:aliases w:val="RESOLUTIVOS Car"/>
    <w:link w:val="Sinespaciado"/>
    <w:uiPriority w:val="1"/>
    <w:rsid w:val="007934A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5248">
      <w:bodyDiv w:val="1"/>
      <w:marLeft w:val="0"/>
      <w:marRight w:val="0"/>
      <w:marTop w:val="0"/>
      <w:marBottom w:val="0"/>
      <w:divBdr>
        <w:top w:val="none" w:sz="0" w:space="0" w:color="auto"/>
        <w:left w:val="none" w:sz="0" w:space="0" w:color="auto"/>
        <w:bottom w:val="none" w:sz="0" w:space="0" w:color="auto"/>
        <w:right w:val="none" w:sz="0" w:space="0" w:color="auto"/>
      </w:divBdr>
    </w:div>
    <w:div w:id="9262043">
      <w:bodyDiv w:val="1"/>
      <w:marLeft w:val="0"/>
      <w:marRight w:val="0"/>
      <w:marTop w:val="0"/>
      <w:marBottom w:val="0"/>
      <w:divBdr>
        <w:top w:val="none" w:sz="0" w:space="0" w:color="auto"/>
        <w:left w:val="none" w:sz="0" w:space="0" w:color="auto"/>
        <w:bottom w:val="none" w:sz="0" w:space="0" w:color="auto"/>
        <w:right w:val="none" w:sz="0" w:space="0" w:color="auto"/>
      </w:divBdr>
    </w:div>
    <w:div w:id="12728289">
      <w:bodyDiv w:val="1"/>
      <w:marLeft w:val="0"/>
      <w:marRight w:val="0"/>
      <w:marTop w:val="0"/>
      <w:marBottom w:val="0"/>
      <w:divBdr>
        <w:top w:val="none" w:sz="0" w:space="0" w:color="auto"/>
        <w:left w:val="none" w:sz="0" w:space="0" w:color="auto"/>
        <w:bottom w:val="none" w:sz="0" w:space="0" w:color="auto"/>
        <w:right w:val="none" w:sz="0" w:space="0" w:color="auto"/>
      </w:divBdr>
    </w:div>
    <w:div w:id="22827589">
      <w:bodyDiv w:val="1"/>
      <w:marLeft w:val="0"/>
      <w:marRight w:val="0"/>
      <w:marTop w:val="0"/>
      <w:marBottom w:val="0"/>
      <w:divBdr>
        <w:top w:val="none" w:sz="0" w:space="0" w:color="auto"/>
        <w:left w:val="none" w:sz="0" w:space="0" w:color="auto"/>
        <w:bottom w:val="none" w:sz="0" w:space="0" w:color="auto"/>
        <w:right w:val="none" w:sz="0" w:space="0" w:color="auto"/>
      </w:divBdr>
    </w:div>
    <w:div w:id="45032491">
      <w:bodyDiv w:val="1"/>
      <w:marLeft w:val="0"/>
      <w:marRight w:val="0"/>
      <w:marTop w:val="0"/>
      <w:marBottom w:val="0"/>
      <w:divBdr>
        <w:top w:val="none" w:sz="0" w:space="0" w:color="auto"/>
        <w:left w:val="none" w:sz="0" w:space="0" w:color="auto"/>
        <w:bottom w:val="none" w:sz="0" w:space="0" w:color="auto"/>
        <w:right w:val="none" w:sz="0" w:space="0" w:color="auto"/>
      </w:divBdr>
    </w:div>
    <w:div w:id="62601994">
      <w:bodyDiv w:val="1"/>
      <w:marLeft w:val="0"/>
      <w:marRight w:val="0"/>
      <w:marTop w:val="0"/>
      <w:marBottom w:val="0"/>
      <w:divBdr>
        <w:top w:val="none" w:sz="0" w:space="0" w:color="auto"/>
        <w:left w:val="none" w:sz="0" w:space="0" w:color="auto"/>
        <w:bottom w:val="none" w:sz="0" w:space="0" w:color="auto"/>
        <w:right w:val="none" w:sz="0" w:space="0" w:color="auto"/>
      </w:divBdr>
    </w:div>
    <w:div w:id="66877400">
      <w:bodyDiv w:val="1"/>
      <w:marLeft w:val="0"/>
      <w:marRight w:val="0"/>
      <w:marTop w:val="0"/>
      <w:marBottom w:val="0"/>
      <w:divBdr>
        <w:top w:val="none" w:sz="0" w:space="0" w:color="auto"/>
        <w:left w:val="none" w:sz="0" w:space="0" w:color="auto"/>
        <w:bottom w:val="none" w:sz="0" w:space="0" w:color="auto"/>
        <w:right w:val="none" w:sz="0" w:space="0" w:color="auto"/>
      </w:divBdr>
      <w:divsChild>
        <w:div w:id="1246106804">
          <w:marLeft w:val="0"/>
          <w:marRight w:val="0"/>
          <w:marTop w:val="0"/>
          <w:marBottom w:val="0"/>
          <w:divBdr>
            <w:top w:val="none" w:sz="0" w:space="0" w:color="auto"/>
            <w:left w:val="none" w:sz="0" w:space="0" w:color="auto"/>
            <w:bottom w:val="none" w:sz="0" w:space="0" w:color="auto"/>
            <w:right w:val="none" w:sz="0" w:space="0" w:color="auto"/>
          </w:divBdr>
          <w:divsChild>
            <w:div w:id="1749839685">
              <w:marLeft w:val="0"/>
              <w:marRight w:val="0"/>
              <w:marTop w:val="0"/>
              <w:marBottom w:val="0"/>
              <w:divBdr>
                <w:top w:val="none" w:sz="0" w:space="0" w:color="auto"/>
                <w:left w:val="none" w:sz="0" w:space="0" w:color="auto"/>
                <w:bottom w:val="none" w:sz="0" w:space="0" w:color="auto"/>
                <w:right w:val="none" w:sz="0" w:space="0" w:color="auto"/>
              </w:divBdr>
              <w:divsChild>
                <w:div w:id="22676489">
                  <w:marLeft w:val="0"/>
                  <w:marRight w:val="0"/>
                  <w:marTop w:val="0"/>
                  <w:marBottom w:val="101"/>
                  <w:divBdr>
                    <w:top w:val="none" w:sz="0" w:space="0" w:color="auto"/>
                    <w:left w:val="none" w:sz="0" w:space="0" w:color="auto"/>
                    <w:bottom w:val="none" w:sz="0" w:space="0" w:color="auto"/>
                    <w:right w:val="none" w:sz="0" w:space="0" w:color="auto"/>
                  </w:divBdr>
                </w:div>
                <w:div w:id="30232067">
                  <w:marLeft w:val="0"/>
                  <w:marRight w:val="0"/>
                  <w:marTop w:val="0"/>
                  <w:marBottom w:val="101"/>
                  <w:divBdr>
                    <w:top w:val="none" w:sz="0" w:space="0" w:color="auto"/>
                    <w:left w:val="none" w:sz="0" w:space="0" w:color="auto"/>
                    <w:bottom w:val="none" w:sz="0" w:space="0" w:color="auto"/>
                    <w:right w:val="none" w:sz="0" w:space="0" w:color="auto"/>
                  </w:divBdr>
                </w:div>
                <w:div w:id="31200708">
                  <w:marLeft w:val="0"/>
                  <w:marRight w:val="0"/>
                  <w:marTop w:val="0"/>
                  <w:marBottom w:val="101"/>
                  <w:divBdr>
                    <w:top w:val="none" w:sz="0" w:space="0" w:color="auto"/>
                    <w:left w:val="none" w:sz="0" w:space="0" w:color="auto"/>
                    <w:bottom w:val="none" w:sz="0" w:space="0" w:color="auto"/>
                    <w:right w:val="none" w:sz="0" w:space="0" w:color="auto"/>
                  </w:divBdr>
                </w:div>
                <w:div w:id="71633269">
                  <w:marLeft w:val="1080"/>
                  <w:marRight w:val="0"/>
                  <w:marTop w:val="0"/>
                  <w:marBottom w:val="101"/>
                  <w:divBdr>
                    <w:top w:val="none" w:sz="0" w:space="0" w:color="auto"/>
                    <w:left w:val="none" w:sz="0" w:space="0" w:color="auto"/>
                    <w:bottom w:val="none" w:sz="0" w:space="0" w:color="auto"/>
                    <w:right w:val="none" w:sz="0" w:space="0" w:color="auto"/>
                  </w:divBdr>
                </w:div>
                <w:div w:id="76634623">
                  <w:marLeft w:val="0"/>
                  <w:marRight w:val="0"/>
                  <w:marTop w:val="0"/>
                  <w:marBottom w:val="101"/>
                  <w:divBdr>
                    <w:top w:val="none" w:sz="0" w:space="0" w:color="auto"/>
                    <w:left w:val="none" w:sz="0" w:space="0" w:color="auto"/>
                    <w:bottom w:val="none" w:sz="0" w:space="0" w:color="auto"/>
                    <w:right w:val="none" w:sz="0" w:space="0" w:color="auto"/>
                  </w:divBdr>
                </w:div>
                <w:div w:id="85735719">
                  <w:marLeft w:val="0"/>
                  <w:marRight w:val="0"/>
                  <w:marTop w:val="0"/>
                  <w:marBottom w:val="101"/>
                  <w:divBdr>
                    <w:top w:val="none" w:sz="0" w:space="0" w:color="auto"/>
                    <w:left w:val="none" w:sz="0" w:space="0" w:color="auto"/>
                    <w:bottom w:val="none" w:sz="0" w:space="0" w:color="auto"/>
                    <w:right w:val="none" w:sz="0" w:space="0" w:color="auto"/>
                  </w:divBdr>
                </w:div>
                <w:div w:id="86267924">
                  <w:marLeft w:val="0"/>
                  <w:marRight w:val="0"/>
                  <w:marTop w:val="0"/>
                  <w:marBottom w:val="101"/>
                  <w:divBdr>
                    <w:top w:val="none" w:sz="0" w:space="0" w:color="auto"/>
                    <w:left w:val="none" w:sz="0" w:space="0" w:color="auto"/>
                    <w:bottom w:val="none" w:sz="0" w:space="0" w:color="auto"/>
                    <w:right w:val="none" w:sz="0" w:space="0" w:color="auto"/>
                  </w:divBdr>
                </w:div>
                <w:div w:id="97677305">
                  <w:marLeft w:val="0"/>
                  <w:marRight w:val="0"/>
                  <w:marTop w:val="0"/>
                  <w:marBottom w:val="101"/>
                  <w:divBdr>
                    <w:top w:val="none" w:sz="0" w:space="0" w:color="auto"/>
                    <w:left w:val="none" w:sz="0" w:space="0" w:color="auto"/>
                    <w:bottom w:val="none" w:sz="0" w:space="0" w:color="auto"/>
                    <w:right w:val="none" w:sz="0" w:space="0" w:color="auto"/>
                  </w:divBdr>
                </w:div>
                <w:div w:id="100535604">
                  <w:marLeft w:val="0"/>
                  <w:marRight w:val="0"/>
                  <w:marTop w:val="0"/>
                  <w:marBottom w:val="101"/>
                  <w:divBdr>
                    <w:top w:val="none" w:sz="0" w:space="0" w:color="auto"/>
                    <w:left w:val="none" w:sz="0" w:space="0" w:color="auto"/>
                    <w:bottom w:val="none" w:sz="0" w:space="0" w:color="auto"/>
                    <w:right w:val="none" w:sz="0" w:space="0" w:color="auto"/>
                  </w:divBdr>
                </w:div>
                <w:div w:id="136340918">
                  <w:marLeft w:val="0"/>
                  <w:marRight w:val="0"/>
                  <w:marTop w:val="0"/>
                  <w:marBottom w:val="101"/>
                  <w:divBdr>
                    <w:top w:val="none" w:sz="0" w:space="0" w:color="auto"/>
                    <w:left w:val="none" w:sz="0" w:space="0" w:color="auto"/>
                    <w:bottom w:val="none" w:sz="0" w:space="0" w:color="auto"/>
                    <w:right w:val="none" w:sz="0" w:space="0" w:color="auto"/>
                  </w:divBdr>
                </w:div>
                <w:div w:id="139008822">
                  <w:marLeft w:val="0"/>
                  <w:marRight w:val="0"/>
                  <w:marTop w:val="0"/>
                  <w:marBottom w:val="101"/>
                  <w:divBdr>
                    <w:top w:val="none" w:sz="0" w:space="0" w:color="auto"/>
                    <w:left w:val="none" w:sz="0" w:space="0" w:color="auto"/>
                    <w:bottom w:val="none" w:sz="0" w:space="0" w:color="auto"/>
                    <w:right w:val="none" w:sz="0" w:space="0" w:color="auto"/>
                  </w:divBdr>
                </w:div>
                <w:div w:id="154609328">
                  <w:marLeft w:val="0"/>
                  <w:marRight w:val="0"/>
                  <w:marTop w:val="0"/>
                  <w:marBottom w:val="101"/>
                  <w:divBdr>
                    <w:top w:val="none" w:sz="0" w:space="0" w:color="auto"/>
                    <w:left w:val="none" w:sz="0" w:space="0" w:color="auto"/>
                    <w:bottom w:val="none" w:sz="0" w:space="0" w:color="auto"/>
                    <w:right w:val="none" w:sz="0" w:space="0" w:color="auto"/>
                  </w:divBdr>
                </w:div>
                <w:div w:id="193620140">
                  <w:marLeft w:val="0"/>
                  <w:marRight w:val="0"/>
                  <w:marTop w:val="0"/>
                  <w:marBottom w:val="101"/>
                  <w:divBdr>
                    <w:top w:val="none" w:sz="0" w:space="0" w:color="auto"/>
                    <w:left w:val="none" w:sz="0" w:space="0" w:color="auto"/>
                    <w:bottom w:val="none" w:sz="0" w:space="0" w:color="auto"/>
                    <w:right w:val="none" w:sz="0" w:space="0" w:color="auto"/>
                  </w:divBdr>
                </w:div>
                <w:div w:id="215513740">
                  <w:marLeft w:val="0"/>
                  <w:marRight w:val="0"/>
                  <w:marTop w:val="0"/>
                  <w:marBottom w:val="101"/>
                  <w:divBdr>
                    <w:top w:val="none" w:sz="0" w:space="0" w:color="auto"/>
                    <w:left w:val="none" w:sz="0" w:space="0" w:color="auto"/>
                    <w:bottom w:val="none" w:sz="0" w:space="0" w:color="auto"/>
                    <w:right w:val="none" w:sz="0" w:space="0" w:color="auto"/>
                  </w:divBdr>
                </w:div>
                <w:div w:id="218975918">
                  <w:marLeft w:val="0"/>
                  <w:marRight w:val="0"/>
                  <w:marTop w:val="0"/>
                  <w:marBottom w:val="101"/>
                  <w:divBdr>
                    <w:top w:val="none" w:sz="0" w:space="0" w:color="auto"/>
                    <w:left w:val="none" w:sz="0" w:space="0" w:color="auto"/>
                    <w:bottom w:val="none" w:sz="0" w:space="0" w:color="auto"/>
                    <w:right w:val="none" w:sz="0" w:space="0" w:color="auto"/>
                  </w:divBdr>
                </w:div>
                <w:div w:id="220217037">
                  <w:marLeft w:val="0"/>
                  <w:marRight w:val="0"/>
                  <w:marTop w:val="0"/>
                  <w:marBottom w:val="101"/>
                  <w:divBdr>
                    <w:top w:val="none" w:sz="0" w:space="0" w:color="auto"/>
                    <w:left w:val="none" w:sz="0" w:space="0" w:color="auto"/>
                    <w:bottom w:val="none" w:sz="0" w:space="0" w:color="auto"/>
                    <w:right w:val="none" w:sz="0" w:space="0" w:color="auto"/>
                  </w:divBdr>
                </w:div>
                <w:div w:id="250044720">
                  <w:marLeft w:val="1080"/>
                  <w:marRight w:val="0"/>
                  <w:marTop w:val="0"/>
                  <w:marBottom w:val="101"/>
                  <w:divBdr>
                    <w:top w:val="none" w:sz="0" w:space="0" w:color="auto"/>
                    <w:left w:val="none" w:sz="0" w:space="0" w:color="auto"/>
                    <w:bottom w:val="none" w:sz="0" w:space="0" w:color="auto"/>
                    <w:right w:val="none" w:sz="0" w:space="0" w:color="auto"/>
                  </w:divBdr>
                </w:div>
                <w:div w:id="268858197">
                  <w:marLeft w:val="0"/>
                  <w:marRight w:val="0"/>
                  <w:marTop w:val="0"/>
                  <w:marBottom w:val="101"/>
                  <w:divBdr>
                    <w:top w:val="none" w:sz="0" w:space="0" w:color="auto"/>
                    <w:left w:val="none" w:sz="0" w:space="0" w:color="auto"/>
                    <w:bottom w:val="none" w:sz="0" w:space="0" w:color="auto"/>
                    <w:right w:val="none" w:sz="0" w:space="0" w:color="auto"/>
                  </w:divBdr>
                </w:div>
                <w:div w:id="294410244">
                  <w:marLeft w:val="0"/>
                  <w:marRight w:val="0"/>
                  <w:marTop w:val="0"/>
                  <w:marBottom w:val="101"/>
                  <w:divBdr>
                    <w:top w:val="none" w:sz="0" w:space="0" w:color="auto"/>
                    <w:left w:val="none" w:sz="0" w:space="0" w:color="auto"/>
                    <w:bottom w:val="none" w:sz="0" w:space="0" w:color="auto"/>
                    <w:right w:val="none" w:sz="0" w:space="0" w:color="auto"/>
                  </w:divBdr>
                </w:div>
                <w:div w:id="336932252">
                  <w:marLeft w:val="0"/>
                  <w:marRight w:val="0"/>
                  <w:marTop w:val="0"/>
                  <w:marBottom w:val="101"/>
                  <w:divBdr>
                    <w:top w:val="none" w:sz="0" w:space="0" w:color="auto"/>
                    <w:left w:val="none" w:sz="0" w:space="0" w:color="auto"/>
                    <w:bottom w:val="none" w:sz="0" w:space="0" w:color="auto"/>
                    <w:right w:val="none" w:sz="0" w:space="0" w:color="auto"/>
                  </w:divBdr>
                </w:div>
                <w:div w:id="381944297">
                  <w:marLeft w:val="0"/>
                  <w:marRight w:val="0"/>
                  <w:marTop w:val="0"/>
                  <w:marBottom w:val="101"/>
                  <w:divBdr>
                    <w:top w:val="none" w:sz="0" w:space="0" w:color="auto"/>
                    <w:left w:val="none" w:sz="0" w:space="0" w:color="auto"/>
                    <w:bottom w:val="none" w:sz="0" w:space="0" w:color="auto"/>
                    <w:right w:val="none" w:sz="0" w:space="0" w:color="auto"/>
                  </w:divBdr>
                </w:div>
                <w:div w:id="392242217">
                  <w:marLeft w:val="0"/>
                  <w:marRight w:val="0"/>
                  <w:marTop w:val="0"/>
                  <w:marBottom w:val="101"/>
                  <w:divBdr>
                    <w:top w:val="none" w:sz="0" w:space="0" w:color="auto"/>
                    <w:left w:val="none" w:sz="0" w:space="0" w:color="auto"/>
                    <w:bottom w:val="none" w:sz="0" w:space="0" w:color="auto"/>
                    <w:right w:val="none" w:sz="0" w:space="0" w:color="auto"/>
                  </w:divBdr>
                </w:div>
                <w:div w:id="397632494">
                  <w:marLeft w:val="0"/>
                  <w:marRight w:val="0"/>
                  <w:marTop w:val="0"/>
                  <w:marBottom w:val="101"/>
                  <w:divBdr>
                    <w:top w:val="none" w:sz="0" w:space="0" w:color="auto"/>
                    <w:left w:val="none" w:sz="0" w:space="0" w:color="auto"/>
                    <w:bottom w:val="none" w:sz="0" w:space="0" w:color="auto"/>
                    <w:right w:val="none" w:sz="0" w:space="0" w:color="auto"/>
                  </w:divBdr>
                </w:div>
                <w:div w:id="402528025">
                  <w:marLeft w:val="1080"/>
                  <w:marRight w:val="0"/>
                  <w:marTop w:val="0"/>
                  <w:marBottom w:val="101"/>
                  <w:divBdr>
                    <w:top w:val="none" w:sz="0" w:space="0" w:color="auto"/>
                    <w:left w:val="none" w:sz="0" w:space="0" w:color="auto"/>
                    <w:bottom w:val="none" w:sz="0" w:space="0" w:color="auto"/>
                    <w:right w:val="none" w:sz="0" w:space="0" w:color="auto"/>
                  </w:divBdr>
                </w:div>
                <w:div w:id="414935555">
                  <w:marLeft w:val="0"/>
                  <w:marRight w:val="0"/>
                  <w:marTop w:val="0"/>
                  <w:marBottom w:val="101"/>
                  <w:divBdr>
                    <w:top w:val="none" w:sz="0" w:space="0" w:color="auto"/>
                    <w:left w:val="none" w:sz="0" w:space="0" w:color="auto"/>
                    <w:bottom w:val="none" w:sz="0" w:space="0" w:color="auto"/>
                    <w:right w:val="none" w:sz="0" w:space="0" w:color="auto"/>
                  </w:divBdr>
                </w:div>
                <w:div w:id="432021079">
                  <w:marLeft w:val="0"/>
                  <w:marRight w:val="0"/>
                  <w:marTop w:val="101"/>
                  <w:marBottom w:val="101"/>
                  <w:divBdr>
                    <w:top w:val="none" w:sz="0" w:space="0" w:color="auto"/>
                    <w:left w:val="none" w:sz="0" w:space="0" w:color="auto"/>
                    <w:bottom w:val="none" w:sz="0" w:space="0" w:color="auto"/>
                    <w:right w:val="none" w:sz="0" w:space="0" w:color="auto"/>
                  </w:divBdr>
                </w:div>
                <w:div w:id="433134798">
                  <w:marLeft w:val="0"/>
                  <w:marRight w:val="0"/>
                  <w:marTop w:val="0"/>
                  <w:marBottom w:val="101"/>
                  <w:divBdr>
                    <w:top w:val="none" w:sz="0" w:space="0" w:color="auto"/>
                    <w:left w:val="none" w:sz="0" w:space="0" w:color="auto"/>
                    <w:bottom w:val="none" w:sz="0" w:space="0" w:color="auto"/>
                    <w:right w:val="none" w:sz="0" w:space="0" w:color="auto"/>
                  </w:divBdr>
                </w:div>
                <w:div w:id="456803952">
                  <w:marLeft w:val="0"/>
                  <w:marRight w:val="0"/>
                  <w:marTop w:val="0"/>
                  <w:marBottom w:val="101"/>
                  <w:divBdr>
                    <w:top w:val="none" w:sz="0" w:space="0" w:color="auto"/>
                    <w:left w:val="none" w:sz="0" w:space="0" w:color="auto"/>
                    <w:bottom w:val="none" w:sz="0" w:space="0" w:color="auto"/>
                    <w:right w:val="none" w:sz="0" w:space="0" w:color="auto"/>
                  </w:divBdr>
                </w:div>
                <w:div w:id="483591646">
                  <w:marLeft w:val="0"/>
                  <w:marRight w:val="0"/>
                  <w:marTop w:val="0"/>
                  <w:marBottom w:val="101"/>
                  <w:divBdr>
                    <w:top w:val="none" w:sz="0" w:space="0" w:color="auto"/>
                    <w:left w:val="none" w:sz="0" w:space="0" w:color="auto"/>
                    <w:bottom w:val="none" w:sz="0" w:space="0" w:color="auto"/>
                    <w:right w:val="none" w:sz="0" w:space="0" w:color="auto"/>
                  </w:divBdr>
                </w:div>
                <w:div w:id="517696395">
                  <w:marLeft w:val="0"/>
                  <w:marRight w:val="0"/>
                  <w:marTop w:val="0"/>
                  <w:marBottom w:val="101"/>
                  <w:divBdr>
                    <w:top w:val="none" w:sz="0" w:space="0" w:color="auto"/>
                    <w:left w:val="none" w:sz="0" w:space="0" w:color="auto"/>
                    <w:bottom w:val="none" w:sz="0" w:space="0" w:color="auto"/>
                    <w:right w:val="none" w:sz="0" w:space="0" w:color="auto"/>
                  </w:divBdr>
                </w:div>
                <w:div w:id="519710463">
                  <w:marLeft w:val="0"/>
                  <w:marRight w:val="0"/>
                  <w:marTop w:val="0"/>
                  <w:marBottom w:val="101"/>
                  <w:divBdr>
                    <w:top w:val="none" w:sz="0" w:space="0" w:color="auto"/>
                    <w:left w:val="none" w:sz="0" w:space="0" w:color="auto"/>
                    <w:bottom w:val="none" w:sz="0" w:space="0" w:color="auto"/>
                    <w:right w:val="none" w:sz="0" w:space="0" w:color="auto"/>
                  </w:divBdr>
                </w:div>
                <w:div w:id="529606766">
                  <w:marLeft w:val="0"/>
                  <w:marRight w:val="0"/>
                  <w:marTop w:val="0"/>
                  <w:marBottom w:val="101"/>
                  <w:divBdr>
                    <w:top w:val="none" w:sz="0" w:space="0" w:color="auto"/>
                    <w:left w:val="none" w:sz="0" w:space="0" w:color="auto"/>
                    <w:bottom w:val="none" w:sz="0" w:space="0" w:color="auto"/>
                    <w:right w:val="none" w:sz="0" w:space="0" w:color="auto"/>
                  </w:divBdr>
                </w:div>
                <w:div w:id="591865421">
                  <w:marLeft w:val="0"/>
                  <w:marRight w:val="0"/>
                  <w:marTop w:val="0"/>
                  <w:marBottom w:val="101"/>
                  <w:divBdr>
                    <w:top w:val="none" w:sz="0" w:space="0" w:color="auto"/>
                    <w:left w:val="none" w:sz="0" w:space="0" w:color="auto"/>
                    <w:bottom w:val="none" w:sz="0" w:space="0" w:color="auto"/>
                    <w:right w:val="none" w:sz="0" w:space="0" w:color="auto"/>
                  </w:divBdr>
                </w:div>
                <w:div w:id="608437792">
                  <w:marLeft w:val="0"/>
                  <w:marRight w:val="0"/>
                  <w:marTop w:val="0"/>
                  <w:marBottom w:val="101"/>
                  <w:divBdr>
                    <w:top w:val="none" w:sz="0" w:space="0" w:color="auto"/>
                    <w:left w:val="none" w:sz="0" w:space="0" w:color="auto"/>
                    <w:bottom w:val="none" w:sz="0" w:space="0" w:color="auto"/>
                    <w:right w:val="none" w:sz="0" w:space="0" w:color="auto"/>
                  </w:divBdr>
                </w:div>
                <w:div w:id="615910466">
                  <w:marLeft w:val="0"/>
                  <w:marRight w:val="0"/>
                  <w:marTop w:val="0"/>
                  <w:marBottom w:val="101"/>
                  <w:divBdr>
                    <w:top w:val="none" w:sz="0" w:space="0" w:color="auto"/>
                    <w:left w:val="none" w:sz="0" w:space="0" w:color="auto"/>
                    <w:bottom w:val="none" w:sz="0" w:space="0" w:color="auto"/>
                    <w:right w:val="none" w:sz="0" w:space="0" w:color="auto"/>
                  </w:divBdr>
                </w:div>
                <w:div w:id="625821384">
                  <w:marLeft w:val="0"/>
                  <w:marRight w:val="0"/>
                  <w:marTop w:val="0"/>
                  <w:marBottom w:val="101"/>
                  <w:divBdr>
                    <w:top w:val="none" w:sz="0" w:space="0" w:color="auto"/>
                    <w:left w:val="none" w:sz="0" w:space="0" w:color="auto"/>
                    <w:bottom w:val="none" w:sz="0" w:space="0" w:color="auto"/>
                    <w:right w:val="none" w:sz="0" w:space="0" w:color="auto"/>
                  </w:divBdr>
                </w:div>
                <w:div w:id="627590235">
                  <w:marLeft w:val="0"/>
                  <w:marRight w:val="0"/>
                  <w:marTop w:val="0"/>
                  <w:marBottom w:val="101"/>
                  <w:divBdr>
                    <w:top w:val="none" w:sz="0" w:space="0" w:color="auto"/>
                    <w:left w:val="none" w:sz="0" w:space="0" w:color="auto"/>
                    <w:bottom w:val="none" w:sz="0" w:space="0" w:color="auto"/>
                    <w:right w:val="none" w:sz="0" w:space="0" w:color="auto"/>
                  </w:divBdr>
                </w:div>
                <w:div w:id="639964998">
                  <w:marLeft w:val="0"/>
                  <w:marRight w:val="0"/>
                  <w:marTop w:val="0"/>
                  <w:marBottom w:val="101"/>
                  <w:divBdr>
                    <w:top w:val="none" w:sz="0" w:space="0" w:color="auto"/>
                    <w:left w:val="none" w:sz="0" w:space="0" w:color="auto"/>
                    <w:bottom w:val="none" w:sz="0" w:space="0" w:color="auto"/>
                    <w:right w:val="none" w:sz="0" w:space="0" w:color="auto"/>
                  </w:divBdr>
                </w:div>
                <w:div w:id="647588412">
                  <w:marLeft w:val="1080"/>
                  <w:marRight w:val="0"/>
                  <w:marTop w:val="0"/>
                  <w:marBottom w:val="101"/>
                  <w:divBdr>
                    <w:top w:val="none" w:sz="0" w:space="0" w:color="auto"/>
                    <w:left w:val="none" w:sz="0" w:space="0" w:color="auto"/>
                    <w:bottom w:val="none" w:sz="0" w:space="0" w:color="auto"/>
                    <w:right w:val="none" w:sz="0" w:space="0" w:color="auto"/>
                  </w:divBdr>
                </w:div>
                <w:div w:id="663364190">
                  <w:marLeft w:val="0"/>
                  <w:marRight w:val="0"/>
                  <w:marTop w:val="0"/>
                  <w:marBottom w:val="101"/>
                  <w:divBdr>
                    <w:top w:val="none" w:sz="0" w:space="0" w:color="auto"/>
                    <w:left w:val="none" w:sz="0" w:space="0" w:color="auto"/>
                    <w:bottom w:val="none" w:sz="0" w:space="0" w:color="auto"/>
                    <w:right w:val="none" w:sz="0" w:space="0" w:color="auto"/>
                  </w:divBdr>
                </w:div>
                <w:div w:id="669404544">
                  <w:marLeft w:val="0"/>
                  <w:marRight w:val="0"/>
                  <w:marTop w:val="0"/>
                  <w:marBottom w:val="101"/>
                  <w:divBdr>
                    <w:top w:val="none" w:sz="0" w:space="0" w:color="auto"/>
                    <w:left w:val="none" w:sz="0" w:space="0" w:color="auto"/>
                    <w:bottom w:val="none" w:sz="0" w:space="0" w:color="auto"/>
                    <w:right w:val="none" w:sz="0" w:space="0" w:color="auto"/>
                  </w:divBdr>
                </w:div>
                <w:div w:id="688527613">
                  <w:marLeft w:val="0"/>
                  <w:marRight w:val="0"/>
                  <w:marTop w:val="0"/>
                  <w:marBottom w:val="101"/>
                  <w:divBdr>
                    <w:top w:val="none" w:sz="0" w:space="0" w:color="auto"/>
                    <w:left w:val="none" w:sz="0" w:space="0" w:color="auto"/>
                    <w:bottom w:val="none" w:sz="0" w:space="0" w:color="auto"/>
                    <w:right w:val="none" w:sz="0" w:space="0" w:color="auto"/>
                  </w:divBdr>
                </w:div>
                <w:div w:id="697437845">
                  <w:marLeft w:val="0"/>
                  <w:marRight w:val="0"/>
                  <w:marTop w:val="0"/>
                  <w:marBottom w:val="101"/>
                  <w:divBdr>
                    <w:top w:val="none" w:sz="0" w:space="0" w:color="auto"/>
                    <w:left w:val="none" w:sz="0" w:space="0" w:color="auto"/>
                    <w:bottom w:val="none" w:sz="0" w:space="0" w:color="auto"/>
                    <w:right w:val="none" w:sz="0" w:space="0" w:color="auto"/>
                  </w:divBdr>
                </w:div>
                <w:div w:id="709689631">
                  <w:marLeft w:val="0"/>
                  <w:marRight w:val="0"/>
                  <w:marTop w:val="0"/>
                  <w:marBottom w:val="101"/>
                  <w:divBdr>
                    <w:top w:val="none" w:sz="0" w:space="0" w:color="auto"/>
                    <w:left w:val="none" w:sz="0" w:space="0" w:color="auto"/>
                    <w:bottom w:val="none" w:sz="0" w:space="0" w:color="auto"/>
                    <w:right w:val="none" w:sz="0" w:space="0" w:color="auto"/>
                  </w:divBdr>
                </w:div>
                <w:div w:id="721557870">
                  <w:marLeft w:val="0"/>
                  <w:marRight w:val="0"/>
                  <w:marTop w:val="0"/>
                  <w:marBottom w:val="101"/>
                  <w:divBdr>
                    <w:top w:val="none" w:sz="0" w:space="0" w:color="auto"/>
                    <w:left w:val="none" w:sz="0" w:space="0" w:color="auto"/>
                    <w:bottom w:val="none" w:sz="0" w:space="0" w:color="auto"/>
                    <w:right w:val="none" w:sz="0" w:space="0" w:color="auto"/>
                  </w:divBdr>
                </w:div>
                <w:div w:id="754205146">
                  <w:marLeft w:val="1080"/>
                  <w:marRight w:val="0"/>
                  <w:marTop w:val="0"/>
                  <w:marBottom w:val="101"/>
                  <w:divBdr>
                    <w:top w:val="none" w:sz="0" w:space="0" w:color="auto"/>
                    <w:left w:val="none" w:sz="0" w:space="0" w:color="auto"/>
                    <w:bottom w:val="none" w:sz="0" w:space="0" w:color="auto"/>
                    <w:right w:val="none" w:sz="0" w:space="0" w:color="auto"/>
                  </w:divBdr>
                </w:div>
                <w:div w:id="762412000">
                  <w:marLeft w:val="0"/>
                  <w:marRight w:val="0"/>
                  <w:marTop w:val="0"/>
                  <w:marBottom w:val="101"/>
                  <w:divBdr>
                    <w:top w:val="none" w:sz="0" w:space="0" w:color="auto"/>
                    <w:left w:val="none" w:sz="0" w:space="0" w:color="auto"/>
                    <w:bottom w:val="none" w:sz="0" w:space="0" w:color="auto"/>
                    <w:right w:val="none" w:sz="0" w:space="0" w:color="auto"/>
                  </w:divBdr>
                </w:div>
                <w:div w:id="765033839">
                  <w:marLeft w:val="1080"/>
                  <w:marRight w:val="0"/>
                  <w:marTop w:val="0"/>
                  <w:marBottom w:val="101"/>
                  <w:divBdr>
                    <w:top w:val="none" w:sz="0" w:space="0" w:color="auto"/>
                    <w:left w:val="none" w:sz="0" w:space="0" w:color="auto"/>
                    <w:bottom w:val="none" w:sz="0" w:space="0" w:color="auto"/>
                    <w:right w:val="none" w:sz="0" w:space="0" w:color="auto"/>
                  </w:divBdr>
                </w:div>
                <w:div w:id="775369817">
                  <w:marLeft w:val="720"/>
                  <w:marRight w:val="0"/>
                  <w:marTop w:val="0"/>
                  <w:marBottom w:val="101"/>
                  <w:divBdr>
                    <w:top w:val="none" w:sz="0" w:space="0" w:color="auto"/>
                    <w:left w:val="none" w:sz="0" w:space="0" w:color="auto"/>
                    <w:bottom w:val="none" w:sz="0" w:space="0" w:color="auto"/>
                    <w:right w:val="none" w:sz="0" w:space="0" w:color="auto"/>
                  </w:divBdr>
                </w:div>
                <w:div w:id="778647324">
                  <w:marLeft w:val="1080"/>
                  <w:marRight w:val="0"/>
                  <w:marTop w:val="0"/>
                  <w:marBottom w:val="101"/>
                  <w:divBdr>
                    <w:top w:val="none" w:sz="0" w:space="0" w:color="auto"/>
                    <w:left w:val="none" w:sz="0" w:space="0" w:color="auto"/>
                    <w:bottom w:val="none" w:sz="0" w:space="0" w:color="auto"/>
                    <w:right w:val="none" w:sz="0" w:space="0" w:color="auto"/>
                  </w:divBdr>
                </w:div>
                <w:div w:id="783034874">
                  <w:marLeft w:val="0"/>
                  <w:marRight w:val="0"/>
                  <w:marTop w:val="0"/>
                  <w:marBottom w:val="101"/>
                  <w:divBdr>
                    <w:top w:val="none" w:sz="0" w:space="0" w:color="auto"/>
                    <w:left w:val="none" w:sz="0" w:space="0" w:color="auto"/>
                    <w:bottom w:val="none" w:sz="0" w:space="0" w:color="auto"/>
                    <w:right w:val="none" w:sz="0" w:space="0" w:color="auto"/>
                  </w:divBdr>
                </w:div>
                <w:div w:id="804274551">
                  <w:marLeft w:val="0"/>
                  <w:marRight w:val="0"/>
                  <w:marTop w:val="0"/>
                  <w:marBottom w:val="101"/>
                  <w:divBdr>
                    <w:top w:val="none" w:sz="0" w:space="0" w:color="auto"/>
                    <w:left w:val="none" w:sz="0" w:space="0" w:color="auto"/>
                    <w:bottom w:val="none" w:sz="0" w:space="0" w:color="auto"/>
                    <w:right w:val="none" w:sz="0" w:space="0" w:color="auto"/>
                  </w:divBdr>
                </w:div>
                <w:div w:id="808017169">
                  <w:marLeft w:val="0"/>
                  <w:marRight w:val="0"/>
                  <w:marTop w:val="0"/>
                  <w:marBottom w:val="101"/>
                  <w:divBdr>
                    <w:top w:val="none" w:sz="0" w:space="0" w:color="auto"/>
                    <w:left w:val="none" w:sz="0" w:space="0" w:color="auto"/>
                    <w:bottom w:val="none" w:sz="0" w:space="0" w:color="auto"/>
                    <w:right w:val="none" w:sz="0" w:space="0" w:color="auto"/>
                  </w:divBdr>
                </w:div>
                <w:div w:id="816646199">
                  <w:marLeft w:val="0"/>
                  <w:marRight w:val="0"/>
                  <w:marTop w:val="0"/>
                  <w:marBottom w:val="101"/>
                  <w:divBdr>
                    <w:top w:val="none" w:sz="0" w:space="0" w:color="auto"/>
                    <w:left w:val="none" w:sz="0" w:space="0" w:color="auto"/>
                    <w:bottom w:val="none" w:sz="0" w:space="0" w:color="auto"/>
                    <w:right w:val="none" w:sz="0" w:space="0" w:color="auto"/>
                  </w:divBdr>
                </w:div>
                <w:div w:id="866218518">
                  <w:marLeft w:val="0"/>
                  <w:marRight w:val="0"/>
                  <w:marTop w:val="0"/>
                  <w:marBottom w:val="101"/>
                  <w:divBdr>
                    <w:top w:val="none" w:sz="0" w:space="0" w:color="auto"/>
                    <w:left w:val="none" w:sz="0" w:space="0" w:color="auto"/>
                    <w:bottom w:val="none" w:sz="0" w:space="0" w:color="auto"/>
                    <w:right w:val="none" w:sz="0" w:space="0" w:color="auto"/>
                  </w:divBdr>
                </w:div>
                <w:div w:id="998314162">
                  <w:marLeft w:val="0"/>
                  <w:marRight w:val="0"/>
                  <w:marTop w:val="0"/>
                  <w:marBottom w:val="101"/>
                  <w:divBdr>
                    <w:top w:val="none" w:sz="0" w:space="0" w:color="auto"/>
                    <w:left w:val="none" w:sz="0" w:space="0" w:color="auto"/>
                    <w:bottom w:val="none" w:sz="0" w:space="0" w:color="auto"/>
                    <w:right w:val="none" w:sz="0" w:space="0" w:color="auto"/>
                  </w:divBdr>
                </w:div>
                <w:div w:id="1004432493">
                  <w:marLeft w:val="0"/>
                  <w:marRight w:val="0"/>
                  <w:marTop w:val="0"/>
                  <w:marBottom w:val="101"/>
                  <w:divBdr>
                    <w:top w:val="none" w:sz="0" w:space="0" w:color="auto"/>
                    <w:left w:val="none" w:sz="0" w:space="0" w:color="auto"/>
                    <w:bottom w:val="none" w:sz="0" w:space="0" w:color="auto"/>
                    <w:right w:val="none" w:sz="0" w:space="0" w:color="auto"/>
                  </w:divBdr>
                </w:div>
                <w:div w:id="1037774471">
                  <w:marLeft w:val="1080"/>
                  <w:marRight w:val="0"/>
                  <w:marTop w:val="0"/>
                  <w:marBottom w:val="101"/>
                  <w:divBdr>
                    <w:top w:val="none" w:sz="0" w:space="0" w:color="auto"/>
                    <w:left w:val="none" w:sz="0" w:space="0" w:color="auto"/>
                    <w:bottom w:val="none" w:sz="0" w:space="0" w:color="auto"/>
                    <w:right w:val="none" w:sz="0" w:space="0" w:color="auto"/>
                  </w:divBdr>
                </w:div>
                <w:div w:id="1058554609">
                  <w:marLeft w:val="0"/>
                  <w:marRight w:val="0"/>
                  <w:marTop w:val="0"/>
                  <w:marBottom w:val="101"/>
                  <w:divBdr>
                    <w:top w:val="none" w:sz="0" w:space="0" w:color="auto"/>
                    <w:left w:val="none" w:sz="0" w:space="0" w:color="auto"/>
                    <w:bottom w:val="none" w:sz="0" w:space="0" w:color="auto"/>
                    <w:right w:val="none" w:sz="0" w:space="0" w:color="auto"/>
                  </w:divBdr>
                </w:div>
                <w:div w:id="1065564928">
                  <w:marLeft w:val="0"/>
                  <w:marRight w:val="0"/>
                  <w:marTop w:val="0"/>
                  <w:marBottom w:val="101"/>
                  <w:divBdr>
                    <w:top w:val="none" w:sz="0" w:space="0" w:color="auto"/>
                    <w:left w:val="none" w:sz="0" w:space="0" w:color="auto"/>
                    <w:bottom w:val="none" w:sz="0" w:space="0" w:color="auto"/>
                    <w:right w:val="none" w:sz="0" w:space="0" w:color="auto"/>
                  </w:divBdr>
                </w:div>
                <w:div w:id="1081758591">
                  <w:marLeft w:val="0"/>
                  <w:marRight w:val="0"/>
                  <w:marTop w:val="0"/>
                  <w:marBottom w:val="101"/>
                  <w:divBdr>
                    <w:top w:val="none" w:sz="0" w:space="0" w:color="auto"/>
                    <w:left w:val="none" w:sz="0" w:space="0" w:color="auto"/>
                    <w:bottom w:val="none" w:sz="0" w:space="0" w:color="auto"/>
                    <w:right w:val="none" w:sz="0" w:space="0" w:color="auto"/>
                  </w:divBdr>
                </w:div>
                <w:div w:id="1101414957">
                  <w:marLeft w:val="0"/>
                  <w:marRight w:val="0"/>
                  <w:marTop w:val="0"/>
                  <w:marBottom w:val="101"/>
                  <w:divBdr>
                    <w:top w:val="none" w:sz="0" w:space="0" w:color="auto"/>
                    <w:left w:val="none" w:sz="0" w:space="0" w:color="auto"/>
                    <w:bottom w:val="none" w:sz="0" w:space="0" w:color="auto"/>
                    <w:right w:val="none" w:sz="0" w:space="0" w:color="auto"/>
                  </w:divBdr>
                </w:div>
                <w:div w:id="1104613974">
                  <w:marLeft w:val="0"/>
                  <w:marRight w:val="0"/>
                  <w:marTop w:val="0"/>
                  <w:marBottom w:val="101"/>
                  <w:divBdr>
                    <w:top w:val="none" w:sz="0" w:space="0" w:color="auto"/>
                    <w:left w:val="none" w:sz="0" w:space="0" w:color="auto"/>
                    <w:bottom w:val="none" w:sz="0" w:space="0" w:color="auto"/>
                    <w:right w:val="none" w:sz="0" w:space="0" w:color="auto"/>
                  </w:divBdr>
                </w:div>
                <w:div w:id="1112939137">
                  <w:marLeft w:val="0"/>
                  <w:marRight w:val="0"/>
                  <w:marTop w:val="0"/>
                  <w:marBottom w:val="101"/>
                  <w:divBdr>
                    <w:top w:val="none" w:sz="0" w:space="0" w:color="auto"/>
                    <w:left w:val="none" w:sz="0" w:space="0" w:color="auto"/>
                    <w:bottom w:val="none" w:sz="0" w:space="0" w:color="auto"/>
                    <w:right w:val="none" w:sz="0" w:space="0" w:color="auto"/>
                  </w:divBdr>
                </w:div>
                <w:div w:id="1122575959">
                  <w:marLeft w:val="0"/>
                  <w:marRight w:val="0"/>
                  <w:marTop w:val="0"/>
                  <w:marBottom w:val="101"/>
                  <w:divBdr>
                    <w:top w:val="none" w:sz="0" w:space="0" w:color="auto"/>
                    <w:left w:val="none" w:sz="0" w:space="0" w:color="auto"/>
                    <w:bottom w:val="none" w:sz="0" w:space="0" w:color="auto"/>
                    <w:right w:val="none" w:sz="0" w:space="0" w:color="auto"/>
                  </w:divBdr>
                </w:div>
                <w:div w:id="1136411717">
                  <w:marLeft w:val="0"/>
                  <w:marRight w:val="0"/>
                  <w:marTop w:val="0"/>
                  <w:marBottom w:val="101"/>
                  <w:divBdr>
                    <w:top w:val="none" w:sz="0" w:space="0" w:color="auto"/>
                    <w:left w:val="none" w:sz="0" w:space="0" w:color="auto"/>
                    <w:bottom w:val="none" w:sz="0" w:space="0" w:color="auto"/>
                    <w:right w:val="none" w:sz="0" w:space="0" w:color="auto"/>
                  </w:divBdr>
                </w:div>
                <w:div w:id="1139417933">
                  <w:marLeft w:val="0"/>
                  <w:marRight w:val="0"/>
                  <w:marTop w:val="0"/>
                  <w:marBottom w:val="101"/>
                  <w:divBdr>
                    <w:top w:val="none" w:sz="0" w:space="0" w:color="auto"/>
                    <w:left w:val="none" w:sz="0" w:space="0" w:color="auto"/>
                    <w:bottom w:val="none" w:sz="0" w:space="0" w:color="auto"/>
                    <w:right w:val="none" w:sz="0" w:space="0" w:color="auto"/>
                  </w:divBdr>
                </w:div>
                <w:div w:id="1196889088">
                  <w:marLeft w:val="1080"/>
                  <w:marRight w:val="0"/>
                  <w:marTop w:val="0"/>
                  <w:marBottom w:val="101"/>
                  <w:divBdr>
                    <w:top w:val="none" w:sz="0" w:space="0" w:color="auto"/>
                    <w:left w:val="none" w:sz="0" w:space="0" w:color="auto"/>
                    <w:bottom w:val="none" w:sz="0" w:space="0" w:color="auto"/>
                    <w:right w:val="none" w:sz="0" w:space="0" w:color="auto"/>
                  </w:divBdr>
                </w:div>
                <w:div w:id="1215920965">
                  <w:marLeft w:val="0"/>
                  <w:marRight w:val="0"/>
                  <w:marTop w:val="0"/>
                  <w:marBottom w:val="101"/>
                  <w:divBdr>
                    <w:top w:val="none" w:sz="0" w:space="0" w:color="auto"/>
                    <w:left w:val="none" w:sz="0" w:space="0" w:color="auto"/>
                    <w:bottom w:val="none" w:sz="0" w:space="0" w:color="auto"/>
                    <w:right w:val="none" w:sz="0" w:space="0" w:color="auto"/>
                  </w:divBdr>
                </w:div>
                <w:div w:id="1248153732">
                  <w:marLeft w:val="0"/>
                  <w:marRight w:val="0"/>
                  <w:marTop w:val="0"/>
                  <w:marBottom w:val="101"/>
                  <w:divBdr>
                    <w:top w:val="none" w:sz="0" w:space="0" w:color="auto"/>
                    <w:left w:val="none" w:sz="0" w:space="0" w:color="auto"/>
                    <w:bottom w:val="none" w:sz="0" w:space="0" w:color="auto"/>
                    <w:right w:val="none" w:sz="0" w:space="0" w:color="auto"/>
                  </w:divBdr>
                </w:div>
                <w:div w:id="1273317455">
                  <w:marLeft w:val="0"/>
                  <w:marRight w:val="0"/>
                  <w:marTop w:val="0"/>
                  <w:marBottom w:val="101"/>
                  <w:divBdr>
                    <w:top w:val="none" w:sz="0" w:space="0" w:color="auto"/>
                    <w:left w:val="none" w:sz="0" w:space="0" w:color="auto"/>
                    <w:bottom w:val="none" w:sz="0" w:space="0" w:color="auto"/>
                    <w:right w:val="none" w:sz="0" w:space="0" w:color="auto"/>
                  </w:divBdr>
                </w:div>
                <w:div w:id="1374229999">
                  <w:marLeft w:val="1080"/>
                  <w:marRight w:val="0"/>
                  <w:marTop w:val="0"/>
                  <w:marBottom w:val="101"/>
                  <w:divBdr>
                    <w:top w:val="none" w:sz="0" w:space="0" w:color="auto"/>
                    <w:left w:val="none" w:sz="0" w:space="0" w:color="auto"/>
                    <w:bottom w:val="none" w:sz="0" w:space="0" w:color="auto"/>
                    <w:right w:val="none" w:sz="0" w:space="0" w:color="auto"/>
                  </w:divBdr>
                </w:div>
                <w:div w:id="1409765421">
                  <w:marLeft w:val="0"/>
                  <w:marRight w:val="0"/>
                  <w:marTop w:val="0"/>
                  <w:marBottom w:val="101"/>
                  <w:divBdr>
                    <w:top w:val="none" w:sz="0" w:space="0" w:color="auto"/>
                    <w:left w:val="none" w:sz="0" w:space="0" w:color="auto"/>
                    <w:bottom w:val="none" w:sz="0" w:space="0" w:color="auto"/>
                    <w:right w:val="none" w:sz="0" w:space="0" w:color="auto"/>
                  </w:divBdr>
                </w:div>
                <w:div w:id="1423721678">
                  <w:marLeft w:val="0"/>
                  <w:marRight w:val="0"/>
                  <w:marTop w:val="0"/>
                  <w:marBottom w:val="101"/>
                  <w:divBdr>
                    <w:top w:val="none" w:sz="0" w:space="0" w:color="auto"/>
                    <w:left w:val="none" w:sz="0" w:space="0" w:color="auto"/>
                    <w:bottom w:val="none" w:sz="0" w:space="0" w:color="auto"/>
                    <w:right w:val="none" w:sz="0" w:space="0" w:color="auto"/>
                  </w:divBdr>
                </w:div>
                <w:div w:id="1426028835">
                  <w:marLeft w:val="0"/>
                  <w:marRight w:val="0"/>
                  <w:marTop w:val="0"/>
                  <w:marBottom w:val="101"/>
                  <w:divBdr>
                    <w:top w:val="none" w:sz="0" w:space="0" w:color="auto"/>
                    <w:left w:val="none" w:sz="0" w:space="0" w:color="auto"/>
                    <w:bottom w:val="none" w:sz="0" w:space="0" w:color="auto"/>
                    <w:right w:val="none" w:sz="0" w:space="0" w:color="auto"/>
                  </w:divBdr>
                </w:div>
                <w:div w:id="1426683495">
                  <w:marLeft w:val="0"/>
                  <w:marRight w:val="0"/>
                  <w:marTop w:val="0"/>
                  <w:marBottom w:val="101"/>
                  <w:divBdr>
                    <w:top w:val="none" w:sz="0" w:space="0" w:color="auto"/>
                    <w:left w:val="none" w:sz="0" w:space="0" w:color="auto"/>
                    <w:bottom w:val="none" w:sz="0" w:space="0" w:color="auto"/>
                    <w:right w:val="none" w:sz="0" w:space="0" w:color="auto"/>
                  </w:divBdr>
                </w:div>
                <w:div w:id="1485002171">
                  <w:marLeft w:val="0"/>
                  <w:marRight w:val="0"/>
                  <w:marTop w:val="0"/>
                  <w:marBottom w:val="101"/>
                  <w:divBdr>
                    <w:top w:val="none" w:sz="0" w:space="0" w:color="auto"/>
                    <w:left w:val="none" w:sz="0" w:space="0" w:color="auto"/>
                    <w:bottom w:val="none" w:sz="0" w:space="0" w:color="auto"/>
                    <w:right w:val="none" w:sz="0" w:space="0" w:color="auto"/>
                  </w:divBdr>
                </w:div>
                <w:div w:id="1522815925">
                  <w:marLeft w:val="1080"/>
                  <w:marRight w:val="0"/>
                  <w:marTop w:val="0"/>
                  <w:marBottom w:val="101"/>
                  <w:divBdr>
                    <w:top w:val="none" w:sz="0" w:space="0" w:color="auto"/>
                    <w:left w:val="none" w:sz="0" w:space="0" w:color="auto"/>
                    <w:bottom w:val="none" w:sz="0" w:space="0" w:color="auto"/>
                    <w:right w:val="none" w:sz="0" w:space="0" w:color="auto"/>
                  </w:divBdr>
                </w:div>
                <w:div w:id="1540193823">
                  <w:marLeft w:val="0"/>
                  <w:marRight w:val="0"/>
                  <w:marTop w:val="0"/>
                  <w:marBottom w:val="101"/>
                  <w:divBdr>
                    <w:top w:val="none" w:sz="0" w:space="0" w:color="auto"/>
                    <w:left w:val="none" w:sz="0" w:space="0" w:color="auto"/>
                    <w:bottom w:val="none" w:sz="0" w:space="0" w:color="auto"/>
                    <w:right w:val="none" w:sz="0" w:space="0" w:color="auto"/>
                  </w:divBdr>
                </w:div>
                <w:div w:id="1565752907">
                  <w:marLeft w:val="0"/>
                  <w:marRight w:val="0"/>
                  <w:marTop w:val="0"/>
                  <w:marBottom w:val="101"/>
                  <w:divBdr>
                    <w:top w:val="none" w:sz="0" w:space="0" w:color="auto"/>
                    <w:left w:val="none" w:sz="0" w:space="0" w:color="auto"/>
                    <w:bottom w:val="none" w:sz="0" w:space="0" w:color="auto"/>
                    <w:right w:val="none" w:sz="0" w:space="0" w:color="auto"/>
                  </w:divBdr>
                </w:div>
                <w:div w:id="1602491770">
                  <w:marLeft w:val="0"/>
                  <w:marRight w:val="0"/>
                  <w:marTop w:val="0"/>
                  <w:marBottom w:val="101"/>
                  <w:divBdr>
                    <w:top w:val="none" w:sz="0" w:space="0" w:color="auto"/>
                    <w:left w:val="none" w:sz="0" w:space="0" w:color="auto"/>
                    <w:bottom w:val="none" w:sz="0" w:space="0" w:color="auto"/>
                    <w:right w:val="none" w:sz="0" w:space="0" w:color="auto"/>
                  </w:divBdr>
                </w:div>
                <w:div w:id="1606231527">
                  <w:marLeft w:val="0"/>
                  <w:marRight w:val="0"/>
                  <w:marTop w:val="0"/>
                  <w:marBottom w:val="101"/>
                  <w:divBdr>
                    <w:top w:val="none" w:sz="0" w:space="0" w:color="auto"/>
                    <w:left w:val="none" w:sz="0" w:space="0" w:color="auto"/>
                    <w:bottom w:val="none" w:sz="0" w:space="0" w:color="auto"/>
                    <w:right w:val="none" w:sz="0" w:space="0" w:color="auto"/>
                  </w:divBdr>
                </w:div>
                <w:div w:id="1613592608">
                  <w:marLeft w:val="1080"/>
                  <w:marRight w:val="0"/>
                  <w:marTop w:val="0"/>
                  <w:marBottom w:val="101"/>
                  <w:divBdr>
                    <w:top w:val="none" w:sz="0" w:space="0" w:color="auto"/>
                    <w:left w:val="none" w:sz="0" w:space="0" w:color="auto"/>
                    <w:bottom w:val="none" w:sz="0" w:space="0" w:color="auto"/>
                    <w:right w:val="none" w:sz="0" w:space="0" w:color="auto"/>
                  </w:divBdr>
                </w:div>
                <w:div w:id="1617055769">
                  <w:marLeft w:val="0"/>
                  <w:marRight w:val="0"/>
                  <w:marTop w:val="0"/>
                  <w:marBottom w:val="101"/>
                  <w:divBdr>
                    <w:top w:val="none" w:sz="0" w:space="0" w:color="auto"/>
                    <w:left w:val="none" w:sz="0" w:space="0" w:color="auto"/>
                    <w:bottom w:val="none" w:sz="0" w:space="0" w:color="auto"/>
                    <w:right w:val="none" w:sz="0" w:space="0" w:color="auto"/>
                  </w:divBdr>
                </w:div>
                <w:div w:id="1629555102">
                  <w:marLeft w:val="0"/>
                  <w:marRight w:val="0"/>
                  <w:marTop w:val="0"/>
                  <w:marBottom w:val="101"/>
                  <w:divBdr>
                    <w:top w:val="none" w:sz="0" w:space="0" w:color="auto"/>
                    <w:left w:val="none" w:sz="0" w:space="0" w:color="auto"/>
                    <w:bottom w:val="none" w:sz="0" w:space="0" w:color="auto"/>
                    <w:right w:val="none" w:sz="0" w:space="0" w:color="auto"/>
                  </w:divBdr>
                </w:div>
                <w:div w:id="1636907470">
                  <w:marLeft w:val="0"/>
                  <w:marRight w:val="0"/>
                  <w:marTop w:val="0"/>
                  <w:marBottom w:val="101"/>
                  <w:divBdr>
                    <w:top w:val="none" w:sz="0" w:space="0" w:color="auto"/>
                    <w:left w:val="none" w:sz="0" w:space="0" w:color="auto"/>
                    <w:bottom w:val="none" w:sz="0" w:space="0" w:color="auto"/>
                    <w:right w:val="none" w:sz="0" w:space="0" w:color="auto"/>
                  </w:divBdr>
                </w:div>
                <w:div w:id="1647050901">
                  <w:marLeft w:val="0"/>
                  <w:marRight w:val="0"/>
                  <w:marTop w:val="0"/>
                  <w:marBottom w:val="101"/>
                  <w:divBdr>
                    <w:top w:val="none" w:sz="0" w:space="0" w:color="auto"/>
                    <w:left w:val="none" w:sz="0" w:space="0" w:color="auto"/>
                    <w:bottom w:val="none" w:sz="0" w:space="0" w:color="auto"/>
                    <w:right w:val="none" w:sz="0" w:space="0" w:color="auto"/>
                  </w:divBdr>
                </w:div>
                <w:div w:id="1647083209">
                  <w:marLeft w:val="0"/>
                  <w:marRight w:val="0"/>
                  <w:marTop w:val="0"/>
                  <w:marBottom w:val="101"/>
                  <w:divBdr>
                    <w:top w:val="none" w:sz="0" w:space="0" w:color="auto"/>
                    <w:left w:val="none" w:sz="0" w:space="0" w:color="auto"/>
                    <w:bottom w:val="none" w:sz="0" w:space="0" w:color="auto"/>
                    <w:right w:val="none" w:sz="0" w:space="0" w:color="auto"/>
                  </w:divBdr>
                </w:div>
                <w:div w:id="1659528514">
                  <w:marLeft w:val="0"/>
                  <w:marRight w:val="0"/>
                  <w:marTop w:val="0"/>
                  <w:marBottom w:val="101"/>
                  <w:divBdr>
                    <w:top w:val="none" w:sz="0" w:space="0" w:color="auto"/>
                    <w:left w:val="none" w:sz="0" w:space="0" w:color="auto"/>
                    <w:bottom w:val="none" w:sz="0" w:space="0" w:color="auto"/>
                    <w:right w:val="none" w:sz="0" w:space="0" w:color="auto"/>
                  </w:divBdr>
                </w:div>
                <w:div w:id="1686249248">
                  <w:marLeft w:val="0"/>
                  <w:marRight w:val="0"/>
                  <w:marTop w:val="0"/>
                  <w:marBottom w:val="101"/>
                  <w:divBdr>
                    <w:top w:val="none" w:sz="0" w:space="0" w:color="auto"/>
                    <w:left w:val="none" w:sz="0" w:space="0" w:color="auto"/>
                    <w:bottom w:val="none" w:sz="0" w:space="0" w:color="auto"/>
                    <w:right w:val="none" w:sz="0" w:space="0" w:color="auto"/>
                  </w:divBdr>
                </w:div>
                <w:div w:id="1692879271">
                  <w:marLeft w:val="0"/>
                  <w:marRight w:val="0"/>
                  <w:marTop w:val="0"/>
                  <w:marBottom w:val="101"/>
                  <w:divBdr>
                    <w:top w:val="none" w:sz="0" w:space="0" w:color="auto"/>
                    <w:left w:val="none" w:sz="0" w:space="0" w:color="auto"/>
                    <w:bottom w:val="none" w:sz="0" w:space="0" w:color="auto"/>
                    <w:right w:val="none" w:sz="0" w:space="0" w:color="auto"/>
                  </w:divBdr>
                </w:div>
                <w:div w:id="1792821367">
                  <w:marLeft w:val="0"/>
                  <w:marRight w:val="0"/>
                  <w:marTop w:val="0"/>
                  <w:marBottom w:val="101"/>
                  <w:divBdr>
                    <w:top w:val="none" w:sz="0" w:space="0" w:color="auto"/>
                    <w:left w:val="none" w:sz="0" w:space="0" w:color="auto"/>
                    <w:bottom w:val="none" w:sz="0" w:space="0" w:color="auto"/>
                    <w:right w:val="none" w:sz="0" w:space="0" w:color="auto"/>
                  </w:divBdr>
                </w:div>
                <w:div w:id="1820877977">
                  <w:marLeft w:val="0"/>
                  <w:marRight w:val="0"/>
                  <w:marTop w:val="0"/>
                  <w:marBottom w:val="101"/>
                  <w:divBdr>
                    <w:top w:val="none" w:sz="0" w:space="0" w:color="auto"/>
                    <w:left w:val="none" w:sz="0" w:space="0" w:color="auto"/>
                    <w:bottom w:val="none" w:sz="0" w:space="0" w:color="auto"/>
                    <w:right w:val="none" w:sz="0" w:space="0" w:color="auto"/>
                  </w:divBdr>
                </w:div>
                <w:div w:id="1868175945">
                  <w:marLeft w:val="0"/>
                  <w:marRight w:val="0"/>
                  <w:marTop w:val="0"/>
                  <w:marBottom w:val="101"/>
                  <w:divBdr>
                    <w:top w:val="none" w:sz="0" w:space="0" w:color="auto"/>
                    <w:left w:val="none" w:sz="0" w:space="0" w:color="auto"/>
                    <w:bottom w:val="none" w:sz="0" w:space="0" w:color="auto"/>
                    <w:right w:val="none" w:sz="0" w:space="0" w:color="auto"/>
                  </w:divBdr>
                </w:div>
                <w:div w:id="1879080817">
                  <w:marLeft w:val="0"/>
                  <w:marRight w:val="0"/>
                  <w:marTop w:val="0"/>
                  <w:marBottom w:val="101"/>
                  <w:divBdr>
                    <w:top w:val="none" w:sz="0" w:space="0" w:color="auto"/>
                    <w:left w:val="none" w:sz="0" w:space="0" w:color="auto"/>
                    <w:bottom w:val="none" w:sz="0" w:space="0" w:color="auto"/>
                    <w:right w:val="none" w:sz="0" w:space="0" w:color="auto"/>
                  </w:divBdr>
                </w:div>
                <w:div w:id="1879580608">
                  <w:marLeft w:val="0"/>
                  <w:marRight w:val="0"/>
                  <w:marTop w:val="0"/>
                  <w:marBottom w:val="101"/>
                  <w:divBdr>
                    <w:top w:val="none" w:sz="0" w:space="0" w:color="auto"/>
                    <w:left w:val="none" w:sz="0" w:space="0" w:color="auto"/>
                    <w:bottom w:val="none" w:sz="0" w:space="0" w:color="auto"/>
                    <w:right w:val="none" w:sz="0" w:space="0" w:color="auto"/>
                  </w:divBdr>
                </w:div>
                <w:div w:id="1879587881">
                  <w:marLeft w:val="0"/>
                  <w:marRight w:val="0"/>
                  <w:marTop w:val="0"/>
                  <w:marBottom w:val="101"/>
                  <w:divBdr>
                    <w:top w:val="none" w:sz="0" w:space="0" w:color="auto"/>
                    <w:left w:val="none" w:sz="0" w:space="0" w:color="auto"/>
                    <w:bottom w:val="none" w:sz="0" w:space="0" w:color="auto"/>
                    <w:right w:val="none" w:sz="0" w:space="0" w:color="auto"/>
                  </w:divBdr>
                </w:div>
                <w:div w:id="1888905114">
                  <w:marLeft w:val="0"/>
                  <w:marRight w:val="0"/>
                  <w:marTop w:val="0"/>
                  <w:marBottom w:val="101"/>
                  <w:divBdr>
                    <w:top w:val="none" w:sz="0" w:space="0" w:color="auto"/>
                    <w:left w:val="none" w:sz="0" w:space="0" w:color="auto"/>
                    <w:bottom w:val="none" w:sz="0" w:space="0" w:color="auto"/>
                    <w:right w:val="none" w:sz="0" w:space="0" w:color="auto"/>
                  </w:divBdr>
                </w:div>
                <w:div w:id="1909268258">
                  <w:marLeft w:val="0"/>
                  <w:marRight w:val="0"/>
                  <w:marTop w:val="0"/>
                  <w:marBottom w:val="101"/>
                  <w:divBdr>
                    <w:top w:val="none" w:sz="0" w:space="0" w:color="auto"/>
                    <w:left w:val="none" w:sz="0" w:space="0" w:color="auto"/>
                    <w:bottom w:val="none" w:sz="0" w:space="0" w:color="auto"/>
                    <w:right w:val="none" w:sz="0" w:space="0" w:color="auto"/>
                  </w:divBdr>
                </w:div>
                <w:div w:id="1924797602">
                  <w:marLeft w:val="0"/>
                  <w:marRight w:val="0"/>
                  <w:marTop w:val="0"/>
                  <w:marBottom w:val="101"/>
                  <w:divBdr>
                    <w:top w:val="none" w:sz="0" w:space="0" w:color="auto"/>
                    <w:left w:val="none" w:sz="0" w:space="0" w:color="auto"/>
                    <w:bottom w:val="none" w:sz="0" w:space="0" w:color="auto"/>
                    <w:right w:val="none" w:sz="0" w:space="0" w:color="auto"/>
                  </w:divBdr>
                </w:div>
                <w:div w:id="1931312499">
                  <w:marLeft w:val="0"/>
                  <w:marRight w:val="0"/>
                  <w:marTop w:val="0"/>
                  <w:marBottom w:val="101"/>
                  <w:divBdr>
                    <w:top w:val="none" w:sz="0" w:space="0" w:color="auto"/>
                    <w:left w:val="none" w:sz="0" w:space="0" w:color="auto"/>
                    <w:bottom w:val="none" w:sz="0" w:space="0" w:color="auto"/>
                    <w:right w:val="none" w:sz="0" w:space="0" w:color="auto"/>
                  </w:divBdr>
                </w:div>
                <w:div w:id="1950119144">
                  <w:marLeft w:val="0"/>
                  <w:marRight w:val="0"/>
                  <w:marTop w:val="0"/>
                  <w:marBottom w:val="101"/>
                  <w:divBdr>
                    <w:top w:val="none" w:sz="0" w:space="0" w:color="auto"/>
                    <w:left w:val="none" w:sz="0" w:space="0" w:color="auto"/>
                    <w:bottom w:val="none" w:sz="0" w:space="0" w:color="auto"/>
                    <w:right w:val="none" w:sz="0" w:space="0" w:color="auto"/>
                  </w:divBdr>
                </w:div>
                <w:div w:id="1951666938">
                  <w:marLeft w:val="0"/>
                  <w:marRight w:val="0"/>
                  <w:marTop w:val="0"/>
                  <w:marBottom w:val="101"/>
                  <w:divBdr>
                    <w:top w:val="none" w:sz="0" w:space="0" w:color="auto"/>
                    <w:left w:val="none" w:sz="0" w:space="0" w:color="auto"/>
                    <w:bottom w:val="none" w:sz="0" w:space="0" w:color="auto"/>
                    <w:right w:val="none" w:sz="0" w:space="0" w:color="auto"/>
                  </w:divBdr>
                </w:div>
                <w:div w:id="1954482506">
                  <w:marLeft w:val="0"/>
                  <w:marRight w:val="0"/>
                  <w:marTop w:val="0"/>
                  <w:marBottom w:val="101"/>
                  <w:divBdr>
                    <w:top w:val="none" w:sz="0" w:space="0" w:color="auto"/>
                    <w:left w:val="none" w:sz="0" w:space="0" w:color="auto"/>
                    <w:bottom w:val="none" w:sz="0" w:space="0" w:color="auto"/>
                    <w:right w:val="none" w:sz="0" w:space="0" w:color="auto"/>
                  </w:divBdr>
                </w:div>
                <w:div w:id="1955285867">
                  <w:marLeft w:val="0"/>
                  <w:marRight w:val="0"/>
                  <w:marTop w:val="0"/>
                  <w:marBottom w:val="101"/>
                  <w:divBdr>
                    <w:top w:val="none" w:sz="0" w:space="0" w:color="auto"/>
                    <w:left w:val="none" w:sz="0" w:space="0" w:color="auto"/>
                    <w:bottom w:val="none" w:sz="0" w:space="0" w:color="auto"/>
                    <w:right w:val="none" w:sz="0" w:space="0" w:color="auto"/>
                  </w:divBdr>
                </w:div>
                <w:div w:id="1969553985">
                  <w:marLeft w:val="0"/>
                  <w:marRight w:val="0"/>
                  <w:marTop w:val="0"/>
                  <w:marBottom w:val="101"/>
                  <w:divBdr>
                    <w:top w:val="none" w:sz="0" w:space="0" w:color="auto"/>
                    <w:left w:val="none" w:sz="0" w:space="0" w:color="auto"/>
                    <w:bottom w:val="none" w:sz="0" w:space="0" w:color="auto"/>
                    <w:right w:val="none" w:sz="0" w:space="0" w:color="auto"/>
                  </w:divBdr>
                </w:div>
                <w:div w:id="1978410217">
                  <w:marLeft w:val="0"/>
                  <w:marRight w:val="0"/>
                  <w:marTop w:val="0"/>
                  <w:marBottom w:val="101"/>
                  <w:divBdr>
                    <w:top w:val="none" w:sz="0" w:space="0" w:color="auto"/>
                    <w:left w:val="none" w:sz="0" w:space="0" w:color="auto"/>
                    <w:bottom w:val="none" w:sz="0" w:space="0" w:color="auto"/>
                    <w:right w:val="none" w:sz="0" w:space="0" w:color="auto"/>
                  </w:divBdr>
                </w:div>
                <w:div w:id="2027753610">
                  <w:marLeft w:val="1080"/>
                  <w:marRight w:val="0"/>
                  <w:marTop w:val="0"/>
                  <w:marBottom w:val="101"/>
                  <w:divBdr>
                    <w:top w:val="none" w:sz="0" w:space="0" w:color="auto"/>
                    <w:left w:val="none" w:sz="0" w:space="0" w:color="auto"/>
                    <w:bottom w:val="none" w:sz="0" w:space="0" w:color="auto"/>
                    <w:right w:val="none" w:sz="0" w:space="0" w:color="auto"/>
                  </w:divBdr>
                </w:div>
                <w:div w:id="2054232156">
                  <w:marLeft w:val="0"/>
                  <w:marRight w:val="0"/>
                  <w:marTop w:val="0"/>
                  <w:marBottom w:val="101"/>
                  <w:divBdr>
                    <w:top w:val="none" w:sz="0" w:space="0" w:color="auto"/>
                    <w:left w:val="none" w:sz="0" w:space="0" w:color="auto"/>
                    <w:bottom w:val="none" w:sz="0" w:space="0" w:color="auto"/>
                    <w:right w:val="none" w:sz="0" w:space="0" w:color="auto"/>
                  </w:divBdr>
                </w:div>
                <w:div w:id="2105833608">
                  <w:marLeft w:val="0"/>
                  <w:marRight w:val="0"/>
                  <w:marTop w:val="0"/>
                  <w:marBottom w:val="101"/>
                  <w:divBdr>
                    <w:top w:val="none" w:sz="0" w:space="0" w:color="auto"/>
                    <w:left w:val="none" w:sz="0" w:space="0" w:color="auto"/>
                    <w:bottom w:val="none" w:sz="0" w:space="0" w:color="auto"/>
                    <w:right w:val="none" w:sz="0" w:space="0" w:color="auto"/>
                  </w:divBdr>
                </w:div>
                <w:div w:id="2107725978">
                  <w:marLeft w:val="720"/>
                  <w:marRight w:val="0"/>
                  <w:marTop w:val="0"/>
                  <w:marBottom w:val="101"/>
                  <w:divBdr>
                    <w:top w:val="none" w:sz="0" w:space="0" w:color="auto"/>
                    <w:left w:val="none" w:sz="0" w:space="0" w:color="auto"/>
                    <w:bottom w:val="none" w:sz="0" w:space="0" w:color="auto"/>
                    <w:right w:val="none" w:sz="0" w:space="0" w:color="auto"/>
                  </w:divBdr>
                </w:div>
                <w:div w:id="2116485149">
                  <w:marLeft w:val="0"/>
                  <w:marRight w:val="0"/>
                  <w:marTop w:val="0"/>
                  <w:marBottom w:val="101"/>
                  <w:divBdr>
                    <w:top w:val="none" w:sz="0" w:space="0" w:color="auto"/>
                    <w:left w:val="none" w:sz="0" w:space="0" w:color="auto"/>
                    <w:bottom w:val="none" w:sz="0" w:space="0" w:color="auto"/>
                    <w:right w:val="none" w:sz="0" w:space="0" w:color="auto"/>
                  </w:divBdr>
                </w:div>
                <w:div w:id="2126539122">
                  <w:marLeft w:val="0"/>
                  <w:marRight w:val="0"/>
                  <w:marTop w:val="101"/>
                  <w:marBottom w:val="101"/>
                  <w:divBdr>
                    <w:top w:val="none" w:sz="0" w:space="0" w:color="auto"/>
                    <w:left w:val="none" w:sz="0" w:space="0" w:color="auto"/>
                    <w:bottom w:val="none" w:sz="0" w:space="0" w:color="auto"/>
                    <w:right w:val="none" w:sz="0" w:space="0" w:color="auto"/>
                  </w:divBdr>
                </w:div>
                <w:div w:id="2128043228">
                  <w:marLeft w:val="0"/>
                  <w:marRight w:val="0"/>
                  <w:marTop w:val="101"/>
                  <w:marBottom w:val="101"/>
                  <w:divBdr>
                    <w:top w:val="none" w:sz="0" w:space="0" w:color="auto"/>
                    <w:left w:val="none" w:sz="0" w:space="0" w:color="auto"/>
                    <w:bottom w:val="none" w:sz="0" w:space="0" w:color="auto"/>
                    <w:right w:val="none" w:sz="0" w:space="0" w:color="auto"/>
                  </w:divBdr>
                </w:div>
              </w:divsChild>
            </w:div>
          </w:divsChild>
        </w:div>
      </w:divsChild>
    </w:div>
    <w:div w:id="71389232">
      <w:bodyDiv w:val="1"/>
      <w:marLeft w:val="0"/>
      <w:marRight w:val="0"/>
      <w:marTop w:val="0"/>
      <w:marBottom w:val="0"/>
      <w:divBdr>
        <w:top w:val="none" w:sz="0" w:space="0" w:color="auto"/>
        <w:left w:val="none" w:sz="0" w:space="0" w:color="auto"/>
        <w:bottom w:val="none" w:sz="0" w:space="0" w:color="auto"/>
        <w:right w:val="none" w:sz="0" w:space="0" w:color="auto"/>
      </w:divBdr>
    </w:div>
    <w:div w:id="78718740">
      <w:bodyDiv w:val="1"/>
      <w:marLeft w:val="0"/>
      <w:marRight w:val="0"/>
      <w:marTop w:val="0"/>
      <w:marBottom w:val="0"/>
      <w:divBdr>
        <w:top w:val="none" w:sz="0" w:space="0" w:color="auto"/>
        <w:left w:val="none" w:sz="0" w:space="0" w:color="auto"/>
        <w:bottom w:val="none" w:sz="0" w:space="0" w:color="auto"/>
        <w:right w:val="none" w:sz="0" w:space="0" w:color="auto"/>
      </w:divBdr>
    </w:div>
    <w:div w:id="89785081">
      <w:bodyDiv w:val="1"/>
      <w:marLeft w:val="0"/>
      <w:marRight w:val="0"/>
      <w:marTop w:val="0"/>
      <w:marBottom w:val="0"/>
      <w:divBdr>
        <w:top w:val="none" w:sz="0" w:space="0" w:color="auto"/>
        <w:left w:val="none" w:sz="0" w:space="0" w:color="auto"/>
        <w:bottom w:val="none" w:sz="0" w:space="0" w:color="auto"/>
        <w:right w:val="none" w:sz="0" w:space="0" w:color="auto"/>
      </w:divBdr>
    </w:div>
    <w:div w:id="102311873">
      <w:bodyDiv w:val="1"/>
      <w:marLeft w:val="0"/>
      <w:marRight w:val="0"/>
      <w:marTop w:val="0"/>
      <w:marBottom w:val="0"/>
      <w:divBdr>
        <w:top w:val="none" w:sz="0" w:space="0" w:color="auto"/>
        <w:left w:val="none" w:sz="0" w:space="0" w:color="auto"/>
        <w:bottom w:val="none" w:sz="0" w:space="0" w:color="auto"/>
        <w:right w:val="none" w:sz="0" w:space="0" w:color="auto"/>
      </w:divBdr>
    </w:div>
    <w:div w:id="107428872">
      <w:bodyDiv w:val="1"/>
      <w:marLeft w:val="0"/>
      <w:marRight w:val="0"/>
      <w:marTop w:val="0"/>
      <w:marBottom w:val="0"/>
      <w:divBdr>
        <w:top w:val="none" w:sz="0" w:space="0" w:color="auto"/>
        <w:left w:val="none" w:sz="0" w:space="0" w:color="auto"/>
        <w:bottom w:val="none" w:sz="0" w:space="0" w:color="auto"/>
        <w:right w:val="none" w:sz="0" w:space="0" w:color="auto"/>
      </w:divBdr>
    </w:div>
    <w:div w:id="111554897">
      <w:bodyDiv w:val="1"/>
      <w:marLeft w:val="0"/>
      <w:marRight w:val="0"/>
      <w:marTop w:val="0"/>
      <w:marBottom w:val="0"/>
      <w:divBdr>
        <w:top w:val="none" w:sz="0" w:space="0" w:color="auto"/>
        <w:left w:val="none" w:sz="0" w:space="0" w:color="auto"/>
        <w:bottom w:val="none" w:sz="0" w:space="0" w:color="auto"/>
        <w:right w:val="none" w:sz="0" w:space="0" w:color="auto"/>
      </w:divBdr>
    </w:div>
    <w:div w:id="129172172">
      <w:bodyDiv w:val="1"/>
      <w:marLeft w:val="0"/>
      <w:marRight w:val="0"/>
      <w:marTop w:val="0"/>
      <w:marBottom w:val="0"/>
      <w:divBdr>
        <w:top w:val="none" w:sz="0" w:space="0" w:color="auto"/>
        <w:left w:val="none" w:sz="0" w:space="0" w:color="auto"/>
        <w:bottom w:val="none" w:sz="0" w:space="0" w:color="auto"/>
        <w:right w:val="none" w:sz="0" w:space="0" w:color="auto"/>
      </w:divBdr>
    </w:div>
    <w:div w:id="164052708">
      <w:bodyDiv w:val="1"/>
      <w:marLeft w:val="0"/>
      <w:marRight w:val="0"/>
      <w:marTop w:val="0"/>
      <w:marBottom w:val="0"/>
      <w:divBdr>
        <w:top w:val="none" w:sz="0" w:space="0" w:color="auto"/>
        <w:left w:val="none" w:sz="0" w:space="0" w:color="auto"/>
        <w:bottom w:val="none" w:sz="0" w:space="0" w:color="auto"/>
        <w:right w:val="none" w:sz="0" w:space="0" w:color="auto"/>
      </w:divBdr>
    </w:div>
    <w:div w:id="166677819">
      <w:bodyDiv w:val="1"/>
      <w:marLeft w:val="0"/>
      <w:marRight w:val="0"/>
      <w:marTop w:val="0"/>
      <w:marBottom w:val="0"/>
      <w:divBdr>
        <w:top w:val="none" w:sz="0" w:space="0" w:color="auto"/>
        <w:left w:val="none" w:sz="0" w:space="0" w:color="auto"/>
        <w:bottom w:val="none" w:sz="0" w:space="0" w:color="auto"/>
        <w:right w:val="none" w:sz="0" w:space="0" w:color="auto"/>
      </w:divBdr>
    </w:div>
    <w:div w:id="187716870">
      <w:bodyDiv w:val="1"/>
      <w:marLeft w:val="0"/>
      <w:marRight w:val="0"/>
      <w:marTop w:val="0"/>
      <w:marBottom w:val="0"/>
      <w:divBdr>
        <w:top w:val="none" w:sz="0" w:space="0" w:color="auto"/>
        <w:left w:val="none" w:sz="0" w:space="0" w:color="auto"/>
        <w:bottom w:val="none" w:sz="0" w:space="0" w:color="auto"/>
        <w:right w:val="none" w:sz="0" w:space="0" w:color="auto"/>
      </w:divBdr>
    </w:div>
    <w:div w:id="196939710">
      <w:bodyDiv w:val="1"/>
      <w:marLeft w:val="0"/>
      <w:marRight w:val="0"/>
      <w:marTop w:val="0"/>
      <w:marBottom w:val="0"/>
      <w:divBdr>
        <w:top w:val="none" w:sz="0" w:space="0" w:color="auto"/>
        <w:left w:val="none" w:sz="0" w:space="0" w:color="auto"/>
        <w:bottom w:val="none" w:sz="0" w:space="0" w:color="auto"/>
        <w:right w:val="none" w:sz="0" w:space="0" w:color="auto"/>
      </w:divBdr>
    </w:div>
    <w:div w:id="219053616">
      <w:bodyDiv w:val="1"/>
      <w:marLeft w:val="0"/>
      <w:marRight w:val="0"/>
      <w:marTop w:val="0"/>
      <w:marBottom w:val="0"/>
      <w:divBdr>
        <w:top w:val="none" w:sz="0" w:space="0" w:color="auto"/>
        <w:left w:val="none" w:sz="0" w:space="0" w:color="auto"/>
        <w:bottom w:val="none" w:sz="0" w:space="0" w:color="auto"/>
        <w:right w:val="none" w:sz="0" w:space="0" w:color="auto"/>
      </w:divBdr>
    </w:div>
    <w:div w:id="220795773">
      <w:bodyDiv w:val="1"/>
      <w:marLeft w:val="0"/>
      <w:marRight w:val="0"/>
      <w:marTop w:val="0"/>
      <w:marBottom w:val="0"/>
      <w:divBdr>
        <w:top w:val="none" w:sz="0" w:space="0" w:color="auto"/>
        <w:left w:val="none" w:sz="0" w:space="0" w:color="auto"/>
        <w:bottom w:val="none" w:sz="0" w:space="0" w:color="auto"/>
        <w:right w:val="none" w:sz="0" w:space="0" w:color="auto"/>
      </w:divBdr>
    </w:div>
    <w:div w:id="232006911">
      <w:bodyDiv w:val="1"/>
      <w:marLeft w:val="0"/>
      <w:marRight w:val="0"/>
      <w:marTop w:val="0"/>
      <w:marBottom w:val="0"/>
      <w:divBdr>
        <w:top w:val="none" w:sz="0" w:space="0" w:color="auto"/>
        <w:left w:val="none" w:sz="0" w:space="0" w:color="auto"/>
        <w:bottom w:val="none" w:sz="0" w:space="0" w:color="auto"/>
        <w:right w:val="none" w:sz="0" w:space="0" w:color="auto"/>
      </w:divBdr>
      <w:divsChild>
        <w:div w:id="585237441">
          <w:marLeft w:val="0"/>
          <w:marRight w:val="0"/>
          <w:marTop w:val="0"/>
          <w:marBottom w:val="120"/>
          <w:divBdr>
            <w:top w:val="none" w:sz="0" w:space="0" w:color="E4E3E3"/>
            <w:left w:val="single" w:sz="12" w:space="4" w:color="E4E3E3"/>
            <w:bottom w:val="none" w:sz="0" w:space="0" w:color="E4E3E3"/>
            <w:right w:val="none" w:sz="0" w:space="0" w:color="E4E3E3"/>
          </w:divBdr>
        </w:div>
        <w:div w:id="1057321575">
          <w:marLeft w:val="0"/>
          <w:marRight w:val="150"/>
          <w:marTop w:val="0"/>
          <w:marBottom w:val="0"/>
          <w:divBdr>
            <w:top w:val="none" w:sz="0" w:space="0" w:color="auto"/>
            <w:left w:val="none" w:sz="0" w:space="0" w:color="auto"/>
            <w:bottom w:val="none" w:sz="0" w:space="0" w:color="auto"/>
            <w:right w:val="none" w:sz="0" w:space="0" w:color="auto"/>
          </w:divBdr>
          <w:divsChild>
            <w:div w:id="1410425774">
              <w:marLeft w:val="120"/>
              <w:marRight w:val="0"/>
              <w:marTop w:val="0"/>
              <w:marBottom w:val="120"/>
              <w:divBdr>
                <w:top w:val="none" w:sz="0" w:space="0" w:color="auto"/>
                <w:left w:val="none" w:sz="0" w:space="0" w:color="auto"/>
                <w:bottom w:val="none" w:sz="0" w:space="0" w:color="auto"/>
                <w:right w:val="none" w:sz="0" w:space="0" w:color="auto"/>
              </w:divBdr>
            </w:div>
          </w:divsChild>
        </w:div>
      </w:divsChild>
    </w:div>
    <w:div w:id="244580913">
      <w:bodyDiv w:val="1"/>
      <w:marLeft w:val="0"/>
      <w:marRight w:val="0"/>
      <w:marTop w:val="0"/>
      <w:marBottom w:val="0"/>
      <w:divBdr>
        <w:top w:val="none" w:sz="0" w:space="0" w:color="auto"/>
        <w:left w:val="none" w:sz="0" w:space="0" w:color="auto"/>
        <w:bottom w:val="none" w:sz="0" w:space="0" w:color="auto"/>
        <w:right w:val="none" w:sz="0" w:space="0" w:color="auto"/>
      </w:divBdr>
    </w:div>
    <w:div w:id="260337207">
      <w:bodyDiv w:val="1"/>
      <w:marLeft w:val="0"/>
      <w:marRight w:val="0"/>
      <w:marTop w:val="0"/>
      <w:marBottom w:val="0"/>
      <w:divBdr>
        <w:top w:val="none" w:sz="0" w:space="0" w:color="auto"/>
        <w:left w:val="none" w:sz="0" w:space="0" w:color="auto"/>
        <w:bottom w:val="none" w:sz="0" w:space="0" w:color="auto"/>
        <w:right w:val="none" w:sz="0" w:space="0" w:color="auto"/>
      </w:divBdr>
    </w:div>
    <w:div w:id="268851608">
      <w:bodyDiv w:val="1"/>
      <w:marLeft w:val="0"/>
      <w:marRight w:val="0"/>
      <w:marTop w:val="0"/>
      <w:marBottom w:val="0"/>
      <w:divBdr>
        <w:top w:val="none" w:sz="0" w:space="0" w:color="auto"/>
        <w:left w:val="none" w:sz="0" w:space="0" w:color="auto"/>
        <w:bottom w:val="none" w:sz="0" w:space="0" w:color="auto"/>
        <w:right w:val="none" w:sz="0" w:space="0" w:color="auto"/>
      </w:divBdr>
    </w:div>
    <w:div w:id="274411247">
      <w:bodyDiv w:val="1"/>
      <w:marLeft w:val="0"/>
      <w:marRight w:val="0"/>
      <w:marTop w:val="0"/>
      <w:marBottom w:val="0"/>
      <w:divBdr>
        <w:top w:val="none" w:sz="0" w:space="0" w:color="auto"/>
        <w:left w:val="none" w:sz="0" w:space="0" w:color="auto"/>
        <w:bottom w:val="none" w:sz="0" w:space="0" w:color="auto"/>
        <w:right w:val="none" w:sz="0" w:space="0" w:color="auto"/>
      </w:divBdr>
    </w:div>
    <w:div w:id="289824443">
      <w:bodyDiv w:val="1"/>
      <w:marLeft w:val="0"/>
      <w:marRight w:val="0"/>
      <w:marTop w:val="0"/>
      <w:marBottom w:val="0"/>
      <w:divBdr>
        <w:top w:val="none" w:sz="0" w:space="0" w:color="auto"/>
        <w:left w:val="none" w:sz="0" w:space="0" w:color="auto"/>
        <w:bottom w:val="none" w:sz="0" w:space="0" w:color="auto"/>
        <w:right w:val="none" w:sz="0" w:space="0" w:color="auto"/>
      </w:divBdr>
    </w:div>
    <w:div w:id="301083031">
      <w:bodyDiv w:val="1"/>
      <w:marLeft w:val="0"/>
      <w:marRight w:val="0"/>
      <w:marTop w:val="0"/>
      <w:marBottom w:val="0"/>
      <w:divBdr>
        <w:top w:val="none" w:sz="0" w:space="0" w:color="auto"/>
        <w:left w:val="none" w:sz="0" w:space="0" w:color="auto"/>
        <w:bottom w:val="none" w:sz="0" w:space="0" w:color="auto"/>
        <w:right w:val="none" w:sz="0" w:space="0" w:color="auto"/>
      </w:divBdr>
    </w:div>
    <w:div w:id="305398011">
      <w:bodyDiv w:val="1"/>
      <w:marLeft w:val="0"/>
      <w:marRight w:val="0"/>
      <w:marTop w:val="0"/>
      <w:marBottom w:val="0"/>
      <w:divBdr>
        <w:top w:val="none" w:sz="0" w:space="0" w:color="auto"/>
        <w:left w:val="none" w:sz="0" w:space="0" w:color="auto"/>
        <w:bottom w:val="none" w:sz="0" w:space="0" w:color="auto"/>
        <w:right w:val="none" w:sz="0" w:space="0" w:color="auto"/>
      </w:divBdr>
    </w:div>
    <w:div w:id="312410805">
      <w:bodyDiv w:val="1"/>
      <w:marLeft w:val="0"/>
      <w:marRight w:val="0"/>
      <w:marTop w:val="0"/>
      <w:marBottom w:val="0"/>
      <w:divBdr>
        <w:top w:val="none" w:sz="0" w:space="0" w:color="auto"/>
        <w:left w:val="none" w:sz="0" w:space="0" w:color="auto"/>
        <w:bottom w:val="none" w:sz="0" w:space="0" w:color="auto"/>
        <w:right w:val="none" w:sz="0" w:space="0" w:color="auto"/>
      </w:divBdr>
    </w:div>
    <w:div w:id="322658404">
      <w:bodyDiv w:val="1"/>
      <w:marLeft w:val="0"/>
      <w:marRight w:val="0"/>
      <w:marTop w:val="0"/>
      <w:marBottom w:val="0"/>
      <w:divBdr>
        <w:top w:val="none" w:sz="0" w:space="0" w:color="auto"/>
        <w:left w:val="none" w:sz="0" w:space="0" w:color="auto"/>
        <w:bottom w:val="none" w:sz="0" w:space="0" w:color="auto"/>
        <w:right w:val="none" w:sz="0" w:space="0" w:color="auto"/>
      </w:divBdr>
    </w:div>
    <w:div w:id="376203992">
      <w:bodyDiv w:val="1"/>
      <w:marLeft w:val="0"/>
      <w:marRight w:val="0"/>
      <w:marTop w:val="0"/>
      <w:marBottom w:val="0"/>
      <w:divBdr>
        <w:top w:val="none" w:sz="0" w:space="0" w:color="auto"/>
        <w:left w:val="none" w:sz="0" w:space="0" w:color="auto"/>
        <w:bottom w:val="none" w:sz="0" w:space="0" w:color="auto"/>
        <w:right w:val="none" w:sz="0" w:space="0" w:color="auto"/>
      </w:divBdr>
    </w:div>
    <w:div w:id="384330819">
      <w:bodyDiv w:val="1"/>
      <w:marLeft w:val="0"/>
      <w:marRight w:val="0"/>
      <w:marTop w:val="0"/>
      <w:marBottom w:val="0"/>
      <w:divBdr>
        <w:top w:val="none" w:sz="0" w:space="0" w:color="auto"/>
        <w:left w:val="none" w:sz="0" w:space="0" w:color="auto"/>
        <w:bottom w:val="none" w:sz="0" w:space="0" w:color="auto"/>
        <w:right w:val="none" w:sz="0" w:space="0" w:color="auto"/>
      </w:divBdr>
    </w:div>
    <w:div w:id="384840136">
      <w:bodyDiv w:val="1"/>
      <w:marLeft w:val="0"/>
      <w:marRight w:val="0"/>
      <w:marTop w:val="0"/>
      <w:marBottom w:val="0"/>
      <w:divBdr>
        <w:top w:val="none" w:sz="0" w:space="0" w:color="auto"/>
        <w:left w:val="none" w:sz="0" w:space="0" w:color="auto"/>
        <w:bottom w:val="none" w:sz="0" w:space="0" w:color="auto"/>
        <w:right w:val="none" w:sz="0" w:space="0" w:color="auto"/>
      </w:divBdr>
    </w:div>
    <w:div w:id="390737892">
      <w:bodyDiv w:val="1"/>
      <w:marLeft w:val="0"/>
      <w:marRight w:val="0"/>
      <w:marTop w:val="0"/>
      <w:marBottom w:val="0"/>
      <w:divBdr>
        <w:top w:val="none" w:sz="0" w:space="0" w:color="auto"/>
        <w:left w:val="none" w:sz="0" w:space="0" w:color="auto"/>
        <w:bottom w:val="none" w:sz="0" w:space="0" w:color="auto"/>
        <w:right w:val="none" w:sz="0" w:space="0" w:color="auto"/>
      </w:divBdr>
    </w:div>
    <w:div w:id="399595403">
      <w:bodyDiv w:val="1"/>
      <w:marLeft w:val="0"/>
      <w:marRight w:val="0"/>
      <w:marTop w:val="0"/>
      <w:marBottom w:val="0"/>
      <w:divBdr>
        <w:top w:val="none" w:sz="0" w:space="0" w:color="auto"/>
        <w:left w:val="none" w:sz="0" w:space="0" w:color="auto"/>
        <w:bottom w:val="none" w:sz="0" w:space="0" w:color="auto"/>
        <w:right w:val="none" w:sz="0" w:space="0" w:color="auto"/>
      </w:divBdr>
    </w:div>
    <w:div w:id="403332923">
      <w:bodyDiv w:val="1"/>
      <w:marLeft w:val="0"/>
      <w:marRight w:val="0"/>
      <w:marTop w:val="0"/>
      <w:marBottom w:val="0"/>
      <w:divBdr>
        <w:top w:val="none" w:sz="0" w:space="0" w:color="auto"/>
        <w:left w:val="none" w:sz="0" w:space="0" w:color="auto"/>
        <w:bottom w:val="none" w:sz="0" w:space="0" w:color="auto"/>
        <w:right w:val="none" w:sz="0" w:space="0" w:color="auto"/>
      </w:divBdr>
    </w:div>
    <w:div w:id="407268938">
      <w:bodyDiv w:val="1"/>
      <w:marLeft w:val="0"/>
      <w:marRight w:val="0"/>
      <w:marTop w:val="0"/>
      <w:marBottom w:val="0"/>
      <w:divBdr>
        <w:top w:val="none" w:sz="0" w:space="0" w:color="auto"/>
        <w:left w:val="none" w:sz="0" w:space="0" w:color="auto"/>
        <w:bottom w:val="none" w:sz="0" w:space="0" w:color="auto"/>
        <w:right w:val="none" w:sz="0" w:space="0" w:color="auto"/>
      </w:divBdr>
    </w:div>
    <w:div w:id="416170249">
      <w:bodyDiv w:val="1"/>
      <w:marLeft w:val="0"/>
      <w:marRight w:val="0"/>
      <w:marTop w:val="0"/>
      <w:marBottom w:val="0"/>
      <w:divBdr>
        <w:top w:val="none" w:sz="0" w:space="0" w:color="auto"/>
        <w:left w:val="none" w:sz="0" w:space="0" w:color="auto"/>
        <w:bottom w:val="none" w:sz="0" w:space="0" w:color="auto"/>
        <w:right w:val="none" w:sz="0" w:space="0" w:color="auto"/>
      </w:divBdr>
    </w:div>
    <w:div w:id="436213853">
      <w:bodyDiv w:val="1"/>
      <w:marLeft w:val="0"/>
      <w:marRight w:val="0"/>
      <w:marTop w:val="0"/>
      <w:marBottom w:val="0"/>
      <w:divBdr>
        <w:top w:val="none" w:sz="0" w:space="0" w:color="auto"/>
        <w:left w:val="none" w:sz="0" w:space="0" w:color="auto"/>
        <w:bottom w:val="none" w:sz="0" w:space="0" w:color="auto"/>
        <w:right w:val="none" w:sz="0" w:space="0" w:color="auto"/>
      </w:divBdr>
    </w:div>
    <w:div w:id="460998073">
      <w:bodyDiv w:val="1"/>
      <w:marLeft w:val="0"/>
      <w:marRight w:val="0"/>
      <w:marTop w:val="0"/>
      <w:marBottom w:val="0"/>
      <w:divBdr>
        <w:top w:val="none" w:sz="0" w:space="0" w:color="auto"/>
        <w:left w:val="none" w:sz="0" w:space="0" w:color="auto"/>
        <w:bottom w:val="none" w:sz="0" w:space="0" w:color="auto"/>
        <w:right w:val="none" w:sz="0" w:space="0" w:color="auto"/>
      </w:divBdr>
    </w:div>
    <w:div w:id="516625903">
      <w:bodyDiv w:val="1"/>
      <w:marLeft w:val="0"/>
      <w:marRight w:val="0"/>
      <w:marTop w:val="0"/>
      <w:marBottom w:val="0"/>
      <w:divBdr>
        <w:top w:val="none" w:sz="0" w:space="0" w:color="auto"/>
        <w:left w:val="none" w:sz="0" w:space="0" w:color="auto"/>
        <w:bottom w:val="none" w:sz="0" w:space="0" w:color="auto"/>
        <w:right w:val="none" w:sz="0" w:space="0" w:color="auto"/>
      </w:divBdr>
    </w:div>
    <w:div w:id="548807368">
      <w:bodyDiv w:val="1"/>
      <w:marLeft w:val="0"/>
      <w:marRight w:val="0"/>
      <w:marTop w:val="0"/>
      <w:marBottom w:val="0"/>
      <w:divBdr>
        <w:top w:val="none" w:sz="0" w:space="0" w:color="auto"/>
        <w:left w:val="none" w:sz="0" w:space="0" w:color="auto"/>
        <w:bottom w:val="none" w:sz="0" w:space="0" w:color="auto"/>
        <w:right w:val="none" w:sz="0" w:space="0" w:color="auto"/>
      </w:divBdr>
    </w:div>
    <w:div w:id="556278858">
      <w:bodyDiv w:val="1"/>
      <w:marLeft w:val="0"/>
      <w:marRight w:val="0"/>
      <w:marTop w:val="0"/>
      <w:marBottom w:val="0"/>
      <w:divBdr>
        <w:top w:val="none" w:sz="0" w:space="0" w:color="auto"/>
        <w:left w:val="none" w:sz="0" w:space="0" w:color="auto"/>
        <w:bottom w:val="none" w:sz="0" w:space="0" w:color="auto"/>
        <w:right w:val="none" w:sz="0" w:space="0" w:color="auto"/>
      </w:divBdr>
    </w:div>
    <w:div w:id="604313334">
      <w:bodyDiv w:val="1"/>
      <w:marLeft w:val="0"/>
      <w:marRight w:val="0"/>
      <w:marTop w:val="0"/>
      <w:marBottom w:val="0"/>
      <w:divBdr>
        <w:top w:val="none" w:sz="0" w:space="0" w:color="auto"/>
        <w:left w:val="none" w:sz="0" w:space="0" w:color="auto"/>
        <w:bottom w:val="none" w:sz="0" w:space="0" w:color="auto"/>
        <w:right w:val="none" w:sz="0" w:space="0" w:color="auto"/>
      </w:divBdr>
    </w:div>
    <w:div w:id="608660303">
      <w:bodyDiv w:val="1"/>
      <w:marLeft w:val="0"/>
      <w:marRight w:val="0"/>
      <w:marTop w:val="0"/>
      <w:marBottom w:val="0"/>
      <w:divBdr>
        <w:top w:val="none" w:sz="0" w:space="0" w:color="auto"/>
        <w:left w:val="none" w:sz="0" w:space="0" w:color="auto"/>
        <w:bottom w:val="none" w:sz="0" w:space="0" w:color="auto"/>
        <w:right w:val="none" w:sz="0" w:space="0" w:color="auto"/>
      </w:divBdr>
    </w:div>
    <w:div w:id="628827453">
      <w:bodyDiv w:val="1"/>
      <w:marLeft w:val="0"/>
      <w:marRight w:val="0"/>
      <w:marTop w:val="0"/>
      <w:marBottom w:val="0"/>
      <w:divBdr>
        <w:top w:val="none" w:sz="0" w:space="0" w:color="auto"/>
        <w:left w:val="none" w:sz="0" w:space="0" w:color="auto"/>
        <w:bottom w:val="none" w:sz="0" w:space="0" w:color="auto"/>
        <w:right w:val="none" w:sz="0" w:space="0" w:color="auto"/>
      </w:divBdr>
    </w:div>
    <w:div w:id="631252207">
      <w:bodyDiv w:val="1"/>
      <w:marLeft w:val="0"/>
      <w:marRight w:val="0"/>
      <w:marTop w:val="0"/>
      <w:marBottom w:val="0"/>
      <w:divBdr>
        <w:top w:val="none" w:sz="0" w:space="0" w:color="auto"/>
        <w:left w:val="none" w:sz="0" w:space="0" w:color="auto"/>
        <w:bottom w:val="none" w:sz="0" w:space="0" w:color="auto"/>
        <w:right w:val="none" w:sz="0" w:space="0" w:color="auto"/>
      </w:divBdr>
    </w:div>
    <w:div w:id="631907861">
      <w:bodyDiv w:val="1"/>
      <w:marLeft w:val="0"/>
      <w:marRight w:val="0"/>
      <w:marTop w:val="0"/>
      <w:marBottom w:val="0"/>
      <w:divBdr>
        <w:top w:val="none" w:sz="0" w:space="0" w:color="auto"/>
        <w:left w:val="none" w:sz="0" w:space="0" w:color="auto"/>
        <w:bottom w:val="none" w:sz="0" w:space="0" w:color="auto"/>
        <w:right w:val="none" w:sz="0" w:space="0" w:color="auto"/>
      </w:divBdr>
    </w:div>
    <w:div w:id="643655514">
      <w:bodyDiv w:val="1"/>
      <w:marLeft w:val="0"/>
      <w:marRight w:val="0"/>
      <w:marTop w:val="0"/>
      <w:marBottom w:val="0"/>
      <w:divBdr>
        <w:top w:val="none" w:sz="0" w:space="0" w:color="auto"/>
        <w:left w:val="none" w:sz="0" w:space="0" w:color="auto"/>
        <w:bottom w:val="none" w:sz="0" w:space="0" w:color="auto"/>
        <w:right w:val="none" w:sz="0" w:space="0" w:color="auto"/>
      </w:divBdr>
    </w:div>
    <w:div w:id="662464441">
      <w:bodyDiv w:val="1"/>
      <w:marLeft w:val="0"/>
      <w:marRight w:val="0"/>
      <w:marTop w:val="0"/>
      <w:marBottom w:val="0"/>
      <w:divBdr>
        <w:top w:val="none" w:sz="0" w:space="0" w:color="auto"/>
        <w:left w:val="none" w:sz="0" w:space="0" w:color="auto"/>
        <w:bottom w:val="none" w:sz="0" w:space="0" w:color="auto"/>
        <w:right w:val="none" w:sz="0" w:space="0" w:color="auto"/>
      </w:divBdr>
    </w:div>
    <w:div w:id="687562806">
      <w:bodyDiv w:val="1"/>
      <w:marLeft w:val="0"/>
      <w:marRight w:val="0"/>
      <w:marTop w:val="0"/>
      <w:marBottom w:val="0"/>
      <w:divBdr>
        <w:top w:val="none" w:sz="0" w:space="0" w:color="auto"/>
        <w:left w:val="none" w:sz="0" w:space="0" w:color="auto"/>
        <w:bottom w:val="none" w:sz="0" w:space="0" w:color="auto"/>
        <w:right w:val="none" w:sz="0" w:space="0" w:color="auto"/>
      </w:divBdr>
    </w:div>
    <w:div w:id="693920276">
      <w:bodyDiv w:val="1"/>
      <w:marLeft w:val="0"/>
      <w:marRight w:val="0"/>
      <w:marTop w:val="0"/>
      <w:marBottom w:val="0"/>
      <w:divBdr>
        <w:top w:val="none" w:sz="0" w:space="0" w:color="auto"/>
        <w:left w:val="none" w:sz="0" w:space="0" w:color="auto"/>
        <w:bottom w:val="none" w:sz="0" w:space="0" w:color="auto"/>
        <w:right w:val="none" w:sz="0" w:space="0" w:color="auto"/>
      </w:divBdr>
    </w:div>
    <w:div w:id="754211490">
      <w:bodyDiv w:val="1"/>
      <w:marLeft w:val="0"/>
      <w:marRight w:val="0"/>
      <w:marTop w:val="0"/>
      <w:marBottom w:val="0"/>
      <w:divBdr>
        <w:top w:val="none" w:sz="0" w:space="0" w:color="auto"/>
        <w:left w:val="none" w:sz="0" w:space="0" w:color="auto"/>
        <w:bottom w:val="none" w:sz="0" w:space="0" w:color="auto"/>
        <w:right w:val="none" w:sz="0" w:space="0" w:color="auto"/>
      </w:divBdr>
    </w:div>
    <w:div w:id="758865565">
      <w:bodyDiv w:val="1"/>
      <w:marLeft w:val="0"/>
      <w:marRight w:val="0"/>
      <w:marTop w:val="0"/>
      <w:marBottom w:val="0"/>
      <w:divBdr>
        <w:top w:val="none" w:sz="0" w:space="0" w:color="auto"/>
        <w:left w:val="none" w:sz="0" w:space="0" w:color="auto"/>
        <w:bottom w:val="none" w:sz="0" w:space="0" w:color="auto"/>
        <w:right w:val="none" w:sz="0" w:space="0" w:color="auto"/>
      </w:divBdr>
    </w:div>
    <w:div w:id="773325727">
      <w:bodyDiv w:val="1"/>
      <w:marLeft w:val="0"/>
      <w:marRight w:val="0"/>
      <w:marTop w:val="0"/>
      <w:marBottom w:val="0"/>
      <w:divBdr>
        <w:top w:val="none" w:sz="0" w:space="0" w:color="auto"/>
        <w:left w:val="none" w:sz="0" w:space="0" w:color="auto"/>
        <w:bottom w:val="none" w:sz="0" w:space="0" w:color="auto"/>
        <w:right w:val="none" w:sz="0" w:space="0" w:color="auto"/>
      </w:divBdr>
    </w:div>
    <w:div w:id="776294971">
      <w:bodyDiv w:val="1"/>
      <w:marLeft w:val="0"/>
      <w:marRight w:val="0"/>
      <w:marTop w:val="0"/>
      <w:marBottom w:val="0"/>
      <w:divBdr>
        <w:top w:val="none" w:sz="0" w:space="0" w:color="auto"/>
        <w:left w:val="none" w:sz="0" w:space="0" w:color="auto"/>
        <w:bottom w:val="none" w:sz="0" w:space="0" w:color="auto"/>
        <w:right w:val="none" w:sz="0" w:space="0" w:color="auto"/>
      </w:divBdr>
    </w:div>
    <w:div w:id="779648261">
      <w:bodyDiv w:val="1"/>
      <w:marLeft w:val="0"/>
      <w:marRight w:val="0"/>
      <w:marTop w:val="0"/>
      <w:marBottom w:val="0"/>
      <w:divBdr>
        <w:top w:val="none" w:sz="0" w:space="0" w:color="auto"/>
        <w:left w:val="none" w:sz="0" w:space="0" w:color="auto"/>
        <w:bottom w:val="none" w:sz="0" w:space="0" w:color="auto"/>
        <w:right w:val="none" w:sz="0" w:space="0" w:color="auto"/>
      </w:divBdr>
    </w:div>
    <w:div w:id="782459811">
      <w:bodyDiv w:val="1"/>
      <w:marLeft w:val="0"/>
      <w:marRight w:val="0"/>
      <w:marTop w:val="0"/>
      <w:marBottom w:val="0"/>
      <w:divBdr>
        <w:top w:val="none" w:sz="0" w:space="0" w:color="auto"/>
        <w:left w:val="none" w:sz="0" w:space="0" w:color="auto"/>
        <w:bottom w:val="none" w:sz="0" w:space="0" w:color="auto"/>
        <w:right w:val="none" w:sz="0" w:space="0" w:color="auto"/>
      </w:divBdr>
    </w:div>
    <w:div w:id="820117746">
      <w:bodyDiv w:val="1"/>
      <w:marLeft w:val="0"/>
      <w:marRight w:val="0"/>
      <w:marTop w:val="0"/>
      <w:marBottom w:val="0"/>
      <w:divBdr>
        <w:top w:val="none" w:sz="0" w:space="0" w:color="auto"/>
        <w:left w:val="none" w:sz="0" w:space="0" w:color="auto"/>
        <w:bottom w:val="none" w:sz="0" w:space="0" w:color="auto"/>
        <w:right w:val="none" w:sz="0" w:space="0" w:color="auto"/>
      </w:divBdr>
    </w:div>
    <w:div w:id="847865022">
      <w:bodyDiv w:val="1"/>
      <w:marLeft w:val="0"/>
      <w:marRight w:val="0"/>
      <w:marTop w:val="0"/>
      <w:marBottom w:val="0"/>
      <w:divBdr>
        <w:top w:val="none" w:sz="0" w:space="0" w:color="auto"/>
        <w:left w:val="none" w:sz="0" w:space="0" w:color="auto"/>
        <w:bottom w:val="none" w:sz="0" w:space="0" w:color="auto"/>
        <w:right w:val="none" w:sz="0" w:space="0" w:color="auto"/>
      </w:divBdr>
    </w:div>
    <w:div w:id="858350314">
      <w:bodyDiv w:val="1"/>
      <w:marLeft w:val="0"/>
      <w:marRight w:val="0"/>
      <w:marTop w:val="0"/>
      <w:marBottom w:val="0"/>
      <w:divBdr>
        <w:top w:val="none" w:sz="0" w:space="0" w:color="auto"/>
        <w:left w:val="none" w:sz="0" w:space="0" w:color="auto"/>
        <w:bottom w:val="none" w:sz="0" w:space="0" w:color="auto"/>
        <w:right w:val="none" w:sz="0" w:space="0" w:color="auto"/>
      </w:divBdr>
    </w:div>
    <w:div w:id="867373801">
      <w:bodyDiv w:val="1"/>
      <w:marLeft w:val="0"/>
      <w:marRight w:val="0"/>
      <w:marTop w:val="0"/>
      <w:marBottom w:val="0"/>
      <w:divBdr>
        <w:top w:val="none" w:sz="0" w:space="0" w:color="auto"/>
        <w:left w:val="none" w:sz="0" w:space="0" w:color="auto"/>
        <w:bottom w:val="none" w:sz="0" w:space="0" w:color="auto"/>
        <w:right w:val="none" w:sz="0" w:space="0" w:color="auto"/>
      </w:divBdr>
    </w:div>
    <w:div w:id="872812954">
      <w:bodyDiv w:val="1"/>
      <w:marLeft w:val="0"/>
      <w:marRight w:val="0"/>
      <w:marTop w:val="0"/>
      <w:marBottom w:val="0"/>
      <w:divBdr>
        <w:top w:val="none" w:sz="0" w:space="0" w:color="auto"/>
        <w:left w:val="none" w:sz="0" w:space="0" w:color="auto"/>
        <w:bottom w:val="none" w:sz="0" w:space="0" w:color="auto"/>
        <w:right w:val="none" w:sz="0" w:space="0" w:color="auto"/>
      </w:divBdr>
    </w:div>
    <w:div w:id="925960533">
      <w:bodyDiv w:val="1"/>
      <w:marLeft w:val="0"/>
      <w:marRight w:val="0"/>
      <w:marTop w:val="0"/>
      <w:marBottom w:val="0"/>
      <w:divBdr>
        <w:top w:val="none" w:sz="0" w:space="0" w:color="auto"/>
        <w:left w:val="none" w:sz="0" w:space="0" w:color="auto"/>
        <w:bottom w:val="none" w:sz="0" w:space="0" w:color="auto"/>
        <w:right w:val="none" w:sz="0" w:space="0" w:color="auto"/>
      </w:divBdr>
    </w:div>
    <w:div w:id="947083261">
      <w:bodyDiv w:val="1"/>
      <w:marLeft w:val="0"/>
      <w:marRight w:val="0"/>
      <w:marTop w:val="0"/>
      <w:marBottom w:val="0"/>
      <w:divBdr>
        <w:top w:val="none" w:sz="0" w:space="0" w:color="auto"/>
        <w:left w:val="none" w:sz="0" w:space="0" w:color="auto"/>
        <w:bottom w:val="none" w:sz="0" w:space="0" w:color="auto"/>
        <w:right w:val="none" w:sz="0" w:space="0" w:color="auto"/>
      </w:divBdr>
    </w:div>
    <w:div w:id="970869048">
      <w:bodyDiv w:val="1"/>
      <w:marLeft w:val="0"/>
      <w:marRight w:val="0"/>
      <w:marTop w:val="0"/>
      <w:marBottom w:val="0"/>
      <w:divBdr>
        <w:top w:val="none" w:sz="0" w:space="0" w:color="auto"/>
        <w:left w:val="none" w:sz="0" w:space="0" w:color="auto"/>
        <w:bottom w:val="none" w:sz="0" w:space="0" w:color="auto"/>
        <w:right w:val="none" w:sz="0" w:space="0" w:color="auto"/>
      </w:divBdr>
    </w:div>
    <w:div w:id="974455697">
      <w:bodyDiv w:val="1"/>
      <w:marLeft w:val="0"/>
      <w:marRight w:val="0"/>
      <w:marTop w:val="0"/>
      <w:marBottom w:val="0"/>
      <w:divBdr>
        <w:top w:val="none" w:sz="0" w:space="0" w:color="auto"/>
        <w:left w:val="none" w:sz="0" w:space="0" w:color="auto"/>
        <w:bottom w:val="none" w:sz="0" w:space="0" w:color="auto"/>
        <w:right w:val="none" w:sz="0" w:space="0" w:color="auto"/>
      </w:divBdr>
      <w:divsChild>
        <w:div w:id="1623220359">
          <w:marLeft w:val="0"/>
          <w:marRight w:val="0"/>
          <w:marTop w:val="0"/>
          <w:marBottom w:val="0"/>
          <w:divBdr>
            <w:top w:val="none" w:sz="0" w:space="0" w:color="auto"/>
            <w:left w:val="none" w:sz="0" w:space="0" w:color="auto"/>
            <w:bottom w:val="none" w:sz="0" w:space="0" w:color="auto"/>
            <w:right w:val="none" w:sz="0" w:space="0" w:color="auto"/>
          </w:divBdr>
        </w:div>
      </w:divsChild>
    </w:div>
    <w:div w:id="986784515">
      <w:bodyDiv w:val="1"/>
      <w:marLeft w:val="0"/>
      <w:marRight w:val="0"/>
      <w:marTop w:val="0"/>
      <w:marBottom w:val="0"/>
      <w:divBdr>
        <w:top w:val="none" w:sz="0" w:space="0" w:color="auto"/>
        <w:left w:val="none" w:sz="0" w:space="0" w:color="auto"/>
        <w:bottom w:val="none" w:sz="0" w:space="0" w:color="auto"/>
        <w:right w:val="none" w:sz="0" w:space="0" w:color="auto"/>
      </w:divBdr>
    </w:div>
    <w:div w:id="986934904">
      <w:bodyDiv w:val="1"/>
      <w:marLeft w:val="0"/>
      <w:marRight w:val="0"/>
      <w:marTop w:val="0"/>
      <w:marBottom w:val="0"/>
      <w:divBdr>
        <w:top w:val="none" w:sz="0" w:space="0" w:color="auto"/>
        <w:left w:val="none" w:sz="0" w:space="0" w:color="auto"/>
        <w:bottom w:val="none" w:sz="0" w:space="0" w:color="auto"/>
        <w:right w:val="none" w:sz="0" w:space="0" w:color="auto"/>
      </w:divBdr>
      <w:divsChild>
        <w:div w:id="2062747620">
          <w:marLeft w:val="0"/>
          <w:marRight w:val="0"/>
          <w:marTop w:val="0"/>
          <w:marBottom w:val="0"/>
          <w:divBdr>
            <w:top w:val="none" w:sz="0" w:space="0" w:color="auto"/>
            <w:left w:val="none" w:sz="0" w:space="0" w:color="auto"/>
            <w:bottom w:val="none" w:sz="0" w:space="0" w:color="auto"/>
            <w:right w:val="none" w:sz="0" w:space="0" w:color="auto"/>
          </w:divBdr>
          <w:divsChild>
            <w:div w:id="342704996">
              <w:marLeft w:val="0"/>
              <w:marRight w:val="0"/>
              <w:marTop w:val="0"/>
              <w:marBottom w:val="0"/>
              <w:divBdr>
                <w:top w:val="none" w:sz="0" w:space="0" w:color="auto"/>
                <w:left w:val="single" w:sz="48" w:space="0" w:color="172935"/>
                <w:bottom w:val="none" w:sz="0" w:space="0" w:color="auto"/>
                <w:right w:val="none" w:sz="0" w:space="0" w:color="auto"/>
              </w:divBdr>
              <w:divsChild>
                <w:div w:id="209685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197431">
      <w:bodyDiv w:val="1"/>
      <w:marLeft w:val="0"/>
      <w:marRight w:val="0"/>
      <w:marTop w:val="0"/>
      <w:marBottom w:val="0"/>
      <w:divBdr>
        <w:top w:val="none" w:sz="0" w:space="0" w:color="auto"/>
        <w:left w:val="none" w:sz="0" w:space="0" w:color="auto"/>
        <w:bottom w:val="none" w:sz="0" w:space="0" w:color="auto"/>
        <w:right w:val="none" w:sz="0" w:space="0" w:color="auto"/>
      </w:divBdr>
    </w:div>
    <w:div w:id="1035884018">
      <w:bodyDiv w:val="1"/>
      <w:marLeft w:val="0"/>
      <w:marRight w:val="0"/>
      <w:marTop w:val="0"/>
      <w:marBottom w:val="0"/>
      <w:divBdr>
        <w:top w:val="none" w:sz="0" w:space="0" w:color="auto"/>
        <w:left w:val="none" w:sz="0" w:space="0" w:color="auto"/>
        <w:bottom w:val="none" w:sz="0" w:space="0" w:color="auto"/>
        <w:right w:val="none" w:sz="0" w:space="0" w:color="auto"/>
      </w:divBdr>
    </w:div>
    <w:div w:id="1061518140">
      <w:bodyDiv w:val="1"/>
      <w:marLeft w:val="0"/>
      <w:marRight w:val="0"/>
      <w:marTop w:val="0"/>
      <w:marBottom w:val="0"/>
      <w:divBdr>
        <w:top w:val="none" w:sz="0" w:space="0" w:color="auto"/>
        <w:left w:val="none" w:sz="0" w:space="0" w:color="auto"/>
        <w:bottom w:val="none" w:sz="0" w:space="0" w:color="auto"/>
        <w:right w:val="none" w:sz="0" w:space="0" w:color="auto"/>
      </w:divBdr>
      <w:divsChild>
        <w:div w:id="44261210">
          <w:marLeft w:val="0"/>
          <w:marRight w:val="0"/>
          <w:marTop w:val="0"/>
          <w:marBottom w:val="0"/>
          <w:divBdr>
            <w:top w:val="none" w:sz="0" w:space="0" w:color="auto"/>
            <w:left w:val="none" w:sz="0" w:space="0" w:color="auto"/>
            <w:bottom w:val="none" w:sz="0" w:space="0" w:color="auto"/>
            <w:right w:val="none" w:sz="0" w:space="0" w:color="auto"/>
          </w:divBdr>
        </w:div>
        <w:div w:id="70203037">
          <w:marLeft w:val="0"/>
          <w:marRight w:val="0"/>
          <w:marTop w:val="0"/>
          <w:marBottom w:val="0"/>
          <w:divBdr>
            <w:top w:val="none" w:sz="0" w:space="0" w:color="auto"/>
            <w:left w:val="none" w:sz="0" w:space="0" w:color="auto"/>
            <w:bottom w:val="none" w:sz="0" w:space="0" w:color="auto"/>
            <w:right w:val="none" w:sz="0" w:space="0" w:color="auto"/>
          </w:divBdr>
        </w:div>
        <w:div w:id="310672634">
          <w:marLeft w:val="0"/>
          <w:marRight w:val="0"/>
          <w:marTop w:val="0"/>
          <w:marBottom w:val="0"/>
          <w:divBdr>
            <w:top w:val="none" w:sz="0" w:space="0" w:color="auto"/>
            <w:left w:val="none" w:sz="0" w:space="0" w:color="auto"/>
            <w:bottom w:val="none" w:sz="0" w:space="0" w:color="auto"/>
            <w:right w:val="none" w:sz="0" w:space="0" w:color="auto"/>
          </w:divBdr>
        </w:div>
        <w:div w:id="318268408">
          <w:marLeft w:val="0"/>
          <w:marRight w:val="0"/>
          <w:marTop w:val="0"/>
          <w:marBottom w:val="0"/>
          <w:divBdr>
            <w:top w:val="none" w:sz="0" w:space="0" w:color="auto"/>
            <w:left w:val="none" w:sz="0" w:space="0" w:color="auto"/>
            <w:bottom w:val="none" w:sz="0" w:space="0" w:color="auto"/>
            <w:right w:val="none" w:sz="0" w:space="0" w:color="auto"/>
          </w:divBdr>
        </w:div>
        <w:div w:id="466701419">
          <w:marLeft w:val="0"/>
          <w:marRight w:val="0"/>
          <w:marTop w:val="0"/>
          <w:marBottom w:val="0"/>
          <w:divBdr>
            <w:top w:val="none" w:sz="0" w:space="0" w:color="auto"/>
            <w:left w:val="none" w:sz="0" w:space="0" w:color="auto"/>
            <w:bottom w:val="none" w:sz="0" w:space="0" w:color="auto"/>
            <w:right w:val="none" w:sz="0" w:space="0" w:color="auto"/>
          </w:divBdr>
        </w:div>
        <w:div w:id="527303770">
          <w:marLeft w:val="0"/>
          <w:marRight w:val="0"/>
          <w:marTop w:val="0"/>
          <w:marBottom w:val="0"/>
          <w:divBdr>
            <w:top w:val="none" w:sz="0" w:space="0" w:color="auto"/>
            <w:left w:val="none" w:sz="0" w:space="0" w:color="auto"/>
            <w:bottom w:val="none" w:sz="0" w:space="0" w:color="auto"/>
            <w:right w:val="none" w:sz="0" w:space="0" w:color="auto"/>
          </w:divBdr>
        </w:div>
        <w:div w:id="534316740">
          <w:marLeft w:val="0"/>
          <w:marRight w:val="0"/>
          <w:marTop w:val="0"/>
          <w:marBottom w:val="0"/>
          <w:divBdr>
            <w:top w:val="none" w:sz="0" w:space="0" w:color="auto"/>
            <w:left w:val="none" w:sz="0" w:space="0" w:color="auto"/>
            <w:bottom w:val="none" w:sz="0" w:space="0" w:color="auto"/>
            <w:right w:val="none" w:sz="0" w:space="0" w:color="auto"/>
          </w:divBdr>
        </w:div>
        <w:div w:id="741802009">
          <w:marLeft w:val="0"/>
          <w:marRight w:val="0"/>
          <w:marTop w:val="0"/>
          <w:marBottom w:val="0"/>
          <w:divBdr>
            <w:top w:val="none" w:sz="0" w:space="0" w:color="auto"/>
            <w:left w:val="none" w:sz="0" w:space="0" w:color="auto"/>
            <w:bottom w:val="none" w:sz="0" w:space="0" w:color="auto"/>
            <w:right w:val="none" w:sz="0" w:space="0" w:color="auto"/>
          </w:divBdr>
        </w:div>
        <w:div w:id="887574359">
          <w:marLeft w:val="0"/>
          <w:marRight w:val="0"/>
          <w:marTop w:val="0"/>
          <w:marBottom w:val="0"/>
          <w:divBdr>
            <w:top w:val="none" w:sz="0" w:space="0" w:color="auto"/>
            <w:left w:val="none" w:sz="0" w:space="0" w:color="auto"/>
            <w:bottom w:val="none" w:sz="0" w:space="0" w:color="auto"/>
            <w:right w:val="none" w:sz="0" w:space="0" w:color="auto"/>
          </w:divBdr>
        </w:div>
        <w:div w:id="922027896">
          <w:marLeft w:val="0"/>
          <w:marRight w:val="0"/>
          <w:marTop w:val="0"/>
          <w:marBottom w:val="0"/>
          <w:divBdr>
            <w:top w:val="none" w:sz="0" w:space="0" w:color="auto"/>
            <w:left w:val="none" w:sz="0" w:space="0" w:color="auto"/>
            <w:bottom w:val="none" w:sz="0" w:space="0" w:color="auto"/>
            <w:right w:val="none" w:sz="0" w:space="0" w:color="auto"/>
          </w:divBdr>
        </w:div>
        <w:div w:id="937449415">
          <w:marLeft w:val="0"/>
          <w:marRight w:val="0"/>
          <w:marTop w:val="0"/>
          <w:marBottom w:val="0"/>
          <w:divBdr>
            <w:top w:val="none" w:sz="0" w:space="0" w:color="auto"/>
            <w:left w:val="none" w:sz="0" w:space="0" w:color="auto"/>
            <w:bottom w:val="none" w:sz="0" w:space="0" w:color="auto"/>
            <w:right w:val="none" w:sz="0" w:space="0" w:color="auto"/>
          </w:divBdr>
        </w:div>
        <w:div w:id="956520978">
          <w:marLeft w:val="0"/>
          <w:marRight w:val="0"/>
          <w:marTop w:val="0"/>
          <w:marBottom w:val="0"/>
          <w:divBdr>
            <w:top w:val="none" w:sz="0" w:space="0" w:color="auto"/>
            <w:left w:val="none" w:sz="0" w:space="0" w:color="auto"/>
            <w:bottom w:val="none" w:sz="0" w:space="0" w:color="auto"/>
            <w:right w:val="none" w:sz="0" w:space="0" w:color="auto"/>
          </w:divBdr>
        </w:div>
        <w:div w:id="994383600">
          <w:marLeft w:val="0"/>
          <w:marRight w:val="0"/>
          <w:marTop w:val="0"/>
          <w:marBottom w:val="0"/>
          <w:divBdr>
            <w:top w:val="none" w:sz="0" w:space="0" w:color="auto"/>
            <w:left w:val="none" w:sz="0" w:space="0" w:color="auto"/>
            <w:bottom w:val="none" w:sz="0" w:space="0" w:color="auto"/>
            <w:right w:val="none" w:sz="0" w:space="0" w:color="auto"/>
          </w:divBdr>
        </w:div>
        <w:div w:id="1266226581">
          <w:marLeft w:val="0"/>
          <w:marRight w:val="0"/>
          <w:marTop w:val="0"/>
          <w:marBottom w:val="0"/>
          <w:divBdr>
            <w:top w:val="none" w:sz="0" w:space="0" w:color="auto"/>
            <w:left w:val="none" w:sz="0" w:space="0" w:color="auto"/>
            <w:bottom w:val="none" w:sz="0" w:space="0" w:color="auto"/>
            <w:right w:val="none" w:sz="0" w:space="0" w:color="auto"/>
          </w:divBdr>
        </w:div>
        <w:div w:id="1395929170">
          <w:marLeft w:val="0"/>
          <w:marRight w:val="0"/>
          <w:marTop w:val="0"/>
          <w:marBottom w:val="0"/>
          <w:divBdr>
            <w:top w:val="none" w:sz="0" w:space="0" w:color="auto"/>
            <w:left w:val="none" w:sz="0" w:space="0" w:color="auto"/>
            <w:bottom w:val="none" w:sz="0" w:space="0" w:color="auto"/>
            <w:right w:val="none" w:sz="0" w:space="0" w:color="auto"/>
          </w:divBdr>
          <w:divsChild>
            <w:div w:id="32851537">
              <w:marLeft w:val="0"/>
              <w:marRight w:val="0"/>
              <w:marTop w:val="0"/>
              <w:marBottom w:val="0"/>
              <w:divBdr>
                <w:top w:val="none" w:sz="0" w:space="0" w:color="auto"/>
                <w:left w:val="none" w:sz="0" w:space="0" w:color="auto"/>
                <w:bottom w:val="none" w:sz="0" w:space="0" w:color="auto"/>
                <w:right w:val="none" w:sz="0" w:space="0" w:color="auto"/>
              </w:divBdr>
            </w:div>
            <w:div w:id="282075805">
              <w:marLeft w:val="0"/>
              <w:marRight w:val="0"/>
              <w:marTop w:val="0"/>
              <w:marBottom w:val="0"/>
              <w:divBdr>
                <w:top w:val="none" w:sz="0" w:space="0" w:color="auto"/>
                <w:left w:val="none" w:sz="0" w:space="0" w:color="auto"/>
                <w:bottom w:val="none" w:sz="0" w:space="0" w:color="auto"/>
                <w:right w:val="none" w:sz="0" w:space="0" w:color="auto"/>
              </w:divBdr>
            </w:div>
            <w:div w:id="288442470">
              <w:marLeft w:val="0"/>
              <w:marRight w:val="0"/>
              <w:marTop w:val="0"/>
              <w:marBottom w:val="0"/>
              <w:divBdr>
                <w:top w:val="none" w:sz="0" w:space="0" w:color="auto"/>
                <w:left w:val="none" w:sz="0" w:space="0" w:color="auto"/>
                <w:bottom w:val="none" w:sz="0" w:space="0" w:color="auto"/>
                <w:right w:val="none" w:sz="0" w:space="0" w:color="auto"/>
              </w:divBdr>
            </w:div>
            <w:div w:id="359089095">
              <w:marLeft w:val="0"/>
              <w:marRight w:val="0"/>
              <w:marTop w:val="0"/>
              <w:marBottom w:val="0"/>
              <w:divBdr>
                <w:top w:val="none" w:sz="0" w:space="0" w:color="auto"/>
                <w:left w:val="none" w:sz="0" w:space="0" w:color="auto"/>
                <w:bottom w:val="none" w:sz="0" w:space="0" w:color="auto"/>
                <w:right w:val="none" w:sz="0" w:space="0" w:color="auto"/>
              </w:divBdr>
            </w:div>
            <w:div w:id="451824786">
              <w:marLeft w:val="0"/>
              <w:marRight w:val="0"/>
              <w:marTop w:val="0"/>
              <w:marBottom w:val="0"/>
              <w:divBdr>
                <w:top w:val="none" w:sz="0" w:space="0" w:color="auto"/>
                <w:left w:val="none" w:sz="0" w:space="0" w:color="auto"/>
                <w:bottom w:val="none" w:sz="0" w:space="0" w:color="auto"/>
                <w:right w:val="none" w:sz="0" w:space="0" w:color="auto"/>
              </w:divBdr>
            </w:div>
            <w:div w:id="480578565">
              <w:marLeft w:val="0"/>
              <w:marRight w:val="0"/>
              <w:marTop w:val="0"/>
              <w:marBottom w:val="0"/>
              <w:divBdr>
                <w:top w:val="none" w:sz="0" w:space="0" w:color="auto"/>
                <w:left w:val="none" w:sz="0" w:space="0" w:color="auto"/>
                <w:bottom w:val="none" w:sz="0" w:space="0" w:color="auto"/>
                <w:right w:val="none" w:sz="0" w:space="0" w:color="auto"/>
              </w:divBdr>
            </w:div>
            <w:div w:id="637956064">
              <w:marLeft w:val="0"/>
              <w:marRight w:val="0"/>
              <w:marTop w:val="0"/>
              <w:marBottom w:val="0"/>
              <w:divBdr>
                <w:top w:val="none" w:sz="0" w:space="0" w:color="auto"/>
                <w:left w:val="none" w:sz="0" w:space="0" w:color="auto"/>
                <w:bottom w:val="none" w:sz="0" w:space="0" w:color="auto"/>
                <w:right w:val="none" w:sz="0" w:space="0" w:color="auto"/>
              </w:divBdr>
            </w:div>
            <w:div w:id="669256019">
              <w:marLeft w:val="0"/>
              <w:marRight w:val="0"/>
              <w:marTop w:val="0"/>
              <w:marBottom w:val="0"/>
              <w:divBdr>
                <w:top w:val="none" w:sz="0" w:space="0" w:color="auto"/>
                <w:left w:val="none" w:sz="0" w:space="0" w:color="auto"/>
                <w:bottom w:val="none" w:sz="0" w:space="0" w:color="auto"/>
                <w:right w:val="none" w:sz="0" w:space="0" w:color="auto"/>
              </w:divBdr>
            </w:div>
            <w:div w:id="742874107">
              <w:marLeft w:val="0"/>
              <w:marRight w:val="0"/>
              <w:marTop w:val="0"/>
              <w:marBottom w:val="0"/>
              <w:divBdr>
                <w:top w:val="none" w:sz="0" w:space="0" w:color="auto"/>
                <w:left w:val="none" w:sz="0" w:space="0" w:color="auto"/>
                <w:bottom w:val="none" w:sz="0" w:space="0" w:color="auto"/>
                <w:right w:val="none" w:sz="0" w:space="0" w:color="auto"/>
              </w:divBdr>
            </w:div>
            <w:div w:id="852107645">
              <w:marLeft w:val="0"/>
              <w:marRight w:val="0"/>
              <w:marTop w:val="0"/>
              <w:marBottom w:val="0"/>
              <w:divBdr>
                <w:top w:val="none" w:sz="0" w:space="0" w:color="auto"/>
                <w:left w:val="none" w:sz="0" w:space="0" w:color="auto"/>
                <w:bottom w:val="none" w:sz="0" w:space="0" w:color="auto"/>
                <w:right w:val="none" w:sz="0" w:space="0" w:color="auto"/>
              </w:divBdr>
            </w:div>
            <w:div w:id="951397223">
              <w:marLeft w:val="0"/>
              <w:marRight w:val="0"/>
              <w:marTop w:val="0"/>
              <w:marBottom w:val="0"/>
              <w:divBdr>
                <w:top w:val="none" w:sz="0" w:space="0" w:color="auto"/>
                <w:left w:val="none" w:sz="0" w:space="0" w:color="auto"/>
                <w:bottom w:val="none" w:sz="0" w:space="0" w:color="auto"/>
                <w:right w:val="none" w:sz="0" w:space="0" w:color="auto"/>
              </w:divBdr>
            </w:div>
            <w:div w:id="983196866">
              <w:marLeft w:val="0"/>
              <w:marRight w:val="0"/>
              <w:marTop w:val="0"/>
              <w:marBottom w:val="0"/>
              <w:divBdr>
                <w:top w:val="none" w:sz="0" w:space="0" w:color="auto"/>
                <w:left w:val="none" w:sz="0" w:space="0" w:color="auto"/>
                <w:bottom w:val="none" w:sz="0" w:space="0" w:color="auto"/>
                <w:right w:val="none" w:sz="0" w:space="0" w:color="auto"/>
              </w:divBdr>
            </w:div>
            <w:div w:id="1068458295">
              <w:marLeft w:val="0"/>
              <w:marRight w:val="0"/>
              <w:marTop w:val="0"/>
              <w:marBottom w:val="0"/>
              <w:divBdr>
                <w:top w:val="none" w:sz="0" w:space="0" w:color="auto"/>
                <w:left w:val="none" w:sz="0" w:space="0" w:color="auto"/>
                <w:bottom w:val="none" w:sz="0" w:space="0" w:color="auto"/>
                <w:right w:val="none" w:sz="0" w:space="0" w:color="auto"/>
              </w:divBdr>
            </w:div>
            <w:div w:id="1384602808">
              <w:marLeft w:val="0"/>
              <w:marRight w:val="0"/>
              <w:marTop w:val="0"/>
              <w:marBottom w:val="0"/>
              <w:divBdr>
                <w:top w:val="none" w:sz="0" w:space="0" w:color="auto"/>
                <w:left w:val="none" w:sz="0" w:space="0" w:color="auto"/>
                <w:bottom w:val="none" w:sz="0" w:space="0" w:color="auto"/>
                <w:right w:val="none" w:sz="0" w:space="0" w:color="auto"/>
              </w:divBdr>
            </w:div>
            <w:div w:id="1707295394">
              <w:marLeft w:val="0"/>
              <w:marRight w:val="0"/>
              <w:marTop w:val="0"/>
              <w:marBottom w:val="0"/>
              <w:divBdr>
                <w:top w:val="none" w:sz="0" w:space="0" w:color="auto"/>
                <w:left w:val="none" w:sz="0" w:space="0" w:color="auto"/>
                <w:bottom w:val="none" w:sz="0" w:space="0" w:color="auto"/>
                <w:right w:val="none" w:sz="0" w:space="0" w:color="auto"/>
              </w:divBdr>
            </w:div>
          </w:divsChild>
        </w:div>
        <w:div w:id="1556505797">
          <w:marLeft w:val="0"/>
          <w:marRight w:val="0"/>
          <w:marTop w:val="0"/>
          <w:marBottom w:val="0"/>
          <w:divBdr>
            <w:top w:val="none" w:sz="0" w:space="0" w:color="auto"/>
            <w:left w:val="none" w:sz="0" w:space="0" w:color="auto"/>
            <w:bottom w:val="none" w:sz="0" w:space="0" w:color="auto"/>
            <w:right w:val="none" w:sz="0" w:space="0" w:color="auto"/>
          </w:divBdr>
        </w:div>
        <w:div w:id="1734547506">
          <w:marLeft w:val="0"/>
          <w:marRight w:val="0"/>
          <w:marTop w:val="0"/>
          <w:marBottom w:val="0"/>
          <w:divBdr>
            <w:top w:val="none" w:sz="0" w:space="0" w:color="auto"/>
            <w:left w:val="none" w:sz="0" w:space="0" w:color="auto"/>
            <w:bottom w:val="none" w:sz="0" w:space="0" w:color="auto"/>
            <w:right w:val="none" w:sz="0" w:space="0" w:color="auto"/>
          </w:divBdr>
        </w:div>
        <w:div w:id="1997151459">
          <w:marLeft w:val="0"/>
          <w:marRight w:val="0"/>
          <w:marTop w:val="0"/>
          <w:marBottom w:val="0"/>
          <w:divBdr>
            <w:top w:val="none" w:sz="0" w:space="0" w:color="auto"/>
            <w:left w:val="none" w:sz="0" w:space="0" w:color="auto"/>
            <w:bottom w:val="none" w:sz="0" w:space="0" w:color="auto"/>
            <w:right w:val="none" w:sz="0" w:space="0" w:color="auto"/>
          </w:divBdr>
        </w:div>
        <w:div w:id="2000842022">
          <w:marLeft w:val="0"/>
          <w:marRight w:val="0"/>
          <w:marTop w:val="0"/>
          <w:marBottom w:val="0"/>
          <w:divBdr>
            <w:top w:val="none" w:sz="0" w:space="0" w:color="auto"/>
            <w:left w:val="none" w:sz="0" w:space="0" w:color="auto"/>
            <w:bottom w:val="none" w:sz="0" w:space="0" w:color="auto"/>
            <w:right w:val="none" w:sz="0" w:space="0" w:color="auto"/>
          </w:divBdr>
        </w:div>
        <w:div w:id="2037266747">
          <w:marLeft w:val="0"/>
          <w:marRight w:val="0"/>
          <w:marTop w:val="0"/>
          <w:marBottom w:val="0"/>
          <w:divBdr>
            <w:top w:val="none" w:sz="0" w:space="0" w:color="auto"/>
            <w:left w:val="none" w:sz="0" w:space="0" w:color="auto"/>
            <w:bottom w:val="none" w:sz="0" w:space="0" w:color="auto"/>
            <w:right w:val="none" w:sz="0" w:space="0" w:color="auto"/>
          </w:divBdr>
        </w:div>
      </w:divsChild>
    </w:div>
    <w:div w:id="1068040462">
      <w:bodyDiv w:val="1"/>
      <w:marLeft w:val="0"/>
      <w:marRight w:val="0"/>
      <w:marTop w:val="0"/>
      <w:marBottom w:val="0"/>
      <w:divBdr>
        <w:top w:val="none" w:sz="0" w:space="0" w:color="auto"/>
        <w:left w:val="none" w:sz="0" w:space="0" w:color="auto"/>
        <w:bottom w:val="none" w:sz="0" w:space="0" w:color="auto"/>
        <w:right w:val="none" w:sz="0" w:space="0" w:color="auto"/>
      </w:divBdr>
    </w:div>
    <w:div w:id="1069425457">
      <w:bodyDiv w:val="1"/>
      <w:marLeft w:val="0"/>
      <w:marRight w:val="0"/>
      <w:marTop w:val="0"/>
      <w:marBottom w:val="0"/>
      <w:divBdr>
        <w:top w:val="none" w:sz="0" w:space="0" w:color="auto"/>
        <w:left w:val="none" w:sz="0" w:space="0" w:color="auto"/>
        <w:bottom w:val="none" w:sz="0" w:space="0" w:color="auto"/>
        <w:right w:val="none" w:sz="0" w:space="0" w:color="auto"/>
      </w:divBdr>
    </w:div>
    <w:div w:id="1083339166">
      <w:bodyDiv w:val="1"/>
      <w:marLeft w:val="0"/>
      <w:marRight w:val="0"/>
      <w:marTop w:val="0"/>
      <w:marBottom w:val="0"/>
      <w:divBdr>
        <w:top w:val="none" w:sz="0" w:space="0" w:color="auto"/>
        <w:left w:val="none" w:sz="0" w:space="0" w:color="auto"/>
        <w:bottom w:val="none" w:sz="0" w:space="0" w:color="auto"/>
        <w:right w:val="none" w:sz="0" w:space="0" w:color="auto"/>
      </w:divBdr>
    </w:div>
    <w:div w:id="1087845260">
      <w:bodyDiv w:val="1"/>
      <w:marLeft w:val="0"/>
      <w:marRight w:val="0"/>
      <w:marTop w:val="0"/>
      <w:marBottom w:val="0"/>
      <w:divBdr>
        <w:top w:val="none" w:sz="0" w:space="0" w:color="auto"/>
        <w:left w:val="none" w:sz="0" w:space="0" w:color="auto"/>
        <w:bottom w:val="none" w:sz="0" w:space="0" w:color="auto"/>
        <w:right w:val="none" w:sz="0" w:space="0" w:color="auto"/>
      </w:divBdr>
    </w:div>
    <w:div w:id="1091778914">
      <w:bodyDiv w:val="1"/>
      <w:marLeft w:val="0"/>
      <w:marRight w:val="0"/>
      <w:marTop w:val="0"/>
      <w:marBottom w:val="0"/>
      <w:divBdr>
        <w:top w:val="none" w:sz="0" w:space="0" w:color="auto"/>
        <w:left w:val="none" w:sz="0" w:space="0" w:color="auto"/>
        <w:bottom w:val="none" w:sz="0" w:space="0" w:color="auto"/>
        <w:right w:val="none" w:sz="0" w:space="0" w:color="auto"/>
      </w:divBdr>
    </w:div>
    <w:div w:id="1105998718">
      <w:bodyDiv w:val="1"/>
      <w:marLeft w:val="0"/>
      <w:marRight w:val="0"/>
      <w:marTop w:val="0"/>
      <w:marBottom w:val="0"/>
      <w:divBdr>
        <w:top w:val="none" w:sz="0" w:space="0" w:color="auto"/>
        <w:left w:val="none" w:sz="0" w:space="0" w:color="auto"/>
        <w:bottom w:val="none" w:sz="0" w:space="0" w:color="auto"/>
        <w:right w:val="none" w:sz="0" w:space="0" w:color="auto"/>
      </w:divBdr>
    </w:div>
    <w:div w:id="1115753328">
      <w:bodyDiv w:val="1"/>
      <w:marLeft w:val="0"/>
      <w:marRight w:val="0"/>
      <w:marTop w:val="0"/>
      <w:marBottom w:val="0"/>
      <w:divBdr>
        <w:top w:val="none" w:sz="0" w:space="0" w:color="auto"/>
        <w:left w:val="none" w:sz="0" w:space="0" w:color="auto"/>
        <w:bottom w:val="none" w:sz="0" w:space="0" w:color="auto"/>
        <w:right w:val="none" w:sz="0" w:space="0" w:color="auto"/>
      </w:divBdr>
    </w:div>
    <w:div w:id="1118986594">
      <w:bodyDiv w:val="1"/>
      <w:marLeft w:val="0"/>
      <w:marRight w:val="0"/>
      <w:marTop w:val="0"/>
      <w:marBottom w:val="0"/>
      <w:divBdr>
        <w:top w:val="none" w:sz="0" w:space="0" w:color="auto"/>
        <w:left w:val="none" w:sz="0" w:space="0" w:color="auto"/>
        <w:bottom w:val="none" w:sz="0" w:space="0" w:color="auto"/>
        <w:right w:val="none" w:sz="0" w:space="0" w:color="auto"/>
      </w:divBdr>
      <w:divsChild>
        <w:div w:id="24256312">
          <w:marLeft w:val="0"/>
          <w:marRight w:val="0"/>
          <w:marTop w:val="0"/>
          <w:marBottom w:val="0"/>
          <w:divBdr>
            <w:top w:val="none" w:sz="0" w:space="0" w:color="auto"/>
            <w:left w:val="none" w:sz="0" w:space="0" w:color="auto"/>
            <w:bottom w:val="none" w:sz="0" w:space="0" w:color="auto"/>
            <w:right w:val="none" w:sz="0" w:space="0" w:color="auto"/>
          </w:divBdr>
          <w:divsChild>
            <w:div w:id="1184900015">
              <w:marLeft w:val="0"/>
              <w:marRight w:val="0"/>
              <w:marTop w:val="0"/>
              <w:marBottom w:val="0"/>
              <w:divBdr>
                <w:top w:val="none" w:sz="0" w:space="0" w:color="auto"/>
                <w:left w:val="single" w:sz="48" w:space="0" w:color="172935"/>
                <w:bottom w:val="none" w:sz="0" w:space="0" w:color="auto"/>
                <w:right w:val="none" w:sz="0" w:space="0" w:color="auto"/>
              </w:divBdr>
              <w:divsChild>
                <w:div w:id="162911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300316">
      <w:bodyDiv w:val="1"/>
      <w:marLeft w:val="0"/>
      <w:marRight w:val="0"/>
      <w:marTop w:val="0"/>
      <w:marBottom w:val="0"/>
      <w:divBdr>
        <w:top w:val="none" w:sz="0" w:space="0" w:color="auto"/>
        <w:left w:val="none" w:sz="0" w:space="0" w:color="auto"/>
        <w:bottom w:val="none" w:sz="0" w:space="0" w:color="auto"/>
        <w:right w:val="none" w:sz="0" w:space="0" w:color="auto"/>
      </w:divBdr>
    </w:div>
    <w:div w:id="1208686669">
      <w:bodyDiv w:val="1"/>
      <w:marLeft w:val="0"/>
      <w:marRight w:val="0"/>
      <w:marTop w:val="0"/>
      <w:marBottom w:val="0"/>
      <w:divBdr>
        <w:top w:val="none" w:sz="0" w:space="0" w:color="auto"/>
        <w:left w:val="none" w:sz="0" w:space="0" w:color="auto"/>
        <w:bottom w:val="none" w:sz="0" w:space="0" w:color="auto"/>
        <w:right w:val="none" w:sz="0" w:space="0" w:color="auto"/>
      </w:divBdr>
    </w:div>
    <w:div w:id="1214393179">
      <w:bodyDiv w:val="1"/>
      <w:marLeft w:val="0"/>
      <w:marRight w:val="0"/>
      <w:marTop w:val="0"/>
      <w:marBottom w:val="0"/>
      <w:divBdr>
        <w:top w:val="none" w:sz="0" w:space="0" w:color="auto"/>
        <w:left w:val="none" w:sz="0" w:space="0" w:color="auto"/>
        <w:bottom w:val="none" w:sz="0" w:space="0" w:color="auto"/>
        <w:right w:val="none" w:sz="0" w:space="0" w:color="auto"/>
      </w:divBdr>
    </w:div>
    <w:div w:id="1231844591">
      <w:bodyDiv w:val="1"/>
      <w:marLeft w:val="0"/>
      <w:marRight w:val="0"/>
      <w:marTop w:val="0"/>
      <w:marBottom w:val="0"/>
      <w:divBdr>
        <w:top w:val="none" w:sz="0" w:space="0" w:color="auto"/>
        <w:left w:val="none" w:sz="0" w:space="0" w:color="auto"/>
        <w:bottom w:val="none" w:sz="0" w:space="0" w:color="auto"/>
        <w:right w:val="none" w:sz="0" w:space="0" w:color="auto"/>
      </w:divBdr>
    </w:div>
    <w:div w:id="1235898499">
      <w:bodyDiv w:val="1"/>
      <w:marLeft w:val="0"/>
      <w:marRight w:val="0"/>
      <w:marTop w:val="0"/>
      <w:marBottom w:val="0"/>
      <w:divBdr>
        <w:top w:val="none" w:sz="0" w:space="0" w:color="auto"/>
        <w:left w:val="none" w:sz="0" w:space="0" w:color="auto"/>
        <w:bottom w:val="none" w:sz="0" w:space="0" w:color="auto"/>
        <w:right w:val="none" w:sz="0" w:space="0" w:color="auto"/>
      </w:divBdr>
    </w:div>
    <w:div w:id="1241792544">
      <w:bodyDiv w:val="1"/>
      <w:marLeft w:val="0"/>
      <w:marRight w:val="0"/>
      <w:marTop w:val="0"/>
      <w:marBottom w:val="0"/>
      <w:divBdr>
        <w:top w:val="none" w:sz="0" w:space="0" w:color="auto"/>
        <w:left w:val="none" w:sz="0" w:space="0" w:color="auto"/>
        <w:bottom w:val="none" w:sz="0" w:space="0" w:color="auto"/>
        <w:right w:val="none" w:sz="0" w:space="0" w:color="auto"/>
      </w:divBdr>
    </w:div>
    <w:div w:id="1245646367">
      <w:bodyDiv w:val="1"/>
      <w:marLeft w:val="300"/>
      <w:marRight w:val="300"/>
      <w:marTop w:val="0"/>
      <w:marBottom w:val="0"/>
      <w:divBdr>
        <w:top w:val="none" w:sz="0" w:space="0" w:color="auto"/>
        <w:left w:val="none" w:sz="0" w:space="0" w:color="auto"/>
        <w:bottom w:val="none" w:sz="0" w:space="0" w:color="auto"/>
        <w:right w:val="none" w:sz="0" w:space="0" w:color="auto"/>
      </w:divBdr>
    </w:div>
    <w:div w:id="1273436800">
      <w:bodyDiv w:val="1"/>
      <w:marLeft w:val="0"/>
      <w:marRight w:val="0"/>
      <w:marTop w:val="0"/>
      <w:marBottom w:val="0"/>
      <w:divBdr>
        <w:top w:val="none" w:sz="0" w:space="0" w:color="auto"/>
        <w:left w:val="none" w:sz="0" w:space="0" w:color="auto"/>
        <w:bottom w:val="none" w:sz="0" w:space="0" w:color="auto"/>
        <w:right w:val="none" w:sz="0" w:space="0" w:color="auto"/>
      </w:divBdr>
    </w:div>
    <w:div w:id="1297563014">
      <w:bodyDiv w:val="1"/>
      <w:marLeft w:val="0"/>
      <w:marRight w:val="0"/>
      <w:marTop w:val="0"/>
      <w:marBottom w:val="0"/>
      <w:divBdr>
        <w:top w:val="none" w:sz="0" w:space="0" w:color="auto"/>
        <w:left w:val="none" w:sz="0" w:space="0" w:color="auto"/>
        <w:bottom w:val="none" w:sz="0" w:space="0" w:color="auto"/>
        <w:right w:val="none" w:sz="0" w:space="0" w:color="auto"/>
      </w:divBdr>
    </w:div>
    <w:div w:id="1322463446">
      <w:bodyDiv w:val="1"/>
      <w:marLeft w:val="0"/>
      <w:marRight w:val="0"/>
      <w:marTop w:val="0"/>
      <w:marBottom w:val="0"/>
      <w:divBdr>
        <w:top w:val="none" w:sz="0" w:space="0" w:color="auto"/>
        <w:left w:val="none" w:sz="0" w:space="0" w:color="auto"/>
        <w:bottom w:val="none" w:sz="0" w:space="0" w:color="auto"/>
        <w:right w:val="none" w:sz="0" w:space="0" w:color="auto"/>
      </w:divBdr>
    </w:div>
    <w:div w:id="1328023041">
      <w:bodyDiv w:val="1"/>
      <w:marLeft w:val="0"/>
      <w:marRight w:val="0"/>
      <w:marTop w:val="0"/>
      <w:marBottom w:val="0"/>
      <w:divBdr>
        <w:top w:val="none" w:sz="0" w:space="0" w:color="auto"/>
        <w:left w:val="none" w:sz="0" w:space="0" w:color="auto"/>
        <w:bottom w:val="none" w:sz="0" w:space="0" w:color="auto"/>
        <w:right w:val="none" w:sz="0" w:space="0" w:color="auto"/>
      </w:divBdr>
    </w:div>
    <w:div w:id="1347437130">
      <w:bodyDiv w:val="1"/>
      <w:marLeft w:val="0"/>
      <w:marRight w:val="0"/>
      <w:marTop w:val="0"/>
      <w:marBottom w:val="0"/>
      <w:divBdr>
        <w:top w:val="none" w:sz="0" w:space="0" w:color="auto"/>
        <w:left w:val="none" w:sz="0" w:space="0" w:color="auto"/>
        <w:bottom w:val="none" w:sz="0" w:space="0" w:color="auto"/>
        <w:right w:val="none" w:sz="0" w:space="0" w:color="auto"/>
      </w:divBdr>
    </w:div>
    <w:div w:id="1363937117">
      <w:bodyDiv w:val="1"/>
      <w:marLeft w:val="0"/>
      <w:marRight w:val="0"/>
      <w:marTop w:val="0"/>
      <w:marBottom w:val="0"/>
      <w:divBdr>
        <w:top w:val="none" w:sz="0" w:space="0" w:color="auto"/>
        <w:left w:val="none" w:sz="0" w:space="0" w:color="auto"/>
        <w:bottom w:val="none" w:sz="0" w:space="0" w:color="auto"/>
        <w:right w:val="none" w:sz="0" w:space="0" w:color="auto"/>
      </w:divBdr>
    </w:div>
    <w:div w:id="1367290663">
      <w:bodyDiv w:val="1"/>
      <w:marLeft w:val="0"/>
      <w:marRight w:val="0"/>
      <w:marTop w:val="0"/>
      <w:marBottom w:val="0"/>
      <w:divBdr>
        <w:top w:val="none" w:sz="0" w:space="0" w:color="auto"/>
        <w:left w:val="none" w:sz="0" w:space="0" w:color="auto"/>
        <w:bottom w:val="none" w:sz="0" w:space="0" w:color="auto"/>
        <w:right w:val="none" w:sz="0" w:space="0" w:color="auto"/>
      </w:divBdr>
    </w:div>
    <w:div w:id="1367869751">
      <w:bodyDiv w:val="1"/>
      <w:marLeft w:val="0"/>
      <w:marRight w:val="0"/>
      <w:marTop w:val="0"/>
      <w:marBottom w:val="0"/>
      <w:divBdr>
        <w:top w:val="none" w:sz="0" w:space="0" w:color="auto"/>
        <w:left w:val="none" w:sz="0" w:space="0" w:color="auto"/>
        <w:bottom w:val="none" w:sz="0" w:space="0" w:color="auto"/>
        <w:right w:val="none" w:sz="0" w:space="0" w:color="auto"/>
      </w:divBdr>
    </w:div>
    <w:div w:id="1378431560">
      <w:bodyDiv w:val="1"/>
      <w:marLeft w:val="0"/>
      <w:marRight w:val="0"/>
      <w:marTop w:val="0"/>
      <w:marBottom w:val="0"/>
      <w:divBdr>
        <w:top w:val="none" w:sz="0" w:space="0" w:color="auto"/>
        <w:left w:val="none" w:sz="0" w:space="0" w:color="auto"/>
        <w:bottom w:val="none" w:sz="0" w:space="0" w:color="auto"/>
        <w:right w:val="none" w:sz="0" w:space="0" w:color="auto"/>
      </w:divBdr>
    </w:div>
    <w:div w:id="1428428947">
      <w:bodyDiv w:val="1"/>
      <w:marLeft w:val="0"/>
      <w:marRight w:val="0"/>
      <w:marTop w:val="0"/>
      <w:marBottom w:val="0"/>
      <w:divBdr>
        <w:top w:val="none" w:sz="0" w:space="0" w:color="auto"/>
        <w:left w:val="none" w:sz="0" w:space="0" w:color="auto"/>
        <w:bottom w:val="none" w:sz="0" w:space="0" w:color="auto"/>
        <w:right w:val="none" w:sz="0" w:space="0" w:color="auto"/>
      </w:divBdr>
    </w:div>
    <w:div w:id="1484733614">
      <w:bodyDiv w:val="1"/>
      <w:marLeft w:val="0"/>
      <w:marRight w:val="0"/>
      <w:marTop w:val="0"/>
      <w:marBottom w:val="0"/>
      <w:divBdr>
        <w:top w:val="none" w:sz="0" w:space="0" w:color="auto"/>
        <w:left w:val="none" w:sz="0" w:space="0" w:color="auto"/>
        <w:bottom w:val="none" w:sz="0" w:space="0" w:color="auto"/>
        <w:right w:val="none" w:sz="0" w:space="0" w:color="auto"/>
      </w:divBdr>
    </w:div>
    <w:div w:id="1495101528">
      <w:bodyDiv w:val="1"/>
      <w:marLeft w:val="0"/>
      <w:marRight w:val="0"/>
      <w:marTop w:val="0"/>
      <w:marBottom w:val="0"/>
      <w:divBdr>
        <w:top w:val="none" w:sz="0" w:space="0" w:color="auto"/>
        <w:left w:val="none" w:sz="0" w:space="0" w:color="auto"/>
        <w:bottom w:val="none" w:sz="0" w:space="0" w:color="auto"/>
        <w:right w:val="none" w:sz="0" w:space="0" w:color="auto"/>
      </w:divBdr>
    </w:div>
    <w:div w:id="1496190302">
      <w:bodyDiv w:val="1"/>
      <w:marLeft w:val="0"/>
      <w:marRight w:val="0"/>
      <w:marTop w:val="0"/>
      <w:marBottom w:val="0"/>
      <w:divBdr>
        <w:top w:val="none" w:sz="0" w:space="0" w:color="auto"/>
        <w:left w:val="none" w:sz="0" w:space="0" w:color="auto"/>
        <w:bottom w:val="none" w:sz="0" w:space="0" w:color="auto"/>
        <w:right w:val="none" w:sz="0" w:space="0" w:color="auto"/>
      </w:divBdr>
    </w:div>
    <w:div w:id="1504390912">
      <w:bodyDiv w:val="1"/>
      <w:marLeft w:val="0"/>
      <w:marRight w:val="0"/>
      <w:marTop w:val="0"/>
      <w:marBottom w:val="0"/>
      <w:divBdr>
        <w:top w:val="none" w:sz="0" w:space="0" w:color="auto"/>
        <w:left w:val="none" w:sz="0" w:space="0" w:color="auto"/>
        <w:bottom w:val="none" w:sz="0" w:space="0" w:color="auto"/>
        <w:right w:val="none" w:sz="0" w:space="0" w:color="auto"/>
      </w:divBdr>
    </w:div>
    <w:div w:id="1541435233">
      <w:bodyDiv w:val="1"/>
      <w:marLeft w:val="0"/>
      <w:marRight w:val="0"/>
      <w:marTop w:val="0"/>
      <w:marBottom w:val="0"/>
      <w:divBdr>
        <w:top w:val="none" w:sz="0" w:space="0" w:color="auto"/>
        <w:left w:val="none" w:sz="0" w:space="0" w:color="auto"/>
        <w:bottom w:val="none" w:sz="0" w:space="0" w:color="auto"/>
        <w:right w:val="none" w:sz="0" w:space="0" w:color="auto"/>
      </w:divBdr>
    </w:div>
    <w:div w:id="1550412222">
      <w:bodyDiv w:val="1"/>
      <w:marLeft w:val="0"/>
      <w:marRight w:val="0"/>
      <w:marTop w:val="0"/>
      <w:marBottom w:val="0"/>
      <w:divBdr>
        <w:top w:val="none" w:sz="0" w:space="0" w:color="auto"/>
        <w:left w:val="none" w:sz="0" w:space="0" w:color="auto"/>
        <w:bottom w:val="none" w:sz="0" w:space="0" w:color="auto"/>
        <w:right w:val="none" w:sz="0" w:space="0" w:color="auto"/>
      </w:divBdr>
    </w:div>
    <w:div w:id="1584560263">
      <w:bodyDiv w:val="1"/>
      <w:marLeft w:val="0"/>
      <w:marRight w:val="0"/>
      <w:marTop w:val="0"/>
      <w:marBottom w:val="0"/>
      <w:divBdr>
        <w:top w:val="none" w:sz="0" w:space="0" w:color="auto"/>
        <w:left w:val="none" w:sz="0" w:space="0" w:color="auto"/>
        <w:bottom w:val="none" w:sz="0" w:space="0" w:color="auto"/>
        <w:right w:val="none" w:sz="0" w:space="0" w:color="auto"/>
      </w:divBdr>
    </w:div>
    <w:div w:id="1599024826">
      <w:bodyDiv w:val="1"/>
      <w:marLeft w:val="0"/>
      <w:marRight w:val="0"/>
      <w:marTop w:val="0"/>
      <w:marBottom w:val="0"/>
      <w:divBdr>
        <w:top w:val="none" w:sz="0" w:space="0" w:color="auto"/>
        <w:left w:val="none" w:sz="0" w:space="0" w:color="auto"/>
        <w:bottom w:val="none" w:sz="0" w:space="0" w:color="auto"/>
        <w:right w:val="none" w:sz="0" w:space="0" w:color="auto"/>
      </w:divBdr>
    </w:div>
    <w:div w:id="1609579121">
      <w:bodyDiv w:val="1"/>
      <w:marLeft w:val="0"/>
      <w:marRight w:val="0"/>
      <w:marTop w:val="0"/>
      <w:marBottom w:val="0"/>
      <w:divBdr>
        <w:top w:val="none" w:sz="0" w:space="0" w:color="auto"/>
        <w:left w:val="none" w:sz="0" w:space="0" w:color="auto"/>
        <w:bottom w:val="none" w:sz="0" w:space="0" w:color="auto"/>
        <w:right w:val="none" w:sz="0" w:space="0" w:color="auto"/>
      </w:divBdr>
    </w:div>
    <w:div w:id="1614898626">
      <w:bodyDiv w:val="1"/>
      <w:marLeft w:val="0"/>
      <w:marRight w:val="0"/>
      <w:marTop w:val="0"/>
      <w:marBottom w:val="0"/>
      <w:divBdr>
        <w:top w:val="none" w:sz="0" w:space="0" w:color="auto"/>
        <w:left w:val="none" w:sz="0" w:space="0" w:color="auto"/>
        <w:bottom w:val="none" w:sz="0" w:space="0" w:color="auto"/>
        <w:right w:val="none" w:sz="0" w:space="0" w:color="auto"/>
      </w:divBdr>
    </w:div>
    <w:div w:id="1683165589">
      <w:bodyDiv w:val="1"/>
      <w:marLeft w:val="0"/>
      <w:marRight w:val="0"/>
      <w:marTop w:val="0"/>
      <w:marBottom w:val="0"/>
      <w:divBdr>
        <w:top w:val="none" w:sz="0" w:space="0" w:color="auto"/>
        <w:left w:val="none" w:sz="0" w:space="0" w:color="auto"/>
        <w:bottom w:val="none" w:sz="0" w:space="0" w:color="auto"/>
        <w:right w:val="none" w:sz="0" w:space="0" w:color="auto"/>
      </w:divBdr>
    </w:div>
    <w:div w:id="1691561780">
      <w:bodyDiv w:val="1"/>
      <w:marLeft w:val="0"/>
      <w:marRight w:val="0"/>
      <w:marTop w:val="0"/>
      <w:marBottom w:val="0"/>
      <w:divBdr>
        <w:top w:val="none" w:sz="0" w:space="0" w:color="auto"/>
        <w:left w:val="none" w:sz="0" w:space="0" w:color="auto"/>
        <w:bottom w:val="none" w:sz="0" w:space="0" w:color="auto"/>
        <w:right w:val="none" w:sz="0" w:space="0" w:color="auto"/>
      </w:divBdr>
    </w:div>
    <w:div w:id="1731146783">
      <w:bodyDiv w:val="1"/>
      <w:marLeft w:val="0"/>
      <w:marRight w:val="0"/>
      <w:marTop w:val="0"/>
      <w:marBottom w:val="0"/>
      <w:divBdr>
        <w:top w:val="none" w:sz="0" w:space="0" w:color="auto"/>
        <w:left w:val="none" w:sz="0" w:space="0" w:color="auto"/>
        <w:bottom w:val="none" w:sz="0" w:space="0" w:color="auto"/>
        <w:right w:val="none" w:sz="0" w:space="0" w:color="auto"/>
      </w:divBdr>
    </w:div>
    <w:div w:id="1733120874">
      <w:bodyDiv w:val="1"/>
      <w:marLeft w:val="0"/>
      <w:marRight w:val="0"/>
      <w:marTop w:val="0"/>
      <w:marBottom w:val="0"/>
      <w:divBdr>
        <w:top w:val="none" w:sz="0" w:space="0" w:color="auto"/>
        <w:left w:val="none" w:sz="0" w:space="0" w:color="auto"/>
        <w:bottom w:val="none" w:sz="0" w:space="0" w:color="auto"/>
        <w:right w:val="none" w:sz="0" w:space="0" w:color="auto"/>
      </w:divBdr>
    </w:div>
    <w:div w:id="1741096849">
      <w:bodyDiv w:val="1"/>
      <w:marLeft w:val="0"/>
      <w:marRight w:val="0"/>
      <w:marTop w:val="0"/>
      <w:marBottom w:val="0"/>
      <w:divBdr>
        <w:top w:val="none" w:sz="0" w:space="0" w:color="auto"/>
        <w:left w:val="none" w:sz="0" w:space="0" w:color="auto"/>
        <w:bottom w:val="none" w:sz="0" w:space="0" w:color="auto"/>
        <w:right w:val="none" w:sz="0" w:space="0" w:color="auto"/>
      </w:divBdr>
    </w:div>
    <w:div w:id="1758214557">
      <w:bodyDiv w:val="1"/>
      <w:marLeft w:val="0"/>
      <w:marRight w:val="0"/>
      <w:marTop w:val="0"/>
      <w:marBottom w:val="0"/>
      <w:divBdr>
        <w:top w:val="none" w:sz="0" w:space="0" w:color="auto"/>
        <w:left w:val="none" w:sz="0" w:space="0" w:color="auto"/>
        <w:bottom w:val="none" w:sz="0" w:space="0" w:color="auto"/>
        <w:right w:val="none" w:sz="0" w:space="0" w:color="auto"/>
      </w:divBdr>
    </w:div>
    <w:div w:id="1759979903">
      <w:bodyDiv w:val="1"/>
      <w:marLeft w:val="0"/>
      <w:marRight w:val="0"/>
      <w:marTop w:val="0"/>
      <w:marBottom w:val="0"/>
      <w:divBdr>
        <w:top w:val="none" w:sz="0" w:space="0" w:color="auto"/>
        <w:left w:val="none" w:sz="0" w:space="0" w:color="auto"/>
        <w:bottom w:val="none" w:sz="0" w:space="0" w:color="auto"/>
        <w:right w:val="none" w:sz="0" w:space="0" w:color="auto"/>
      </w:divBdr>
    </w:div>
    <w:div w:id="1760367843">
      <w:bodyDiv w:val="1"/>
      <w:marLeft w:val="0"/>
      <w:marRight w:val="0"/>
      <w:marTop w:val="0"/>
      <w:marBottom w:val="0"/>
      <w:divBdr>
        <w:top w:val="none" w:sz="0" w:space="0" w:color="auto"/>
        <w:left w:val="none" w:sz="0" w:space="0" w:color="auto"/>
        <w:bottom w:val="none" w:sz="0" w:space="0" w:color="auto"/>
        <w:right w:val="none" w:sz="0" w:space="0" w:color="auto"/>
      </w:divBdr>
    </w:div>
    <w:div w:id="1783458382">
      <w:bodyDiv w:val="1"/>
      <w:marLeft w:val="0"/>
      <w:marRight w:val="0"/>
      <w:marTop w:val="0"/>
      <w:marBottom w:val="0"/>
      <w:divBdr>
        <w:top w:val="none" w:sz="0" w:space="0" w:color="auto"/>
        <w:left w:val="none" w:sz="0" w:space="0" w:color="auto"/>
        <w:bottom w:val="none" w:sz="0" w:space="0" w:color="auto"/>
        <w:right w:val="none" w:sz="0" w:space="0" w:color="auto"/>
      </w:divBdr>
    </w:div>
    <w:div w:id="1801458863">
      <w:bodyDiv w:val="1"/>
      <w:marLeft w:val="0"/>
      <w:marRight w:val="0"/>
      <w:marTop w:val="0"/>
      <w:marBottom w:val="0"/>
      <w:divBdr>
        <w:top w:val="none" w:sz="0" w:space="0" w:color="auto"/>
        <w:left w:val="none" w:sz="0" w:space="0" w:color="auto"/>
        <w:bottom w:val="none" w:sz="0" w:space="0" w:color="auto"/>
        <w:right w:val="none" w:sz="0" w:space="0" w:color="auto"/>
      </w:divBdr>
    </w:div>
    <w:div w:id="1817792455">
      <w:bodyDiv w:val="1"/>
      <w:marLeft w:val="0"/>
      <w:marRight w:val="0"/>
      <w:marTop w:val="0"/>
      <w:marBottom w:val="0"/>
      <w:divBdr>
        <w:top w:val="none" w:sz="0" w:space="0" w:color="auto"/>
        <w:left w:val="none" w:sz="0" w:space="0" w:color="auto"/>
        <w:bottom w:val="none" w:sz="0" w:space="0" w:color="auto"/>
        <w:right w:val="none" w:sz="0" w:space="0" w:color="auto"/>
      </w:divBdr>
    </w:div>
    <w:div w:id="1818062918">
      <w:bodyDiv w:val="1"/>
      <w:marLeft w:val="0"/>
      <w:marRight w:val="0"/>
      <w:marTop w:val="0"/>
      <w:marBottom w:val="0"/>
      <w:divBdr>
        <w:top w:val="none" w:sz="0" w:space="0" w:color="auto"/>
        <w:left w:val="none" w:sz="0" w:space="0" w:color="auto"/>
        <w:bottom w:val="none" w:sz="0" w:space="0" w:color="auto"/>
        <w:right w:val="none" w:sz="0" w:space="0" w:color="auto"/>
      </w:divBdr>
    </w:div>
    <w:div w:id="1824464258">
      <w:bodyDiv w:val="1"/>
      <w:marLeft w:val="0"/>
      <w:marRight w:val="0"/>
      <w:marTop w:val="0"/>
      <w:marBottom w:val="0"/>
      <w:divBdr>
        <w:top w:val="none" w:sz="0" w:space="0" w:color="auto"/>
        <w:left w:val="none" w:sz="0" w:space="0" w:color="auto"/>
        <w:bottom w:val="none" w:sz="0" w:space="0" w:color="auto"/>
        <w:right w:val="none" w:sz="0" w:space="0" w:color="auto"/>
      </w:divBdr>
    </w:div>
    <w:div w:id="1832022298">
      <w:bodyDiv w:val="1"/>
      <w:marLeft w:val="0"/>
      <w:marRight w:val="0"/>
      <w:marTop w:val="0"/>
      <w:marBottom w:val="0"/>
      <w:divBdr>
        <w:top w:val="none" w:sz="0" w:space="0" w:color="auto"/>
        <w:left w:val="none" w:sz="0" w:space="0" w:color="auto"/>
        <w:bottom w:val="none" w:sz="0" w:space="0" w:color="auto"/>
        <w:right w:val="none" w:sz="0" w:space="0" w:color="auto"/>
      </w:divBdr>
    </w:div>
    <w:div w:id="1840147669">
      <w:bodyDiv w:val="1"/>
      <w:marLeft w:val="0"/>
      <w:marRight w:val="0"/>
      <w:marTop w:val="0"/>
      <w:marBottom w:val="0"/>
      <w:divBdr>
        <w:top w:val="none" w:sz="0" w:space="0" w:color="auto"/>
        <w:left w:val="none" w:sz="0" w:space="0" w:color="auto"/>
        <w:bottom w:val="none" w:sz="0" w:space="0" w:color="auto"/>
        <w:right w:val="none" w:sz="0" w:space="0" w:color="auto"/>
      </w:divBdr>
    </w:div>
    <w:div w:id="1844323443">
      <w:bodyDiv w:val="1"/>
      <w:marLeft w:val="0"/>
      <w:marRight w:val="0"/>
      <w:marTop w:val="0"/>
      <w:marBottom w:val="0"/>
      <w:divBdr>
        <w:top w:val="none" w:sz="0" w:space="0" w:color="auto"/>
        <w:left w:val="none" w:sz="0" w:space="0" w:color="auto"/>
        <w:bottom w:val="none" w:sz="0" w:space="0" w:color="auto"/>
        <w:right w:val="none" w:sz="0" w:space="0" w:color="auto"/>
      </w:divBdr>
    </w:div>
    <w:div w:id="1851096431">
      <w:bodyDiv w:val="1"/>
      <w:marLeft w:val="0"/>
      <w:marRight w:val="0"/>
      <w:marTop w:val="0"/>
      <w:marBottom w:val="0"/>
      <w:divBdr>
        <w:top w:val="none" w:sz="0" w:space="0" w:color="auto"/>
        <w:left w:val="none" w:sz="0" w:space="0" w:color="auto"/>
        <w:bottom w:val="none" w:sz="0" w:space="0" w:color="auto"/>
        <w:right w:val="none" w:sz="0" w:space="0" w:color="auto"/>
      </w:divBdr>
    </w:div>
    <w:div w:id="1856117207">
      <w:bodyDiv w:val="1"/>
      <w:marLeft w:val="0"/>
      <w:marRight w:val="0"/>
      <w:marTop w:val="0"/>
      <w:marBottom w:val="0"/>
      <w:divBdr>
        <w:top w:val="none" w:sz="0" w:space="0" w:color="auto"/>
        <w:left w:val="none" w:sz="0" w:space="0" w:color="auto"/>
        <w:bottom w:val="none" w:sz="0" w:space="0" w:color="auto"/>
        <w:right w:val="none" w:sz="0" w:space="0" w:color="auto"/>
      </w:divBdr>
    </w:div>
    <w:div w:id="1867407252">
      <w:bodyDiv w:val="1"/>
      <w:marLeft w:val="0"/>
      <w:marRight w:val="0"/>
      <w:marTop w:val="0"/>
      <w:marBottom w:val="0"/>
      <w:divBdr>
        <w:top w:val="none" w:sz="0" w:space="0" w:color="auto"/>
        <w:left w:val="none" w:sz="0" w:space="0" w:color="auto"/>
        <w:bottom w:val="none" w:sz="0" w:space="0" w:color="auto"/>
        <w:right w:val="none" w:sz="0" w:space="0" w:color="auto"/>
      </w:divBdr>
    </w:div>
    <w:div w:id="1868523740">
      <w:bodyDiv w:val="1"/>
      <w:marLeft w:val="0"/>
      <w:marRight w:val="0"/>
      <w:marTop w:val="0"/>
      <w:marBottom w:val="0"/>
      <w:divBdr>
        <w:top w:val="none" w:sz="0" w:space="0" w:color="auto"/>
        <w:left w:val="none" w:sz="0" w:space="0" w:color="auto"/>
        <w:bottom w:val="none" w:sz="0" w:space="0" w:color="auto"/>
        <w:right w:val="none" w:sz="0" w:space="0" w:color="auto"/>
      </w:divBdr>
    </w:div>
    <w:div w:id="1869372762">
      <w:bodyDiv w:val="1"/>
      <w:marLeft w:val="0"/>
      <w:marRight w:val="0"/>
      <w:marTop w:val="0"/>
      <w:marBottom w:val="0"/>
      <w:divBdr>
        <w:top w:val="none" w:sz="0" w:space="0" w:color="auto"/>
        <w:left w:val="none" w:sz="0" w:space="0" w:color="auto"/>
        <w:bottom w:val="none" w:sz="0" w:space="0" w:color="auto"/>
        <w:right w:val="none" w:sz="0" w:space="0" w:color="auto"/>
      </w:divBdr>
    </w:div>
    <w:div w:id="1874607571">
      <w:bodyDiv w:val="1"/>
      <w:marLeft w:val="0"/>
      <w:marRight w:val="0"/>
      <w:marTop w:val="0"/>
      <w:marBottom w:val="0"/>
      <w:divBdr>
        <w:top w:val="none" w:sz="0" w:space="0" w:color="auto"/>
        <w:left w:val="none" w:sz="0" w:space="0" w:color="auto"/>
        <w:bottom w:val="none" w:sz="0" w:space="0" w:color="auto"/>
        <w:right w:val="none" w:sz="0" w:space="0" w:color="auto"/>
      </w:divBdr>
    </w:div>
    <w:div w:id="1888832802">
      <w:bodyDiv w:val="1"/>
      <w:marLeft w:val="0"/>
      <w:marRight w:val="0"/>
      <w:marTop w:val="0"/>
      <w:marBottom w:val="0"/>
      <w:divBdr>
        <w:top w:val="none" w:sz="0" w:space="0" w:color="auto"/>
        <w:left w:val="none" w:sz="0" w:space="0" w:color="auto"/>
        <w:bottom w:val="none" w:sz="0" w:space="0" w:color="auto"/>
        <w:right w:val="none" w:sz="0" w:space="0" w:color="auto"/>
      </w:divBdr>
    </w:div>
    <w:div w:id="1919173425">
      <w:bodyDiv w:val="1"/>
      <w:marLeft w:val="0"/>
      <w:marRight w:val="0"/>
      <w:marTop w:val="0"/>
      <w:marBottom w:val="0"/>
      <w:divBdr>
        <w:top w:val="none" w:sz="0" w:space="0" w:color="auto"/>
        <w:left w:val="none" w:sz="0" w:space="0" w:color="auto"/>
        <w:bottom w:val="none" w:sz="0" w:space="0" w:color="auto"/>
        <w:right w:val="none" w:sz="0" w:space="0" w:color="auto"/>
      </w:divBdr>
    </w:div>
    <w:div w:id="1921019917">
      <w:bodyDiv w:val="1"/>
      <w:marLeft w:val="300"/>
      <w:marRight w:val="300"/>
      <w:marTop w:val="0"/>
      <w:marBottom w:val="0"/>
      <w:divBdr>
        <w:top w:val="none" w:sz="0" w:space="0" w:color="auto"/>
        <w:left w:val="none" w:sz="0" w:space="0" w:color="auto"/>
        <w:bottom w:val="none" w:sz="0" w:space="0" w:color="auto"/>
        <w:right w:val="none" w:sz="0" w:space="0" w:color="auto"/>
      </w:divBdr>
    </w:div>
    <w:div w:id="1924220475">
      <w:bodyDiv w:val="1"/>
      <w:marLeft w:val="0"/>
      <w:marRight w:val="0"/>
      <w:marTop w:val="0"/>
      <w:marBottom w:val="0"/>
      <w:divBdr>
        <w:top w:val="none" w:sz="0" w:space="0" w:color="auto"/>
        <w:left w:val="none" w:sz="0" w:space="0" w:color="auto"/>
        <w:bottom w:val="none" w:sz="0" w:space="0" w:color="auto"/>
        <w:right w:val="none" w:sz="0" w:space="0" w:color="auto"/>
      </w:divBdr>
    </w:div>
    <w:div w:id="1930237584">
      <w:bodyDiv w:val="1"/>
      <w:marLeft w:val="0"/>
      <w:marRight w:val="0"/>
      <w:marTop w:val="0"/>
      <w:marBottom w:val="0"/>
      <w:divBdr>
        <w:top w:val="none" w:sz="0" w:space="0" w:color="auto"/>
        <w:left w:val="none" w:sz="0" w:space="0" w:color="auto"/>
        <w:bottom w:val="none" w:sz="0" w:space="0" w:color="auto"/>
        <w:right w:val="none" w:sz="0" w:space="0" w:color="auto"/>
      </w:divBdr>
    </w:div>
    <w:div w:id="1938127702">
      <w:bodyDiv w:val="1"/>
      <w:marLeft w:val="0"/>
      <w:marRight w:val="0"/>
      <w:marTop w:val="0"/>
      <w:marBottom w:val="0"/>
      <w:divBdr>
        <w:top w:val="none" w:sz="0" w:space="0" w:color="auto"/>
        <w:left w:val="none" w:sz="0" w:space="0" w:color="auto"/>
        <w:bottom w:val="none" w:sz="0" w:space="0" w:color="auto"/>
        <w:right w:val="none" w:sz="0" w:space="0" w:color="auto"/>
      </w:divBdr>
    </w:div>
    <w:div w:id="1979384531">
      <w:bodyDiv w:val="1"/>
      <w:marLeft w:val="0"/>
      <w:marRight w:val="0"/>
      <w:marTop w:val="0"/>
      <w:marBottom w:val="0"/>
      <w:divBdr>
        <w:top w:val="none" w:sz="0" w:space="0" w:color="auto"/>
        <w:left w:val="none" w:sz="0" w:space="0" w:color="auto"/>
        <w:bottom w:val="none" w:sz="0" w:space="0" w:color="auto"/>
        <w:right w:val="none" w:sz="0" w:space="0" w:color="auto"/>
      </w:divBdr>
    </w:div>
    <w:div w:id="1986549334">
      <w:bodyDiv w:val="1"/>
      <w:marLeft w:val="0"/>
      <w:marRight w:val="0"/>
      <w:marTop w:val="0"/>
      <w:marBottom w:val="0"/>
      <w:divBdr>
        <w:top w:val="none" w:sz="0" w:space="0" w:color="auto"/>
        <w:left w:val="none" w:sz="0" w:space="0" w:color="auto"/>
        <w:bottom w:val="none" w:sz="0" w:space="0" w:color="auto"/>
        <w:right w:val="none" w:sz="0" w:space="0" w:color="auto"/>
      </w:divBdr>
    </w:div>
    <w:div w:id="1988586694">
      <w:bodyDiv w:val="1"/>
      <w:marLeft w:val="0"/>
      <w:marRight w:val="0"/>
      <w:marTop w:val="0"/>
      <w:marBottom w:val="0"/>
      <w:divBdr>
        <w:top w:val="none" w:sz="0" w:space="0" w:color="auto"/>
        <w:left w:val="none" w:sz="0" w:space="0" w:color="auto"/>
        <w:bottom w:val="none" w:sz="0" w:space="0" w:color="auto"/>
        <w:right w:val="none" w:sz="0" w:space="0" w:color="auto"/>
      </w:divBdr>
    </w:div>
    <w:div w:id="2005352690">
      <w:bodyDiv w:val="1"/>
      <w:marLeft w:val="0"/>
      <w:marRight w:val="0"/>
      <w:marTop w:val="0"/>
      <w:marBottom w:val="0"/>
      <w:divBdr>
        <w:top w:val="none" w:sz="0" w:space="0" w:color="auto"/>
        <w:left w:val="none" w:sz="0" w:space="0" w:color="auto"/>
        <w:bottom w:val="none" w:sz="0" w:space="0" w:color="auto"/>
        <w:right w:val="none" w:sz="0" w:space="0" w:color="auto"/>
      </w:divBdr>
    </w:div>
    <w:div w:id="2005431901">
      <w:bodyDiv w:val="1"/>
      <w:marLeft w:val="0"/>
      <w:marRight w:val="0"/>
      <w:marTop w:val="0"/>
      <w:marBottom w:val="0"/>
      <w:divBdr>
        <w:top w:val="none" w:sz="0" w:space="0" w:color="auto"/>
        <w:left w:val="none" w:sz="0" w:space="0" w:color="auto"/>
        <w:bottom w:val="none" w:sz="0" w:space="0" w:color="auto"/>
        <w:right w:val="none" w:sz="0" w:space="0" w:color="auto"/>
      </w:divBdr>
    </w:div>
    <w:div w:id="2007123629">
      <w:bodyDiv w:val="1"/>
      <w:marLeft w:val="0"/>
      <w:marRight w:val="0"/>
      <w:marTop w:val="0"/>
      <w:marBottom w:val="0"/>
      <w:divBdr>
        <w:top w:val="none" w:sz="0" w:space="0" w:color="auto"/>
        <w:left w:val="none" w:sz="0" w:space="0" w:color="auto"/>
        <w:bottom w:val="none" w:sz="0" w:space="0" w:color="auto"/>
        <w:right w:val="none" w:sz="0" w:space="0" w:color="auto"/>
      </w:divBdr>
    </w:div>
    <w:div w:id="2010406236">
      <w:bodyDiv w:val="1"/>
      <w:marLeft w:val="0"/>
      <w:marRight w:val="0"/>
      <w:marTop w:val="0"/>
      <w:marBottom w:val="0"/>
      <w:divBdr>
        <w:top w:val="none" w:sz="0" w:space="0" w:color="auto"/>
        <w:left w:val="none" w:sz="0" w:space="0" w:color="auto"/>
        <w:bottom w:val="none" w:sz="0" w:space="0" w:color="auto"/>
        <w:right w:val="none" w:sz="0" w:space="0" w:color="auto"/>
      </w:divBdr>
    </w:div>
    <w:div w:id="2012830521">
      <w:bodyDiv w:val="1"/>
      <w:marLeft w:val="0"/>
      <w:marRight w:val="0"/>
      <w:marTop w:val="0"/>
      <w:marBottom w:val="0"/>
      <w:divBdr>
        <w:top w:val="none" w:sz="0" w:space="0" w:color="auto"/>
        <w:left w:val="none" w:sz="0" w:space="0" w:color="auto"/>
        <w:bottom w:val="none" w:sz="0" w:space="0" w:color="auto"/>
        <w:right w:val="none" w:sz="0" w:space="0" w:color="auto"/>
      </w:divBdr>
    </w:div>
    <w:div w:id="2016376977">
      <w:bodyDiv w:val="1"/>
      <w:marLeft w:val="0"/>
      <w:marRight w:val="0"/>
      <w:marTop w:val="0"/>
      <w:marBottom w:val="0"/>
      <w:divBdr>
        <w:top w:val="none" w:sz="0" w:space="0" w:color="auto"/>
        <w:left w:val="none" w:sz="0" w:space="0" w:color="auto"/>
        <w:bottom w:val="none" w:sz="0" w:space="0" w:color="auto"/>
        <w:right w:val="none" w:sz="0" w:space="0" w:color="auto"/>
      </w:divBdr>
    </w:div>
    <w:div w:id="2038433398">
      <w:bodyDiv w:val="1"/>
      <w:marLeft w:val="0"/>
      <w:marRight w:val="0"/>
      <w:marTop w:val="0"/>
      <w:marBottom w:val="0"/>
      <w:divBdr>
        <w:top w:val="none" w:sz="0" w:space="0" w:color="auto"/>
        <w:left w:val="none" w:sz="0" w:space="0" w:color="auto"/>
        <w:bottom w:val="none" w:sz="0" w:space="0" w:color="auto"/>
        <w:right w:val="none" w:sz="0" w:space="0" w:color="auto"/>
      </w:divBdr>
    </w:div>
    <w:div w:id="2043822290">
      <w:bodyDiv w:val="1"/>
      <w:marLeft w:val="0"/>
      <w:marRight w:val="0"/>
      <w:marTop w:val="0"/>
      <w:marBottom w:val="0"/>
      <w:divBdr>
        <w:top w:val="none" w:sz="0" w:space="0" w:color="auto"/>
        <w:left w:val="none" w:sz="0" w:space="0" w:color="auto"/>
        <w:bottom w:val="none" w:sz="0" w:space="0" w:color="auto"/>
        <w:right w:val="none" w:sz="0" w:space="0" w:color="auto"/>
      </w:divBdr>
    </w:div>
    <w:div w:id="2052879180">
      <w:bodyDiv w:val="1"/>
      <w:marLeft w:val="0"/>
      <w:marRight w:val="0"/>
      <w:marTop w:val="0"/>
      <w:marBottom w:val="0"/>
      <w:divBdr>
        <w:top w:val="none" w:sz="0" w:space="0" w:color="auto"/>
        <w:left w:val="none" w:sz="0" w:space="0" w:color="auto"/>
        <w:bottom w:val="none" w:sz="0" w:space="0" w:color="auto"/>
        <w:right w:val="none" w:sz="0" w:space="0" w:color="auto"/>
      </w:divBdr>
    </w:div>
    <w:div w:id="2055421334">
      <w:bodyDiv w:val="1"/>
      <w:marLeft w:val="0"/>
      <w:marRight w:val="0"/>
      <w:marTop w:val="0"/>
      <w:marBottom w:val="0"/>
      <w:divBdr>
        <w:top w:val="none" w:sz="0" w:space="0" w:color="auto"/>
        <w:left w:val="none" w:sz="0" w:space="0" w:color="auto"/>
        <w:bottom w:val="none" w:sz="0" w:space="0" w:color="auto"/>
        <w:right w:val="none" w:sz="0" w:space="0" w:color="auto"/>
      </w:divBdr>
    </w:div>
    <w:div w:id="2060979112">
      <w:bodyDiv w:val="1"/>
      <w:marLeft w:val="0"/>
      <w:marRight w:val="0"/>
      <w:marTop w:val="0"/>
      <w:marBottom w:val="0"/>
      <w:divBdr>
        <w:top w:val="none" w:sz="0" w:space="0" w:color="auto"/>
        <w:left w:val="none" w:sz="0" w:space="0" w:color="auto"/>
        <w:bottom w:val="none" w:sz="0" w:space="0" w:color="auto"/>
        <w:right w:val="none" w:sz="0" w:space="0" w:color="auto"/>
      </w:divBdr>
    </w:div>
    <w:div w:id="2100563712">
      <w:bodyDiv w:val="1"/>
      <w:marLeft w:val="0"/>
      <w:marRight w:val="0"/>
      <w:marTop w:val="0"/>
      <w:marBottom w:val="0"/>
      <w:divBdr>
        <w:top w:val="none" w:sz="0" w:space="0" w:color="auto"/>
        <w:left w:val="none" w:sz="0" w:space="0" w:color="auto"/>
        <w:bottom w:val="none" w:sz="0" w:space="0" w:color="auto"/>
        <w:right w:val="none" w:sz="0" w:space="0" w:color="auto"/>
      </w:divBdr>
    </w:div>
    <w:div w:id="2116169419">
      <w:bodyDiv w:val="1"/>
      <w:marLeft w:val="0"/>
      <w:marRight w:val="0"/>
      <w:marTop w:val="0"/>
      <w:marBottom w:val="0"/>
      <w:divBdr>
        <w:top w:val="none" w:sz="0" w:space="0" w:color="auto"/>
        <w:left w:val="none" w:sz="0" w:space="0" w:color="auto"/>
        <w:bottom w:val="none" w:sz="0" w:space="0" w:color="auto"/>
        <w:right w:val="none" w:sz="0" w:space="0" w:color="auto"/>
      </w:divBdr>
    </w:div>
    <w:div w:id="2116288830">
      <w:bodyDiv w:val="1"/>
      <w:marLeft w:val="0"/>
      <w:marRight w:val="0"/>
      <w:marTop w:val="0"/>
      <w:marBottom w:val="0"/>
      <w:divBdr>
        <w:top w:val="none" w:sz="0" w:space="0" w:color="auto"/>
        <w:left w:val="none" w:sz="0" w:space="0" w:color="auto"/>
        <w:bottom w:val="none" w:sz="0" w:space="0" w:color="auto"/>
        <w:right w:val="none" w:sz="0" w:space="0" w:color="auto"/>
      </w:divBdr>
    </w:div>
    <w:div w:id="2116627682">
      <w:bodyDiv w:val="1"/>
      <w:marLeft w:val="0"/>
      <w:marRight w:val="0"/>
      <w:marTop w:val="0"/>
      <w:marBottom w:val="0"/>
      <w:divBdr>
        <w:top w:val="none" w:sz="0" w:space="0" w:color="auto"/>
        <w:left w:val="none" w:sz="0" w:space="0" w:color="auto"/>
        <w:bottom w:val="none" w:sz="0" w:space="0" w:color="auto"/>
        <w:right w:val="none" w:sz="0" w:space="0" w:color="auto"/>
      </w:divBdr>
    </w:div>
    <w:div w:id="2140143653">
      <w:bodyDiv w:val="1"/>
      <w:marLeft w:val="0"/>
      <w:marRight w:val="0"/>
      <w:marTop w:val="0"/>
      <w:marBottom w:val="0"/>
      <w:divBdr>
        <w:top w:val="none" w:sz="0" w:space="0" w:color="auto"/>
        <w:left w:val="none" w:sz="0" w:space="0" w:color="auto"/>
        <w:bottom w:val="none" w:sz="0" w:space="0" w:color="auto"/>
        <w:right w:val="none" w:sz="0" w:space="0" w:color="auto"/>
      </w:divBdr>
    </w:div>
    <w:div w:id="214519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AC514-32B1-4B6A-9AE1-E6FC5434B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6723</Words>
  <Characters>36980</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Miroslava de Fátima Alcayde Escalante</dc:creator>
  <cp:keywords/>
  <dc:description/>
  <cp:lastModifiedBy>GABRIELA RUIZ CONTRERAS</cp:lastModifiedBy>
  <cp:revision>2</cp:revision>
  <cp:lastPrinted>2018-01-18T20:07:00Z</cp:lastPrinted>
  <dcterms:created xsi:type="dcterms:W3CDTF">2019-09-10T23:46:00Z</dcterms:created>
  <dcterms:modified xsi:type="dcterms:W3CDTF">2019-09-10T23:46:00Z</dcterms:modified>
</cp:coreProperties>
</file>